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val="en-US" w:eastAsia="zh-CN"/>
        </w:rPr>
        <w:t>涞水县永阳镇人民政府</w:t>
      </w:r>
      <w:r>
        <w:rPr>
          <w:rFonts w:hint="eastAsia" w:ascii="黑体" w:hAnsi="黑体" w:eastAsia="黑体" w:cs="黑体"/>
          <w:b/>
          <w:color w:val="000000"/>
          <w:sz w:val="30"/>
        </w:rPr>
        <w:t>所属单位预算</w:t>
      </w:r>
    </w:p>
    <w:p>
      <w:pPr>
        <w:pStyle w:val="6"/>
        <w:tabs>
          <w:tab w:val="right" w:leader="dot" w:pos="14572"/>
        </w:tabs>
      </w:pPr>
      <w:r>
        <w:fldChar w:fldCharType="begin"/>
      </w:r>
      <w:r>
        <w:instrText xml:space="preserve">TOC \o "4-4" \h \z \u</w:instrText>
      </w:r>
      <w:r>
        <w:fldChar w:fldCharType="separate"/>
      </w:r>
      <w:r>
        <w:fldChar w:fldCharType="begin"/>
      </w:r>
      <w:r>
        <w:instrText xml:space="preserve"> HYPERLINK \l _Toc21214 </w:instrText>
      </w:r>
      <w:r>
        <w:fldChar w:fldCharType="separate"/>
      </w:r>
      <w:r>
        <w:rPr>
          <w:rFonts w:hint="eastAsia" w:ascii="方正小标宋_GBK" w:hAnsi="方正小标宋_GBK" w:eastAsia="方正小标宋_GBK" w:cs="方正小标宋_GBK"/>
        </w:rPr>
        <w:t>一、</w:t>
      </w:r>
      <w:r>
        <w:rPr>
          <w:rFonts w:hint="eastAsia" w:ascii="方正小标宋_GBK" w:hAnsi="方正小标宋_GBK" w:eastAsia="方正小标宋_GBK" w:cs="方正小标宋_GBK"/>
          <w:lang w:eastAsia="zh-CN"/>
        </w:rPr>
        <w:t>涞水县永阳镇人民政府</w:t>
      </w:r>
      <w:r>
        <w:rPr>
          <w:rFonts w:hint="eastAsia" w:ascii="方正小标宋_GBK" w:hAnsi="方正小标宋_GBK" w:eastAsia="方正小标宋_GBK" w:cs="方正小标宋_GBK"/>
        </w:rPr>
        <w:t>（本级）收支预算</w:t>
      </w:r>
      <w:r>
        <w:tab/>
      </w:r>
      <w:r>
        <w:fldChar w:fldCharType="begin"/>
      </w:r>
      <w:r>
        <w:instrText xml:space="preserve"> PAGEREF _Toc21214 </w:instrText>
      </w:r>
      <w:r>
        <w:fldChar w:fldCharType="separate"/>
      </w:r>
      <w:r>
        <w:t>1</w:t>
      </w:r>
      <w:r>
        <w:fldChar w:fldCharType="end"/>
      </w:r>
      <w:r>
        <w:fldChar w:fldCharType="end"/>
      </w:r>
    </w:p>
    <w:p>
      <w:pPr>
        <w:pStyle w:val="6"/>
        <w:tabs>
          <w:tab w:val="right" w:leader="dot" w:pos="14572"/>
        </w:tabs>
      </w:pPr>
    </w:p>
    <w:p>
      <w:pPr>
        <w:pStyle w:val="6"/>
        <w:tabs>
          <w:tab w:val="right" w:leader="dot" w:pos="14572"/>
        </w:tabs>
      </w:pPr>
      <w:r>
        <w:fldChar w:fldCharType="begin"/>
      </w:r>
      <w:r>
        <w:instrText xml:space="preserve"> HYPERLINK \l _Toc26485 </w:instrText>
      </w:r>
      <w:r>
        <w:fldChar w:fldCharType="separate"/>
      </w:r>
      <w:r>
        <w:rPr>
          <w:rFonts w:hint="eastAsia" w:ascii="方正小标宋_GBK" w:hAnsi="方正小标宋_GBK" w:eastAsia="方正小标宋_GBK" w:cs="方正小标宋_GBK"/>
        </w:rPr>
        <w:t>二、</w:t>
      </w:r>
      <w:r>
        <w:rPr>
          <w:rFonts w:hint="eastAsia" w:ascii="方正小标宋_GBK" w:hAnsi="方正小标宋_GBK" w:eastAsia="方正小标宋_GBK" w:cs="方正小标宋_GBK"/>
          <w:lang w:val="en-US" w:eastAsia="zh-CN"/>
        </w:rPr>
        <w:t>涞水县永阳镇人民政府</w:t>
      </w:r>
      <w:r>
        <w:rPr>
          <w:rFonts w:hint="eastAsia" w:ascii="方正小标宋_GBK" w:hAnsi="方正小标宋_GBK" w:eastAsia="方正小标宋_GBK" w:cs="方正小标宋_GBK"/>
        </w:rPr>
        <w:t>事业收支预算</w:t>
      </w:r>
      <w:r>
        <w:tab/>
      </w:r>
      <w:r>
        <w:fldChar w:fldCharType="begin"/>
      </w:r>
      <w:r>
        <w:instrText xml:space="preserve"> PAGEREF _Toc26485 </w:instrText>
      </w:r>
      <w:r>
        <w:fldChar w:fldCharType="separate"/>
      </w:r>
      <w:r>
        <w:t>31</w:t>
      </w:r>
      <w:r>
        <w:fldChar w:fldCharType="end"/>
      </w:r>
      <w:r>
        <w:fldChar w:fldCharType="end"/>
      </w:r>
    </w:p>
    <w:p>
      <w:pPr>
        <w:sectPr>
          <w:headerReference r:id="rId3" w:type="even"/>
          <w:pgSz w:w="16840" w:h="11900" w:orient="landscape"/>
          <w:pgMar w:top="1587" w:right="1134" w:bottom="1361" w:left="1134" w:header="720" w:footer="720" w:gutter="0"/>
          <w:pgNumType w:fmt="decimal"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lang w:eastAsia="zh-CN"/>
        </w:rPr>
        <w:sectPr>
          <w:footerReference r:id="rId4" w:type="default"/>
          <w:footerReference r:id="rId5" w:type="even"/>
          <w:type w:val="continuous"/>
          <w:pgSz w:w="16840" w:h="11900" w:orient="landscape"/>
          <w:pgMar w:top="1361" w:right="1020" w:bottom="1134" w:left="1020" w:header="720" w:footer="720" w:gutter="0"/>
          <w:pgNumType w:fmt="decimal"/>
          <w:cols w:space="720" w:num="1"/>
        </w:sectPr>
      </w:pPr>
    </w:p>
    <w:p>
      <w:pPr>
        <w:jc w:val="both"/>
        <w:outlineLvl w:val="3"/>
        <w:rPr>
          <w:rFonts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eastAsia="方正小标宋_GBK" w:cs="方正小标宋_GBK"/>
          <w:color w:val="000000"/>
          <w:sz w:val="44"/>
        </w:r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fmt="decimal"/>
          <w:cols w:space="720" w:num="1"/>
        </w:sectPr>
      </w:pPr>
      <w:bookmarkStart w:id="0" w:name="_Toc21214"/>
    </w:p>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涞水县永阳镇人民政府</w:t>
      </w:r>
      <w:r>
        <w:rPr>
          <w:rFonts w:hint="eastAsia" w:ascii="方正小标宋_GBK" w:hAnsi="方正小标宋_GBK" w:eastAsia="方正小标宋_GBK" w:cs="方正小标宋_GBK"/>
          <w:color w:val="000000"/>
          <w:sz w:val="44"/>
        </w:rPr>
        <w:t>（本级）收支预算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126"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6662" w:type="dxa"/>
            <w:gridSpan w:val="2"/>
            <w:vAlign w:val="center"/>
          </w:tcPr>
          <w:p>
            <w:pPr>
              <w:pStyle w:val="16"/>
            </w:pPr>
            <w:r>
              <w:rPr>
                <w:rFonts w:hint="eastAsia"/>
              </w:rPr>
              <w:t>收入</w:t>
            </w:r>
          </w:p>
        </w:tc>
        <w:tc>
          <w:tcPr>
            <w:tcW w:w="6661" w:type="dxa"/>
            <w:gridSpan w:val="2"/>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c>
          <w:tcPr>
            <w:tcW w:w="4535"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rPr>
                <w:rFonts w:hint="eastAsia"/>
              </w:rPr>
              <w:t>一、一般公共预算拨款收入</w:t>
            </w:r>
          </w:p>
        </w:tc>
        <w:tc>
          <w:tcPr>
            <w:tcW w:w="2126" w:type="dxa"/>
            <w:vAlign w:val="center"/>
          </w:tcPr>
          <w:p>
            <w:pPr>
              <w:pStyle w:val="17"/>
              <w:rPr>
                <w:rFonts w:hint="default" w:eastAsiaTheme="minorEastAsia"/>
                <w:lang w:val="en-US" w:eastAsia="zh-CN"/>
              </w:rPr>
            </w:pPr>
            <w:r>
              <w:rPr>
                <w:rFonts w:hint="eastAsia" w:eastAsiaTheme="minorEastAsia"/>
                <w:lang w:val="en-US" w:eastAsia="zh-CN"/>
              </w:rPr>
              <w:t>464.19</w:t>
            </w:r>
          </w:p>
        </w:tc>
        <w:tc>
          <w:tcPr>
            <w:tcW w:w="4535" w:type="dxa"/>
            <w:vAlign w:val="center"/>
          </w:tcPr>
          <w:p>
            <w:pPr>
              <w:pStyle w:val="18"/>
            </w:pPr>
            <w:r>
              <w:rPr>
                <w:rFonts w:hint="eastAsia"/>
              </w:rPr>
              <w:t>一、一般公共服务支出</w:t>
            </w:r>
          </w:p>
        </w:tc>
        <w:tc>
          <w:tcPr>
            <w:tcW w:w="2126" w:type="dxa"/>
            <w:vAlign w:val="center"/>
          </w:tcPr>
          <w:p>
            <w:pPr>
              <w:pStyle w:val="17"/>
              <w:rPr>
                <w:rFonts w:hint="default"/>
                <w:lang w:val="en-US" w:eastAsia="zh-CN"/>
              </w:rPr>
            </w:pPr>
            <w:r>
              <w:rPr>
                <w:rFonts w:hint="eastAsia"/>
                <w:lang w:val="en-US" w:eastAsia="zh-CN"/>
              </w:rPr>
              <w:t>391.23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rPr>
                <w:rFonts w:hint="eastAsia"/>
              </w:rPr>
              <w:t>二、政府性基金预算拨款收入</w:t>
            </w:r>
          </w:p>
        </w:tc>
        <w:tc>
          <w:tcPr>
            <w:tcW w:w="2126" w:type="dxa"/>
            <w:vAlign w:val="center"/>
          </w:tcPr>
          <w:p>
            <w:pPr>
              <w:pStyle w:val="17"/>
            </w:pPr>
          </w:p>
        </w:tc>
        <w:tc>
          <w:tcPr>
            <w:tcW w:w="4535" w:type="dxa"/>
            <w:vAlign w:val="center"/>
          </w:tcPr>
          <w:p>
            <w:pPr>
              <w:pStyle w:val="18"/>
            </w:pPr>
            <w:r>
              <w:rPr>
                <w:rFonts w:hint="eastAsia"/>
              </w:rP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rPr>
                <w:rFonts w:hint="eastAsia"/>
              </w:rPr>
              <w:t>三、国有资本经营预算拨款收入</w:t>
            </w:r>
          </w:p>
        </w:tc>
        <w:tc>
          <w:tcPr>
            <w:tcW w:w="2126" w:type="dxa"/>
            <w:vAlign w:val="center"/>
          </w:tcPr>
          <w:p>
            <w:pPr>
              <w:pStyle w:val="17"/>
            </w:pPr>
          </w:p>
        </w:tc>
        <w:tc>
          <w:tcPr>
            <w:tcW w:w="4535" w:type="dxa"/>
            <w:vAlign w:val="center"/>
          </w:tcPr>
          <w:p>
            <w:pPr>
              <w:pStyle w:val="18"/>
            </w:pPr>
            <w:r>
              <w:rPr>
                <w:rFonts w:hint="eastAsia"/>
              </w:rP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rPr>
                <w:rFonts w:hint="eastAsia"/>
              </w:rPr>
              <w:t>四、财政专户管理资金收入</w:t>
            </w:r>
          </w:p>
        </w:tc>
        <w:tc>
          <w:tcPr>
            <w:tcW w:w="2126" w:type="dxa"/>
            <w:vAlign w:val="center"/>
          </w:tcPr>
          <w:p>
            <w:pPr>
              <w:pStyle w:val="17"/>
            </w:pPr>
          </w:p>
        </w:tc>
        <w:tc>
          <w:tcPr>
            <w:tcW w:w="4535" w:type="dxa"/>
            <w:vAlign w:val="center"/>
          </w:tcPr>
          <w:p>
            <w:pPr>
              <w:pStyle w:val="18"/>
            </w:pPr>
            <w:r>
              <w:rPr>
                <w:rFonts w:hint="eastAsia"/>
              </w:rP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rPr>
                <w:rFonts w:hint="eastAsia"/>
              </w:rPr>
              <w:t>五、事业收入</w:t>
            </w:r>
          </w:p>
        </w:tc>
        <w:tc>
          <w:tcPr>
            <w:tcW w:w="2126" w:type="dxa"/>
            <w:vAlign w:val="center"/>
          </w:tcPr>
          <w:p>
            <w:pPr>
              <w:pStyle w:val="17"/>
            </w:pPr>
          </w:p>
        </w:tc>
        <w:tc>
          <w:tcPr>
            <w:tcW w:w="4535" w:type="dxa"/>
            <w:vAlign w:val="center"/>
          </w:tcPr>
          <w:p>
            <w:pPr>
              <w:pStyle w:val="18"/>
            </w:pPr>
            <w:r>
              <w:rPr>
                <w:rFonts w:hint="eastAsia"/>
              </w:rP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rPr>
                <w:rFonts w:hint="eastAsia"/>
              </w:rPr>
              <w:t>六、事业单位经营收入</w:t>
            </w:r>
          </w:p>
        </w:tc>
        <w:tc>
          <w:tcPr>
            <w:tcW w:w="2126" w:type="dxa"/>
            <w:vAlign w:val="center"/>
          </w:tcPr>
          <w:p>
            <w:pPr>
              <w:pStyle w:val="17"/>
            </w:pPr>
          </w:p>
        </w:tc>
        <w:tc>
          <w:tcPr>
            <w:tcW w:w="4535" w:type="dxa"/>
            <w:vAlign w:val="center"/>
          </w:tcPr>
          <w:p>
            <w:pPr>
              <w:pStyle w:val="18"/>
            </w:pPr>
            <w:r>
              <w:rPr>
                <w:rFonts w:hint="eastAsia"/>
              </w:rP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rPr>
                <w:rFonts w:hint="eastAsia"/>
              </w:rPr>
              <w:t>七、上级补助收入</w:t>
            </w:r>
          </w:p>
        </w:tc>
        <w:tc>
          <w:tcPr>
            <w:tcW w:w="2126" w:type="dxa"/>
            <w:vAlign w:val="center"/>
          </w:tcPr>
          <w:p>
            <w:pPr>
              <w:pStyle w:val="17"/>
            </w:pPr>
          </w:p>
        </w:tc>
        <w:tc>
          <w:tcPr>
            <w:tcW w:w="4535" w:type="dxa"/>
            <w:vAlign w:val="center"/>
          </w:tcPr>
          <w:p>
            <w:pPr>
              <w:pStyle w:val="18"/>
            </w:pPr>
            <w:r>
              <w:rPr>
                <w:rFonts w:hint="eastAsia"/>
              </w:rPr>
              <w:t>七、文化旅游体育与传媒支出</w:t>
            </w:r>
          </w:p>
        </w:tc>
        <w:tc>
          <w:tcPr>
            <w:tcW w:w="2126" w:type="dxa"/>
            <w:vAlign w:val="center"/>
          </w:tcPr>
          <w:p>
            <w:pPr>
              <w:pStyle w:val="17"/>
              <w:rPr>
                <w:lang w:eastAsia="zh-CN"/>
              </w:rPr>
            </w:pPr>
            <w:r>
              <w:rPr>
                <w:rFonts w:hint="eastAsia"/>
                <w:lang w:eastAsia="zh-CN"/>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rPr>
                <w:rFonts w:hint="eastAsia"/>
              </w:rPr>
              <w:t>八、附属单位上缴收入</w:t>
            </w:r>
          </w:p>
        </w:tc>
        <w:tc>
          <w:tcPr>
            <w:tcW w:w="2126" w:type="dxa"/>
            <w:vAlign w:val="center"/>
          </w:tcPr>
          <w:p>
            <w:pPr>
              <w:pStyle w:val="17"/>
            </w:pPr>
          </w:p>
        </w:tc>
        <w:tc>
          <w:tcPr>
            <w:tcW w:w="4535" w:type="dxa"/>
            <w:vAlign w:val="center"/>
          </w:tcPr>
          <w:p>
            <w:pPr>
              <w:pStyle w:val="18"/>
            </w:pPr>
            <w:r>
              <w:rPr>
                <w:rFonts w:hint="eastAsia"/>
              </w:rPr>
              <w:t>八、社会保障和就业支出</w:t>
            </w:r>
          </w:p>
        </w:tc>
        <w:tc>
          <w:tcPr>
            <w:tcW w:w="2126" w:type="dxa"/>
            <w:vAlign w:val="center"/>
          </w:tcPr>
          <w:p>
            <w:pPr>
              <w:pStyle w:val="17"/>
              <w:rPr>
                <w:rFonts w:hint="default"/>
                <w:lang w:val="en-US" w:eastAsia="zh-CN"/>
              </w:rPr>
            </w:pPr>
            <w:r>
              <w:rPr>
                <w:rFonts w:hint="eastAsia"/>
                <w:lang w:val="en-US" w:eastAsia="zh-CN"/>
              </w:rPr>
              <w:t>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rPr>
                <w:rFonts w:hint="eastAsia"/>
              </w:rPr>
              <w:t>九、其他收入</w:t>
            </w:r>
          </w:p>
        </w:tc>
        <w:tc>
          <w:tcPr>
            <w:tcW w:w="2126" w:type="dxa"/>
            <w:vAlign w:val="center"/>
          </w:tcPr>
          <w:p>
            <w:pPr>
              <w:pStyle w:val="17"/>
            </w:pPr>
          </w:p>
        </w:tc>
        <w:tc>
          <w:tcPr>
            <w:tcW w:w="4535" w:type="dxa"/>
            <w:vAlign w:val="center"/>
          </w:tcPr>
          <w:p>
            <w:pPr>
              <w:pStyle w:val="18"/>
            </w:pPr>
            <w:r>
              <w:rPr>
                <w:rFonts w:hint="eastAsia"/>
              </w:rP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十、卫生健康支出</w:t>
            </w:r>
          </w:p>
        </w:tc>
        <w:tc>
          <w:tcPr>
            <w:tcW w:w="2126" w:type="dxa"/>
            <w:vAlign w:val="center"/>
          </w:tcPr>
          <w:p>
            <w:pPr>
              <w:pStyle w:val="17"/>
              <w:rPr>
                <w:rFonts w:hint="default"/>
                <w:lang w:val="en-US" w:eastAsia="zh-CN"/>
              </w:rPr>
            </w:pPr>
            <w:r>
              <w:rPr>
                <w:rFonts w:hint="eastAsia"/>
                <w:lang w:val="en-US" w:eastAsia="zh-CN"/>
              </w:rPr>
              <w:t>14.07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二十、住房保障支出</w:t>
            </w:r>
          </w:p>
        </w:tc>
        <w:tc>
          <w:tcPr>
            <w:tcW w:w="2126" w:type="dxa"/>
            <w:vAlign w:val="center"/>
          </w:tcPr>
          <w:p>
            <w:pPr>
              <w:pStyle w:val="17"/>
              <w:rPr>
                <w:rFonts w:hint="default"/>
                <w:lang w:val="en-US" w:eastAsia="zh-CN"/>
              </w:rPr>
            </w:pPr>
            <w:r>
              <w:rPr>
                <w:rFonts w:hint="eastAsia"/>
                <w:lang w:val="en-US" w:eastAsia="zh-CN"/>
              </w:rP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rPr>
                <w:rFonts w:hint="eastAsia"/>
              </w:rPr>
              <w:t>本年收入合计</w:t>
            </w:r>
          </w:p>
        </w:tc>
        <w:tc>
          <w:tcPr>
            <w:tcW w:w="2126" w:type="dxa"/>
            <w:vAlign w:val="center"/>
          </w:tcPr>
          <w:p>
            <w:pPr>
              <w:pStyle w:val="21"/>
              <w:rPr>
                <w:rFonts w:hint="default" w:eastAsiaTheme="minorEastAsia"/>
                <w:lang w:val="en-US" w:eastAsia="zh-CN"/>
              </w:rPr>
            </w:pPr>
            <w:r>
              <w:rPr>
                <w:rFonts w:hint="eastAsia" w:eastAsiaTheme="minorEastAsia"/>
                <w:lang w:val="en-US" w:eastAsia="zh-CN"/>
              </w:rPr>
              <w:t>464.19</w:t>
            </w:r>
          </w:p>
        </w:tc>
        <w:tc>
          <w:tcPr>
            <w:tcW w:w="4535" w:type="dxa"/>
            <w:vAlign w:val="center"/>
          </w:tcPr>
          <w:p>
            <w:pPr>
              <w:pStyle w:val="20"/>
            </w:pPr>
            <w:r>
              <w:rPr>
                <w:rFonts w:hint="eastAsia"/>
              </w:rPr>
              <w:t>本年支出合计</w:t>
            </w:r>
          </w:p>
        </w:tc>
        <w:tc>
          <w:tcPr>
            <w:tcW w:w="2126" w:type="dxa"/>
            <w:vAlign w:val="center"/>
          </w:tcPr>
          <w:p>
            <w:pPr>
              <w:pStyle w:val="21"/>
              <w:rPr>
                <w:rFonts w:hint="default"/>
                <w:lang w:val="en-US" w:eastAsia="zh-CN"/>
              </w:rPr>
            </w:pPr>
            <w:r>
              <w:rPr>
                <w:rFonts w:hint="eastAsia" w:eastAsiaTheme="minorEastAsia"/>
                <w:lang w:val="en-US" w:eastAsia="zh-CN"/>
              </w:rPr>
              <w:t>464.19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rPr>
                <w:rFonts w:hint="eastAsia"/>
              </w:rPr>
              <w:t>上年结转结余</w:t>
            </w:r>
          </w:p>
        </w:tc>
        <w:tc>
          <w:tcPr>
            <w:tcW w:w="2126" w:type="dxa"/>
            <w:vAlign w:val="center"/>
          </w:tcPr>
          <w:p>
            <w:pPr>
              <w:pStyle w:val="17"/>
            </w:pPr>
          </w:p>
        </w:tc>
        <w:tc>
          <w:tcPr>
            <w:tcW w:w="4535" w:type="dxa"/>
            <w:vAlign w:val="center"/>
          </w:tcPr>
          <w:p>
            <w:pPr>
              <w:pStyle w:val="18"/>
            </w:pPr>
            <w:r>
              <w:rPr>
                <w:rFonts w:hint="eastAsia"/>
              </w:rPr>
              <w:t>年终结转结余</w:t>
            </w:r>
          </w:p>
        </w:tc>
        <w:tc>
          <w:tcPr>
            <w:tcW w:w="2126"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rPr>
                <w:rFonts w:hint="eastAsia"/>
              </w:rPr>
              <w:t>收入总计</w:t>
            </w:r>
          </w:p>
        </w:tc>
        <w:tc>
          <w:tcPr>
            <w:tcW w:w="2126" w:type="dxa"/>
            <w:vAlign w:val="center"/>
          </w:tcPr>
          <w:p>
            <w:pPr>
              <w:pStyle w:val="21"/>
              <w:rPr>
                <w:rFonts w:hint="default" w:eastAsiaTheme="minorEastAsia"/>
                <w:lang w:val="en-US" w:eastAsia="zh-CN"/>
              </w:rPr>
            </w:pPr>
            <w:r>
              <w:rPr>
                <w:rFonts w:hint="eastAsia" w:eastAsiaTheme="minorEastAsia"/>
                <w:lang w:val="en-US" w:eastAsia="zh-CN"/>
              </w:rPr>
              <w:t>464.19</w:t>
            </w:r>
          </w:p>
        </w:tc>
        <w:tc>
          <w:tcPr>
            <w:tcW w:w="4535" w:type="dxa"/>
            <w:vAlign w:val="center"/>
          </w:tcPr>
          <w:p>
            <w:pPr>
              <w:pStyle w:val="20"/>
            </w:pPr>
            <w:r>
              <w:rPr>
                <w:rFonts w:hint="eastAsia"/>
              </w:rPr>
              <w:t>支出总计</w:t>
            </w:r>
          </w:p>
        </w:tc>
        <w:tc>
          <w:tcPr>
            <w:tcW w:w="2126" w:type="dxa"/>
            <w:vAlign w:val="center"/>
          </w:tcPr>
          <w:p>
            <w:pPr>
              <w:pStyle w:val="21"/>
              <w:rPr>
                <w:rFonts w:hint="default"/>
                <w:lang w:val="en-US" w:eastAsia="zh-CN"/>
              </w:rPr>
            </w:pPr>
            <w:r>
              <w:rPr>
                <w:rFonts w:hint="eastAsia" w:eastAsiaTheme="minorEastAsia"/>
                <w:lang w:val="en-US" w:eastAsia="zh-CN"/>
              </w:rPr>
              <w:t>464.19</w:t>
            </w:r>
          </w:p>
        </w:tc>
      </w:tr>
    </w:tbl>
    <w:p>
      <w:pPr>
        <w:sectPr>
          <w:footerReference r:id="rId10" w:type="default"/>
          <w:footerReference r:id="rId11" w:type="even"/>
          <w:pgSz w:w="16840" w:h="11900" w:orient="landscape"/>
          <w:pgMar w:top="1361" w:right="1021" w:bottom="1134" w:left="1021" w:header="720" w:footer="720" w:gutter="0"/>
          <w:pgNumType w:fmt="decimal" w:start="1"/>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9"/>
        <w:tblW w:w="14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5"/>
        <w:gridCol w:w="1347"/>
        <w:gridCol w:w="1900"/>
        <w:gridCol w:w="1133"/>
        <w:gridCol w:w="1167"/>
        <w:gridCol w:w="1117"/>
        <w:gridCol w:w="966"/>
        <w:gridCol w:w="917"/>
        <w:gridCol w:w="1183"/>
        <w:gridCol w:w="1150"/>
        <w:gridCol w:w="1084"/>
        <w:gridCol w:w="1183"/>
        <w:gridCol w:w="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6232" w:type="dxa"/>
            <w:gridSpan w:val="5"/>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3000"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448" w:type="dxa"/>
            <w:gridSpan w:val="5"/>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tblHeader/>
          <w:jc w:val="center"/>
        </w:trPr>
        <w:tc>
          <w:tcPr>
            <w:tcW w:w="685" w:type="dxa"/>
            <w:vMerge w:val="restart"/>
            <w:vAlign w:val="center"/>
          </w:tcPr>
          <w:p>
            <w:pPr>
              <w:pStyle w:val="16"/>
            </w:pPr>
            <w:r>
              <w:rPr>
                <w:rFonts w:hint="eastAsia"/>
              </w:rPr>
              <w:t>序号</w:t>
            </w:r>
          </w:p>
        </w:tc>
        <w:tc>
          <w:tcPr>
            <w:tcW w:w="3247" w:type="dxa"/>
            <w:gridSpan w:val="2"/>
            <w:vAlign w:val="center"/>
          </w:tcPr>
          <w:p>
            <w:pPr>
              <w:pStyle w:val="16"/>
            </w:pPr>
            <w:r>
              <w:rPr>
                <w:rFonts w:hint="eastAsia"/>
              </w:rPr>
              <w:t>功能分类科目</w:t>
            </w:r>
          </w:p>
        </w:tc>
        <w:tc>
          <w:tcPr>
            <w:tcW w:w="1133" w:type="dxa"/>
            <w:vMerge w:val="restart"/>
            <w:vAlign w:val="center"/>
          </w:tcPr>
          <w:p>
            <w:pPr>
              <w:pStyle w:val="16"/>
            </w:pPr>
            <w:r>
              <w:rPr>
                <w:rFonts w:hint="eastAsia"/>
              </w:rPr>
              <w:t>合计</w:t>
            </w:r>
          </w:p>
        </w:tc>
        <w:tc>
          <w:tcPr>
            <w:tcW w:w="8767" w:type="dxa"/>
            <w:gridSpan w:val="8"/>
            <w:vAlign w:val="center"/>
          </w:tcPr>
          <w:p>
            <w:pPr>
              <w:pStyle w:val="16"/>
            </w:pPr>
            <w:r>
              <w:rPr>
                <w:rFonts w:hint="eastAsia"/>
              </w:rPr>
              <w:t>本年收入</w:t>
            </w:r>
          </w:p>
        </w:tc>
        <w:tc>
          <w:tcPr>
            <w:tcW w:w="848" w:type="dxa"/>
            <w:vAlign w:val="center"/>
          </w:tcPr>
          <w:p>
            <w:pPr>
              <w:pStyle w:val="16"/>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tblHeader/>
          <w:jc w:val="center"/>
        </w:trPr>
        <w:tc>
          <w:tcPr>
            <w:tcW w:w="685" w:type="dxa"/>
            <w:vMerge w:val="continue"/>
          </w:tcPr>
          <w:p/>
        </w:tc>
        <w:tc>
          <w:tcPr>
            <w:tcW w:w="1347" w:type="dxa"/>
            <w:vAlign w:val="center"/>
          </w:tcPr>
          <w:p>
            <w:pPr>
              <w:pStyle w:val="16"/>
            </w:pPr>
            <w:r>
              <w:rPr>
                <w:rFonts w:hint="eastAsia"/>
              </w:rPr>
              <w:t>科目</w:t>
            </w:r>
            <w:r>
              <w:t xml:space="preserve">    </w:t>
            </w:r>
            <w:r>
              <w:rPr>
                <w:rFonts w:hint="eastAsia"/>
              </w:rPr>
              <w:t>编码</w:t>
            </w:r>
          </w:p>
        </w:tc>
        <w:tc>
          <w:tcPr>
            <w:tcW w:w="1900" w:type="dxa"/>
            <w:vAlign w:val="center"/>
          </w:tcPr>
          <w:p>
            <w:pPr>
              <w:pStyle w:val="16"/>
            </w:pPr>
            <w:r>
              <w:rPr>
                <w:rFonts w:hint="eastAsia"/>
              </w:rPr>
              <w:t>科目名称</w:t>
            </w:r>
          </w:p>
        </w:tc>
        <w:tc>
          <w:tcPr>
            <w:tcW w:w="1133" w:type="dxa"/>
            <w:vMerge w:val="continue"/>
          </w:tcPr>
          <w:p/>
        </w:tc>
        <w:tc>
          <w:tcPr>
            <w:tcW w:w="1167" w:type="dxa"/>
            <w:vAlign w:val="center"/>
          </w:tcPr>
          <w:p>
            <w:pPr>
              <w:pStyle w:val="16"/>
            </w:pPr>
            <w:r>
              <w:rPr>
                <w:rFonts w:hint="eastAsia"/>
              </w:rPr>
              <w:t>小计</w:t>
            </w:r>
          </w:p>
        </w:tc>
        <w:tc>
          <w:tcPr>
            <w:tcW w:w="1117" w:type="dxa"/>
            <w:vAlign w:val="center"/>
          </w:tcPr>
          <w:p>
            <w:pPr>
              <w:pStyle w:val="16"/>
            </w:pPr>
            <w:r>
              <w:rPr>
                <w:rFonts w:hint="eastAsia"/>
              </w:rPr>
              <w:t>财政拨款</w:t>
            </w:r>
            <w:r>
              <w:t xml:space="preserve"> </w:t>
            </w:r>
            <w:r>
              <w:rPr>
                <w:rFonts w:hint="eastAsia"/>
              </w:rPr>
              <w:t>收入</w:t>
            </w:r>
          </w:p>
        </w:tc>
        <w:tc>
          <w:tcPr>
            <w:tcW w:w="966" w:type="dxa"/>
            <w:vAlign w:val="center"/>
          </w:tcPr>
          <w:p>
            <w:pPr>
              <w:pStyle w:val="16"/>
            </w:pPr>
            <w:r>
              <w:rPr>
                <w:rFonts w:hint="eastAsia"/>
              </w:rPr>
              <w:t>财政专户</w:t>
            </w:r>
            <w:r>
              <w:t xml:space="preserve"> </w:t>
            </w:r>
            <w:r>
              <w:rPr>
                <w:rFonts w:hint="eastAsia"/>
              </w:rPr>
              <w:t>收入</w:t>
            </w:r>
          </w:p>
        </w:tc>
        <w:tc>
          <w:tcPr>
            <w:tcW w:w="917" w:type="dxa"/>
            <w:vAlign w:val="center"/>
          </w:tcPr>
          <w:p>
            <w:pPr>
              <w:pStyle w:val="16"/>
            </w:pPr>
            <w:r>
              <w:rPr>
                <w:rFonts w:hint="eastAsia"/>
              </w:rPr>
              <w:t>事业收入</w:t>
            </w:r>
          </w:p>
        </w:tc>
        <w:tc>
          <w:tcPr>
            <w:tcW w:w="1183" w:type="dxa"/>
            <w:vAlign w:val="center"/>
          </w:tcPr>
          <w:p>
            <w:pPr>
              <w:pStyle w:val="16"/>
            </w:pPr>
            <w:r>
              <w:rPr>
                <w:rFonts w:hint="eastAsia"/>
              </w:rPr>
              <w:t>经营收入</w:t>
            </w:r>
          </w:p>
        </w:tc>
        <w:tc>
          <w:tcPr>
            <w:tcW w:w="1150" w:type="dxa"/>
            <w:vAlign w:val="center"/>
          </w:tcPr>
          <w:p>
            <w:pPr>
              <w:pStyle w:val="16"/>
            </w:pPr>
            <w:r>
              <w:rPr>
                <w:rFonts w:hint="eastAsia"/>
              </w:rPr>
              <w:t>上级补助收入</w:t>
            </w:r>
          </w:p>
        </w:tc>
        <w:tc>
          <w:tcPr>
            <w:tcW w:w="1084" w:type="dxa"/>
            <w:vAlign w:val="center"/>
          </w:tcPr>
          <w:p>
            <w:pPr>
              <w:pStyle w:val="16"/>
            </w:pPr>
            <w:r>
              <w:rPr>
                <w:rFonts w:hint="eastAsia"/>
              </w:rPr>
              <w:t>附属单位上缴收入</w:t>
            </w:r>
          </w:p>
        </w:tc>
        <w:tc>
          <w:tcPr>
            <w:tcW w:w="1183" w:type="dxa"/>
            <w:vAlign w:val="center"/>
          </w:tcPr>
          <w:p>
            <w:pPr>
              <w:pStyle w:val="16"/>
            </w:pPr>
            <w:r>
              <w:rPr>
                <w:rFonts w:hint="eastAsia"/>
              </w:rPr>
              <w:t>其他收入</w:t>
            </w:r>
          </w:p>
        </w:tc>
        <w:tc>
          <w:tcPr>
            <w:tcW w:w="84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85" w:type="dxa"/>
            <w:vAlign w:val="center"/>
          </w:tcPr>
          <w:p>
            <w:pPr>
              <w:pStyle w:val="16"/>
            </w:pPr>
            <w:r>
              <w:rPr>
                <w:rFonts w:hint="eastAsia"/>
              </w:rPr>
              <w:t>栏次</w:t>
            </w:r>
          </w:p>
        </w:tc>
        <w:tc>
          <w:tcPr>
            <w:tcW w:w="1347" w:type="dxa"/>
            <w:vAlign w:val="center"/>
          </w:tcPr>
          <w:p>
            <w:pPr>
              <w:pStyle w:val="16"/>
            </w:pPr>
            <w:r>
              <w:t>1</w:t>
            </w:r>
          </w:p>
        </w:tc>
        <w:tc>
          <w:tcPr>
            <w:tcW w:w="1900" w:type="dxa"/>
            <w:vAlign w:val="center"/>
          </w:tcPr>
          <w:p>
            <w:pPr>
              <w:pStyle w:val="16"/>
            </w:pPr>
            <w:r>
              <w:t>2</w:t>
            </w:r>
          </w:p>
        </w:tc>
        <w:tc>
          <w:tcPr>
            <w:tcW w:w="1133" w:type="dxa"/>
            <w:vAlign w:val="center"/>
          </w:tcPr>
          <w:p>
            <w:pPr>
              <w:pStyle w:val="16"/>
            </w:pPr>
            <w:r>
              <w:t>3</w:t>
            </w:r>
          </w:p>
        </w:tc>
        <w:tc>
          <w:tcPr>
            <w:tcW w:w="1167" w:type="dxa"/>
            <w:vAlign w:val="center"/>
          </w:tcPr>
          <w:p>
            <w:pPr>
              <w:pStyle w:val="16"/>
            </w:pPr>
            <w:r>
              <w:t>4</w:t>
            </w:r>
          </w:p>
        </w:tc>
        <w:tc>
          <w:tcPr>
            <w:tcW w:w="1117" w:type="dxa"/>
            <w:vAlign w:val="center"/>
          </w:tcPr>
          <w:p>
            <w:pPr>
              <w:pStyle w:val="16"/>
            </w:pPr>
            <w:r>
              <w:t>5</w:t>
            </w:r>
          </w:p>
        </w:tc>
        <w:tc>
          <w:tcPr>
            <w:tcW w:w="966" w:type="dxa"/>
            <w:vAlign w:val="center"/>
          </w:tcPr>
          <w:p>
            <w:pPr>
              <w:pStyle w:val="16"/>
            </w:pPr>
            <w:r>
              <w:t>6</w:t>
            </w:r>
          </w:p>
        </w:tc>
        <w:tc>
          <w:tcPr>
            <w:tcW w:w="917" w:type="dxa"/>
            <w:vAlign w:val="center"/>
          </w:tcPr>
          <w:p>
            <w:pPr>
              <w:pStyle w:val="16"/>
            </w:pPr>
            <w:r>
              <w:t>7</w:t>
            </w:r>
          </w:p>
        </w:tc>
        <w:tc>
          <w:tcPr>
            <w:tcW w:w="1183" w:type="dxa"/>
            <w:vAlign w:val="center"/>
          </w:tcPr>
          <w:p>
            <w:pPr>
              <w:pStyle w:val="16"/>
            </w:pPr>
            <w:r>
              <w:t>8</w:t>
            </w:r>
          </w:p>
        </w:tc>
        <w:tc>
          <w:tcPr>
            <w:tcW w:w="1150" w:type="dxa"/>
            <w:vAlign w:val="center"/>
          </w:tcPr>
          <w:p>
            <w:pPr>
              <w:pStyle w:val="16"/>
            </w:pPr>
            <w:r>
              <w:t>9</w:t>
            </w:r>
          </w:p>
        </w:tc>
        <w:tc>
          <w:tcPr>
            <w:tcW w:w="1084" w:type="dxa"/>
            <w:vAlign w:val="center"/>
          </w:tcPr>
          <w:p>
            <w:pPr>
              <w:pStyle w:val="16"/>
            </w:pPr>
            <w:r>
              <w:t>10</w:t>
            </w:r>
          </w:p>
        </w:tc>
        <w:tc>
          <w:tcPr>
            <w:tcW w:w="1183" w:type="dxa"/>
            <w:vAlign w:val="center"/>
          </w:tcPr>
          <w:p>
            <w:pPr>
              <w:pStyle w:val="16"/>
            </w:pPr>
            <w:r>
              <w:t>11</w:t>
            </w:r>
          </w:p>
        </w:tc>
        <w:tc>
          <w:tcPr>
            <w:tcW w:w="848"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685" w:type="dxa"/>
            <w:vAlign w:val="center"/>
          </w:tcPr>
          <w:p>
            <w:pPr>
              <w:pStyle w:val="19"/>
              <w:jc w:val="both"/>
            </w:pPr>
            <w:r>
              <w:t>1</w:t>
            </w:r>
          </w:p>
        </w:tc>
        <w:tc>
          <w:tcPr>
            <w:tcW w:w="1347" w:type="dxa"/>
            <w:vAlign w:val="center"/>
          </w:tcPr>
          <w:p>
            <w:pPr>
              <w:pStyle w:val="22"/>
              <w:jc w:val="both"/>
            </w:pPr>
          </w:p>
        </w:tc>
        <w:tc>
          <w:tcPr>
            <w:tcW w:w="1900" w:type="dxa"/>
            <w:vAlign w:val="center"/>
          </w:tcPr>
          <w:p>
            <w:pPr>
              <w:pStyle w:val="20"/>
              <w:jc w:val="both"/>
            </w:pPr>
            <w:r>
              <w:rPr>
                <w:rFonts w:hint="eastAsia"/>
              </w:rPr>
              <w:t>合计</w:t>
            </w:r>
          </w:p>
        </w:tc>
        <w:tc>
          <w:tcPr>
            <w:tcW w:w="1133" w:type="dxa"/>
            <w:vAlign w:val="center"/>
          </w:tcPr>
          <w:p>
            <w:pPr>
              <w:pStyle w:val="21"/>
              <w:jc w:val="right"/>
              <w:rPr>
                <w:rFonts w:hint="default"/>
                <w:lang w:val="en-US" w:eastAsia="zh-CN"/>
              </w:rPr>
            </w:pPr>
            <w:r>
              <w:rPr>
                <w:rFonts w:hint="eastAsia"/>
                <w:lang w:val="en-US" w:eastAsia="zh-CN"/>
              </w:rPr>
              <w:t>464.19</w:t>
            </w:r>
          </w:p>
        </w:tc>
        <w:tc>
          <w:tcPr>
            <w:tcW w:w="1167" w:type="dxa"/>
            <w:vAlign w:val="center"/>
          </w:tcPr>
          <w:p>
            <w:pPr>
              <w:pStyle w:val="21"/>
              <w:jc w:val="right"/>
              <w:rPr>
                <w:rFonts w:hint="default"/>
                <w:lang w:val="en-US" w:eastAsia="zh-CN"/>
              </w:rPr>
            </w:pPr>
            <w:r>
              <w:rPr>
                <w:rFonts w:hint="eastAsia"/>
                <w:lang w:val="en-US" w:eastAsia="zh-CN"/>
              </w:rPr>
              <w:t>464.19</w:t>
            </w:r>
          </w:p>
        </w:tc>
        <w:tc>
          <w:tcPr>
            <w:tcW w:w="1117" w:type="dxa"/>
            <w:vAlign w:val="center"/>
          </w:tcPr>
          <w:p>
            <w:pPr>
              <w:pStyle w:val="21"/>
              <w:jc w:val="right"/>
              <w:rPr>
                <w:rFonts w:hint="default"/>
                <w:lang w:val="en-US" w:eastAsia="zh-CN"/>
              </w:rPr>
            </w:pPr>
            <w:r>
              <w:rPr>
                <w:rFonts w:hint="eastAsia"/>
                <w:lang w:val="en-US" w:eastAsia="zh-CN"/>
              </w:rPr>
              <w:t>464.19</w:t>
            </w:r>
          </w:p>
        </w:tc>
        <w:tc>
          <w:tcPr>
            <w:tcW w:w="966" w:type="dxa"/>
            <w:vAlign w:val="center"/>
          </w:tcPr>
          <w:p>
            <w:pPr>
              <w:pStyle w:val="21"/>
              <w:jc w:val="both"/>
            </w:pPr>
          </w:p>
        </w:tc>
        <w:tc>
          <w:tcPr>
            <w:tcW w:w="917" w:type="dxa"/>
            <w:vAlign w:val="center"/>
          </w:tcPr>
          <w:p>
            <w:pPr>
              <w:pStyle w:val="21"/>
              <w:jc w:val="both"/>
            </w:pPr>
          </w:p>
        </w:tc>
        <w:tc>
          <w:tcPr>
            <w:tcW w:w="1183" w:type="dxa"/>
            <w:vAlign w:val="center"/>
          </w:tcPr>
          <w:p>
            <w:pPr>
              <w:pStyle w:val="21"/>
              <w:jc w:val="both"/>
            </w:pPr>
          </w:p>
        </w:tc>
        <w:tc>
          <w:tcPr>
            <w:tcW w:w="1150" w:type="dxa"/>
            <w:vAlign w:val="center"/>
          </w:tcPr>
          <w:p>
            <w:pPr>
              <w:pStyle w:val="21"/>
              <w:jc w:val="both"/>
              <w:rPr>
                <w:rFonts w:hint="default" w:eastAsia="方正书宋_GBK"/>
                <w:lang w:val="en-US" w:eastAsia="zh-CN"/>
              </w:rPr>
            </w:pPr>
          </w:p>
        </w:tc>
        <w:tc>
          <w:tcPr>
            <w:tcW w:w="1084" w:type="dxa"/>
            <w:vAlign w:val="center"/>
          </w:tcPr>
          <w:p>
            <w:pPr>
              <w:pStyle w:val="21"/>
              <w:jc w:val="both"/>
            </w:pPr>
          </w:p>
        </w:tc>
        <w:tc>
          <w:tcPr>
            <w:tcW w:w="1183" w:type="dxa"/>
            <w:vAlign w:val="center"/>
          </w:tcPr>
          <w:p>
            <w:pPr>
              <w:pStyle w:val="21"/>
              <w:jc w:val="both"/>
            </w:pPr>
          </w:p>
        </w:tc>
        <w:tc>
          <w:tcPr>
            <w:tcW w:w="848" w:type="dxa"/>
            <w:vAlign w:val="center"/>
          </w:tcPr>
          <w:p>
            <w:pPr>
              <w:pStyle w:val="21"/>
              <w:jc w:val="both"/>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685" w:type="dxa"/>
            <w:vAlign w:val="center"/>
          </w:tcPr>
          <w:p>
            <w:pPr>
              <w:pStyle w:val="19"/>
              <w:jc w:val="both"/>
            </w:pPr>
            <w:r>
              <w:t>2</w:t>
            </w:r>
          </w:p>
        </w:tc>
        <w:tc>
          <w:tcPr>
            <w:tcW w:w="1347" w:type="dxa"/>
          </w:tcPr>
          <w:p>
            <w:pPr>
              <w:pStyle w:val="18"/>
              <w:jc w:val="both"/>
            </w:pPr>
            <w:r>
              <w:t>201</w:t>
            </w:r>
          </w:p>
        </w:tc>
        <w:tc>
          <w:tcPr>
            <w:tcW w:w="1900" w:type="dxa"/>
          </w:tcPr>
          <w:p>
            <w:pPr>
              <w:pStyle w:val="18"/>
              <w:jc w:val="both"/>
            </w:pPr>
            <w:r>
              <w:t>一般公共服务支出</w:t>
            </w:r>
          </w:p>
        </w:tc>
        <w:tc>
          <w:tcPr>
            <w:tcW w:w="1133" w:type="dxa"/>
          </w:tcPr>
          <w:p>
            <w:pPr>
              <w:pStyle w:val="18"/>
              <w:jc w:val="right"/>
              <w:rPr>
                <w:rFonts w:hint="default"/>
                <w:lang w:val="en-US" w:eastAsia="zh-CN"/>
              </w:rPr>
            </w:pPr>
            <w:r>
              <w:rPr>
                <w:rFonts w:hint="eastAsia"/>
                <w:lang w:val="en-US" w:eastAsia="zh-CN"/>
              </w:rPr>
              <w:t>391.23</w:t>
            </w:r>
          </w:p>
        </w:tc>
        <w:tc>
          <w:tcPr>
            <w:tcW w:w="1167" w:type="dxa"/>
            <w:vAlign w:val="top"/>
          </w:tcPr>
          <w:p>
            <w:pPr>
              <w:pStyle w:val="18"/>
              <w:jc w:val="right"/>
              <w:rPr>
                <w:rFonts w:hint="default"/>
                <w:lang w:val="en-US" w:eastAsia="zh-CN"/>
              </w:rPr>
            </w:pPr>
            <w:r>
              <w:rPr>
                <w:rFonts w:hint="eastAsia"/>
                <w:lang w:val="en-US" w:eastAsia="zh-CN"/>
              </w:rPr>
              <w:t>391.23</w:t>
            </w:r>
          </w:p>
        </w:tc>
        <w:tc>
          <w:tcPr>
            <w:tcW w:w="1117" w:type="dxa"/>
            <w:vAlign w:val="top"/>
          </w:tcPr>
          <w:p>
            <w:pPr>
              <w:pStyle w:val="18"/>
              <w:jc w:val="right"/>
              <w:rPr>
                <w:rFonts w:hint="default"/>
                <w:lang w:val="en-US" w:eastAsia="zh-CN"/>
              </w:rPr>
            </w:pPr>
            <w:r>
              <w:rPr>
                <w:rFonts w:hint="eastAsia"/>
                <w:lang w:val="en-US" w:eastAsia="zh-CN"/>
              </w:rPr>
              <w:t>391.23</w:t>
            </w:r>
          </w:p>
        </w:tc>
        <w:tc>
          <w:tcPr>
            <w:tcW w:w="966" w:type="dxa"/>
            <w:vAlign w:val="center"/>
          </w:tcPr>
          <w:p>
            <w:pPr>
              <w:pStyle w:val="17"/>
              <w:jc w:val="both"/>
            </w:pPr>
          </w:p>
        </w:tc>
        <w:tc>
          <w:tcPr>
            <w:tcW w:w="917" w:type="dxa"/>
            <w:vAlign w:val="center"/>
          </w:tcPr>
          <w:p>
            <w:pPr>
              <w:pStyle w:val="17"/>
              <w:jc w:val="both"/>
            </w:pPr>
          </w:p>
        </w:tc>
        <w:tc>
          <w:tcPr>
            <w:tcW w:w="1183" w:type="dxa"/>
            <w:vAlign w:val="center"/>
          </w:tcPr>
          <w:p>
            <w:pPr>
              <w:pStyle w:val="17"/>
              <w:jc w:val="both"/>
            </w:pPr>
          </w:p>
        </w:tc>
        <w:tc>
          <w:tcPr>
            <w:tcW w:w="1150" w:type="dxa"/>
            <w:vAlign w:val="center"/>
          </w:tcPr>
          <w:p>
            <w:pPr>
              <w:pStyle w:val="17"/>
              <w:jc w:val="both"/>
            </w:pPr>
          </w:p>
        </w:tc>
        <w:tc>
          <w:tcPr>
            <w:tcW w:w="1084" w:type="dxa"/>
            <w:vAlign w:val="center"/>
          </w:tcPr>
          <w:p>
            <w:pPr>
              <w:pStyle w:val="17"/>
              <w:jc w:val="both"/>
            </w:pPr>
          </w:p>
        </w:tc>
        <w:tc>
          <w:tcPr>
            <w:tcW w:w="1183" w:type="dxa"/>
            <w:vAlign w:val="center"/>
          </w:tcPr>
          <w:p>
            <w:pPr>
              <w:pStyle w:val="17"/>
              <w:jc w:val="both"/>
            </w:pPr>
          </w:p>
        </w:tc>
        <w:tc>
          <w:tcPr>
            <w:tcW w:w="848" w:type="dxa"/>
            <w:vAlign w:val="center"/>
          </w:tcPr>
          <w:p>
            <w:pPr>
              <w:pStyle w:val="17"/>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685" w:type="dxa"/>
            <w:vAlign w:val="center"/>
          </w:tcPr>
          <w:p>
            <w:pPr>
              <w:pStyle w:val="19"/>
              <w:jc w:val="both"/>
              <w:rPr>
                <w:rFonts w:hint="eastAsia"/>
                <w:lang w:val="en-US" w:eastAsia="zh-CN"/>
              </w:rPr>
            </w:pPr>
            <w:r>
              <w:rPr>
                <w:rFonts w:hint="eastAsia"/>
                <w:lang w:val="en-US" w:eastAsia="zh-CN"/>
              </w:rPr>
              <w:t>3</w:t>
            </w:r>
          </w:p>
        </w:tc>
        <w:tc>
          <w:tcPr>
            <w:tcW w:w="1347" w:type="dxa"/>
          </w:tcPr>
          <w:p>
            <w:pPr>
              <w:pStyle w:val="19"/>
              <w:jc w:val="both"/>
              <w:rPr>
                <w:rFonts w:hint="default"/>
                <w:lang w:val="en-US" w:eastAsia="zh-CN"/>
              </w:rPr>
            </w:pPr>
            <w:r>
              <w:rPr>
                <w:rFonts w:hint="eastAsia"/>
                <w:lang w:val="en-US" w:eastAsia="zh-CN"/>
              </w:rPr>
              <w:t>20101</w:t>
            </w:r>
          </w:p>
        </w:tc>
        <w:tc>
          <w:tcPr>
            <w:tcW w:w="1900" w:type="dxa"/>
          </w:tcPr>
          <w:p>
            <w:pPr>
              <w:pStyle w:val="19"/>
              <w:jc w:val="both"/>
              <w:rPr>
                <w:rFonts w:hint="eastAsia"/>
                <w:lang w:val="en-US" w:eastAsia="zh-CN"/>
              </w:rPr>
            </w:pPr>
            <w:r>
              <w:rPr>
                <w:rFonts w:hint="eastAsia"/>
                <w:lang w:val="en-US" w:eastAsia="zh-CN"/>
              </w:rPr>
              <w:t>人大事务</w:t>
            </w:r>
          </w:p>
        </w:tc>
        <w:tc>
          <w:tcPr>
            <w:tcW w:w="1133" w:type="dxa"/>
          </w:tcPr>
          <w:p>
            <w:pPr>
              <w:pStyle w:val="19"/>
              <w:jc w:val="right"/>
              <w:rPr>
                <w:rFonts w:hint="default"/>
                <w:lang w:val="en-US" w:eastAsia="zh-CN"/>
              </w:rPr>
            </w:pPr>
            <w:r>
              <w:rPr>
                <w:rFonts w:hint="eastAsia"/>
                <w:lang w:val="en-US" w:eastAsia="zh-CN"/>
              </w:rPr>
              <w:t>2.00</w:t>
            </w:r>
          </w:p>
        </w:tc>
        <w:tc>
          <w:tcPr>
            <w:tcW w:w="1167" w:type="dxa"/>
            <w:vAlign w:val="top"/>
          </w:tcPr>
          <w:p>
            <w:pPr>
              <w:pStyle w:val="19"/>
              <w:jc w:val="right"/>
              <w:rPr>
                <w:rFonts w:hint="default"/>
                <w:lang w:val="en-US" w:eastAsia="zh-CN"/>
              </w:rPr>
            </w:pPr>
            <w:r>
              <w:rPr>
                <w:rFonts w:hint="eastAsia"/>
                <w:lang w:val="en-US" w:eastAsia="zh-CN"/>
              </w:rPr>
              <w:t>2.00</w:t>
            </w:r>
          </w:p>
        </w:tc>
        <w:tc>
          <w:tcPr>
            <w:tcW w:w="1117" w:type="dxa"/>
            <w:vAlign w:val="top"/>
          </w:tcPr>
          <w:p>
            <w:pPr>
              <w:pStyle w:val="19"/>
              <w:jc w:val="right"/>
              <w:rPr>
                <w:rFonts w:hint="default"/>
                <w:lang w:val="en-US" w:eastAsia="zh-CN"/>
              </w:rPr>
            </w:pPr>
            <w:r>
              <w:rPr>
                <w:rFonts w:hint="eastAsia"/>
                <w:lang w:val="en-US" w:eastAsia="zh-CN"/>
              </w:rPr>
              <w:t>2.00</w:t>
            </w:r>
          </w:p>
        </w:tc>
        <w:tc>
          <w:tcPr>
            <w:tcW w:w="966" w:type="dxa"/>
            <w:vAlign w:val="center"/>
          </w:tcPr>
          <w:p>
            <w:pPr>
              <w:pStyle w:val="19"/>
              <w:jc w:val="both"/>
              <w:rPr>
                <w:rFonts w:hint="eastAsia"/>
                <w:lang w:val="en-US" w:eastAsia="zh-CN"/>
              </w:rPr>
            </w:pPr>
          </w:p>
        </w:tc>
        <w:tc>
          <w:tcPr>
            <w:tcW w:w="917"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1150" w:type="dxa"/>
            <w:vAlign w:val="center"/>
          </w:tcPr>
          <w:p>
            <w:pPr>
              <w:pStyle w:val="19"/>
              <w:jc w:val="both"/>
              <w:rPr>
                <w:rFonts w:hint="eastAsia"/>
                <w:lang w:val="en-US" w:eastAsia="zh-CN"/>
              </w:rPr>
            </w:pPr>
          </w:p>
        </w:tc>
        <w:tc>
          <w:tcPr>
            <w:tcW w:w="1084"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848" w:type="dxa"/>
            <w:vAlign w:val="center"/>
          </w:tcPr>
          <w:p>
            <w:pPr>
              <w:pStyle w:val="19"/>
              <w:jc w:val="both"/>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685" w:type="dxa"/>
            <w:vAlign w:val="center"/>
          </w:tcPr>
          <w:p>
            <w:pPr>
              <w:pStyle w:val="19"/>
              <w:jc w:val="both"/>
              <w:rPr>
                <w:rFonts w:hint="eastAsia"/>
                <w:lang w:val="en-US" w:eastAsia="zh-CN"/>
              </w:rPr>
            </w:pPr>
            <w:r>
              <w:rPr>
                <w:rFonts w:hint="eastAsia"/>
                <w:lang w:val="en-US" w:eastAsia="zh-CN"/>
              </w:rPr>
              <w:t>4</w:t>
            </w:r>
          </w:p>
        </w:tc>
        <w:tc>
          <w:tcPr>
            <w:tcW w:w="1347" w:type="dxa"/>
          </w:tcPr>
          <w:p>
            <w:pPr>
              <w:pStyle w:val="19"/>
              <w:jc w:val="both"/>
              <w:rPr>
                <w:rFonts w:hint="default"/>
                <w:lang w:val="en-US" w:eastAsia="zh-CN"/>
              </w:rPr>
            </w:pPr>
            <w:r>
              <w:rPr>
                <w:rFonts w:hint="eastAsia"/>
                <w:lang w:val="en-US" w:eastAsia="zh-CN"/>
              </w:rPr>
              <w:t>2010108</w:t>
            </w:r>
          </w:p>
        </w:tc>
        <w:tc>
          <w:tcPr>
            <w:tcW w:w="1900" w:type="dxa"/>
          </w:tcPr>
          <w:p>
            <w:pPr>
              <w:pStyle w:val="19"/>
              <w:jc w:val="both"/>
              <w:rPr>
                <w:rFonts w:hint="default"/>
                <w:lang w:val="en-US" w:eastAsia="zh-CN"/>
              </w:rPr>
            </w:pPr>
            <w:r>
              <w:rPr>
                <w:rFonts w:hint="eastAsia"/>
                <w:lang w:val="en-US" w:eastAsia="zh-CN"/>
              </w:rPr>
              <w:t>代表工作</w:t>
            </w:r>
          </w:p>
        </w:tc>
        <w:tc>
          <w:tcPr>
            <w:tcW w:w="1133" w:type="dxa"/>
            <w:vAlign w:val="top"/>
          </w:tcPr>
          <w:p>
            <w:pPr>
              <w:pStyle w:val="19"/>
              <w:jc w:val="right"/>
              <w:rPr>
                <w:rFonts w:hint="eastAsia"/>
                <w:lang w:val="en-US" w:eastAsia="zh-CN"/>
              </w:rPr>
            </w:pPr>
            <w:r>
              <w:rPr>
                <w:rFonts w:hint="eastAsia"/>
                <w:lang w:val="en-US" w:eastAsia="zh-CN"/>
              </w:rPr>
              <w:t>2.00</w:t>
            </w:r>
          </w:p>
        </w:tc>
        <w:tc>
          <w:tcPr>
            <w:tcW w:w="1167" w:type="dxa"/>
            <w:vAlign w:val="top"/>
          </w:tcPr>
          <w:p>
            <w:pPr>
              <w:pStyle w:val="19"/>
              <w:jc w:val="right"/>
              <w:rPr>
                <w:rFonts w:hint="eastAsia"/>
                <w:lang w:val="en-US" w:eastAsia="zh-CN"/>
              </w:rPr>
            </w:pPr>
            <w:r>
              <w:rPr>
                <w:rFonts w:hint="eastAsia"/>
                <w:lang w:val="en-US" w:eastAsia="zh-CN"/>
              </w:rPr>
              <w:t>2.00</w:t>
            </w:r>
          </w:p>
        </w:tc>
        <w:tc>
          <w:tcPr>
            <w:tcW w:w="1117" w:type="dxa"/>
            <w:vAlign w:val="top"/>
          </w:tcPr>
          <w:p>
            <w:pPr>
              <w:pStyle w:val="19"/>
              <w:jc w:val="right"/>
              <w:rPr>
                <w:rFonts w:hint="eastAsia"/>
                <w:lang w:val="en-US" w:eastAsia="zh-CN"/>
              </w:rPr>
            </w:pPr>
            <w:r>
              <w:rPr>
                <w:rFonts w:hint="eastAsia"/>
                <w:lang w:val="en-US" w:eastAsia="zh-CN"/>
              </w:rPr>
              <w:t>2.00</w:t>
            </w:r>
          </w:p>
        </w:tc>
        <w:tc>
          <w:tcPr>
            <w:tcW w:w="966" w:type="dxa"/>
            <w:vAlign w:val="center"/>
          </w:tcPr>
          <w:p>
            <w:pPr>
              <w:pStyle w:val="19"/>
              <w:jc w:val="both"/>
              <w:rPr>
                <w:rFonts w:hint="eastAsia"/>
                <w:lang w:val="en-US" w:eastAsia="zh-CN"/>
              </w:rPr>
            </w:pPr>
          </w:p>
        </w:tc>
        <w:tc>
          <w:tcPr>
            <w:tcW w:w="917"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1150" w:type="dxa"/>
            <w:vAlign w:val="center"/>
          </w:tcPr>
          <w:p>
            <w:pPr>
              <w:pStyle w:val="19"/>
              <w:jc w:val="both"/>
              <w:rPr>
                <w:rFonts w:hint="eastAsia"/>
                <w:lang w:val="en-US" w:eastAsia="zh-CN"/>
              </w:rPr>
            </w:pPr>
          </w:p>
        </w:tc>
        <w:tc>
          <w:tcPr>
            <w:tcW w:w="1084"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848" w:type="dxa"/>
            <w:vAlign w:val="center"/>
          </w:tcPr>
          <w:p>
            <w:pPr>
              <w:pStyle w:val="19"/>
              <w:jc w:val="both"/>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685" w:type="dxa"/>
            <w:vAlign w:val="center"/>
          </w:tcPr>
          <w:p>
            <w:pPr>
              <w:pStyle w:val="19"/>
              <w:jc w:val="both"/>
              <w:rPr>
                <w:rFonts w:hint="eastAsia"/>
                <w:lang w:val="en-US" w:eastAsia="zh-CN"/>
              </w:rPr>
            </w:pPr>
            <w:r>
              <w:rPr>
                <w:rFonts w:hint="eastAsia"/>
                <w:lang w:val="en-US" w:eastAsia="zh-CN"/>
              </w:rPr>
              <w:t>5</w:t>
            </w:r>
          </w:p>
        </w:tc>
        <w:tc>
          <w:tcPr>
            <w:tcW w:w="1347" w:type="dxa"/>
            <w:vAlign w:val="top"/>
          </w:tcPr>
          <w:p>
            <w:pPr>
              <w:pStyle w:val="19"/>
              <w:jc w:val="both"/>
              <w:rPr>
                <w:rFonts w:hint="eastAsia"/>
                <w:lang w:val="en-US" w:eastAsia="zh-CN"/>
              </w:rPr>
            </w:pPr>
            <w:r>
              <w:rPr>
                <w:rFonts w:hint="eastAsia"/>
                <w:lang w:val="en-US" w:eastAsia="zh-CN"/>
              </w:rPr>
              <w:t>20103</w:t>
            </w:r>
          </w:p>
        </w:tc>
        <w:tc>
          <w:tcPr>
            <w:tcW w:w="1900" w:type="dxa"/>
            <w:vAlign w:val="top"/>
          </w:tcPr>
          <w:p>
            <w:pPr>
              <w:pStyle w:val="19"/>
              <w:jc w:val="both"/>
              <w:rPr>
                <w:rFonts w:hint="eastAsia"/>
                <w:lang w:val="en-US" w:eastAsia="zh-CN"/>
              </w:rPr>
            </w:pPr>
            <w:r>
              <w:rPr>
                <w:rFonts w:hint="eastAsia"/>
                <w:lang w:val="en-US" w:eastAsia="zh-CN"/>
              </w:rPr>
              <w:t>政府办公厅（室）及相关机构事务</w:t>
            </w:r>
          </w:p>
        </w:tc>
        <w:tc>
          <w:tcPr>
            <w:tcW w:w="1133" w:type="dxa"/>
            <w:vAlign w:val="top"/>
          </w:tcPr>
          <w:p>
            <w:pPr>
              <w:pStyle w:val="19"/>
              <w:jc w:val="right"/>
              <w:rPr>
                <w:rFonts w:hint="default"/>
                <w:lang w:val="en-US" w:eastAsia="zh-CN"/>
              </w:rPr>
            </w:pPr>
            <w:r>
              <w:rPr>
                <w:rFonts w:hint="eastAsia"/>
                <w:lang w:val="en-US" w:eastAsia="zh-CN"/>
              </w:rPr>
              <w:t>374.54</w:t>
            </w:r>
          </w:p>
        </w:tc>
        <w:tc>
          <w:tcPr>
            <w:tcW w:w="1167" w:type="dxa"/>
            <w:vAlign w:val="top"/>
          </w:tcPr>
          <w:p>
            <w:pPr>
              <w:pStyle w:val="19"/>
              <w:jc w:val="right"/>
              <w:rPr>
                <w:rFonts w:hint="eastAsia"/>
                <w:lang w:val="en-US" w:eastAsia="zh-CN"/>
              </w:rPr>
            </w:pPr>
            <w:r>
              <w:rPr>
                <w:rFonts w:hint="eastAsia"/>
                <w:lang w:val="en-US" w:eastAsia="zh-CN"/>
              </w:rPr>
              <w:t>374.54</w:t>
            </w:r>
          </w:p>
        </w:tc>
        <w:tc>
          <w:tcPr>
            <w:tcW w:w="1117" w:type="dxa"/>
            <w:vAlign w:val="top"/>
          </w:tcPr>
          <w:p>
            <w:pPr>
              <w:pStyle w:val="19"/>
              <w:jc w:val="right"/>
              <w:rPr>
                <w:rFonts w:hint="eastAsia"/>
                <w:lang w:val="en-US" w:eastAsia="zh-CN"/>
              </w:rPr>
            </w:pPr>
            <w:r>
              <w:rPr>
                <w:rFonts w:hint="eastAsia"/>
                <w:lang w:val="en-US" w:eastAsia="zh-CN"/>
              </w:rPr>
              <w:t>374.54</w:t>
            </w:r>
          </w:p>
        </w:tc>
        <w:tc>
          <w:tcPr>
            <w:tcW w:w="966" w:type="dxa"/>
            <w:vAlign w:val="center"/>
          </w:tcPr>
          <w:p>
            <w:pPr>
              <w:pStyle w:val="19"/>
              <w:jc w:val="both"/>
              <w:rPr>
                <w:rFonts w:hint="eastAsia"/>
                <w:lang w:val="en-US" w:eastAsia="zh-CN"/>
              </w:rPr>
            </w:pPr>
          </w:p>
        </w:tc>
        <w:tc>
          <w:tcPr>
            <w:tcW w:w="917"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1150" w:type="dxa"/>
            <w:vAlign w:val="center"/>
          </w:tcPr>
          <w:p>
            <w:pPr>
              <w:pStyle w:val="19"/>
              <w:jc w:val="both"/>
              <w:rPr>
                <w:rFonts w:hint="eastAsia"/>
                <w:lang w:val="en-US" w:eastAsia="zh-CN"/>
              </w:rPr>
            </w:pPr>
          </w:p>
        </w:tc>
        <w:tc>
          <w:tcPr>
            <w:tcW w:w="1084"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848" w:type="dxa"/>
            <w:vAlign w:val="center"/>
          </w:tcPr>
          <w:p>
            <w:pPr>
              <w:pStyle w:val="19"/>
              <w:jc w:val="both"/>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685" w:type="dxa"/>
            <w:vAlign w:val="center"/>
          </w:tcPr>
          <w:p>
            <w:pPr>
              <w:pStyle w:val="19"/>
              <w:jc w:val="both"/>
              <w:rPr>
                <w:rFonts w:hint="eastAsia"/>
                <w:lang w:val="en-US" w:eastAsia="zh-CN"/>
              </w:rPr>
            </w:pPr>
            <w:r>
              <w:rPr>
                <w:rFonts w:hint="eastAsia"/>
                <w:lang w:val="en-US" w:eastAsia="zh-CN"/>
              </w:rPr>
              <w:t>6</w:t>
            </w:r>
          </w:p>
        </w:tc>
        <w:tc>
          <w:tcPr>
            <w:tcW w:w="1347" w:type="dxa"/>
          </w:tcPr>
          <w:p>
            <w:pPr>
              <w:pStyle w:val="19"/>
              <w:jc w:val="both"/>
              <w:rPr>
                <w:rFonts w:hint="eastAsia"/>
                <w:lang w:val="en-US" w:eastAsia="zh-CN"/>
              </w:rPr>
            </w:pPr>
            <w:r>
              <w:rPr>
                <w:rFonts w:hint="eastAsia"/>
                <w:lang w:val="en-US" w:eastAsia="zh-CN"/>
              </w:rPr>
              <w:t>2010301</w:t>
            </w:r>
          </w:p>
        </w:tc>
        <w:tc>
          <w:tcPr>
            <w:tcW w:w="1900" w:type="dxa"/>
          </w:tcPr>
          <w:p>
            <w:pPr>
              <w:pStyle w:val="19"/>
              <w:jc w:val="both"/>
              <w:rPr>
                <w:rFonts w:hint="eastAsia"/>
                <w:lang w:val="en-US" w:eastAsia="zh-CN"/>
              </w:rPr>
            </w:pPr>
            <w:r>
              <w:rPr>
                <w:rFonts w:hint="eastAsia"/>
                <w:lang w:val="en-US" w:eastAsia="zh-CN"/>
              </w:rPr>
              <w:t>行政运行</w:t>
            </w:r>
          </w:p>
        </w:tc>
        <w:tc>
          <w:tcPr>
            <w:tcW w:w="1133" w:type="dxa"/>
            <w:vAlign w:val="center"/>
          </w:tcPr>
          <w:p>
            <w:pPr>
              <w:pStyle w:val="19"/>
              <w:jc w:val="right"/>
              <w:rPr>
                <w:rFonts w:hint="default"/>
                <w:lang w:val="en-US" w:eastAsia="zh-CN"/>
              </w:rPr>
            </w:pPr>
            <w:r>
              <w:rPr>
                <w:rFonts w:hint="eastAsia"/>
                <w:lang w:val="en-US" w:eastAsia="zh-CN"/>
              </w:rPr>
              <w:t>321.74</w:t>
            </w:r>
          </w:p>
        </w:tc>
        <w:tc>
          <w:tcPr>
            <w:tcW w:w="1167" w:type="dxa"/>
            <w:vAlign w:val="center"/>
          </w:tcPr>
          <w:p>
            <w:pPr>
              <w:pStyle w:val="19"/>
              <w:jc w:val="right"/>
              <w:rPr>
                <w:rFonts w:hint="default"/>
                <w:lang w:val="en-US" w:eastAsia="zh-CN"/>
              </w:rPr>
            </w:pPr>
            <w:r>
              <w:rPr>
                <w:rFonts w:hint="eastAsia"/>
                <w:lang w:val="en-US" w:eastAsia="zh-CN"/>
              </w:rPr>
              <w:t>321.74</w:t>
            </w:r>
          </w:p>
        </w:tc>
        <w:tc>
          <w:tcPr>
            <w:tcW w:w="1117" w:type="dxa"/>
            <w:vAlign w:val="center"/>
          </w:tcPr>
          <w:p>
            <w:pPr>
              <w:pStyle w:val="19"/>
              <w:jc w:val="right"/>
              <w:rPr>
                <w:rFonts w:hint="default"/>
                <w:lang w:val="en-US" w:eastAsia="zh-CN"/>
              </w:rPr>
            </w:pPr>
            <w:r>
              <w:rPr>
                <w:rFonts w:hint="eastAsia"/>
                <w:lang w:val="en-US" w:eastAsia="zh-CN"/>
              </w:rPr>
              <w:t>321.74</w:t>
            </w:r>
          </w:p>
        </w:tc>
        <w:tc>
          <w:tcPr>
            <w:tcW w:w="966" w:type="dxa"/>
            <w:vAlign w:val="center"/>
          </w:tcPr>
          <w:p>
            <w:pPr>
              <w:pStyle w:val="19"/>
              <w:jc w:val="both"/>
              <w:rPr>
                <w:rFonts w:hint="eastAsia"/>
                <w:lang w:val="en-US" w:eastAsia="zh-CN"/>
              </w:rPr>
            </w:pPr>
          </w:p>
        </w:tc>
        <w:tc>
          <w:tcPr>
            <w:tcW w:w="917"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1150" w:type="dxa"/>
            <w:vAlign w:val="center"/>
          </w:tcPr>
          <w:p>
            <w:pPr>
              <w:pStyle w:val="19"/>
              <w:jc w:val="both"/>
              <w:rPr>
                <w:rFonts w:hint="eastAsia"/>
                <w:lang w:val="en-US" w:eastAsia="zh-CN"/>
              </w:rPr>
            </w:pPr>
          </w:p>
        </w:tc>
        <w:tc>
          <w:tcPr>
            <w:tcW w:w="1084"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848" w:type="dxa"/>
            <w:vAlign w:val="center"/>
          </w:tcPr>
          <w:p>
            <w:pPr>
              <w:pStyle w:val="19"/>
              <w:jc w:val="both"/>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85" w:type="dxa"/>
            <w:vAlign w:val="center"/>
          </w:tcPr>
          <w:p>
            <w:pPr>
              <w:pStyle w:val="19"/>
              <w:jc w:val="both"/>
              <w:rPr>
                <w:rFonts w:hint="eastAsia"/>
                <w:lang w:val="en-US" w:eastAsia="zh-CN"/>
              </w:rPr>
            </w:pPr>
            <w:r>
              <w:rPr>
                <w:rFonts w:hint="eastAsia"/>
                <w:lang w:val="en-US" w:eastAsia="zh-CN"/>
              </w:rPr>
              <w:t>7</w:t>
            </w:r>
          </w:p>
        </w:tc>
        <w:tc>
          <w:tcPr>
            <w:tcW w:w="1347" w:type="dxa"/>
          </w:tcPr>
          <w:p>
            <w:pPr>
              <w:pStyle w:val="19"/>
              <w:jc w:val="both"/>
              <w:rPr>
                <w:rFonts w:hint="eastAsia"/>
                <w:lang w:val="en-US" w:eastAsia="zh-CN"/>
              </w:rPr>
            </w:pPr>
            <w:r>
              <w:rPr>
                <w:rFonts w:hint="eastAsia"/>
                <w:lang w:val="en-US" w:eastAsia="zh-CN"/>
              </w:rPr>
              <w:t>2010302</w:t>
            </w:r>
          </w:p>
        </w:tc>
        <w:tc>
          <w:tcPr>
            <w:tcW w:w="1900" w:type="dxa"/>
          </w:tcPr>
          <w:p>
            <w:pPr>
              <w:pStyle w:val="19"/>
              <w:jc w:val="both"/>
              <w:rPr>
                <w:rFonts w:hint="eastAsia"/>
                <w:lang w:val="en-US" w:eastAsia="zh-CN"/>
              </w:rPr>
            </w:pPr>
            <w:r>
              <w:rPr>
                <w:rFonts w:hint="eastAsia"/>
                <w:lang w:val="en-US" w:eastAsia="zh-CN"/>
              </w:rPr>
              <w:t>一般行政管理事务</w:t>
            </w:r>
          </w:p>
        </w:tc>
        <w:tc>
          <w:tcPr>
            <w:tcW w:w="1133" w:type="dxa"/>
            <w:vAlign w:val="center"/>
          </w:tcPr>
          <w:p>
            <w:pPr>
              <w:pStyle w:val="19"/>
              <w:jc w:val="right"/>
              <w:rPr>
                <w:rFonts w:hint="default"/>
                <w:lang w:val="en-US" w:eastAsia="zh-CN"/>
              </w:rPr>
            </w:pPr>
            <w:r>
              <w:rPr>
                <w:rFonts w:hint="eastAsia"/>
                <w:lang w:val="en-US" w:eastAsia="zh-CN"/>
              </w:rPr>
              <w:t>52.81</w:t>
            </w:r>
          </w:p>
        </w:tc>
        <w:tc>
          <w:tcPr>
            <w:tcW w:w="1167" w:type="dxa"/>
            <w:vAlign w:val="center"/>
          </w:tcPr>
          <w:p>
            <w:pPr>
              <w:pStyle w:val="19"/>
              <w:jc w:val="right"/>
              <w:rPr>
                <w:rFonts w:hint="default"/>
                <w:lang w:val="en-US" w:eastAsia="zh-CN"/>
              </w:rPr>
            </w:pPr>
            <w:r>
              <w:rPr>
                <w:rFonts w:hint="eastAsia"/>
                <w:lang w:val="en-US" w:eastAsia="zh-CN"/>
              </w:rPr>
              <w:t>52.81</w:t>
            </w:r>
          </w:p>
        </w:tc>
        <w:tc>
          <w:tcPr>
            <w:tcW w:w="1117" w:type="dxa"/>
            <w:vAlign w:val="center"/>
          </w:tcPr>
          <w:p>
            <w:pPr>
              <w:pStyle w:val="19"/>
              <w:jc w:val="right"/>
              <w:rPr>
                <w:rFonts w:hint="default"/>
                <w:lang w:val="en-US" w:eastAsia="zh-CN"/>
              </w:rPr>
            </w:pPr>
            <w:r>
              <w:rPr>
                <w:rFonts w:hint="eastAsia"/>
                <w:lang w:val="en-US" w:eastAsia="zh-CN"/>
              </w:rPr>
              <w:t>52.81</w:t>
            </w:r>
          </w:p>
        </w:tc>
        <w:tc>
          <w:tcPr>
            <w:tcW w:w="966" w:type="dxa"/>
            <w:vAlign w:val="center"/>
          </w:tcPr>
          <w:p>
            <w:pPr>
              <w:pStyle w:val="19"/>
              <w:jc w:val="both"/>
              <w:rPr>
                <w:rFonts w:hint="eastAsia"/>
                <w:lang w:val="en-US" w:eastAsia="zh-CN"/>
              </w:rPr>
            </w:pPr>
          </w:p>
        </w:tc>
        <w:tc>
          <w:tcPr>
            <w:tcW w:w="917"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1150" w:type="dxa"/>
            <w:vAlign w:val="center"/>
          </w:tcPr>
          <w:p>
            <w:pPr>
              <w:pStyle w:val="19"/>
              <w:jc w:val="both"/>
              <w:rPr>
                <w:rFonts w:hint="eastAsia"/>
                <w:lang w:val="en-US" w:eastAsia="zh-CN"/>
              </w:rPr>
            </w:pPr>
          </w:p>
        </w:tc>
        <w:tc>
          <w:tcPr>
            <w:tcW w:w="1084"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848" w:type="dxa"/>
            <w:vAlign w:val="center"/>
          </w:tcPr>
          <w:p>
            <w:pPr>
              <w:pStyle w:val="19"/>
              <w:jc w:val="both"/>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685" w:type="dxa"/>
            <w:vAlign w:val="center"/>
          </w:tcPr>
          <w:p>
            <w:pPr>
              <w:pStyle w:val="19"/>
              <w:jc w:val="both"/>
              <w:rPr>
                <w:rFonts w:hint="eastAsia" w:eastAsia="方正书宋_GBK"/>
                <w:lang w:val="en-US" w:eastAsia="zh-CN"/>
              </w:rPr>
            </w:pPr>
            <w:r>
              <w:rPr>
                <w:rFonts w:hint="eastAsia"/>
                <w:lang w:val="en-US" w:eastAsia="zh-CN"/>
              </w:rPr>
              <w:t>8</w:t>
            </w:r>
          </w:p>
        </w:tc>
        <w:tc>
          <w:tcPr>
            <w:tcW w:w="1347" w:type="dxa"/>
          </w:tcPr>
          <w:p>
            <w:pPr>
              <w:pStyle w:val="18"/>
              <w:jc w:val="both"/>
              <w:rPr>
                <w:rFonts w:hint="default" w:eastAsia="方正书宋_GBK"/>
                <w:lang w:val="en-US" w:eastAsia="zh-CN"/>
              </w:rPr>
            </w:pPr>
            <w:r>
              <w:rPr>
                <w:rFonts w:hint="eastAsia"/>
                <w:lang w:val="en-US" w:eastAsia="zh-CN"/>
              </w:rPr>
              <w:t>20106</w:t>
            </w:r>
          </w:p>
        </w:tc>
        <w:tc>
          <w:tcPr>
            <w:tcW w:w="1900" w:type="dxa"/>
          </w:tcPr>
          <w:p>
            <w:pPr>
              <w:pStyle w:val="18"/>
              <w:jc w:val="both"/>
              <w:rPr>
                <w:rFonts w:hint="eastAsia" w:eastAsia="方正书宋_GBK"/>
                <w:lang w:val="en-US" w:eastAsia="zh-CN"/>
              </w:rPr>
            </w:pPr>
            <w:r>
              <w:rPr>
                <w:rFonts w:hint="eastAsia"/>
                <w:lang w:val="en-US" w:eastAsia="zh-CN"/>
              </w:rPr>
              <w:t>财政事务</w:t>
            </w:r>
          </w:p>
        </w:tc>
        <w:tc>
          <w:tcPr>
            <w:tcW w:w="1133" w:type="dxa"/>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167" w:type="dxa"/>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117" w:type="dxa"/>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966" w:type="dxa"/>
            <w:vAlign w:val="center"/>
          </w:tcPr>
          <w:p>
            <w:pPr>
              <w:pStyle w:val="17"/>
              <w:jc w:val="both"/>
            </w:pPr>
          </w:p>
        </w:tc>
        <w:tc>
          <w:tcPr>
            <w:tcW w:w="917" w:type="dxa"/>
            <w:vAlign w:val="center"/>
          </w:tcPr>
          <w:p>
            <w:pPr>
              <w:pStyle w:val="17"/>
              <w:jc w:val="both"/>
            </w:pPr>
          </w:p>
        </w:tc>
        <w:tc>
          <w:tcPr>
            <w:tcW w:w="1183" w:type="dxa"/>
            <w:vAlign w:val="center"/>
          </w:tcPr>
          <w:p>
            <w:pPr>
              <w:pStyle w:val="17"/>
              <w:jc w:val="both"/>
            </w:pPr>
          </w:p>
        </w:tc>
        <w:tc>
          <w:tcPr>
            <w:tcW w:w="1150" w:type="dxa"/>
            <w:vAlign w:val="center"/>
          </w:tcPr>
          <w:p>
            <w:pPr>
              <w:pStyle w:val="17"/>
              <w:jc w:val="both"/>
            </w:pPr>
          </w:p>
        </w:tc>
        <w:tc>
          <w:tcPr>
            <w:tcW w:w="1084" w:type="dxa"/>
            <w:vAlign w:val="center"/>
          </w:tcPr>
          <w:p>
            <w:pPr>
              <w:pStyle w:val="17"/>
              <w:jc w:val="both"/>
            </w:pPr>
          </w:p>
        </w:tc>
        <w:tc>
          <w:tcPr>
            <w:tcW w:w="1183" w:type="dxa"/>
            <w:vAlign w:val="center"/>
          </w:tcPr>
          <w:p>
            <w:pPr>
              <w:pStyle w:val="17"/>
              <w:jc w:val="both"/>
            </w:pPr>
          </w:p>
        </w:tc>
        <w:tc>
          <w:tcPr>
            <w:tcW w:w="848" w:type="dxa"/>
            <w:vAlign w:val="center"/>
          </w:tcPr>
          <w:p>
            <w:pPr>
              <w:pStyle w:val="17"/>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85" w:type="dxa"/>
            <w:vAlign w:val="center"/>
          </w:tcPr>
          <w:p>
            <w:pPr>
              <w:pStyle w:val="19"/>
              <w:jc w:val="both"/>
              <w:rPr>
                <w:rFonts w:hint="eastAsia"/>
                <w:lang w:val="en-US" w:eastAsia="zh-CN"/>
              </w:rPr>
            </w:pPr>
            <w:r>
              <w:rPr>
                <w:rFonts w:hint="eastAsia"/>
                <w:lang w:val="en-US" w:eastAsia="zh-CN"/>
              </w:rPr>
              <w:t>9</w:t>
            </w:r>
          </w:p>
        </w:tc>
        <w:tc>
          <w:tcPr>
            <w:tcW w:w="1347" w:type="dxa"/>
          </w:tcPr>
          <w:p>
            <w:pPr>
              <w:pStyle w:val="19"/>
              <w:jc w:val="both"/>
              <w:rPr>
                <w:rFonts w:hint="default"/>
                <w:lang w:val="en-US" w:eastAsia="zh-CN"/>
              </w:rPr>
            </w:pPr>
            <w:r>
              <w:rPr>
                <w:rFonts w:hint="eastAsia"/>
                <w:lang w:val="en-US" w:eastAsia="zh-CN"/>
              </w:rPr>
              <w:t>2010602</w:t>
            </w:r>
          </w:p>
        </w:tc>
        <w:tc>
          <w:tcPr>
            <w:tcW w:w="1900" w:type="dxa"/>
          </w:tcPr>
          <w:p>
            <w:pPr>
              <w:pStyle w:val="19"/>
              <w:jc w:val="both"/>
              <w:rPr>
                <w:rFonts w:hint="default"/>
                <w:lang w:val="en-US" w:eastAsia="zh-CN"/>
              </w:rPr>
            </w:pPr>
            <w:r>
              <w:rPr>
                <w:rFonts w:hint="eastAsia"/>
                <w:lang w:val="en-US" w:eastAsia="zh-CN"/>
              </w:rPr>
              <w:t>一般行政管理事务</w:t>
            </w:r>
          </w:p>
        </w:tc>
        <w:tc>
          <w:tcPr>
            <w:tcW w:w="1133" w:type="dxa"/>
            <w:vAlign w:val="center"/>
          </w:tcPr>
          <w:p>
            <w:pPr>
              <w:pStyle w:val="19"/>
              <w:jc w:val="right"/>
              <w:rPr>
                <w:rFonts w:hint="default"/>
                <w:lang w:val="en-US" w:eastAsia="zh-CN"/>
              </w:rPr>
            </w:pPr>
            <w:r>
              <w:rPr>
                <w:rFonts w:hint="eastAsia"/>
                <w:lang w:val="en-US" w:eastAsia="zh-CN"/>
              </w:rPr>
              <w:t>1.00</w:t>
            </w:r>
          </w:p>
        </w:tc>
        <w:tc>
          <w:tcPr>
            <w:tcW w:w="1167" w:type="dxa"/>
            <w:vAlign w:val="center"/>
          </w:tcPr>
          <w:p>
            <w:pPr>
              <w:pStyle w:val="19"/>
              <w:jc w:val="right"/>
              <w:rPr>
                <w:rFonts w:hint="default"/>
                <w:lang w:val="en-US" w:eastAsia="zh-CN"/>
              </w:rPr>
            </w:pPr>
            <w:r>
              <w:rPr>
                <w:rFonts w:hint="eastAsia"/>
                <w:lang w:val="en-US" w:eastAsia="zh-CN"/>
              </w:rPr>
              <w:t>1.00</w:t>
            </w:r>
          </w:p>
        </w:tc>
        <w:tc>
          <w:tcPr>
            <w:tcW w:w="1117" w:type="dxa"/>
            <w:vAlign w:val="center"/>
          </w:tcPr>
          <w:p>
            <w:pPr>
              <w:pStyle w:val="19"/>
              <w:jc w:val="right"/>
              <w:rPr>
                <w:rFonts w:hint="default"/>
                <w:lang w:val="en-US" w:eastAsia="zh-CN"/>
              </w:rPr>
            </w:pPr>
            <w:r>
              <w:rPr>
                <w:rFonts w:hint="eastAsia"/>
                <w:lang w:val="en-US" w:eastAsia="zh-CN"/>
              </w:rPr>
              <w:t>1.00</w:t>
            </w:r>
          </w:p>
        </w:tc>
        <w:tc>
          <w:tcPr>
            <w:tcW w:w="966" w:type="dxa"/>
            <w:vAlign w:val="center"/>
          </w:tcPr>
          <w:p>
            <w:pPr>
              <w:pStyle w:val="19"/>
              <w:jc w:val="both"/>
              <w:rPr>
                <w:rFonts w:hint="eastAsia"/>
                <w:lang w:val="en-US" w:eastAsia="zh-CN"/>
              </w:rPr>
            </w:pPr>
          </w:p>
        </w:tc>
        <w:tc>
          <w:tcPr>
            <w:tcW w:w="917"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1150" w:type="dxa"/>
            <w:vAlign w:val="center"/>
          </w:tcPr>
          <w:p>
            <w:pPr>
              <w:pStyle w:val="19"/>
              <w:jc w:val="both"/>
              <w:rPr>
                <w:rFonts w:hint="eastAsia"/>
                <w:lang w:val="en-US" w:eastAsia="zh-CN"/>
              </w:rPr>
            </w:pPr>
          </w:p>
        </w:tc>
        <w:tc>
          <w:tcPr>
            <w:tcW w:w="1084"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848" w:type="dxa"/>
            <w:vAlign w:val="center"/>
          </w:tcPr>
          <w:p>
            <w:pPr>
              <w:pStyle w:val="19"/>
              <w:jc w:val="both"/>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685" w:type="dxa"/>
            <w:vAlign w:val="center"/>
          </w:tcPr>
          <w:p>
            <w:pPr>
              <w:pStyle w:val="19"/>
              <w:jc w:val="both"/>
              <w:rPr>
                <w:rFonts w:hint="default" w:eastAsia="方正书宋_GBK"/>
                <w:lang w:val="en-US" w:eastAsia="zh-CN"/>
              </w:rPr>
            </w:pPr>
            <w:r>
              <w:rPr>
                <w:rFonts w:hint="eastAsia"/>
                <w:lang w:val="en-US" w:eastAsia="zh-CN"/>
              </w:rPr>
              <w:t>10</w:t>
            </w:r>
          </w:p>
        </w:tc>
        <w:tc>
          <w:tcPr>
            <w:tcW w:w="1347" w:type="dxa"/>
          </w:tcPr>
          <w:p>
            <w:pPr>
              <w:pStyle w:val="18"/>
              <w:jc w:val="both"/>
              <w:rPr>
                <w:rFonts w:hint="default"/>
                <w:lang w:val="en-US" w:eastAsia="zh-CN"/>
              </w:rPr>
            </w:pPr>
            <w:r>
              <w:rPr>
                <w:rFonts w:hint="eastAsia"/>
                <w:lang w:val="en-US" w:eastAsia="zh-CN"/>
              </w:rPr>
              <w:t>20111</w:t>
            </w:r>
          </w:p>
        </w:tc>
        <w:tc>
          <w:tcPr>
            <w:tcW w:w="1900" w:type="dxa"/>
          </w:tcPr>
          <w:p>
            <w:pPr>
              <w:pStyle w:val="18"/>
              <w:jc w:val="both"/>
              <w:rPr>
                <w:rFonts w:hint="default"/>
                <w:lang w:val="en-US" w:eastAsia="zh-CN"/>
              </w:rPr>
            </w:pPr>
            <w:r>
              <w:rPr>
                <w:rFonts w:hint="eastAsia"/>
                <w:lang w:val="en-US" w:eastAsia="zh-CN"/>
              </w:rPr>
              <w:t>纪检监察事务</w:t>
            </w:r>
          </w:p>
        </w:tc>
        <w:tc>
          <w:tcPr>
            <w:tcW w:w="1133" w:type="dxa"/>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167" w:type="dxa"/>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117" w:type="dxa"/>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966" w:type="dxa"/>
            <w:vAlign w:val="center"/>
          </w:tcPr>
          <w:p>
            <w:pPr>
              <w:pStyle w:val="17"/>
              <w:jc w:val="both"/>
            </w:pPr>
          </w:p>
        </w:tc>
        <w:tc>
          <w:tcPr>
            <w:tcW w:w="917" w:type="dxa"/>
            <w:vAlign w:val="center"/>
          </w:tcPr>
          <w:p>
            <w:pPr>
              <w:pStyle w:val="17"/>
              <w:jc w:val="both"/>
            </w:pPr>
          </w:p>
        </w:tc>
        <w:tc>
          <w:tcPr>
            <w:tcW w:w="1183" w:type="dxa"/>
            <w:vAlign w:val="center"/>
          </w:tcPr>
          <w:p>
            <w:pPr>
              <w:pStyle w:val="17"/>
              <w:jc w:val="both"/>
            </w:pPr>
          </w:p>
        </w:tc>
        <w:tc>
          <w:tcPr>
            <w:tcW w:w="1150" w:type="dxa"/>
            <w:vAlign w:val="center"/>
          </w:tcPr>
          <w:p>
            <w:pPr>
              <w:pStyle w:val="17"/>
              <w:jc w:val="both"/>
            </w:pPr>
          </w:p>
        </w:tc>
        <w:tc>
          <w:tcPr>
            <w:tcW w:w="1084" w:type="dxa"/>
            <w:vAlign w:val="center"/>
          </w:tcPr>
          <w:p>
            <w:pPr>
              <w:pStyle w:val="17"/>
              <w:jc w:val="both"/>
            </w:pPr>
          </w:p>
        </w:tc>
        <w:tc>
          <w:tcPr>
            <w:tcW w:w="1183" w:type="dxa"/>
            <w:vAlign w:val="center"/>
          </w:tcPr>
          <w:p>
            <w:pPr>
              <w:pStyle w:val="17"/>
              <w:jc w:val="both"/>
            </w:pPr>
          </w:p>
        </w:tc>
        <w:tc>
          <w:tcPr>
            <w:tcW w:w="848" w:type="dxa"/>
            <w:vAlign w:val="center"/>
          </w:tcPr>
          <w:p>
            <w:pPr>
              <w:pStyle w:val="17"/>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85" w:type="dxa"/>
            <w:vAlign w:val="center"/>
          </w:tcPr>
          <w:p>
            <w:pPr>
              <w:pStyle w:val="19"/>
              <w:jc w:val="both"/>
              <w:rPr>
                <w:rFonts w:hint="default" w:eastAsia="方正书宋_GBK"/>
                <w:lang w:val="en-US" w:eastAsia="zh-CN"/>
              </w:rPr>
            </w:pPr>
            <w:r>
              <w:rPr>
                <w:rFonts w:hint="eastAsia"/>
                <w:lang w:val="en-US" w:eastAsia="zh-CN"/>
              </w:rPr>
              <w:t>11</w:t>
            </w:r>
          </w:p>
        </w:tc>
        <w:tc>
          <w:tcPr>
            <w:tcW w:w="1347" w:type="dxa"/>
          </w:tcPr>
          <w:p>
            <w:pPr>
              <w:pStyle w:val="18"/>
              <w:jc w:val="both"/>
              <w:rPr>
                <w:rFonts w:hint="default"/>
                <w:lang w:val="en-US" w:eastAsia="zh-CN"/>
              </w:rPr>
            </w:pPr>
            <w:r>
              <w:rPr>
                <w:rFonts w:hint="eastAsia"/>
                <w:lang w:val="en-US" w:eastAsia="zh-CN"/>
              </w:rPr>
              <w:t>2011102</w:t>
            </w:r>
          </w:p>
        </w:tc>
        <w:tc>
          <w:tcPr>
            <w:tcW w:w="1900" w:type="dxa"/>
          </w:tcPr>
          <w:p>
            <w:pPr>
              <w:pStyle w:val="18"/>
              <w:jc w:val="both"/>
              <w:rPr>
                <w:rFonts w:hint="eastAsia"/>
                <w:lang w:val="en-US" w:eastAsia="zh-CN"/>
              </w:rPr>
            </w:pPr>
            <w:r>
              <w:rPr>
                <w:rFonts w:hint="eastAsia"/>
                <w:lang w:val="en-US" w:eastAsia="zh-CN"/>
              </w:rPr>
              <w:t>一般行政管理事务</w:t>
            </w:r>
          </w:p>
        </w:tc>
        <w:tc>
          <w:tcPr>
            <w:tcW w:w="1133" w:type="dxa"/>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167" w:type="dxa"/>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117" w:type="dxa"/>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966" w:type="dxa"/>
            <w:vAlign w:val="center"/>
          </w:tcPr>
          <w:p>
            <w:pPr>
              <w:pStyle w:val="17"/>
              <w:jc w:val="both"/>
            </w:pPr>
          </w:p>
        </w:tc>
        <w:tc>
          <w:tcPr>
            <w:tcW w:w="917" w:type="dxa"/>
            <w:vAlign w:val="center"/>
          </w:tcPr>
          <w:p>
            <w:pPr>
              <w:pStyle w:val="17"/>
              <w:jc w:val="both"/>
            </w:pPr>
          </w:p>
        </w:tc>
        <w:tc>
          <w:tcPr>
            <w:tcW w:w="1183" w:type="dxa"/>
            <w:vAlign w:val="center"/>
          </w:tcPr>
          <w:p>
            <w:pPr>
              <w:pStyle w:val="17"/>
              <w:jc w:val="both"/>
            </w:pPr>
          </w:p>
        </w:tc>
        <w:tc>
          <w:tcPr>
            <w:tcW w:w="1150" w:type="dxa"/>
            <w:vAlign w:val="center"/>
          </w:tcPr>
          <w:p>
            <w:pPr>
              <w:pStyle w:val="17"/>
              <w:jc w:val="both"/>
            </w:pPr>
          </w:p>
        </w:tc>
        <w:tc>
          <w:tcPr>
            <w:tcW w:w="1084" w:type="dxa"/>
            <w:vAlign w:val="center"/>
          </w:tcPr>
          <w:p>
            <w:pPr>
              <w:pStyle w:val="17"/>
              <w:jc w:val="both"/>
            </w:pPr>
          </w:p>
        </w:tc>
        <w:tc>
          <w:tcPr>
            <w:tcW w:w="1183" w:type="dxa"/>
            <w:vAlign w:val="center"/>
          </w:tcPr>
          <w:p>
            <w:pPr>
              <w:pStyle w:val="17"/>
              <w:jc w:val="both"/>
            </w:pPr>
          </w:p>
        </w:tc>
        <w:tc>
          <w:tcPr>
            <w:tcW w:w="848" w:type="dxa"/>
            <w:vAlign w:val="center"/>
          </w:tcPr>
          <w:p>
            <w:pPr>
              <w:pStyle w:val="17"/>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685" w:type="dxa"/>
            <w:vAlign w:val="center"/>
          </w:tcPr>
          <w:p>
            <w:pPr>
              <w:pStyle w:val="19"/>
              <w:jc w:val="both"/>
              <w:rPr>
                <w:rFonts w:hint="default"/>
                <w:lang w:val="en-US" w:eastAsia="zh-CN"/>
              </w:rPr>
            </w:pPr>
            <w:r>
              <w:rPr>
                <w:rFonts w:hint="eastAsia"/>
                <w:lang w:val="en-US" w:eastAsia="zh-CN"/>
              </w:rPr>
              <w:t>12</w:t>
            </w:r>
          </w:p>
        </w:tc>
        <w:tc>
          <w:tcPr>
            <w:tcW w:w="1347" w:type="dxa"/>
          </w:tcPr>
          <w:p>
            <w:pPr>
              <w:pStyle w:val="19"/>
              <w:jc w:val="both"/>
              <w:rPr>
                <w:rFonts w:hint="default"/>
                <w:lang w:val="en-US" w:eastAsia="zh-CN"/>
              </w:rPr>
            </w:pPr>
            <w:r>
              <w:rPr>
                <w:rFonts w:hint="eastAsia"/>
                <w:lang w:val="en-US" w:eastAsia="zh-CN"/>
              </w:rPr>
              <w:t>20129</w:t>
            </w:r>
          </w:p>
        </w:tc>
        <w:tc>
          <w:tcPr>
            <w:tcW w:w="1900" w:type="dxa"/>
          </w:tcPr>
          <w:p>
            <w:pPr>
              <w:pStyle w:val="19"/>
              <w:jc w:val="both"/>
              <w:rPr>
                <w:rFonts w:hint="default"/>
                <w:lang w:val="en-US" w:eastAsia="zh-CN"/>
              </w:rPr>
            </w:pPr>
            <w:r>
              <w:rPr>
                <w:rFonts w:hint="eastAsia"/>
                <w:lang w:val="en-US" w:eastAsia="zh-CN"/>
              </w:rPr>
              <w:t>群众团体事务</w:t>
            </w:r>
          </w:p>
        </w:tc>
        <w:tc>
          <w:tcPr>
            <w:tcW w:w="1133" w:type="dxa"/>
            <w:vAlign w:val="center"/>
          </w:tcPr>
          <w:p>
            <w:pPr>
              <w:pStyle w:val="19"/>
              <w:jc w:val="right"/>
              <w:rPr>
                <w:rFonts w:hint="default"/>
                <w:lang w:val="en-US" w:eastAsia="zh-CN"/>
              </w:rPr>
            </w:pPr>
            <w:r>
              <w:rPr>
                <w:rFonts w:hint="eastAsia"/>
                <w:lang w:val="en-US" w:eastAsia="zh-CN"/>
              </w:rPr>
              <w:t>2.00</w:t>
            </w:r>
          </w:p>
        </w:tc>
        <w:tc>
          <w:tcPr>
            <w:tcW w:w="1167" w:type="dxa"/>
            <w:vAlign w:val="center"/>
          </w:tcPr>
          <w:p>
            <w:pPr>
              <w:pStyle w:val="19"/>
              <w:jc w:val="right"/>
              <w:rPr>
                <w:rFonts w:hint="default"/>
                <w:lang w:val="en-US" w:eastAsia="zh-CN"/>
              </w:rPr>
            </w:pPr>
            <w:r>
              <w:rPr>
                <w:rFonts w:hint="eastAsia"/>
                <w:lang w:val="en-US" w:eastAsia="zh-CN"/>
              </w:rPr>
              <w:t>2.00</w:t>
            </w:r>
          </w:p>
        </w:tc>
        <w:tc>
          <w:tcPr>
            <w:tcW w:w="1117" w:type="dxa"/>
            <w:vAlign w:val="center"/>
          </w:tcPr>
          <w:p>
            <w:pPr>
              <w:pStyle w:val="19"/>
              <w:jc w:val="right"/>
              <w:rPr>
                <w:rFonts w:hint="default"/>
                <w:lang w:val="en-US" w:eastAsia="zh-CN"/>
              </w:rPr>
            </w:pPr>
            <w:r>
              <w:rPr>
                <w:rFonts w:hint="eastAsia"/>
                <w:lang w:val="en-US" w:eastAsia="zh-CN"/>
              </w:rPr>
              <w:t>2.00</w:t>
            </w:r>
          </w:p>
        </w:tc>
        <w:tc>
          <w:tcPr>
            <w:tcW w:w="966" w:type="dxa"/>
            <w:vAlign w:val="center"/>
          </w:tcPr>
          <w:p>
            <w:pPr>
              <w:pStyle w:val="19"/>
              <w:jc w:val="both"/>
              <w:rPr>
                <w:rFonts w:hint="eastAsia"/>
                <w:lang w:val="en-US" w:eastAsia="zh-CN"/>
              </w:rPr>
            </w:pPr>
          </w:p>
        </w:tc>
        <w:tc>
          <w:tcPr>
            <w:tcW w:w="917"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1150" w:type="dxa"/>
            <w:vAlign w:val="center"/>
          </w:tcPr>
          <w:p>
            <w:pPr>
              <w:pStyle w:val="19"/>
              <w:jc w:val="both"/>
              <w:rPr>
                <w:rFonts w:hint="eastAsia"/>
                <w:lang w:val="en-US" w:eastAsia="zh-CN"/>
              </w:rPr>
            </w:pPr>
          </w:p>
        </w:tc>
        <w:tc>
          <w:tcPr>
            <w:tcW w:w="1084" w:type="dxa"/>
            <w:vAlign w:val="center"/>
          </w:tcPr>
          <w:p>
            <w:pPr>
              <w:pStyle w:val="19"/>
              <w:jc w:val="both"/>
              <w:rPr>
                <w:rFonts w:hint="eastAsia"/>
                <w:lang w:val="en-US" w:eastAsia="zh-CN"/>
              </w:rPr>
            </w:pPr>
          </w:p>
        </w:tc>
        <w:tc>
          <w:tcPr>
            <w:tcW w:w="1183" w:type="dxa"/>
            <w:vAlign w:val="center"/>
          </w:tcPr>
          <w:p>
            <w:pPr>
              <w:pStyle w:val="19"/>
              <w:jc w:val="both"/>
              <w:rPr>
                <w:rFonts w:hint="eastAsia"/>
                <w:lang w:val="en-US" w:eastAsia="zh-CN"/>
              </w:rPr>
            </w:pPr>
          </w:p>
        </w:tc>
        <w:tc>
          <w:tcPr>
            <w:tcW w:w="848" w:type="dxa"/>
            <w:vAlign w:val="center"/>
          </w:tcPr>
          <w:p>
            <w:pPr>
              <w:pStyle w:val="19"/>
              <w:jc w:val="both"/>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85" w:type="dxa"/>
            <w:vAlign w:val="center"/>
          </w:tcPr>
          <w:p>
            <w:pPr>
              <w:pStyle w:val="19"/>
              <w:rPr>
                <w:rFonts w:hint="default" w:eastAsia="方正书宋_GBK"/>
                <w:lang w:val="en-US" w:eastAsia="zh-CN"/>
              </w:rPr>
            </w:pPr>
            <w:r>
              <w:rPr>
                <w:rFonts w:hint="eastAsia"/>
                <w:lang w:val="en-US" w:eastAsia="zh-CN"/>
              </w:rPr>
              <w:t>13</w:t>
            </w:r>
          </w:p>
        </w:tc>
        <w:tc>
          <w:tcPr>
            <w:tcW w:w="1347" w:type="dxa"/>
          </w:tcPr>
          <w:p>
            <w:pPr>
              <w:pStyle w:val="18"/>
              <w:rPr>
                <w:rFonts w:hint="default"/>
                <w:lang w:val="en-US" w:eastAsia="zh-CN"/>
              </w:rPr>
            </w:pPr>
            <w:r>
              <w:rPr>
                <w:rFonts w:hint="eastAsia"/>
                <w:lang w:val="en-US" w:eastAsia="zh-CN"/>
              </w:rPr>
              <w:t>2012902</w:t>
            </w:r>
          </w:p>
        </w:tc>
        <w:tc>
          <w:tcPr>
            <w:tcW w:w="1900" w:type="dxa"/>
          </w:tcPr>
          <w:p>
            <w:pPr>
              <w:pStyle w:val="18"/>
              <w:rPr>
                <w:rFonts w:hint="eastAsia"/>
                <w:lang w:val="en-US" w:eastAsia="zh-CN"/>
              </w:rPr>
            </w:pPr>
            <w:r>
              <w:rPr>
                <w:rFonts w:hint="eastAsia"/>
                <w:lang w:val="en-US" w:eastAsia="zh-CN"/>
              </w:rPr>
              <w:t>一般行政管理事务</w:t>
            </w:r>
          </w:p>
        </w:tc>
        <w:tc>
          <w:tcPr>
            <w:tcW w:w="1133" w:type="dxa"/>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2.00</w:t>
            </w:r>
          </w:p>
        </w:tc>
        <w:tc>
          <w:tcPr>
            <w:tcW w:w="1167" w:type="dxa"/>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2.00</w:t>
            </w:r>
          </w:p>
        </w:tc>
        <w:tc>
          <w:tcPr>
            <w:tcW w:w="1117" w:type="dxa"/>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2.00</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685" w:type="dxa"/>
            <w:vAlign w:val="center"/>
          </w:tcPr>
          <w:p>
            <w:pPr>
              <w:pStyle w:val="19"/>
              <w:rPr>
                <w:rFonts w:hint="default" w:eastAsia="方正书宋_GBK"/>
                <w:lang w:val="en-US" w:eastAsia="zh-CN"/>
              </w:rPr>
            </w:pPr>
            <w:r>
              <w:rPr>
                <w:rFonts w:hint="eastAsia"/>
                <w:lang w:val="en-US" w:eastAsia="zh-CN"/>
              </w:rPr>
              <w:t>14</w:t>
            </w:r>
          </w:p>
        </w:tc>
        <w:tc>
          <w:tcPr>
            <w:tcW w:w="1347" w:type="dxa"/>
          </w:tcPr>
          <w:p>
            <w:pPr>
              <w:pStyle w:val="18"/>
              <w:rPr>
                <w:rFonts w:hint="default"/>
                <w:lang w:val="en-US" w:eastAsia="zh-CN"/>
              </w:rPr>
            </w:pPr>
            <w:r>
              <w:rPr>
                <w:rFonts w:hint="eastAsia"/>
                <w:lang w:val="en-US" w:eastAsia="zh-CN"/>
              </w:rPr>
              <w:t>20131</w:t>
            </w:r>
          </w:p>
        </w:tc>
        <w:tc>
          <w:tcPr>
            <w:tcW w:w="1900" w:type="dxa"/>
          </w:tcPr>
          <w:p>
            <w:pPr>
              <w:pStyle w:val="18"/>
              <w:rPr>
                <w:rFonts w:hint="eastAsia"/>
                <w:lang w:val="en-US" w:eastAsia="zh-CN"/>
              </w:rPr>
            </w:pPr>
            <w:r>
              <w:rPr>
                <w:rFonts w:hint="eastAsia"/>
                <w:lang w:val="en-US" w:eastAsia="zh-CN"/>
              </w:rPr>
              <w:t>党委</w:t>
            </w:r>
            <w:r>
              <w:t>办公厅（室）及相关机构事务</w:t>
            </w:r>
          </w:p>
        </w:tc>
        <w:tc>
          <w:tcPr>
            <w:tcW w:w="1133" w:type="dxa"/>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10.00</w:t>
            </w:r>
          </w:p>
        </w:tc>
        <w:tc>
          <w:tcPr>
            <w:tcW w:w="1167" w:type="dxa"/>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10.00</w:t>
            </w:r>
          </w:p>
        </w:tc>
        <w:tc>
          <w:tcPr>
            <w:tcW w:w="1117" w:type="dxa"/>
            <w:vAlign w:val="center"/>
          </w:tcPr>
          <w:p>
            <w:pPr>
              <w:pStyle w:val="17"/>
              <w:jc w:val="right"/>
              <w:rPr>
                <w:rFonts w:hint="eastAsia" w:ascii="宋体" w:hAnsi="宋体" w:cs="宋体"/>
                <w:i w:val="0"/>
                <w:color w:val="000000"/>
                <w:kern w:val="0"/>
                <w:sz w:val="20"/>
                <w:szCs w:val="20"/>
                <w:u w:val="none"/>
                <w:lang w:val="en-US" w:eastAsia="zh-CN" w:bidi="ar"/>
              </w:rPr>
            </w:pPr>
            <w:r>
              <w:rPr>
                <w:rFonts w:hint="eastAsia"/>
                <w:lang w:val="en-US" w:eastAsia="zh-CN"/>
              </w:rPr>
              <w:t>10.00</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rPr>
                <w:rFonts w:hint="default" w:eastAsia="方正书宋_GBK"/>
                <w:lang w:val="en-US" w:eastAsia="zh-CN"/>
              </w:rPr>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685" w:type="dxa"/>
            <w:vAlign w:val="center"/>
          </w:tcPr>
          <w:p>
            <w:pPr>
              <w:pStyle w:val="19"/>
              <w:rPr>
                <w:rFonts w:hint="default" w:eastAsia="方正书宋_GBK"/>
                <w:lang w:val="en-US" w:eastAsia="zh-CN"/>
              </w:rPr>
            </w:pPr>
            <w:r>
              <w:rPr>
                <w:rFonts w:hint="eastAsia"/>
                <w:lang w:val="en-US" w:eastAsia="zh-CN"/>
              </w:rPr>
              <w:t>15</w:t>
            </w:r>
          </w:p>
        </w:tc>
        <w:tc>
          <w:tcPr>
            <w:tcW w:w="1347" w:type="dxa"/>
          </w:tcPr>
          <w:p>
            <w:pPr>
              <w:pStyle w:val="18"/>
              <w:rPr>
                <w:rFonts w:hint="default"/>
                <w:lang w:val="en-US" w:eastAsia="zh-CN"/>
              </w:rPr>
            </w:pPr>
            <w:r>
              <w:rPr>
                <w:rFonts w:hint="eastAsia"/>
                <w:lang w:val="en-US" w:eastAsia="zh-CN"/>
              </w:rPr>
              <w:t>2013102</w:t>
            </w:r>
          </w:p>
        </w:tc>
        <w:tc>
          <w:tcPr>
            <w:tcW w:w="1900" w:type="dxa"/>
          </w:tcPr>
          <w:p>
            <w:pPr>
              <w:pStyle w:val="18"/>
              <w:rPr>
                <w:rFonts w:hint="eastAsia"/>
                <w:lang w:val="en-US" w:eastAsia="zh-CN"/>
              </w:rPr>
            </w:pPr>
            <w:r>
              <w:rPr>
                <w:rFonts w:hint="eastAsia"/>
                <w:lang w:val="en-US" w:eastAsia="zh-CN"/>
              </w:rPr>
              <w:t>一般行政管理事务</w:t>
            </w:r>
          </w:p>
        </w:tc>
        <w:tc>
          <w:tcPr>
            <w:tcW w:w="1133" w:type="dxa"/>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10.00</w:t>
            </w:r>
          </w:p>
        </w:tc>
        <w:tc>
          <w:tcPr>
            <w:tcW w:w="1167" w:type="dxa"/>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10.00</w:t>
            </w:r>
          </w:p>
        </w:tc>
        <w:tc>
          <w:tcPr>
            <w:tcW w:w="1117" w:type="dxa"/>
            <w:vAlign w:val="center"/>
          </w:tcPr>
          <w:p>
            <w:pPr>
              <w:pStyle w:val="17"/>
              <w:jc w:val="right"/>
              <w:rPr>
                <w:rFonts w:hint="eastAsia" w:ascii="宋体" w:hAnsi="宋体" w:cs="宋体"/>
                <w:i w:val="0"/>
                <w:color w:val="000000"/>
                <w:kern w:val="0"/>
                <w:sz w:val="20"/>
                <w:szCs w:val="20"/>
                <w:u w:val="none"/>
                <w:lang w:val="en-US" w:eastAsia="zh-CN" w:bidi="ar"/>
              </w:rPr>
            </w:pPr>
            <w:r>
              <w:rPr>
                <w:rFonts w:hint="eastAsia"/>
                <w:lang w:val="en-US" w:eastAsia="zh-CN"/>
              </w:rPr>
              <w:t>10.00</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85" w:type="dxa"/>
            <w:vAlign w:val="center"/>
          </w:tcPr>
          <w:p>
            <w:pPr>
              <w:pStyle w:val="19"/>
              <w:rPr>
                <w:rFonts w:hint="default" w:eastAsia="方正书宋_GBK"/>
                <w:lang w:val="en-US" w:eastAsia="zh-CN"/>
              </w:rPr>
            </w:pPr>
            <w:r>
              <w:rPr>
                <w:rFonts w:hint="eastAsia"/>
                <w:lang w:val="en-US" w:eastAsia="zh-CN"/>
              </w:rPr>
              <w:t>16</w:t>
            </w:r>
          </w:p>
        </w:tc>
        <w:tc>
          <w:tcPr>
            <w:tcW w:w="1347" w:type="dxa"/>
          </w:tcPr>
          <w:p>
            <w:pPr>
              <w:pStyle w:val="18"/>
              <w:rPr>
                <w:rFonts w:hint="default"/>
                <w:lang w:val="en-US" w:eastAsia="zh-CN"/>
              </w:rPr>
            </w:pPr>
            <w:r>
              <w:rPr>
                <w:rFonts w:hint="eastAsia"/>
                <w:lang w:val="en-US" w:eastAsia="zh-CN"/>
              </w:rPr>
              <w:t>20138</w:t>
            </w:r>
          </w:p>
        </w:tc>
        <w:tc>
          <w:tcPr>
            <w:tcW w:w="1900" w:type="dxa"/>
          </w:tcPr>
          <w:p>
            <w:pPr>
              <w:pStyle w:val="18"/>
              <w:rPr>
                <w:rFonts w:hint="default"/>
                <w:lang w:val="en-US" w:eastAsia="zh-CN"/>
              </w:rPr>
            </w:pPr>
            <w:r>
              <w:rPr>
                <w:rFonts w:hint="eastAsia"/>
                <w:lang w:val="en-US" w:eastAsia="zh-CN"/>
              </w:rPr>
              <w:t>市场监督管理事务</w:t>
            </w:r>
          </w:p>
        </w:tc>
        <w:tc>
          <w:tcPr>
            <w:tcW w:w="1133" w:type="dxa"/>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0.69</w:t>
            </w:r>
          </w:p>
        </w:tc>
        <w:tc>
          <w:tcPr>
            <w:tcW w:w="1167" w:type="dxa"/>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0.69</w:t>
            </w:r>
          </w:p>
        </w:tc>
        <w:tc>
          <w:tcPr>
            <w:tcW w:w="1117" w:type="dxa"/>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0.69</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685" w:type="dxa"/>
            <w:vAlign w:val="center"/>
          </w:tcPr>
          <w:p>
            <w:pPr>
              <w:pStyle w:val="19"/>
              <w:rPr>
                <w:rFonts w:hint="default" w:eastAsia="方正书宋_GBK"/>
                <w:lang w:val="en-US" w:eastAsia="zh-CN"/>
              </w:rPr>
            </w:pPr>
            <w:r>
              <w:rPr>
                <w:rFonts w:hint="eastAsia"/>
                <w:lang w:val="en-US" w:eastAsia="zh-CN"/>
              </w:rPr>
              <w:t>17</w:t>
            </w:r>
          </w:p>
        </w:tc>
        <w:tc>
          <w:tcPr>
            <w:tcW w:w="1347" w:type="dxa"/>
          </w:tcPr>
          <w:p>
            <w:pPr>
              <w:pStyle w:val="18"/>
              <w:rPr>
                <w:rFonts w:hint="default"/>
                <w:lang w:val="en-US" w:eastAsia="zh-CN"/>
              </w:rPr>
            </w:pPr>
            <w:r>
              <w:rPr>
                <w:rFonts w:hint="eastAsia"/>
                <w:lang w:val="en-US" w:eastAsia="zh-CN"/>
              </w:rPr>
              <w:t>2013816</w:t>
            </w:r>
          </w:p>
        </w:tc>
        <w:tc>
          <w:tcPr>
            <w:tcW w:w="1900" w:type="dxa"/>
          </w:tcPr>
          <w:p>
            <w:pPr>
              <w:pStyle w:val="18"/>
              <w:rPr>
                <w:rFonts w:hint="default"/>
                <w:lang w:val="en-US" w:eastAsia="zh-CN"/>
              </w:rPr>
            </w:pPr>
            <w:r>
              <w:rPr>
                <w:rFonts w:hint="eastAsia"/>
                <w:lang w:val="en-US" w:eastAsia="zh-CN"/>
              </w:rPr>
              <w:t>食品安全监管</w:t>
            </w:r>
          </w:p>
        </w:tc>
        <w:tc>
          <w:tcPr>
            <w:tcW w:w="1133" w:type="dxa"/>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0.69</w:t>
            </w:r>
          </w:p>
        </w:tc>
        <w:tc>
          <w:tcPr>
            <w:tcW w:w="1167" w:type="dxa"/>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0.69</w:t>
            </w:r>
          </w:p>
        </w:tc>
        <w:tc>
          <w:tcPr>
            <w:tcW w:w="1117" w:type="dxa"/>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0.69</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85" w:type="dxa"/>
            <w:vAlign w:val="center"/>
          </w:tcPr>
          <w:p>
            <w:pPr>
              <w:pStyle w:val="19"/>
              <w:rPr>
                <w:rFonts w:hint="default" w:eastAsia="方正书宋_GBK"/>
                <w:lang w:val="en-US" w:eastAsia="zh-CN"/>
              </w:rPr>
            </w:pPr>
            <w:r>
              <w:rPr>
                <w:rFonts w:hint="eastAsia"/>
                <w:lang w:val="en-US" w:eastAsia="zh-CN"/>
              </w:rPr>
              <w:t>18</w:t>
            </w:r>
          </w:p>
        </w:tc>
        <w:tc>
          <w:tcPr>
            <w:tcW w:w="1347" w:type="dxa"/>
            <w:vAlign w:val="top"/>
          </w:tcPr>
          <w:p>
            <w:pPr>
              <w:pStyle w:val="18"/>
            </w:pPr>
            <w:r>
              <w:t>207</w:t>
            </w:r>
          </w:p>
        </w:tc>
        <w:tc>
          <w:tcPr>
            <w:tcW w:w="1900" w:type="dxa"/>
            <w:vAlign w:val="top"/>
          </w:tcPr>
          <w:p>
            <w:pPr>
              <w:pStyle w:val="18"/>
            </w:pPr>
            <w:r>
              <w:t>文化旅游体育与传媒支出</w:t>
            </w:r>
          </w:p>
        </w:tc>
        <w:tc>
          <w:tcPr>
            <w:tcW w:w="1133" w:type="dxa"/>
          </w:tcPr>
          <w:p>
            <w:pPr>
              <w:pStyle w:val="18"/>
              <w:jc w:val="right"/>
            </w:pPr>
            <w:r>
              <w:t>1.75</w:t>
            </w:r>
          </w:p>
        </w:tc>
        <w:tc>
          <w:tcPr>
            <w:tcW w:w="1167" w:type="dxa"/>
          </w:tcPr>
          <w:p>
            <w:pPr>
              <w:pStyle w:val="18"/>
              <w:jc w:val="right"/>
            </w:pPr>
            <w:r>
              <w:t>1.75</w:t>
            </w:r>
          </w:p>
        </w:tc>
        <w:tc>
          <w:tcPr>
            <w:tcW w:w="1117" w:type="dxa"/>
          </w:tcPr>
          <w:p>
            <w:pPr>
              <w:pStyle w:val="18"/>
              <w:jc w:val="right"/>
            </w:pPr>
            <w:r>
              <w:t>1.75</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685" w:type="dxa"/>
            <w:vAlign w:val="center"/>
          </w:tcPr>
          <w:p>
            <w:pPr>
              <w:pStyle w:val="19"/>
              <w:rPr>
                <w:rFonts w:hint="default" w:eastAsia="方正书宋_GBK"/>
                <w:lang w:val="en-US" w:eastAsia="zh-CN"/>
              </w:rPr>
            </w:pPr>
            <w:r>
              <w:rPr>
                <w:rFonts w:hint="eastAsia"/>
                <w:lang w:val="en-US" w:eastAsia="zh-CN"/>
              </w:rPr>
              <w:t>19</w:t>
            </w:r>
          </w:p>
        </w:tc>
        <w:tc>
          <w:tcPr>
            <w:tcW w:w="1347" w:type="dxa"/>
            <w:vAlign w:val="top"/>
          </w:tcPr>
          <w:p>
            <w:pPr>
              <w:pStyle w:val="18"/>
            </w:pPr>
            <w:r>
              <w:t>207</w:t>
            </w:r>
            <w:r>
              <w:rPr>
                <w:rFonts w:hint="eastAsia"/>
                <w:lang w:val="en-US" w:eastAsia="zh-CN"/>
              </w:rPr>
              <w:t>99</w:t>
            </w:r>
          </w:p>
        </w:tc>
        <w:tc>
          <w:tcPr>
            <w:tcW w:w="1900" w:type="dxa"/>
            <w:vAlign w:val="top"/>
          </w:tcPr>
          <w:p>
            <w:pPr>
              <w:pStyle w:val="18"/>
            </w:pPr>
            <w:r>
              <w:t>其他文化旅游体育与传媒支出</w:t>
            </w:r>
          </w:p>
        </w:tc>
        <w:tc>
          <w:tcPr>
            <w:tcW w:w="1133" w:type="dxa"/>
          </w:tcPr>
          <w:p>
            <w:pPr>
              <w:pStyle w:val="18"/>
              <w:jc w:val="right"/>
            </w:pPr>
            <w:r>
              <w:t>1.75</w:t>
            </w:r>
          </w:p>
        </w:tc>
        <w:tc>
          <w:tcPr>
            <w:tcW w:w="1167" w:type="dxa"/>
          </w:tcPr>
          <w:p>
            <w:pPr>
              <w:pStyle w:val="18"/>
              <w:jc w:val="right"/>
            </w:pPr>
            <w:r>
              <w:t>1.75</w:t>
            </w:r>
          </w:p>
        </w:tc>
        <w:tc>
          <w:tcPr>
            <w:tcW w:w="1117" w:type="dxa"/>
          </w:tcPr>
          <w:p>
            <w:pPr>
              <w:pStyle w:val="18"/>
              <w:jc w:val="right"/>
            </w:pPr>
            <w:r>
              <w:t>1.75</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85" w:type="dxa"/>
            <w:vAlign w:val="center"/>
          </w:tcPr>
          <w:p>
            <w:pPr>
              <w:pStyle w:val="19"/>
              <w:rPr>
                <w:rFonts w:hint="default" w:eastAsia="方正书宋_GBK"/>
                <w:lang w:val="en-US" w:eastAsia="zh-CN"/>
              </w:rPr>
            </w:pPr>
            <w:r>
              <w:rPr>
                <w:rFonts w:hint="eastAsia"/>
                <w:lang w:val="en-US" w:eastAsia="zh-CN"/>
              </w:rPr>
              <w:t>20</w:t>
            </w:r>
          </w:p>
        </w:tc>
        <w:tc>
          <w:tcPr>
            <w:tcW w:w="1347" w:type="dxa"/>
            <w:vAlign w:val="top"/>
          </w:tcPr>
          <w:p>
            <w:pPr>
              <w:pStyle w:val="18"/>
            </w:pPr>
            <w:r>
              <w:t>207</w:t>
            </w:r>
            <w:r>
              <w:rPr>
                <w:rFonts w:hint="eastAsia"/>
                <w:lang w:val="en-US" w:eastAsia="zh-CN"/>
              </w:rPr>
              <w:t>99</w:t>
            </w:r>
            <w:r>
              <w:t>99</w:t>
            </w:r>
          </w:p>
        </w:tc>
        <w:tc>
          <w:tcPr>
            <w:tcW w:w="1900" w:type="dxa"/>
            <w:vAlign w:val="top"/>
          </w:tcPr>
          <w:p>
            <w:pPr>
              <w:pStyle w:val="18"/>
            </w:pPr>
            <w:r>
              <w:t>其他文化旅游体育与传媒支出</w:t>
            </w:r>
          </w:p>
        </w:tc>
        <w:tc>
          <w:tcPr>
            <w:tcW w:w="1133" w:type="dxa"/>
          </w:tcPr>
          <w:p>
            <w:pPr>
              <w:pStyle w:val="18"/>
              <w:jc w:val="right"/>
            </w:pPr>
            <w:r>
              <w:t>1.75</w:t>
            </w:r>
          </w:p>
        </w:tc>
        <w:tc>
          <w:tcPr>
            <w:tcW w:w="1167" w:type="dxa"/>
          </w:tcPr>
          <w:p>
            <w:pPr>
              <w:pStyle w:val="18"/>
              <w:jc w:val="right"/>
            </w:pPr>
            <w:r>
              <w:t>1.75</w:t>
            </w:r>
          </w:p>
        </w:tc>
        <w:tc>
          <w:tcPr>
            <w:tcW w:w="1117" w:type="dxa"/>
          </w:tcPr>
          <w:p>
            <w:pPr>
              <w:pStyle w:val="18"/>
              <w:jc w:val="right"/>
            </w:pPr>
            <w:r>
              <w:t>1.75</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85" w:type="dxa"/>
            <w:vAlign w:val="center"/>
          </w:tcPr>
          <w:p>
            <w:pPr>
              <w:pStyle w:val="19"/>
              <w:rPr>
                <w:rFonts w:hint="default"/>
                <w:lang w:val="en-US" w:eastAsia="zh-CN"/>
              </w:rPr>
            </w:pPr>
            <w:r>
              <w:rPr>
                <w:rFonts w:hint="eastAsia"/>
                <w:lang w:val="en-US" w:eastAsia="zh-CN"/>
              </w:rPr>
              <w:t>21</w:t>
            </w:r>
          </w:p>
        </w:tc>
        <w:tc>
          <w:tcPr>
            <w:tcW w:w="1347" w:type="dxa"/>
          </w:tcPr>
          <w:p>
            <w:pPr>
              <w:pStyle w:val="18"/>
              <w:rPr>
                <w:rFonts w:hint="default" w:eastAsia="方正书宋_GBK"/>
                <w:lang w:val="en-US" w:eastAsia="zh-CN"/>
              </w:rPr>
            </w:pPr>
            <w:r>
              <w:rPr>
                <w:rFonts w:hint="eastAsia"/>
                <w:lang w:val="en-US" w:eastAsia="zh-CN"/>
              </w:rPr>
              <w:t>208</w:t>
            </w:r>
          </w:p>
        </w:tc>
        <w:tc>
          <w:tcPr>
            <w:tcW w:w="1900" w:type="dxa"/>
          </w:tcPr>
          <w:p>
            <w:pPr>
              <w:pStyle w:val="18"/>
              <w:rPr>
                <w:rFonts w:hint="default" w:eastAsia="方正书宋_GBK"/>
                <w:lang w:val="en-US" w:eastAsia="zh-CN"/>
              </w:rPr>
            </w:pPr>
            <w:r>
              <w:rPr>
                <w:rFonts w:hint="eastAsia"/>
                <w:lang w:val="en-US" w:eastAsia="zh-CN"/>
              </w:rPr>
              <w:t>社会就业和保障支出</w:t>
            </w:r>
          </w:p>
        </w:tc>
        <w:tc>
          <w:tcPr>
            <w:tcW w:w="1133" w:type="dxa"/>
          </w:tcPr>
          <w:p>
            <w:pPr>
              <w:pStyle w:val="18"/>
              <w:jc w:val="right"/>
              <w:rPr>
                <w:rFonts w:hint="default" w:eastAsia="方正书宋_GBK"/>
                <w:lang w:val="en-US" w:eastAsia="zh-CN"/>
              </w:rPr>
            </w:pPr>
            <w:r>
              <w:rPr>
                <w:rFonts w:hint="eastAsia"/>
                <w:lang w:val="en-US" w:eastAsia="zh-CN"/>
              </w:rPr>
              <w:t>35.16</w:t>
            </w:r>
          </w:p>
        </w:tc>
        <w:tc>
          <w:tcPr>
            <w:tcW w:w="1167" w:type="dxa"/>
            <w:vAlign w:val="top"/>
          </w:tcPr>
          <w:p>
            <w:pPr>
              <w:pStyle w:val="18"/>
              <w:jc w:val="right"/>
            </w:pPr>
            <w:r>
              <w:rPr>
                <w:rFonts w:hint="eastAsia"/>
                <w:lang w:val="en-US" w:eastAsia="zh-CN"/>
              </w:rPr>
              <w:t>35.16</w:t>
            </w:r>
          </w:p>
        </w:tc>
        <w:tc>
          <w:tcPr>
            <w:tcW w:w="1117" w:type="dxa"/>
            <w:vAlign w:val="top"/>
          </w:tcPr>
          <w:p>
            <w:pPr>
              <w:pStyle w:val="18"/>
              <w:jc w:val="right"/>
            </w:pPr>
            <w:r>
              <w:rPr>
                <w:rFonts w:hint="eastAsia"/>
                <w:lang w:val="en-US" w:eastAsia="zh-CN"/>
              </w:rPr>
              <w:t>35.16</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85" w:type="dxa"/>
            <w:vAlign w:val="center"/>
          </w:tcPr>
          <w:p>
            <w:pPr>
              <w:pStyle w:val="19"/>
              <w:rPr>
                <w:rFonts w:hint="default"/>
                <w:lang w:val="en-US" w:eastAsia="zh-CN"/>
              </w:rPr>
            </w:pPr>
            <w:r>
              <w:rPr>
                <w:rFonts w:hint="eastAsia"/>
                <w:lang w:val="en-US" w:eastAsia="zh-CN"/>
              </w:rPr>
              <w:t>22</w:t>
            </w:r>
          </w:p>
        </w:tc>
        <w:tc>
          <w:tcPr>
            <w:tcW w:w="1347" w:type="dxa"/>
          </w:tcPr>
          <w:p>
            <w:pPr>
              <w:pStyle w:val="18"/>
              <w:rPr>
                <w:rFonts w:hint="default" w:eastAsia="方正书宋_GBK"/>
                <w:lang w:val="en-US" w:eastAsia="zh-CN"/>
              </w:rPr>
            </w:pPr>
            <w:r>
              <w:rPr>
                <w:rFonts w:hint="eastAsia"/>
                <w:lang w:val="en-US" w:eastAsia="zh-CN"/>
              </w:rPr>
              <w:t>20805</w:t>
            </w:r>
          </w:p>
        </w:tc>
        <w:tc>
          <w:tcPr>
            <w:tcW w:w="1900" w:type="dxa"/>
          </w:tcPr>
          <w:p>
            <w:pPr>
              <w:pStyle w:val="18"/>
              <w:rPr>
                <w:rFonts w:hint="default" w:eastAsia="方正书宋_GBK"/>
                <w:lang w:val="en-US" w:eastAsia="zh-CN"/>
              </w:rPr>
            </w:pPr>
            <w:r>
              <w:rPr>
                <w:rFonts w:hint="eastAsia"/>
                <w:lang w:val="en-US" w:eastAsia="zh-CN"/>
              </w:rPr>
              <w:t>行政事业单位养老支出</w:t>
            </w:r>
          </w:p>
        </w:tc>
        <w:tc>
          <w:tcPr>
            <w:tcW w:w="1133" w:type="dxa"/>
          </w:tcPr>
          <w:p>
            <w:pPr>
              <w:pStyle w:val="18"/>
              <w:jc w:val="right"/>
              <w:rPr>
                <w:rFonts w:hint="default" w:eastAsia="方正书宋_GBK"/>
                <w:lang w:val="en-US" w:eastAsia="zh-CN"/>
              </w:rPr>
            </w:pPr>
            <w:r>
              <w:rPr>
                <w:rFonts w:hint="eastAsia"/>
                <w:lang w:val="en-US" w:eastAsia="zh-CN"/>
              </w:rPr>
              <w:t>35.16</w:t>
            </w:r>
          </w:p>
        </w:tc>
        <w:tc>
          <w:tcPr>
            <w:tcW w:w="1167" w:type="dxa"/>
            <w:vAlign w:val="top"/>
          </w:tcPr>
          <w:p>
            <w:pPr>
              <w:pStyle w:val="18"/>
              <w:jc w:val="right"/>
            </w:pPr>
            <w:r>
              <w:rPr>
                <w:rFonts w:hint="eastAsia"/>
                <w:lang w:val="en-US" w:eastAsia="zh-CN"/>
              </w:rPr>
              <w:t>35.16</w:t>
            </w:r>
          </w:p>
        </w:tc>
        <w:tc>
          <w:tcPr>
            <w:tcW w:w="1117" w:type="dxa"/>
            <w:vAlign w:val="top"/>
          </w:tcPr>
          <w:p>
            <w:pPr>
              <w:pStyle w:val="18"/>
              <w:jc w:val="right"/>
            </w:pPr>
            <w:r>
              <w:rPr>
                <w:rFonts w:hint="eastAsia"/>
                <w:lang w:val="en-US" w:eastAsia="zh-CN"/>
              </w:rPr>
              <w:t>35.16</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85" w:type="dxa"/>
            <w:vAlign w:val="center"/>
          </w:tcPr>
          <w:p>
            <w:pPr>
              <w:pStyle w:val="19"/>
              <w:rPr>
                <w:rFonts w:hint="default"/>
                <w:lang w:val="en-US" w:eastAsia="zh-CN"/>
              </w:rPr>
            </w:pPr>
            <w:r>
              <w:rPr>
                <w:rFonts w:hint="eastAsia"/>
                <w:lang w:val="en-US" w:eastAsia="zh-CN"/>
              </w:rPr>
              <w:t>23</w:t>
            </w:r>
          </w:p>
        </w:tc>
        <w:tc>
          <w:tcPr>
            <w:tcW w:w="1347" w:type="dxa"/>
          </w:tcPr>
          <w:p>
            <w:pPr>
              <w:pStyle w:val="18"/>
              <w:rPr>
                <w:rFonts w:hint="default" w:eastAsia="方正书宋_GBK"/>
                <w:lang w:val="en-US" w:eastAsia="zh-CN"/>
              </w:rPr>
            </w:pPr>
            <w:r>
              <w:rPr>
                <w:rFonts w:hint="eastAsia"/>
                <w:lang w:val="en-US" w:eastAsia="zh-CN"/>
              </w:rPr>
              <w:t>2080505</w:t>
            </w:r>
          </w:p>
        </w:tc>
        <w:tc>
          <w:tcPr>
            <w:tcW w:w="1900" w:type="dxa"/>
          </w:tcPr>
          <w:p>
            <w:pPr>
              <w:pStyle w:val="18"/>
              <w:rPr>
                <w:rFonts w:hint="default" w:eastAsia="方正书宋_GBK"/>
                <w:lang w:val="en-US" w:eastAsia="zh-CN"/>
              </w:rPr>
            </w:pPr>
            <w:r>
              <w:rPr>
                <w:rFonts w:hint="eastAsia"/>
                <w:lang w:val="en-US" w:eastAsia="zh-CN"/>
              </w:rPr>
              <w:t>机关事业单位基本养老保险缴费支出</w:t>
            </w:r>
          </w:p>
        </w:tc>
        <w:tc>
          <w:tcPr>
            <w:tcW w:w="1133" w:type="dxa"/>
          </w:tcPr>
          <w:p>
            <w:pPr>
              <w:pStyle w:val="18"/>
              <w:jc w:val="right"/>
              <w:rPr>
                <w:rFonts w:hint="default" w:eastAsia="方正书宋_GBK"/>
                <w:lang w:val="en-US" w:eastAsia="zh-CN"/>
              </w:rPr>
            </w:pPr>
            <w:r>
              <w:rPr>
                <w:rFonts w:hint="eastAsia"/>
                <w:lang w:val="en-US" w:eastAsia="zh-CN"/>
              </w:rPr>
              <w:t>35.16</w:t>
            </w:r>
          </w:p>
        </w:tc>
        <w:tc>
          <w:tcPr>
            <w:tcW w:w="1167" w:type="dxa"/>
            <w:vAlign w:val="top"/>
          </w:tcPr>
          <w:p>
            <w:pPr>
              <w:pStyle w:val="18"/>
              <w:jc w:val="right"/>
            </w:pPr>
            <w:r>
              <w:rPr>
                <w:rFonts w:hint="eastAsia"/>
                <w:lang w:val="en-US" w:eastAsia="zh-CN"/>
              </w:rPr>
              <w:t>35.16</w:t>
            </w:r>
          </w:p>
        </w:tc>
        <w:tc>
          <w:tcPr>
            <w:tcW w:w="1117" w:type="dxa"/>
            <w:vAlign w:val="top"/>
          </w:tcPr>
          <w:p>
            <w:pPr>
              <w:pStyle w:val="18"/>
              <w:jc w:val="right"/>
            </w:pPr>
            <w:r>
              <w:rPr>
                <w:rFonts w:hint="eastAsia"/>
                <w:lang w:val="en-US" w:eastAsia="zh-CN"/>
              </w:rPr>
              <w:t>35.16</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685" w:type="dxa"/>
            <w:vAlign w:val="center"/>
          </w:tcPr>
          <w:p>
            <w:pPr>
              <w:pStyle w:val="19"/>
              <w:rPr>
                <w:rFonts w:hint="default" w:eastAsia="方正书宋_GBK"/>
                <w:lang w:val="en-US" w:eastAsia="zh-CN"/>
              </w:rPr>
            </w:pPr>
            <w:r>
              <w:rPr>
                <w:rFonts w:hint="eastAsia"/>
                <w:lang w:val="en-US" w:eastAsia="zh-CN"/>
              </w:rPr>
              <w:t>24</w:t>
            </w:r>
          </w:p>
        </w:tc>
        <w:tc>
          <w:tcPr>
            <w:tcW w:w="1347" w:type="dxa"/>
          </w:tcPr>
          <w:p>
            <w:pPr>
              <w:pStyle w:val="18"/>
            </w:pPr>
            <w:r>
              <w:t>210</w:t>
            </w:r>
          </w:p>
        </w:tc>
        <w:tc>
          <w:tcPr>
            <w:tcW w:w="1900" w:type="dxa"/>
          </w:tcPr>
          <w:p>
            <w:pPr>
              <w:pStyle w:val="18"/>
            </w:pPr>
            <w:r>
              <w:t>卫生健康支出</w:t>
            </w:r>
          </w:p>
        </w:tc>
        <w:tc>
          <w:tcPr>
            <w:tcW w:w="1133" w:type="dxa"/>
          </w:tcPr>
          <w:p>
            <w:pPr>
              <w:pStyle w:val="17"/>
              <w:jc w:val="right"/>
              <w:rPr>
                <w:rFonts w:hint="default" w:eastAsiaTheme="minorEastAsia"/>
                <w:lang w:val="en-US" w:eastAsia="zh-CN"/>
              </w:rPr>
            </w:pPr>
            <w:r>
              <w:rPr>
                <w:rFonts w:hint="eastAsia" w:eastAsiaTheme="minorEastAsia"/>
                <w:lang w:val="en-US" w:eastAsia="zh-CN"/>
              </w:rPr>
              <w:t>14.07</w:t>
            </w:r>
          </w:p>
        </w:tc>
        <w:tc>
          <w:tcPr>
            <w:tcW w:w="1167" w:type="dxa"/>
          </w:tcPr>
          <w:p>
            <w:pPr>
              <w:pStyle w:val="17"/>
              <w:jc w:val="right"/>
              <w:rPr>
                <w:rFonts w:hint="default" w:eastAsiaTheme="minorEastAsia"/>
                <w:lang w:val="en-US" w:eastAsia="zh-CN"/>
              </w:rPr>
            </w:pPr>
            <w:r>
              <w:rPr>
                <w:rFonts w:hint="eastAsia" w:eastAsiaTheme="minorEastAsia"/>
                <w:lang w:val="en-US" w:eastAsia="zh-CN"/>
              </w:rPr>
              <w:t>14.07</w:t>
            </w:r>
          </w:p>
        </w:tc>
        <w:tc>
          <w:tcPr>
            <w:tcW w:w="1117" w:type="dxa"/>
          </w:tcPr>
          <w:p>
            <w:pPr>
              <w:pStyle w:val="17"/>
              <w:jc w:val="right"/>
              <w:rPr>
                <w:rFonts w:hint="eastAsia" w:eastAsiaTheme="minorEastAsia"/>
                <w:lang w:eastAsia="zh-CN"/>
              </w:rPr>
            </w:pPr>
            <w:r>
              <w:rPr>
                <w:rFonts w:hint="eastAsia" w:eastAsiaTheme="minorEastAsia"/>
                <w:lang w:val="en-US" w:eastAsia="zh-CN"/>
              </w:rPr>
              <w:t>14.07</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685" w:type="dxa"/>
            <w:vAlign w:val="center"/>
          </w:tcPr>
          <w:p>
            <w:pPr>
              <w:pStyle w:val="19"/>
              <w:rPr>
                <w:rFonts w:hint="default" w:eastAsia="方正书宋_GBK"/>
                <w:lang w:val="en-US" w:eastAsia="zh-CN"/>
              </w:rPr>
            </w:pPr>
            <w:r>
              <w:rPr>
                <w:rFonts w:hint="eastAsia"/>
                <w:lang w:val="en-US" w:eastAsia="zh-CN"/>
              </w:rPr>
              <w:t>25</w:t>
            </w:r>
          </w:p>
        </w:tc>
        <w:tc>
          <w:tcPr>
            <w:tcW w:w="1347" w:type="dxa"/>
          </w:tcPr>
          <w:p>
            <w:pPr>
              <w:pStyle w:val="18"/>
            </w:pPr>
            <w:r>
              <w:t>21011</w:t>
            </w:r>
          </w:p>
        </w:tc>
        <w:tc>
          <w:tcPr>
            <w:tcW w:w="1900" w:type="dxa"/>
          </w:tcPr>
          <w:p>
            <w:pPr>
              <w:pStyle w:val="18"/>
            </w:pPr>
            <w:r>
              <w:t>行政事业单位医疗</w:t>
            </w:r>
          </w:p>
        </w:tc>
        <w:tc>
          <w:tcPr>
            <w:tcW w:w="1133" w:type="dxa"/>
            <w:vAlign w:val="top"/>
          </w:tcPr>
          <w:p>
            <w:pPr>
              <w:pStyle w:val="17"/>
              <w:jc w:val="right"/>
              <w:rPr>
                <w:rFonts w:hint="default" w:eastAsiaTheme="minorEastAsia"/>
                <w:lang w:val="en-US" w:eastAsia="zh-CN"/>
              </w:rPr>
            </w:pPr>
            <w:r>
              <w:rPr>
                <w:rFonts w:hint="eastAsia" w:eastAsiaTheme="minorEastAsia"/>
                <w:lang w:val="en-US" w:eastAsia="zh-CN"/>
              </w:rPr>
              <w:t>14.07</w:t>
            </w:r>
          </w:p>
        </w:tc>
        <w:tc>
          <w:tcPr>
            <w:tcW w:w="1167" w:type="dxa"/>
            <w:vAlign w:val="top"/>
          </w:tcPr>
          <w:p>
            <w:pPr>
              <w:pStyle w:val="17"/>
              <w:jc w:val="right"/>
              <w:rPr>
                <w:rFonts w:hint="eastAsia" w:eastAsiaTheme="minorEastAsia"/>
                <w:lang w:eastAsia="zh-CN"/>
              </w:rPr>
            </w:pPr>
            <w:r>
              <w:rPr>
                <w:rFonts w:hint="eastAsia" w:eastAsiaTheme="minorEastAsia"/>
                <w:lang w:val="en-US" w:eastAsia="zh-CN"/>
              </w:rPr>
              <w:t>14.07</w:t>
            </w:r>
          </w:p>
        </w:tc>
        <w:tc>
          <w:tcPr>
            <w:tcW w:w="1117" w:type="dxa"/>
            <w:vAlign w:val="top"/>
          </w:tcPr>
          <w:p>
            <w:pPr>
              <w:pStyle w:val="17"/>
              <w:jc w:val="right"/>
              <w:rPr>
                <w:rFonts w:hint="eastAsia" w:eastAsiaTheme="minorEastAsia"/>
                <w:lang w:eastAsia="zh-CN"/>
              </w:rPr>
            </w:pPr>
            <w:r>
              <w:rPr>
                <w:rFonts w:hint="eastAsia" w:eastAsiaTheme="minorEastAsia"/>
                <w:lang w:val="en-US" w:eastAsia="zh-CN"/>
              </w:rPr>
              <w:t>14.07</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685" w:type="dxa"/>
            <w:vAlign w:val="center"/>
          </w:tcPr>
          <w:p>
            <w:pPr>
              <w:pStyle w:val="19"/>
              <w:rPr>
                <w:rFonts w:hint="default" w:eastAsia="方正书宋_GBK"/>
                <w:lang w:val="en-US" w:eastAsia="zh-CN"/>
              </w:rPr>
            </w:pPr>
            <w:r>
              <w:rPr>
                <w:rFonts w:hint="eastAsia"/>
                <w:lang w:val="en-US" w:eastAsia="zh-CN"/>
              </w:rPr>
              <w:t>26</w:t>
            </w:r>
          </w:p>
        </w:tc>
        <w:tc>
          <w:tcPr>
            <w:tcW w:w="1347" w:type="dxa"/>
          </w:tcPr>
          <w:p>
            <w:pPr>
              <w:pStyle w:val="18"/>
            </w:pPr>
            <w:r>
              <w:t>2101101</w:t>
            </w:r>
          </w:p>
        </w:tc>
        <w:tc>
          <w:tcPr>
            <w:tcW w:w="1900" w:type="dxa"/>
          </w:tcPr>
          <w:p>
            <w:pPr>
              <w:pStyle w:val="18"/>
            </w:pPr>
            <w:r>
              <w:t>行政单位医疗</w:t>
            </w:r>
          </w:p>
        </w:tc>
        <w:tc>
          <w:tcPr>
            <w:tcW w:w="1133" w:type="dxa"/>
            <w:vAlign w:val="top"/>
          </w:tcPr>
          <w:p>
            <w:pPr>
              <w:pStyle w:val="17"/>
              <w:jc w:val="right"/>
              <w:rPr>
                <w:rFonts w:hint="default" w:eastAsiaTheme="minorEastAsia"/>
                <w:lang w:val="en-US" w:eastAsia="zh-CN"/>
              </w:rPr>
            </w:pPr>
            <w:r>
              <w:rPr>
                <w:rFonts w:hint="eastAsia" w:eastAsiaTheme="minorEastAsia"/>
                <w:lang w:val="en-US" w:eastAsia="zh-CN"/>
              </w:rPr>
              <w:t>14.07</w:t>
            </w:r>
          </w:p>
        </w:tc>
        <w:tc>
          <w:tcPr>
            <w:tcW w:w="1167" w:type="dxa"/>
            <w:vAlign w:val="top"/>
          </w:tcPr>
          <w:p>
            <w:pPr>
              <w:pStyle w:val="17"/>
              <w:jc w:val="right"/>
              <w:rPr>
                <w:rFonts w:hint="eastAsia" w:eastAsiaTheme="minorEastAsia"/>
                <w:lang w:eastAsia="zh-CN"/>
              </w:rPr>
            </w:pPr>
            <w:r>
              <w:rPr>
                <w:rFonts w:hint="eastAsia" w:eastAsiaTheme="minorEastAsia"/>
                <w:lang w:val="en-US" w:eastAsia="zh-CN"/>
              </w:rPr>
              <w:t>14.07</w:t>
            </w:r>
          </w:p>
        </w:tc>
        <w:tc>
          <w:tcPr>
            <w:tcW w:w="1117" w:type="dxa"/>
            <w:vAlign w:val="top"/>
          </w:tcPr>
          <w:p>
            <w:pPr>
              <w:pStyle w:val="17"/>
              <w:jc w:val="right"/>
              <w:rPr>
                <w:rFonts w:hint="eastAsia" w:eastAsiaTheme="minorEastAsia"/>
                <w:lang w:eastAsia="zh-CN"/>
              </w:rPr>
            </w:pPr>
            <w:r>
              <w:rPr>
                <w:rFonts w:hint="eastAsia" w:eastAsiaTheme="minorEastAsia"/>
                <w:lang w:val="en-US" w:eastAsia="zh-CN"/>
              </w:rPr>
              <w:t>14.07</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685" w:type="dxa"/>
            <w:vAlign w:val="center"/>
          </w:tcPr>
          <w:p>
            <w:pPr>
              <w:pStyle w:val="19"/>
              <w:rPr>
                <w:rFonts w:hint="default" w:eastAsia="方正书宋_GBK"/>
                <w:lang w:val="en-US" w:eastAsia="zh-CN"/>
              </w:rPr>
            </w:pPr>
            <w:r>
              <w:rPr>
                <w:rFonts w:hint="eastAsia"/>
                <w:lang w:val="en-US" w:eastAsia="zh-CN"/>
              </w:rPr>
              <w:t>27</w:t>
            </w:r>
          </w:p>
        </w:tc>
        <w:tc>
          <w:tcPr>
            <w:tcW w:w="1347" w:type="dxa"/>
          </w:tcPr>
          <w:p>
            <w:pPr>
              <w:pStyle w:val="18"/>
            </w:pPr>
            <w:r>
              <w:t>221</w:t>
            </w:r>
          </w:p>
        </w:tc>
        <w:tc>
          <w:tcPr>
            <w:tcW w:w="1900" w:type="dxa"/>
          </w:tcPr>
          <w:p>
            <w:pPr>
              <w:pStyle w:val="18"/>
            </w:pPr>
            <w:r>
              <w:t>住房保障支出</w:t>
            </w:r>
          </w:p>
        </w:tc>
        <w:tc>
          <w:tcPr>
            <w:tcW w:w="1133" w:type="dxa"/>
          </w:tcPr>
          <w:p>
            <w:pPr>
              <w:pStyle w:val="17"/>
              <w:jc w:val="right"/>
              <w:rPr>
                <w:rFonts w:hint="default" w:eastAsiaTheme="minorEastAsia"/>
                <w:lang w:val="en-US" w:eastAsia="zh-CN"/>
              </w:rPr>
            </w:pPr>
            <w:r>
              <w:rPr>
                <w:rFonts w:hint="eastAsia" w:eastAsiaTheme="minorEastAsia"/>
                <w:lang w:val="en-US" w:eastAsia="zh-CN"/>
              </w:rPr>
              <w:t>21.98</w:t>
            </w:r>
          </w:p>
        </w:tc>
        <w:tc>
          <w:tcPr>
            <w:tcW w:w="1167" w:type="dxa"/>
          </w:tcPr>
          <w:p>
            <w:pPr>
              <w:pStyle w:val="17"/>
              <w:jc w:val="right"/>
              <w:rPr>
                <w:rFonts w:hint="default" w:eastAsiaTheme="minorEastAsia"/>
                <w:lang w:val="en-US" w:eastAsia="zh-CN"/>
              </w:rPr>
            </w:pPr>
            <w:r>
              <w:rPr>
                <w:rFonts w:hint="eastAsia" w:eastAsiaTheme="minorEastAsia"/>
                <w:lang w:val="en-US" w:eastAsia="zh-CN"/>
              </w:rPr>
              <w:t>21.98</w:t>
            </w:r>
          </w:p>
        </w:tc>
        <w:tc>
          <w:tcPr>
            <w:tcW w:w="1117" w:type="dxa"/>
          </w:tcPr>
          <w:p>
            <w:pPr>
              <w:pStyle w:val="17"/>
              <w:jc w:val="right"/>
              <w:rPr>
                <w:rFonts w:hint="default" w:eastAsiaTheme="minorEastAsia"/>
                <w:lang w:val="en-US" w:eastAsia="zh-CN"/>
              </w:rPr>
            </w:pPr>
            <w:r>
              <w:rPr>
                <w:rFonts w:hint="eastAsia" w:eastAsiaTheme="minorEastAsia"/>
                <w:lang w:val="en-US" w:eastAsia="zh-CN"/>
              </w:rPr>
              <w:t>21.98</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685" w:type="dxa"/>
            <w:vAlign w:val="center"/>
          </w:tcPr>
          <w:p>
            <w:pPr>
              <w:pStyle w:val="19"/>
              <w:rPr>
                <w:rFonts w:hint="default" w:eastAsia="方正书宋_GBK"/>
                <w:lang w:val="en-US" w:eastAsia="zh-CN"/>
              </w:rPr>
            </w:pPr>
            <w:r>
              <w:rPr>
                <w:rFonts w:hint="eastAsia"/>
                <w:lang w:val="en-US" w:eastAsia="zh-CN"/>
              </w:rPr>
              <w:t>28</w:t>
            </w:r>
          </w:p>
        </w:tc>
        <w:tc>
          <w:tcPr>
            <w:tcW w:w="1347" w:type="dxa"/>
          </w:tcPr>
          <w:p>
            <w:pPr>
              <w:pStyle w:val="18"/>
            </w:pPr>
            <w:r>
              <w:t>22102</w:t>
            </w:r>
          </w:p>
        </w:tc>
        <w:tc>
          <w:tcPr>
            <w:tcW w:w="1900" w:type="dxa"/>
          </w:tcPr>
          <w:p>
            <w:pPr>
              <w:pStyle w:val="18"/>
            </w:pPr>
            <w:r>
              <w:t>住房改革支出</w:t>
            </w:r>
          </w:p>
        </w:tc>
        <w:tc>
          <w:tcPr>
            <w:tcW w:w="1133" w:type="dxa"/>
            <w:vAlign w:val="top"/>
          </w:tcPr>
          <w:p>
            <w:pPr>
              <w:pStyle w:val="17"/>
              <w:jc w:val="right"/>
              <w:rPr>
                <w:rFonts w:hint="eastAsia" w:eastAsiaTheme="minorEastAsia"/>
                <w:lang w:eastAsia="zh-CN"/>
              </w:rPr>
            </w:pPr>
            <w:r>
              <w:rPr>
                <w:rFonts w:hint="eastAsia" w:eastAsiaTheme="minorEastAsia"/>
                <w:lang w:val="en-US" w:eastAsia="zh-CN"/>
              </w:rPr>
              <w:t>21.98</w:t>
            </w:r>
          </w:p>
        </w:tc>
        <w:tc>
          <w:tcPr>
            <w:tcW w:w="1167" w:type="dxa"/>
            <w:vAlign w:val="top"/>
          </w:tcPr>
          <w:p>
            <w:pPr>
              <w:pStyle w:val="17"/>
              <w:jc w:val="right"/>
              <w:rPr>
                <w:rFonts w:hint="eastAsia" w:eastAsiaTheme="minorEastAsia"/>
                <w:lang w:eastAsia="zh-CN"/>
              </w:rPr>
            </w:pPr>
            <w:r>
              <w:rPr>
                <w:rFonts w:hint="eastAsia" w:eastAsiaTheme="minorEastAsia"/>
                <w:lang w:val="en-US" w:eastAsia="zh-CN"/>
              </w:rPr>
              <w:t>21.98</w:t>
            </w:r>
          </w:p>
        </w:tc>
        <w:tc>
          <w:tcPr>
            <w:tcW w:w="1117" w:type="dxa"/>
            <w:vAlign w:val="top"/>
          </w:tcPr>
          <w:p>
            <w:pPr>
              <w:pStyle w:val="17"/>
              <w:jc w:val="right"/>
              <w:rPr>
                <w:rFonts w:hint="eastAsia" w:eastAsiaTheme="minorEastAsia"/>
                <w:lang w:eastAsia="zh-CN"/>
              </w:rPr>
            </w:pPr>
            <w:r>
              <w:rPr>
                <w:rFonts w:hint="eastAsia" w:eastAsiaTheme="minorEastAsia"/>
                <w:lang w:val="en-US" w:eastAsia="zh-CN"/>
              </w:rPr>
              <w:t>21.98</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685" w:type="dxa"/>
            <w:vAlign w:val="center"/>
          </w:tcPr>
          <w:p>
            <w:pPr>
              <w:pStyle w:val="19"/>
              <w:rPr>
                <w:rFonts w:hint="default" w:eastAsiaTheme="minorEastAsia"/>
                <w:lang w:val="en-US" w:eastAsia="zh-CN"/>
              </w:rPr>
            </w:pPr>
            <w:r>
              <w:rPr>
                <w:rFonts w:hint="eastAsia" w:eastAsiaTheme="minorEastAsia"/>
                <w:lang w:val="en-US" w:eastAsia="zh-CN"/>
              </w:rPr>
              <w:t>29</w:t>
            </w:r>
          </w:p>
        </w:tc>
        <w:tc>
          <w:tcPr>
            <w:tcW w:w="1347" w:type="dxa"/>
          </w:tcPr>
          <w:p>
            <w:pPr>
              <w:pStyle w:val="18"/>
              <w:rPr>
                <w:rFonts w:hint="eastAsia"/>
                <w:lang w:eastAsia="zh-CN"/>
              </w:rPr>
            </w:pPr>
            <w:r>
              <w:rPr>
                <w:rFonts w:hint="eastAsia"/>
                <w:lang w:eastAsia="zh-CN"/>
              </w:rPr>
              <w:t>22100201</w:t>
            </w:r>
          </w:p>
        </w:tc>
        <w:tc>
          <w:tcPr>
            <w:tcW w:w="1900" w:type="dxa"/>
          </w:tcPr>
          <w:p>
            <w:pPr>
              <w:pStyle w:val="18"/>
              <w:rPr>
                <w:rFonts w:hint="eastAsia"/>
                <w:lang w:eastAsia="zh-CN"/>
              </w:rPr>
            </w:pPr>
            <w:r>
              <w:rPr>
                <w:rFonts w:hint="eastAsia"/>
                <w:lang w:eastAsia="zh-CN"/>
              </w:rPr>
              <w:t>住房公积金</w:t>
            </w:r>
          </w:p>
        </w:tc>
        <w:tc>
          <w:tcPr>
            <w:tcW w:w="1133" w:type="dxa"/>
            <w:vAlign w:val="top"/>
          </w:tcPr>
          <w:p>
            <w:pPr>
              <w:pStyle w:val="17"/>
              <w:jc w:val="right"/>
              <w:rPr>
                <w:rFonts w:hint="eastAsia" w:eastAsiaTheme="minorEastAsia"/>
                <w:lang w:eastAsia="zh-CN"/>
              </w:rPr>
            </w:pPr>
            <w:r>
              <w:rPr>
                <w:rFonts w:hint="eastAsia" w:eastAsiaTheme="minorEastAsia"/>
                <w:lang w:val="en-US" w:eastAsia="zh-CN"/>
              </w:rPr>
              <w:t>21.98</w:t>
            </w:r>
          </w:p>
        </w:tc>
        <w:tc>
          <w:tcPr>
            <w:tcW w:w="1167" w:type="dxa"/>
            <w:vAlign w:val="top"/>
          </w:tcPr>
          <w:p>
            <w:pPr>
              <w:pStyle w:val="17"/>
              <w:jc w:val="right"/>
              <w:rPr>
                <w:rFonts w:hint="eastAsia" w:eastAsiaTheme="minorEastAsia"/>
                <w:lang w:eastAsia="zh-CN"/>
              </w:rPr>
            </w:pPr>
            <w:r>
              <w:rPr>
                <w:rFonts w:hint="eastAsia" w:eastAsiaTheme="minorEastAsia"/>
                <w:lang w:val="en-US" w:eastAsia="zh-CN"/>
              </w:rPr>
              <w:t>21.98</w:t>
            </w:r>
          </w:p>
        </w:tc>
        <w:tc>
          <w:tcPr>
            <w:tcW w:w="1117" w:type="dxa"/>
            <w:vAlign w:val="top"/>
          </w:tcPr>
          <w:p>
            <w:pPr>
              <w:pStyle w:val="17"/>
              <w:jc w:val="right"/>
              <w:rPr>
                <w:rFonts w:hint="eastAsia" w:eastAsiaTheme="minorEastAsia"/>
                <w:lang w:eastAsia="zh-CN"/>
              </w:rPr>
            </w:pPr>
            <w:r>
              <w:rPr>
                <w:rFonts w:hint="eastAsia" w:eastAsiaTheme="minorEastAsia"/>
                <w:lang w:val="en-US" w:eastAsia="zh-CN"/>
              </w:rPr>
              <w:t>21.98</w:t>
            </w:r>
          </w:p>
        </w:tc>
        <w:tc>
          <w:tcPr>
            <w:tcW w:w="966" w:type="dxa"/>
            <w:vAlign w:val="center"/>
          </w:tcPr>
          <w:p>
            <w:pPr>
              <w:pStyle w:val="17"/>
            </w:pPr>
          </w:p>
        </w:tc>
        <w:tc>
          <w:tcPr>
            <w:tcW w:w="917" w:type="dxa"/>
            <w:vAlign w:val="center"/>
          </w:tcPr>
          <w:p>
            <w:pPr>
              <w:pStyle w:val="17"/>
            </w:pPr>
          </w:p>
        </w:tc>
        <w:tc>
          <w:tcPr>
            <w:tcW w:w="1183" w:type="dxa"/>
            <w:vAlign w:val="center"/>
          </w:tcPr>
          <w:p>
            <w:pPr>
              <w:pStyle w:val="17"/>
            </w:pPr>
          </w:p>
        </w:tc>
        <w:tc>
          <w:tcPr>
            <w:tcW w:w="1150" w:type="dxa"/>
            <w:vAlign w:val="center"/>
          </w:tcPr>
          <w:p>
            <w:pPr>
              <w:pStyle w:val="17"/>
            </w:pPr>
          </w:p>
        </w:tc>
        <w:tc>
          <w:tcPr>
            <w:tcW w:w="1084" w:type="dxa"/>
            <w:vAlign w:val="center"/>
          </w:tcPr>
          <w:p>
            <w:pPr>
              <w:pStyle w:val="17"/>
            </w:pPr>
          </w:p>
        </w:tc>
        <w:tc>
          <w:tcPr>
            <w:tcW w:w="1183" w:type="dxa"/>
            <w:vAlign w:val="center"/>
          </w:tcPr>
          <w:p>
            <w:pPr>
              <w:pStyle w:val="17"/>
            </w:pPr>
          </w:p>
        </w:tc>
        <w:tc>
          <w:tcPr>
            <w:tcW w:w="848" w:type="dxa"/>
            <w:vAlign w:val="center"/>
          </w:tcPr>
          <w:p>
            <w:pPr>
              <w:pStyle w:val="17"/>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9"/>
        <w:tblW w:w="14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9"/>
        <w:gridCol w:w="1162"/>
        <w:gridCol w:w="4436"/>
        <w:gridCol w:w="1378"/>
        <w:gridCol w:w="1379"/>
        <w:gridCol w:w="1379"/>
        <w:gridCol w:w="1379"/>
        <w:gridCol w:w="1378"/>
        <w:gridCol w:w="1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blHeader/>
          <w:jc w:val="center"/>
        </w:trPr>
        <w:tc>
          <w:tcPr>
            <w:tcW w:w="6457"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757"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506"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859" w:type="dxa"/>
            <w:vMerge w:val="restart"/>
            <w:vAlign w:val="center"/>
          </w:tcPr>
          <w:p>
            <w:pPr>
              <w:pStyle w:val="16"/>
            </w:pPr>
            <w:r>
              <w:rPr>
                <w:rFonts w:hint="eastAsia"/>
              </w:rPr>
              <w:t>序号</w:t>
            </w:r>
          </w:p>
        </w:tc>
        <w:tc>
          <w:tcPr>
            <w:tcW w:w="5598" w:type="dxa"/>
            <w:gridSpan w:val="2"/>
            <w:vAlign w:val="center"/>
          </w:tcPr>
          <w:p>
            <w:pPr>
              <w:pStyle w:val="16"/>
            </w:pPr>
            <w:r>
              <w:rPr>
                <w:rFonts w:hint="eastAsia"/>
              </w:rPr>
              <w:t>功能分类科目</w:t>
            </w:r>
          </w:p>
        </w:tc>
        <w:tc>
          <w:tcPr>
            <w:tcW w:w="1378" w:type="dxa"/>
            <w:vMerge w:val="restart"/>
            <w:vAlign w:val="center"/>
          </w:tcPr>
          <w:p>
            <w:pPr>
              <w:pStyle w:val="16"/>
            </w:pPr>
            <w:r>
              <w:rPr>
                <w:rFonts w:hint="eastAsia"/>
              </w:rPr>
              <w:t>合计</w:t>
            </w:r>
          </w:p>
        </w:tc>
        <w:tc>
          <w:tcPr>
            <w:tcW w:w="1379" w:type="dxa"/>
            <w:vMerge w:val="restart"/>
            <w:vAlign w:val="center"/>
          </w:tcPr>
          <w:p>
            <w:pPr>
              <w:pStyle w:val="16"/>
            </w:pPr>
            <w:r>
              <w:rPr>
                <w:rFonts w:hint="eastAsia"/>
              </w:rPr>
              <w:t>基本支出</w:t>
            </w:r>
          </w:p>
        </w:tc>
        <w:tc>
          <w:tcPr>
            <w:tcW w:w="1379" w:type="dxa"/>
            <w:vMerge w:val="restart"/>
            <w:vAlign w:val="center"/>
          </w:tcPr>
          <w:p>
            <w:pPr>
              <w:pStyle w:val="16"/>
            </w:pPr>
            <w:r>
              <w:rPr>
                <w:rFonts w:hint="eastAsia"/>
              </w:rPr>
              <w:t>项目支出</w:t>
            </w:r>
          </w:p>
        </w:tc>
        <w:tc>
          <w:tcPr>
            <w:tcW w:w="1379" w:type="dxa"/>
            <w:vMerge w:val="restart"/>
            <w:vAlign w:val="center"/>
          </w:tcPr>
          <w:p>
            <w:pPr>
              <w:pStyle w:val="16"/>
            </w:pPr>
            <w:r>
              <w:rPr>
                <w:rFonts w:hint="eastAsia"/>
              </w:rPr>
              <w:t>经营支出</w:t>
            </w:r>
          </w:p>
        </w:tc>
        <w:tc>
          <w:tcPr>
            <w:tcW w:w="1378" w:type="dxa"/>
            <w:vMerge w:val="restart"/>
            <w:vAlign w:val="center"/>
          </w:tcPr>
          <w:p>
            <w:pPr>
              <w:pStyle w:val="16"/>
            </w:pPr>
            <w:r>
              <w:rPr>
                <w:rFonts w:hint="eastAsia"/>
              </w:rPr>
              <w:t>上解上级</w:t>
            </w:r>
            <w:r>
              <w:t xml:space="preserve">     </w:t>
            </w:r>
            <w:r>
              <w:rPr>
                <w:rFonts w:hint="eastAsia"/>
              </w:rPr>
              <w:t>支出</w:t>
            </w:r>
          </w:p>
        </w:tc>
        <w:tc>
          <w:tcPr>
            <w:tcW w:w="1370" w:type="dxa"/>
            <w:vMerge w:val="restart"/>
            <w:vAlign w:val="center"/>
          </w:tcPr>
          <w:p>
            <w:pPr>
              <w:pStyle w:val="16"/>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tblHeader/>
          <w:jc w:val="center"/>
        </w:trPr>
        <w:tc>
          <w:tcPr>
            <w:tcW w:w="859" w:type="dxa"/>
            <w:vMerge w:val="continue"/>
          </w:tcPr>
          <w:p/>
        </w:tc>
        <w:tc>
          <w:tcPr>
            <w:tcW w:w="1162" w:type="dxa"/>
            <w:vAlign w:val="center"/>
          </w:tcPr>
          <w:p>
            <w:pPr>
              <w:pStyle w:val="16"/>
            </w:pPr>
            <w:r>
              <w:rPr>
                <w:rFonts w:hint="eastAsia"/>
              </w:rPr>
              <w:t>科目</w:t>
            </w:r>
            <w:r>
              <w:t xml:space="preserve">    </w:t>
            </w:r>
            <w:r>
              <w:rPr>
                <w:rFonts w:hint="eastAsia"/>
              </w:rPr>
              <w:t>编码</w:t>
            </w:r>
          </w:p>
        </w:tc>
        <w:tc>
          <w:tcPr>
            <w:tcW w:w="4436" w:type="dxa"/>
            <w:vAlign w:val="center"/>
          </w:tcPr>
          <w:p>
            <w:pPr>
              <w:pStyle w:val="16"/>
            </w:pPr>
            <w:r>
              <w:rPr>
                <w:rFonts w:hint="eastAsia"/>
              </w:rPr>
              <w:t>科目名称</w:t>
            </w:r>
          </w:p>
        </w:tc>
        <w:tc>
          <w:tcPr>
            <w:tcW w:w="1378" w:type="dxa"/>
            <w:vMerge w:val="continue"/>
          </w:tcPr>
          <w:p/>
        </w:tc>
        <w:tc>
          <w:tcPr>
            <w:tcW w:w="1379" w:type="dxa"/>
            <w:vMerge w:val="continue"/>
          </w:tcPr>
          <w:p/>
        </w:tc>
        <w:tc>
          <w:tcPr>
            <w:tcW w:w="1379" w:type="dxa"/>
            <w:vMerge w:val="continue"/>
          </w:tcPr>
          <w:p/>
        </w:tc>
        <w:tc>
          <w:tcPr>
            <w:tcW w:w="1379" w:type="dxa"/>
            <w:vMerge w:val="continue"/>
          </w:tcPr>
          <w:p/>
        </w:tc>
        <w:tc>
          <w:tcPr>
            <w:tcW w:w="1378" w:type="dxa"/>
            <w:vMerge w:val="continue"/>
          </w:tcPr>
          <w:p/>
        </w:tc>
        <w:tc>
          <w:tcPr>
            <w:tcW w:w="13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859" w:type="dxa"/>
            <w:vAlign w:val="center"/>
          </w:tcPr>
          <w:p>
            <w:pPr>
              <w:pStyle w:val="16"/>
            </w:pPr>
            <w:r>
              <w:rPr>
                <w:rFonts w:hint="eastAsia"/>
              </w:rPr>
              <w:t>栏次</w:t>
            </w:r>
          </w:p>
        </w:tc>
        <w:tc>
          <w:tcPr>
            <w:tcW w:w="1162" w:type="dxa"/>
            <w:vAlign w:val="center"/>
          </w:tcPr>
          <w:p>
            <w:pPr>
              <w:pStyle w:val="16"/>
            </w:pPr>
            <w:r>
              <w:t>1</w:t>
            </w:r>
          </w:p>
        </w:tc>
        <w:tc>
          <w:tcPr>
            <w:tcW w:w="4436" w:type="dxa"/>
            <w:vAlign w:val="center"/>
          </w:tcPr>
          <w:p>
            <w:pPr>
              <w:pStyle w:val="16"/>
            </w:pPr>
            <w:r>
              <w:t>2</w:t>
            </w:r>
          </w:p>
        </w:tc>
        <w:tc>
          <w:tcPr>
            <w:tcW w:w="1378" w:type="dxa"/>
            <w:vAlign w:val="center"/>
          </w:tcPr>
          <w:p>
            <w:pPr>
              <w:pStyle w:val="16"/>
            </w:pPr>
            <w:r>
              <w:t>3</w:t>
            </w:r>
          </w:p>
        </w:tc>
        <w:tc>
          <w:tcPr>
            <w:tcW w:w="1379" w:type="dxa"/>
            <w:vAlign w:val="center"/>
          </w:tcPr>
          <w:p>
            <w:pPr>
              <w:pStyle w:val="16"/>
            </w:pPr>
            <w:r>
              <w:t>4</w:t>
            </w:r>
          </w:p>
        </w:tc>
        <w:tc>
          <w:tcPr>
            <w:tcW w:w="1379" w:type="dxa"/>
            <w:vAlign w:val="center"/>
          </w:tcPr>
          <w:p>
            <w:pPr>
              <w:pStyle w:val="16"/>
            </w:pPr>
            <w:r>
              <w:t>5</w:t>
            </w:r>
          </w:p>
        </w:tc>
        <w:tc>
          <w:tcPr>
            <w:tcW w:w="1379" w:type="dxa"/>
            <w:vAlign w:val="center"/>
          </w:tcPr>
          <w:p>
            <w:pPr>
              <w:pStyle w:val="16"/>
            </w:pPr>
            <w:r>
              <w:t>6</w:t>
            </w:r>
          </w:p>
        </w:tc>
        <w:tc>
          <w:tcPr>
            <w:tcW w:w="1378" w:type="dxa"/>
            <w:vAlign w:val="center"/>
          </w:tcPr>
          <w:p>
            <w:pPr>
              <w:pStyle w:val="16"/>
            </w:pPr>
            <w:r>
              <w:t>7</w:t>
            </w:r>
          </w:p>
        </w:tc>
        <w:tc>
          <w:tcPr>
            <w:tcW w:w="1370"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859" w:type="dxa"/>
            <w:vAlign w:val="center"/>
          </w:tcPr>
          <w:p>
            <w:pPr>
              <w:pStyle w:val="19"/>
            </w:pPr>
            <w:r>
              <w:t>1</w:t>
            </w:r>
          </w:p>
        </w:tc>
        <w:tc>
          <w:tcPr>
            <w:tcW w:w="1162" w:type="dxa"/>
            <w:vAlign w:val="center"/>
          </w:tcPr>
          <w:p>
            <w:pPr>
              <w:pStyle w:val="22"/>
            </w:pPr>
          </w:p>
        </w:tc>
        <w:tc>
          <w:tcPr>
            <w:tcW w:w="4436" w:type="dxa"/>
            <w:vAlign w:val="center"/>
          </w:tcPr>
          <w:p>
            <w:pPr>
              <w:pStyle w:val="20"/>
            </w:pPr>
            <w:r>
              <w:rPr>
                <w:rFonts w:hint="eastAsia"/>
              </w:rPr>
              <w:t>合计</w:t>
            </w:r>
          </w:p>
        </w:tc>
        <w:tc>
          <w:tcPr>
            <w:tcW w:w="1378" w:type="dxa"/>
            <w:vAlign w:val="center"/>
          </w:tcPr>
          <w:p>
            <w:pPr>
              <w:pStyle w:val="21"/>
              <w:jc w:val="both"/>
              <w:rPr>
                <w:rFonts w:hint="default"/>
                <w:lang w:val="en-US" w:eastAsia="zh-CN"/>
              </w:rPr>
            </w:pPr>
            <w:r>
              <w:rPr>
                <w:rFonts w:hint="eastAsia"/>
                <w:lang w:val="en-US" w:eastAsia="zh-CN"/>
              </w:rPr>
              <w:t>464.19</w:t>
            </w:r>
          </w:p>
        </w:tc>
        <w:tc>
          <w:tcPr>
            <w:tcW w:w="1379" w:type="dxa"/>
            <w:vAlign w:val="center"/>
          </w:tcPr>
          <w:p>
            <w:pPr>
              <w:pStyle w:val="21"/>
              <w:rPr>
                <w:rFonts w:hint="default"/>
                <w:lang w:val="en-US" w:eastAsia="zh-CN"/>
              </w:rPr>
            </w:pPr>
            <w:r>
              <w:rPr>
                <w:rFonts w:hint="eastAsia"/>
                <w:lang w:val="en-US" w:eastAsia="zh-CN"/>
              </w:rPr>
              <w:t>378.78</w:t>
            </w:r>
          </w:p>
        </w:tc>
        <w:tc>
          <w:tcPr>
            <w:tcW w:w="1379" w:type="dxa"/>
            <w:vAlign w:val="center"/>
          </w:tcPr>
          <w:p>
            <w:pPr>
              <w:pStyle w:val="21"/>
              <w:rPr>
                <w:rFonts w:hint="default"/>
                <w:lang w:val="en-US" w:eastAsia="zh-CN"/>
              </w:rPr>
            </w:pPr>
            <w:r>
              <w:rPr>
                <w:rFonts w:hint="eastAsia"/>
                <w:lang w:val="en-US" w:eastAsia="zh-CN"/>
              </w:rPr>
              <w:t>85.41</w:t>
            </w:r>
          </w:p>
        </w:tc>
        <w:tc>
          <w:tcPr>
            <w:tcW w:w="1379" w:type="dxa"/>
            <w:vAlign w:val="center"/>
          </w:tcPr>
          <w:p>
            <w:pPr>
              <w:pStyle w:val="21"/>
            </w:pPr>
          </w:p>
        </w:tc>
        <w:tc>
          <w:tcPr>
            <w:tcW w:w="1378" w:type="dxa"/>
            <w:vAlign w:val="center"/>
          </w:tcPr>
          <w:p>
            <w:pPr>
              <w:pStyle w:val="21"/>
            </w:pPr>
          </w:p>
        </w:tc>
        <w:tc>
          <w:tcPr>
            <w:tcW w:w="1370"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859" w:type="dxa"/>
            <w:vAlign w:val="center"/>
          </w:tcPr>
          <w:p>
            <w:pPr>
              <w:pStyle w:val="19"/>
              <w:jc w:val="center"/>
            </w:pPr>
            <w:r>
              <w:t>2</w:t>
            </w:r>
          </w:p>
        </w:tc>
        <w:tc>
          <w:tcPr>
            <w:tcW w:w="1162" w:type="dxa"/>
            <w:vAlign w:val="top"/>
          </w:tcPr>
          <w:p>
            <w:pPr>
              <w:pStyle w:val="18"/>
              <w:jc w:val="both"/>
            </w:pPr>
            <w:r>
              <w:t>201</w:t>
            </w:r>
          </w:p>
        </w:tc>
        <w:tc>
          <w:tcPr>
            <w:tcW w:w="4436" w:type="dxa"/>
            <w:vAlign w:val="top"/>
          </w:tcPr>
          <w:p>
            <w:pPr>
              <w:pStyle w:val="18"/>
              <w:jc w:val="both"/>
            </w:pPr>
            <w:r>
              <w:t>一般公共服务支出</w:t>
            </w:r>
          </w:p>
        </w:tc>
        <w:tc>
          <w:tcPr>
            <w:tcW w:w="1378" w:type="dxa"/>
            <w:vAlign w:val="top"/>
          </w:tcPr>
          <w:p>
            <w:pPr>
              <w:pStyle w:val="18"/>
              <w:jc w:val="both"/>
              <w:rPr>
                <w:rFonts w:hint="eastAsia" w:eastAsiaTheme="minorEastAsia"/>
                <w:lang w:eastAsia="zh-CN"/>
              </w:rPr>
            </w:pPr>
            <w:r>
              <w:rPr>
                <w:rFonts w:hint="eastAsia"/>
                <w:lang w:val="en-US" w:eastAsia="zh-CN"/>
              </w:rPr>
              <w:t>391.23</w:t>
            </w:r>
          </w:p>
        </w:tc>
        <w:tc>
          <w:tcPr>
            <w:tcW w:w="1379" w:type="dxa"/>
            <w:vAlign w:val="top"/>
          </w:tcPr>
          <w:p>
            <w:pPr>
              <w:pStyle w:val="18"/>
              <w:jc w:val="both"/>
              <w:rPr>
                <w:rFonts w:hint="default" w:eastAsiaTheme="minorEastAsia"/>
                <w:lang w:val="en-US" w:eastAsia="zh-CN"/>
              </w:rPr>
            </w:pPr>
            <w:r>
              <w:rPr>
                <w:rFonts w:hint="eastAsia" w:eastAsiaTheme="minorEastAsia"/>
                <w:lang w:val="en-US" w:eastAsia="zh-CN"/>
              </w:rPr>
              <w:t>307.57</w:t>
            </w:r>
          </w:p>
        </w:tc>
        <w:tc>
          <w:tcPr>
            <w:tcW w:w="1379" w:type="dxa"/>
            <w:vAlign w:val="top"/>
          </w:tcPr>
          <w:p>
            <w:pPr>
              <w:pStyle w:val="18"/>
              <w:jc w:val="both"/>
              <w:rPr>
                <w:rFonts w:hint="default" w:eastAsiaTheme="minorEastAsia"/>
                <w:lang w:val="en-US" w:eastAsia="zh-CN"/>
              </w:rPr>
            </w:pPr>
            <w:r>
              <w:rPr>
                <w:rFonts w:hint="eastAsia"/>
                <w:lang w:val="en-US" w:eastAsia="zh-CN"/>
              </w:rPr>
              <w:t>83.66</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859" w:type="dxa"/>
            <w:vAlign w:val="center"/>
          </w:tcPr>
          <w:p>
            <w:pPr>
              <w:pStyle w:val="19"/>
              <w:jc w:val="center"/>
            </w:pPr>
            <w:r>
              <w:rPr>
                <w:rFonts w:hint="eastAsia"/>
                <w:lang w:val="en-US" w:eastAsia="zh-CN"/>
              </w:rPr>
              <w:t>3</w:t>
            </w:r>
          </w:p>
        </w:tc>
        <w:tc>
          <w:tcPr>
            <w:tcW w:w="1162" w:type="dxa"/>
            <w:vAlign w:val="top"/>
          </w:tcPr>
          <w:p>
            <w:pPr>
              <w:pStyle w:val="19"/>
              <w:jc w:val="both"/>
            </w:pPr>
            <w:r>
              <w:rPr>
                <w:rFonts w:hint="eastAsia"/>
                <w:lang w:val="en-US" w:eastAsia="zh-CN"/>
              </w:rPr>
              <w:t>20101</w:t>
            </w:r>
          </w:p>
        </w:tc>
        <w:tc>
          <w:tcPr>
            <w:tcW w:w="4436" w:type="dxa"/>
            <w:vAlign w:val="top"/>
          </w:tcPr>
          <w:p>
            <w:pPr>
              <w:pStyle w:val="19"/>
              <w:jc w:val="both"/>
            </w:pPr>
            <w:r>
              <w:rPr>
                <w:rFonts w:hint="eastAsia"/>
                <w:lang w:val="en-US" w:eastAsia="zh-CN"/>
              </w:rPr>
              <w:t>人大事务</w:t>
            </w:r>
          </w:p>
        </w:tc>
        <w:tc>
          <w:tcPr>
            <w:tcW w:w="1378" w:type="dxa"/>
            <w:vAlign w:val="top"/>
          </w:tcPr>
          <w:p>
            <w:pPr>
              <w:pStyle w:val="19"/>
              <w:jc w:val="both"/>
              <w:rPr>
                <w:rFonts w:hint="eastAsia" w:eastAsiaTheme="minorEastAsia"/>
                <w:lang w:eastAsia="zh-CN"/>
              </w:rPr>
            </w:pPr>
            <w:r>
              <w:rPr>
                <w:rFonts w:hint="eastAsia"/>
                <w:lang w:val="en-US" w:eastAsia="zh-CN"/>
              </w:rPr>
              <w:t>2.00</w:t>
            </w:r>
          </w:p>
        </w:tc>
        <w:tc>
          <w:tcPr>
            <w:tcW w:w="1379" w:type="dxa"/>
            <w:vAlign w:val="top"/>
          </w:tcPr>
          <w:p>
            <w:pPr>
              <w:pStyle w:val="18"/>
              <w:jc w:val="both"/>
              <w:rPr>
                <w:rFonts w:hint="eastAsia" w:eastAsiaTheme="minorEastAsia"/>
                <w:lang w:eastAsia="zh-CN"/>
              </w:rPr>
            </w:pPr>
          </w:p>
        </w:tc>
        <w:tc>
          <w:tcPr>
            <w:tcW w:w="1379" w:type="dxa"/>
            <w:vAlign w:val="top"/>
          </w:tcPr>
          <w:p>
            <w:pPr>
              <w:pStyle w:val="18"/>
              <w:jc w:val="both"/>
              <w:rPr>
                <w:rFonts w:hint="eastAsia" w:eastAsiaTheme="minorEastAsia"/>
                <w:lang w:eastAsia="zh-CN"/>
              </w:rPr>
            </w:pPr>
            <w:r>
              <w:rPr>
                <w:rFonts w:hint="eastAsia"/>
                <w:lang w:val="en-US" w:eastAsia="zh-CN"/>
              </w:rPr>
              <w:t>2.00</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859" w:type="dxa"/>
            <w:vAlign w:val="center"/>
          </w:tcPr>
          <w:p>
            <w:pPr>
              <w:pStyle w:val="19"/>
              <w:jc w:val="center"/>
            </w:pPr>
            <w:r>
              <w:rPr>
                <w:rFonts w:hint="eastAsia"/>
                <w:lang w:val="en-US" w:eastAsia="zh-CN"/>
              </w:rPr>
              <w:t>4</w:t>
            </w:r>
          </w:p>
        </w:tc>
        <w:tc>
          <w:tcPr>
            <w:tcW w:w="1162" w:type="dxa"/>
            <w:vAlign w:val="top"/>
          </w:tcPr>
          <w:p>
            <w:pPr>
              <w:pStyle w:val="19"/>
              <w:jc w:val="both"/>
            </w:pPr>
            <w:r>
              <w:rPr>
                <w:rFonts w:hint="eastAsia"/>
                <w:lang w:val="en-US" w:eastAsia="zh-CN"/>
              </w:rPr>
              <w:t>2010108</w:t>
            </w:r>
          </w:p>
        </w:tc>
        <w:tc>
          <w:tcPr>
            <w:tcW w:w="4436" w:type="dxa"/>
            <w:vAlign w:val="top"/>
          </w:tcPr>
          <w:p>
            <w:pPr>
              <w:pStyle w:val="19"/>
              <w:jc w:val="both"/>
            </w:pPr>
            <w:r>
              <w:rPr>
                <w:rFonts w:hint="eastAsia"/>
                <w:lang w:val="en-US" w:eastAsia="zh-CN"/>
              </w:rPr>
              <w:t>代表工作</w:t>
            </w:r>
          </w:p>
        </w:tc>
        <w:tc>
          <w:tcPr>
            <w:tcW w:w="1378" w:type="dxa"/>
            <w:vAlign w:val="top"/>
          </w:tcPr>
          <w:p>
            <w:pPr>
              <w:pStyle w:val="19"/>
              <w:jc w:val="both"/>
              <w:rPr>
                <w:rFonts w:hint="eastAsia" w:eastAsiaTheme="minorEastAsia"/>
                <w:lang w:eastAsia="zh-CN"/>
              </w:rPr>
            </w:pPr>
            <w:r>
              <w:rPr>
                <w:rFonts w:hint="eastAsia"/>
                <w:lang w:val="en-US" w:eastAsia="zh-CN"/>
              </w:rPr>
              <w:t>2.00</w:t>
            </w:r>
          </w:p>
        </w:tc>
        <w:tc>
          <w:tcPr>
            <w:tcW w:w="1379" w:type="dxa"/>
            <w:vAlign w:val="top"/>
          </w:tcPr>
          <w:p>
            <w:pPr>
              <w:pStyle w:val="18"/>
              <w:jc w:val="both"/>
              <w:rPr>
                <w:rFonts w:hint="eastAsia" w:eastAsiaTheme="minorEastAsia"/>
                <w:lang w:eastAsia="zh-CN"/>
              </w:rPr>
            </w:pPr>
          </w:p>
        </w:tc>
        <w:tc>
          <w:tcPr>
            <w:tcW w:w="1379" w:type="dxa"/>
            <w:vAlign w:val="top"/>
          </w:tcPr>
          <w:p>
            <w:pPr>
              <w:pStyle w:val="18"/>
              <w:jc w:val="both"/>
              <w:rPr>
                <w:rFonts w:hint="eastAsia" w:eastAsiaTheme="minorEastAsia"/>
                <w:lang w:eastAsia="zh-CN"/>
              </w:rPr>
            </w:pPr>
            <w:r>
              <w:rPr>
                <w:rFonts w:hint="eastAsia"/>
                <w:lang w:val="en-US" w:eastAsia="zh-CN"/>
              </w:rPr>
              <w:t>2.00</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859" w:type="dxa"/>
            <w:vAlign w:val="center"/>
          </w:tcPr>
          <w:p>
            <w:pPr>
              <w:pStyle w:val="19"/>
              <w:jc w:val="center"/>
            </w:pPr>
            <w:r>
              <w:rPr>
                <w:rFonts w:hint="eastAsia"/>
                <w:lang w:val="en-US" w:eastAsia="zh-CN"/>
              </w:rPr>
              <w:t>5</w:t>
            </w:r>
          </w:p>
        </w:tc>
        <w:tc>
          <w:tcPr>
            <w:tcW w:w="1162" w:type="dxa"/>
            <w:vAlign w:val="top"/>
          </w:tcPr>
          <w:p>
            <w:pPr>
              <w:pStyle w:val="19"/>
              <w:jc w:val="both"/>
            </w:pPr>
            <w:r>
              <w:rPr>
                <w:rFonts w:hint="eastAsia"/>
                <w:lang w:val="en-US" w:eastAsia="zh-CN"/>
              </w:rPr>
              <w:t>20103</w:t>
            </w:r>
          </w:p>
        </w:tc>
        <w:tc>
          <w:tcPr>
            <w:tcW w:w="4436" w:type="dxa"/>
            <w:vAlign w:val="top"/>
          </w:tcPr>
          <w:p>
            <w:pPr>
              <w:pStyle w:val="19"/>
              <w:jc w:val="both"/>
            </w:pPr>
            <w:r>
              <w:rPr>
                <w:rFonts w:hint="eastAsia"/>
                <w:lang w:val="en-US" w:eastAsia="zh-CN"/>
              </w:rPr>
              <w:t>政府办公厅（室）及相关机构事务</w:t>
            </w:r>
          </w:p>
        </w:tc>
        <w:tc>
          <w:tcPr>
            <w:tcW w:w="1378" w:type="dxa"/>
            <w:vAlign w:val="top"/>
          </w:tcPr>
          <w:p>
            <w:pPr>
              <w:pStyle w:val="19"/>
              <w:jc w:val="both"/>
              <w:rPr>
                <w:rFonts w:hint="eastAsia" w:eastAsiaTheme="minorEastAsia"/>
                <w:lang w:eastAsia="zh-CN"/>
              </w:rPr>
            </w:pPr>
            <w:r>
              <w:rPr>
                <w:rFonts w:hint="eastAsia"/>
                <w:lang w:val="en-US" w:eastAsia="zh-CN"/>
              </w:rPr>
              <w:t>374.54</w:t>
            </w:r>
          </w:p>
        </w:tc>
        <w:tc>
          <w:tcPr>
            <w:tcW w:w="1379" w:type="dxa"/>
            <w:vAlign w:val="top"/>
          </w:tcPr>
          <w:p>
            <w:pPr>
              <w:pStyle w:val="18"/>
              <w:jc w:val="both"/>
              <w:rPr>
                <w:rFonts w:hint="default" w:eastAsiaTheme="minorEastAsia"/>
                <w:lang w:val="en-US" w:eastAsia="zh-CN"/>
              </w:rPr>
            </w:pPr>
            <w:r>
              <w:rPr>
                <w:rFonts w:hint="eastAsia" w:eastAsiaTheme="minorEastAsia"/>
                <w:lang w:val="en-US" w:eastAsia="zh-CN"/>
              </w:rPr>
              <w:t>307.57</w:t>
            </w:r>
          </w:p>
        </w:tc>
        <w:tc>
          <w:tcPr>
            <w:tcW w:w="1379" w:type="dxa"/>
            <w:vAlign w:val="top"/>
          </w:tcPr>
          <w:p>
            <w:pPr>
              <w:pStyle w:val="18"/>
              <w:jc w:val="both"/>
              <w:rPr>
                <w:rFonts w:hint="default" w:eastAsiaTheme="minorEastAsia"/>
                <w:lang w:val="en-US" w:eastAsia="zh-CN"/>
              </w:rPr>
            </w:pPr>
            <w:r>
              <w:rPr>
                <w:rFonts w:hint="eastAsia"/>
                <w:lang w:val="en-US" w:eastAsia="zh-CN"/>
              </w:rPr>
              <w:t>66.97</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859" w:type="dxa"/>
            <w:vAlign w:val="center"/>
          </w:tcPr>
          <w:p>
            <w:pPr>
              <w:pStyle w:val="19"/>
              <w:jc w:val="center"/>
            </w:pPr>
            <w:r>
              <w:rPr>
                <w:rFonts w:hint="eastAsia"/>
                <w:lang w:val="en-US" w:eastAsia="zh-CN"/>
              </w:rPr>
              <w:t>6</w:t>
            </w:r>
          </w:p>
        </w:tc>
        <w:tc>
          <w:tcPr>
            <w:tcW w:w="1162" w:type="dxa"/>
            <w:vAlign w:val="top"/>
          </w:tcPr>
          <w:p>
            <w:pPr>
              <w:pStyle w:val="19"/>
              <w:jc w:val="both"/>
            </w:pPr>
            <w:r>
              <w:rPr>
                <w:rFonts w:hint="eastAsia"/>
                <w:lang w:val="en-US" w:eastAsia="zh-CN"/>
              </w:rPr>
              <w:t>2010301</w:t>
            </w:r>
          </w:p>
        </w:tc>
        <w:tc>
          <w:tcPr>
            <w:tcW w:w="4436" w:type="dxa"/>
            <w:vAlign w:val="top"/>
          </w:tcPr>
          <w:p>
            <w:pPr>
              <w:pStyle w:val="19"/>
              <w:jc w:val="both"/>
            </w:pPr>
            <w:r>
              <w:rPr>
                <w:rFonts w:hint="eastAsia"/>
                <w:lang w:val="en-US" w:eastAsia="zh-CN"/>
              </w:rPr>
              <w:t>行政运行</w:t>
            </w:r>
          </w:p>
        </w:tc>
        <w:tc>
          <w:tcPr>
            <w:tcW w:w="1378" w:type="dxa"/>
            <w:vAlign w:val="center"/>
          </w:tcPr>
          <w:p>
            <w:pPr>
              <w:pStyle w:val="19"/>
              <w:jc w:val="both"/>
              <w:rPr>
                <w:rFonts w:hint="default" w:eastAsiaTheme="minorEastAsia"/>
                <w:lang w:val="en-US" w:eastAsia="zh-CN"/>
              </w:rPr>
            </w:pPr>
            <w:r>
              <w:rPr>
                <w:rFonts w:hint="eastAsia"/>
                <w:lang w:val="en-US" w:eastAsia="zh-CN"/>
              </w:rPr>
              <w:t>321.74</w:t>
            </w:r>
          </w:p>
        </w:tc>
        <w:tc>
          <w:tcPr>
            <w:tcW w:w="1379" w:type="dxa"/>
            <w:vAlign w:val="center"/>
          </w:tcPr>
          <w:p>
            <w:pPr>
              <w:keepNext w:val="0"/>
              <w:keepLines w:val="0"/>
              <w:widowControl/>
              <w:suppressLineNumbers w:val="0"/>
              <w:jc w:val="both"/>
              <w:textAlignment w:val="center"/>
              <w:rPr>
                <w:rFonts w:hint="default" w:eastAsiaTheme="minorEastAsia"/>
                <w:lang w:val="en-US" w:eastAsia="zh-CN"/>
              </w:rPr>
            </w:pPr>
            <w:r>
              <w:rPr>
                <w:rFonts w:hint="eastAsia" w:ascii="宋体" w:hAnsi="宋体" w:cs="宋体"/>
                <w:i w:val="0"/>
                <w:color w:val="000000"/>
                <w:kern w:val="0"/>
                <w:sz w:val="20"/>
                <w:szCs w:val="20"/>
                <w:u w:val="none"/>
                <w:lang w:val="en-US" w:eastAsia="zh-CN" w:bidi="ar"/>
              </w:rPr>
              <w:t>307.57</w:t>
            </w:r>
          </w:p>
        </w:tc>
        <w:tc>
          <w:tcPr>
            <w:tcW w:w="1379" w:type="dxa"/>
            <w:vAlign w:val="center"/>
          </w:tcPr>
          <w:p>
            <w:pPr>
              <w:keepNext w:val="0"/>
              <w:keepLines w:val="0"/>
              <w:widowControl/>
              <w:suppressLineNumbers w:val="0"/>
              <w:jc w:val="both"/>
              <w:textAlignment w:val="center"/>
              <w:rPr>
                <w:rFonts w:hint="default" w:eastAsiaTheme="minorEastAsia"/>
                <w:lang w:val="en-US" w:eastAsia="zh-CN"/>
              </w:rPr>
            </w:pPr>
            <w:r>
              <w:rPr>
                <w:rFonts w:hint="eastAsia" w:ascii="宋体" w:hAnsi="宋体" w:cs="宋体"/>
                <w:i w:val="0"/>
                <w:color w:val="000000"/>
                <w:kern w:val="0"/>
                <w:sz w:val="20"/>
                <w:szCs w:val="20"/>
                <w:u w:val="none"/>
                <w:lang w:val="en-US" w:eastAsia="zh-CN" w:bidi="ar"/>
              </w:rPr>
              <w:t>14.17</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59" w:type="dxa"/>
            <w:vAlign w:val="center"/>
          </w:tcPr>
          <w:p>
            <w:pPr>
              <w:pStyle w:val="19"/>
              <w:jc w:val="center"/>
            </w:pPr>
            <w:r>
              <w:rPr>
                <w:rFonts w:hint="eastAsia"/>
                <w:lang w:val="en-US" w:eastAsia="zh-CN"/>
              </w:rPr>
              <w:t>7</w:t>
            </w:r>
          </w:p>
        </w:tc>
        <w:tc>
          <w:tcPr>
            <w:tcW w:w="1162" w:type="dxa"/>
            <w:vAlign w:val="top"/>
          </w:tcPr>
          <w:p>
            <w:pPr>
              <w:pStyle w:val="19"/>
              <w:jc w:val="both"/>
            </w:pPr>
            <w:r>
              <w:rPr>
                <w:rFonts w:hint="eastAsia"/>
                <w:lang w:val="en-US" w:eastAsia="zh-CN"/>
              </w:rPr>
              <w:t>2010302</w:t>
            </w:r>
          </w:p>
        </w:tc>
        <w:tc>
          <w:tcPr>
            <w:tcW w:w="4436" w:type="dxa"/>
            <w:vAlign w:val="top"/>
          </w:tcPr>
          <w:p>
            <w:pPr>
              <w:pStyle w:val="19"/>
              <w:jc w:val="both"/>
            </w:pPr>
            <w:r>
              <w:rPr>
                <w:rFonts w:hint="eastAsia"/>
                <w:lang w:val="en-US" w:eastAsia="zh-CN"/>
              </w:rPr>
              <w:t>一般行政管理事务</w:t>
            </w:r>
          </w:p>
        </w:tc>
        <w:tc>
          <w:tcPr>
            <w:tcW w:w="1378" w:type="dxa"/>
            <w:vAlign w:val="center"/>
          </w:tcPr>
          <w:p>
            <w:pPr>
              <w:pStyle w:val="19"/>
              <w:jc w:val="both"/>
              <w:rPr>
                <w:rFonts w:hint="default" w:eastAsiaTheme="minorEastAsia"/>
                <w:lang w:val="en-US" w:eastAsia="zh-CN"/>
              </w:rPr>
            </w:pPr>
            <w:r>
              <w:rPr>
                <w:rFonts w:hint="eastAsia"/>
                <w:lang w:val="en-US" w:eastAsia="zh-CN"/>
              </w:rPr>
              <w:t>52.81</w:t>
            </w:r>
          </w:p>
        </w:tc>
        <w:tc>
          <w:tcPr>
            <w:tcW w:w="1379" w:type="dxa"/>
            <w:vAlign w:val="center"/>
          </w:tcPr>
          <w:p>
            <w:pPr>
              <w:keepNext w:val="0"/>
              <w:keepLines w:val="0"/>
              <w:widowControl/>
              <w:suppressLineNumbers w:val="0"/>
              <w:jc w:val="both"/>
              <w:textAlignment w:val="center"/>
              <w:rPr>
                <w:rFonts w:hint="eastAsia" w:eastAsiaTheme="minorEastAsia"/>
                <w:lang w:eastAsia="zh-CN"/>
              </w:rPr>
            </w:pPr>
          </w:p>
        </w:tc>
        <w:tc>
          <w:tcPr>
            <w:tcW w:w="1379" w:type="dxa"/>
            <w:vAlign w:val="center"/>
          </w:tcPr>
          <w:p>
            <w:pPr>
              <w:keepNext w:val="0"/>
              <w:keepLines w:val="0"/>
              <w:widowControl/>
              <w:suppressLineNumbers w:val="0"/>
              <w:jc w:val="both"/>
              <w:textAlignment w:val="center"/>
              <w:rPr>
                <w:rFonts w:hint="default" w:eastAsiaTheme="minorEastAsia"/>
                <w:lang w:val="en-US" w:eastAsia="zh-CN"/>
              </w:rPr>
            </w:pPr>
            <w:r>
              <w:rPr>
                <w:rFonts w:hint="eastAsia" w:ascii="宋体" w:hAnsi="宋体" w:eastAsia="宋体" w:cs="宋体"/>
                <w:i w:val="0"/>
                <w:color w:val="000000"/>
                <w:kern w:val="0"/>
                <w:sz w:val="20"/>
                <w:szCs w:val="20"/>
                <w:u w:val="none"/>
                <w:lang w:val="en-US" w:eastAsia="zh-CN" w:bidi="ar"/>
              </w:rPr>
              <w:t>52.8</w:t>
            </w:r>
            <w:r>
              <w:rPr>
                <w:rFonts w:hint="eastAsia" w:ascii="宋体" w:hAnsi="宋体" w:cs="宋体"/>
                <w:i w:val="0"/>
                <w:color w:val="000000"/>
                <w:kern w:val="0"/>
                <w:sz w:val="20"/>
                <w:szCs w:val="20"/>
                <w:u w:val="none"/>
                <w:lang w:val="en-US" w:eastAsia="zh-CN" w:bidi="ar"/>
              </w:rPr>
              <w:t>1</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859" w:type="dxa"/>
            <w:vAlign w:val="center"/>
          </w:tcPr>
          <w:p>
            <w:pPr>
              <w:pStyle w:val="19"/>
              <w:jc w:val="center"/>
            </w:pPr>
            <w:r>
              <w:rPr>
                <w:rFonts w:hint="eastAsia"/>
                <w:lang w:val="en-US" w:eastAsia="zh-CN"/>
              </w:rPr>
              <w:t>8</w:t>
            </w:r>
          </w:p>
        </w:tc>
        <w:tc>
          <w:tcPr>
            <w:tcW w:w="1162" w:type="dxa"/>
            <w:vAlign w:val="top"/>
          </w:tcPr>
          <w:p>
            <w:pPr>
              <w:pStyle w:val="18"/>
              <w:jc w:val="both"/>
            </w:pPr>
            <w:r>
              <w:rPr>
                <w:rFonts w:hint="eastAsia"/>
                <w:lang w:val="en-US" w:eastAsia="zh-CN"/>
              </w:rPr>
              <w:t>20106</w:t>
            </w:r>
          </w:p>
        </w:tc>
        <w:tc>
          <w:tcPr>
            <w:tcW w:w="4436" w:type="dxa"/>
            <w:vAlign w:val="top"/>
          </w:tcPr>
          <w:p>
            <w:pPr>
              <w:pStyle w:val="18"/>
              <w:jc w:val="both"/>
            </w:pPr>
            <w:r>
              <w:rPr>
                <w:rFonts w:hint="eastAsia"/>
                <w:lang w:val="en-US" w:eastAsia="zh-CN"/>
              </w:rPr>
              <w:t>财政事务</w:t>
            </w:r>
          </w:p>
        </w:tc>
        <w:tc>
          <w:tcPr>
            <w:tcW w:w="1378" w:type="dxa"/>
            <w:vAlign w:val="center"/>
          </w:tcPr>
          <w:p>
            <w:pPr>
              <w:keepNext w:val="0"/>
              <w:keepLines w:val="0"/>
              <w:widowControl/>
              <w:suppressLineNumbers w:val="0"/>
              <w:jc w:val="both"/>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1.00</w:t>
            </w:r>
          </w:p>
        </w:tc>
        <w:tc>
          <w:tcPr>
            <w:tcW w:w="1379" w:type="dxa"/>
            <w:vAlign w:val="center"/>
          </w:tcPr>
          <w:p>
            <w:pPr>
              <w:keepNext w:val="0"/>
              <w:keepLines w:val="0"/>
              <w:widowControl/>
              <w:suppressLineNumbers w:val="0"/>
              <w:jc w:val="both"/>
              <w:textAlignment w:val="center"/>
              <w:rPr>
                <w:rFonts w:hint="eastAsia" w:eastAsiaTheme="minorEastAsia"/>
                <w:lang w:eastAsia="zh-CN"/>
              </w:rPr>
            </w:pPr>
          </w:p>
        </w:tc>
        <w:tc>
          <w:tcPr>
            <w:tcW w:w="1379" w:type="dxa"/>
            <w:vAlign w:val="center"/>
          </w:tcPr>
          <w:p>
            <w:pPr>
              <w:keepNext w:val="0"/>
              <w:keepLines w:val="0"/>
              <w:widowControl/>
              <w:suppressLineNumbers w:val="0"/>
              <w:jc w:val="both"/>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1.00</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59" w:type="dxa"/>
            <w:vAlign w:val="center"/>
          </w:tcPr>
          <w:p>
            <w:pPr>
              <w:pStyle w:val="19"/>
              <w:jc w:val="center"/>
            </w:pPr>
            <w:r>
              <w:rPr>
                <w:rFonts w:hint="eastAsia"/>
                <w:lang w:val="en-US" w:eastAsia="zh-CN"/>
              </w:rPr>
              <w:t>9</w:t>
            </w:r>
          </w:p>
        </w:tc>
        <w:tc>
          <w:tcPr>
            <w:tcW w:w="1162" w:type="dxa"/>
            <w:vAlign w:val="top"/>
          </w:tcPr>
          <w:p>
            <w:pPr>
              <w:pStyle w:val="19"/>
              <w:jc w:val="both"/>
            </w:pPr>
            <w:r>
              <w:rPr>
                <w:rFonts w:hint="eastAsia"/>
                <w:lang w:val="en-US" w:eastAsia="zh-CN"/>
              </w:rPr>
              <w:t>2010602</w:t>
            </w:r>
          </w:p>
        </w:tc>
        <w:tc>
          <w:tcPr>
            <w:tcW w:w="4436" w:type="dxa"/>
            <w:vAlign w:val="top"/>
          </w:tcPr>
          <w:p>
            <w:pPr>
              <w:pStyle w:val="19"/>
              <w:jc w:val="both"/>
            </w:pPr>
            <w:r>
              <w:rPr>
                <w:rFonts w:hint="eastAsia"/>
                <w:lang w:val="en-US" w:eastAsia="zh-CN"/>
              </w:rPr>
              <w:t>一般行政管理事务</w:t>
            </w:r>
          </w:p>
        </w:tc>
        <w:tc>
          <w:tcPr>
            <w:tcW w:w="1378" w:type="dxa"/>
            <w:vAlign w:val="center"/>
          </w:tcPr>
          <w:p>
            <w:pPr>
              <w:pStyle w:val="19"/>
              <w:jc w:val="both"/>
              <w:rPr>
                <w:rFonts w:hint="eastAsia" w:eastAsiaTheme="minorEastAsia"/>
                <w:lang w:eastAsia="zh-CN"/>
              </w:rPr>
            </w:pPr>
            <w:r>
              <w:rPr>
                <w:rFonts w:hint="eastAsia"/>
                <w:lang w:val="en-US" w:eastAsia="zh-CN"/>
              </w:rPr>
              <w:t>1.00</w:t>
            </w:r>
          </w:p>
        </w:tc>
        <w:tc>
          <w:tcPr>
            <w:tcW w:w="1379" w:type="dxa"/>
            <w:vAlign w:val="center"/>
          </w:tcPr>
          <w:p>
            <w:pPr>
              <w:keepNext w:val="0"/>
              <w:keepLines w:val="0"/>
              <w:widowControl/>
              <w:suppressLineNumbers w:val="0"/>
              <w:jc w:val="both"/>
              <w:textAlignment w:val="center"/>
              <w:rPr>
                <w:rFonts w:hint="eastAsia" w:eastAsiaTheme="minorEastAsia"/>
                <w:lang w:eastAsia="zh-CN"/>
              </w:rPr>
            </w:pPr>
          </w:p>
        </w:tc>
        <w:tc>
          <w:tcPr>
            <w:tcW w:w="1379" w:type="dxa"/>
            <w:vAlign w:val="center"/>
          </w:tcPr>
          <w:p>
            <w:pPr>
              <w:keepNext w:val="0"/>
              <w:keepLines w:val="0"/>
              <w:widowControl/>
              <w:suppressLineNumbers w:val="0"/>
              <w:jc w:val="both"/>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1.00</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59" w:type="dxa"/>
            <w:vAlign w:val="center"/>
          </w:tcPr>
          <w:p>
            <w:pPr>
              <w:pStyle w:val="19"/>
              <w:jc w:val="center"/>
            </w:pPr>
            <w:r>
              <w:rPr>
                <w:rFonts w:hint="eastAsia"/>
                <w:lang w:val="en-US" w:eastAsia="zh-CN"/>
              </w:rPr>
              <w:t>10</w:t>
            </w:r>
          </w:p>
        </w:tc>
        <w:tc>
          <w:tcPr>
            <w:tcW w:w="1162" w:type="dxa"/>
            <w:vAlign w:val="top"/>
          </w:tcPr>
          <w:p>
            <w:pPr>
              <w:pStyle w:val="18"/>
              <w:jc w:val="both"/>
            </w:pPr>
            <w:r>
              <w:rPr>
                <w:rFonts w:hint="eastAsia"/>
                <w:lang w:val="en-US" w:eastAsia="zh-CN"/>
              </w:rPr>
              <w:t>20111</w:t>
            </w:r>
          </w:p>
        </w:tc>
        <w:tc>
          <w:tcPr>
            <w:tcW w:w="4436" w:type="dxa"/>
            <w:vAlign w:val="top"/>
          </w:tcPr>
          <w:p>
            <w:pPr>
              <w:pStyle w:val="18"/>
              <w:jc w:val="both"/>
            </w:pPr>
            <w:r>
              <w:rPr>
                <w:rFonts w:hint="eastAsia"/>
                <w:lang w:val="en-US" w:eastAsia="zh-CN"/>
              </w:rPr>
              <w:t>纪检监察事务</w:t>
            </w:r>
          </w:p>
        </w:tc>
        <w:tc>
          <w:tcPr>
            <w:tcW w:w="1378" w:type="dxa"/>
            <w:vAlign w:val="center"/>
          </w:tcPr>
          <w:p>
            <w:pPr>
              <w:keepNext w:val="0"/>
              <w:keepLines w:val="0"/>
              <w:widowControl/>
              <w:suppressLineNumbers w:val="0"/>
              <w:jc w:val="both"/>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1.00</w:t>
            </w:r>
          </w:p>
        </w:tc>
        <w:tc>
          <w:tcPr>
            <w:tcW w:w="1379" w:type="dxa"/>
            <w:vAlign w:val="center"/>
          </w:tcPr>
          <w:p>
            <w:pPr>
              <w:keepNext w:val="0"/>
              <w:keepLines w:val="0"/>
              <w:widowControl/>
              <w:suppressLineNumbers w:val="0"/>
              <w:jc w:val="both"/>
              <w:textAlignment w:val="center"/>
              <w:rPr>
                <w:rFonts w:hint="eastAsia" w:eastAsiaTheme="minorEastAsia"/>
                <w:lang w:eastAsia="zh-CN"/>
              </w:rPr>
            </w:pPr>
          </w:p>
        </w:tc>
        <w:tc>
          <w:tcPr>
            <w:tcW w:w="1379" w:type="dxa"/>
            <w:vAlign w:val="center"/>
          </w:tcPr>
          <w:p>
            <w:pPr>
              <w:keepNext w:val="0"/>
              <w:keepLines w:val="0"/>
              <w:widowControl/>
              <w:suppressLineNumbers w:val="0"/>
              <w:jc w:val="both"/>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1.00</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859" w:type="dxa"/>
            <w:vAlign w:val="center"/>
          </w:tcPr>
          <w:p>
            <w:pPr>
              <w:pStyle w:val="19"/>
              <w:jc w:val="center"/>
            </w:pPr>
            <w:r>
              <w:rPr>
                <w:rFonts w:hint="eastAsia"/>
                <w:lang w:val="en-US" w:eastAsia="zh-CN"/>
              </w:rPr>
              <w:t>11</w:t>
            </w:r>
          </w:p>
        </w:tc>
        <w:tc>
          <w:tcPr>
            <w:tcW w:w="1162" w:type="dxa"/>
            <w:vAlign w:val="top"/>
          </w:tcPr>
          <w:p>
            <w:pPr>
              <w:pStyle w:val="18"/>
              <w:jc w:val="both"/>
              <w:rPr>
                <w:rFonts w:hint="eastAsia"/>
              </w:rPr>
            </w:pPr>
            <w:r>
              <w:rPr>
                <w:rFonts w:hint="eastAsia"/>
                <w:lang w:val="en-US" w:eastAsia="zh-CN"/>
              </w:rPr>
              <w:t>2011102</w:t>
            </w:r>
          </w:p>
        </w:tc>
        <w:tc>
          <w:tcPr>
            <w:tcW w:w="4436" w:type="dxa"/>
            <w:vAlign w:val="top"/>
          </w:tcPr>
          <w:p>
            <w:pPr>
              <w:pStyle w:val="18"/>
              <w:jc w:val="both"/>
              <w:rPr>
                <w:rFonts w:hint="eastAsia"/>
              </w:rPr>
            </w:pPr>
            <w:r>
              <w:rPr>
                <w:rFonts w:hint="eastAsia"/>
                <w:lang w:val="en-US" w:eastAsia="zh-CN"/>
              </w:rPr>
              <w:t>一般行政管理事务</w:t>
            </w:r>
          </w:p>
        </w:tc>
        <w:tc>
          <w:tcPr>
            <w:tcW w:w="1378" w:type="dxa"/>
            <w:vAlign w:val="center"/>
          </w:tcPr>
          <w:p>
            <w:pPr>
              <w:keepNext w:val="0"/>
              <w:keepLines w:val="0"/>
              <w:widowControl/>
              <w:suppressLineNumbers w:val="0"/>
              <w:jc w:val="both"/>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1.00</w:t>
            </w:r>
          </w:p>
        </w:tc>
        <w:tc>
          <w:tcPr>
            <w:tcW w:w="1379" w:type="dxa"/>
            <w:vAlign w:val="center"/>
          </w:tcPr>
          <w:p>
            <w:pPr>
              <w:keepNext w:val="0"/>
              <w:keepLines w:val="0"/>
              <w:widowControl/>
              <w:suppressLineNumbers w:val="0"/>
              <w:jc w:val="both"/>
              <w:textAlignment w:val="center"/>
              <w:rPr>
                <w:rFonts w:hint="eastAsia" w:eastAsiaTheme="minorEastAsia"/>
                <w:lang w:eastAsia="zh-CN"/>
              </w:rPr>
            </w:pPr>
          </w:p>
        </w:tc>
        <w:tc>
          <w:tcPr>
            <w:tcW w:w="1379" w:type="dxa"/>
            <w:vAlign w:val="center"/>
          </w:tcPr>
          <w:p>
            <w:pPr>
              <w:keepNext w:val="0"/>
              <w:keepLines w:val="0"/>
              <w:widowControl/>
              <w:suppressLineNumbers w:val="0"/>
              <w:jc w:val="both"/>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1.00</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59" w:type="dxa"/>
            <w:vAlign w:val="center"/>
          </w:tcPr>
          <w:p>
            <w:pPr>
              <w:pStyle w:val="19"/>
              <w:jc w:val="center"/>
            </w:pPr>
            <w:r>
              <w:rPr>
                <w:rFonts w:hint="eastAsia"/>
                <w:lang w:val="en-US" w:eastAsia="zh-CN"/>
              </w:rPr>
              <w:t>12</w:t>
            </w:r>
          </w:p>
        </w:tc>
        <w:tc>
          <w:tcPr>
            <w:tcW w:w="1162" w:type="dxa"/>
            <w:vAlign w:val="top"/>
          </w:tcPr>
          <w:p>
            <w:pPr>
              <w:pStyle w:val="19"/>
              <w:jc w:val="both"/>
              <w:rPr>
                <w:rFonts w:hint="eastAsia"/>
              </w:rPr>
            </w:pPr>
            <w:r>
              <w:rPr>
                <w:rFonts w:hint="eastAsia"/>
                <w:lang w:val="en-US" w:eastAsia="zh-CN"/>
              </w:rPr>
              <w:t>20129</w:t>
            </w:r>
          </w:p>
        </w:tc>
        <w:tc>
          <w:tcPr>
            <w:tcW w:w="4436" w:type="dxa"/>
            <w:vAlign w:val="top"/>
          </w:tcPr>
          <w:p>
            <w:pPr>
              <w:pStyle w:val="19"/>
              <w:jc w:val="both"/>
              <w:rPr>
                <w:rFonts w:hint="eastAsia"/>
              </w:rPr>
            </w:pPr>
            <w:r>
              <w:rPr>
                <w:rFonts w:hint="eastAsia"/>
                <w:lang w:val="en-US" w:eastAsia="zh-CN"/>
              </w:rPr>
              <w:t>群众团体事务</w:t>
            </w:r>
          </w:p>
        </w:tc>
        <w:tc>
          <w:tcPr>
            <w:tcW w:w="1378" w:type="dxa"/>
            <w:vAlign w:val="center"/>
          </w:tcPr>
          <w:p>
            <w:pPr>
              <w:pStyle w:val="19"/>
              <w:jc w:val="both"/>
              <w:rPr>
                <w:rFonts w:hint="eastAsia" w:eastAsiaTheme="minorEastAsia"/>
                <w:lang w:eastAsia="zh-CN"/>
              </w:rPr>
            </w:pPr>
            <w:r>
              <w:rPr>
                <w:rFonts w:hint="eastAsia"/>
                <w:lang w:val="en-US" w:eastAsia="zh-CN"/>
              </w:rPr>
              <w:t>2.00</w:t>
            </w:r>
          </w:p>
        </w:tc>
        <w:tc>
          <w:tcPr>
            <w:tcW w:w="1379" w:type="dxa"/>
            <w:vAlign w:val="center"/>
          </w:tcPr>
          <w:p>
            <w:pPr>
              <w:keepNext w:val="0"/>
              <w:keepLines w:val="0"/>
              <w:widowControl/>
              <w:suppressLineNumbers w:val="0"/>
              <w:jc w:val="right"/>
              <w:textAlignment w:val="center"/>
              <w:rPr>
                <w:rFonts w:hint="eastAsia" w:eastAsiaTheme="minorEastAsia"/>
                <w:lang w:eastAsia="zh-CN"/>
              </w:rPr>
            </w:pPr>
          </w:p>
        </w:tc>
        <w:tc>
          <w:tcPr>
            <w:tcW w:w="1379" w:type="dxa"/>
            <w:vAlign w:val="center"/>
          </w:tcPr>
          <w:p>
            <w:pPr>
              <w:keepNext w:val="0"/>
              <w:keepLines w:val="0"/>
              <w:widowControl/>
              <w:suppressLineNumbers w:val="0"/>
              <w:jc w:val="both"/>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2.00</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59" w:type="dxa"/>
            <w:vAlign w:val="center"/>
          </w:tcPr>
          <w:p>
            <w:pPr>
              <w:pStyle w:val="19"/>
              <w:jc w:val="center"/>
            </w:pPr>
            <w:r>
              <w:rPr>
                <w:rFonts w:hint="eastAsia"/>
                <w:lang w:val="en-US" w:eastAsia="zh-CN"/>
              </w:rPr>
              <w:t>13</w:t>
            </w:r>
          </w:p>
        </w:tc>
        <w:tc>
          <w:tcPr>
            <w:tcW w:w="1162" w:type="dxa"/>
            <w:vAlign w:val="top"/>
          </w:tcPr>
          <w:p>
            <w:pPr>
              <w:pStyle w:val="18"/>
              <w:rPr>
                <w:rFonts w:hint="eastAsia"/>
              </w:rPr>
            </w:pPr>
            <w:r>
              <w:rPr>
                <w:rFonts w:hint="eastAsia"/>
                <w:lang w:val="en-US" w:eastAsia="zh-CN"/>
              </w:rPr>
              <w:t>2012902</w:t>
            </w:r>
          </w:p>
        </w:tc>
        <w:tc>
          <w:tcPr>
            <w:tcW w:w="4436" w:type="dxa"/>
            <w:vAlign w:val="top"/>
          </w:tcPr>
          <w:p>
            <w:pPr>
              <w:pStyle w:val="18"/>
              <w:rPr>
                <w:rFonts w:hint="eastAsia"/>
              </w:rPr>
            </w:pPr>
            <w:r>
              <w:rPr>
                <w:rFonts w:hint="eastAsia"/>
                <w:lang w:val="en-US" w:eastAsia="zh-CN"/>
              </w:rPr>
              <w:t>一般行政管理事务</w:t>
            </w:r>
          </w:p>
        </w:tc>
        <w:tc>
          <w:tcPr>
            <w:tcW w:w="1378" w:type="dxa"/>
            <w:vAlign w:val="center"/>
          </w:tcPr>
          <w:p>
            <w:pPr>
              <w:keepNext w:val="0"/>
              <w:keepLines w:val="0"/>
              <w:widowControl/>
              <w:suppressLineNumbers w:val="0"/>
              <w:jc w:val="both"/>
              <w:textAlignment w:val="center"/>
              <w:rPr>
                <w:rFonts w:hint="default" w:eastAsiaTheme="minorEastAsia"/>
                <w:lang w:val="en-US" w:eastAsia="zh-CN"/>
              </w:rPr>
            </w:pPr>
            <w:r>
              <w:rPr>
                <w:rFonts w:hint="eastAsia" w:ascii="方正书宋_GBK" w:hAnsi="方正书宋_GBK" w:eastAsia="方正书宋_GBK" w:cs="方正书宋_GBK"/>
                <w:sz w:val="21"/>
                <w:szCs w:val="24"/>
                <w:lang w:val="en-US" w:eastAsia="zh-CN" w:bidi="ar-SA"/>
              </w:rPr>
              <w:t>2.00</w:t>
            </w:r>
          </w:p>
        </w:tc>
        <w:tc>
          <w:tcPr>
            <w:tcW w:w="1379" w:type="dxa"/>
            <w:vAlign w:val="center"/>
          </w:tcPr>
          <w:p>
            <w:pPr>
              <w:keepNext w:val="0"/>
              <w:keepLines w:val="0"/>
              <w:widowControl/>
              <w:suppressLineNumbers w:val="0"/>
              <w:jc w:val="right"/>
              <w:textAlignment w:val="center"/>
              <w:rPr>
                <w:rFonts w:hint="eastAsia" w:eastAsiaTheme="minorEastAsia"/>
                <w:lang w:eastAsia="zh-CN"/>
              </w:rPr>
            </w:pPr>
          </w:p>
        </w:tc>
        <w:tc>
          <w:tcPr>
            <w:tcW w:w="1379" w:type="dxa"/>
            <w:vAlign w:val="center"/>
          </w:tcPr>
          <w:p>
            <w:pPr>
              <w:keepNext w:val="0"/>
              <w:keepLines w:val="0"/>
              <w:widowControl/>
              <w:suppressLineNumbers w:val="0"/>
              <w:jc w:val="both"/>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2.00</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859" w:type="dxa"/>
            <w:vAlign w:val="center"/>
          </w:tcPr>
          <w:p>
            <w:pPr>
              <w:pStyle w:val="19"/>
              <w:jc w:val="center"/>
            </w:pPr>
            <w:r>
              <w:rPr>
                <w:rFonts w:hint="eastAsia"/>
                <w:lang w:val="en-US" w:eastAsia="zh-CN"/>
              </w:rPr>
              <w:t>14</w:t>
            </w:r>
          </w:p>
        </w:tc>
        <w:tc>
          <w:tcPr>
            <w:tcW w:w="1162" w:type="dxa"/>
            <w:vAlign w:val="top"/>
          </w:tcPr>
          <w:p>
            <w:pPr>
              <w:pStyle w:val="18"/>
              <w:rPr>
                <w:rFonts w:hint="eastAsia"/>
              </w:rPr>
            </w:pPr>
            <w:r>
              <w:rPr>
                <w:rFonts w:hint="eastAsia"/>
                <w:lang w:val="en-US" w:eastAsia="zh-CN"/>
              </w:rPr>
              <w:t>20131</w:t>
            </w:r>
          </w:p>
        </w:tc>
        <w:tc>
          <w:tcPr>
            <w:tcW w:w="4436" w:type="dxa"/>
            <w:vAlign w:val="top"/>
          </w:tcPr>
          <w:p>
            <w:pPr>
              <w:pStyle w:val="18"/>
              <w:rPr>
                <w:rFonts w:hint="eastAsia"/>
              </w:rPr>
            </w:pPr>
            <w:r>
              <w:rPr>
                <w:rFonts w:hint="eastAsia"/>
                <w:lang w:val="en-US" w:eastAsia="zh-CN"/>
              </w:rPr>
              <w:t>党委</w:t>
            </w:r>
            <w:r>
              <w:t>办公厅（室）及相关机构事务</w:t>
            </w:r>
          </w:p>
        </w:tc>
        <w:tc>
          <w:tcPr>
            <w:tcW w:w="1378" w:type="dxa"/>
            <w:vAlign w:val="center"/>
          </w:tcPr>
          <w:p>
            <w:pPr>
              <w:keepNext w:val="0"/>
              <w:keepLines w:val="0"/>
              <w:widowControl/>
              <w:suppressLineNumbers w:val="0"/>
              <w:jc w:val="both"/>
              <w:textAlignment w:val="center"/>
              <w:rPr>
                <w:rFonts w:hint="eastAsia" w:eastAsiaTheme="minorEastAsia"/>
                <w:lang w:eastAsia="zh-CN"/>
              </w:rPr>
            </w:pPr>
            <w:r>
              <w:rPr>
                <w:rFonts w:hint="eastAsia" w:ascii="方正书宋_GBK" w:hAnsi="方正书宋_GBK" w:eastAsia="方正书宋_GBK" w:cs="方正书宋_GBK"/>
                <w:sz w:val="21"/>
                <w:szCs w:val="24"/>
                <w:lang w:val="en-US" w:eastAsia="zh-CN" w:bidi="ar-SA"/>
              </w:rPr>
              <w:t>10.00</w:t>
            </w:r>
          </w:p>
        </w:tc>
        <w:tc>
          <w:tcPr>
            <w:tcW w:w="1379" w:type="dxa"/>
            <w:vAlign w:val="center"/>
          </w:tcPr>
          <w:p>
            <w:pPr>
              <w:keepNext w:val="0"/>
              <w:keepLines w:val="0"/>
              <w:widowControl/>
              <w:suppressLineNumbers w:val="0"/>
              <w:jc w:val="right"/>
              <w:textAlignment w:val="center"/>
              <w:rPr>
                <w:rFonts w:hint="eastAsia" w:eastAsiaTheme="minorEastAsia"/>
                <w:lang w:eastAsia="zh-CN"/>
              </w:rPr>
            </w:pPr>
          </w:p>
        </w:tc>
        <w:tc>
          <w:tcPr>
            <w:tcW w:w="1379" w:type="dxa"/>
            <w:vAlign w:val="center"/>
          </w:tcPr>
          <w:p>
            <w:pPr>
              <w:pStyle w:val="17"/>
              <w:jc w:val="both"/>
              <w:rPr>
                <w:rFonts w:hint="eastAsia" w:eastAsiaTheme="minorEastAsia"/>
                <w:lang w:eastAsia="zh-CN"/>
              </w:rPr>
            </w:pPr>
            <w:r>
              <w:rPr>
                <w:rFonts w:hint="eastAsia"/>
                <w:lang w:val="en-US" w:eastAsia="zh-CN"/>
              </w:rPr>
              <w:t>10.00</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59" w:type="dxa"/>
            <w:vAlign w:val="center"/>
          </w:tcPr>
          <w:p>
            <w:pPr>
              <w:pStyle w:val="19"/>
            </w:pPr>
            <w:r>
              <w:rPr>
                <w:rFonts w:hint="eastAsia"/>
                <w:lang w:val="en-US" w:eastAsia="zh-CN"/>
              </w:rPr>
              <w:t>15</w:t>
            </w:r>
          </w:p>
        </w:tc>
        <w:tc>
          <w:tcPr>
            <w:tcW w:w="1162" w:type="dxa"/>
            <w:vAlign w:val="top"/>
          </w:tcPr>
          <w:p>
            <w:pPr>
              <w:pStyle w:val="18"/>
              <w:rPr>
                <w:rFonts w:hint="eastAsia"/>
              </w:rPr>
            </w:pPr>
            <w:r>
              <w:rPr>
                <w:rFonts w:hint="eastAsia"/>
                <w:lang w:val="en-US" w:eastAsia="zh-CN"/>
              </w:rPr>
              <w:t>2013102</w:t>
            </w:r>
          </w:p>
        </w:tc>
        <w:tc>
          <w:tcPr>
            <w:tcW w:w="4436" w:type="dxa"/>
            <w:vAlign w:val="top"/>
          </w:tcPr>
          <w:p>
            <w:pPr>
              <w:pStyle w:val="18"/>
              <w:rPr>
                <w:rFonts w:hint="eastAsia"/>
              </w:rPr>
            </w:pPr>
            <w:r>
              <w:rPr>
                <w:rFonts w:hint="eastAsia"/>
                <w:lang w:val="en-US" w:eastAsia="zh-CN"/>
              </w:rPr>
              <w:t>一般行政管理事务</w:t>
            </w:r>
          </w:p>
        </w:tc>
        <w:tc>
          <w:tcPr>
            <w:tcW w:w="13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10.00</w:t>
            </w:r>
          </w:p>
        </w:tc>
        <w:tc>
          <w:tcPr>
            <w:tcW w:w="1379" w:type="dxa"/>
            <w:vAlign w:val="center"/>
          </w:tcPr>
          <w:p>
            <w:pPr>
              <w:keepNext w:val="0"/>
              <w:keepLines w:val="0"/>
              <w:widowControl/>
              <w:suppressLineNumbers w:val="0"/>
              <w:jc w:val="right"/>
              <w:textAlignment w:val="center"/>
              <w:rPr>
                <w:rFonts w:hint="eastAsia" w:eastAsiaTheme="minorEastAsia"/>
                <w:lang w:eastAsia="zh-CN"/>
              </w:rPr>
            </w:pPr>
          </w:p>
        </w:tc>
        <w:tc>
          <w:tcPr>
            <w:tcW w:w="1379" w:type="dxa"/>
            <w:vAlign w:val="center"/>
          </w:tcPr>
          <w:p>
            <w:pPr>
              <w:pStyle w:val="17"/>
              <w:rPr>
                <w:rFonts w:hint="eastAsia" w:eastAsiaTheme="minorEastAsia"/>
                <w:lang w:eastAsia="zh-CN"/>
              </w:rPr>
            </w:pPr>
            <w:r>
              <w:rPr>
                <w:rFonts w:hint="eastAsia"/>
                <w:lang w:val="en-US" w:eastAsia="zh-CN"/>
              </w:rPr>
              <w:t>10.00</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859" w:type="dxa"/>
            <w:vAlign w:val="center"/>
          </w:tcPr>
          <w:p>
            <w:pPr>
              <w:pStyle w:val="19"/>
            </w:pPr>
            <w:r>
              <w:rPr>
                <w:rFonts w:hint="eastAsia"/>
                <w:lang w:val="en-US" w:eastAsia="zh-CN"/>
              </w:rPr>
              <w:t>16</w:t>
            </w:r>
          </w:p>
        </w:tc>
        <w:tc>
          <w:tcPr>
            <w:tcW w:w="1162" w:type="dxa"/>
            <w:vAlign w:val="top"/>
          </w:tcPr>
          <w:p>
            <w:pPr>
              <w:pStyle w:val="18"/>
              <w:rPr>
                <w:rFonts w:hint="eastAsia"/>
              </w:rPr>
            </w:pPr>
            <w:r>
              <w:rPr>
                <w:rFonts w:hint="eastAsia"/>
                <w:lang w:val="en-US" w:eastAsia="zh-CN"/>
              </w:rPr>
              <w:t>20138</w:t>
            </w:r>
          </w:p>
        </w:tc>
        <w:tc>
          <w:tcPr>
            <w:tcW w:w="4436" w:type="dxa"/>
            <w:vAlign w:val="top"/>
          </w:tcPr>
          <w:p>
            <w:pPr>
              <w:pStyle w:val="18"/>
              <w:rPr>
                <w:rFonts w:hint="eastAsia"/>
              </w:rPr>
            </w:pPr>
            <w:r>
              <w:rPr>
                <w:rFonts w:hint="eastAsia"/>
                <w:lang w:val="en-US" w:eastAsia="zh-CN"/>
              </w:rPr>
              <w:t>市场监督管理事务</w:t>
            </w:r>
          </w:p>
        </w:tc>
        <w:tc>
          <w:tcPr>
            <w:tcW w:w="13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0.69</w:t>
            </w:r>
          </w:p>
        </w:tc>
        <w:tc>
          <w:tcPr>
            <w:tcW w:w="1379" w:type="dxa"/>
            <w:vAlign w:val="center"/>
          </w:tcPr>
          <w:p>
            <w:pPr>
              <w:keepNext w:val="0"/>
              <w:keepLines w:val="0"/>
              <w:widowControl/>
              <w:suppressLineNumbers w:val="0"/>
              <w:jc w:val="right"/>
              <w:textAlignment w:val="center"/>
              <w:rPr>
                <w:rFonts w:hint="eastAsia" w:eastAsiaTheme="minorEastAsia"/>
                <w:lang w:eastAsia="zh-CN"/>
              </w:rPr>
            </w:pPr>
          </w:p>
        </w:tc>
        <w:tc>
          <w:tcPr>
            <w:tcW w:w="1379"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0.69</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859" w:type="dxa"/>
            <w:vAlign w:val="center"/>
          </w:tcPr>
          <w:p>
            <w:pPr>
              <w:pStyle w:val="19"/>
            </w:pPr>
            <w:r>
              <w:rPr>
                <w:rFonts w:hint="eastAsia"/>
                <w:lang w:val="en-US" w:eastAsia="zh-CN"/>
              </w:rPr>
              <w:t>17</w:t>
            </w:r>
          </w:p>
        </w:tc>
        <w:tc>
          <w:tcPr>
            <w:tcW w:w="1162" w:type="dxa"/>
            <w:vAlign w:val="top"/>
          </w:tcPr>
          <w:p>
            <w:pPr>
              <w:pStyle w:val="18"/>
              <w:rPr>
                <w:rFonts w:hint="eastAsia"/>
              </w:rPr>
            </w:pPr>
            <w:r>
              <w:rPr>
                <w:rFonts w:hint="eastAsia"/>
                <w:lang w:val="en-US" w:eastAsia="zh-CN"/>
              </w:rPr>
              <w:t>2013816</w:t>
            </w:r>
          </w:p>
        </w:tc>
        <w:tc>
          <w:tcPr>
            <w:tcW w:w="4436" w:type="dxa"/>
            <w:vAlign w:val="top"/>
          </w:tcPr>
          <w:p>
            <w:pPr>
              <w:pStyle w:val="18"/>
              <w:rPr>
                <w:rFonts w:hint="eastAsia"/>
              </w:rPr>
            </w:pPr>
            <w:r>
              <w:rPr>
                <w:rFonts w:hint="eastAsia"/>
                <w:lang w:val="en-US" w:eastAsia="zh-CN"/>
              </w:rPr>
              <w:t>食品安全监管</w:t>
            </w:r>
          </w:p>
        </w:tc>
        <w:tc>
          <w:tcPr>
            <w:tcW w:w="13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0.69</w:t>
            </w:r>
          </w:p>
        </w:tc>
        <w:tc>
          <w:tcPr>
            <w:tcW w:w="1379" w:type="dxa"/>
            <w:vAlign w:val="center"/>
          </w:tcPr>
          <w:p>
            <w:pPr>
              <w:keepNext w:val="0"/>
              <w:keepLines w:val="0"/>
              <w:widowControl/>
              <w:suppressLineNumbers w:val="0"/>
              <w:jc w:val="right"/>
              <w:textAlignment w:val="center"/>
              <w:rPr>
                <w:rFonts w:hint="eastAsia" w:eastAsiaTheme="minorEastAsia"/>
                <w:lang w:eastAsia="zh-CN"/>
              </w:rPr>
            </w:pPr>
          </w:p>
        </w:tc>
        <w:tc>
          <w:tcPr>
            <w:tcW w:w="1379"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0.69</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859" w:type="dxa"/>
            <w:vAlign w:val="center"/>
          </w:tcPr>
          <w:p>
            <w:pPr>
              <w:pStyle w:val="19"/>
            </w:pPr>
            <w:r>
              <w:rPr>
                <w:rFonts w:hint="eastAsia"/>
                <w:lang w:val="en-US" w:eastAsia="zh-CN"/>
              </w:rPr>
              <w:t>18</w:t>
            </w:r>
          </w:p>
        </w:tc>
        <w:tc>
          <w:tcPr>
            <w:tcW w:w="1162" w:type="dxa"/>
            <w:vAlign w:val="top"/>
          </w:tcPr>
          <w:p>
            <w:pPr>
              <w:pStyle w:val="18"/>
              <w:rPr>
                <w:rFonts w:hint="eastAsia"/>
              </w:rPr>
            </w:pPr>
            <w:r>
              <w:t>207</w:t>
            </w:r>
          </w:p>
        </w:tc>
        <w:tc>
          <w:tcPr>
            <w:tcW w:w="4436" w:type="dxa"/>
            <w:vAlign w:val="top"/>
          </w:tcPr>
          <w:p>
            <w:pPr>
              <w:pStyle w:val="18"/>
              <w:rPr>
                <w:rFonts w:hint="eastAsia"/>
              </w:rPr>
            </w:pPr>
            <w:r>
              <w:t>文化旅游体育与传媒支出</w:t>
            </w:r>
          </w:p>
        </w:tc>
        <w:tc>
          <w:tcPr>
            <w:tcW w:w="1378" w:type="dxa"/>
            <w:vAlign w:val="top"/>
          </w:tcPr>
          <w:p>
            <w:pPr>
              <w:pStyle w:val="18"/>
              <w:jc w:val="right"/>
              <w:rPr>
                <w:rFonts w:hint="eastAsia" w:eastAsiaTheme="minorEastAsia"/>
                <w:lang w:eastAsia="zh-CN"/>
              </w:rPr>
            </w:pPr>
            <w:r>
              <w:t>1.75</w:t>
            </w:r>
          </w:p>
        </w:tc>
        <w:tc>
          <w:tcPr>
            <w:tcW w:w="1379" w:type="dxa"/>
            <w:vAlign w:val="top"/>
          </w:tcPr>
          <w:p>
            <w:pPr>
              <w:pStyle w:val="18"/>
              <w:jc w:val="right"/>
              <w:rPr>
                <w:rFonts w:hint="eastAsia" w:eastAsiaTheme="minorEastAsia"/>
                <w:lang w:eastAsia="zh-CN"/>
              </w:rPr>
            </w:pPr>
          </w:p>
        </w:tc>
        <w:tc>
          <w:tcPr>
            <w:tcW w:w="1379" w:type="dxa"/>
            <w:vAlign w:val="top"/>
          </w:tcPr>
          <w:p>
            <w:pPr>
              <w:pStyle w:val="18"/>
              <w:jc w:val="right"/>
              <w:rPr>
                <w:rFonts w:hint="eastAsia" w:eastAsiaTheme="minorEastAsia"/>
                <w:lang w:eastAsia="zh-CN"/>
              </w:rPr>
            </w:pPr>
            <w:r>
              <w:t>1.75</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859" w:type="dxa"/>
            <w:vAlign w:val="center"/>
          </w:tcPr>
          <w:p>
            <w:pPr>
              <w:pStyle w:val="19"/>
            </w:pPr>
            <w:r>
              <w:rPr>
                <w:rFonts w:hint="eastAsia"/>
                <w:lang w:val="en-US" w:eastAsia="zh-CN"/>
              </w:rPr>
              <w:t>19</w:t>
            </w:r>
          </w:p>
        </w:tc>
        <w:tc>
          <w:tcPr>
            <w:tcW w:w="1162" w:type="dxa"/>
            <w:vAlign w:val="top"/>
          </w:tcPr>
          <w:p>
            <w:pPr>
              <w:pStyle w:val="18"/>
              <w:rPr>
                <w:rFonts w:hint="eastAsia"/>
              </w:rPr>
            </w:pPr>
            <w:r>
              <w:t>20701</w:t>
            </w:r>
          </w:p>
        </w:tc>
        <w:tc>
          <w:tcPr>
            <w:tcW w:w="4436" w:type="dxa"/>
            <w:vAlign w:val="top"/>
          </w:tcPr>
          <w:p>
            <w:pPr>
              <w:pStyle w:val="18"/>
              <w:rPr>
                <w:rFonts w:hint="eastAsia"/>
              </w:rPr>
            </w:pPr>
            <w:r>
              <w:t>文化和旅游</w:t>
            </w:r>
          </w:p>
        </w:tc>
        <w:tc>
          <w:tcPr>
            <w:tcW w:w="1378" w:type="dxa"/>
            <w:vAlign w:val="top"/>
          </w:tcPr>
          <w:p>
            <w:pPr>
              <w:pStyle w:val="18"/>
              <w:jc w:val="right"/>
              <w:rPr>
                <w:rFonts w:hint="eastAsia" w:eastAsiaTheme="minorEastAsia"/>
                <w:lang w:eastAsia="zh-CN"/>
              </w:rPr>
            </w:pPr>
            <w:r>
              <w:t>1.75</w:t>
            </w:r>
          </w:p>
        </w:tc>
        <w:tc>
          <w:tcPr>
            <w:tcW w:w="1379" w:type="dxa"/>
            <w:vAlign w:val="top"/>
          </w:tcPr>
          <w:p>
            <w:pPr>
              <w:pStyle w:val="18"/>
              <w:jc w:val="right"/>
              <w:rPr>
                <w:rFonts w:hint="eastAsia" w:eastAsiaTheme="minorEastAsia"/>
                <w:lang w:eastAsia="zh-CN"/>
              </w:rPr>
            </w:pPr>
          </w:p>
        </w:tc>
        <w:tc>
          <w:tcPr>
            <w:tcW w:w="1379" w:type="dxa"/>
            <w:vAlign w:val="top"/>
          </w:tcPr>
          <w:p>
            <w:pPr>
              <w:pStyle w:val="18"/>
              <w:jc w:val="right"/>
              <w:rPr>
                <w:rFonts w:hint="eastAsia" w:eastAsiaTheme="minorEastAsia"/>
                <w:lang w:eastAsia="zh-CN"/>
              </w:rPr>
            </w:pPr>
            <w:r>
              <w:t>1.75</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859" w:type="dxa"/>
            <w:vAlign w:val="center"/>
          </w:tcPr>
          <w:p>
            <w:pPr>
              <w:pStyle w:val="19"/>
            </w:pPr>
            <w:r>
              <w:rPr>
                <w:rFonts w:hint="eastAsia"/>
                <w:lang w:val="en-US" w:eastAsia="zh-CN"/>
              </w:rPr>
              <w:t>20</w:t>
            </w:r>
          </w:p>
        </w:tc>
        <w:tc>
          <w:tcPr>
            <w:tcW w:w="1162" w:type="dxa"/>
            <w:vAlign w:val="top"/>
          </w:tcPr>
          <w:p>
            <w:pPr>
              <w:pStyle w:val="18"/>
              <w:rPr>
                <w:rFonts w:hint="eastAsia"/>
              </w:rPr>
            </w:pPr>
            <w:r>
              <w:t>2070199</w:t>
            </w:r>
          </w:p>
        </w:tc>
        <w:tc>
          <w:tcPr>
            <w:tcW w:w="4436" w:type="dxa"/>
            <w:vAlign w:val="top"/>
          </w:tcPr>
          <w:p>
            <w:pPr>
              <w:pStyle w:val="18"/>
              <w:rPr>
                <w:rFonts w:hint="eastAsia"/>
              </w:rPr>
            </w:pPr>
            <w:r>
              <w:t>其他文化和旅游支出</w:t>
            </w:r>
          </w:p>
        </w:tc>
        <w:tc>
          <w:tcPr>
            <w:tcW w:w="1378" w:type="dxa"/>
            <w:vAlign w:val="top"/>
          </w:tcPr>
          <w:p>
            <w:pPr>
              <w:pStyle w:val="18"/>
              <w:jc w:val="right"/>
              <w:rPr>
                <w:rFonts w:hint="eastAsia" w:eastAsiaTheme="minorEastAsia"/>
                <w:lang w:eastAsia="zh-CN"/>
              </w:rPr>
            </w:pPr>
            <w:r>
              <w:t>1.75</w:t>
            </w:r>
          </w:p>
        </w:tc>
        <w:tc>
          <w:tcPr>
            <w:tcW w:w="1379" w:type="dxa"/>
            <w:vAlign w:val="top"/>
          </w:tcPr>
          <w:p>
            <w:pPr>
              <w:pStyle w:val="18"/>
              <w:jc w:val="right"/>
              <w:rPr>
                <w:rFonts w:hint="eastAsia" w:eastAsiaTheme="minorEastAsia"/>
                <w:lang w:eastAsia="zh-CN"/>
              </w:rPr>
            </w:pPr>
          </w:p>
        </w:tc>
        <w:tc>
          <w:tcPr>
            <w:tcW w:w="1379" w:type="dxa"/>
            <w:vAlign w:val="top"/>
          </w:tcPr>
          <w:p>
            <w:pPr>
              <w:pStyle w:val="18"/>
              <w:jc w:val="right"/>
              <w:rPr>
                <w:rFonts w:hint="eastAsia" w:eastAsiaTheme="minorEastAsia"/>
                <w:lang w:eastAsia="zh-CN"/>
              </w:rPr>
            </w:pPr>
            <w:r>
              <w:t>1.75</w:t>
            </w:r>
          </w:p>
        </w:tc>
        <w:tc>
          <w:tcPr>
            <w:tcW w:w="1379" w:type="dxa"/>
            <w:vAlign w:val="center"/>
          </w:tcPr>
          <w:p>
            <w:pPr>
              <w:pStyle w:val="17"/>
            </w:pPr>
          </w:p>
        </w:tc>
        <w:tc>
          <w:tcPr>
            <w:tcW w:w="1378" w:type="dxa"/>
            <w:vAlign w:val="center"/>
          </w:tcPr>
          <w:p>
            <w:pPr>
              <w:pStyle w:val="17"/>
            </w:pPr>
          </w:p>
        </w:tc>
        <w:tc>
          <w:tcPr>
            <w:tcW w:w="13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859" w:type="dxa"/>
            <w:vAlign w:val="center"/>
          </w:tcPr>
          <w:p>
            <w:pPr>
              <w:pStyle w:val="19"/>
            </w:pPr>
            <w:r>
              <w:rPr>
                <w:rFonts w:hint="eastAsia"/>
                <w:lang w:val="en-US" w:eastAsia="zh-CN"/>
              </w:rPr>
              <w:t>21</w:t>
            </w:r>
          </w:p>
        </w:tc>
        <w:tc>
          <w:tcPr>
            <w:tcW w:w="1162" w:type="dxa"/>
            <w:vAlign w:val="top"/>
          </w:tcPr>
          <w:p>
            <w:pPr>
              <w:pStyle w:val="18"/>
              <w:rPr>
                <w:rFonts w:hint="eastAsia"/>
              </w:rPr>
            </w:pPr>
            <w:r>
              <w:rPr>
                <w:rFonts w:hint="eastAsia"/>
                <w:lang w:val="en-US" w:eastAsia="zh-CN"/>
              </w:rPr>
              <w:t>208</w:t>
            </w:r>
          </w:p>
        </w:tc>
        <w:tc>
          <w:tcPr>
            <w:tcW w:w="4436" w:type="dxa"/>
            <w:vAlign w:val="top"/>
          </w:tcPr>
          <w:p>
            <w:pPr>
              <w:pStyle w:val="18"/>
              <w:rPr>
                <w:rFonts w:hint="eastAsia"/>
              </w:rPr>
            </w:pPr>
            <w:r>
              <w:rPr>
                <w:rFonts w:hint="eastAsia"/>
                <w:lang w:val="en-US" w:eastAsia="zh-CN"/>
              </w:rPr>
              <w:t>社会就业和保障支出</w:t>
            </w:r>
          </w:p>
        </w:tc>
        <w:tc>
          <w:tcPr>
            <w:tcW w:w="1378" w:type="dxa"/>
            <w:vAlign w:val="top"/>
          </w:tcPr>
          <w:p>
            <w:pPr>
              <w:pStyle w:val="18"/>
              <w:jc w:val="right"/>
              <w:rPr>
                <w:rFonts w:hint="eastAsia" w:eastAsiaTheme="minorEastAsia"/>
                <w:lang w:eastAsia="zh-CN"/>
              </w:rPr>
            </w:pPr>
            <w:r>
              <w:rPr>
                <w:rFonts w:hint="eastAsia"/>
                <w:lang w:val="en-US" w:eastAsia="zh-CN"/>
              </w:rPr>
              <w:t>35.16</w:t>
            </w:r>
          </w:p>
        </w:tc>
        <w:tc>
          <w:tcPr>
            <w:tcW w:w="1379" w:type="dxa"/>
            <w:vAlign w:val="top"/>
          </w:tcPr>
          <w:p>
            <w:pPr>
              <w:pStyle w:val="18"/>
              <w:jc w:val="right"/>
              <w:rPr>
                <w:rFonts w:hint="eastAsia" w:eastAsiaTheme="minorEastAsia"/>
                <w:lang w:eastAsia="zh-CN"/>
              </w:rPr>
            </w:pPr>
            <w:r>
              <w:rPr>
                <w:rFonts w:hint="eastAsia"/>
                <w:lang w:val="en-US" w:eastAsia="zh-CN"/>
              </w:rPr>
              <w:t>35.16</w:t>
            </w:r>
          </w:p>
        </w:tc>
        <w:tc>
          <w:tcPr>
            <w:tcW w:w="1379" w:type="dxa"/>
            <w:vAlign w:val="top"/>
          </w:tcPr>
          <w:p>
            <w:pPr>
              <w:pStyle w:val="17"/>
              <w:rPr>
                <w:rFonts w:hint="eastAsia" w:eastAsiaTheme="minorEastAsia"/>
                <w:lang w:eastAsia="zh-CN"/>
              </w:rPr>
            </w:pPr>
          </w:p>
        </w:tc>
        <w:tc>
          <w:tcPr>
            <w:tcW w:w="1379" w:type="dxa"/>
          </w:tcPr>
          <w:p>
            <w:pPr>
              <w:pStyle w:val="17"/>
            </w:pPr>
          </w:p>
        </w:tc>
        <w:tc>
          <w:tcPr>
            <w:tcW w:w="1378" w:type="dxa"/>
          </w:tcPr>
          <w:p>
            <w:pPr>
              <w:pStyle w:val="17"/>
            </w:pPr>
          </w:p>
        </w:tc>
        <w:tc>
          <w:tcPr>
            <w:tcW w:w="137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859" w:type="dxa"/>
            <w:vAlign w:val="center"/>
          </w:tcPr>
          <w:p>
            <w:pPr>
              <w:pStyle w:val="19"/>
            </w:pPr>
            <w:r>
              <w:rPr>
                <w:rFonts w:hint="eastAsia"/>
                <w:lang w:val="en-US" w:eastAsia="zh-CN"/>
              </w:rPr>
              <w:t>22</w:t>
            </w:r>
          </w:p>
        </w:tc>
        <w:tc>
          <w:tcPr>
            <w:tcW w:w="1162" w:type="dxa"/>
            <w:vAlign w:val="top"/>
          </w:tcPr>
          <w:p>
            <w:pPr>
              <w:pStyle w:val="18"/>
              <w:rPr>
                <w:rFonts w:hint="eastAsia"/>
              </w:rPr>
            </w:pPr>
            <w:r>
              <w:rPr>
                <w:rFonts w:hint="eastAsia"/>
                <w:lang w:val="en-US" w:eastAsia="zh-CN"/>
              </w:rPr>
              <w:t>20805</w:t>
            </w:r>
          </w:p>
        </w:tc>
        <w:tc>
          <w:tcPr>
            <w:tcW w:w="4436" w:type="dxa"/>
            <w:vAlign w:val="top"/>
          </w:tcPr>
          <w:p>
            <w:pPr>
              <w:pStyle w:val="18"/>
              <w:rPr>
                <w:rFonts w:hint="eastAsia"/>
              </w:rPr>
            </w:pPr>
            <w:r>
              <w:rPr>
                <w:rFonts w:hint="eastAsia"/>
                <w:lang w:val="en-US" w:eastAsia="zh-CN"/>
              </w:rPr>
              <w:t>行政事业单位养老支出</w:t>
            </w:r>
          </w:p>
        </w:tc>
        <w:tc>
          <w:tcPr>
            <w:tcW w:w="1378" w:type="dxa"/>
            <w:vAlign w:val="top"/>
          </w:tcPr>
          <w:p>
            <w:pPr>
              <w:pStyle w:val="18"/>
              <w:jc w:val="right"/>
              <w:rPr>
                <w:rFonts w:hint="eastAsia" w:eastAsiaTheme="minorEastAsia"/>
                <w:lang w:eastAsia="zh-CN"/>
              </w:rPr>
            </w:pPr>
            <w:r>
              <w:rPr>
                <w:rFonts w:hint="eastAsia"/>
                <w:lang w:val="en-US" w:eastAsia="zh-CN"/>
              </w:rPr>
              <w:t>35.16</w:t>
            </w:r>
          </w:p>
        </w:tc>
        <w:tc>
          <w:tcPr>
            <w:tcW w:w="1379" w:type="dxa"/>
            <w:vAlign w:val="top"/>
          </w:tcPr>
          <w:p>
            <w:pPr>
              <w:pStyle w:val="18"/>
              <w:jc w:val="right"/>
              <w:rPr>
                <w:rFonts w:hint="eastAsia" w:eastAsiaTheme="minorEastAsia"/>
                <w:lang w:eastAsia="zh-CN"/>
              </w:rPr>
            </w:pPr>
            <w:r>
              <w:rPr>
                <w:rFonts w:hint="eastAsia"/>
                <w:lang w:val="en-US" w:eastAsia="zh-CN"/>
              </w:rPr>
              <w:t>35.16</w:t>
            </w:r>
          </w:p>
        </w:tc>
        <w:tc>
          <w:tcPr>
            <w:tcW w:w="1379" w:type="dxa"/>
            <w:vAlign w:val="top"/>
          </w:tcPr>
          <w:p>
            <w:pPr>
              <w:pStyle w:val="17"/>
              <w:rPr>
                <w:rFonts w:hint="eastAsia" w:eastAsiaTheme="minorEastAsia"/>
                <w:lang w:eastAsia="zh-CN"/>
              </w:rPr>
            </w:pPr>
          </w:p>
        </w:tc>
        <w:tc>
          <w:tcPr>
            <w:tcW w:w="1379" w:type="dxa"/>
          </w:tcPr>
          <w:p>
            <w:pPr>
              <w:pStyle w:val="17"/>
            </w:pPr>
          </w:p>
        </w:tc>
        <w:tc>
          <w:tcPr>
            <w:tcW w:w="1378" w:type="dxa"/>
          </w:tcPr>
          <w:p>
            <w:pPr>
              <w:pStyle w:val="17"/>
            </w:pPr>
          </w:p>
        </w:tc>
        <w:tc>
          <w:tcPr>
            <w:tcW w:w="137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859" w:type="dxa"/>
            <w:vAlign w:val="center"/>
          </w:tcPr>
          <w:p>
            <w:pPr>
              <w:pStyle w:val="19"/>
            </w:pPr>
            <w:r>
              <w:rPr>
                <w:rFonts w:hint="eastAsia"/>
                <w:lang w:val="en-US" w:eastAsia="zh-CN"/>
              </w:rPr>
              <w:t>23</w:t>
            </w:r>
          </w:p>
        </w:tc>
        <w:tc>
          <w:tcPr>
            <w:tcW w:w="1162" w:type="dxa"/>
            <w:vAlign w:val="top"/>
          </w:tcPr>
          <w:p>
            <w:pPr>
              <w:pStyle w:val="18"/>
              <w:rPr>
                <w:rFonts w:hint="eastAsia"/>
              </w:rPr>
            </w:pPr>
            <w:r>
              <w:rPr>
                <w:rFonts w:hint="eastAsia"/>
                <w:lang w:val="en-US" w:eastAsia="zh-CN"/>
              </w:rPr>
              <w:t>2080505</w:t>
            </w:r>
          </w:p>
        </w:tc>
        <w:tc>
          <w:tcPr>
            <w:tcW w:w="4436" w:type="dxa"/>
            <w:vAlign w:val="top"/>
          </w:tcPr>
          <w:p>
            <w:pPr>
              <w:pStyle w:val="18"/>
              <w:rPr>
                <w:rFonts w:hint="eastAsia"/>
              </w:rPr>
            </w:pPr>
            <w:r>
              <w:rPr>
                <w:rFonts w:hint="eastAsia"/>
                <w:lang w:val="en-US" w:eastAsia="zh-CN"/>
              </w:rPr>
              <w:t>机关事业单位基本养老保险缴费支出</w:t>
            </w:r>
          </w:p>
        </w:tc>
        <w:tc>
          <w:tcPr>
            <w:tcW w:w="1378" w:type="dxa"/>
            <w:vAlign w:val="top"/>
          </w:tcPr>
          <w:p>
            <w:pPr>
              <w:pStyle w:val="18"/>
              <w:jc w:val="right"/>
              <w:rPr>
                <w:rFonts w:hint="eastAsia" w:eastAsiaTheme="minorEastAsia"/>
                <w:lang w:eastAsia="zh-CN"/>
              </w:rPr>
            </w:pPr>
            <w:r>
              <w:rPr>
                <w:rFonts w:hint="eastAsia"/>
                <w:lang w:val="en-US" w:eastAsia="zh-CN"/>
              </w:rPr>
              <w:t>35.16</w:t>
            </w:r>
          </w:p>
        </w:tc>
        <w:tc>
          <w:tcPr>
            <w:tcW w:w="1379" w:type="dxa"/>
            <w:vAlign w:val="top"/>
          </w:tcPr>
          <w:p>
            <w:pPr>
              <w:pStyle w:val="18"/>
              <w:jc w:val="right"/>
              <w:rPr>
                <w:rFonts w:hint="eastAsia" w:eastAsiaTheme="minorEastAsia"/>
                <w:lang w:eastAsia="zh-CN"/>
              </w:rPr>
            </w:pPr>
            <w:r>
              <w:rPr>
                <w:rFonts w:hint="eastAsia"/>
                <w:lang w:val="en-US" w:eastAsia="zh-CN"/>
              </w:rPr>
              <w:t>35.16</w:t>
            </w:r>
          </w:p>
        </w:tc>
        <w:tc>
          <w:tcPr>
            <w:tcW w:w="1379" w:type="dxa"/>
            <w:vAlign w:val="top"/>
          </w:tcPr>
          <w:p>
            <w:pPr>
              <w:pStyle w:val="17"/>
              <w:rPr>
                <w:rFonts w:hint="eastAsia" w:eastAsiaTheme="minorEastAsia"/>
                <w:lang w:eastAsia="zh-CN"/>
              </w:rPr>
            </w:pPr>
          </w:p>
        </w:tc>
        <w:tc>
          <w:tcPr>
            <w:tcW w:w="1379" w:type="dxa"/>
          </w:tcPr>
          <w:p>
            <w:pPr>
              <w:pStyle w:val="17"/>
            </w:pPr>
          </w:p>
        </w:tc>
        <w:tc>
          <w:tcPr>
            <w:tcW w:w="1378" w:type="dxa"/>
          </w:tcPr>
          <w:p>
            <w:pPr>
              <w:pStyle w:val="17"/>
            </w:pPr>
          </w:p>
        </w:tc>
        <w:tc>
          <w:tcPr>
            <w:tcW w:w="137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859" w:type="dxa"/>
            <w:vAlign w:val="center"/>
          </w:tcPr>
          <w:p>
            <w:pPr>
              <w:pStyle w:val="19"/>
            </w:pPr>
            <w:r>
              <w:rPr>
                <w:rFonts w:hint="eastAsia"/>
                <w:lang w:val="en-US" w:eastAsia="zh-CN"/>
              </w:rPr>
              <w:t>24</w:t>
            </w:r>
          </w:p>
        </w:tc>
        <w:tc>
          <w:tcPr>
            <w:tcW w:w="1162" w:type="dxa"/>
            <w:vAlign w:val="top"/>
          </w:tcPr>
          <w:p>
            <w:pPr>
              <w:pStyle w:val="18"/>
              <w:rPr>
                <w:rFonts w:hint="eastAsia"/>
              </w:rPr>
            </w:pPr>
            <w:r>
              <w:t>210</w:t>
            </w:r>
          </w:p>
        </w:tc>
        <w:tc>
          <w:tcPr>
            <w:tcW w:w="4436" w:type="dxa"/>
            <w:vAlign w:val="top"/>
          </w:tcPr>
          <w:p>
            <w:pPr>
              <w:pStyle w:val="18"/>
              <w:rPr>
                <w:rFonts w:hint="eastAsia"/>
              </w:rPr>
            </w:pPr>
            <w:r>
              <w:t>卫生健康支出</w:t>
            </w:r>
          </w:p>
        </w:tc>
        <w:tc>
          <w:tcPr>
            <w:tcW w:w="1378" w:type="dxa"/>
            <w:vAlign w:val="top"/>
          </w:tcPr>
          <w:p>
            <w:pPr>
              <w:pStyle w:val="17"/>
              <w:rPr>
                <w:rFonts w:hint="eastAsia" w:eastAsiaTheme="minorEastAsia"/>
                <w:lang w:eastAsia="zh-CN"/>
              </w:rPr>
            </w:pPr>
            <w:r>
              <w:rPr>
                <w:rFonts w:hint="eastAsia" w:eastAsiaTheme="minorEastAsia"/>
                <w:lang w:val="en-US" w:eastAsia="zh-CN"/>
              </w:rPr>
              <w:t>14.07</w:t>
            </w:r>
          </w:p>
        </w:tc>
        <w:tc>
          <w:tcPr>
            <w:tcW w:w="1379" w:type="dxa"/>
            <w:vAlign w:val="top"/>
          </w:tcPr>
          <w:p>
            <w:pPr>
              <w:pStyle w:val="17"/>
              <w:rPr>
                <w:rFonts w:hint="eastAsia" w:eastAsiaTheme="minorEastAsia"/>
                <w:lang w:eastAsia="zh-CN"/>
              </w:rPr>
            </w:pPr>
            <w:r>
              <w:rPr>
                <w:rFonts w:hint="eastAsia" w:eastAsiaTheme="minorEastAsia"/>
                <w:lang w:val="en-US" w:eastAsia="zh-CN"/>
              </w:rPr>
              <w:t>14.07</w:t>
            </w:r>
          </w:p>
        </w:tc>
        <w:tc>
          <w:tcPr>
            <w:tcW w:w="1379" w:type="dxa"/>
            <w:vAlign w:val="top"/>
          </w:tcPr>
          <w:p>
            <w:pPr>
              <w:pStyle w:val="17"/>
              <w:rPr>
                <w:rFonts w:hint="eastAsia" w:eastAsiaTheme="minorEastAsia"/>
                <w:lang w:eastAsia="zh-CN"/>
              </w:rPr>
            </w:pPr>
          </w:p>
        </w:tc>
        <w:tc>
          <w:tcPr>
            <w:tcW w:w="1379" w:type="dxa"/>
          </w:tcPr>
          <w:p>
            <w:pPr>
              <w:pStyle w:val="17"/>
            </w:pPr>
          </w:p>
        </w:tc>
        <w:tc>
          <w:tcPr>
            <w:tcW w:w="1378" w:type="dxa"/>
          </w:tcPr>
          <w:p>
            <w:pPr>
              <w:pStyle w:val="17"/>
            </w:pPr>
          </w:p>
        </w:tc>
        <w:tc>
          <w:tcPr>
            <w:tcW w:w="137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859" w:type="dxa"/>
            <w:vAlign w:val="center"/>
          </w:tcPr>
          <w:p>
            <w:pPr>
              <w:pStyle w:val="19"/>
            </w:pPr>
            <w:r>
              <w:rPr>
                <w:rFonts w:hint="eastAsia"/>
                <w:lang w:val="en-US" w:eastAsia="zh-CN"/>
              </w:rPr>
              <w:t>25</w:t>
            </w:r>
          </w:p>
        </w:tc>
        <w:tc>
          <w:tcPr>
            <w:tcW w:w="1162" w:type="dxa"/>
            <w:vAlign w:val="top"/>
          </w:tcPr>
          <w:p>
            <w:pPr>
              <w:pStyle w:val="18"/>
              <w:rPr>
                <w:rFonts w:hint="eastAsia"/>
              </w:rPr>
            </w:pPr>
            <w:r>
              <w:t>21011</w:t>
            </w:r>
          </w:p>
        </w:tc>
        <w:tc>
          <w:tcPr>
            <w:tcW w:w="4436" w:type="dxa"/>
            <w:vAlign w:val="top"/>
          </w:tcPr>
          <w:p>
            <w:pPr>
              <w:pStyle w:val="18"/>
              <w:rPr>
                <w:rFonts w:hint="eastAsia"/>
              </w:rPr>
            </w:pPr>
            <w:r>
              <w:t>行政事业单位医疗</w:t>
            </w:r>
          </w:p>
        </w:tc>
        <w:tc>
          <w:tcPr>
            <w:tcW w:w="1378" w:type="dxa"/>
            <w:vAlign w:val="top"/>
          </w:tcPr>
          <w:p>
            <w:pPr>
              <w:pStyle w:val="17"/>
              <w:rPr>
                <w:rFonts w:hint="eastAsia" w:eastAsiaTheme="minorEastAsia"/>
                <w:lang w:eastAsia="zh-CN"/>
              </w:rPr>
            </w:pPr>
            <w:r>
              <w:rPr>
                <w:rFonts w:hint="eastAsia" w:eastAsiaTheme="minorEastAsia"/>
                <w:lang w:val="en-US" w:eastAsia="zh-CN"/>
              </w:rPr>
              <w:t>14.07</w:t>
            </w:r>
          </w:p>
        </w:tc>
        <w:tc>
          <w:tcPr>
            <w:tcW w:w="1379" w:type="dxa"/>
            <w:vAlign w:val="top"/>
          </w:tcPr>
          <w:p>
            <w:pPr>
              <w:pStyle w:val="17"/>
              <w:rPr>
                <w:rFonts w:hint="eastAsia" w:eastAsiaTheme="minorEastAsia"/>
                <w:lang w:eastAsia="zh-CN"/>
              </w:rPr>
            </w:pPr>
            <w:r>
              <w:rPr>
                <w:rFonts w:hint="eastAsia" w:eastAsiaTheme="minorEastAsia"/>
                <w:lang w:val="en-US" w:eastAsia="zh-CN"/>
              </w:rPr>
              <w:t>14.07</w:t>
            </w:r>
          </w:p>
        </w:tc>
        <w:tc>
          <w:tcPr>
            <w:tcW w:w="1379" w:type="dxa"/>
            <w:vAlign w:val="top"/>
          </w:tcPr>
          <w:p>
            <w:pPr>
              <w:pStyle w:val="17"/>
              <w:rPr>
                <w:rFonts w:hint="eastAsia" w:eastAsiaTheme="minorEastAsia"/>
                <w:lang w:eastAsia="zh-CN"/>
              </w:rPr>
            </w:pPr>
          </w:p>
        </w:tc>
        <w:tc>
          <w:tcPr>
            <w:tcW w:w="1379" w:type="dxa"/>
          </w:tcPr>
          <w:p>
            <w:pPr>
              <w:pStyle w:val="17"/>
            </w:pPr>
          </w:p>
        </w:tc>
        <w:tc>
          <w:tcPr>
            <w:tcW w:w="1378" w:type="dxa"/>
          </w:tcPr>
          <w:p>
            <w:pPr>
              <w:pStyle w:val="17"/>
            </w:pPr>
          </w:p>
        </w:tc>
        <w:tc>
          <w:tcPr>
            <w:tcW w:w="137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859" w:type="dxa"/>
            <w:vAlign w:val="center"/>
          </w:tcPr>
          <w:p>
            <w:pPr>
              <w:pStyle w:val="19"/>
            </w:pPr>
            <w:r>
              <w:rPr>
                <w:rFonts w:hint="eastAsia" w:eastAsiaTheme="minorEastAsia"/>
                <w:lang w:val="en-US" w:eastAsia="zh-CN"/>
              </w:rPr>
              <w:t>26</w:t>
            </w:r>
          </w:p>
        </w:tc>
        <w:tc>
          <w:tcPr>
            <w:tcW w:w="1162" w:type="dxa"/>
            <w:vAlign w:val="top"/>
          </w:tcPr>
          <w:p>
            <w:pPr>
              <w:pStyle w:val="18"/>
              <w:rPr>
                <w:rFonts w:hint="eastAsia"/>
              </w:rPr>
            </w:pPr>
            <w:r>
              <w:t>2101101</w:t>
            </w:r>
          </w:p>
        </w:tc>
        <w:tc>
          <w:tcPr>
            <w:tcW w:w="4436" w:type="dxa"/>
            <w:vAlign w:val="top"/>
          </w:tcPr>
          <w:p>
            <w:pPr>
              <w:pStyle w:val="18"/>
              <w:rPr>
                <w:rFonts w:hint="eastAsia"/>
              </w:rPr>
            </w:pPr>
            <w:r>
              <w:t>行政单位医疗</w:t>
            </w:r>
          </w:p>
        </w:tc>
        <w:tc>
          <w:tcPr>
            <w:tcW w:w="1378" w:type="dxa"/>
            <w:vAlign w:val="top"/>
          </w:tcPr>
          <w:p>
            <w:pPr>
              <w:pStyle w:val="17"/>
              <w:rPr>
                <w:rFonts w:hint="eastAsia" w:eastAsiaTheme="minorEastAsia"/>
                <w:lang w:eastAsia="zh-CN"/>
              </w:rPr>
            </w:pPr>
            <w:r>
              <w:rPr>
                <w:rFonts w:hint="eastAsia" w:eastAsiaTheme="minorEastAsia"/>
                <w:lang w:val="en-US" w:eastAsia="zh-CN"/>
              </w:rPr>
              <w:t>14.07</w:t>
            </w:r>
          </w:p>
        </w:tc>
        <w:tc>
          <w:tcPr>
            <w:tcW w:w="1379" w:type="dxa"/>
            <w:vAlign w:val="top"/>
          </w:tcPr>
          <w:p>
            <w:pPr>
              <w:pStyle w:val="17"/>
              <w:rPr>
                <w:rFonts w:hint="eastAsia" w:eastAsiaTheme="minorEastAsia"/>
                <w:lang w:eastAsia="zh-CN"/>
              </w:rPr>
            </w:pPr>
            <w:r>
              <w:rPr>
                <w:rFonts w:hint="eastAsia" w:eastAsiaTheme="minorEastAsia"/>
                <w:lang w:val="en-US" w:eastAsia="zh-CN"/>
              </w:rPr>
              <w:t>14.07</w:t>
            </w:r>
          </w:p>
        </w:tc>
        <w:tc>
          <w:tcPr>
            <w:tcW w:w="1379" w:type="dxa"/>
            <w:vAlign w:val="top"/>
          </w:tcPr>
          <w:p>
            <w:pPr>
              <w:pStyle w:val="17"/>
              <w:rPr>
                <w:rFonts w:hint="eastAsia" w:eastAsiaTheme="minorEastAsia"/>
                <w:lang w:eastAsia="zh-CN"/>
              </w:rPr>
            </w:pPr>
          </w:p>
        </w:tc>
        <w:tc>
          <w:tcPr>
            <w:tcW w:w="1379" w:type="dxa"/>
          </w:tcPr>
          <w:p>
            <w:pPr>
              <w:pStyle w:val="17"/>
            </w:pPr>
          </w:p>
        </w:tc>
        <w:tc>
          <w:tcPr>
            <w:tcW w:w="1378" w:type="dxa"/>
          </w:tcPr>
          <w:p>
            <w:pPr>
              <w:pStyle w:val="17"/>
            </w:pPr>
          </w:p>
        </w:tc>
        <w:tc>
          <w:tcPr>
            <w:tcW w:w="137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859" w:type="dxa"/>
            <w:vAlign w:val="center"/>
          </w:tcPr>
          <w:p>
            <w:pPr>
              <w:pStyle w:val="19"/>
              <w:rPr>
                <w:rFonts w:hint="default" w:eastAsiaTheme="minorEastAsia"/>
                <w:lang w:val="en-US" w:eastAsia="zh-CN"/>
              </w:rPr>
            </w:pPr>
            <w:r>
              <w:rPr>
                <w:rFonts w:hint="eastAsia" w:eastAsiaTheme="minorEastAsia"/>
                <w:lang w:val="en-US" w:eastAsia="zh-CN"/>
              </w:rPr>
              <w:t>27</w:t>
            </w:r>
          </w:p>
        </w:tc>
        <w:tc>
          <w:tcPr>
            <w:tcW w:w="1162" w:type="dxa"/>
            <w:vAlign w:val="top"/>
          </w:tcPr>
          <w:p>
            <w:pPr>
              <w:pStyle w:val="18"/>
              <w:rPr>
                <w:rFonts w:hint="eastAsia"/>
                <w:lang w:eastAsia="zh-CN"/>
              </w:rPr>
            </w:pPr>
            <w:r>
              <w:t>221</w:t>
            </w:r>
          </w:p>
        </w:tc>
        <w:tc>
          <w:tcPr>
            <w:tcW w:w="4436" w:type="dxa"/>
            <w:vAlign w:val="top"/>
          </w:tcPr>
          <w:p>
            <w:pPr>
              <w:pStyle w:val="18"/>
              <w:rPr>
                <w:rFonts w:hint="eastAsia"/>
                <w:lang w:eastAsia="zh-CN"/>
              </w:rPr>
            </w:pPr>
            <w:r>
              <w:t>住房保障支出</w:t>
            </w:r>
          </w:p>
        </w:tc>
        <w:tc>
          <w:tcPr>
            <w:tcW w:w="1378" w:type="dxa"/>
            <w:vAlign w:val="top"/>
          </w:tcPr>
          <w:p>
            <w:pPr>
              <w:pStyle w:val="17"/>
              <w:rPr>
                <w:rFonts w:hint="eastAsia" w:eastAsiaTheme="minorEastAsia"/>
                <w:lang w:val="en-US" w:eastAsia="zh-CN"/>
              </w:rPr>
            </w:pPr>
            <w:r>
              <w:rPr>
                <w:rFonts w:hint="eastAsia" w:eastAsiaTheme="minorEastAsia"/>
                <w:lang w:val="en-US" w:eastAsia="zh-CN"/>
              </w:rPr>
              <w:t>21.98</w:t>
            </w:r>
          </w:p>
        </w:tc>
        <w:tc>
          <w:tcPr>
            <w:tcW w:w="1379" w:type="dxa"/>
            <w:vAlign w:val="top"/>
          </w:tcPr>
          <w:p>
            <w:pPr>
              <w:pStyle w:val="17"/>
              <w:rPr>
                <w:rFonts w:hint="eastAsia" w:eastAsiaTheme="minorEastAsia"/>
                <w:lang w:val="en-US" w:eastAsia="zh-CN"/>
              </w:rPr>
            </w:pPr>
            <w:r>
              <w:rPr>
                <w:rFonts w:hint="eastAsia" w:eastAsiaTheme="minorEastAsia"/>
                <w:lang w:val="en-US" w:eastAsia="zh-CN"/>
              </w:rPr>
              <w:t>21.98</w:t>
            </w:r>
          </w:p>
        </w:tc>
        <w:tc>
          <w:tcPr>
            <w:tcW w:w="1379" w:type="dxa"/>
            <w:vAlign w:val="top"/>
          </w:tcPr>
          <w:p>
            <w:pPr>
              <w:pStyle w:val="17"/>
              <w:rPr>
                <w:rFonts w:hint="eastAsia" w:eastAsiaTheme="minorEastAsia"/>
                <w:lang w:eastAsia="zh-CN"/>
              </w:rPr>
            </w:pPr>
          </w:p>
        </w:tc>
        <w:tc>
          <w:tcPr>
            <w:tcW w:w="1379" w:type="dxa"/>
          </w:tcPr>
          <w:p>
            <w:pPr>
              <w:pStyle w:val="17"/>
            </w:pPr>
          </w:p>
        </w:tc>
        <w:tc>
          <w:tcPr>
            <w:tcW w:w="1378" w:type="dxa"/>
          </w:tcPr>
          <w:p>
            <w:pPr>
              <w:pStyle w:val="17"/>
            </w:pPr>
          </w:p>
        </w:tc>
        <w:tc>
          <w:tcPr>
            <w:tcW w:w="137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859" w:type="dxa"/>
            <w:vAlign w:val="center"/>
          </w:tcPr>
          <w:p>
            <w:pPr>
              <w:pStyle w:val="19"/>
              <w:rPr>
                <w:rFonts w:hint="default" w:eastAsiaTheme="minorEastAsia"/>
                <w:lang w:val="en-US" w:eastAsia="zh-CN"/>
              </w:rPr>
            </w:pPr>
            <w:r>
              <w:rPr>
                <w:rFonts w:hint="eastAsia" w:eastAsiaTheme="minorEastAsia"/>
                <w:lang w:val="en-US" w:eastAsia="zh-CN"/>
              </w:rPr>
              <w:t>28</w:t>
            </w:r>
          </w:p>
        </w:tc>
        <w:tc>
          <w:tcPr>
            <w:tcW w:w="1162" w:type="dxa"/>
            <w:vAlign w:val="top"/>
          </w:tcPr>
          <w:p>
            <w:pPr>
              <w:pStyle w:val="18"/>
              <w:rPr>
                <w:rFonts w:hint="eastAsia"/>
                <w:lang w:eastAsia="zh-CN"/>
              </w:rPr>
            </w:pPr>
            <w:r>
              <w:t>22102</w:t>
            </w:r>
          </w:p>
        </w:tc>
        <w:tc>
          <w:tcPr>
            <w:tcW w:w="4436" w:type="dxa"/>
            <w:vAlign w:val="top"/>
          </w:tcPr>
          <w:p>
            <w:pPr>
              <w:pStyle w:val="18"/>
              <w:rPr>
                <w:rFonts w:hint="eastAsia"/>
                <w:lang w:eastAsia="zh-CN"/>
              </w:rPr>
            </w:pPr>
            <w:r>
              <w:t>住房改革支出</w:t>
            </w:r>
          </w:p>
        </w:tc>
        <w:tc>
          <w:tcPr>
            <w:tcW w:w="1378" w:type="dxa"/>
            <w:vAlign w:val="top"/>
          </w:tcPr>
          <w:p>
            <w:pPr>
              <w:pStyle w:val="17"/>
              <w:rPr>
                <w:rFonts w:hint="eastAsia" w:eastAsiaTheme="minorEastAsia"/>
                <w:lang w:val="en-US" w:eastAsia="zh-CN"/>
              </w:rPr>
            </w:pPr>
            <w:r>
              <w:rPr>
                <w:rFonts w:hint="eastAsia" w:eastAsiaTheme="minorEastAsia"/>
                <w:lang w:val="en-US" w:eastAsia="zh-CN"/>
              </w:rPr>
              <w:t>21.98</w:t>
            </w:r>
          </w:p>
        </w:tc>
        <w:tc>
          <w:tcPr>
            <w:tcW w:w="1379" w:type="dxa"/>
            <w:vAlign w:val="top"/>
          </w:tcPr>
          <w:p>
            <w:pPr>
              <w:pStyle w:val="17"/>
              <w:rPr>
                <w:rFonts w:hint="eastAsia" w:eastAsiaTheme="minorEastAsia"/>
                <w:lang w:val="en-US" w:eastAsia="zh-CN"/>
              </w:rPr>
            </w:pPr>
            <w:r>
              <w:rPr>
                <w:rFonts w:hint="eastAsia" w:eastAsiaTheme="minorEastAsia"/>
                <w:lang w:val="en-US" w:eastAsia="zh-CN"/>
              </w:rPr>
              <w:t>21.98</w:t>
            </w:r>
          </w:p>
        </w:tc>
        <w:tc>
          <w:tcPr>
            <w:tcW w:w="1379" w:type="dxa"/>
            <w:vAlign w:val="top"/>
          </w:tcPr>
          <w:p>
            <w:pPr>
              <w:pStyle w:val="17"/>
              <w:rPr>
                <w:rFonts w:hint="eastAsia" w:eastAsiaTheme="minorEastAsia"/>
                <w:lang w:eastAsia="zh-CN"/>
              </w:rPr>
            </w:pPr>
          </w:p>
        </w:tc>
        <w:tc>
          <w:tcPr>
            <w:tcW w:w="1379" w:type="dxa"/>
          </w:tcPr>
          <w:p>
            <w:pPr>
              <w:pStyle w:val="17"/>
            </w:pPr>
          </w:p>
        </w:tc>
        <w:tc>
          <w:tcPr>
            <w:tcW w:w="1378" w:type="dxa"/>
          </w:tcPr>
          <w:p>
            <w:pPr>
              <w:pStyle w:val="17"/>
            </w:pPr>
          </w:p>
        </w:tc>
        <w:tc>
          <w:tcPr>
            <w:tcW w:w="137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859" w:type="dxa"/>
            <w:vAlign w:val="center"/>
          </w:tcPr>
          <w:p>
            <w:pPr>
              <w:pStyle w:val="19"/>
              <w:rPr>
                <w:rFonts w:hint="default" w:eastAsiaTheme="minorEastAsia"/>
                <w:lang w:val="en-US" w:eastAsia="zh-CN"/>
              </w:rPr>
            </w:pPr>
            <w:r>
              <w:rPr>
                <w:rFonts w:hint="eastAsia" w:eastAsiaTheme="minorEastAsia"/>
                <w:lang w:val="en-US" w:eastAsia="zh-CN"/>
              </w:rPr>
              <w:t>29</w:t>
            </w:r>
          </w:p>
        </w:tc>
        <w:tc>
          <w:tcPr>
            <w:tcW w:w="1162" w:type="dxa"/>
            <w:vAlign w:val="top"/>
          </w:tcPr>
          <w:p>
            <w:pPr>
              <w:pStyle w:val="18"/>
              <w:rPr>
                <w:rFonts w:hint="eastAsia"/>
                <w:lang w:eastAsia="zh-CN"/>
              </w:rPr>
            </w:pPr>
            <w:r>
              <w:rPr>
                <w:rFonts w:hint="eastAsia"/>
                <w:lang w:eastAsia="zh-CN"/>
              </w:rPr>
              <w:t>22100201</w:t>
            </w:r>
          </w:p>
        </w:tc>
        <w:tc>
          <w:tcPr>
            <w:tcW w:w="4436" w:type="dxa"/>
            <w:vAlign w:val="top"/>
          </w:tcPr>
          <w:p>
            <w:pPr>
              <w:pStyle w:val="18"/>
              <w:rPr>
                <w:rFonts w:hint="eastAsia"/>
                <w:lang w:eastAsia="zh-CN"/>
              </w:rPr>
            </w:pPr>
            <w:r>
              <w:rPr>
                <w:rFonts w:hint="eastAsia"/>
                <w:lang w:eastAsia="zh-CN"/>
              </w:rPr>
              <w:t>住房公积金</w:t>
            </w:r>
          </w:p>
        </w:tc>
        <w:tc>
          <w:tcPr>
            <w:tcW w:w="1378" w:type="dxa"/>
            <w:vAlign w:val="top"/>
          </w:tcPr>
          <w:p>
            <w:pPr>
              <w:pStyle w:val="17"/>
              <w:rPr>
                <w:rFonts w:hint="eastAsia" w:eastAsiaTheme="minorEastAsia"/>
                <w:lang w:val="en-US" w:eastAsia="zh-CN"/>
              </w:rPr>
            </w:pPr>
            <w:r>
              <w:rPr>
                <w:rFonts w:hint="eastAsia" w:eastAsiaTheme="minorEastAsia"/>
                <w:lang w:val="en-US" w:eastAsia="zh-CN"/>
              </w:rPr>
              <w:t>21.98</w:t>
            </w:r>
          </w:p>
        </w:tc>
        <w:tc>
          <w:tcPr>
            <w:tcW w:w="1379" w:type="dxa"/>
            <w:vAlign w:val="top"/>
          </w:tcPr>
          <w:p>
            <w:pPr>
              <w:pStyle w:val="17"/>
              <w:rPr>
                <w:rFonts w:hint="eastAsia" w:eastAsiaTheme="minorEastAsia"/>
                <w:lang w:val="en-US" w:eastAsia="zh-CN"/>
              </w:rPr>
            </w:pPr>
            <w:r>
              <w:rPr>
                <w:rFonts w:hint="eastAsia" w:eastAsiaTheme="minorEastAsia"/>
                <w:lang w:val="en-US" w:eastAsia="zh-CN"/>
              </w:rPr>
              <w:t>21.98</w:t>
            </w:r>
          </w:p>
        </w:tc>
        <w:tc>
          <w:tcPr>
            <w:tcW w:w="1379" w:type="dxa"/>
            <w:vAlign w:val="top"/>
          </w:tcPr>
          <w:p>
            <w:pPr>
              <w:pStyle w:val="17"/>
              <w:rPr>
                <w:rFonts w:hint="eastAsia" w:eastAsiaTheme="minorEastAsia"/>
                <w:lang w:eastAsia="zh-CN"/>
              </w:rPr>
            </w:pPr>
          </w:p>
        </w:tc>
        <w:tc>
          <w:tcPr>
            <w:tcW w:w="1379" w:type="dxa"/>
          </w:tcPr>
          <w:p>
            <w:pPr>
              <w:pStyle w:val="17"/>
            </w:pPr>
          </w:p>
        </w:tc>
        <w:tc>
          <w:tcPr>
            <w:tcW w:w="1378" w:type="dxa"/>
          </w:tcPr>
          <w:p>
            <w:pPr>
              <w:pStyle w:val="17"/>
            </w:pPr>
          </w:p>
        </w:tc>
        <w:tc>
          <w:tcPr>
            <w:tcW w:w="1370" w:type="dxa"/>
          </w:tcPr>
          <w:p>
            <w:pPr>
              <w:pStyle w:val="17"/>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3402"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4876" w:type="dxa"/>
            <w:gridSpan w:val="2"/>
            <w:vAlign w:val="center"/>
          </w:tcPr>
          <w:p>
            <w:pPr>
              <w:pStyle w:val="16"/>
            </w:pPr>
            <w:r>
              <w:rPr>
                <w:rFonts w:hint="eastAsia"/>
              </w:rPr>
              <w:t>收入</w:t>
            </w:r>
          </w:p>
        </w:tc>
        <w:tc>
          <w:tcPr>
            <w:tcW w:w="9298" w:type="dxa"/>
            <w:gridSpan w:val="5"/>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金额</w:t>
            </w: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合计</w:t>
            </w:r>
          </w:p>
        </w:tc>
        <w:tc>
          <w:tcPr>
            <w:tcW w:w="1474" w:type="dxa"/>
            <w:vAlign w:val="center"/>
          </w:tcPr>
          <w:p>
            <w:pPr>
              <w:pStyle w:val="16"/>
            </w:pPr>
            <w:r>
              <w:rPr>
                <w:rFonts w:hint="eastAsia"/>
              </w:rPr>
              <w:t>一般公共预算财政拨款</w:t>
            </w:r>
          </w:p>
        </w:tc>
        <w:tc>
          <w:tcPr>
            <w:tcW w:w="1474" w:type="dxa"/>
            <w:vAlign w:val="center"/>
          </w:tcPr>
          <w:p>
            <w:pPr>
              <w:pStyle w:val="16"/>
            </w:pPr>
            <w:r>
              <w:rPr>
                <w:rFonts w:hint="eastAsia"/>
              </w:rPr>
              <w:t>政府性基金预算财政</w:t>
            </w:r>
            <w:r>
              <w:t xml:space="preserve">    </w:t>
            </w:r>
            <w:r>
              <w:rPr>
                <w:rFonts w:hint="eastAsia"/>
              </w:rPr>
              <w:t>拨款</w:t>
            </w:r>
          </w:p>
        </w:tc>
        <w:tc>
          <w:tcPr>
            <w:tcW w:w="1474" w:type="dxa"/>
            <w:vAlign w:val="center"/>
          </w:tcPr>
          <w:p>
            <w:pPr>
              <w:pStyle w:val="16"/>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rPr>
                <w:rFonts w:hint="eastAsia"/>
              </w:rPr>
              <w:t>一、一般公共预算拨款</w:t>
            </w:r>
          </w:p>
        </w:tc>
        <w:tc>
          <w:tcPr>
            <w:tcW w:w="1474" w:type="dxa"/>
            <w:vAlign w:val="center"/>
          </w:tcPr>
          <w:p>
            <w:pPr>
              <w:pStyle w:val="17"/>
              <w:rPr>
                <w:rFonts w:hint="default"/>
                <w:lang w:val="en-US" w:eastAsia="zh-CN"/>
              </w:rPr>
            </w:pPr>
            <w:r>
              <w:rPr>
                <w:rFonts w:hint="eastAsia"/>
                <w:lang w:val="en-US" w:eastAsia="zh-CN"/>
              </w:rPr>
              <w:t>464.19</w:t>
            </w:r>
          </w:p>
        </w:tc>
        <w:tc>
          <w:tcPr>
            <w:tcW w:w="3402" w:type="dxa"/>
            <w:vAlign w:val="center"/>
          </w:tcPr>
          <w:p>
            <w:pPr>
              <w:pStyle w:val="18"/>
            </w:pPr>
            <w:r>
              <w:rPr>
                <w:rFonts w:hint="eastAsia"/>
              </w:rPr>
              <w:t>一、一般公共服务支出</w:t>
            </w:r>
          </w:p>
        </w:tc>
        <w:tc>
          <w:tcPr>
            <w:tcW w:w="1474" w:type="dxa"/>
            <w:vAlign w:val="center"/>
          </w:tcPr>
          <w:p>
            <w:pPr>
              <w:pStyle w:val="17"/>
              <w:rPr>
                <w:rFonts w:hint="default"/>
                <w:lang w:val="en-US" w:eastAsia="zh-CN"/>
              </w:rPr>
            </w:pPr>
            <w:r>
              <w:rPr>
                <w:rFonts w:hint="eastAsia"/>
                <w:lang w:val="en-US" w:eastAsia="zh-CN"/>
              </w:rPr>
              <w:t>391.23</w:t>
            </w:r>
          </w:p>
        </w:tc>
        <w:tc>
          <w:tcPr>
            <w:tcW w:w="1474" w:type="dxa"/>
            <w:vAlign w:val="center"/>
          </w:tcPr>
          <w:p>
            <w:pPr>
              <w:pStyle w:val="17"/>
              <w:rPr>
                <w:rFonts w:hint="eastAsia"/>
                <w:lang w:eastAsia="zh-CN"/>
              </w:rPr>
            </w:pPr>
            <w:r>
              <w:rPr>
                <w:rFonts w:hint="eastAsia"/>
                <w:lang w:val="en-US" w:eastAsia="zh-CN"/>
              </w:rPr>
              <w:t>391.23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r>
              <w:rPr>
                <w:rFonts w:hint="eastAsia"/>
              </w:rP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r>
              <w:rPr>
                <w:rFonts w:hint="eastAsia"/>
              </w:rP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七、文化旅游体育与传媒支出</w:t>
            </w:r>
          </w:p>
        </w:tc>
        <w:tc>
          <w:tcPr>
            <w:tcW w:w="1474" w:type="dxa"/>
            <w:vAlign w:val="center"/>
          </w:tcPr>
          <w:p>
            <w:pPr>
              <w:pStyle w:val="17"/>
              <w:rPr>
                <w:rFonts w:hint="eastAsia"/>
                <w:lang w:eastAsia="zh-CN"/>
              </w:rPr>
            </w:pPr>
            <w:r>
              <w:rPr>
                <w:rFonts w:hint="eastAsia"/>
                <w:lang w:eastAsia="zh-CN"/>
              </w:rPr>
              <w:t>1.75</w:t>
            </w:r>
          </w:p>
        </w:tc>
        <w:tc>
          <w:tcPr>
            <w:tcW w:w="1474" w:type="dxa"/>
            <w:vAlign w:val="center"/>
          </w:tcPr>
          <w:p>
            <w:pPr>
              <w:pStyle w:val="17"/>
              <w:rPr>
                <w:rFonts w:hint="eastAsia"/>
                <w:lang w:eastAsia="zh-CN"/>
              </w:rPr>
            </w:pPr>
            <w:r>
              <w:rPr>
                <w:rFonts w:hint="eastAsia"/>
                <w:lang w:eastAsia="zh-CN"/>
              </w:rPr>
              <w:t>1.75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八、社会保障和就业支出</w:t>
            </w:r>
          </w:p>
        </w:tc>
        <w:tc>
          <w:tcPr>
            <w:tcW w:w="1474" w:type="dxa"/>
            <w:vAlign w:val="center"/>
          </w:tcPr>
          <w:p>
            <w:pPr>
              <w:pStyle w:val="17"/>
              <w:rPr>
                <w:rFonts w:hint="default"/>
                <w:lang w:val="en-US" w:eastAsia="zh-CN"/>
              </w:rPr>
            </w:pPr>
            <w:r>
              <w:rPr>
                <w:rFonts w:hint="eastAsia"/>
                <w:lang w:val="en-US" w:eastAsia="zh-CN"/>
              </w:rPr>
              <w:t>35.16</w:t>
            </w:r>
          </w:p>
        </w:tc>
        <w:tc>
          <w:tcPr>
            <w:tcW w:w="1474" w:type="dxa"/>
            <w:vAlign w:val="center"/>
          </w:tcPr>
          <w:p>
            <w:pPr>
              <w:pStyle w:val="17"/>
              <w:rPr>
                <w:rFonts w:hint="default"/>
                <w:lang w:val="en-US" w:eastAsia="zh-CN"/>
              </w:rPr>
            </w:pPr>
            <w:r>
              <w:rPr>
                <w:rFonts w:hint="eastAsia"/>
                <w:lang w:val="en-US" w:eastAsia="zh-CN"/>
              </w:rPr>
              <w:t>35.16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十、卫生健康支出</w:t>
            </w:r>
          </w:p>
        </w:tc>
        <w:tc>
          <w:tcPr>
            <w:tcW w:w="1474" w:type="dxa"/>
            <w:vAlign w:val="center"/>
          </w:tcPr>
          <w:p>
            <w:pPr>
              <w:pStyle w:val="17"/>
              <w:rPr>
                <w:rFonts w:hint="default"/>
                <w:lang w:val="en-US" w:eastAsia="zh-CN"/>
              </w:rPr>
            </w:pPr>
            <w:r>
              <w:rPr>
                <w:rFonts w:hint="eastAsia"/>
                <w:lang w:val="en-US" w:eastAsia="zh-CN"/>
              </w:rPr>
              <w:t>14.07</w:t>
            </w:r>
          </w:p>
        </w:tc>
        <w:tc>
          <w:tcPr>
            <w:tcW w:w="1474" w:type="dxa"/>
            <w:vAlign w:val="center"/>
          </w:tcPr>
          <w:p>
            <w:pPr>
              <w:pStyle w:val="17"/>
              <w:rPr>
                <w:rFonts w:hint="default"/>
                <w:lang w:val="en-US" w:eastAsia="zh-CN"/>
              </w:rPr>
            </w:pPr>
            <w:r>
              <w:rPr>
                <w:rFonts w:hint="eastAsia"/>
                <w:lang w:val="en-US" w:eastAsia="zh-CN"/>
              </w:rPr>
              <w:t>14.07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十三、农林水支出</w:t>
            </w:r>
          </w:p>
        </w:tc>
        <w:tc>
          <w:tcPr>
            <w:tcW w:w="1474" w:type="dxa"/>
            <w:vAlign w:val="center"/>
          </w:tcPr>
          <w:p>
            <w:pPr>
              <w:pStyle w:val="17"/>
              <w:rPr>
                <w:rFonts w:hint="eastAsia"/>
                <w:lang w:eastAsia="zh-CN"/>
              </w:rPr>
            </w:pPr>
          </w:p>
        </w:tc>
        <w:tc>
          <w:tcPr>
            <w:tcW w:w="1474" w:type="dxa"/>
            <w:vAlign w:val="center"/>
          </w:tcPr>
          <w:p>
            <w:pPr>
              <w:pStyle w:val="17"/>
              <w:rPr>
                <w:rFonts w:hint="eastAsia"/>
                <w:lang w:eastAsia="zh-CN"/>
              </w:rPr>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二十、住房保障支出</w:t>
            </w:r>
          </w:p>
        </w:tc>
        <w:tc>
          <w:tcPr>
            <w:tcW w:w="1474" w:type="dxa"/>
            <w:vAlign w:val="center"/>
          </w:tcPr>
          <w:p>
            <w:pPr>
              <w:pStyle w:val="17"/>
              <w:rPr>
                <w:rFonts w:hint="default"/>
                <w:lang w:val="en-US" w:eastAsia="zh-CN"/>
              </w:rPr>
            </w:pPr>
            <w:r>
              <w:rPr>
                <w:rFonts w:hint="eastAsia"/>
                <w:lang w:val="en-US" w:eastAsia="zh-CN"/>
              </w:rPr>
              <w:t>21.98</w:t>
            </w:r>
          </w:p>
        </w:tc>
        <w:tc>
          <w:tcPr>
            <w:tcW w:w="1474" w:type="dxa"/>
            <w:vAlign w:val="center"/>
          </w:tcPr>
          <w:p>
            <w:pPr>
              <w:pStyle w:val="17"/>
              <w:rPr>
                <w:rFonts w:hint="default"/>
                <w:lang w:val="en-US" w:eastAsia="zh-CN"/>
              </w:rPr>
            </w:pPr>
            <w:r>
              <w:rPr>
                <w:rFonts w:hint="eastAsia"/>
                <w:lang w:val="en-US" w:eastAsia="zh-CN"/>
              </w:rPr>
              <w:t>21.98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rPr>
                <w:rFonts w:hint="eastAsia"/>
              </w:rPr>
              <w:t>本年收入合计</w:t>
            </w:r>
          </w:p>
        </w:tc>
        <w:tc>
          <w:tcPr>
            <w:tcW w:w="1474" w:type="dxa"/>
            <w:vAlign w:val="center"/>
          </w:tcPr>
          <w:p>
            <w:pPr>
              <w:pStyle w:val="21"/>
              <w:rPr>
                <w:rFonts w:hint="default"/>
                <w:lang w:val="en-US"/>
              </w:rPr>
            </w:pPr>
            <w:r>
              <w:rPr>
                <w:rFonts w:hint="eastAsia"/>
                <w:lang w:val="en-US" w:eastAsia="zh-CN"/>
              </w:rPr>
              <w:t>464.19</w:t>
            </w:r>
          </w:p>
        </w:tc>
        <w:tc>
          <w:tcPr>
            <w:tcW w:w="3402" w:type="dxa"/>
            <w:vAlign w:val="center"/>
          </w:tcPr>
          <w:p>
            <w:pPr>
              <w:pStyle w:val="20"/>
            </w:pPr>
            <w:r>
              <w:rPr>
                <w:rFonts w:hint="eastAsia"/>
              </w:rPr>
              <w:t>本年支出合计</w:t>
            </w:r>
          </w:p>
        </w:tc>
        <w:tc>
          <w:tcPr>
            <w:tcW w:w="1474" w:type="dxa"/>
            <w:vAlign w:val="center"/>
          </w:tcPr>
          <w:p>
            <w:pPr>
              <w:pStyle w:val="21"/>
              <w:rPr>
                <w:rFonts w:hint="default"/>
                <w:lang w:val="en-US" w:eastAsia="zh-CN"/>
              </w:rPr>
            </w:pPr>
            <w:r>
              <w:rPr>
                <w:rFonts w:hint="eastAsia"/>
                <w:lang w:val="en-US" w:eastAsia="zh-CN"/>
              </w:rPr>
              <w:t>464.19</w:t>
            </w:r>
          </w:p>
        </w:tc>
        <w:tc>
          <w:tcPr>
            <w:tcW w:w="1474" w:type="dxa"/>
            <w:vAlign w:val="center"/>
          </w:tcPr>
          <w:p>
            <w:pPr>
              <w:pStyle w:val="21"/>
              <w:rPr>
                <w:rFonts w:hint="default"/>
                <w:lang w:val="en-US" w:eastAsia="zh-CN"/>
              </w:rPr>
            </w:pPr>
            <w:r>
              <w:rPr>
                <w:rFonts w:hint="eastAsia"/>
                <w:lang w:val="en-US" w:eastAsia="zh-CN"/>
              </w:rPr>
              <w:t>464.19</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rPr>
                <w:rFonts w:hint="eastAsia"/>
              </w:rPr>
              <w:t>年初财政拨款结转和结余</w:t>
            </w:r>
          </w:p>
        </w:tc>
        <w:tc>
          <w:tcPr>
            <w:tcW w:w="1474" w:type="dxa"/>
            <w:vAlign w:val="center"/>
          </w:tcPr>
          <w:p>
            <w:pPr>
              <w:pStyle w:val="17"/>
              <w:rPr>
                <w:rFonts w:hint="eastAsia"/>
                <w:lang w:eastAsia="zh-CN"/>
              </w:rPr>
            </w:pPr>
          </w:p>
        </w:tc>
        <w:tc>
          <w:tcPr>
            <w:tcW w:w="3402" w:type="dxa"/>
            <w:vAlign w:val="center"/>
          </w:tcPr>
          <w:p>
            <w:pPr>
              <w:pStyle w:val="18"/>
            </w:pPr>
            <w:r>
              <w:rPr>
                <w:rFonts w:hint="eastAsia"/>
              </w:rP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rPr>
                <w:rFonts w:hint="eastAsia"/>
              </w:rPr>
              <w:t>一、一般公共预算拨款</w:t>
            </w:r>
          </w:p>
        </w:tc>
        <w:tc>
          <w:tcPr>
            <w:tcW w:w="1474" w:type="dxa"/>
            <w:vAlign w:val="center"/>
          </w:tcPr>
          <w:p>
            <w:pPr>
              <w:pStyle w:val="17"/>
              <w:rPr>
                <w:rFonts w:hint="eastAsia"/>
                <w:lang w:eastAsia="zh-CN"/>
              </w:rPr>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rPr>
                <w:rFonts w:hint="eastAsia"/>
              </w:rPr>
              <w:t>收入总计</w:t>
            </w:r>
          </w:p>
        </w:tc>
        <w:tc>
          <w:tcPr>
            <w:tcW w:w="1474" w:type="dxa"/>
            <w:vAlign w:val="center"/>
          </w:tcPr>
          <w:p>
            <w:pPr>
              <w:pStyle w:val="21"/>
              <w:rPr>
                <w:rFonts w:hint="default"/>
                <w:lang w:val="en-US"/>
              </w:rPr>
            </w:pPr>
            <w:r>
              <w:rPr>
                <w:rFonts w:hint="eastAsia"/>
                <w:lang w:val="en-US" w:eastAsia="zh-CN"/>
              </w:rPr>
              <w:t>464.19</w:t>
            </w:r>
          </w:p>
        </w:tc>
        <w:tc>
          <w:tcPr>
            <w:tcW w:w="3402" w:type="dxa"/>
            <w:vAlign w:val="center"/>
          </w:tcPr>
          <w:p>
            <w:pPr>
              <w:pStyle w:val="20"/>
            </w:pPr>
            <w:r>
              <w:rPr>
                <w:rFonts w:hint="eastAsia"/>
              </w:rPr>
              <w:t>支出总计</w:t>
            </w:r>
          </w:p>
        </w:tc>
        <w:tc>
          <w:tcPr>
            <w:tcW w:w="1474" w:type="dxa"/>
            <w:vAlign w:val="center"/>
          </w:tcPr>
          <w:p>
            <w:pPr>
              <w:pStyle w:val="21"/>
              <w:rPr>
                <w:rFonts w:hint="eastAsia"/>
                <w:lang w:eastAsia="zh-CN"/>
              </w:rPr>
            </w:pPr>
            <w:r>
              <w:rPr>
                <w:rFonts w:hint="eastAsia"/>
                <w:lang w:val="en-US" w:eastAsia="zh-CN"/>
              </w:rPr>
              <w:t>464.19</w:t>
            </w:r>
          </w:p>
        </w:tc>
        <w:tc>
          <w:tcPr>
            <w:tcW w:w="1474" w:type="dxa"/>
            <w:vAlign w:val="center"/>
          </w:tcPr>
          <w:p>
            <w:pPr>
              <w:pStyle w:val="21"/>
              <w:rPr>
                <w:rFonts w:hint="eastAsia"/>
                <w:lang w:eastAsia="zh-CN"/>
              </w:rPr>
            </w:pPr>
            <w:r>
              <w:rPr>
                <w:rFonts w:hint="eastAsia"/>
                <w:lang w:val="en-US" w:eastAsia="zh-CN"/>
              </w:rPr>
              <w:t>464.19</w:t>
            </w:r>
          </w:p>
        </w:tc>
        <w:tc>
          <w:tcPr>
            <w:tcW w:w="1474" w:type="dxa"/>
            <w:vAlign w:val="center"/>
          </w:tcPr>
          <w:p>
            <w:pPr>
              <w:pStyle w:val="21"/>
            </w:pPr>
          </w:p>
        </w:tc>
        <w:tc>
          <w:tcPr>
            <w:tcW w:w="1474" w:type="dxa"/>
            <w:vAlign w:val="center"/>
          </w:tcPr>
          <w:p>
            <w:pPr>
              <w:pStyle w:val="21"/>
            </w:pPr>
          </w:p>
        </w:tc>
      </w:tr>
    </w:tbl>
    <w:p>
      <w:pPr>
        <w:jc w:val="both"/>
        <w:rPr>
          <w:lang w:eastAsia="zh-CN"/>
        </w:rPr>
        <w:sectPr>
          <w:type w:val="continuous"/>
          <w:pgSz w:w="16840" w:h="11900" w:orient="landscape"/>
          <w:pgMar w:top="1361" w:right="1021" w:bottom="1134" w:left="1021"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9"/>
        <w:tblW w:w="143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195"/>
        <w:gridCol w:w="4563"/>
        <w:gridCol w:w="2563"/>
        <w:gridCol w:w="2563"/>
        <w:gridCol w:w="25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blHeader/>
          <w:jc w:val="center"/>
        </w:trPr>
        <w:tc>
          <w:tcPr>
            <w:tcW w:w="6609"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563"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128"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851" w:type="dxa"/>
            <w:vMerge w:val="restart"/>
            <w:vAlign w:val="center"/>
          </w:tcPr>
          <w:p>
            <w:pPr>
              <w:pStyle w:val="16"/>
            </w:pPr>
            <w:r>
              <w:rPr>
                <w:rFonts w:hint="eastAsia"/>
              </w:rPr>
              <w:t>序号</w:t>
            </w:r>
          </w:p>
        </w:tc>
        <w:tc>
          <w:tcPr>
            <w:tcW w:w="5758" w:type="dxa"/>
            <w:gridSpan w:val="2"/>
            <w:vAlign w:val="center"/>
          </w:tcPr>
          <w:p>
            <w:pPr>
              <w:pStyle w:val="16"/>
            </w:pPr>
            <w:r>
              <w:rPr>
                <w:rFonts w:hint="eastAsia"/>
              </w:rPr>
              <w:t>功能分类科目</w:t>
            </w:r>
          </w:p>
        </w:tc>
        <w:tc>
          <w:tcPr>
            <w:tcW w:w="2563" w:type="dxa"/>
            <w:vMerge w:val="restart"/>
            <w:vAlign w:val="center"/>
          </w:tcPr>
          <w:p>
            <w:pPr>
              <w:pStyle w:val="16"/>
            </w:pPr>
            <w:r>
              <w:rPr>
                <w:rFonts w:hint="eastAsia"/>
              </w:rPr>
              <w:t>合计</w:t>
            </w:r>
          </w:p>
        </w:tc>
        <w:tc>
          <w:tcPr>
            <w:tcW w:w="2563" w:type="dxa"/>
            <w:vMerge w:val="restart"/>
            <w:vAlign w:val="center"/>
          </w:tcPr>
          <w:p>
            <w:pPr>
              <w:pStyle w:val="16"/>
            </w:pPr>
            <w:r>
              <w:rPr>
                <w:rFonts w:hint="eastAsia"/>
              </w:rPr>
              <w:t>基本支出</w:t>
            </w:r>
          </w:p>
        </w:tc>
        <w:tc>
          <w:tcPr>
            <w:tcW w:w="2565"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851" w:type="dxa"/>
            <w:vMerge w:val="continue"/>
          </w:tcPr>
          <w:p/>
        </w:tc>
        <w:tc>
          <w:tcPr>
            <w:tcW w:w="1195" w:type="dxa"/>
            <w:vAlign w:val="center"/>
          </w:tcPr>
          <w:p>
            <w:pPr>
              <w:pStyle w:val="16"/>
            </w:pPr>
            <w:r>
              <w:rPr>
                <w:rFonts w:hint="eastAsia"/>
              </w:rPr>
              <w:t>科目编码</w:t>
            </w:r>
          </w:p>
        </w:tc>
        <w:tc>
          <w:tcPr>
            <w:tcW w:w="4563" w:type="dxa"/>
            <w:vAlign w:val="center"/>
          </w:tcPr>
          <w:p>
            <w:pPr>
              <w:pStyle w:val="16"/>
            </w:pPr>
            <w:r>
              <w:rPr>
                <w:rFonts w:hint="eastAsia"/>
              </w:rPr>
              <w:t>科目名称</w:t>
            </w:r>
          </w:p>
        </w:tc>
        <w:tc>
          <w:tcPr>
            <w:tcW w:w="2563" w:type="dxa"/>
            <w:vMerge w:val="continue"/>
          </w:tcPr>
          <w:p/>
        </w:tc>
        <w:tc>
          <w:tcPr>
            <w:tcW w:w="2563" w:type="dxa"/>
            <w:vMerge w:val="continue"/>
          </w:tcPr>
          <w:p/>
        </w:tc>
        <w:tc>
          <w:tcPr>
            <w:tcW w:w="25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851" w:type="dxa"/>
            <w:vAlign w:val="center"/>
          </w:tcPr>
          <w:p>
            <w:pPr>
              <w:pStyle w:val="16"/>
            </w:pPr>
            <w:r>
              <w:rPr>
                <w:rFonts w:hint="eastAsia"/>
              </w:rPr>
              <w:t>栏次</w:t>
            </w:r>
          </w:p>
        </w:tc>
        <w:tc>
          <w:tcPr>
            <w:tcW w:w="1195" w:type="dxa"/>
            <w:vAlign w:val="center"/>
          </w:tcPr>
          <w:p>
            <w:pPr>
              <w:pStyle w:val="16"/>
            </w:pPr>
            <w:r>
              <w:t>1</w:t>
            </w:r>
          </w:p>
        </w:tc>
        <w:tc>
          <w:tcPr>
            <w:tcW w:w="4563" w:type="dxa"/>
            <w:vAlign w:val="center"/>
          </w:tcPr>
          <w:p>
            <w:pPr>
              <w:pStyle w:val="16"/>
            </w:pPr>
            <w:r>
              <w:t>2</w:t>
            </w:r>
          </w:p>
        </w:tc>
        <w:tc>
          <w:tcPr>
            <w:tcW w:w="2563" w:type="dxa"/>
            <w:vAlign w:val="center"/>
          </w:tcPr>
          <w:p>
            <w:pPr>
              <w:pStyle w:val="16"/>
            </w:pPr>
            <w:r>
              <w:t>3</w:t>
            </w:r>
          </w:p>
        </w:tc>
        <w:tc>
          <w:tcPr>
            <w:tcW w:w="2563" w:type="dxa"/>
            <w:vAlign w:val="center"/>
          </w:tcPr>
          <w:p>
            <w:pPr>
              <w:pStyle w:val="16"/>
            </w:pPr>
            <w:r>
              <w:t>4</w:t>
            </w:r>
          </w:p>
        </w:tc>
        <w:tc>
          <w:tcPr>
            <w:tcW w:w="2565"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tcPr>
          <w:p>
            <w:pPr>
              <w:jc w:val="center"/>
              <w:rPr>
                <w:rFonts w:ascii="Calibri" w:hAnsi="Calibri" w:eastAsia="等线" w:cs="宋体"/>
                <w:color w:val="000000"/>
                <w:sz w:val="22"/>
                <w:szCs w:val="22"/>
              </w:rPr>
            </w:pPr>
            <w:r>
              <w:rPr>
                <w:rFonts w:ascii="Calibri" w:hAnsi="Calibri" w:eastAsia="等线"/>
                <w:color w:val="000000"/>
                <w:sz w:val="22"/>
                <w:szCs w:val="22"/>
              </w:rPr>
              <w:t>1</w:t>
            </w:r>
          </w:p>
        </w:tc>
        <w:tc>
          <w:tcPr>
            <w:tcW w:w="1195" w:type="dxa"/>
            <w:vAlign w:val="center"/>
          </w:tcPr>
          <w:p>
            <w:pPr>
              <w:rPr>
                <w:rFonts w:ascii="等线" w:hAnsi="宋体" w:eastAsia="等线" w:cs="宋体"/>
                <w:sz w:val="22"/>
                <w:szCs w:val="22"/>
              </w:rPr>
            </w:pPr>
            <w:r>
              <w:rPr>
                <w:rFonts w:hint="eastAsia" w:ascii="等线" w:eastAsia="等线"/>
                <w:sz w:val="22"/>
                <w:szCs w:val="22"/>
              </w:rPr>
              <w:t>　</w:t>
            </w:r>
          </w:p>
        </w:tc>
        <w:tc>
          <w:tcPr>
            <w:tcW w:w="4563" w:type="dxa"/>
          </w:tcPr>
          <w:p>
            <w:pPr>
              <w:rPr>
                <w:rFonts w:ascii="Calibri" w:hAnsi="Calibri" w:eastAsia="等线" w:cs="宋体"/>
                <w:color w:val="000000"/>
                <w:sz w:val="22"/>
                <w:szCs w:val="22"/>
              </w:rPr>
            </w:pPr>
            <w:r>
              <w:rPr>
                <w:rFonts w:ascii="Calibri" w:hAnsi="Calibri" w:eastAsia="等线"/>
                <w:color w:val="000000"/>
                <w:sz w:val="22"/>
                <w:szCs w:val="22"/>
              </w:rPr>
              <w:t>合计</w:t>
            </w:r>
          </w:p>
        </w:tc>
        <w:tc>
          <w:tcPr>
            <w:tcW w:w="2563" w:type="dxa"/>
            <w:vAlign w:val="center"/>
          </w:tcPr>
          <w:p>
            <w:pPr>
              <w:pStyle w:val="21"/>
              <w:jc w:val="right"/>
              <w:rPr>
                <w:rFonts w:hint="default"/>
                <w:lang w:val="en-US" w:eastAsia="zh-CN"/>
              </w:rPr>
            </w:pPr>
            <w:r>
              <w:rPr>
                <w:rFonts w:hint="eastAsia"/>
                <w:lang w:val="en-US" w:eastAsia="zh-CN"/>
              </w:rPr>
              <w:t>464.19</w:t>
            </w:r>
          </w:p>
        </w:tc>
        <w:tc>
          <w:tcPr>
            <w:tcW w:w="2563" w:type="dxa"/>
            <w:vAlign w:val="center"/>
          </w:tcPr>
          <w:p>
            <w:pPr>
              <w:pStyle w:val="21"/>
              <w:jc w:val="right"/>
              <w:rPr>
                <w:rFonts w:hint="default"/>
                <w:lang w:val="en-US" w:eastAsia="zh-CN"/>
              </w:rPr>
            </w:pPr>
            <w:r>
              <w:rPr>
                <w:rFonts w:hint="eastAsia"/>
                <w:lang w:val="en-US" w:eastAsia="zh-CN"/>
              </w:rPr>
              <w:t>378.78</w:t>
            </w:r>
          </w:p>
        </w:tc>
        <w:tc>
          <w:tcPr>
            <w:tcW w:w="2565" w:type="dxa"/>
            <w:vAlign w:val="center"/>
          </w:tcPr>
          <w:p>
            <w:pPr>
              <w:pStyle w:val="21"/>
              <w:jc w:val="right"/>
              <w:rPr>
                <w:rFonts w:hint="default"/>
                <w:lang w:val="en-US" w:eastAsia="zh-CN"/>
              </w:rPr>
            </w:pPr>
            <w:r>
              <w:rPr>
                <w:rFonts w:hint="eastAsia"/>
                <w:lang w:val="en-US" w:eastAsia="zh-CN"/>
              </w:rPr>
              <w:t>85.41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jc w:val="both"/>
              <w:rPr>
                <w:rFonts w:ascii="Calibri" w:hAnsi="Calibri" w:eastAsia="等线" w:cs="宋体"/>
                <w:color w:val="000000"/>
                <w:sz w:val="22"/>
                <w:szCs w:val="22"/>
              </w:rPr>
            </w:pPr>
            <w:r>
              <w:t>2</w:t>
            </w:r>
          </w:p>
        </w:tc>
        <w:tc>
          <w:tcPr>
            <w:tcW w:w="1195" w:type="dxa"/>
            <w:vAlign w:val="top"/>
          </w:tcPr>
          <w:p>
            <w:pPr>
              <w:pStyle w:val="18"/>
              <w:jc w:val="both"/>
            </w:pPr>
            <w:r>
              <w:t>201</w:t>
            </w:r>
          </w:p>
        </w:tc>
        <w:tc>
          <w:tcPr>
            <w:tcW w:w="4563" w:type="dxa"/>
            <w:vAlign w:val="top"/>
          </w:tcPr>
          <w:p>
            <w:pPr>
              <w:pStyle w:val="18"/>
              <w:jc w:val="both"/>
            </w:pPr>
            <w:r>
              <w:t>一般公共服务支出</w:t>
            </w:r>
          </w:p>
        </w:tc>
        <w:tc>
          <w:tcPr>
            <w:tcW w:w="2563" w:type="dxa"/>
            <w:vAlign w:val="top"/>
          </w:tcPr>
          <w:p>
            <w:pPr>
              <w:pStyle w:val="18"/>
              <w:jc w:val="right"/>
              <w:rPr>
                <w:rFonts w:hint="default" w:eastAsiaTheme="minorEastAsia"/>
                <w:lang w:val="en-US" w:eastAsia="zh-CN"/>
              </w:rPr>
            </w:pPr>
            <w:r>
              <w:rPr>
                <w:rFonts w:hint="eastAsia"/>
                <w:lang w:val="en-US" w:eastAsia="zh-CN"/>
              </w:rPr>
              <w:t>391.23</w:t>
            </w:r>
          </w:p>
        </w:tc>
        <w:tc>
          <w:tcPr>
            <w:tcW w:w="2563" w:type="dxa"/>
            <w:vAlign w:val="top"/>
          </w:tcPr>
          <w:p>
            <w:pPr>
              <w:pStyle w:val="18"/>
              <w:jc w:val="right"/>
              <w:rPr>
                <w:rFonts w:hint="eastAsia" w:eastAsiaTheme="minorEastAsia"/>
                <w:lang w:eastAsia="zh-CN"/>
              </w:rPr>
            </w:pPr>
            <w:r>
              <w:rPr>
                <w:rFonts w:hint="eastAsia" w:eastAsiaTheme="minorEastAsia"/>
                <w:lang w:val="en-US" w:eastAsia="zh-CN"/>
              </w:rPr>
              <w:t>307.57</w:t>
            </w:r>
          </w:p>
        </w:tc>
        <w:tc>
          <w:tcPr>
            <w:tcW w:w="2565" w:type="dxa"/>
            <w:vAlign w:val="top"/>
          </w:tcPr>
          <w:p>
            <w:pPr>
              <w:pStyle w:val="18"/>
              <w:jc w:val="right"/>
            </w:pPr>
            <w:r>
              <w:rPr>
                <w:rFonts w:hint="eastAsia"/>
                <w:lang w:val="en-US" w:eastAsia="zh-CN"/>
              </w:rPr>
              <w:t>83.66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jc w:val="both"/>
              <w:rPr>
                <w:rFonts w:ascii="Calibri" w:hAnsi="Calibri" w:eastAsia="等线" w:cs="宋体"/>
                <w:color w:val="000000"/>
                <w:sz w:val="22"/>
                <w:szCs w:val="22"/>
              </w:rPr>
            </w:pPr>
            <w:r>
              <w:rPr>
                <w:rFonts w:hint="eastAsia"/>
                <w:lang w:val="en-US" w:eastAsia="zh-CN"/>
              </w:rPr>
              <w:t>3</w:t>
            </w:r>
          </w:p>
        </w:tc>
        <w:tc>
          <w:tcPr>
            <w:tcW w:w="1195" w:type="dxa"/>
            <w:vAlign w:val="top"/>
          </w:tcPr>
          <w:p>
            <w:pPr>
              <w:pStyle w:val="18"/>
              <w:jc w:val="both"/>
            </w:pPr>
            <w:r>
              <w:rPr>
                <w:rFonts w:hint="eastAsia"/>
                <w:lang w:val="en-US" w:eastAsia="zh-CN"/>
              </w:rPr>
              <w:t>20101</w:t>
            </w:r>
          </w:p>
        </w:tc>
        <w:tc>
          <w:tcPr>
            <w:tcW w:w="4563" w:type="dxa"/>
            <w:vAlign w:val="top"/>
          </w:tcPr>
          <w:p>
            <w:pPr>
              <w:pStyle w:val="18"/>
              <w:jc w:val="both"/>
            </w:pPr>
            <w:r>
              <w:rPr>
                <w:rFonts w:hint="eastAsia"/>
                <w:lang w:val="en-US" w:eastAsia="zh-CN"/>
              </w:rPr>
              <w:t>人大事务</w:t>
            </w:r>
          </w:p>
        </w:tc>
        <w:tc>
          <w:tcPr>
            <w:tcW w:w="2563" w:type="dxa"/>
            <w:vAlign w:val="top"/>
          </w:tcPr>
          <w:p>
            <w:pPr>
              <w:pStyle w:val="19"/>
              <w:jc w:val="right"/>
              <w:rPr>
                <w:rFonts w:hint="eastAsia" w:eastAsiaTheme="minorEastAsia"/>
                <w:lang w:eastAsia="zh-CN"/>
              </w:rPr>
            </w:pPr>
            <w:r>
              <w:rPr>
                <w:rFonts w:hint="eastAsia"/>
                <w:lang w:val="en-US" w:eastAsia="zh-CN"/>
              </w:rPr>
              <w:t>2.00</w:t>
            </w:r>
          </w:p>
        </w:tc>
        <w:tc>
          <w:tcPr>
            <w:tcW w:w="2563" w:type="dxa"/>
            <w:vAlign w:val="top"/>
          </w:tcPr>
          <w:p>
            <w:pPr>
              <w:pStyle w:val="18"/>
              <w:jc w:val="right"/>
              <w:rPr>
                <w:rFonts w:hint="eastAsia" w:eastAsiaTheme="minorEastAsia"/>
                <w:lang w:eastAsia="zh-CN"/>
              </w:rPr>
            </w:pPr>
          </w:p>
        </w:tc>
        <w:tc>
          <w:tcPr>
            <w:tcW w:w="2565" w:type="dxa"/>
            <w:vAlign w:val="top"/>
          </w:tcPr>
          <w:p>
            <w:pPr>
              <w:pStyle w:val="18"/>
              <w:jc w:val="right"/>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jc w:val="both"/>
              <w:rPr>
                <w:rFonts w:ascii="Calibri" w:hAnsi="Calibri" w:eastAsia="等线" w:cs="宋体"/>
                <w:color w:val="000000"/>
                <w:sz w:val="22"/>
                <w:szCs w:val="22"/>
              </w:rPr>
            </w:pPr>
            <w:r>
              <w:rPr>
                <w:rFonts w:hint="eastAsia"/>
                <w:lang w:val="en-US" w:eastAsia="zh-CN"/>
              </w:rPr>
              <w:t>4</w:t>
            </w:r>
          </w:p>
        </w:tc>
        <w:tc>
          <w:tcPr>
            <w:tcW w:w="1195" w:type="dxa"/>
            <w:vAlign w:val="top"/>
          </w:tcPr>
          <w:p>
            <w:pPr>
              <w:pStyle w:val="18"/>
              <w:jc w:val="both"/>
            </w:pPr>
            <w:r>
              <w:rPr>
                <w:rFonts w:hint="eastAsia"/>
                <w:lang w:val="en-US" w:eastAsia="zh-CN"/>
              </w:rPr>
              <w:t>2010108</w:t>
            </w:r>
          </w:p>
        </w:tc>
        <w:tc>
          <w:tcPr>
            <w:tcW w:w="4563" w:type="dxa"/>
            <w:vAlign w:val="top"/>
          </w:tcPr>
          <w:p>
            <w:pPr>
              <w:pStyle w:val="18"/>
              <w:jc w:val="both"/>
            </w:pPr>
            <w:r>
              <w:rPr>
                <w:rFonts w:hint="eastAsia"/>
                <w:lang w:val="en-US" w:eastAsia="zh-CN"/>
              </w:rPr>
              <w:t>代表工作</w:t>
            </w:r>
          </w:p>
        </w:tc>
        <w:tc>
          <w:tcPr>
            <w:tcW w:w="2563" w:type="dxa"/>
            <w:vAlign w:val="top"/>
          </w:tcPr>
          <w:p>
            <w:pPr>
              <w:pStyle w:val="19"/>
              <w:jc w:val="right"/>
              <w:rPr>
                <w:rFonts w:hint="eastAsia" w:eastAsiaTheme="minorEastAsia"/>
                <w:lang w:eastAsia="zh-CN"/>
              </w:rPr>
            </w:pPr>
            <w:r>
              <w:rPr>
                <w:rFonts w:hint="eastAsia"/>
                <w:lang w:val="en-US" w:eastAsia="zh-CN"/>
              </w:rPr>
              <w:t>2.00</w:t>
            </w:r>
          </w:p>
        </w:tc>
        <w:tc>
          <w:tcPr>
            <w:tcW w:w="2563" w:type="dxa"/>
            <w:vAlign w:val="top"/>
          </w:tcPr>
          <w:p>
            <w:pPr>
              <w:pStyle w:val="18"/>
              <w:jc w:val="right"/>
              <w:rPr>
                <w:rFonts w:hint="eastAsia" w:eastAsiaTheme="minorEastAsia"/>
                <w:lang w:eastAsia="zh-CN"/>
              </w:rPr>
            </w:pPr>
          </w:p>
        </w:tc>
        <w:tc>
          <w:tcPr>
            <w:tcW w:w="2565" w:type="dxa"/>
            <w:vAlign w:val="top"/>
          </w:tcPr>
          <w:p>
            <w:pPr>
              <w:pStyle w:val="18"/>
              <w:jc w:val="right"/>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jc w:val="both"/>
              <w:rPr>
                <w:rFonts w:ascii="Calibri" w:hAnsi="Calibri" w:eastAsia="等线" w:cs="宋体"/>
                <w:color w:val="000000"/>
                <w:sz w:val="22"/>
                <w:szCs w:val="22"/>
              </w:rPr>
            </w:pPr>
            <w:r>
              <w:rPr>
                <w:rFonts w:hint="eastAsia"/>
                <w:lang w:val="en-US" w:eastAsia="zh-CN"/>
              </w:rPr>
              <w:t>5</w:t>
            </w:r>
          </w:p>
        </w:tc>
        <w:tc>
          <w:tcPr>
            <w:tcW w:w="1195" w:type="dxa"/>
            <w:vAlign w:val="top"/>
          </w:tcPr>
          <w:p>
            <w:pPr>
              <w:pStyle w:val="18"/>
              <w:jc w:val="both"/>
            </w:pPr>
            <w:r>
              <w:t>20103</w:t>
            </w:r>
          </w:p>
        </w:tc>
        <w:tc>
          <w:tcPr>
            <w:tcW w:w="4563" w:type="dxa"/>
            <w:vAlign w:val="top"/>
          </w:tcPr>
          <w:p>
            <w:pPr>
              <w:pStyle w:val="18"/>
              <w:jc w:val="both"/>
            </w:pPr>
            <w:r>
              <w:t>政府办公厅（室）及相关机构事务</w:t>
            </w:r>
          </w:p>
        </w:tc>
        <w:tc>
          <w:tcPr>
            <w:tcW w:w="2563" w:type="dxa"/>
            <w:vAlign w:val="top"/>
          </w:tcPr>
          <w:p>
            <w:pPr>
              <w:pStyle w:val="19"/>
              <w:jc w:val="right"/>
              <w:rPr>
                <w:rFonts w:hint="eastAsia" w:eastAsiaTheme="minorEastAsia"/>
                <w:lang w:eastAsia="zh-CN"/>
              </w:rPr>
            </w:pPr>
            <w:r>
              <w:rPr>
                <w:rFonts w:hint="eastAsia"/>
                <w:lang w:val="en-US" w:eastAsia="zh-CN"/>
              </w:rPr>
              <w:t>374.54</w:t>
            </w:r>
          </w:p>
        </w:tc>
        <w:tc>
          <w:tcPr>
            <w:tcW w:w="2563" w:type="dxa"/>
            <w:vAlign w:val="top"/>
          </w:tcPr>
          <w:p>
            <w:pPr>
              <w:pStyle w:val="18"/>
              <w:jc w:val="right"/>
              <w:rPr>
                <w:rFonts w:hint="eastAsia" w:eastAsiaTheme="minorEastAsia"/>
                <w:lang w:eastAsia="zh-CN"/>
              </w:rPr>
            </w:pPr>
            <w:r>
              <w:rPr>
                <w:rFonts w:hint="eastAsia" w:eastAsiaTheme="minorEastAsia"/>
                <w:lang w:val="en-US" w:eastAsia="zh-CN"/>
              </w:rPr>
              <w:t>307.57</w:t>
            </w:r>
          </w:p>
        </w:tc>
        <w:tc>
          <w:tcPr>
            <w:tcW w:w="2565" w:type="dxa"/>
            <w:vAlign w:val="top"/>
          </w:tcPr>
          <w:p>
            <w:pPr>
              <w:pStyle w:val="18"/>
              <w:jc w:val="right"/>
            </w:pPr>
            <w:r>
              <w:rPr>
                <w:rFonts w:hint="eastAsia"/>
                <w:lang w:val="en-US" w:eastAsia="zh-CN"/>
              </w:rPr>
              <w:t>66.97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jc w:val="both"/>
              <w:rPr>
                <w:rFonts w:ascii="Calibri" w:hAnsi="Calibri" w:eastAsia="等线" w:cs="宋体"/>
                <w:color w:val="000000"/>
                <w:sz w:val="22"/>
                <w:szCs w:val="22"/>
              </w:rPr>
            </w:pPr>
            <w:r>
              <w:rPr>
                <w:rFonts w:hint="eastAsia"/>
                <w:lang w:val="en-US" w:eastAsia="zh-CN"/>
              </w:rPr>
              <w:t>6</w:t>
            </w:r>
          </w:p>
        </w:tc>
        <w:tc>
          <w:tcPr>
            <w:tcW w:w="1195" w:type="dxa"/>
            <w:vAlign w:val="top"/>
          </w:tcPr>
          <w:p>
            <w:pPr>
              <w:pStyle w:val="18"/>
              <w:jc w:val="both"/>
            </w:pPr>
            <w:r>
              <w:t>2010301</w:t>
            </w:r>
          </w:p>
        </w:tc>
        <w:tc>
          <w:tcPr>
            <w:tcW w:w="4563" w:type="dxa"/>
            <w:vAlign w:val="top"/>
          </w:tcPr>
          <w:p>
            <w:pPr>
              <w:pStyle w:val="18"/>
              <w:jc w:val="both"/>
            </w:pPr>
            <w:r>
              <w:t>行政运行</w:t>
            </w:r>
          </w:p>
        </w:tc>
        <w:tc>
          <w:tcPr>
            <w:tcW w:w="2563" w:type="dxa"/>
            <w:vAlign w:val="center"/>
          </w:tcPr>
          <w:p>
            <w:pPr>
              <w:pStyle w:val="19"/>
              <w:jc w:val="right"/>
              <w:rPr>
                <w:rFonts w:hint="eastAsia" w:eastAsiaTheme="minorEastAsia"/>
                <w:lang w:eastAsia="zh-CN"/>
              </w:rPr>
            </w:pPr>
            <w:r>
              <w:rPr>
                <w:rFonts w:hint="eastAsia"/>
                <w:lang w:val="en-US" w:eastAsia="zh-CN"/>
              </w:rPr>
              <w:t>321.74</w:t>
            </w:r>
          </w:p>
        </w:tc>
        <w:tc>
          <w:tcPr>
            <w:tcW w:w="2563"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307.57</w:t>
            </w:r>
          </w:p>
        </w:tc>
        <w:tc>
          <w:tcPr>
            <w:tcW w:w="2565" w:type="dxa"/>
            <w:vAlign w:val="center"/>
          </w:tcPr>
          <w:p>
            <w:pPr>
              <w:keepNext w:val="0"/>
              <w:keepLines w:val="0"/>
              <w:widowControl/>
              <w:suppressLineNumbers w:val="0"/>
              <w:jc w:val="right"/>
              <w:textAlignment w:val="center"/>
            </w:pPr>
            <w:r>
              <w:rPr>
                <w:rFonts w:hint="eastAsia" w:ascii="宋体" w:hAnsi="宋体" w:cs="宋体"/>
                <w:i w:val="0"/>
                <w:color w:val="000000"/>
                <w:kern w:val="0"/>
                <w:sz w:val="20"/>
                <w:szCs w:val="20"/>
                <w:u w:val="none"/>
                <w:lang w:val="en-US" w:eastAsia="zh-CN" w:bidi="ar"/>
              </w:rPr>
              <w:t>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jc w:val="both"/>
              <w:rPr>
                <w:rFonts w:ascii="Calibri" w:hAnsi="Calibri" w:eastAsia="等线" w:cs="宋体"/>
                <w:color w:val="000000"/>
                <w:sz w:val="22"/>
                <w:szCs w:val="22"/>
              </w:rPr>
            </w:pPr>
            <w:r>
              <w:rPr>
                <w:rFonts w:hint="eastAsia"/>
                <w:lang w:val="en-US" w:eastAsia="zh-CN"/>
              </w:rPr>
              <w:t>7</w:t>
            </w:r>
          </w:p>
        </w:tc>
        <w:tc>
          <w:tcPr>
            <w:tcW w:w="1195" w:type="dxa"/>
            <w:vAlign w:val="top"/>
          </w:tcPr>
          <w:p>
            <w:pPr>
              <w:pStyle w:val="18"/>
              <w:jc w:val="both"/>
            </w:pPr>
            <w:r>
              <w:t>2010302</w:t>
            </w:r>
          </w:p>
        </w:tc>
        <w:tc>
          <w:tcPr>
            <w:tcW w:w="4563" w:type="dxa"/>
            <w:vAlign w:val="top"/>
          </w:tcPr>
          <w:p>
            <w:pPr>
              <w:pStyle w:val="18"/>
              <w:jc w:val="both"/>
            </w:pPr>
            <w:r>
              <w:t>一般行政管理事务</w:t>
            </w:r>
          </w:p>
        </w:tc>
        <w:tc>
          <w:tcPr>
            <w:tcW w:w="2563" w:type="dxa"/>
            <w:vAlign w:val="center"/>
          </w:tcPr>
          <w:p>
            <w:pPr>
              <w:pStyle w:val="19"/>
              <w:jc w:val="right"/>
              <w:rPr>
                <w:rFonts w:hint="eastAsia" w:eastAsiaTheme="minorEastAsia"/>
                <w:lang w:eastAsia="zh-CN"/>
              </w:rPr>
            </w:pPr>
            <w:r>
              <w:rPr>
                <w:rFonts w:hint="eastAsia"/>
                <w:lang w:val="en-US" w:eastAsia="zh-CN"/>
              </w:rPr>
              <w:t>52.81</w:t>
            </w:r>
          </w:p>
        </w:tc>
        <w:tc>
          <w:tcPr>
            <w:tcW w:w="2563" w:type="dxa"/>
            <w:vAlign w:val="center"/>
          </w:tcPr>
          <w:p>
            <w:pPr>
              <w:keepNext w:val="0"/>
              <w:keepLines w:val="0"/>
              <w:widowControl/>
              <w:suppressLineNumbers w:val="0"/>
              <w:jc w:val="right"/>
              <w:textAlignment w:val="center"/>
              <w:rPr>
                <w:rFonts w:hint="eastAsia" w:eastAsiaTheme="minorEastAsia"/>
                <w:lang w:eastAsia="zh-CN"/>
              </w:rPr>
            </w:pPr>
          </w:p>
        </w:tc>
        <w:tc>
          <w:tcPr>
            <w:tcW w:w="256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52.8</w:t>
            </w:r>
            <w:r>
              <w:rPr>
                <w:rFonts w:hint="eastAsia" w:ascii="宋体" w:hAnsi="宋体" w:cs="宋体"/>
                <w:i w:val="0"/>
                <w:color w:val="000000"/>
                <w:kern w:val="0"/>
                <w:sz w:val="20"/>
                <w:szCs w:val="20"/>
                <w:u w:val="none"/>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jc w:val="both"/>
              <w:rPr>
                <w:rFonts w:ascii="Calibri" w:hAnsi="Calibri" w:eastAsia="等线" w:cs="宋体"/>
                <w:color w:val="000000"/>
                <w:sz w:val="22"/>
                <w:szCs w:val="22"/>
              </w:rPr>
            </w:pPr>
            <w:r>
              <w:rPr>
                <w:rFonts w:hint="eastAsia"/>
                <w:lang w:val="en-US" w:eastAsia="zh-CN"/>
              </w:rPr>
              <w:t>8</w:t>
            </w:r>
          </w:p>
        </w:tc>
        <w:tc>
          <w:tcPr>
            <w:tcW w:w="1195" w:type="dxa"/>
            <w:vAlign w:val="top"/>
          </w:tcPr>
          <w:p>
            <w:pPr>
              <w:pStyle w:val="18"/>
              <w:jc w:val="both"/>
            </w:pPr>
            <w:r>
              <w:rPr>
                <w:rFonts w:hint="eastAsia"/>
                <w:lang w:val="en-US" w:eastAsia="zh-CN"/>
              </w:rPr>
              <w:t>20106</w:t>
            </w:r>
          </w:p>
        </w:tc>
        <w:tc>
          <w:tcPr>
            <w:tcW w:w="4563" w:type="dxa"/>
            <w:vAlign w:val="top"/>
          </w:tcPr>
          <w:p>
            <w:pPr>
              <w:pStyle w:val="18"/>
              <w:jc w:val="both"/>
            </w:pPr>
            <w:r>
              <w:rPr>
                <w:rFonts w:hint="eastAsia"/>
                <w:lang w:val="en-US" w:eastAsia="zh-CN"/>
              </w:rPr>
              <w:t>财政事务</w:t>
            </w:r>
          </w:p>
        </w:tc>
        <w:tc>
          <w:tcPr>
            <w:tcW w:w="2563"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1.00</w:t>
            </w:r>
          </w:p>
        </w:tc>
        <w:tc>
          <w:tcPr>
            <w:tcW w:w="2563" w:type="dxa"/>
            <w:vAlign w:val="center"/>
          </w:tcPr>
          <w:p>
            <w:pPr>
              <w:keepNext w:val="0"/>
              <w:keepLines w:val="0"/>
              <w:widowControl/>
              <w:suppressLineNumbers w:val="0"/>
              <w:jc w:val="right"/>
              <w:textAlignment w:val="center"/>
              <w:rPr>
                <w:rFonts w:hint="eastAsia" w:eastAsiaTheme="minorEastAsia"/>
                <w:lang w:eastAsia="zh-CN"/>
              </w:rPr>
            </w:pPr>
          </w:p>
        </w:tc>
        <w:tc>
          <w:tcPr>
            <w:tcW w:w="2565" w:type="dxa"/>
            <w:vAlign w:val="center"/>
          </w:tcPr>
          <w:p>
            <w:pPr>
              <w:keepNext w:val="0"/>
              <w:keepLines w:val="0"/>
              <w:widowControl/>
              <w:suppressLineNumbers w:val="0"/>
              <w:jc w:val="right"/>
              <w:textAlignment w:val="center"/>
            </w:pPr>
            <w:r>
              <w:rPr>
                <w:rFonts w:hint="eastAsia" w:ascii="宋体" w:hAnsi="宋体" w:cs="宋体"/>
                <w:i w:val="0"/>
                <w:color w:val="000000"/>
                <w:kern w:val="0"/>
                <w:sz w:val="20"/>
                <w:szCs w:val="20"/>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jc w:val="both"/>
              <w:rPr>
                <w:rFonts w:ascii="Calibri" w:hAnsi="Calibri" w:eastAsia="等线" w:cs="宋体"/>
                <w:color w:val="000000"/>
                <w:sz w:val="22"/>
                <w:szCs w:val="22"/>
              </w:rPr>
            </w:pPr>
            <w:r>
              <w:rPr>
                <w:rFonts w:hint="eastAsia"/>
                <w:lang w:val="en-US" w:eastAsia="zh-CN"/>
              </w:rPr>
              <w:t>9</w:t>
            </w:r>
          </w:p>
        </w:tc>
        <w:tc>
          <w:tcPr>
            <w:tcW w:w="1195" w:type="dxa"/>
            <w:vAlign w:val="top"/>
          </w:tcPr>
          <w:p>
            <w:pPr>
              <w:pStyle w:val="18"/>
              <w:jc w:val="both"/>
            </w:pPr>
            <w:r>
              <w:rPr>
                <w:rFonts w:hint="eastAsia"/>
                <w:lang w:val="en-US" w:eastAsia="zh-CN"/>
              </w:rPr>
              <w:t>2010602</w:t>
            </w:r>
          </w:p>
        </w:tc>
        <w:tc>
          <w:tcPr>
            <w:tcW w:w="4563" w:type="dxa"/>
            <w:vAlign w:val="top"/>
          </w:tcPr>
          <w:p>
            <w:pPr>
              <w:pStyle w:val="18"/>
              <w:jc w:val="both"/>
            </w:pPr>
            <w:r>
              <w:rPr>
                <w:rFonts w:hint="eastAsia"/>
                <w:lang w:val="en-US" w:eastAsia="zh-CN"/>
              </w:rPr>
              <w:t>一般行政管理事务</w:t>
            </w:r>
          </w:p>
        </w:tc>
        <w:tc>
          <w:tcPr>
            <w:tcW w:w="2563" w:type="dxa"/>
            <w:vAlign w:val="center"/>
          </w:tcPr>
          <w:p>
            <w:pPr>
              <w:pStyle w:val="19"/>
              <w:jc w:val="right"/>
              <w:rPr>
                <w:rFonts w:hint="eastAsia" w:eastAsiaTheme="minorEastAsia"/>
                <w:lang w:eastAsia="zh-CN"/>
              </w:rPr>
            </w:pPr>
            <w:r>
              <w:rPr>
                <w:rFonts w:hint="eastAsia"/>
                <w:lang w:val="en-US" w:eastAsia="zh-CN"/>
              </w:rPr>
              <w:t>1.00</w:t>
            </w:r>
          </w:p>
        </w:tc>
        <w:tc>
          <w:tcPr>
            <w:tcW w:w="2563" w:type="dxa"/>
            <w:vAlign w:val="center"/>
          </w:tcPr>
          <w:p>
            <w:pPr>
              <w:keepNext w:val="0"/>
              <w:keepLines w:val="0"/>
              <w:widowControl/>
              <w:suppressLineNumbers w:val="0"/>
              <w:jc w:val="right"/>
              <w:textAlignment w:val="center"/>
              <w:rPr>
                <w:rFonts w:hint="eastAsia" w:eastAsiaTheme="minorEastAsia"/>
                <w:lang w:eastAsia="zh-CN"/>
              </w:rPr>
            </w:pPr>
          </w:p>
        </w:tc>
        <w:tc>
          <w:tcPr>
            <w:tcW w:w="2565" w:type="dxa"/>
            <w:vAlign w:val="center"/>
          </w:tcPr>
          <w:p>
            <w:pPr>
              <w:keepNext w:val="0"/>
              <w:keepLines w:val="0"/>
              <w:widowControl/>
              <w:suppressLineNumbers w:val="0"/>
              <w:jc w:val="right"/>
              <w:textAlignment w:val="center"/>
            </w:pPr>
            <w:r>
              <w:rPr>
                <w:rFonts w:hint="eastAsia" w:ascii="宋体" w:hAnsi="宋体" w:cs="宋体"/>
                <w:i w:val="0"/>
                <w:color w:val="000000"/>
                <w:kern w:val="0"/>
                <w:sz w:val="20"/>
                <w:szCs w:val="20"/>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jc w:val="both"/>
              <w:rPr>
                <w:rFonts w:ascii="Calibri" w:hAnsi="Calibri" w:eastAsia="等线" w:cs="宋体"/>
                <w:color w:val="000000"/>
                <w:sz w:val="22"/>
                <w:szCs w:val="22"/>
              </w:rPr>
            </w:pPr>
            <w:r>
              <w:rPr>
                <w:rFonts w:hint="eastAsia"/>
                <w:lang w:val="en-US" w:eastAsia="zh-CN"/>
              </w:rPr>
              <w:t>10</w:t>
            </w:r>
          </w:p>
        </w:tc>
        <w:tc>
          <w:tcPr>
            <w:tcW w:w="1195" w:type="dxa"/>
            <w:vAlign w:val="top"/>
          </w:tcPr>
          <w:p>
            <w:pPr>
              <w:pStyle w:val="18"/>
              <w:jc w:val="both"/>
            </w:pPr>
            <w:r>
              <w:rPr>
                <w:rFonts w:hint="eastAsia"/>
                <w:lang w:val="en-US" w:eastAsia="zh-CN"/>
              </w:rPr>
              <w:t>20111</w:t>
            </w:r>
          </w:p>
        </w:tc>
        <w:tc>
          <w:tcPr>
            <w:tcW w:w="4563" w:type="dxa"/>
            <w:vAlign w:val="top"/>
          </w:tcPr>
          <w:p>
            <w:pPr>
              <w:pStyle w:val="18"/>
              <w:jc w:val="both"/>
            </w:pPr>
            <w:r>
              <w:rPr>
                <w:rFonts w:hint="eastAsia"/>
                <w:lang w:val="en-US" w:eastAsia="zh-CN"/>
              </w:rPr>
              <w:t>纪检监察事务</w:t>
            </w:r>
          </w:p>
        </w:tc>
        <w:tc>
          <w:tcPr>
            <w:tcW w:w="2563"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1.00</w:t>
            </w:r>
          </w:p>
        </w:tc>
        <w:tc>
          <w:tcPr>
            <w:tcW w:w="2563" w:type="dxa"/>
            <w:vAlign w:val="center"/>
          </w:tcPr>
          <w:p>
            <w:pPr>
              <w:keepNext w:val="0"/>
              <w:keepLines w:val="0"/>
              <w:widowControl/>
              <w:suppressLineNumbers w:val="0"/>
              <w:jc w:val="right"/>
              <w:textAlignment w:val="center"/>
              <w:rPr>
                <w:rFonts w:hint="eastAsia" w:eastAsiaTheme="minorEastAsia"/>
                <w:lang w:eastAsia="zh-CN"/>
              </w:rPr>
            </w:pPr>
          </w:p>
        </w:tc>
        <w:tc>
          <w:tcPr>
            <w:tcW w:w="2565" w:type="dxa"/>
            <w:vAlign w:val="center"/>
          </w:tcPr>
          <w:p>
            <w:pPr>
              <w:keepNext w:val="0"/>
              <w:keepLines w:val="0"/>
              <w:widowControl/>
              <w:suppressLineNumbers w:val="0"/>
              <w:jc w:val="right"/>
              <w:textAlignment w:val="center"/>
            </w:pPr>
            <w:r>
              <w:rPr>
                <w:rFonts w:hint="eastAsia" w:ascii="宋体" w:hAnsi="宋体" w:cs="宋体"/>
                <w:i w:val="0"/>
                <w:color w:val="000000"/>
                <w:kern w:val="0"/>
                <w:sz w:val="20"/>
                <w:szCs w:val="20"/>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jc w:val="both"/>
              <w:rPr>
                <w:rFonts w:ascii="Calibri" w:hAnsi="Calibri" w:eastAsia="等线" w:cs="宋体"/>
                <w:color w:val="000000"/>
                <w:sz w:val="22"/>
                <w:szCs w:val="22"/>
              </w:rPr>
            </w:pPr>
            <w:r>
              <w:rPr>
                <w:rFonts w:hint="eastAsia"/>
                <w:lang w:val="en-US" w:eastAsia="zh-CN"/>
              </w:rPr>
              <w:t>11</w:t>
            </w:r>
          </w:p>
        </w:tc>
        <w:tc>
          <w:tcPr>
            <w:tcW w:w="1195" w:type="dxa"/>
            <w:vAlign w:val="top"/>
          </w:tcPr>
          <w:p>
            <w:pPr>
              <w:pStyle w:val="18"/>
              <w:jc w:val="both"/>
            </w:pPr>
            <w:r>
              <w:rPr>
                <w:rFonts w:hint="eastAsia"/>
                <w:lang w:val="en-US" w:eastAsia="zh-CN"/>
              </w:rPr>
              <w:t>2011102</w:t>
            </w:r>
          </w:p>
        </w:tc>
        <w:tc>
          <w:tcPr>
            <w:tcW w:w="4563" w:type="dxa"/>
            <w:vAlign w:val="top"/>
          </w:tcPr>
          <w:p>
            <w:pPr>
              <w:pStyle w:val="18"/>
              <w:jc w:val="both"/>
            </w:pPr>
            <w:r>
              <w:rPr>
                <w:rFonts w:hint="eastAsia"/>
                <w:lang w:val="en-US" w:eastAsia="zh-CN"/>
              </w:rPr>
              <w:t>一般行政管理事务</w:t>
            </w:r>
          </w:p>
        </w:tc>
        <w:tc>
          <w:tcPr>
            <w:tcW w:w="2563"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1.00</w:t>
            </w:r>
          </w:p>
        </w:tc>
        <w:tc>
          <w:tcPr>
            <w:tcW w:w="2563" w:type="dxa"/>
            <w:vAlign w:val="center"/>
          </w:tcPr>
          <w:p>
            <w:pPr>
              <w:keepNext w:val="0"/>
              <w:keepLines w:val="0"/>
              <w:widowControl/>
              <w:suppressLineNumbers w:val="0"/>
              <w:jc w:val="right"/>
              <w:textAlignment w:val="center"/>
              <w:rPr>
                <w:rFonts w:hint="eastAsia" w:eastAsiaTheme="minorEastAsia"/>
                <w:lang w:eastAsia="zh-CN"/>
              </w:rPr>
            </w:pPr>
          </w:p>
        </w:tc>
        <w:tc>
          <w:tcPr>
            <w:tcW w:w="2565" w:type="dxa"/>
            <w:vAlign w:val="center"/>
          </w:tcPr>
          <w:p>
            <w:pPr>
              <w:keepNext w:val="0"/>
              <w:keepLines w:val="0"/>
              <w:widowControl/>
              <w:suppressLineNumbers w:val="0"/>
              <w:jc w:val="right"/>
              <w:textAlignment w:val="center"/>
            </w:pPr>
            <w:r>
              <w:rPr>
                <w:rFonts w:hint="eastAsia" w:ascii="宋体" w:hAnsi="宋体" w:cs="宋体"/>
                <w:i w:val="0"/>
                <w:color w:val="000000"/>
                <w:kern w:val="0"/>
                <w:sz w:val="20"/>
                <w:szCs w:val="20"/>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12</w:t>
            </w:r>
          </w:p>
        </w:tc>
        <w:tc>
          <w:tcPr>
            <w:tcW w:w="1195" w:type="dxa"/>
            <w:vAlign w:val="top"/>
          </w:tcPr>
          <w:p>
            <w:pPr>
              <w:pStyle w:val="18"/>
            </w:pPr>
            <w:r>
              <w:rPr>
                <w:rFonts w:hint="eastAsia"/>
                <w:lang w:val="en-US" w:eastAsia="zh-CN"/>
              </w:rPr>
              <w:t>20129</w:t>
            </w:r>
          </w:p>
        </w:tc>
        <w:tc>
          <w:tcPr>
            <w:tcW w:w="4563" w:type="dxa"/>
            <w:vAlign w:val="top"/>
          </w:tcPr>
          <w:p>
            <w:pPr>
              <w:pStyle w:val="18"/>
            </w:pPr>
            <w:r>
              <w:rPr>
                <w:rFonts w:hint="eastAsia"/>
                <w:lang w:val="en-US" w:eastAsia="zh-CN"/>
              </w:rPr>
              <w:t>群众团体事务</w:t>
            </w:r>
          </w:p>
        </w:tc>
        <w:tc>
          <w:tcPr>
            <w:tcW w:w="2563" w:type="dxa"/>
            <w:vAlign w:val="center"/>
          </w:tcPr>
          <w:p>
            <w:pPr>
              <w:pStyle w:val="19"/>
              <w:jc w:val="right"/>
              <w:rPr>
                <w:rFonts w:hint="eastAsia" w:eastAsiaTheme="minorEastAsia"/>
                <w:lang w:eastAsia="zh-CN"/>
              </w:rPr>
            </w:pPr>
            <w:r>
              <w:rPr>
                <w:rFonts w:hint="eastAsia"/>
                <w:lang w:val="en-US" w:eastAsia="zh-CN"/>
              </w:rPr>
              <w:t>2.00</w:t>
            </w:r>
          </w:p>
        </w:tc>
        <w:tc>
          <w:tcPr>
            <w:tcW w:w="2563" w:type="dxa"/>
            <w:vAlign w:val="center"/>
          </w:tcPr>
          <w:p>
            <w:pPr>
              <w:keepNext w:val="0"/>
              <w:keepLines w:val="0"/>
              <w:widowControl/>
              <w:suppressLineNumbers w:val="0"/>
              <w:jc w:val="right"/>
              <w:textAlignment w:val="center"/>
              <w:rPr>
                <w:rFonts w:hint="eastAsia" w:eastAsiaTheme="minorEastAsia"/>
                <w:lang w:eastAsia="zh-CN"/>
              </w:rPr>
            </w:pPr>
          </w:p>
        </w:tc>
        <w:tc>
          <w:tcPr>
            <w:tcW w:w="2565" w:type="dxa"/>
            <w:vAlign w:val="center"/>
          </w:tcPr>
          <w:p>
            <w:pPr>
              <w:keepNext w:val="0"/>
              <w:keepLines w:val="0"/>
              <w:widowControl/>
              <w:suppressLineNumbers w:val="0"/>
              <w:jc w:val="right"/>
              <w:textAlignment w:val="center"/>
            </w:pPr>
            <w:r>
              <w:rPr>
                <w:rFonts w:hint="eastAsia" w:ascii="宋体" w:hAnsi="宋体" w:cs="宋体"/>
                <w:i w:val="0"/>
                <w:color w:val="000000"/>
                <w:kern w:val="0"/>
                <w:sz w:val="20"/>
                <w:szCs w:val="20"/>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13</w:t>
            </w:r>
          </w:p>
        </w:tc>
        <w:tc>
          <w:tcPr>
            <w:tcW w:w="1195" w:type="dxa"/>
            <w:vAlign w:val="top"/>
          </w:tcPr>
          <w:p>
            <w:pPr>
              <w:pStyle w:val="18"/>
            </w:pPr>
            <w:r>
              <w:rPr>
                <w:rFonts w:hint="eastAsia"/>
                <w:lang w:val="en-US" w:eastAsia="zh-CN"/>
              </w:rPr>
              <w:t>2012902</w:t>
            </w:r>
          </w:p>
        </w:tc>
        <w:tc>
          <w:tcPr>
            <w:tcW w:w="4563" w:type="dxa"/>
            <w:vAlign w:val="top"/>
          </w:tcPr>
          <w:p>
            <w:pPr>
              <w:pStyle w:val="18"/>
            </w:pPr>
            <w:r>
              <w:rPr>
                <w:rFonts w:hint="eastAsia"/>
                <w:lang w:val="en-US" w:eastAsia="zh-CN"/>
              </w:rPr>
              <w:t>一般行政管理事务</w:t>
            </w:r>
          </w:p>
        </w:tc>
        <w:tc>
          <w:tcPr>
            <w:tcW w:w="2563" w:type="dxa"/>
            <w:vAlign w:val="center"/>
          </w:tcPr>
          <w:p>
            <w:pPr>
              <w:keepNext w:val="0"/>
              <w:keepLines w:val="0"/>
              <w:widowControl/>
              <w:suppressLineNumbers w:val="0"/>
              <w:jc w:val="right"/>
              <w:textAlignment w:val="center"/>
              <w:rPr>
                <w:rFonts w:hint="eastAsia" w:eastAsiaTheme="minorEastAsia"/>
                <w:lang w:eastAsia="zh-CN"/>
              </w:rPr>
            </w:pPr>
            <w:r>
              <w:rPr>
                <w:rFonts w:hint="eastAsia" w:ascii="方正书宋_GBK" w:hAnsi="方正书宋_GBK" w:eastAsia="方正书宋_GBK" w:cs="方正书宋_GBK"/>
                <w:sz w:val="21"/>
                <w:szCs w:val="24"/>
                <w:lang w:val="en-US" w:eastAsia="zh-CN" w:bidi="ar-SA"/>
              </w:rPr>
              <w:t>2.00</w:t>
            </w:r>
          </w:p>
        </w:tc>
        <w:tc>
          <w:tcPr>
            <w:tcW w:w="2563" w:type="dxa"/>
            <w:vAlign w:val="center"/>
          </w:tcPr>
          <w:p>
            <w:pPr>
              <w:keepNext w:val="0"/>
              <w:keepLines w:val="0"/>
              <w:widowControl/>
              <w:suppressLineNumbers w:val="0"/>
              <w:jc w:val="right"/>
              <w:textAlignment w:val="center"/>
              <w:rPr>
                <w:rFonts w:hint="eastAsia" w:eastAsiaTheme="minorEastAsia"/>
                <w:lang w:eastAsia="zh-CN"/>
              </w:rPr>
            </w:pPr>
          </w:p>
        </w:tc>
        <w:tc>
          <w:tcPr>
            <w:tcW w:w="2565" w:type="dxa"/>
            <w:vAlign w:val="center"/>
          </w:tcPr>
          <w:p>
            <w:pPr>
              <w:keepNext w:val="0"/>
              <w:keepLines w:val="0"/>
              <w:widowControl/>
              <w:suppressLineNumbers w:val="0"/>
              <w:jc w:val="right"/>
              <w:textAlignment w:val="center"/>
            </w:pPr>
            <w:r>
              <w:rPr>
                <w:rFonts w:hint="eastAsia" w:ascii="宋体" w:hAnsi="宋体" w:cs="宋体"/>
                <w:i w:val="0"/>
                <w:color w:val="000000"/>
                <w:kern w:val="0"/>
                <w:sz w:val="20"/>
                <w:szCs w:val="20"/>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14</w:t>
            </w:r>
          </w:p>
        </w:tc>
        <w:tc>
          <w:tcPr>
            <w:tcW w:w="1195" w:type="dxa"/>
            <w:vAlign w:val="top"/>
          </w:tcPr>
          <w:p>
            <w:pPr>
              <w:pStyle w:val="18"/>
            </w:pPr>
            <w:r>
              <w:rPr>
                <w:rFonts w:hint="eastAsia"/>
                <w:lang w:val="en-US" w:eastAsia="zh-CN"/>
              </w:rPr>
              <w:t>20131</w:t>
            </w:r>
          </w:p>
        </w:tc>
        <w:tc>
          <w:tcPr>
            <w:tcW w:w="4563" w:type="dxa"/>
            <w:vAlign w:val="top"/>
          </w:tcPr>
          <w:p>
            <w:pPr>
              <w:pStyle w:val="18"/>
            </w:pPr>
            <w:r>
              <w:rPr>
                <w:rFonts w:hint="eastAsia"/>
                <w:lang w:val="en-US" w:eastAsia="zh-CN"/>
              </w:rPr>
              <w:t>党委</w:t>
            </w:r>
            <w:r>
              <w:t>办公厅（室）及相关机构事务</w:t>
            </w:r>
          </w:p>
        </w:tc>
        <w:tc>
          <w:tcPr>
            <w:tcW w:w="2563" w:type="dxa"/>
            <w:vAlign w:val="center"/>
          </w:tcPr>
          <w:p>
            <w:pPr>
              <w:keepNext w:val="0"/>
              <w:keepLines w:val="0"/>
              <w:widowControl/>
              <w:suppressLineNumbers w:val="0"/>
              <w:jc w:val="right"/>
              <w:textAlignment w:val="center"/>
              <w:rPr>
                <w:rFonts w:hint="eastAsia" w:eastAsiaTheme="minorEastAsia"/>
                <w:lang w:eastAsia="zh-CN"/>
              </w:rPr>
            </w:pPr>
            <w:r>
              <w:rPr>
                <w:rFonts w:hint="eastAsia" w:ascii="方正书宋_GBK" w:hAnsi="方正书宋_GBK" w:eastAsia="方正书宋_GBK" w:cs="方正书宋_GBK"/>
                <w:sz w:val="21"/>
                <w:szCs w:val="24"/>
                <w:lang w:val="en-US" w:eastAsia="zh-CN" w:bidi="ar-SA"/>
              </w:rPr>
              <w:t>10.00</w:t>
            </w:r>
          </w:p>
        </w:tc>
        <w:tc>
          <w:tcPr>
            <w:tcW w:w="2563" w:type="dxa"/>
            <w:vAlign w:val="center"/>
          </w:tcPr>
          <w:p>
            <w:pPr>
              <w:keepNext w:val="0"/>
              <w:keepLines w:val="0"/>
              <w:widowControl/>
              <w:suppressLineNumbers w:val="0"/>
              <w:jc w:val="right"/>
              <w:textAlignment w:val="center"/>
              <w:rPr>
                <w:rFonts w:hint="eastAsia" w:eastAsiaTheme="minorEastAsia"/>
                <w:lang w:eastAsia="zh-CN"/>
              </w:rPr>
            </w:pPr>
          </w:p>
        </w:tc>
        <w:tc>
          <w:tcPr>
            <w:tcW w:w="2565" w:type="dxa"/>
            <w:vAlign w:val="center"/>
          </w:tcPr>
          <w:p>
            <w:pPr>
              <w:pStyle w:val="17"/>
              <w:jc w:val="right"/>
              <w:rPr>
                <w:lang w:eastAsia="zh-CN"/>
              </w:rPr>
            </w:pPr>
            <w:r>
              <w:rPr>
                <w:rFonts w:hint="eastAsia"/>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15</w:t>
            </w:r>
          </w:p>
        </w:tc>
        <w:tc>
          <w:tcPr>
            <w:tcW w:w="1195" w:type="dxa"/>
            <w:vAlign w:val="top"/>
          </w:tcPr>
          <w:p>
            <w:pPr>
              <w:pStyle w:val="18"/>
            </w:pPr>
            <w:r>
              <w:rPr>
                <w:rFonts w:hint="eastAsia"/>
                <w:lang w:val="en-US" w:eastAsia="zh-CN"/>
              </w:rPr>
              <w:t>2013102</w:t>
            </w:r>
          </w:p>
        </w:tc>
        <w:tc>
          <w:tcPr>
            <w:tcW w:w="4563" w:type="dxa"/>
            <w:vAlign w:val="top"/>
          </w:tcPr>
          <w:p>
            <w:pPr>
              <w:pStyle w:val="18"/>
            </w:pPr>
            <w:r>
              <w:rPr>
                <w:rFonts w:hint="eastAsia"/>
                <w:lang w:val="en-US" w:eastAsia="zh-CN"/>
              </w:rPr>
              <w:t>一般行政管理事务</w:t>
            </w:r>
          </w:p>
        </w:tc>
        <w:tc>
          <w:tcPr>
            <w:tcW w:w="2563"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10.00</w:t>
            </w:r>
          </w:p>
        </w:tc>
        <w:tc>
          <w:tcPr>
            <w:tcW w:w="2563" w:type="dxa"/>
            <w:vAlign w:val="center"/>
          </w:tcPr>
          <w:p>
            <w:pPr>
              <w:keepNext w:val="0"/>
              <w:keepLines w:val="0"/>
              <w:widowControl/>
              <w:suppressLineNumbers w:val="0"/>
              <w:jc w:val="right"/>
              <w:textAlignment w:val="center"/>
              <w:rPr>
                <w:rFonts w:hint="eastAsia" w:eastAsiaTheme="minorEastAsia"/>
                <w:lang w:eastAsia="zh-CN"/>
              </w:rPr>
            </w:pPr>
          </w:p>
        </w:tc>
        <w:tc>
          <w:tcPr>
            <w:tcW w:w="2565" w:type="dxa"/>
            <w:vAlign w:val="center"/>
          </w:tcPr>
          <w:p>
            <w:pPr>
              <w:pStyle w:val="17"/>
              <w:jc w:val="right"/>
              <w:rPr>
                <w:rFonts w:hint="eastAsia"/>
                <w:lang w:eastAsia="zh-CN"/>
              </w:rPr>
            </w:pPr>
            <w:r>
              <w:rPr>
                <w:rFonts w:hint="eastAsia"/>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16</w:t>
            </w:r>
          </w:p>
        </w:tc>
        <w:tc>
          <w:tcPr>
            <w:tcW w:w="1195" w:type="dxa"/>
            <w:vAlign w:val="top"/>
          </w:tcPr>
          <w:p>
            <w:pPr>
              <w:pStyle w:val="18"/>
            </w:pPr>
            <w:r>
              <w:rPr>
                <w:rFonts w:hint="eastAsia"/>
                <w:lang w:val="en-US" w:eastAsia="zh-CN"/>
              </w:rPr>
              <w:t>20138</w:t>
            </w:r>
          </w:p>
        </w:tc>
        <w:tc>
          <w:tcPr>
            <w:tcW w:w="4563" w:type="dxa"/>
            <w:vAlign w:val="top"/>
          </w:tcPr>
          <w:p>
            <w:pPr>
              <w:pStyle w:val="18"/>
            </w:pPr>
            <w:r>
              <w:rPr>
                <w:rFonts w:hint="eastAsia"/>
                <w:lang w:val="en-US" w:eastAsia="zh-CN"/>
              </w:rPr>
              <w:t>市场监督管理事务</w:t>
            </w:r>
          </w:p>
        </w:tc>
        <w:tc>
          <w:tcPr>
            <w:tcW w:w="2563"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0.69</w:t>
            </w:r>
          </w:p>
        </w:tc>
        <w:tc>
          <w:tcPr>
            <w:tcW w:w="2563" w:type="dxa"/>
            <w:vAlign w:val="center"/>
          </w:tcPr>
          <w:p>
            <w:pPr>
              <w:keepNext w:val="0"/>
              <w:keepLines w:val="0"/>
              <w:widowControl/>
              <w:suppressLineNumbers w:val="0"/>
              <w:jc w:val="right"/>
              <w:textAlignment w:val="center"/>
              <w:rPr>
                <w:rFonts w:hint="eastAsia" w:eastAsiaTheme="minorEastAsia"/>
                <w:lang w:eastAsia="zh-CN"/>
              </w:rPr>
            </w:pPr>
          </w:p>
        </w:tc>
        <w:tc>
          <w:tcPr>
            <w:tcW w:w="2565" w:type="dxa"/>
            <w:vAlign w:val="center"/>
          </w:tcPr>
          <w:p>
            <w:pPr>
              <w:keepNext w:val="0"/>
              <w:keepLines w:val="0"/>
              <w:widowControl/>
              <w:suppressLineNumbers w:val="0"/>
              <w:jc w:val="right"/>
              <w:textAlignment w:val="center"/>
              <w:rPr>
                <w:rFonts w:hint="eastAsia"/>
                <w:lang w:eastAsia="zh-CN"/>
              </w:rPr>
            </w:pPr>
            <w:r>
              <w:rPr>
                <w:rFonts w:hint="eastAsia" w:ascii="宋体" w:hAnsi="宋体" w:cs="宋体"/>
                <w:i w:val="0"/>
                <w:color w:val="000000"/>
                <w:kern w:val="0"/>
                <w:sz w:val="20"/>
                <w:szCs w:val="20"/>
                <w:u w:val="none"/>
                <w:lang w:val="en-US" w:eastAsia="zh-CN" w:bidi="ar"/>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17</w:t>
            </w:r>
          </w:p>
        </w:tc>
        <w:tc>
          <w:tcPr>
            <w:tcW w:w="1195" w:type="dxa"/>
            <w:vAlign w:val="top"/>
          </w:tcPr>
          <w:p>
            <w:pPr>
              <w:pStyle w:val="18"/>
            </w:pPr>
            <w:r>
              <w:rPr>
                <w:rFonts w:hint="eastAsia"/>
                <w:lang w:val="en-US" w:eastAsia="zh-CN"/>
              </w:rPr>
              <w:t>2013816</w:t>
            </w:r>
          </w:p>
        </w:tc>
        <w:tc>
          <w:tcPr>
            <w:tcW w:w="4563" w:type="dxa"/>
            <w:vAlign w:val="top"/>
          </w:tcPr>
          <w:p>
            <w:pPr>
              <w:pStyle w:val="18"/>
            </w:pPr>
            <w:r>
              <w:rPr>
                <w:rFonts w:hint="eastAsia"/>
                <w:lang w:val="en-US" w:eastAsia="zh-CN"/>
              </w:rPr>
              <w:t>食品安全监管</w:t>
            </w:r>
          </w:p>
        </w:tc>
        <w:tc>
          <w:tcPr>
            <w:tcW w:w="2563"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cs="宋体"/>
                <w:i w:val="0"/>
                <w:color w:val="000000"/>
                <w:kern w:val="0"/>
                <w:sz w:val="20"/>
                <w:szCs w:val="20"/>
                <w:u w:val="none"/>
                <w:lang w:val="en-US" w:eastAsia="zh-CN" w:bidi="ar"/>
              </w:rPr>
              <w:t>0.69</w:t>
            </w:r>
          </w:p>
        </w:tc>
        <w:tc>
          <w:tcPr>
            <w:tcW w:w="2563" w:type="dxa"/>
            <w:vAlign w:val="center"/>
          </w:tcPr>
          <w:p>
            <w:pPr>
              <w:keepNext w:val="0"/>
              <w:keepLines w:val="0"/>
              <w:widowControl/>
              <w:suppressLineNumbers w:val="0"/>
              <w:jc w:val="right"/>
              <w:textAlignment w:val="center"/>
              <w:rPr>
                <w:rFonts w:hint="eastAsia" w:eastAsiaTheme="minorEastAsia"/>
                <w:lang w:eastAsia="zh-CN"/>
              </w:rPr>
            </w:pPr>
          </w:p>
        </w:tc>
        <w:tc>
          <w:tcPr>
            <w:tcW w:w="2565" w:type="dxa"/>
            <w:vAlign w:val="center"/>
          </w:tcPr>
          <w:p>
            <w:pPr>
              <w:keepNext w:val="0"/>
              <w:keepLines w:val="0"/>
              <w:widowControl/>
              <w:suppressLineNumbers w:val="0"/>
              <w:jc w:val="right"/>
              <w:textAlignment w:val="center"/>
              <w:rPr>
                <w:rFonts w:hint="eastAsia"/>
                <w:lang w:eastAsia="zh-CN"/>
              </w:rPr>
            </w:pPr>
            <w:r>
              <w:rPr>
                <w:rFonts w:hint="eastAsia" w:ascii="宋体" w:hAnsi="宋体" w:cs="宋体"/>
                <w:i w:val="0"/>
                <w:color w:val="000000"/>
                <w:kern w:val="0"/>
                <w:sz w:val="20"/>
                <w:szCs w:val="20"/>
                <w:u w:val="none"/>
                <w:lang w:val="en-US" w:eastAsia="zh-CN" w:bidi="ar"/>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18</w:t>
            </w:r>
          </w:p>
        </w:tc>
        <w:tc>
          <w:tcPr>
            <w:tcW w:w="1195" w:type="dxa"/>
            <w:vAlign w:val="top"/>
          </w:tcPr>
          <w:p>
            <w:pPr>
              <w:pStyle w:val="18"/>
            </w:pPr>
            <w:r>
              <w:t>207</w:t>
            </w:r>
          </w:p>
        </w:tc>
        <w:tc>
          <w:tcPr>
            <w:tcW w:w="4563" w:type="dxa"/>
            <w:vAlign w:val="top"/>
          </w:tcPr>
          <w:p>
            <w:pPr>
              <w:pStyle w:val="18"/>
            </w:pPr>
            <w:r>
              <w:t>文化旅游体育与传媒支出</w:t>
            </w:r>
          </w:p>
        </w:tc>
        <w:tc>
          <w:tcPr>
            <w:tcW w:w="2563" w:type="dxa"/>
            <w:vAlign w:val="top"/>
          </w:tcPr>
          <w:p>
            <w:pPr>
              <w:pStyle w:val="18"/>
              <w:jc w:val="right"/>
              <w:rPr>
                <w:rFonts w:hint="eastAsia" w:eastAsiaTheme="minorEastAsia"/>
                <w:lang w:eastAsia="zh-CN"/>
              </w:rPr>
            </w:pPr>
            <w:r>
              <w:t>1.75</w:t>
            </w:r>
          </w:p>
        </w:tc>
        <w:tc>
          <w:tcPr>
            <w:tcW w:w="2563" w:type="dxa"/>
            <w:vAlign w:val="top"/>
          </w:tcPr>
          <w:p>
            <w:pPr>
              <w:pStyle w:val="18"/>
              <w:jc w:val="right"/>
              <w:rPr>
                <w:rFonts w:hint="eastAsia" w:eastAsiaTheme="minorEastAsia"/>
                <w:lang w:eastAsia="zh-CN"/>
              </w:rPr>
            </w:pPr>
          </w:p>
        </w:tc>
        <w:tc>
          <w:tcPr>
            <w:tcW w:w="2565" w:type="dxa"/>
            <w:vAlign w:val="top"/>
          </w:tcPr>
          <w:p>
            <w:pPr>
              <w:pStyle w:val="18"/>
              <w:jc w:val="right"/>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19</w:t>
            </w:r>
          </w:p>
        </w:tc>
        <w:tc>
          <w:tcPr>
            <w:tcW w:w="1195" w:type="dxa"/>
            <w:vAlign w:val="top"/>
          </w:tcPr>
          <w:p>
            <w:pPr>
              <w:pStyle w:val="18"/>
            </w:pPr>
            <w:r>
              <w:t>207</w:t>
            </w:r>
            <w:r>
              <w:rPr>
                <w:rFonts w:hint="eastAsia"/>
                <w:lang w:val="en-US" w:eastAsia="zh-CN"/>
              </w:rPr>
              <w:t>99</w:t>
            </w:r>
          </w:p>
        </w:tc>
        <w:tc>
          <w:tcPr>
            <w:tcW w:w="4563" w:type="dxa"/>
            <w:vAlign w:val="top"/>
          </w:tcPr>
          <w:p>
            <w:pPr>
              <w:pStyle w:val="18"/>
            </w:pPr>
            <w:r>
              <w:t>其他文化旅游体育与传媒支出</w:t>
            </w:r>
          </w:p>
        </w:tc>
        <w:tc>
          <w:tcPr>
            <w:tcW w:w="2563" w:type="dxa"/>
            <w:vAlign w:val="top"/>
          </w:tcPr>
          <w:p>
            <w:pPr>
              <w:pStyle w:val="18"/>
              <w:jc w:val="right"/>
              <w:rPr>
                <w:rFonts w:hint="eastAsia" w:eastAsiaTheme="minorEastAsia"/>
                <w:lang w:eastAsia="zh-CN"/>
              </w:rPr>
            </w:pPr>
            <w:r>
              <w:t>1.75</w:t>
            </w:r>
          </w:p>
        </w:tc>
        <w:tc>
          <w:tcPr>
            <w:tcW w:w="2563" w:type="dxa"/>
            <w:vAlign w:val="top"/>
          </w:tcPr>
          <w:p>
            <w:pPr>
              <w:pStyle w:val="18"/>
              <w:jc w:val="right"/>
              <w:rPr>
                <w:rFonts w:hint="eastAsia" w:eastAsiaTheme="minorEastAsia"/>
                <w:lang w:eastAsia="zh-CN"/>
              </w:rPr>
            </w:pPr>
          </w:p>
        </w:tc>
        <w:tc>
          <w:tcPr>
            <w:tcW w:w="2565" w:type="dxa"/>
            <w:vAlign w:val="top"/>
          </w:tcPr>
          <w:p>
            <w:pPr>
              <w:pStyle w:val="18"/>
              <w:jc w:val="right"/>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20</w:t>
            </w:r>
          </w:p>
        </w:tc>
        <w:tc>
          <w:tcPr>
            <w:tcW w:w="1195" w:type="dxa"/>
            <w:vAlign w:val="top"/>
          </w:tcPr>
          <w:p>
            <w:pPr>
              <w:pStyle w:val="18"/>
            </w:pPr>
            <w:r>
              <w:t>207</w:t>
            </w:r>
            <w:r>
              <w:rPr>
                <w:rFonts w:hint="eastAsia"/>
                <w:lang w:val="en-US" w:eastAsia="zh-CN"/>
              </w:rPr>
              <w:t>99</w:t>
            </w:r>
            <w:r>
              <w:t>99</w:t>
            </w:r>
          </w:p>
        </w:tc>
        <w:tc>
          <w:tcPr>
            <w:tcW w:w="4563" w:type="dxa"/>
            <w:vAlign w:val="top"/>
          </w:tcPr>
          <w:p>
            <w:pPr>
              <w:pStyle w:val="18"/>
            </w:pPr>
            <w:r>
              <w:t>其他文化旅游体育与传媒支出</w:t>
            </w:r>
          </w:p>
        </w:tc>
        <w:tc>
          <w:tcPr>
            <w:tcW w:w="2563" w:type="dxa"/>
            <w:vAlign w:val="top"/>
          </w:tcPr>
          <w:p>
            <w:pPr>
              <w:pStyle w:val="18"/>
              <w:jc w:val="right"/>
              <w:rPr>
                <w:rFonts w:hint="eastAsia" w:eastAsiaTheme="minorEastAsia"/>
                <w:lang w:eastAsia="zh-CN"/>
              </w:rPr>
            </w:pPr>
            <w:r>
              <w:t>1.75</w:t>
            </w:r>
          </w:p>
        </w:tc>
        <w:tc>
          <w:tcPr>
            <w:tcW w:w="2563" w:type="dxa"/>
            <w:vAlign w:val="top"/>
          </w:tcPr>
          <w:p>
            <w:pPr>
              <w:pStyle w:val="18"/>
              <w:jc w:val="right"/>
              <w:rPr>
                <w:rFonts w:hint="eastAsia" w:eastAsiaTheme="minorEastAsia"/>
                <w:lang w:eastAsia="zh-CN"/>
              </w:rPr>
            </w:pPr>
          </w:p>
        </w:tc>
        <w:tc>
          <w:tcPr>
            <w:tcW w:w="2565" w:type="dxa"/>
            <w:vAlign w:val="top"/>
          </w:tcPr>
          <w:p>
            <w:pPr>
              <w:pStyle w:val="18"/>
              <w:jc w:val="right"/>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21</w:t>
            </w:r>
          </w:p>
        </w:tc>
        <w:tc>
          <w:tcPr>
            <w:tcW w:w="1195" w:type="dxa"/>
            <w:vAlign w:val="top"/>
          </w:tcPr>
          <w:p>
            <w:pPr>
              <w:pStyle w:val="18"/>
            </w:pPr>
            <w:r>
              <w:rPr>
                <w:rFonts w:hint="eastAsia"/>
                <w:lang w:val="en-US" w:eastAsia="zh-CN"/>
              </w:rPr>
              <w:t>208</w:t>
            </w:r>
          </w:p>
        </w:tc>
        <w:tc>
          <w:tcPr>
            <w:tcW w:w="4563" w:type="dxa"/>
            <w:vAlign w:val="top"/>
          </w:tcPr>
          <w:p>
            <w:pPr>
              <w:pStyle w:val="18"/>
            </w:pPr>
            <w:r>
              <w:rPr>
                <w:rFonts w:hint="eastAsia"/>
                <w:lang w:val="en-US" w:eastAsia="zh-CN"/>
              </w:rPr>
              <w:t>社会就业和保障支出</w:t>
            </w:r>
          </w:p>
        </w:tc>
        <w:tc>
          <w:tcPr>
            <w:tcW w:w="2563" w:type="dxa"/>
            <w:vAlign w:val="top"/>
          </w:tcPr>
          <w:p>
            <w:pPr>
              <w:pStyle w:val="18"/>
              <w:jc w:val="right"/>
              <w:rPr>
                <w:rFonts w:hint="eastAsia" w:eastAsiaTheme="minorEastAsia"/>
                <w:lang w:eastAsia="zh-CN"/>
              </w:rPr>
            </w:pPr>
            <w:r>
              <w:rPr>
                <w:rFonts w:hint="eastAsia"/>
                <w:lang w:val="en-US" w:eastAsia="zh-CN"/>
              </w:rPr>
              <w:t>35.16</w:t>
            </w:r>
          </w:p>
        </w:tc>
        <w:tc>
          <w:tcPr>
            <w:tcW w:w="2563" w:type="dxa"/>
            <w:vAlign w:val="top"/>
          </w:tcPr>
          <w:p>
            <w:pPr>
              <w:pStyle w:val="18"/>
              <w:jc w:val="right"/>
              <w:rPr>
                <w:rFonts w:hint="eastAsia" w:eastAsiaTheme="minorEastAsia"/>
                <w:lang w:eastAsia="zh-CN"/>
              </w:rPr>
            </w:pPr>
            <w:r>
              <w:rPr>
                <w:rFonts w:hint="eastAsia"/>
                <w:lang w:val="en-US" w:eastAsia="zh-CN"/>
              </w:rPr>
              <w:t>35.16</w:t>
            </w:r>
          </w:p>
        </w:tc>
        <w:tc>
          <w:tcPr>
            <w:tcW w:w="2565"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22</w:t>
            </w:r>
          </w:p>
        </w:tc>
        <w:tc>
          <w:tcPr>
            <w:tcW w:w="1195" w:type="dxa"/>
            <w:vAlign w:val="top"/>
          </w:tcPr>
          <w:p>
            <w:pPr>
              <w:pStyle w:val="18"/>
            </w:pPr>
            <w:r>
              <w:rPr>
                <w:rFonts w:hint="eastAsia"/>
                <w:lang w:val="en-US" w:eastAsia="zh-CN"/>
              </w:rPr>
              <w:t>20805</w:t>
            </w:r>
          </w:p>
        </w:tc>
        <w:tc>
          <w:tcPr>
            <w:tcW w:w="4563" w:type="dxa"/>
            <w:vAlign w:val="top"/>
          </w:tcPr>
          <w:p>
            <w:pPr>
              <w:pStyle w:val="18"/>
            </w:pPr>
            <w:r>
              <w:rPr>
                <w:rFonts w:hint="eastAsia"/>
                <w:lang w:val="en-US" w:eastAsia="zh-CN"/>
              </w:rPr>
              <w:t>行政事业单位养老支出</w:t>
            </w:r>
          </w:p>
        </w:tc>
        <w:tc>
          <w:tcPr>
            <w:tcW w:w="2563" w:type="dxa"/>
            <w:vAlign w:val="top"/>
          </w:tcPr>
          <w:p>
            <w:pPr>
              <w:pStyle w:val="18"/>
              <w:jc w:val="right"/>
              <w:rPr>
                <w:rFonts w:hint="eastAsia" w:eastAsiaTheme="minorEastAsia"/>
                <w:lang w:eastAsia="zh-CN"/>
              </w:rPr>
            </w:pPr>
            <w:r>
              <w:rPr>
                <w:rFonts w:hint="eastAsia"/>
                <w:lang w:val="en-US" w:eastAsia="zh-CN"/>
              </w:rPr>
              <w:t>35.16</w:t>
            </w:r>
          </w:p>
        </w:tc>
        <w:tc>
          <w:tcPr>
            <w:tcW w:w="2563" w:type="dxa"/>
            <w:vAlign w:val="top"/>
          </w:tcPr>
          <w:p>
            <w:pPr>
              <w:pStyle w:val="18"/>
              <w:jc w:val="right"/>
              <w:rPr>
                <w:rFonts w:hint="eastAsia" w:eastAsiaTheme="minorEastAsia"/>
                <w:lang w:eastAsia="zh-CN"/>
              </w:rPr>
            </w:pPr>
            <w:r>
              <w:rPr>
                <w:rFonts w:hint="eastAsia"/>
                <w:lang w:val="en-US" w:eastAsia="zh-CN"/>
              </w:rPr>
              <w:t>35.16</w:t>
            </w:r>
          </w:p>
        </w:tc>
        <w:tc>
          <w:tcPr>
            <w:tcW w:w="2565"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23</w:t>
            </w:r>
          </w:p>
        </w:tc>
        <w:tc>
          <w:tcPr>
            <w:tcW w:w="1195" w:type="dxa"/>
            <w:vAlign w:val="top"/>
          </w:tcPr>
          <w:p>
            <w:pPr>
              <w:pStyle w:val="18"/>
            </w:pPr>
            <w:r>
              <w:rPr>
                <w:rFonts w:hint="eastAsia"/>
                <w:lang w:val="en-US" w:eastAsia="zh-CN"/>
              </w:rPr>
              <w:t>2080505</w:t>
            </w:r>
          </w:p>
        </w:tc>
        <w:tc>
          <w:tcPr>
            <w:tcW w:w="4563" w:type="dxa"/>
            <w:vAlign w:val="top"/>
          </w:tcPr>
          <w:p>
            <w:pPr>
              <w:pStyle w:val="18"/>
            </w:pPr>
            <w:r>
              <w:rPr>
                <w:rFonts w:hint="eastAsia"/>
                <w:lang w:val="en-US" w:eastAsia="zh-CN"/>
              </w:rPr>
              <w:t>机关事业单位基本养老保险缴费支出</w:t>
            </w:r>
          </w:p>
        </w:tc>
        <w:tc>
          <w:tcPr>
            <w:tcW w:w="2563" w:type="dxa"/>
            <w:vAlign w:val="top"/>
          </w:tcPr>
          <w:p>
            <w:pPr>
              <w:pStyle w:val="18"/>
              <w:jc w:val="right"/>
              <w:rPr>
                <w:rFonts w:hint="eastAsia" w:eastAsiaTheme="minorEastAsia"/>
                <w:lang w:eastAsia="zh-CN"/>
              </w:rPr>
            </w:pPr>
            <w:r>
              <w:rPr>
                <w:rFonts w:hint="eastAsia"/>
                <w:lang w:val="en-US" w:eastAsia="zh-CN"/>
              </w:rPr>
              <w:t>35.16</w:t>
            </w:r>
          </w:p>
        </w:tc>
        <w:tc>
          <w:tcPr>
            <w:tcW w:w="2563" w:type="dxa"/>
            <w:vAlign w:val="top"/>
          </w:tcPr>
          <w:p>
            <w:pPr>
              <w:pStyle w:val="18"/>
              <w:jc w:val="right"/>
              <w:rPr>
                <w:rFonts w:hint="eastAsia" w:eastAsiaTheme="minorEastAsia"/>
                <w:lang w:eastAsia="zh-CN"/>
              </w:rPr>
            </w:pPr>
            <w:r>
              <w:rPr>
                <w:rFonts w:hint="eastAsia"/>
                <w:lang w:val="en-US" w:eastAsia="zh-CN"/>
              </w:rPr>
              <w:t>35.16</w:t>
            </w:r>
          </w:p>
        </w:tc>
        <w:tc>
          <w:tcPr>
            <w:tcW w:w="2565"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24</w:t>
            </w:r>
          </w:p>
        </w:tc>
        <w:tc>
          <w:tcPr>
            <w:tcW w:w="1195" w:type="dxa"/>
            <w:vAlign w:val="top"/>
          </w:tcPr>
          <w:p>
            <w:pPr>
              <w:pStyle w:val="18"/>
            </w:pPr>
            <w:r>
              <w:t>210</w:t>
            </w:r>
          </w:p>
        </w:tc>
        <w:tc>
          <w:tcPr>
            <w:tcW w:w="4563" w:type="dxa"/>
            <w:vAlign w:val="top"/>
          </w:tcPr>
          <w:p>
            <w:pPr>
              <w:pStyle w:val="18"/>
            </w:pPr>
            <w:r>
              <w:t>卫生健康支出</w:t>
            </w:r>
          </w:p>
        </w:tc>
        <w:tc>
          <w:tcPr>
            <w:tcW w:w="2563" w:type="dxa"/>
            <w:vAlign w:val="top"/>
          </w:tcPr>
          <w:p>
            <w:pPr>
              <w:pStyle w:val="17"/>
              <w:jc w:val="right"/>
              <w:rPr>
                <w:rFonts w:hint="eastAsia" w:eastAsiaTheme="minorEastAsia"/>
                <w:lang w:eastAsia="zh-CN"/>
              </w:rPr>
            </w:pPr>
            <w:r>
              <w:rPr>
                <w:rFonts w:hint="eastAsia" w:eastAsiaTheme="minorEastAsia"/>
                <w:lang w:val="en-US" w:eastAsia="zh-CN"/>
              </w:rPr>
              <w:t>14.07</w:t>
            </w:r>
          </w:p>
        </w:tc>
        <w:tc>
          <w:tcPr>
            <w:tcW w:w="2563" w:type="dxa"/>
            <w:vAlign w:val="top"/>
          </w:tcPr>
          <w:p>
            <w:pPr>
              <w:pStyle w:val="17"/>
              <w:jc w:val="right"/>
              <w:rPr>
                <w:rFonts w:hint="eastAsia" w:eastAsiaTheme="minorEastAsia"/>
                <w:lang w:eastAsia="zh-CN"/>
              </w:rPr>
            </w:pPr>
            <w:r>
              <w:rPr>
                <w:rFonts w:hint="eastAsia" w:eastAsiaTheme="minorEastAsia"/>
                <w:lang w:val="en-US" w:eastAsia="zh-CN"/>
              </w:rPr>
              <w:t>14.07</w:t>
            </w:r>
          </w:p>
        </w:tc>
        <w:tc>
          <w:tcPr>
            <w:tcW w:w="2565"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851" w:type="dxa"/>
            <w:vAlign w:val="center"/>
          </w:tcPr>
          <w:p>
            <w:pPr>
              <w:pStyle w:val="19"/>
              <w:rPr>
                <w:rFonts w:ascii="Calibri" w:hAnsi="Calibri" w:eastAsia="等线" w:cs="宋体"/>
                <w:color w:val="000000"/>
                <w:sz w:val="22"/>
                <w:szCs w:val="22"/>
              </w:rPr>
            </w:pPr>
            <w:r>
              <w:rPr>
                <w:rFonts w:hint="eastAsia"/>
                <w:lang w:val="en-US" w:eastAsia="zh-CN"/>
              </w:rPr>
              <w:t>25</w:t>
            </w:r>
          </w:p>
        </w:tc>
        <w:tc>
          <w:tcPr>
            <w:tcW w:w="1195" w:type="dxa"/>
            <w:vAlign w:val="top"/>
          </w:tcPr>
          <w:p>
            <w:pPr>
              <w:pStyle w:val="18"/>
            </w:pPr>
            <w:r>
              <w:t>21011</w:t>
            </w:r>
          </w:p>
        </w:tc>
        <w:tc>
          <w:tcPr>
            <w:tcW w:w="4563" w:type="dxa"/>
            <w:vAlign w:val="top"/>
          </w:tcPr>
          <w:p>
            <w:pPr>
              <w:pStyle w:val="18"/>
            </w:pPr>
            <w:r>
              <w:t>行政事业单位医疗</w:t>
            </w:r>
          </w:p>
        </w:tc>
        <w:tc>
          <w:tcPr>
            <w:tcW w:w="2563" w:type="dxa"/>
            <w:vAlign w:val="top"/>
          </w:tcPr>
          <w:p>
            <w:pPr>
              <w:pStyle w:val="17"/>
              <w:jc w:val="right"/>
              <w:rPr>
                <w:rFonts w:hint="eastAsia" w:eastAsiaTheme="minorEastAsia"/>
                <w:lang w:eastAsia="zh-CN"/>
              </w:rPr>
            </w:pPr>
            <w:r>
              <w:rPr>
                <w:rFonts w:hint="eastAsia" w:eastAsiaTheme="minorEastAsia"/>
                <w:lang w:val="en-US" w:eastAsia="zh-CN"/>
              </w:rPr>
              <w:t>14.07</w:t>
            </w:r>
          </w:p>
        </w:tc>
        <w:tc>
          <w:tcPr>
            <w:tcW w:w="2563" w:type="dxa"/>
            <w:vAlign w:val="top"/>
          </w:tcPr>
          <w:p>
            <w:pPr>
              <w:pStyle w:val="17"/>
              <w:jc w:val="right"/>
              <w:rPr>
                <w:rFonts w:hint="eastAsia" w:eastAsiaTheme="minorEastAsia"/>
                <w:lang w:eastAsia="zh-CN"/>
              </w:rPr>
            </w:pPr>
            <w:r>
              <w:rPr>
                <w:rFonts w:hint="eastAsia" w:eastAsiaTheme="minorEastAsia"/>
                <w:lang w:val="en-US" w:eastAsia="zh-CN"/>
              </w:rPr>
              <w:t>14.07</w:t>
            </w:r>
          </w:p>
        </w:tc>
        <w:tc>
          <w:tcPr>
            <w:tcW w:w="2565"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851" w:type="dxa"/>
            <w:vAlign w:val="center"/>
          </w:tcPr>
          <w:p>
            <w:pPr>
              <w:pStyle w:val="19"/>
              <w:rPr>
                <w:rFonts w:ascii="Calibri" w:hAnsi="Calibri" w:eastAsia="等线" w:cs="宋体"/>
                <w:color w:val="000000"/>
                <w:sz w:val="22"/>
                <w:szCs w:val="22"/>
              </w:rPr>
            </w:pPr>
            <w:r>
              <w:rPr>
                <w:rFonts w:hint="eastAsia" w:eastAsiaTheme="minorEastAsia"/>
                <w:lang w:val="en-US" w:eastAsia="zh-CN"/>
              </w:rPr>
              <w:t>26</w:t>
            </w:r>
          </w:p>
        </w:tc>
        <w:tc>
          <w:tcPr>
            <w:tcW w:w="1195" w:type="dxa"/>
            <w:vAlign w:val="top"/>
          </w:tcPr>
          <w:p>
            <w:pPr>
              <w:pStyle w:val="18"/>
            </w:pPr>
            <w:r>
              <w:t>2101101</w:t>
            </w:r>
          </w:p>
        </w:tc>
        <w:tc>
          <w:tcPr>
            <w:tcW w:w="4563" w:type="dxa"/>
            <w:vAlign w:val="top"/>
          </w:tcPr>
          <w:p>
            <w:pPr>
              <w:pStyle w:val="18"/>
            </w:pPr>
            <w:r>
              <w:t>行政单位医疗</w:t>
            </w:r>
          </w:p>
        </w:tc>
        <w:tc>
          <w:tcPr>
            <w:tcW w:w="2563" w:type="dxa"/>
            <w:vAlign w:val="top"/>
          </w:tcPr>
          <w:p>
            <w:pPr>
              <w:pStyle w:val="17"/>
              <w:jc w:val="right"/>
              <w:rPr>
                <w:rFonts w:hint="eastAsia" w:eastAsiaTheme="minorEastAsia"/>
                <w:lang w:eastAsia="zh-CN"/>
              </w:rPr>
            </w:pPr>
            <w:r>
              <w:rPr>
                <w:rFonts w:hint="eastAsia" w:eastAsiaTheme="minorEastAsia"/>
                <w:lang w:val="en-US" w:eastAsia="zh-CN"/>
              </w:rPr>
              <w:t>14.07</w:t>
            </w:r>
          </w:p>
        </w:tc>
        <w:tc>
          <w:tcPr>
            <w:tcW w:w="2563" w:type="dxa"/>
            <w:vAlign w:val="top"/>
          </w:tcPr>
          <w:p>
            <w:pPr>
              <w:pStyle w:val="17"/>
              <w:jc w:val="right"/>
              <w:rPr>
                <w:rFonts w:hint="eastAsia" w:eastAsiaTheme="minorEastAsia"/>
                <w:lang w:eastAsia="zh-CN"/>
              </w:rPr>
            </w:pPr>
            <w:r>
              <w:rPr>
                <w:rFonts w:hint="eastAsia" w:eastAsiaTheme="minorEastAsia"/>
                <w:lang w:val="en-US" w:eastAsia="zh-CN"/>
              </w:rPr>
              <w:t>14.07</w:t>
            </w:r>
          </w:p>
        </w:tc>
        <w:tc>
          <w:tcPr>
            <w:tcW w:w="2565"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851" w:type="dxa"/>
            <w:vAlign w:val="center"/>
          </w:tcPr>
          <w:p>
            <w:pPr>
              <w:pStyle w:val="19"/>
              <w:rPr>
                <w:rFonts w:hint="eastAsia" w:eastAsiaTheme="minorEastAsia"/>
                <w:lang w:val="en-US" w:eastAsia="zh-CN"/>
              </w:rPr>
            </w:pPr>
            <w:r>
              <w:rPr>
                <w:rFonts w:hint="eastAsia" w:eastAsiaTheme="minorEastAsia"/>
                <w:lang w:val="en-US" w:eastAsia="zh-CN"/>
              </w:rPr>
              <w:t>27</w:t>
            </w:r>
          </w:p>
        </w:tc>
        <w:tc>
          <w:tcPr>
            <w:tcW w:w="1195" w:type="dxa"/>
            <w:vAlign w:val="top"/>
          </w:tcPr>
          <w:p>
            <w:pPr>
              <w:pStyle w:val="18"/>
              <w:rPr>
                <w:rFonts w:hint="eastAsia"/>
                <w:lang w:eastAsia="zh-CN"/>
              </w:rPr>
            </w:pPr>
            <w:r>
              <w:t>221</w:t>
            </w:r>
          </w:p>
        </w:tc>
        <w:tc>
          <w:tcPr>
            <w:tcW w:w="4563" w:type="dxa"/>
            <w:vAlign w:val="top"/>
          </w:tcPr>
          <w:p>
            <w:pPr>
              <w:pStyle w:val="18"/>
              <w:rPr>
                <w:rFonts w:hint="eastAsia"/>
                <w:lang w:eastAsia="zh-CN"/>
              </w:rPr>
            </w:pPr>
            <w:r>
              <w:t>住房保障支出</w:t>
            </w:r>
          </w:p>
        </w:tc>
        <w:tc>
          <w:tcPr>
            <w:tcW w:w="2563" w:type="dxa"/>
            <w:vAlign w:val="top"/>
          </w:tcPr>
          <w:p>
            <w:pPr>
              <w:pStyle w:val="17"/>
              <w:jc w:val="right"/>
              <w:rPr>
                <w:rFonts w:hint="eastAsia" w:eastAsiaTheme="minorEastAsia"/>
                <w:lang w:val="en-US" w:eastAsia="zh-CN"/>
              </w:rPr>
            </w:pPr>
            <w:r>
              <w:rPr>
                <w:rFonts w:hint="eastAsia" w:eastAsiaTheme="minorEastAsia"/>
                <w:lang w:val="en-US" w:eastAsia="zh-CN"/>
              </w:rPr>
              <w:t>21.98</w:t>
            </w:r>
          </w:p>
        </w:tc>
        <w:tc>
          <w:tcPr>
            <w:tcW w:w="2563" w:type="dxa"/>
            <w:vAlign w:val="top"/>
          </w:tcPr>
          <w:p>
            <w:pPr>
              <w:pStyle w:val="17"/>
              <w:jc w:val="right"/>
              <w:rPr>
                <w:rFonts w:hint="eastAsia" w:eastAsiaTheme="minorEastAsia"/>
                <w:lang w:val="en-US" w:eastAsia="zh-CN"/>
              </w:rPr>
            </w:pPr>
            <w:r>
              <w:rPr>
                <w:rFonts w:hint="eastAsia" w:eastAsiaTheme="minorEastAsia"/>
                <w:lang w:val="en-US" w:eastAsia="zh-CN"/>
              </w:rPr>
              <w:t>21.98</w:t>
            </w:r>
          </w:p>
        </w:tc>
        <w:tc>
          <w:tcPr>
            <w:tcW w:w="2565"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851" w:type="dxa"/>
            <w:vAlign w:val="center"/>
          </w:tcPr>
          <w:p>
            <w:pPr>
              <w:pStyle w:val="19"/>
              <w:rPr>
                <w:rFonts w:hint="eastAsia" w:eastAsiaTheme="minorEastAsia"/>
                <w:lang w:val="en-US" w:eastAsia="zh-CN"/>
              </w:rPr>
            </w:pPr>
            <w:r>
              <w:rPr>
                <w:rFonts w:hint="eastAsia" w:eastAsiaTheme="minorEastAsia"/>
                <w:lang w:val="en-US" w:eastAsia="zh-CN"/>
              </w:rPr>
              <w:t>28</w:t>
            </w:r>
          </w:p>
        </w:tc>
        <w:tc>
          <w:tcPr>
            <w:tcW w:w="1195" w:type="dxa"/>
            <w:vAlign w:val="top"/>
          </w:tcPr>
          <w:p>
            <w:pPr>
              <w:pStyle w:val="18"/>
              <w:rPr>
                <w:rFonts w:hint="eastAsia"/>
                <w:lang w:eastAsia="zh-CN"/>
              </w:rPr>
            </w:pPr>
            <w:r>
              <w:t>22102</w:t>
            </w:r>
          </w:p>
        </w:tc>
        <w:tc>
          <w:tcPr>
            <w:tcW w:w="4563" w:type="dxa"/>
            <w:vAlign w:val="top"/>
          </w:tcPr>
          <w:p>
            <w:pPr>
              <w:pStyle w:val="18"/>
              <w:rPr>
                <w:rFonts w:hint="eastAsia"/>
                <w:lang w:eastAsia="zh-CN"/>
              </w:rPr>
            </w:pPr>
            <w:r>
              <w:t>住房改革支出</w:t>
            </w:r>
          </w:p>
        </w:tc>
        <w:tc>
          <w:tcPr>
            <w:tcW w:w="2563" w:type="dxa"/>
            <w:vAlign w:val="top"/>
          </w:tcPr>
          <w:p>
            <w:pPr>
              <w:pStyle w:val="17"/>
              <w:jc w:val="right"/>
              <w:rPr>
                <w:rFonts w:hint="eastAsia" w:eastAsiaTheme="minorEastAsia"/>
                <w:lang w:val="en-US" w:eastAsia="zh-CN"/>
              </w:rPr>
            </w:pPr>
            <w:r>
              <w:rPr>
                <w:rFonts w:hint="eastAsia" w:eastAsiaTheme="minorEastAsia"/>
                <w:lang w:val="en-US" w:eastAsia="zh-CN"/>
              </w:rPr>
              <w:t>21.98</w:t>
            </w:r>
          </w:p>
        </w:tc>
        <w:tc>
          <w:tcPr>
            <w:tcW w:w="2563" w:type="dxa"/>
            <w:vAlign w:val="top"/>
          </w:tcPr>
          <w:p>
            <w:pPr>
              <w:pStyle w:val="17"/>
              <w:jc w:val="right"/>
              <w:rPr>
                <w:rFonts w:hint="eastAsia" w:eastAsiaTheme="minorEastAsia"/>
                <w:lang w:val="en-US" w:eastAsia="zh-CN"/>
              </w:rPr>
            </w:pPr>
            <w:r>
              <w:rPr>
                <w:rFonts w:hint="eastAsia" w:eastAsiaTheme="minorEastAsia"/>
                <w:lang w:val="en-US" w:eastAsia="zh-CN"/>
              </w:rPr>
              <w:t>21.98</w:t>
            </w:r>
          </w:p>
        </w:tc>
        <w:tc>
          <w:tcPr>
            <w:tcW w:w="2565" w:type="dxa"/>
            <w:vAlign w:val="top"/>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851" w:type="dxa"/>
            <w:vAlign w:val="center"/>
          </w:tcPr>
          <w:p>
            <w:pPr>
              <w:pStyle w:val="19"/>
              <w:rPr>
                <w:rFonts w:hint="eastAsia" w:eastAsiaTheme="minorEastAsia"/>
                <w:lang w:val="en-US" w:eastAsia="zh-CN"/>
              </w:rPr>
            </w:pPr>
            <w:r>
              <w:rPr>
                <w:rFonts w:hint="eastAsia" w:eastAsiaTheme="minorEastAsia"/>
                <w:lang w:val="en-US" w:eastAsia="zh-CN"/>
              </w:rPr>
              <w:t>29</w:t>
            </w:r>
          </w:p>
        </w:tc>
        <w:tc>
          <w:tcPr>
            <w:tcW w:w="1195" w:type="dxa"/>
            <w:vAlign w:val="top"/>
          </w:tcPr>
          <w:p>
            <w:pPr>
              <w:pStyle w:val="18"/>
              <w:rPr>
                <w:rFonts w:hint="eastAsia"/>
                <w:lang w:eastAsia="zh-CN"/>
              </w:rPr>
            </w:pPr>
            <w:r>
              <w:rPr>
                <w:rFonts w:hint="eastAsia"/>
                <w:lang w:eastAsia="zh-CN"/>
              </w:rPr>
              <w:t>22100201</w:t>
            </w:r>
          </w:p>
        </w:tc>
        <w:tc>
          <w:tcPr>
            <w:tcW w:w="4563" w:type="dxa"/>
            <w:vAlign w:val="top"/>
          </w:tcPr>
          <w:p>
            <w:pPr>
              <w:pStyle w:val="18"/>
              <w:rPr>
                <w:rFonts w:hint="eastAsia"/>
                <w:lang w:eastAsia="zh-CN"/>
              </w:rPr>
            </w:pPr>
            <w:r>
              <w:rPr>
                <w:rFonts w:hint="eastAsia"/>
                <w:lang w:eastAsia="zh-CN"/>
              </w:rPr>
              <w:t>住房公积金</w:t>
            </w:r>
          </w:p>
        </w:tc>
        <w:tc>
          <w:tcPr>
            <w:tcW w:w="2563" w:type="dxa"/>
            <w:vAlign w:val="top"/>
          </w:tcPr>
          <w:p>
            <w:pPr>
              <w:pStyle w:val="17"/>
              <w:jc w:val="right"/>
              <w:rPr>
                <w:rFonts w:hint="eastAsia" w:eastAsiaTheme="minorEastAsia"/>
                <w:lang w:val="en-US" w:eastAsia="zh-CN"/>
              </w:rPr>
            </w:pPr>
            <w:r>
              <w:rPr>
                <w:rFonts w:hint="eastAsia" w:eastAsiaTheme="minorEastAsia"/>
                <w:lang w:val="en-US" w:eastAsia="zh-CN"/>
              </w:rPr>
              <w:t>21.98</w:t>
            </w:r>
          </w:p>
        </w:tc>
        <w:tc>
          <w:tcPr>
            <w:tcW w:w="2563" w:type="dxa"/>
            <w:vAlign w:val="top"/>
          </w:tcPr>
          <w:p>
            <w:pPr>
              <w:pStyle w:val="17"/>
              <w:jc w:val="right"/>
              <w:rPr>
                <w:rFonts w:hint="eastAsia" w:eastAsiaTheme="minorEastAsia"/>
                <w:lang w:val="en-US" w:eastAsia="zh-CN"/>
              </w:rPr>
            </w:pPr>
            <w:r>
              <w:rPr>
                <w:rFonts w:hint="eastAsia" w:eastAsiaTheme="minorEastAsia"/>
                <w:lang w:val="en-US" w:eastAsia="zh-CN"/>
              </w:rPr>
              <w:t>21.98</w:t>
            </w:r>
          </w:p>
        </w:tc>
        <w:tc>
          <w:tcPr>
            <w:tcW w:w="2565" w:type="dxa"/>
            <w:vAlign w:val="top"/>
          </w:tcPr>
          <w:p>
            <w:pPr>
              <w:pStyle w:val="17"/>
              <w:jc w:val="right"/>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br w:type="page"/>
      </w: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9"/>
        <w:tblpPr w:leftFromText="180" w:rightFromText="180" w:vertAnchor="text" w:horzAnchor="page" w:tblpX="1520" w:tblpY="152"/>
        <w:tblOverlap w:val="never"/>
        <w:tblW w:w="142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支出部门经济分类科目</w:t>
            </w:r>
          </w:p>
        </w:tc>
        <w:tc>
          <w:tcPr>
            <w:tcW w:w="7654" w:type="dxa"/>
            <w:gridSpan w:val="3"/>
            <w:vAlign w:val="center"/>
          </w:tcPr>
          <w:p>
            <w:pPr>
              <w:pStyle w:val="16"/>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Align w:val="center"/>
          </w:tcPr>
          <w:p>
            <w:pPr>
              <w:pStyle w:val="16"/>
            </w:pPr>
            <w:r>
              <w:rPr>
                <w:rFonts w:hint="eastAsia"/>
              </w:rPr>
              <w:t>合计</w:t>
            </w:r>
          </w:p>
        </w:tc>
        <w:tc>
          <w:tcPr>
            <w:tcW w:w="2551" w:type="dxa"/>
            <w:vAlign w:val="center"/>
          </w:tcPr>
          <w:p>
            <w:pPr>
              <w:pStyle w:val="16"/>
            </w:pPr>
            <w:r>
              <w:rPr>
                <w:rFonts w:hint="eastAsia"/>
              </w:rPr>
              <w:t>人员经费</w:t>
            </w:r>
          </w:p>
        </w:tc>
        <w:tc>
          <w:tcPr>
            <w:tcW w:w="2552" w:type="dxa"/>
            <w:vAlign w:val="center"/>
          </w:tcPr>
          <w:p>
            <w:pPr>
              <w:pStyle w:val="16"/>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rPr>
                <w:rFonts w:hint="eastAsia"/>
              </w:rPr>
              <w:t>合计</w:t>
            </w:r>
          </w:p>
        </w:tc>
        <w:tc>
          <w:tcPr>
            <w:tcW w:w="2551" w:type="dxa"/>
            <w:vAlign w:val="center"/>
          </w:tcPr>
          <w:p>
            <w:pPr>
              <w:pStyle w:val="21"/>
              <w:rPr>
                <w:rFonts w:hint="default"/>
                <w:lang w:val="en-US" w:eastAsia="zh-CN"/>
              </w:rPr>
            </w:pPr>
            <w:r>
              <w:rPr>
                <w:rFonts w:hint="eastAsia"/>
                <w:lang w:val="en-US" w:eastAsia="zh-CN"/>
              </w:rPr>
              <w:t>378.78</w:t>
            </w:r>
          </w:p>
        </w:tc>
        <w:tc>
          <w:tcPr>
            <w:tcW w:w="2551" w:type="dxa"/>
            <w:vAlign w:val="center"/>
          </w:tcPr>
          <w:p>
            <w:pPr>
              <w:pStyle w:val="21"/>
              <w:rPr>
                <w:rFonts w:hint="default"/>
                <w:lang w:val="en-US" w:eastAsia="zh-CN"/>
              </w:rPr>
            </w:pPr>
            <w:r>
              <w:rPr>
                <w:rFonts w:hint="eastAsia"/>
                <w:lang w:val="en-US" w:eastAsia="zh-CN"/>
              </w:rPr>
              <w:t>330.63</w:t>
            </w:r>
          </w:p>
        </w:tc>
        <w:tc>
          <w:tcPr>
            <w:tcW w:w="2552" w:type="dxa"/>
            <w:vAlign w:val="center"/>
          </w:tcPr>
          <w:p>
            <w:pPr>
              <w:pStyle w:val="21"/>
              <w:rPr>
                <w:rFonts w:hint="default"/>
                <w:lang w:val="en-US" w:eastAsia="zh-CN"/>
              </w:rPr>
            </w:pPr>
            <w:r>
              <w:rPr>
                <w:rFonts w:hint="eastAsia"/>
                <w:lang w:val="en-US" w:eastAsia="zh-CN"/>
              </w:rPr>
              <w:t>48.15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rPr>
                <w:rFonts w:hint="eastAsia"/>
              </w:rPr>
              <w:t>工资福利支出</w:t>
            </w:r>
          </w:p>
        </w:tc>
        <w:tc>
          <w:tcPr>
            <w:tcW w:w="2551" w:type="dxa"/>
            <w:vAlign w:val="center"/>
          </w:tcPr>
          <w:p>
            <w:pPr>
              <w:pStyle w:val="17"/>
              <w:rPr>
                <w:rFonts w:hint="default"/>
                <w:lang w:val="en-US"/>
              </w:rPr>
            </w:pPr>
            <w:r>
              <w:rPr>
                <w:rFonts w:hint="eastAsia"/>
                <w:lang w:val="en-US" w:eastAsia="zh-CN"/>
              </w:rPr>
              <w:t>330.63</w:t>
            </w:r>
          </w:p>
        </w:tc>
        <w:tc>
          <w:tcPr>
            <w:tcW w:w="2551" w:type="dxa"/>
            <w:vAlign w:val="center"/>
          </w:tcPr>
          <w:p>
            <w:pPr>
              <w:pStyle w:val="17"/>
              <w:rPr>
                <w:rFonts w:hint="default"/>
                <w:lang w:val="en-US" w:eastAsia="zh-CN"/>
              </w:rPr>
            </w:pPr>
            <w:r>
              <w:rPr>
                <w:rFonts w:hint="eastAsia"/>
                <w:lang w:val="en-US" w:eastAsia="zh-CN"/>
              </w:rPr>
              <w:t>330.63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rPr>
                <w:rFonts w:hint="eastAsia"/>
              </w:rPr>
              <w:t>基本工资</w:t>
            </w:r>
          </w:p>
        </w:tc>
        <w:tc>
          <w:tcPr>
            <w:tcW w:w="2551" w:type="dxa"/>
            <w:vAlign w:val="center"/>
          </w:tcPr>
          <w:p>
            <w:pPr>
              <w:pStyle w:val="17"/>
              <w:rPr>
                <w:rFonts w:hint="default"/>
                <w:lang w:val="en-US"/>
              </w:rPr>
            </w:pPr>
            <w:r>
              <w:rPr>
                <w:rFonts w:hint="eastAsia"/>
                <w:color w:val="auto"/>
                <w:lang w:val="en-US" w:eastAsia="zh-CN"/>
              </w:rPr>
              <w:t>138.43</w:t>
            </w:r>
          </w:p>
        </w:tc>
        <w:tc>
          <w:tcPr>
            <w:tcW w:w="2551" w:type="dxa"/>
            <w:vAlign w:val="center"/>
          </w:tcPr>
          <w:p>
            <w:pPr>
              <w:pStyle w:val="17"/>
              <w:rPr>
                <w:rFonts w:hint="default"/>
                <w:color w:val="auto"/>
                <w:lang w:val="en-US" w:eastAsia="zh-CN"/>
              </w:rPr>
            </w:pPr>
            <w:r>
              <w:rPr>
                <w:rFonts w:hint="eastAsia"/>
                <w:color w:val="auto"/>
                <w:lang w:val="en-US" w:eastAsia="zh-CN"/>
              </w:rPr>
              <w:t>138.43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rPr>
                <w:rFonts w:hint="eastAsia"/>
              </w:rPr>
              <w:t>津贴补贴</w:t>
            </w:r>
          </w:p>
        </w:tc>
        <w:tc>
          <w:tcPr>
            <w:tcW w:w="2551" w:type="dxa"/>
            <w:vAlign w:val="center"/>
          </w:tcPr>
          <w:p>
            <w:pPr>
              <w:pStyle w:val="17"/>
              <w:rPr>
                <w:rFonts w:hint="default" w:eastAsia="方正书宋_GBK"/>
                <w:lang w:val="en-US" w:eastAsia="zh-CN"/>
              </w:rPr>
            </w:pPr>
            <w:r>
              <w:rPr>
                <w:rFonts w:hint="eastAsia"/>
                <w:color w:val="auto"/>
                <w:lang w:val="en-US" w:eastAsia="zh-CN"/>
              </w:rPr>
              <w:t>77.93</w:t>
            </w:r>
          </w:p>
        </w:tc>
        <w:tc>
          <w:tcPr>
            <w:tcW w:w="2551" w:type="dxa"/>
            <w:vAlign w:val="center"/>
          </w:tcPr>
          <w:p>
            <w:pPr>
              <w:pStyle w:val="17"/>
              <w:rPr>
                <w:rFonts w:hint="default"/>
                <w:color w:val="auto"/>
                <w:lang w:val="en-US" w:eastAsia="zh-CN"/>
              </w:rPr>
            </w:pPr>
            <w:r>
              <w:rPr>
                <w:rFonts w:hint="eastAsia"/>
                <w:color w:val="auto"/>
                <w:lang w:val="en-US" w:eastAsia="zh-CN"/>
              </w:rPr>
              <w:t>77.93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rPr>
                <w:rFonts w:hint="eastAsia"/>
              </w:rPr>
              <w:t>奖金</w:t>
            </w:r>
          </w:p>
        </w:tc>
        <w:tc>
          <w:tcPr>
            <w:tcW w:w="2551" w:type="dxa"/>
            <w:vAlign w:val="center"/>
          </w:tcPr>
          <w:p>
            <w:pPr>
              <w:pStyle w:val="17"/>
              <w:rPr>
                <w:rFonts w:hint="default"/>
                <w:lang w:val="en-US"/>
              </w:rPr>
            </w:pPr>
            <w:r>
              <w:rPr>
                <w:rFonts w:hint="eastAsia"/>
                <w:lang w:val="en-US" w:eastAsia="zh-CN"/>
              </w:rPr>
              <w:t>7.63</w:t>
            </w:r>
          </w:p>
        </w:tc>
        <w:tc>
          <w:tcPr>
            <w:tcW w:w="2551" w:type="dxa"/>
            <w:vAlign w:val="center"/>
          </w:tcPr>
          <w:p>
            <w:pPr>
              <w:pStyle w:val="17"/>
              <w:rPr>
                <w:rFonts w:hint="default"/>
                <w:lang w:val="en-US" w:eastAsia="zh-CN"/>
              </w:rPr>
            </w:pPr>
            <w:r>
              <w:rPr>
                <w:rFonts w:hint="eastAsia"/>
                <w:lang w:val="en-US" w:eastAsia="zh-CN"/>
              </w:rPr>
              <w:t>7.63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rPr>
                <w:lang w:eastAsia="zh-CN"/>
              </w:rPr>
            </w:pPr>
            <w:r>
              <w:rPr>
                <w:rFonts w:hint="eastAsia"/>
                <w:lang w:eastAsia="zh-CN"/>
              </w:rPr>
              <w:t>6</w:t>
            </w:r>
          </w:p>
        </w:tc>
        <w:tc>
          <w:tcPr>
            <w:tcW w:w="1191" w:type="dxa"/>
            <w:vAlign w:val="center"/>
          </w:tcPr>
          <w:p>
            <w:pPr>
              <w:pStyle w:val="18"/>
              <w:rPr>
                <w:lang w:eastAsia="zh-CN"/>
              </w:rPr>
            </w:pPr>
            <w:r>
              <w:rPr>
                <w:rFonts w:hint="eastAsia"/>
                <w:lang w:eastAsia="zh-CN"/>
              </w:rPr>
              <w:t>30107</w:t>
            </w:r>
          </w:p>
        </w:tc>
        <w:tc>
          <w:tcPr>
            <w:tcW w:w="4535" w:type="dxa"/>
            <w:vAlign w:val="center"/>
          </w:tcPr>
          <w:p>
            <w:pPr>
              <w:pStyle w:val="18"/>
              <w:rPr>
                <w:lang w:eastAsia="zh-CN"/>
              </w:rPr>
            </w:pPr>
            <w:r>
              <w:rPr>
                <w:rFonts w:hint="eastAsia"/>
                <w:lang w:eastAsia="zh-CN"/>
              </w:rPr>
              <w:t>绩效工资</w:t>
            </w:r>
          </w:p>
        </w:tc>
        <w:tc>
          <w:tcPr>
            <w:tcW w:w="2551" w:type="dxa"/>
            <w:vAlign w:val="center"/>
          </w:tcPr>
          <w:p>
            <w:pPr>
              <w:pStyle w:val="17"/>
              <w:rPr>
                <w:rFonts w:hint="default"/>
                <w:lang w:val="en-US"/>
              </w:rPr>
            </w:pPr>
            <w:r>
              <w:rPr>
                <w:rFonts w:hint="eastAsia"/>
                <w:lang w:val="en-US" w:eastAsia="zh-CN"/>
              </w:rPr>
              <w:t>27.92</w:t>
            </w:r>
          </w:p>
        </w:tc>
        <w:tc>
          <w:tcPr>
            <w:tcW w:w="2551" w:type="dxa"/>
            <w:vAlign w:val="center"/>
          </w:tcPr>
          <w:p>
            <w:pPr>
              <w:pStyle w:val="17"/>
              <w:rPr>
                <w:rFonts w:hint="default"/>
                <w:lang w:val="en-US" w:eastAsia="zh-CN"/>
              </w:rPr>
            </w:pPr>
            <w:r>
              <w:rPr>
                <w:rFonts w:hint="eastAsia"/>
                <w:lang w:val="en-US" w:eastAsia="zh-CN"/>
              </w:rPr>
              <w:t>27.92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rPr>
                <w:lang w:eastAsia="zh-CN"/>
              </w:rPr>
            </w:pPr>
            <w:r>
              <w:rPr>
                <w:rFonts w:hint="eastAsia"/>
                <w:lang w:eastAsia="zh-CN"/>
              </w:rPr>
              <w:t>7</w:t>
            </w:r>
          </w:p>
        </w:tc>
        <w:tc>
          <w:tcPr>
            <w:tcW w:w="1191" w:type="dxa"/>
            <w:vAlign w:val="center"/>
          </w:tcPr>
          <w:p>
            <w:pPr>
              <w:pStyle w:val="18"/>
            </w:pPr>
            <w:r>
              <w:t>30108</w:t>
            </w:r>
          </w:p>
        </w:tc>
        <w:tc>
          <w:tcPr>
            <w:tcW w:w="4535" w:type="dxa"/>
            <w:vAlign w:val="center"/>
          </w:tcPr>
          <w:p>
            <w:pPr>
              <w:pStyle w:val="18"/>
            </w:pPr>
            <w:r>
              <w:rPr>
                <w:rFonts w:hint="eastAsia"/>
              </w:rPr>
              <w:t>机关事业单位基本养老保险缴费</w:t>
            </w:r>
          </w:p>
        </w:tc>
        <w:tc>
          <w:tcPr>
            <w:tcW w:w="2551" w:type="dxa"/>
            <w:vAlign w:val="center"/>
          </w:tcPr>
          <w:p>
            <w:pPr>
              <w:pStyle w:val="17"/>
              <w:rPr>
                <w:rFonts w:hint="default"/>
                <w:lang w:val="en-US"/>
              </w:rPr>
            </w:pPr>
            <w:r>
              <w:rPr>
                <w:rFonts w:hint="eastAsia"/>
                <w:lang w:val="en-US" w:eastAsia="zh-CN"/>
              </w:rPr>
              <w:t>35.16</w:t>
            </w:r>
          </w:p>
        </w:tc>
        <w:tc>
          <w:tcPr>
            <w:tcW w:w="2551" w:type="dxa"/>
            <w:vAlign w:val="center"/>
          </w:tcPr>
          <w:p>
            <w:pPr>
              <w:pStyle w:val="17"/>
              <w:rPr>
                <w:rFonts w:hint="default"/>
                <w:lang w:val="en-US" w:eastAsia="zh-CN"/>
              </w:rPr>
            </w:pPr>
            <w:r>
              <w:rPr>
                <w:rFonts w:hint="eastAsia"/>
                <w:lang w:val="en-US" w:eastAsia="zh-CN"/>
              </w:rPr>
              <w:t>35.16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rPr>
                <w:lang w:eastAsia="zh-CN"/>
              </w:rPr>
            </w:pPr>
            <w:r>
              <w:rPr>
                <w:rFonts w:hint="eastAsia"/>
                <w:lang w:eastAsia="zh-CN"/>
              </w:rPr>
              <w:t>8</w:t>
            </w:r>
          </w:p>
        </w:tc>
        <w:tc>
          <w:tcPr>
            <w:tcW w:w="1191" w:type="dxa"/>
            <w:vAlign w:val="center"/>
          </w:tcPr>
          <w:p>
            <w:pPr>
              <w:pStyle w:val="18"/>
            </w:pPr>
            <w:r>
              <w:t>30110</w:t>
            </w:r>
          </w:p>
        </w:tc>
        <w:tc>
          <w:tcPr>
            <w:tcW w:w="4535" w:type="dxa"/>
            <w:vAlign w:val="center"/>
          </w:tcPr>
          <w:p>
            <w:pPr>
              <w:pStyle w:val="18"/>
            </w:pPr>
            <w:r>
              <w:rPr>
                <w:rFonts w:hint="eastAsia"/>
              </w:rPr>
              <w:t>城镇职工基本医疗保险缴费</w:t>
            </w:r>
          </w:p>
        </w:tc>
        <w:tc>
          <w:tcPr>
            <w:tcW w:w="2551" w:type="dxa"/>
            <w:vAlign w:val="center"/>
          </w:tcPr>
          <w:p>
            <w:pPr>
              <w:pStyle w:val="17"/>
              <w:rPr>
                <w:rFonts w:hint="default"/>
                <w:lang w:val="en-US"/>
              </w:rPr>
            </w:pPr>
            <w:r>
              <w:rPr>
                <w:rFonts w:hint="eastAsia"/>
                <w:lang w:val="en-US" w:eastAsia="zh-CN"/>
              </w:rPr>
              <w:t>14.07</w:t>
            </w:r>
          </w:p>
        </w:tc>
        <w:tc>
          <w:tcPr>
            <w:tcW w:w="2551" w:type="dxa"/>
            <w:vAlign w:val="center"/>
          </w:tcPr>
          <w:p>
            <w:pPr>
              <w:pStyle w:val="17"/>
              <w:rPr>
                <w:rFonts w:hint="default"/>
                <w:lang w:val="en-US" w:eastAsia="zh-CN"/>
              </w:rPr>
            </w:pPr>
            <w:r>
              <w:rPr>
                <w:rFonts w:hint="eastAsia"/>
                <w:lang w:val="en-US" w:eastAsia="zh-CN"/>
              </w:rPr>
              <w:t>14.07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rPr>
                <w:rFonts w:hint="eastAsia"/>
              </w:rPr>
              <w:t>其他社会保障缴费</w:t>
            </w:r>
          </w:p>
        </w:tc>
        <w:tc>
          <w:tcPr>
            <w:tcW w:w="2551" w:type="dxa"/>
            <w:vAlign w:val="center"/>
          </w:tcPr>
          <w:p>
            <w:pPr>
              <w:pStyle w:val="17"/>
              <w:rPr>
                <w:rFonts w:hint="default"/>
                <w:lang w:val="en-US"/>
              </w:rPr>
            </w:pPr>
            <w:r>
              <w:rPr>
                <w:rFonts w:hint="eastAsia"/>
                <w:lang w:val="en-US" w:eastAsia="zh-CN"/>
              </w:rPr>
              <w:t>1.7</w:t>
            </w:r>
          </w:p>
        </w:tc>
        <w:tc>
          <w:tcPr>
            <w:tcW w:w="2551" w:type="dxa"/>
            <w:vAlign w:val="center"/>
          </w:tcPr>
          <w:p>
            <w:pPr>
              <w:pStyle w:val="17"/>
              <w:rPr>
                <w:rFonts w:hint="default"/>
                <w:lang w:val="en-US" w:eastAsia="zh-CN"/>
              </w:rPr>
            </w:pPr>
            <w:r>
              <w:rPr>
                <w:rFonts w:hint="eastAsia"/>
                <w:lang w:val="en-US" w:eastAsia="zh-CN"/>
              </w:rPr>
              <w:t>1.7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rPr>
                <w:rFonts w:hint="eastAsia"/>
              </w:rPr>
              <w:t>住房公积金</w:t>
            </w:r>
          </w:p>
        </w:tc>
        <w:tc>
          <w:tcPr>
            <w:tcW w:w="2551" w:type="dxa"/>
            <w:vAlign w:val="center"/>
          </w:tcPr>
          <w:p>
            <w:pPr>
              <w:pStyle w:val="17"/>
              <w:rPr>
                <w:rFonts w:hint="default"/>
                <w:lang w:val="en-US"/>
              </w:rPr>
            </w:pPr>
            <w:r>
              <w:rPr>
                <w:rFonts w:hint="eastAsia"/>
                <w:lang w:val="en-US" w:eastAsia="zh-CN"/>
              </w:rPr>
              <w:t>21.98</w:t>
            </w:r>
          </w:p>
        </w:tc>
        <w:tc>
          <w:tcPr>
            <w:tcW w:w="2551" w:type="dxa"/>
            <w:vAlign w:val="center"/>
          </w:tcPr>
          <w:p>
            <w:pPr>
              <w:pStyle w:val="17"/>
              <w:rPr>
                <w:rFonts w:hint="default"/>
                <w:lang w:val="en-US" w:eastAsia="zh-CN"/>
              </w:rPr>
            </w:pPr>
            <w:r>
              <w:rPr>
                <w:rFonts w:hint="eastAsia"/>
                <w:lang w:val="en-US" w:eastAsia="zh-CN"/>
              </w:rPr>
              <w:t>21.98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rPr>
                <w:rFonts w:hint="eastAsia"/>
              </w:rPr>
              <w:t>商品和服务支出</w:t>
            </w:r>
          </w:p>
        </w:tc>
        <w:tc>
          <w:tcPr>
            <w:tcW w:w="2551" w:type="dxa"/>
            <w:vAlign w:val="center"/>
          </w:tcPr>
          <w:p>
            <w:pPr>
              <w:pStyle w:val="17"/>
              <w:rPr>
                <w:rFonts w:hint="default"/>
                <w:lang w:val="en-US"/>
              </w:rPr>
            </w:pPr>
            <w:r>
              <w:rPr>
                <w:rFonts w:hint="eastAsia"/>
                <w:lang w:val="en-US" w:eastAsia="zh-CN"/>
              </w:rPr>
              <w:t>48.15</w:t>
            </w:r>
          </w:p>
        </w:tc>
        <w:tc>
          <w:tcPr>
            <w:tcW w:w="2551" w:type="dxa"/>
            <w:vAlign w:val="center"/>
          </w:tcPr>
          <w:p>
            <w:pPr>
              <w:pStyle w:val="17"/>
            </w:pPr>
          </w:p>
        </w:tc>
        <w:tc>
          <w:tcPr>
            <w:tcW w:w="2552" w:type="dxa"/>
            <w:vAlign w:val="center"/>
          </w:tcPr>
          <w:p>
            <w:pPr>
              <w:pStyle w:val="17"/>
              <w:rPr>
                <w:rFonts w:hint="default"/>
                <w:lang w:val="en-US" w:eastAsia="zh-CN"/>
              </w:rPr>
            </w:pPr>
            <w:r>
              <w:rPr>
                <w:rFonts w:hint="eastAsia"/>
                <w:lang w:val="en-US" w:eastAsia="zh-CN"/>
              </w:rPr>
              <w:t>48.15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rPr>
                <w:rFonts w:hint="eastAsia"/>
              </w:rPr>
              <w:t>办公费</w:t>
            </w:r>
          </w:p>
        </w:tc>
        <w:tc>
          <w:tcPr>
            <w:tcW w:w="2551" w:type="dxa"/>
            <w:vAlign w:val="center"/>
          </w:tcPr>
          <w:p>
            <w:pPr>
              <w:pStyle w:val="17"/>
              <w:rPr>
                <w:rFonts w:hint="default" w:eastAsia="方正书宋_GBK"/>
                <w:lang w:val="en-US" w:eastAsia="zh-CN"/>
              </w:rPr>
            </w:pPr>
            <w:r>
              <w:rPr>
                <w:rFonts w:hint="eastAsia"/>
                <w:lang w:eastAsia="zh-CN"/>
              </w:rPr>
              <w:t>7.55</w:t>
            </w:r>
          </w:p>
        </w:tc>
        <w:tc>
          <w:tcPr>
            <w:tcW w:w="2551" w:type="dxa"/>
            <w:vAlign w:val="center"/>
          </w:tcPr>
          <w:p>
            <w:pPr>
              <w:pStyle w:val="17"/>
            </w:pPr>
          </w:p>
        </w:tc>
        <w:tc>
          <w:tcPr>
            <w:tcW w:w="2552" w:type="dxa"/>
            <w:vAlign w:val="center"/>
          </w:tcPr>
          <w:p>
            <w:pPr>
              <w:pStyle w:val="17"/>
              <w:rPr>
                <w:lang w:eastAsia="zh-CN"/>
              </w:rPr>
            </w:pPr>
            <w:r>
              <w:rPr>
                <w:rFonts w:hint="eastAsia"/>
                <w:lang w:eastAsia="zh-CN"/>
              </w:rPr>
              <w:t>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13</w:t>
            </w:r>
          </w:p>
        </w:tc>
        <w:tc>
          <w:tcPr>
            <w:tcW w:w="1191" w:type="dxa"/>
            <w:vAlign w:val="center"/>
          </w:tcPr>
          <w:p>
            <w:pPr>
              <w:pStyle w:val="18"/>
              <w:rPr>
                <w:lang w:eastAsia="zh-CN"/>
              </w:rPr>
            </w:pPr>
            <w:r>
              <w:t>3020</w:t>
            </w:r>
            <w:r>
              <w:rPr>
                <w:rFonts w:hint="eastAsia"/>
                <w:lang w:eastAsia="zh-CN"/>
              </w:rPr>
              <w:t>8</w:t>
            </w:r>
          </w:p>
        </w:tc>
        <w:tc>
          <w:tcPr>
            <w:tcW w:w="4535" w:type="dxa"/>
            <w:vAlign w:val="center"/>
          </w:tcPr>
          <w:p>
            <w:pPr>
              <w:pStyle w:val="18"/>
              <w:rPr>
                <w:lang w:eastAsia="zh-CN"/>
              </w:rPr>
            </w:pPr>
            <w:r>
              <w:rPr>
                <w:rFonts w:hint="eastAsia"/>
                <w:lang w:eastAsia="zh-CN"/>
              </w:rPr>
              <w:t>取暖费</w:t>
            </w:r>
          </w:p>
        </w:tc>
        <w:tc>
          <w:tcPr>
            <w:tcW w:w="2551" w:type="dxa"/>
            <w:vAlign w:val="center"/>
          </w:tcPr>
          <w:p>
            <w:pPr>
              <w:pStyle w:val="17"/>
            </w:pPr>
            <w:r>
              <w:rPr>
                <w:rFonts w:hint="eastAsia"/>
                <w:lang w:eastAsia="zh-CN"/>
              </w:rPr>
              <w:t>5.00</w:t>
            </w:r>
          </w:p>
        </w:tc>
        <w:tc>
          <w:tcPr>
            <w:tcW w:w="2551" w:type="dxa"/>
            <w:vAlign w:val="center"/>
          </w:tcPr>
          <w:p>
            <w:pPr>
              <w:pStyle w:val="17"/>
            </w:pPr>
          </w:p>
        </w:tc>
        <w:tc>
          <w:tcPr>
            <w:tcW w:w="2552" w:type="dxa"/>
            <w:vAlign w:val="center"/>
          </w:tcPr>
          <w:p>
            <w:pPr>
              <w:pStyle w:val="17"/>
              <w:rPr>
                <w:lang w:eastAsia="zh-CN"/>
              </w:rPr>
            </w:pPr>
            <w:r>
              <w:rPr>
                <w:rFonts w:hint="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14</w:t>
            </w:r>
          </w:p>
        </w:tc>
        <w:tc>
          <w:tcPr>
            <w:tcW w:w="1191" w:type="dxa"/>
            <w:vAlign w:val="center"/>
          </w:tcPr>
          <w:p>
            <w:pPr>
              <w:pStyle w:val="18"/>
              <w:rPr>
                <w:lang w:eastAsia="zh-CN"/>
              </w:rPr>
            </w:pPr>
            <w:r>
              <w:rPr>
                <w:rFonts w:hint="eastAsia"/>
                <w:lang w:eastAsia="zh-CN"/>
              </w:rPr>
              <w:t>30217</w:t>
            </w:r>
          </w:p>
        </w:tc>
        <w:tc>
          <w:tcPr>
            <w:tcW w:w="4535" w:type="dxa"/>
            <w:vAlign w:val="center"/>
          </w:tcPr>
          <w:p>
            <w:pPr>
              <w:pStyle w:val="18"/>
              <w:rPr>
                <w:lang w:eastAsia="zh-CN"/>
              </w:rPr>
            </w:pPr>
            <w:r>
              <w:rPr>
                <w:rFonts w:hint="eastAsia"/>
                <w:lang w:eastAsia="zh-CN"/>
              </w:rPr>
              <w:t>公务接待费</w:t>
            </w:r>
          </w:p>
        </w:tc>
        <w:tc>
          <w:tcPr>
            <w:tcW w:w="2551" w:type="dxa"/>
            <w:vAlign w:val="center"/>
          </w:tcPr>
          <w:p>
            <w:pPr>
              <w:pStyle w:val="17"/>
            </w:pPr>
            <w:r>
              <w:rPr>
                <w:rFonts w:hint="eastAsia"/>
                <w:lang w:eastAsia="zh-CN"/>
              </w:rPr>
              <w:t>5.50</w:t>
            </w:r>
          </w:p>
        </w:tc>
        <w:tc>
          <w:tcPr>
            <w:tcW w:w="2551" w:type="dxa"/>
            <w:vAlign w:val="center"/>
          </w:tcPr>
          <w:p>
            <w:pPr>
              <w:pStyle w:val="17"/>
            </w:pPr>
          </w:p>
        </w:tc>
        <w:tc>
          <w:tcPr>
            <w:tcW w:w="2552" w:type="dxa"/>
            <w:vAlign w:val="center"/>
          </w:tcPr>
          <w:p>
            <w:pPr>
              <w:pStyle w:val="17"/>
              <w:rPr>
                <w:lang w:eastAsia="zh-CN"/>
              </w:rPr>
            </w:pPr>
            <w:r>
              <w:rPr>
                <w:rFonts w:hint="eastAsia"/>
                <w:lang w:eastAsia="zh-CN"/>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15</w:t>
            </w:r>
          </w:p>
        </w:tc>
        <w:tc>
          <w:tcPr>
            <w:tcW w:w="1191" w:type="dxa"/>
            <w:vAlign w:val="center"/>
          </w:tcPr>
          <w:p>
            <w:pPr>
              <w:pStyle w:val="18"/>
              <w:rPr>
                <w:lang w:eastAsia="zh-CN"/>
              </w:rPr>
            </w:pPr>
            <w:r>
              <w:rPr>
                <w:rFonts w:hint="eastAsia"/>
                <w:lang w:eastAsia="zh-CN"/>
              </w:rPr>
              <w:t>30226</w:t>
            </w:r>
          </w:p>
        </w:tc>
        <w:tc>
          <w:tcPr>
            <w:tcW w:w="4535" w:type="dxa"/>
            <w:vAlign w:val="center"/>
          </w:tcPr>
          <w:p>
            <w:pPr>
              <w:pStyle w:val="18"/>
              <w:rPr>
                <w:lang w:eastAsia="zh-CN"/>
              </w:rPr>
            </w:pPr>
            <w:r>
              <w:rPr>
                <w:rFonts w:hint="eastAsia"/>
                <w:lang w:eastAsia="zh-CN"/>
              </w:rPr>
              <w:t>劳务费</w:t>
            </w:r>
          </w:p>
        </w:tc>
        <w:tc>
          <w:tcPr>
            <w:tcW w:w="2551" w:type="dxa"/>
            <w:vAlign w:val="center"/>
          </w:tcPr>
          <w:p>
            <w:pPr>
              <w:pStyle w:val="17"/>
              <w:rPr>
                <w:rFonts w:hint="default"/>
                <w:lang w:val="en-US"/>
              </w:rPr>
            </w:pPr>
            <w:r>
              <w:rPr>
                <w:rFonts w:hint="eastAsia"/>
                <w:lang w:val="en-US" w:eastAsia="zh-CN"/>
              </w:rPr>
              <w:t>2.40</w:t>
            </w:r>
          </w:p>
        </w:tc>
        <w:tc>
          <w:tcPr>
            <w:tcW w:w="2551" w:type="dxa"/>
            <w:vAlign w:val="center"/>
          </w:tcPr>
          <w:p>
            <w:pPr>
              <w:pStyle w:val="17"/>
            </w:pPr>
          </w:p>
        </w:tc>
        <w:tc>
          <w:tcPr>
            <w:tcW w:w="2552" w:type="dxa"/>
            <w:vAlign w:val="center"/>
          </w:tcPr>
          <w:p>
            <w:pPr>
              <w:pStyle w:val="17"/>
              <w:rPr>
                <w:rFonts w:hint="default"/>
                <w:lang w:val="en-US" w:eastAsia="zh-CN"/>
              </w:rPr>
            </w:pPr>
            <w:r>
              <w:rPr>
                <w:rFonts w:hint="eastAsia"/>
                <w:lang w:val="en-US" w:eastAsia="zh-C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16</w:t>
            </w:r>
          </w:p>
        </w:tc>
        <w:tc>
          <w:tcPr>
            <w:tcW w:w="1191" w:type="dxa"/>
            <w:vAlign w:val="center"/>
          </w:tcPr>
          <w:p>
            <w:pPr>
              <w:pStyle w:val="18"/>
            </w:pPr>
            <w:r>
              <w:t>30228</w:t>
            </w:r>
          </w:p>
        </w:tc>
        <w:tc>
          <w:tcPr>
            <w:tcW w:w="4535" w:type="dxa"/>
            <w:vAlign w:val="center"/>
          </w:tcPr>
          <w:p>
            <w:pPr>
              <w:pStyle w:val="18"/>
            </w:pPr>
            <w:r>
              <w:rPr>
                <w:rFonts w:hint="eastAsia"/>
              </w:rPr>
              <w:t>工会经费</w:t>
            </w:r>
          </w:p>
        </w:tc>
        <w:tc>
          <w:tcPr>
            <w:tcW w:w="2551" w:type="dxa"/>
            <w:vAlign w:val="center"/>
          </w:tcPr>
          <w:p>
            <w:pPr>
              <w:pStyle w:val="17"/>
              <w:rPr>
                <w:rFonts w:hint="default"/>
                <w:lang w:val="en-US"/>
              </w:rPr>
            </w:pPr>
            <w:r>
              <w:rPr>
                <w:rFonts w:hint="eastAsia"/>
                <w:lang w:val="en-US" w:eastAsia="zh-CN"/>
              </w:rPr>
              <w:t>2.77</w:t>
            </w:r>
          </w:p>
        </w:tc>
        <w:tc>
          <w:tcPr>
            <w:tcW w:w="2551" w:type="dxa"/>
            <w:vAlign w:val="center"/>
          </w:tcPr>
          <w:p>
            <w:pPr>
              <w:pStyle w:val="17"/>
            </w:pPr>
          </w:p>
        </w:tc>
        <w:tc>
          <w:tcPr>
            <w:tcW w:w="2552" w:type="dxa"/>
            <w:vAlign w:val="center"/>
          </w:tcPr>
          <w:p>
            <w:pPr>
              <w:pStyle w:val="17"/>
              <w:rPr>
                <w:rFonts w:hint="default"/>
                <w:lang w:val="en-US" w:eastAsia="zh-CN"/>
              </w:rPr>
            </w:pPr>
            <w:r>
              <w:rPr>
                <w:rFonts w:hint="eastAsia"/>
                <w:lang w:val="en-US" w:eastAsia="zh-CN"/>
              </w:rP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17</w:t>
            </w:r>
          </w:p>
        </w:tc>
        <w:tc>
          <w:tcPr>
            <w:tcW w:w="1191" w:type="dxa"/>
            <w:vAlign w:val="center"/>
          </w:tcPr>
          <w:p>
            <w:pPr>
              <w:pStyle w:val="18"/>
            </w:pPr>
            <w:r>
              <w:t>30229</w:t>
            </w:r>
          </w:p>
        </w:tc>
        <w:tc>
          <w:tcPr>
            <w:tcW w:w="4535" w:type="dxa"/>
            <w:vAlign w:val="center"/>
          </w:tcPr>
          <w:p>
            <w:pPr>
              <w:pStyle w:val="18"/>
            </w:pPr>
            <w:r>
              <w:rPr>
                <w:rFonts w:hint="eastAsia"/>
              </w:rPr>
              <w:t>福利费</w:t>
            </w:r>
          </w:p>
        </w:tc>
        <w:tc>
          <w:tcPr>
            <w:tcW w:w="2551" w:type="dxa"/>
            <w:vAlign w:val="center"/>
          </w:tcPr>
          <w:p>
            <w:pPr>
              <w:pStyle w:val="17"/>
              <w:rPr>
                <w:rFonts w:hint="default"/>
                <w:lang w:val="en-US"/>
              </w:rPr>
            </w:pPr>
            <w:r>
              <w:rPr>
                <w:rFonts w:hint="eastAsia"/>
                <w:lang w:val="en-US" w:eastAsia="zh-CN"/>
              </w:rPr>
              <w:t>3.93</w:t>
            </w:r>
          </w:p>
        </w:tc>
        <w:tc>
          <w:tcPr>
            <w:tcW w:w="2551" w:type="dxa"/>
            <w:vAlign w:val="center"/>
          </w:tcPr>
          <w:p>
            <w:pPr>
              <w:pStyle w:val="17"/>
            </w:pPr>
          </w:p>
        </w:tc>
        <w:tc>
          <w:tcPr>
            <w:tcW w:w="2552" w:type="dxa"/>
            <w:vAlign w:val="center"/>
          </w:tcPr>
          <w:p>
            <w:pPr>
              <w:pStyle w:val="17"/>
              <w:rPr>
                <w:rFonts w:hint="default"/>
                <w:lang w:val="en-US" w:eastAsia="zh-CN"/>
              </w:rPr>
            </w:pPr>
            <w:r>
              <w:rPr>
                <w:rFonts w:hint="eastAsia"/>
                <w:lang w:val="en-US" w:eastAsia="zh-CN"/>
              </w:rP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18</w:t>
            </w:r>
          </w:p>
        </w:tc>
        <w:tc>
          <w:tcPr>
            <w:tcW w:w="1191" w:type="dxa"/>
            <w:vAlign w:val="center"/>
          </w:tcPr>
          <w:p>
            <w:pPr>
              <w:pStyle w:val="18"/>
              <w:rPr>
                <w:lang w:eastAsia="zh-CN"/>
              </w:rPr>
            </w:pPr>
            <w:r>
              <w:rPr>
                <w:rFonts w:hint="eastAsia"/>
                <w:lang w:eastAsia="zh-CN"/>
              </w:rPr>
              <w:t>30231</w:t>
            </w:r>
          </w:p>
        </w:tc>
        <w:tc>
          <w:tcPr>
            <w:tcW w:w="4535" w:type="dxa"/>
            <w:vAlign w:val="center"/>
          </w:tcPr>
          <w:p>
            <w:pPr>
              <w:pStyle w:val="18"/>
              <w:rPr>
                <w:lang w:eastAsia="zh-CN"/>
              </w:rPr>
            </w:pPr>
            <w:r>
              <w:rPr>
                <w:rFonts w:hint="eastAsia"/>
                <w:lang w:eastAsia="zh-CN"/>
              </w:rPr>
              <w:t>公务用车运行维护费</w:t>
            </w:r>
          </w:p>
        </w:tc>
        <w:tc>
          <w:tcPr>
            <w:tcW w:w="2551" w:type="dxa"/>
            <w:vAlign w:val="center"/>
          </w:tcPr>
          <w:p>
            <w:pPr>
              <w:pStyle w:val="17"/>
            </w:pPr>
            <w:r>
              <w:rPr>
                <w:rFonts w:hint="eastAsia"/>
                <w:lang w:eastAsia="zh-CN"/>
              </w:rPr>
              <w:t>6.50</w:t>
            </w:r>
          </w:p>
        </w:tc>
        <w:tc>
          <w:tcPr>
            <w:tcW w:w="2551" w:type="dxa"/>
            <w:vAlign w:val="center"/>
          </w:tcPr>
          <w:p>
            <w:pPr>
              <w:pStyle w:val="17"/>
            </w:pPr>
          </w:p>
        </w:tc>
        <w:tc>
          <w:tcPr>
            <w:tcW w:w="2552" w:type="dxa"/>
            <w:vAlign w:val="center"/>
          </w:tcPr>
          <w:p>
            <w:pPr>
              <w:pStyle w:val="17"/>
              <w:rPr>
                <w:lang w:eastAsia="zh-CN"/>
              </w:rPr>
            </w:pPr>
            <w:r>
              <w:rPr>
                <w:rFonts w:hint="eastAsia"/>
                <w:lang w:eastAsia="zh-CN"/>
              </w:rP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19</w:t>
            </w:r>
          </w:p>
        </w:tc>
        <w:tc>
          <w:tcPr>
            <w:tcW w:w="1191" w:type="dxa"/>
            <w:vAlign w:val="center"/>
          </w:tcPr>
          <w:p>
            <w:pPr>
              <w:pStyle w:val="18"/>
            </w:pPr>
            <w:r>
              <w:t>30239</w:t>
            </w:r>
          </w:p>
        </w:tc>
        <w:tc>
          <w:tcPr>
            <w:tcW w:w="4535" w:type="dxa"/>
            <w:vAlign w:val="center"/>
          </w:tcPr>
          <w:p>
            <w:pPr>
              <w:pStyle w:val="18"/>
            </w:pPr>
            <w:r>
              <w:rPr>
                <w:rFonts w:hint="eastAsia"/>
              </w:rPr>
              <w:t>其他交通费用</w:t>
            </w:r>
          </w:p>
        </w:tc>
        <w:tc>
          <w:tcPr>
            <w:tcW w:w="2551" w:type="dxa"/>
            <w:vAlign w:val="center"/>
          </w:tcPr>
          <w:p>
            <w:pPr>
              <w:pStyle w:val="17"/>
              <w:rPr>
                <w:rFonts w:hint="default"/>
                <w:lang w:val="en-US"/>
              </w:rPr>
            </w:pPr>
            <w:r>
              <w:rPr>
                <w:rFonts w:hint="eastAsia"/>
                <w:lang w:val="en-US" w:eastAsia="zh-CN"/>
              </w:rPr>
              <w:t>14.10</w:t>
            </w:r>
          </w:p>
        </w:tc>
        <w:tc>
          <w:tcPr>
            <w:tcW w:w="2551" w:type="dxa"/>
            <w:vAlign w:val="center"/>
          </w:tcPr>
          <w:p>
            <w:pPr>
              <w:pStyle w:val="17"/>
            </w:pPr>
          </w:p>
        </w:tc>
        <w:tc>
          <w:tcPr>
            <w:tcW w:w="2552" w:type="dxa"/>
            <w:vAlign w:val="center"/>
          </w:tcPr>
          <w:p>
            <w:pPr>
              <w:pStyle w:val="17"/>
              <w:rPr>
                <w:rFonts w:hint="default"/>
                <w:lang w:val="en-US" w:eastAsia="zh-CN"/>
              </w:rPr>
            </w:pPr>
            <w:r>
              <w:rPr>
                <w:rFonts w:hint="eastAsia"/>
                <w:lang w:val="en-US" w:eastAsia="zh-CN"/>
              </w:rP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rPr>
                <w:lang w:eastAsia="zh-CN"/>
              </w:rPr>
            </w:pPr>
            <w:r>
              <w:rPr>
                <w:rFonts w:hint="eastAsia"/>
                <w:lang w:eastAsia="zh-CN"/>
              </w:rPr>
              <w:t>20</w:t>
            </w:r>
          </w:p>
        </w:tc>
        <w:tc>
          <w:tcPr>
            <w:tcW w:w="1191" w:type="dxa"/>
            <w:vAlign w:val="center"/>
          </w:tcPr>
          <w:p>
            <w:pPr>
              <w:pStyle w:val="18"/>
            </w:pPr>
            <w:r>
              <w:t>30299</w:t>
            </w:r>
          </w:p>
        </w:tc>
        <w:tc>
          <w:tcPr>
            <w:tcW w:w="4535" w:type="dxa"/>
            <w:vAlign w:val="center"/>
          </w:tcPr>
          <w:p>
            <w:pPr>
              <w:pStyle w:val="18"/>
            </w:pPr>
            <w:r>
              <w:rPr>
                <w:rFonts w:hint="eastAsia"/>
              </w:rPr>
              <w:t>其他商品和服务支出</w:t>
            </w:r>
          </w:p>
        </w:tc>
        <w:tc>
          <w:tcPr>
            <w:tcW w:w="2551" w:type="dxa"/>
            <w:vAlign w:val="center"/>
          </w:tcPr>
          <w:p>
            <w:pPr>
              <w:pStyle w:val="17"/>
              <w:rPr>
                <w:lang w:eastAsia="zh-CN"/>
              </w:rPr>
            </w:pPr>
            <w:r>
              <w:rPr>
                <w:rFonts w:hint="eastAsia"/>
                <w:lang w:eastAsia="zh-CN"/>
              </w:rPr>
              <w:t>0.40</w:t>
            </w:r>
          </w:p>
        </w:tc>
        <w:tc>
          <w:tcPr>
            <w:tcW w:w="2551" w:type="dxa"/>
            <w:vAlign w:val="center"/>
          </w:tcPr>
          <w:p>
            <w:pPr>
              <w:pStyle w:val="17"/>
            </w:pPr>
          </w:p>
        </w:tc>
        <w:tc>
          <w:tcPr>
            <w:tcW w:w="2552" w:type="dxa"/>
            <w:vAlign w:val="center"/>
          </w:tcPr>
          <w:p>
            <w:pPr>
              <w:pStyle w:val="17"/>
              <w:rPr>
                <w:lang w:eastAsia="zh-CN"/>
              </w:rPr>
            </w:pPr>
            <w:r>
              <w:rPr>
                <w:rFonts w:hint="eastAsia"/>
                <w:lang w:eastAsia="zh-CN"/>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rPr>
                <w:lang w:eastAsia="zh-CN"/>
              </w:rPr>
            </w:pPr>
            <w:r>
              <w:rPr>
                <w:rFonts w:hint="eastAsia"/>
                <w:lang w:eastAsia="zh-CN"/>
              </w:rPr>
              <w:t>21</w:t>
            </w:r>
          </w:p>
        </w:tc>
        <w:tc>
          <w:tcPr>
            <w:tcW w:w="1191" w:type="dxa"/>
            <w:vAlign w:val="center"/>
          </w:tcPr>
          <w:p>
            <w:pPr>
              <w:pStyle w:val="18"/>
            </w:pPr>
            <w:r>
              <w:t>303</w:t>
            </w:r>
          </w:p>
        </w:tc>
        <w:tc>
          <w:tcPr>
            <w:tcW w:w="4535" w:type="dxa"/>
            <w:vAlign w:val="center"/>
          </w:tcPr>
          <w:p>
            <w:pPr>
              <w:pStyle w:val="18"/>
            </w:pPr>
            <w:r>
              <w:rPr>
                <w:rFonts w:hint="eastAsia"/>
              </w:rPr>
              <w:t>对个人和家庭的补助</w:t>
            </w:r>
          </w:p>
        </w:tc>
        <w:tc>
          <w:tcPr>
            <w:tcW w:w="2551" w:type="dxa"/>
            <w:vAlign w:val="center"/>
          </w:tcPr>
          <w:p>
            <w:pPr>
              <w:pStyle w:val="17"/>
              <w:rPr>
                <w:rFonts w:hint="default"/>
                <w:lang w:val="en-US" w:eastAsia="zh-CN"/>
              </w:rPr>
            </w:pPr>
            <w:r>
              <w:rPr>
                <w:rFonts w:hint="eastAsia"/>
                <w:lang w:val="en-US" w:eastAsia="zh-CN"/>
              </w:rPr>
              <w:t>5.81</w:t>
            </w:r>
          </w:p>
        </w:tc>
        <w:tc>
          <w:tcPr>
            <w:tcW w:w="2551" w:type="dxa"/>
            <w:vAlign w:val="center"/>
          </w:tcPr>
          <w:p>
            <w:pPr>
              <w:pStyle w:val="17"/>
              <w:rPr>
                <w:lang w:eastAsia="zh-CN"/>
              </w:rPr>
            </w:pPr>
            <w:r>
              <w:rPr>
                <w:rFonts w:hint="eastAsia"/>
                <w:lang w:val="en-US" w:eastAsia="zh-CN"/>
              </w:rPr>
              <w:t>5.81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rPr>
                <w:lang w:eastAsia="zh-CN"/>
              </w:rPr>
            </w:pPr>
            <w:r>
              <w:rPr>
                <w:rFonts w:hint="eastAsia"/>
                <w:lang w:eastAsia="zh-CN"/>
              </w:rPr>
              <w:t>22</w:t>
            </w:r>
          </w:p>
        </w:tc>
        <w:tc>
          <w:tcPr>
            <w:tcW w:w="1191" w:type="dxa"/>
            <w:vAlign w:val="center"/>
          </w:tcPr>
          <w:p>
            <w:pPr>
              <w:pStyle w:val="18"/>
            </w:pPr>
            <w:r>
              <w:t>30305</w:t>
            </w:r>
          </w:p>
        </w:tc>
        <w:tc>
          <w:tcPr>
            <w:tcW w:w="4535" w:type="dxa"/>
            <w:vAlign w:val="center"/>
          </w:tcPr>
          <w:p>
            <w:pPr>
              <w:pStyle w:val="18"/>
            </w:pPr>
            <w:r>
              <w:rPr>
                <w:rFonts w:hint="eastAsia"/>
              </w:rPr>
              <w:t>生活补助</w:t>
            </w:r>
          </w:p>
        </w:tc>
        <w:tc>
          <w:tcPr>
            <w:tcW w:w="2551" w:type="dxa"/>
            <w:vAlign w:val="center"/>
          </w:tcPr>
          <w:p>
            <w:pPr>
              <w:pStyle w:val="17"/>
              <w:rPr>
                <w:rFonts w:hint="default"/>
                <w:lang w:val="en-US"/>
              </w:rPr>
            </w:pPr>
            <w:r>
              <w:rPr>
                <w:rFonts w:hint="eastAsia"/>
                <w:lang w:val="en-US" w:eastAsia="zh-CN"/>
              </w:rPr>
              <w:t>5.81</w:t>
            </w:r>
          </w:p>
        </w:tc>
        <w:tc>
          <w:tcPr>
            <w:tcW w:w="2551" w:type="dxa"/>
            <w:vAlign w:val="center"/>
          </w:tcPr>
          <w:p>
            <w:pPr>
              <w:pStyle w:val="17"/>
              <w:rPr>
                <w:lang w:eastAsia="zh-CN"/>
              </w:rPr>
            </w:pPr>
            <w:r>
              <w:rPr>
                <w:rFonts w:hint="eastAsia"/>
                <w:lang w:val="en-US" w:eastAsia="zh-CN"/>
              </w:rPr>
              <w:t>5.81</w:t>
            </w:r>
          </w:p>
        </w:tc>
        <w:tc>
          <w:tcPr>
            <w:tcW w:w="2552" w:type="dxa"/>
            <w:vAlign w:val="center"/>
          </w:tcPr>
          <w:p>
            <w:pPr>
              <w:pStyle w:val="17"/>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2021年，我单位</w:t>
      </w:r>
      <w:r>
        <w:rPr>
          <w:rFonts w:hint="eastAsia" w:ascii="方正书宋_GBK" w:hAnsi="方正书宋_GBK" w:eastAsia="方正书宋_GBK" w:cs="方正书宋_GBK"/>
          <w:color w:val="000000"/>
          <w:sz w:val="21"/>
        </w:rPr>
        <w:t>无政府基金预算财政拨款预算，空表列示。</w:t>
      </w:r>
    </w:p>
    <w:p>
      <w:pPr>
        <w:outlineLvl w:val="4"/>
        <w:rPr>
          <w:rFonts w:ascii="方正小标宋_GBK" w:hAnsi="方正小标宋_GBK" w:eastAsia="方正小标宋_GBK" w:cs="方正小标宋_GBK"/>
          <w:color w:val="000000"/>
          <w:sz w:val="36"/>
          <w:lang w:eastAsia="zh-CN"/>
        </w:rPr>
      </w:pPr>
    </w:p>
    <w:p>
      <w:pP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br w:type="page"/>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rPr>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2021年，我单位</w:t>
      </w:r>
      <w:r>
        <w:rPr>
          <w:rFonts w:hint="eastAsia" w:ascii="方正书宋_GBK" w:hAnsi="方正书宋_GBK" w:eastAsia="方正书宋_GBK" w:cs="方正书宋_GBK"/>
          <w:color w:val="000000"/>
          <w:sz w:val="21"/>
        </w:rPr>
        <w:t>无国有资本经营预算财政拨款预算，空表列示</w:t>
      </w:r>
      <w:r>
        <w:rPr>
          <w:rFonts w:hint="eastAsia" w:ascii="方正书宋_GBK" w:hAnsi="方正书宋_GBK" w:eastAsia="方正书宋_GBK" w:cs="方正书宋_GBK"/>
          <w:color w:val="000000"/>
          <w:sz w:val="21"/>
          <w:lang w:eastAsia="zh-CN"/>
        </w:rPr>
        <w:t>。</w:t>
      </w:r>
    </w:p>
    <w:p>
      <w:pPr>
        <w:outlineLvl w:val="4"/>
        <w:rPr>
          <w:rFonts w:ascii="方正小标宋_GBK" w:hAnsi="方正小标宋_GBK" w:cs="方正小标宋_GBK" w:eastAsiaTheme="minorEastAsia"/>
          <w:color w:val="000000"/>
          <w:sz w:val="36"/>
          <w:lang w:eastAsia="zh-CN"/>
        </w:rPr>
      </w:pPr>
    </w:p>
    <w:p>
      <w:pP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br w:type="page"/>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38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3798" w:type="dxa"/>
            <w:vMerge w:val="restart"/>
            <w:vAlign w:val="center"/>
          </w:tcPr>
          <w:p>
            <w:pPr>
              <w:pStyle w:val="16"/>
            </w:pPr>
            <w:r>
              <w:rPr>
                <w:rFonts w:hint="eastAsia"/>
              </w:rPr>
              <w:t>项</w:t>
            </w:r>
            <w:r>
              <w:t xml:space="preserve">  </w:t>
            </w:r>
            <w:r>
              <w:rPr>
                <w:rFonts w:hint="eastAsia"/>
              </w:rPr>
              <w:t>目</w:t>
            </w:r>
          </w:p>
        </w:tc>
        <w:tc>
          <w:tcPr>
            <w:tcW w:w="9525" w:type="dxa"/>
            <w:gridSpan w:val="4"/>
            <w:vAlign w:val="center"/>
          </w:tcPr>
          <w:p>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rPr>
                <w:rFonts w:hint="eastAsia"/>
              </w:rPr>
              <w:t>合计</w:t>
            </w:r>
          </w:p>
        </w:tc>
        <w:tc>
          <w:tcPr>
            <w:tcW w:w="2381" w:type="dxa"/>
            <w:vAlign w:val="center"/>
          </w:tcPr>
          <w:p>
            <w:pPr>
              <w:pStyle w:val="16"/>
            </w:pPr>
            <w:r>
              <w:rPr>
                <w:rFonts w:hint="eastAsia"/>
              </w:rPr>
              <w:t>一般公共预算</w:t>
            </w:r>
            <w:r>
              <w:t xml:space="preserve">              </w:t>
            </w:r>
            <w:r>
              <w:rPr>
                <w:rFonts w:hint="eastAsia"/>
              </w:rPr>
              <w:t>财政拨款</w:t>
            </w:r>
          </w:p>
        </w:tc>
        <w:tc>
          <w:tcPr>
            <w:tcW w:w="2381" w:type="dxa"/>
            <w:vAlign w:val="center"/>
          </w:tcPr>
          <w:p>
            <w:pPr>
              <w:pStyle w:val="16"/>
            </w:pPr>
            <w:r>
              <w:rPr>
                <w:rFonts w:hint="eastAsia"/>
              </w:rPr>
              <w:t>政府性基金</w:t>
            </w:r>
            <w:r>
              <w:t xml:space="preserve">                  </w:t>
            </w:r>
            <w:r>
              <w:rPr>
                <w:rFonts w:hint="eastAsia"/>
              </w:rPr>
              <w:t>预算拨款</w:t>
            </w:r>
          </w:p>
        </w:tc>
        <w:tc>
          <w:tcPr>
            <w:tcW w:w="2381" w:type="dxa"/>
            <w:vAlign w:val="center"/>
          </w:tcPr>
          <w:p>
            <w:pPr>
              <w:pStyle w:val="16"/>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rPr>
                <w:rFonts w:hint="eastAsia"/>
              </w:rP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1</w:t>
            </w:r>
          </w:p>
        </w:tc>
        <w:tc>
          <w:tcPr>
            <w:tcW w:w="3798" w:type="dxa"/>
            <w:vAlign w:val="center"/>
          </w:tcPr>
          <w:p>
            <w:pPr>
              <w:pStyle w:val="20"/>
            </w:pPr>
            <w:r>
              <w:rPr>
                <w:rFonts w:hint="eastAsia"/>
              </w:rPr>
              <w:t>合计</w:t>
            </w:r>
          </w:p>
        </w:tc>
        <w:tc>
          <w:tcPr>
            <w:tcW w:w="2382" w:type="dxa"/>
            <w:vAlign w:val="center"/>
          </w:tcPr>
          <w:p>
            <w:pPr>
              <w:pStyle w:val="21"/>
              <w:rPr>
                <w:rFonts w:hint="default" w:eastAsia="方正书宋_GBK"/>
                <w:lang w:val="en-US" w:eastAsia="zh-CN"/>
              </w:rPr>
            </w:pPr>
            <w:r>
              <w:rPr>
                <w:rFonts w:hint="eastAsia"/>
                <w:lang w:val="en-US" w:eastAsia="zh-CN"/>
              </w:rPr>
              <w:t>26.00</w:t>
            </w:r>
          </w:p>
        </w:tc>
        <w:tc>
          <w:tcPr>
            <w:tcW w:w="2381" w:type="dxa"/>
            <w:vAlign w:val="center"/>
          </w:tcPr>
          <w:p>
            <w:pPr>
              <w:pStyle w:val="21"/>
              <w:rPr>
                <w:rFonts w:hint="default" w:eastAsia="方正书宋_GBK"/>
                <w:lang w:val="en-US" w:eastAsia="zh-CN"/>
              </w:rPr>
            </w:pPr>
            <w:r>
              <w:rPr>
                <w:rFonts w:hint="eastAsia"/>
                <w:lang w:val="en-US" w:eastAsia="zh-CN"/>
              </w:rPr>
              <w:t>26.00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2</w:t>
            </w:r>
          </w:p>
        </w:tc>
        <w:tc>
          <w:tcPr>
            <w:tcW w:w="3798" w:type="dxa"/>
            <w:vAlign w:val="center"/>
          </w:tcPr>
          <w:p>
            <w:pPr>
              <w:pStyle w:val="18"/>
            </w:pPr>
            <w:r>
              <w:rPr>
                <w:rFonts w:hint="eastAsia"/>
              </w:rPr>
              <w:t>“三公”经费小计</w:t>
            </w:r>
          </w:p>
        </w:tc>
        <w:tc>
          <w:tcPr>
            <w:tcW w:w="2382" w:type="dxa"/>
            <w:vAlign w:val="center"/>
          </w:tcPr>
          <w:p>
            <w:pPr>
              <w:pStyle w:val="17"/>
              <w:rPr>
                <w:rFonts w:hint="default" w:eastAsia="方正书宋_GBK"/>
                <w:lang w:val="en-US" w:eastAsia="zh-CN"/>
              </w:rPr>
            </w:pPr>
            <w:r>
              <w:rPr>
                <w:rFonts w:hint="eastAsia"/>
                <w:lang w:val="en-US" w:eastAsia="zh-CN"/>
              </w:rPr>
              <w:t>26.00</w:t>
            </w:r>
          </w:p>
        </w:tc>
        <w:tc>
          <w:tcPr>
            <w:tcW w:w="2381" w:type="dxa"/>
            <w:vAlign w:val="center"/>
          </w:tcPr>
          <w:p>
            <w:pPr>
              <w:pStyle w:val="17"/>
              <w:rPr>
                <w:rFonts w:hint="default" w:eastAsia="方正书宋_GBK"/>
                <w:lang w:val="en-US" w:eastAsia="zh-CN"/>
              </w:rPr>
            </w:pPr>
            <w:r>
              <w:rPr>
                <w:rFonts w:hint="eastAsia"/>
                <w:lang w:val="en-US" w:eastAsia="zh-CN"/>
              </w:rPr>
              <w:t>26.00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3</w:t>
            </w:r>
          </w:p>
        </w:tc>
        <w:tc>
          <w:tcPr>
            <w:tcW w:w="3798" w:type="dxa"/>
            <w:vAlign w:val="center"/>
          </w:tcPr>
          <w:p>
            <w:pPr>
              <w:pStyle w:val="18"/>
            </w:pPr>
            <w:r>
              <w:rPr>
                <w:rFonts w:hint="eastAsia"/>
              </w:rPr>
              <w:t>一、因公出国（境）费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4</w:t>
            </w:r>
          </w:p>
        </w:tc>
        <w:tc>
          <w:tcPr>
            <w:tcW w:w="3798" w:type="dxa"/>
            <w:vAlign w:val="center"/>
          </w:tcPr>
          <w:p>
            <w:pPr>
              <w:pStyle w:val="18"/>
            </w:pPr>
            <w:r>
              <w:t xml:space="preserve">    </w:t>
            </w:r>
            <w:r>
              <w:rPr>
                <w:rFonts w:hint="eastAsia"/>
              </w:rPr>
              <w:t>其中：教学科研人员因公出国（境）费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5</w:t>
            </w:r>
          </w:p>
        </w:tc>
        <w:tc>
          <w:tcPr>
            <w:tcW w:w="3798" w:type="dxa"/>
            <w:vAlign w:val="center"/>
          </w:tcPr>
          <w:p>
            <w:pPr>
              <w:pStyle w:val="18"/>
            </w:pPr>
            <w:r>
              <w:t xml:space="preserve">          </w:t>
            </w:r>
            <w:r>
              <w:rPr>
                <w:rFonts w:hint="eastAsia"/>
              </w:rPr>
              <w:t>其他因公出国（境）费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6</w:t>
            </w:r>
          </w:p>
        </w:tc>
        <w:tc>
          <w:tcPr>
            <w:tcW w:w="3798" w:type="dxa"/>
            <w:vAlign w:val="center"/>
          </w:tcPr>
          <w:p>
            <w:pPr>
              <w:pStyle w:val="18"/>
            </w:pPr>
            <w:r>
              <w:rPr>
                <w:rFonts w:hint="eastAsia"/>
              </w:rPr>
              <w:t>二、公务用车购置及运维费</w:t>
            </w:r>
          </w:p>
        </w:tc>
        <w:tc>
          <w:tcPr>
            <w:tcW w:w="2382" w:type="dxa"/>
            <w:vAlign w:val="center"/>
          </w:tcPr>
          <w:p>
            <w:pPr>
              <w:pStyle w:val="17"/>
              <w:rPr>
                <w:rFonts w:hint="default" w:eastAsia="方正书宋_GBK"/>
                <w:lang w:val="en-US" w:eastAsia="zh-CN"/>
              </w:rPr>
            </w:pPr>
            <w:r>
              <w:rPr>
                <w:rFonts w:hint="eastAsia"/>
                <w:lang w:val="en-US" w:eastAsia="zh-CN"/>
              </w:rPr>
              <w:t>20.50</w:t>
            </w:r>
          </w:p>
        </w:tc>
        <w:tc>
          <w:tcPr>
            <w:tcW w:w="2381" w:type="dxa"/>
            <w:vAlign w:val="center"/>
          </w:tcPr>
          <w:p>
            <w:pPr>
              <w:pStyle w:val="17"/>
              <w:rPr>
                <w:rFonts w:hint="default" w:eastAsia="方正书宋_GBK"/>
                <w:lang w:val="en-US" w:eastAsia="zh-CN"/>
              </w:rPr>
            </w:pPr>
            <w:r>
              <w:rPr>
                <w:rFonts w:hint="eastAsia"/>
                <w:lang w:val="en-US" w:eastAsia="zh-CN"/>
              </w:rPr>
              <w:t>20.50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7</w:t>
            </w:r>
          </w:p>
        </w:tc>
        <w:tc>
          <w:tcPr>
            <w:tcW w:w="3798" w:type="dxa"/>
            <w:vAlign w:val="center"/>
          </w:tcPr>
          <w:p>
            <w:pPr>
              <w:pStyle w:val="18"/>
            </w:pPr>
            <w:r>
              <w:t xml:space="preserve">    </w:t>
            </w:r>
            <w:r>
              <w:rPr>
                <w:rFonts w:hint="eastAsia"/>
              </w:rPr>
              <w:t>其中：公务用车购置费</w:t>
            </w:r>
          </w:p>
        </w:tc>
        <w:tc>
          <w:tcPr>
            <w:tcW w:w="2382" w:type="dxa"/>
            <w:vAlign w:val="center"/>
          </w:tcPr>
          <w:p>
            <w:pPr>
              <w:pStyle w:val="17"/>
              <w:rPr>
                <w:rFonts w:hint="default"/>
                <w:lang w:val="en-US" w:eastAsia="zh-CN"/>
              </w:rPr>
            </w:pPr>
            <w:r>
              <w:rPr>
                <w:rFonts w:hint="eastAsia"/>
                <w:lang w:val="en-US" w:eastAsia="zh-CN"/>
              </w:rPr>
              <w:t>14.00</w:t>
            </w:r>
          </w:p>
        </w:tc>
        <w:tc>
          <w:tcPr>
            <w:tcW w:w="2381" w:type="dxa"/>
            <w:vAlign w:val="center"/>
          </w:tcPr>
          <w:p>
            <w:pPr>
              <w:pStyle w:val="17"/>
              <w:rPr>
                <w:rFonts w:hint="default" w:eastAsia="方正书宋_GBK"/>
                <w:lang w:val="en-US" w:eastAsia="zh-CN"/>
              </w:rPr>
            </w:pPr>
            <w:r>
              <w:rPr>
                <w:rFonts w:hint="eastAsia"/>
                <w:lang w:val="en-US" w:eastAsia="zh-CN"/>
              </w:rPr>
              <w:t>14.00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8</w:t>
            </w:r>
          </w:p>
        </w:tc>
        <w:tc>
          <w:tcPr>
            <w:tcW w:w="3798" w:type="dxa"/>
            <w:vAlign w:val="center"/>
          </w:tcPr>
          <w:p>
            <w:pPr>
              <w:pStyle w:val="18"/>
            </w:pPr>
            <w:r>
              <w:t xml:space="preserve">          </w:t>
            </w:r>
            <w:r>
              <w:rPr>
                <w:rFonts w:hint="eastAsia"/>
              </w:rPr>
              <w:t>公务用车运行维护费</w:t>
            </w:r>
          </w:p>
        </w:tc>
        <w:tc>
          <w:tcPr>
            <w:tcW w:w="2382" w:type="dxa"/>
            <w:vAlign w:val="center"/>
          </w:tcPr>
          <w:p>
            <w:pPr>
              <w:pStyle w:val="17"/>
              <w:rPr>
                <w:lang w:eastAsia="zh-CN"/>
              </w:rPr>
            </w:pPr>
            <w:r>
              <w:rPr>
                <w:rFonts w:hint="eastAsia"/>
                <w:lang w:eastAsia="zh-CN"/>
              </w:rPr>
              <w:t>6.50</w:t>
            </w:r>
          </w:p>
        </w:tc>
        <w:tc>
          <w:tcPr>
            <w:tcW w:w="2381" w:type="dxa"/>
            <w:vAlign w:val="center"/>
          </w:tcPr>
          <w:p>
            <w:pPr>
              <w:pStyle w:val="17"/>
              <w:rPr>
                <w:lang w:eastAsia="zh-CN"/>
              </w:rPr>
            </w:pPr>
            <w:r>
              <w:rPr>
                <w:rFonts w:hint="eastAsia"/>
                <w:lang w:eastAsia="zh-CN"/>
              </w:rPr>
              <w:t>6.50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9</w:t>
            </w:r>
          </w:p>
        </w:tc>
        <w:tc>
          <w:tcPr>
            <w:tcW w:w="3798" w:type="dxa"/>
            <w:vAlign w:val="center"/>
          </w:tcPr>
          <w:p>
            <w:pPr>
              <w:pStyle w:val="18"/>
            </w:pPr>
            <w:r>
              <w:rPr>
                <w:rFonts w:hint="eastAsia"/>
              </w:rPr>
              <w:t>三、公务接待费</w:t>
            </w:r>
          </w:p>
        </w:tc>
        <w:tc>
          <w:tcPr>
            <w:tcW w:w="2382" w:type="dxa"/>
            <w:vAlign w:val="center"/>
          </w:tcPr>
          <w:p>
            <w:pPr>
              <w:pStyle w:val="17"/>
              <w:rPr>
                <w:lang w:eastAsia="zh-CN"/>
              </w:rPr>
            </w:pPr>
            <w:r>
              <w:rPr>
                <w:rFonts w:hint="eastAsia"/>
                <w:lang w:eastAsia="zh-CN"/>
              </w:rPr>
              <w:t>5.50</w:t>
            </w:r>
          </w:p>
        </w:tc>
        <w:tc>
          <w:tcPr>
            <w:tcW w:w="2381" w:type="dxa"/>
            <w:vAlign w:val="center"/>
          </w:tcPr>
          <w:p>
            <w:pPr>
              <w:pStyle w:val="17"/>
              <w:rPr>
                <w:lang w:eastAsia="zh-CN"/>
              </w:rPr>
            </w:pPr>
            <w:r>
              <w:rPr>
                <w:rFonts w:hint="eastAsia"/>
                <w:lang w:eastAsia="zh-CN"/>
              </w:rPr>
              <w:t>5.50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10</w:t>
            </w:r>
          </w:p>
        </w:tc>
        <w:tc>
          <w:tcPr>
            <w:tcW w:w="3798" w:type="dxa"/>
            <w:vAlign w:val="center"/>
          </w:tcPr>
          <w:p>
            <w:pPr>
              <w:pStyle w:val="18"/>
            </w:pPr>
            <w:r>
              <w:rPr>
                <w:rFonts w:hint="eastAsia"/>
              </w:rPr>
              <w:t>四、会议费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9"/>
            </w:pPr>
            <w:r>
              <w:t>11</w:t>
            </w:r>
          </w:p>
        </w:tc>
        <w:tc>
          <w:tcPr>
            <w:tcW w:w="3798" w:type="dxa"/>
            <w:vAlign w:val="center"/>
          </w:tcPr>
          <w:p>
            <w:pPr>
              <w:pStyle w:val="18"/>
            </w:pPr>
            <w:r>
              <w:rPr>
                <w:rFonts w:hint="eastAsia"/>
              </w:rPr>
              <w:t>五、培训费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sectPr>
          <w:type w:val="continuous"/>
          <w:pgSz w:w="16840" w:h="11900" w:orient="landscape"/>
          <w:pgMar w:top="1361" w:right="1021" w:bottom="1361"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涞水县永阳镇人民政府</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涞水县永阳镇人民政府</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23"/>
      </w:pPr>
      <w:r>
        <w:rPr>
          <w:rFonts w:hint="eastAsia"/>
          <w:lang w:eastAsia="zh-CN"/>
        </w:rPr>
        <w:t>（</w:t>
      </w:r>
      <w:r>
        <w:t>一</w:t>
      </w:r>
      <w:r>
        <w:rPr>
          <w:rFonts w:hint="eastAsia"/>
          <w:lang w:eastAsia="zh-CN"/>
        </w:rPr>
        <w:t>）</w:t>
      </w:r>
      <w:r>
        <w:rPr>
          <w:rFonts w:hint="eastAsia"/>
          <w:lang w:val="uk-UA"/>
        </w:rPr>
        <w:t>党的基层组织建设</w:t>
      </w:r>
    </w:p>
    <w:p>
      <w:pPr>
        <w:pStyle w:val="23"/>
      </w:pPr>
      <w:r>
        <w:rPr>
          <w:rFonts w:hint="eastAsia"/>
          <w:lang w:val="uk-UA"/>
        </w:rPr>
        <w:t>党的基层组织建设、党的纪律检查工作；机关日常党务、政务协调管理；人大、群团、武装等相关工作。</w:t>
      </w:r>
    </w:p>
    <w:p>
      <w:pPr>
        <w:pStyle w:val="23"/>
      </w:pPr>
      <w:r>
        <w:rPr>
          <w:rFonts w:hint="eastAsia"/>
          <w:lang w:val="uk-UA"/>
        </w:rPr>
        <w:t>提升基层党组织的凝聚力、战斗力，巩固党的执政基础。扩大党的工作的覆盖面。建设服务型党组织，密切党群、干群关系。落实村级补助专项资金，确保农村党的基层组织正常运转。</w:t>
      </w:r>
    </w:p>
    <w:p>
      <w:pPr>
        <w:pStyle w:val="23"/>
      </w:pPr>
      <w:r>
        <w:rPr>
          <w:rFonts w:hint="eastAsia"/>
          <w:lang w:eastAsia="zh-CN"/>
        </w:rPr>
        <w:t>（二）</w:t>
      </w:r>
      <w:r>
        <w:rPr>
          <w:rFonts w:hint="eastAsia"/>
          <w:lang w:val="uk-UA"/>
        </w:rPr>
        <w:t>农业技术推广</w:t>
      </w:r>
    </w:p>
    <w:p>
      <w:pPr>
        <w:pStyle w:val="23"/>
      </w:pPr>
      <w:r>
        <w:rPr>
          <w:rFonts w:hint="eastAsia"/>
          <w:lang w:val="uk-UA"/>
        </w:rPr>
        <w:t>农业新技术品种推广，农机、畜牧水产、水利、林业等服务工作。</w:t>
      </w:r>
    </w:p>
    <w:p>
      <w:pPr>
        <w:pStyle w:val="23"/>
      </w:pPr>
      <w:r>
        <w:rPr>
          <w:rFonts w:hint="eastAsia"/>
          <w:lang w:val="uk-UA"/>
        </w:rPr>
        <w:t>现代农业水平有新提高，农民人均纯收入有新增长。加强防火防汛工作，力争灾情发生率及损失率降至最低。</w:t>
      </w:r>
    </w:p>
    <w:p>
      <w:pPr>
        <w:pStyle w:val="23"/>
      </w:pPr>
      <w:r>
        <w:rPr>
          <w:rFonts w:hint="eastAsia"/>
          <w:lang w:eastAsia="zh-CN"/>
        </w:rPr>
        <w:t>（三）</w:t>
      </w:r>
      <w:r>
        <w:rPr>
          <w:rFonts w:hint="eastAsia"/>
          <w:lang w:val="uk-UA"/>
        </w:rPr>
        <w:t>经济发展及安全生产</w:t>
      </w:r>
    </w:p>
    <w:p>
      <w:pPr>
        <w:pStyle w:val="23"/>
      </w:pPr>
      <w:r>
        <w:rPr>
          <w:rFonts w:hint="eastAsia"/>
          <w:lang w:val="uk-UA"/>
        </w:rPr>
        <w:t>研究本乡镇经济发展战略，组织编制中长期发展规划和年度计划。负责本辖区安全生产监督指导和环境保护工作。</w:t>
      </w:r>
    </w:p>
    <w:p>
      <w:pPr>
        <w:pStyle w:val="23"/>
      </w:pPr>
      <w:r>
        <w:rPr>
          <w:rFonts w:hint="eastAsia"/>
          <w:lang w:val="uk-UA"/>
        </w:rPr>
        <w:t>制订、推动战略实施，培育主导产业和骨干企业，增强财政支撑力。加强本辖区安全生产和环境保护工作，推动镇域经济持续健康发展。</w:t>
      </w:r>
    </w:p>
    <w:p>
      <w:pPr>
        <w:pStyle w:val="23"/>
      </w:pPr>
      <w:r>
        <w:rPr>
          <w:rFonts w:hint="eastAsia"/>
          <w:lang w:eastAsia="zh-CN"/>
        </w:rPr>
        <w:t>（四）</w:t>
      </w:r>
      <w:r>
        <w:rPr>
          <w:rFonts w:hint="eastAsia"/>
          <w:lang w:val="uk-UA"/>
        </w:rPr>
        <w:t>综合治理及信访稳定</w:t>
      </w:r>
    </w:p>
    <w:p>
      <w:pPr>
        <w:pStyle w:val="23"/>
      </w:pPr>
      <w:r>
        <w:rPr>
          <w:rFonts w:hint="eastAsia"/>
          <w:lang w:val="uk-UA"/>
        </w:rPr>
        <w:t>加强综合治理，妥善处理突发性、群体性事件，调节和处理好各种利益矛盾和纠纷；落实各项管理措施，维护农村社会稳定；负责本乡镇的普法宣传教育及法律服务；负责信访稳定工作。</w:t>
      </w:r>
    </w:p>
    <w:p>
      <w:pPr>
        <w:pStyle w:val="23"/>
      </w:pPr>
      <w:r>
        <w:rPr>
          <w:rFonts w:hint="eastAsia"/>
          <w:lang w:val="uk-UA"/>
        </w:rPr>
        <w:t>落实各项管理措施，促进社会和谐稳定。</w:t>
      </w:r>
    </w:p>
    <w:p>
      <w:pPr>
        <w:pStyle w:val="23"/>
      </w:pPr>
      <w:r>
        <w:rPr>
          <w:rFonts w:hint="eastAsia"/>
          <w:lang w:eastAsia="zh-CN"/>
        </w:rPr>
        <w:t>（五）</w:t>
      </w:r>
      <w:r>
        <w:rPr>
          <w:rFonts w:hint="eastAsia"/>
          <w:lang w:val="uk-UA"/>
        </w:rPr>
        <w:t>扶贫开发</w:t>
      </w:r>
    </w:p>
    <w:p>
      <w:pPr>
        <w:pStyle w:val="23"/>
      </w:pPr>
      <w:r>
        <w:rPr>
          <w:rFonts w:hint="eastAsia"/>
          <w:lang w:val="uk-UA"/>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pPr>
        <w:pStyle w:val="23"/>
      </w:pPr>
      <w:r>
        <w:rPr>
          <w:rFonts w:hint="eastAsia"/>
          <w:lang w:val="uk-UA"/>
        </w:rPr>
        <w:t>贯彻落实国家扶贫开发法律、法规和方针政策，完成县委、县政府下达各项任务指标，完成县扶贫办交办事项，提前</w:t>
      </w:r>
      <w:r>
        <w:t>2</w:t>
      </w:r>
      <w:r>
        <w:rPr>
          <w:rFonts w:hint="eastAsia"/>
          <w:lang w:val="uk-UA"/>
        </w:rPr>
        <w:t>年完成脱贫任务。</w:t>
      </w:r>
    </w:p>
    <w:p>
      <w:pPr>
        <w:pStyle w:val="23"/>
      </w:pPr>
      <w:r>
        <w:rPr>
          <w:rFonts w:hint="eastAsia"/>
          <w:lang w:eastAsia="zh-CN"/>
        </w:rPr>
        <w:t>（六）</w:t>
      </w:r>
      <w:r>
        <w:rPr>
          <w:rFonts w:hint="eastAsia"/>
          <w:lang w:val="uk-UA"/>
        </w:rPr>
        <w:t>农村面貌改造提升及农村环境综合建设</w:t>
      </w:r>
    </w:p>
    <w:p>
      <w:pPr>
        <w:pStyle w:val="23"/>
      </w:pPr>
      <w:r>
        <w:rPr>
          <w:rFonts w:hint="eastAsia"/>
          <w:lang w:val="uk-UA"/>
        </w:rPr>
        <w:t>实施农村面貌改造提升行动，集中开展农村环境综合整治</w:t>
      </w:r>
      <w:r>
        <w:rPr>
          <w:rFonts w:hint="eastAsia"/>
          <w:lang w:val="uk-UA" w:eastAsia="zh-CN"/>
        </w:rPr>
        <w:t>，</w:t>
      </w:r>
      <w:r>
        <w:rPr>
          <w:rFonts w:hint="eastAsia"/>
          <w:lang w:val="uk-UA"/>
        </w:rPr>
        <w:t>打造</w:t>
      </w:r>
      <w:r>
        <w:t>“</w:t>
      </w:r>
      <w:r>
        <w:rPr>
          <w:rFonts w:hint="eastAsia"/>
          <w:lang w:val="uk-UA"/>
        </w:rPr>
        <w:t>环境整洁、设施配套、田园风光、舒适宜居</w:t>
      </w:r>
      <w:r>
        <w:t>”</w:t>
      </w:r>
      <w:r>
        <w:rPr>
          <w:rFonts w:hint="eastAsia"/>
          <w:lang w:val="uk-UA"/>
        </w:rPr>
        <w:t>的</w:t>
      </w:r>
      <w:r>
        <w:t>“</w:t>
      </w:r>
      <w:r>
        <w:rPr>
          <w:rFonts w:hint="eastAsia"/>
          <w:lang w:val="uk-UA"/>
        </w:rPr>
        <w:t>美丽乡村</w:t>
      </w:r>
      <w:r>
        <w:t>”</w:t>
      </w:r>
      <w:r>
        <w:rPr>
          <w:rFonts w:hint="eastAsia"/>
          <w:lang w:val="uk-UA"/>
        </w:rPr>
        <w:t>，提高农民生活舒适度。</w:t>
      </w:r>
    </w:p>
    <w:p>
      <w:pPr>
        <w:pStyle w:val="23"/>
      </w:pPr>
      <w:r>
        <w:rPr>
          <w:rFonts w:hint="eastAsia"/>
          <w:lang w:eastAsia="zh-CN"/>
        </w:rPr>
        <w:t>（七）</w:t>
      </w:r>
      <w:r>
        <w:rPr>
          <w:rFonts w:hint="eastAsia"/>
          <w:lang w:val="uk-UA"/>
        </w:rPr>
        <w:t>美丽乡村建设</w:t>
      </w:r>
    </w:p>
    <w:p>
      <w:pPr>
        <w:pStyle w:val="23"/>
      </w:pPr>
      <w:r>
        <w:rPr>
          <w:rFonts w:hint="eastAsia"/>
          <w:lang w:val="uk-UA"/>
        </w:rPr>
        <w:t>认真落实</w:t>
      </w:r>
      <w:r>
        <w:t>“</w:t>
      </w:r>
      <w:r>
        <w:rPr>
          <w:rFonts w:hint="eastAsia"/>
          <w:lang w:val="uk-UA"/>
        </w:rPr>
        <w:t>四个全面</w:t>
      </w:r>
      <w:r>
        <w:t>”</w:t>
      </w:r>
      <w:r>
        <w:rPr>
          <w:rFonts w:hint="eastAsia"/>
          <w:lang w:val="uk-UA"/>
        </w:rPr>
        <w:t>战略布局，实施</w:t>
      </w:r>
      <w:r>
        <w:t>“</w:t>
      </w:r>
      <w:r>
        <w:rPr>
          <w:rFonts w:hint="eastAsia"/>
          <w:lang w:val="uk-UA"/>
        </w:rPr>
        <w:t>四美五改</w:t>
      </w:r>
      <w:r>
        <w:t>·</w:t>
      </w:r>
      <w:r>
        <w:rPr>
          <w:rFonts w:hint="eastAsia"/>
          <w:lang w:val="uk-UA"/>
        </w:rPr>
        <w:t>美丽乡村</w:t>
      </w:r>
      <w:r>
        <w:t>”</w:t>
      </w:r>
      <w:r>
        <w:rPr>
          <w:rFonts w:hint="eastAsia"/>
          <w:lang w:val="uk-UA"/>
        </w:rPr>
        <w:t>行动，切实改善农民生产生活条件。</w:t>
      </w:r>
    </w:p>
    <w:p>
      <w:pPr>
        <w:pStyle w:val="23"/>
      </w:pPr>
      <w:r>
        <w:rPr>
          <w:rFonts w:hint="eastAsia"/>
          <w:lang w:eastAsia="zh-CN"/>
        </w:rPr>
        <w:t>（八）</w:t>
      </w:r>
      <w:r>
        <w:rPr>
          <w:rFonts w:hint="eastAsia"/>
          <w:lang w:val="uk-UA"/>
        </w:rPr>
        <w:t>社会事务</w:t>
      </w:r>
    </w:p>
    <w:p>
      <w:pPr>
        <w:pStyle w:val="23"/>
      </w:pPr>
      <w:r>
        <w:rPr>
          <w:rFonts w:hint="eastAsia"/>
          <w:lang w:val="uk-UA"/>
        </w:rPr>
        <w:t>加强农村基层组织建设，完善村民自治制度，提高农民自我管理能力，组织指导村级换届选举，健全社会自律体系；负责本镇社会弱势群体救助工作；负责民族宗教政策贯彻落实。</w:t>
      </w:r>
    </w:p>
    <w:p>
      <w:pPr>
        <w:pStyle w:val="23"/>
      </w:pPr>
      <w:r>
        <w:rPr>
          <w:rFonts w:hint="eastAsia"/>
          <w:lang w:val="uk-UA"/>
        </w:rPr>
        <w:t>完善村民自治制度，提高村级基层组织服务能力和水平。为民解困，弱势群体关注、救助常态化；民族宗教政策全面落实。</w:t>
      </w:r>
    </w:p>
    <w:p>
      <w:pPr>
        <w:pStyle w:val="23"/>
      </w:pPr>
      <w:r>
        <w:rPr>
          <w:rFonts w:hint="eastAsia"/>
          <w:lang w:eastAsia="zh-CN"/>
        </w:rPr>
        <w:t>（九）</w:t>
      </w:r>
      <w:r>
        <w:rPr>
          <w:rFonts w:hint="eastAsia"/>
          <w:lang w:val="uk-UA"/>
        </w:rPr>
        <w:t>乡镇其他相关工作</w:t>
      </w:r>
    </w:p>
    <w:p>
      <w:pPr>
        <w:pStyle w:val="23"/>
      </w:pPr>
      <w:r>
        <w:rPr>
          <w:rFonts w:hint="eastAsia"/>
          <w:lang w:val="uk-UA"/>
        </w:rPr>
        <w:t>卫生计划生育：负责贯彻落实党和国家有关计划生育的方针、政策，执行卫生和计划生育的法律、法规和规章。</w:t>
      </w:r>
    </w:p>
    <w:p>
      <w:pPr>
        <w:pStyle w:val="23"/>
        <w:rPr>
          <w:rFonts w:hint="eastAsia"/>
          <w:lang w:val="uk-UA"/>
        </w:rPr>
      </w:pPr>
      <w:r>
        <w:rPr>
          <w:rFonts w:hint="eastAsia"/>
          <w:lang w:val="uk-UA"/>
        </w:rPr>
        <w:t>食品安全：配合县有关部门开展食品安全联合执法，开展辖区内食品安全隐患排查治理。</w:t>
      </w:r>
    </w:p>
    <w:p>
      <w:pPr>
        <w:pStyle w:val="23"/>
      </w:pPr>
      <w:r>
        <w:rPr>
          <w:rFonts w:hint="eastAsia"/>
          <w:lang w:val="uk-UA"/>
        </w:rPr>
        <w:t>劳动保障：劳动力资源开发、富余劳动力转移、本乡镇社会保险、劳动用工管理；劳动就业和社会保障服务工作。城镇规划建设：加强村镇规划建设管理</w:t>
      </w:r>
      <w:r>
        <w:t>,</w:t>
      </w:r>
      <w:r>
        <w:rPr>
          <w:rFonts w:hint="eastAsia"/>
          <w:lang w:val="uk-UA"/>
        </w:rPr>
        <w:t>监管村镇规划实施。</w:t>
      </w:r>
    </w:p>
    <w:p>
      <w:pPr>
        <w:pStyle w:val="23"/>
      </w:pPr>
      <w:r>
        <w:rPr>
          <w:rFonts w:hint="eastAsia"/>
          <w:lang w:val="uk-UA"/>
        </w:rPr>
        <w:t>综合文化及群众工作：组织开展群众文体娱乐活动，做好群众工作。</w:t>
      </w:r>
    </w:p>
    <w:p>
      <w:pPr>
        <w:pStyle w:val="23"/>
      </w:pPr>
      <w:r>
        <w:rPr>
          <w:rFonts w:hint="eastAsia"/>
          <w:lang w:val="uk-UA"/>
        </w:rPr>
        <w:t>农村经济经营服务：村级财务管理，为农村、农业发展提供法律咨询及政策服务。统计工作：相关数据统计上报。</w:t>
      </w:r>
    </w:p>
    <w:p>
      <w:pPr>
        <w:pStyle w:val="23"/>
        <w:rPr>
          <w:rFonts w:hint="eastAsia"/>
          <w:lang w:val="uk-UA"/>
        </w:rPr>
      </w:pPr>
      <w:r>
        <w:rPr>
          <w:rFonts w:hint="eastAsia"/>
          <w:lang w:val="uk-UA"/>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pPr>
        <w:pStyle w:val="23"/>
      </w:pP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rPr>
                <w:rFonts w:hint="eastAsia"/>
              </w:rPr>
              <w:t>单位名称</w:t>
            </w:r>
          </w:p>
        </w:tc>
        <w:tc>
          <w:tcPr>
            <w:tcW w:w="1843" w:type="dxa"/>
            <w:vAlign w:val="center"/>
          </w:tcPr>
          <w:p>
            <w:pPr>
              <w:pStyle w:val="16"/>
            </w:pPr>
            <w:r>
              <w:rPr>
                <w:rFonts w:hint="eastAsia"/>
              </w:rPr>
              <w:t>单位性质</w:t>
            </w:r>
          </w:p>
        </w:tc>
        <w:tc>
          <w:tcPr>
            <w:tcW w:w="2126" w:type="dxa"/>
            <w:vAlign w:val="center"/>
          </w:tcPr>
          <w:p>
            <w:pPr>
              <w:pStyle w:val="16"/>
            </w:pPr>
            <w:r>
              <w:rPr>
                <w:rFonts w:hint="eastAsia"/>
              </w:rPr>
              <w:t>单位规格</w:t>
            </w:r>
          </w:p>
        </w:tc>
        <w:tc>
          <w:tcPr>
            <w:tcW w:w="3827" w:type="dxa"/>
            <w:vAlign w:val="center"/>
          </w:tcPr>
          <w:p>
            <w:pPr>
              <w:pStyle w:val="16"/>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rPr>
                <w:rFonts w:hint="eastAsia"/>
                <w:lang w:eastAsia="zh-CN"/>
              </w:rPr>
              <w:t>涞水县永阳镇人民政府</w:t>
            </w:r>
            <w:r>
              <w:rPr>
                <w:rFonts w:hint="eastAsia"/>
              </w:rPr>
              <w:t>（本级）</w:t>
            </w:r>
          </w:p>
        </w:tc>
        <w:tc>
          <w:tcPr>
            <w:tcW w:w="1843" w:type="dxa"/>
            <w:vAlign w:val="center"/>
          </w:tcPr>
          <w:p>
            <w:pPr>
              <w:pStyle w:val="19"/>
            </w:pPr>
            <w:r>
              <w:rPr>
                <w:rFonts w:hint="eastAsia"/>
              </w:rPr>
              <w:t>行政</w:t>
            </w:r>
          </w:p>
        </w:tc>
        <w:tc>
          <w:tcPr>
            <w:tcW w:w="2126" w:type="dxa"/>
            <w:vAlign w:val="center"/>
          </w:tcPr>
          <w:p>
            <w:pPr>
              <w:pStyle w:val="19"/>
            </w:pPr>
            <w:r>
              <w:rPr>
                <w:rFonts w:hint="eastAsia"/>
              </w:rPr>
              <w:t>正科级</w:t>
            </w:r>
          </w:p>
        </w:tc>
        <w:tc>
          <w:tcPr>
            <w:tcW w:w="3827" w:type="dxa"/>
            <w:vAlign w:val="center"/>
          </w:tcPr>
          <w:p>
            <w:pPr>
              <w:pStyle w:val="19"/>
            </w:pPr>
            <w:r>
              <w:rPr>
                <w:rFonts w:hint="eastAsia"/>
              </w:rP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2"/>
      </w:pPr>
    </w:p>
    <w:p>
      <w:pPr>
        <w:spacing w:before="10" w:after="10"/>
        <w:ind w:firstLine="640"/>
        <w:outlineLvl w:val="5"/>
      </w:pPr>
      <w:r>
        <w:rPr>
          <w:rFonts w:hint="eastAsia"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涞水县永阳镇人民政府</w:t>
      </w:r>
      <w:r>
        <w:rPr>
          <w:rFonts w:hint="eastAsia" w:eastAsia="方正仿宋_GBK"/>
          <w:color w:val="000000"/>
          <w:sz w:val="28"/>
        </w:rPr>
        <w:t>（本级）部门预算安排机关运行经费支出</w:t>
      </w:r>
      <w:r>
        <w:rPr>
          <w:rFonts w:hint="eastAsia" w:eastAsia="方正仿宋_GBK"/>
          <w:color w:val="000000"/>
          <w:sz w:val="28"/>
          <w:lang w:val="en-US" w:eastAsia="zh-CN"/>
        </w:rPr>
        <w:t>48.93</w:t>
      </w:r>
      <w:r>
        <w:rPr>
          <w:rFonts w:hint="eastAsia" w:eastAsia="方正仿宋_GBK"/>
          <w:color w:val="000000"/>
          <w:sz w:val="28"/>
        </w:rPr>
        <w:t>万元，</w:t>
      </w:r>
      <w:r>
        <w:rPr>
          <w:rFonts w:hint="eastAsia" w:hAnsi="方正仿宋_GBK" w:eastAsia="方正仿宋_GBK" w:cs="方正仿宋_GBK"/>
          <w:color w:val="000000"/>
          <w:sz w:val="28"/>
          <w:lang w:eastAsia="zh-CN"/>
        </w:rPr>
        <w:t>其中包含办公费</w:t>
      </w:r>
      <w:r>
        <w:rPr>
          <w:rFonts w:hint="eastAsia" w:eastAsia="方正仿宋_GBK"/>
          <w:color w:val="000000"/>
          <w:sz w:val="28"/>
          <w:lang w:eastAsia="zh-CN"/>
        </w:rPr>
        <w:t>7.55</w:t>
      </w:r>
      <w:r>
        <w:rPr>
          <w:rFonts w:hint="eastAsia" w:hAnsi="方正仿宋_GBK" w:eastAsia="方正仿宋_GBK" w:cs="方正仿宋_GBK"/>
          <w:color w:val="000000"/>
          <w:sz w:val="28"/>
          <w:lang w:eastAsia="zh-CN"/>
        </w:rPr>
        <w:t>万元，取暖费</w:t>
      </w:r>
      <w:r>
        <w:rPr>
          <w:rFonts w:eastAsia="方正仿宋_GBK"/>
          <w:color w:val="000000"/>
          <w:sz w:val="28"/>
          <w:lang w:eastAsia="zh-CN"/>
        </w:rPr>
        <w:t>5</w:t>
      </w:r>
      <w:r>
        <w:rPr>
          <w:rFonts w:hint="eastAsia" w:hAnsi="方正仿宋_GBK" w:eastAsia="方正仿宋_GBK" w:cs="方正仿宋_GBK"/>
          <w:color w:val="000000"/>
          <w:sz w:val="28"/>
          <w:lang w:eastAsia="zh-CN"/>
        </w:rPr>
        <w:t>万元，公务接待费</w:t>
      </w:r>
      <w:r>
        <w:rPr>
          <w:rFonts w:hint="eastAsia" w:eastAsia="方正仿宋_GBK"/>
          <w:color w:val="000000"/>
          <w:sz w:val="28"/>
          <w:lang w:eastAsia="zh-CN"/>
        </w:rPr>
        <w:t>5.5</w:t>
      </w:r>
      <w:r>
        <w:rPr>
          <w:rFonts w:hint="eastAsia" w:hAnsi="方正仿宋_GBK" w:eastAsia="方正仿宋_GBK" w:cs="方正仿宋_GBK"/>
          <w:color w:val="000000"/>
          <w:sz w:val="28"/>
          <w:lang w:eastAsia="zh-CN"/>
        </w:rPr>
        <w:t>万元，劳务费</w:t>
      </w:r>
      <w:r>
        <w:rPr>
          <w:rFonts w:hint="eastAsia" w:eastAsia="方正仿宋_GBK"/>
          <w:color w:val="000000"/>
          <w:sz w:val="28"/>
          <w:lang w:val="en-US" w:eastAsia="zh-CN"/>
        </w:rPr>
        <w:t>2.4</w:t>
      </w:r>
      <w:r>
        <w:rPr>
          <w:rFonts w:hint="eastAsia" w:hAnsi="方正仿宋_GBK" w:eastAsia="方正仿宋_GBK" w:cs="方正仿宋_GBK"/>
          <w:color w:val="000000"/>
          <w:sz w:val="28"/>
          <w:lang w:eastAsia="zh-CN"/>
        </w:rPr>
        <w:t>万元，工会经费</w:t>
      </w:r>
      <w:r>
        <w:rPr>
          <w:rFonts w:hint="eastAsia" w:eastAsia="方正仿宋_GBK"/>
          <w:color w:val="000000"/>
          <w:sz w:val="28"/>
          <w:lang w:val="en-US" w:eastAsia="zh-CN"/>
        </w:rPr>
        <w:t>3.12</w:t>
      </w:r>
      <w:r>
        <w:rPr>
          <w:rFonts w:hint="eastAsia" w:hAnsi="方正仿宋_GBK" w:eastAsia="方正仿宋_GBK" w:cs="方正仿宋_GBK"/>
          <w:color w:val="000000"/>
          <w:sz w:val="28"/>
          <w:lang w:eastAsia="zh-CN"/>
        </w:rPr>
        <w:t>万元，福利费</w:t>
      </w:r>
      <w:r>
        <w:rPr>
          <w:rFonts w:hint="eastAsia" w:hAnsi="方正仿宋_GBK" w:eastAsia="方正仿宋_GBK" w:cs="方正仿宋_GBK"/>
          <w:color w:val="000000"/>
          <w:sz w:val="28"/>
          <w:lang w:val="en-US" w:eastAsia="zh-CN"/>
        </w:rPr>
        <w:t>4.36</w:t>
      </w:r>
      <w:r>
        <w:rPr>
          <w:rFonts w:hint="eastAsia" w:hAnsi="方正仿宋_GBK" w:eastAsia="方正仿宋_GBK" w:cs="方正仿宋_GBK"/>
          <w:color w:val="000000"/>
          <w:sz w:val="28"/>
          <w:lang w:eastAsia="zh-CN"/>
        </w:rPr>
        <w:t>万元，公务用车运行维护费6.5万元，公务交通补贴</w:t>
      </w:r>
      <w:r>
        <w:rPr>
          <w:rFonts w:hint="eastAsia" w:eastAsia="方正仿宋_GBK"/>
          <w:color w:val="000000"/>
          <w:sz w:val="28"/>
          <w:lang w:val="en-US" w:eastAsia="zh-CN"/>
        </w:rPr>
        <w:t>14.1</w:t>
      </w:r>
      <w:r>
        <w:rPr>
          <w:rFonts w:hint="eastAsia" w:hAnsi="方正仿宋_GBK" w:eastAsia="方正仿宋_GBK" w:cs="方正仿宋_GBK"/>
          <w:color w:val="000000"/>
          <w:sz w:val="28"/>
          <w:lang w:eastAsia="zh-CN"/>
        </w:rPr>
        <w:t>万元，</w:t>
      </w:r>
      <w:r>
        <w:rPr>
          <w:rFonts w:hint="eastAsia" w:hAnsi="方正仿宋_GBK" w:eastAsia="方正仿宋_GBK" w:cs="方正仿宋_GBK"/>
          <w:color w:val="000000"/>
          <w:sz w:val="28"/>
          <w:lang w:val="en-US" w:eastAsia="zh-CN"/>
        </w:rPr>
        <w:t>其它商品和服务支出</w:t>
      </w:r>
      <w:r>
        <w:rPr>
          <w:rFonts w:hint="eastAsia" w:hAnsi="方正仿宋_GBK" w:eastAsia="方正仿宋_GBK" w:cs="方正仿宋_GBK"/>
          <w:color w:val="000000"/>
          <w:sz w:val="28"/>
          <w:lang w:eastAsia="zh-CN"/>
        </w:rPr>
        <w:t>0.4万元。</w:t>
      </w:r>
    </w:p>
    <w:p>
      <w:pPr>
        <w:pStyle w:val="33"/>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pPr>
        <w:keepNext w:val="0"/>
        <w:keepLines w:val="0"/>
        <w:widowControl/>
        <w:suppressLineNumbers w:val="0"/>
        <w:spacing w:before="0" w:beforeAutospacing="0" w:after="0" w:afterAutospacing="0" w:line="500" w:lineRule="exact"/>
        <w:ind w:left="0" w:right="0" w:firstLine="560"/>
        <w:jc w:val="left"/>
        <w:rPr>
          <w:rFonts w:hint="eastAsia" w:ascii="Times New Roman" w:hAnsi="方正仿宋_GBK" w:eastAsia="方正仿宋_GBK" w:cs="方正仿宋_GBK"/>
          <w:color w:val="000000"/>
          <w:kern w:val="0"/>
          <w:sz w:val="28"/>
          <w:szCs w:val="24"/>
          <w:lang w:val="en-US" w:eastAsia="zh-CN" w:bidi="ar"/>
        </w:rPr>
      </w:pPr>
      <w:r>
        <w:rPr>
          <w:rFonts w:hint="eastAsia" w:ascii="Times New Roman" w:hAnsi="方正仿宋_GBK" w:eastAsia="方正仿宋_GBK" w:cs="方正仿宋_GBK"/>
          <w:color w:val="000000"/>
          <w:kern w:val="0"/>
          <w:sz w:val="28"/>
          <w:szCs w:val="24"/>
          <w:lang w:val="en-US" w:eastAsia="zh-CN" w:bidi="ar"/>
        </w:rPr>
        <w:t>我单位202</w:t>
      </w:r>
      <w:r>
        <w:rPr>
          <w:rFonts w:hint="eastAsia" w:hAnsi="方正仿宋_GBK" w:eastAsia="方正仿宋_GBK" w:cs="方正仿宋_GBK"/>
          <w:color w:val="000000"/>
          <w:kern w:val="0"/>
          <w:sz w:val="28"/>
          <w:szCs w:val="24"/>
          <w:lang w:val="en-US" w:eastAsia="zh-CN" w:bidi="ar"/>
        </w:rPr>
        <w:t>1</w:t>
      </w:r>
      <w:r>
        <w:rPr>
          <w:rFonts w:hint="eastAsia" w:ascii="Times New Roman" w:hAnsi="方正仿宋_GBK" w:eastAsia="方正仿宋_GBK" w:cs="方正仿宋_GBK"/>
          <w:color w:val="000000"/>
          <w:kern w:val="0"/>
          <w:sz w:val="28"/>
          <w:szCs w:val="24"/>
          <w:lang w:val="en-US" w:eastAsia="zh-CN" w:bidi="ar"/>
        </w:rPr>
        <w:t>年三公经费预算拨款</w:t>
      </w:r>
      <w:r>
        <w:rPr>
          <w:rFonts w:hint="eastAsia" w:hAnsi="方正仿宋_GBK" w:eastAsia="方正仿宋_GBK" w:cs="方正仿宋_GBK"/>
          <w:color w:val="000000"/>
          <w:kern w:val="0"/>
          <w:sz w:val="28"/>
          <w:szCs w:val="24"/>
          <w:lang w:val="en-US" w:eastAsia="zh-CN" w:bidi="ar"/>
        </w:rPr>
        <w:t>26</w:t>
      </w:r>
      <w:r>
        <w:rPr>
          <w:rFonts w:hint="eastAsia" w:ascii="Times New Roman" w:hAnsi="方正仿宋_GBK" w:eastAsia="方正仿宋_GBK" w:cs="方正仿宋_GBK"/>
          <w:color w:val="000000"/>
          <w:kern w:val="0"/>
          <w:sz w:val="28"/>
          <w:szCs w:val="24"/>
          <w:lang w:val="en-US" w:eastAsia="zh-CN" w:bidi="ar"/>
        </w:rPr>
        <w:t>万元，其中公务车</w:t>
      </w:r>
      <w:r>
        <w:rPr>
          <w:rFonts w:hint="eastAsia" w:hAnsi="方正仿宋_GBK" w:eastAsia="方正仿宋_GBK" w:cs="方正仿宋_GBK"/>
          <w:color w:val="000000"/>
          <w:kern w:val="0"/>
          <w:sz w:val="28"/>
          <w:szCs w:val="24"/>
          <w:lang w:val="en-US" w:eastAsia="zh-CN" w:bidi="ar"/>
        </w:rPr>
        <w:t>购置费14万元，公务用车</w:t>
      </w:r>
      <w:r>
        <w:rPr>
          <w:rFonts w:hint="eastAsia" w:ascii="Times New Roman" w:hAnsi="方正仿宋_GBK" w:eastAsia="方正仿宋_GBK" w:cs="方正仿宋_GBK"/>
          <w:color w:val="000000"/>
          <w:kern w:val="0"/>
          <w:sz w:val="28"/>
          <w:szCs w:val="24"/>
          <w:lang w:val="en-US" w:eastAsia="zh-CN" w:bidi="ar"/>
        </w:rPr>
        <w:t>运行维护费6.5万元，公务接待费5.5万元，预计接待210批次，累计</w:t>
      </w:r>
      <w:r>
        <w:rPr>
          <w:rFonts w:hint="eastAsia" w:hAnsi="方正仿宋_GBK" w:eastAsia="方正仿宋_GBK" w:cs="方正仿宋_GBK"/>
          <w:color w:val="000000"/>
          <w:kern w:val="0"/>
          <w:sz w:val="28"/>
          <w:szCs w:val="24"/>
          <w:lang w:val="en-US" w:eastAsia="zh-CN" w:bidi="ar"/>
        </w:rPr>
        <w:t>2120</w:t>
      </w:r>
      <w:r>
        <w:rPr>
          <w:rFonts w:hint="eastAsia" w:ascii="Times New Roman" w:hAnsi="方正仿宋_GBK" w:eastAsia="方正仿宋_GBK" w:cs="方正仿宋_GBK"/>
          <w:color w:val="000000"/>
          <w:kern w:val="0"/>
          <w:sz w:val="28"/>
          <w:szCs w:val="24"/>
          <w:lang w:val="en-US" w:eastAsia="zh-CN" w:bidi="ar"/>
        </w:rPr>
        <w:t>人次。无因公出国（境）费。</w:t>
      </w:r>
    </w:p>
    <w:p>
      <w:pPr>
        <w:keepNext w:val="0"/>
        <w:keepLines w:val="0"/>
        <w:widowControl/>
        <w:suppressLineNumbers w:val="0"/>
        <w:spacing w:before="0" w:beforeAutospacing="0" w:after="0" w:afterAutospacing="0" w:line="500" w:lineRule="exact"/>
        <w:ind w:left="0" w:right="0" w:firstLine="560"/>
        <w:jc w:val="left"/>
        <w:rPr>
          <w:rFonts w:hint="eastAsia" w:ascii="Times New Roman" w:hAnsi="方正仿宋_GBK" w:eastAsia="方正仿宋_GBK" w:cs="方正仿宋_GBK"/>
          <w:color w:val="000000"/>
          <w:kern w:val="0"/>
          <w:sz w:val="28"/>
          <w:szCs w:val="24"/>
          <w:lang w:val="en-US" w:eastAsia="zh-CN" w:bidi="ar"/>
        </w:rPr>
      </w:pPr>
      <w:r>
        <w:rPr>
          <w:rFonts w:hint="eastAsia" w:ascii="Times New Roman" w:hAnsi="方正仿宋_GBK" w:eastAsia="方正仿宋_GBK" w:cs="方正仿宋_GBK"/>
          <w:color w:val="000000"/>
          <w:kern w:val="0"/>
          <w:sz w:val="28"/>
          <w:szCs w:val="24"/>
          <w:lang w:val="en-US" w:eastAsia="zh-CN" w:bidi="ar"/>
        </w:rPr>
        <w:t xml:space="preserve"> 我单位202</w:t>
      </w:r>
      <w:r>
        <w:rPr>
          <w:rFonts w:hint="eastAsia" w:hAnsi="方正仿宋_GBK" w:eastAsia="方正仿宋_GBK" w:cs="方正仿宋_GBK"/>
          <w:color w:val="000000"/>
          <w:kern w:val="0"/>
          <w:sz w:val="28"/>
          <w:szCs w:val="24"/>
          <w:lang w:val="en-US" w:eastAsia="zh-CN" w:bidi="ar"/>
        </w:rPr>
        <w:t>0</w:t>
      </w:r>
      <w:r>
        <w:rPr>
          <w:rFonts w:hint="eastAsia" w:ascii="Times New Roman" w:hAnsi="方正仿宋_GBK" w:eastAsia="方正仿宋_GBK" w:cs="方正仿宋_GBK"/>
          <w:color w:val="000000"/>
          <w:kern w:val="0"/>
          <w:sz w:val="28"/>
          <w:szCs w:val="24"/>
          <w:lang w:val="en-US" w:eastAsia="zh-CN" w:bidi="ar"/>
        </w:rPr>
        <w:t>年“三公经费”合计</w:t>
      </w:r>
      <w:r>
        <w:rPr>
          <w:rFonts w:hint="eastAsia" w:hAnsi="方正仿宋_GBK" w:eastAsia="方正仿宋_GBK" w:cs="方正仿宋_GBK"/>
          <w:color w:val="000000"/>
          <w:kern w:val="0"/>
          <w:sz w:val="28"/>
          <w:szCs w:val="24"/>
          <w:lang w:val="en-US" w:eastAsia="zh-CN" w:bidi="ar"/>
        </w:rPr>
        <w:t>12</w:t>
      </w:r>
      <w:r>
        <w:rPr>
          <w:rFonts w:hint="eastAsia" w:ascii="Times New Roman" w:hAnsi="方正仿宋_GBK" w:eastAsia="方正仿宋_GBK" w:cs="方正仿宋_GBK"/>
          <w:color w:val="000000"/>
          <w:kern w:val="0"/>
          <w:sz w:val="28"/>
          <w:szCs w:val="24"/>
          <w:lang w:val="en-US" w:eastAsia="zh-CN" w:bidi="ar"/>
        </w:rPr>
        <w:t>万元，其中公务用车运行维护费6.5万元，公务接待费5.5万元，无因公出国（境）费。</w:t>
      </w:r>
    </w:p>
    <w:p>
      <w:pPr>
        <w:keepNext w:val="0"/>
        <w:keepLines w:val="0"/>
        <w:widowControl/>
        <w:suppressLineNumbers w:val="0"/>
        <w:spacing w:before="0" w:beforeAutospacing="0" w:after="0" w:afterAutospacing="0" w:line="500" w:lineRule="exact"/>
        <w:ind w:left="0" w:right="0" w:firstLine="560"/>
        <w:jc w:val="left"/>
        <w:rPr>
          <w:rFonts w:hint="eastAsia" w:ascii="Times New Roman" w:hAnsi="方正仿宋_GBK" w:eastAsia="方正仿宋_GBK" w:cs="方正仿宋_GBK"/>
          <w:color w:val="000000"/>
          <w:kern w:val="0"/>
          <w:sz w:val="28"/>
          <w:szCs w:val="24"/>
          <w:lang w:val="en-US" w:eastAsia="zh-CN" w:bidi="ar"/>
        </w:rPr>
      </w:pPr>
      <w:r>
        <w:rPr>
          <w:rFonts w:hint="eastAsia" w:ascii="Times New Roman" w:hAnsi="方正仿宋_GBK" w:eastAsia="方正仿宋_GBK" w:cs="方正仿宋_GBK"/>
          <w:color w:val="000000"/>
          <w:kern w:val="0"/>
          <w:sz w:val="28"/>
          <w:szCs w:val="24"/>
          <w:lang w:val="en-US" w:eastAsia="zh-CN" w:bidi="ar"/>
        </w:rPr>
        <w:t>2021年“三公经费”总额与2020年相比增加14万元， 2021年我单位计划对公车加强管理、控制车辆使用，对公车日常养护、加油实行定点专人管理，另因工作需要需购买一辆公务用车，因此公务用车运行维护费与2020年相比，增加预算。我单位2021年计划对公务接待的次数和人数进行控制，严格控制公务接待的规模，深入贯彻落实《党政机关厉行节约反对浪费条例》，因此未发生变化。</w:t>
      </w:r>
    </w:p>
    <w:p>
      <w:pPr>
        <w:numPr>
          <w:ilvl w:val="0"/>
          <w:numId w:val="0"/>
        </w:numPr>
        <w:spacing w:before="10" w:after="10"/>
        <w:outlineLvl w:val="5"/>
        <w:rPr>
          <w:rFonts w:hint="eastAsia" w:ascii="黑体" w:hAnsi="黑体" w:eastAsia="黑体" w:cs="黑体"/>
          <w:color w:val="000000"/>
          <w:sz w:val="32"/>
        </w:rPr>
      </w:pPr>
    </w:p>
    <w:p>
      <w:pPr>
        <w:numPr>
          <w:ilvl w:val="0"/>
          <w:numId w:val="0"/>
        </w:numPr>
        <w:spacing w:before="10" w:after="10"/>
        <w:outlineLvl w:val="5"/>
        <w:rPr>
          <w:rFonts w:hint="eastAsia" w:ascii="黑体" w:hAnsi="黑体" w:eastAsia="黑体" w:cs="黑体"/>
          <w:color w:val="000000"/>
          <w:sz w:val="32"/>
        </w:rPr>
      </w:pPr>
    </w:p>
    <w:p>
      <w:pPr>
        <w:numPr>
          <w:ilvl w:val="0"/>
          <w:numId w:val="0"/>
        </w:numPr>
        <w:spacing w:before="10" w:after="10"/>
        <w:outlineLvl w:val="5"/>
        <w:rPr>
          <w:rFonts w:hint="eastAsia" w:ascii="黑体" w:hAnsi="黑体" w:eastAsia="黑体" w:cs="黑体"/>
          <w:color w:val="000000"/>
          <w:sz w:val="32"/>
        </w:rPr>
      </w:pPr>
    </w:p>
    <w:tbl>
      <w:tblPr>
        <w:tblStyle w:val="9"/>
        <w:tblW w:w="9900" w:type="dxa"/>
        <w:jc w:val="center"/>
        <w:tblLayout w:type="fixed"/>
        <w:tblCellMar>
          <w:top w:w="0" w:type="dxa"/>
          <w:left w:w="108" w:type="dxa"/>
          <w:bottom w:w="0" w:type="dxa"/>
          <w:right w:w="108" w:type="dxa"/>
        </w:tblCellMar>
      </w:tblPr>
      <w:tblGrid>
        <w:gridCol w:w="2146"/>
        <w:gridCol w:w="1725"/>
        <w:gridCol w:w="1724"/>
        <w:gridCol w:w="1183"/>
        <w:gridCol w:w="3122"/>
      </w:tblGrid>
      <w:tr>
        <w:tblPrEx>
          <w:tblCellMar>
            <w:top w:w="0" w:type="dxa"/>
            <w:left w:w="108" w:type="dxa"/>
            <w:bottom w:w="0" w:type="dxa"/>
            <w:right w:w="108" w:type="dxa"/>
          </w:tblCellMar>
        </w:tblPrEx>
        <w:trPr>
          <w:trHeight w:val="329" w:hRule="atLeast"/>
          <w:jc w:val="center"/>
        </w:trPr>
        <w:tc>
          <w:tcPr>
            <w:tcW w:w="2146" w:type="dxa"/>
            <w:tcBorders>
              <w:top w:val="nil"/>
              <w:left w:val="nil"/>
              <w:bottom w:val="nil"/>
              <w:right w:val="nil"/>
            </w:tcBorders>
            <w:vAlign w:val="center"/>
          </w:tcPr>
          <w:p>
            <w:pPr>
              <w:rPr>
                <w:rFonts w:ascii="宋体" w:hAnsi="宋体" w:cs="宋体"/>
              </w:rPr>
            </w:pPr>
          </w:p>
        </w:tc>
        <w:tc>
          <w:tcPr>
            <w:tcW w:w="1725" w:type="dxa"/>
            <w:tcBorders>
              <w:top w:val="nil"/>
              <w:left w:val="nil"/>
              <w:bottom w:val="nil"/>
              <w:right w:val="nil"/>
            </w:tcBorders>
            <w:vAlign w:val="center"/>
          </w:tcPr>
          <w:p>
            <w:pPr>
              <w:rPr>
                <w:rFonts w:ascii="宋体" w:hAnsi="宋体" w:cs="宋体"/>
              </w:rPr>
            </w:pPr>
          </w:p>
        </w:tc>
        <w:tc>
          <w:tcPr>
            <w:tcW w:w="1724" w:type="dxa"/>
            <w:tcBorders>
              <w:top w:val="nil"/>
              <w:left w:val="nil"/>
              <w:bottom w:val="nil"/>
              <w:right w:val="nil"/>
            </w:tcBorders>
            <w:vAlign w:val="center"/>
          </w:tcPr>
          <w:p>
            <w:pPr>
              <w:rPr>
                <w:rFonts w:ascii="宋体" w:hAnsi="宋体" w:cs="宋体"/>
              </w:rPr>
            </w:pPr>
          </w:p>
        </w:tc>
        <w:tc>
          <w:tcPr>
            <w:tcW w:w="1183" w:type="dxa"/>
            <w:tcBorders>
              <w:top w:val="nil"/>
              <w:left w:val="nil"/>
              <w:bottom w:val="nil"/>
              <w:right w:val="nil"/>
            </w:tcBorders>
            <w:vAlign w:val="center"/>
          </w:tcPr>
          <w:p>
            <w:pPr>
              <w:rPr>
                <w:rFonts w:ascii="宋体" w:hAnsi="宋体" w:cs="宋体"/>
              </w:rPr>
            </w:pPr>
          </w:p>
        </w:tc>
        <w:tc>
          <w:tcPr>
            <w:tcW w:w="3122"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340"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72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18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22"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tblPrEx>
          <w:tblCellMar>
            <w:top w:w="0" w:type="dxa"/>
            <w:left w:w="108" w:type="dxa"/>
            <w:bottom w:w="0" w:type="dxa"/>
            <w:right w:w="108" w:type="dxa"/>
          </w:tblCellMar>
        </w:tblPrEx>
        <w:trPr>
          <w:trHeight w:val="340" w:hRule="atLeast"/>
          <w:jc w:val="center"/>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340" w:hRule="atLeast"/>
          <w:jc w:val="center"/>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14</w:t>
            </w:r>
          </w:p>
        </w:tc>
        <w:tc>
          <w:tcPr>
            <w:tcW w:w="118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14</w:t>
            </w:r>
          </w:p>
        </w:tc>
        <w:tc>
          <w:tcPr>
            <w:tcW w:w="3122" w:type="dxa"/>
            <w:tcBorders>
              <w:top w:val="nil"/>
              <w:left w:val="nil"/>
              <w:bottom w:val="single" w:color="auto" w:sz="4" w:space="0"/>
              <w:right w:val="single" w:color="auto" w:sz="4" w:space="0"/>
            </w:tcBorders>
            <w:vAlign w:val="center"/>
          </w:tcPr>
          <w:p>
            <w:pPr>
              <w:rPr>
                <w:rFonts w:hint="default" w:ascii="仿宋_GB2312" w:hAnsi="宋体" w:eastAsia="仿宋_GB2312" w:cs="宋体"/>
                <w:lang w:val="en-US" w:eastAsia="zh-CN"/>
              </w:rPr>
            </w:pPr>
            <w:r>
              <w:rPr>
                <w:rFonts w:hint="eastAsia" w:ascii="仿宋_GB2312" w:hAnsi="宋体" w:eastAsia="仿宋_GB2312" w:cs="宋体"/>
                <w:lang w:val="en-US" w:eastAsia="zh-CN"/>
              </w:rPr>
              <w:t>更新购置公务用车一辆</w:t>
            </w:r>
          </w:p>
        </w:tc>
      </w:tr>
      <w:tr>
        <w:tblPrEx>
          <w:tblCellMar>
            <w:top w:w="0" w:type="dxa"/>
            <w:left w:w="108" w:type="dxa"/>
            <w:bottom w:w="0" w:type="dxa"/>
            <w:right w:w="108" w:type="dxa"/>
          </w:tblCellMar>
        </w:tblPrEx>
        <w:trPr>
          <w:trHeight w:val="614" w:hRule="atLeast"/>
          <w:jc w:val="center"/>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2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eastAsia="zh-CN"/>
              </w:rPr>
              <w:t>6.5</w:t>
            </w:r>
            <w:r>
              <w:rPr>
                <w:rFonts w:hint="eastAsia" w:ascii="仿宋_GB2312" w:hAnsi="宋体" w:eastAsia="仿宋_GB2312"/>
                <w:lang w:val="en-US" w:eastAsia="zh-CN"/>
              </w:rPr>
              <w:t>0</w:t>
            </w:r>
          </w:p>
        </w:tc>
        <w:tc>
          <w:tcPr>
            <w:tcW w:w="172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r>
              <w:rPr>
                <w:rFonts w:hint="eastAsia" w:ascii="仿宋_GB2312" w:hAnsi="宋体" w:eastAsia="仿宋_GB2312"/>
                <w:lang w:eastAsia="zh-CN"/>
              </w:rPr>
              <w:t>6.5</w:t>
            </w:r>
            <w:r>
              <w:rPr>
                <w:rFonts w:hint="eastAsia" w:ascii="仿宋_GB2312" w:hAnsi="宋体" w:eastAsia="仿宋_GB2312"/>
                <w:lang w:val="en-US" w:eastAsia="zh-CN"/>
              </w:rPr>
              <w:t>0</w:t>
            </w: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916" w:hRule="atLeast"/>
          <w:jc w:val="center"/>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2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eastAsia="zh-CN"/>
              </w:rPr>
              <w:t>5.5</w:t>
            </w:r>
            <w:r>
              <w:rPr>
                <w:rFonts w:hint="eastAsia" w:ascii="仿宋_GB2312" w:hAnsi="宋体" w:eastAsia="仿宋_GB2312"/>
                <w:lang w:val="en-US" w:eastAsia="zh-CN"/>
              </w:rPr>
              <w:t>0</w:t>
            </w:r>
          </w:p>
        </w:tc>
        <w:tc>
          <w:tcPr>
            <w:tcW w:w="172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eastAsia="zh-CN"/>
              </w:rPr>
              <w:t>5.5</w:t>
            </w:r>
            <w:r>
              <w:rPr>
                <w:rFonts w:hint="eastAsia" w:ascii="仿宋_GB2312" w:hAnsi="宋体" w:eastAsia="仿宋_GB2312"/>
                <w:lang w:val="en-US" w:eastAsia="zh-CN"/>
              </w:rPr>
              <w:t>0</w:t>
            </w: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w:t>
            </w: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1229" w:hRule="atLeast"/>
          <w:jc w:val="center"/>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2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12</w:t>
            </w: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26</w:t>
            </w: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14</w:t>
            </w: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lang w:val="en-US" w:eastAsia="zh-CN"/>
              </w:rPr>
              <w:t>更新购置公务用车一辆</w:t>
            </w:r>
          </w:p>
        </w:tc>
      </w:tr>
    </w:tbl>
    <w:p>
      <w:pPr>
        <w:pStyle w:val="34"/>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五、预算绩效信息</w:t>
      </w: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sectPr>
          <w:type w:val="continuous"/>
          <w:pgSz w:w="16840" w:h="11900" w:orient="landscape"/>
          <w:pgMar w:top="1361" w:right="1021" w:bottom="1361" w:left="1021" w:header="720" w:footer="720" w:gutter="0"/>
          <w:pgNumType w:fmt="decimal"/>
          <w:cols w:space="720" w:num="1"/>
        </w:sectPr>
      </w:pPr>
    </w:p>
    <w:p>
      <w:pPr>
        <w:ind w:firstLine="560" w:firstLineChars="2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财政所工作经费绩效目标表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1."配合乡镇完成各项上级财政拨款，落实到位，保障惠民政策落实到位，做好财政国库支付电子化工作。</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9"/>
        <w:gridCol w:w="2837"/>
        <w:gridCol w:w="2837"/>
        <w:gridCol w:w="2550"/>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工作开展完成率（%）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工作实际开展占计划工作的比率</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资金有效使用率(%)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资金实际使用金额占拨付金额的比率</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保障人员办公</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能够保障人员日常工作效率。</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保障人员办公</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能够保障人员日常工作效率。</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保障服务水平</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保障服务水平</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Pr>
        <w:sectPr>
          <w:type w:val="continuous"/>
          <w:pgSz w:w="16840" w:h="11900" w:orient="landscape"/>
          <w:pgMar w:top="1361" w:right="1021" w:bottom="1134" w:left="1021" w:header="720" w:footer="720" w:gutter="0"/>
          <w:pgNumType w:fmt="decimal"/>
          <w:cols w:space="720" w:num="1"/>
        </w:sectPr>
      </w:pPr>
    </w:p>
    <w:p>
      <w:pPr>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br w:type="page"/>
      </w: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纪检经费绩效目标表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认真落实纪检部门各项任务，加强监督检查，促进党风廉政。发挥乡纪检监督职能，做到有案必查，有腐必惩，深化廉政教育学习。</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2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1"/>
        <w:gridCol w:w="2276"/>
        <w:gridCol w:w="2844"/>
        <w:gridCol w:w="2845"/>
        <w:gridCol w:w="2558"/>
        <w:gridCol w:w="2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blHeader/>
          <w:jc w:val="center"/>
        </w:trPr>
        <w:tc>
          <w:tcPr>
            <w:tcW w:w="14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42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组织监督检查会议次数</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组织召开监督检查会议的次数</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≥5次</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4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案件办结率</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办结案件数量占立案案件总数的比率</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4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4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≤1万元</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42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问题整改率</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已整改问题数量占发现问题总数的比率</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4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社会稳定水平</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通过实施纪检监督政策促进社会稳定水平逐步提高</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4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群众满意度</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群众对当年纪检监督工作的整体满意度</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rPr>
                <w:rFonts w:hint="default"/>
                <w:lang w:val="en-US"/>
              </w:rPr>
            </w:pPr>
            <w:r>
              <w:rPr>
                <w:rFonts w:hint="eastAsia" w:ascii="方正书宋_GBK" w:hAnsi="方正书宋_GBK" w:eastAsia="方正书宋_GBK" w:cs="方正书宋_GBK"/>
                <w:sz w:val="21"/>
                <w:lang w:eastAsia="zh-CN"/>
              </w:rPr>
              <w:t>≥85</w:t>
            </w:r>
            <w:r>
              <w:rPr>
                <w:rFonts w:hint="eastAsia" w:ascii="方正书宋_GBK" w:hAnsi="方正书宋_GBK" w:eastAsia="方正书宋_GBK" w:cs="方正书宋_GBK"/>
                <w:sz w:val="21"/>
                <w:lang w:val="en-US" w:eastAsia="zh-CN"/>
              </w:rPr>
              <w:t>%</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4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组织监督检查会议次数</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组织召开监督检查会议的次数</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≥5次</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Pr>
        <w:sectPr>
          <w:type w:val="continuous"/>
          <w:pgSz w:w="16840" w:h="11900" w:orient="landscape"/>
          <w:pgMar w:top="1361" w:right="1021" w:bottom="1134" w:left="1021" w:header="720" w:footer="720" w:gutter="0"/>
          <w:pgNumType w:fmt="decimal"/>
          <w:cols w:space="720" w:num="1"/>
        </w:sect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numPr>
          <w:ilvl w:val="0"/>
          <w:numId w:val="2"/>
        </w:numPr>
        <w:ind w:firstLine="560"/>
        <w:rPr>
          <w:rFonts w:hint="eastAsia" w:ascii="方正仿宋_GBK" w:hAnsi="方正仿宋_GBK" w:eastAsia="方正仿宋_GBK" w:cs="方正仿宋_GBK"/>
          <w:b/>
          <w:color w:val="000000"/>
          <w:sz w:val="28"/>
          <w:lang w:eastAsia="zh-CN"/>
        </w:rPr>
      </w:pPr>
      <w:r>
        <w:rPr>
          <w:rFonts w:hint="eastAsia" w:ascii="方正仿宋_GBK" w:hAnsi="方正仿宋_GBK" w:eastAsia="方正仿宋_GBK" w:cs="方正仿宋_GBK"/>
          <w:b/>
          <w:color w:val="000000"/>
          <w:sz w:val="28"/>
          <w:lang w:eastAsia="zh-CN"/>
        </w:rPr>
        <w:t>农村文化建设资金绩效目标表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公共文化服务活动数量</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各类公共文化服务活动组织开展的数量</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≥10次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文化设施达标率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省内实际文化设施达标数量占文化设施总数的比率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≤1.75万元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退役安置满意度（%）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对退役安置满意和较满意的人数占调查总人数的比率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社会稳定水平</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通过维稳工作开展，促进社会稳定水平逐步提高</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接受乡镇政府服务的人群对乡镇政府所提供服务的满意程度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公共文化服务活动数量</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各类公共文化服务活动组织开展的数量</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≥10次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Pr>
        <w:sectPr>
          <w:type w:val="continuous"/>
          <w:pgSz w:w="16840" w:h="11900" w:orient="landscape"/>
          <w:pgMar w:top="1361" w:right="1021" w:bottom="1134" w:left="1021" w:header="720" w:footer="720" w:gutter="0"/>
          <w:pgNumType w:fmt="decimal"/>
          <w:cols w:space="720" w:num="1"/>
        </w:sect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人大主席团活动经费绩效目标表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为了更好落实中央2015（18）号文件精神和省委市委落实中央18号文件的意见，切实加强基层人大建设，保障乡人大主席团的正常运转。</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人大主席团活动开展情况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已开展活动占应开展活动的比率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人大主席团活动开展效果</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效果良好的活动占已开展活动的比率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≤2万元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参与政府决策活动次数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参与决策咨询活动次数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社会影响力</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在本地区产生的重要影响，得到广大受众的充分认可。</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群众对当年人大主席团工作的整体满意度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人大主席团活动开展情况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已开展活动占应开展活动的比率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人大主席团活动开展效果</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效果良好的活动占已开展活动的比率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Pr>
        <w:sectPr>
          <w:type w:val="continuous"/>
          <w:pgSz w:w="16840" w:h="11900" w:orient="landscape"/>
          <w:pgMar w:top="1361" w:right="1021" w:bottom="1134" w:left="1021" w:header="720" w:footer="720" w:gutter="0"/>
          <w:pgNumType w:fmt="decimal"/>
          <w:cols w:space="720" w:num="1"/>
        </w:sect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食安经费绩效目标表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组织开展食品安全调查及专项统计调查工作，了解基层情况和动态提供统计信息和咨询建议，确保食品安全调查和专项统计调查工作顺利完成。</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组织宣传活动次数（次）</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组织宣传活动次数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抽查覆盖率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抽查对象的数量占全部对象的比率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≤0.6</w:t>
            </w:r>
            <w:r>
              <w:rPr>
                <w:rFonts w:hint="eastAsia" w:ascii="方正书宋_GBK" w:hAnsi="方正书宋_GBK" w:eastAsia="方正书宋_GBK" w:cs="方正书宋_GBK"/>
                <w:sz w:val="21"/>
                <w:lang w:val="en-US" w:eastAsia="zh-CN"/>
              </w:rPr>
              <w:t>9</w:t>
            </w:r>
            <w:r>
              <w:rPr>
                <w:rFonts w:hint="eastAsia" w:ascii="方正书宋_GBK" w:hAnsi="方正书宋_GBK" w:eastAsia="方正书宋_GBK" w:cs="方正书宋_GBK"/>
                <w:sz w:val="21"/>
                <w:lang w:eastAsia="zh-CN"/>
              </w:rPr>
              <w:t>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对食品安全的监管作用</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通过对食品安全的监管，确保本地区食品安全</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社会影响力</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在本地区产生的重要影响，得到广大受众的充分认可。</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接受食品安全监管的人群对食品安全监管工作的满意程度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Pr>
        <w:sectPr>
          <w:type w:val="continuous"/>
          <w:pgSz w:w="16840" w:h="11900" w:orient="landscape"/>
          <w:pgMar w:top="1361" w:right="1021" w:bottom="1134" w:left="1021" w:header="720" w:footer="720" w:gutter="0"/>
          <w:pgNumType w:fmt="decimal"/>
          <w:cols w:space="720" w:num="1"/>
        </w:sectPr>
      </w:pPr>
    </w:p>
    <w:p>
      <w:pPr>
        <w:rPr>
          <w:rFonts w:hint="eastAsia" w:ascii="方正仿宋_GBK" w:hAnsi="方正仿宋_GBK" w:eastAsia="方正仿宋_GBK" w:cs="方正仿宋_GBK"/>
          <w:b/>
          <w:color w:val="000000"/>
          <w:sz w:val="28"/>
          <w:lang w:eastAsia="zh-CN"/>
        </w:rPr>
      </w:pPr>
      <w:r>
        <w:rPr>
          <w:rFonts w:hint="eastAsia" w:ascii="方正仿宋_GBK" w:hAnsi="方正仿宋_GBK" w:eastAsia="方正仿宋_GBK" w:cs="方正仿宋_GBK"/>
          <w:b/>
          <w:color w:val="000000"/>
          <w:sz w:val="28"/>
          <w:lang w:eastAsia="zh-CN"/>
        </w:rPr>
        <w:br w:type="page"/>
      </w:r>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6、团委经费绩效目标表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1.科学地继承和发扬共青团的优良传统，创新团的工作，找准新时代的中心定位，把各项改革措施不折不扣落实到位。</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9"/>
        <w:gridCol w:w="2837"/>
        <w:gridCol w:w="2837"/>
        <w:gridCol w:w="2550"/>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开办宣传专栏数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在新闻媒体开办宣传专栏的数量</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≥5个</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制作宣传品</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制作宣传品的数量</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≥1000份</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≤2万元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参与政府决策活动次数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参与决策咨询活动次数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社会影响力</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在本地区产生的重要影响，得到广大受众的充分认可。</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群众对团委工作的整体满意度</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
      <w:r>
        <w:rPr>
          <w:rFonts w:eastAsia="Times New Roman"/>
        </w:rPr>
        <w:br w:type="page"/>
      </w:r>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7、维稳经费（年初）绩效目标表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做好信访稳控工作，减少越级访、群访等恶性事件，有效的遏制非法上访；处理人民群众来信、来访，接待和处理人民群众反映的情况和问题。</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2273"/>
        <w:gridCol w:w="2840"/>
        <w:gridCol w:w="2841"/>
        <w:gridCol w:w="2554"/>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tblHeader/>
          <w:jc w:val="center"/>
        </w:trPr>
        <w:tc>
          <w:tcPr>
            <w:tcW w:w="14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重要时期专项护路任务次数（次）</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重要时期专项护路任务次数（次）</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≥2次</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14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矛盾纠纷调处率(%)</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矛盾纠纷调处率(%)</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14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各项任务完成及时率（%）</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各项任务完成及时率（%）</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14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≤8万元</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退役安置满意度（%）</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对退役安置满意和较满意的人数占调查总人数的比率</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社会稳定水平</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通过维稳工作开展，促进社会稳定水平逐步提高</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4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信访群众满意度</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信访群众满意度</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
      <w:r>
        <w:rPr>
          <w:rFonts w:eastAsia="Times New Roman"/>
        </w:rPr>
        <w:br w:type="page"/>
      </w:r>
    </w:p>
    <w:p/>
    <w:p>
      <w:pPr>
        <w:ind w:firstLine="560"/>
      </w:pPr>
      <w:r>
        <w:rPr>
          <w:rFonts w:hint="eastAsia" w:ascii="方正仿宋_GBK" w:hAnsi="方正仿宋_GBK" w:eastAsia="方正仿宋_GBK" w:cs="方正仿宋_GBK"/>
          <w:b/>
          <w:color w:val="000000"/>
          <w:sz w:val="28"/>
          <w:lang w:eastAsia="zh-CN"/>
        </w:rPr>
        <w:t>8、小型修缮经费绩效目标表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修复墙体裂缝，修复墙面脱落，修复楼梯踏板，修复房顶风化和削落，修复屋顶渗，修复电线老化</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9"/>
        <w:gridCol w:w="2837"/>
        <w:gridCol w:w="2837"/>
        <w:gridCol w:w="2550"/>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修缮项目验收合格率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通过验收的工程量占建设、改造、修缮总量的比率</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修缮项目完成率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实际完成工程量占计划完成工程量的比率</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w:t>
            </w:r>
            <w:r>
              <w:rPr>
                <w:rFonts w:hint="eastAsia" w:ascii="方正书宋_GBK" w:hAnsi="方正书宋_GBK" w:eastAsia="方正书宋_GBK" w:cs="方正书宋_GBK"/>
                <w:sz w:val="21"/>
                <w:lang w:val="en-US" w:eastAsia="zh-CN"/>
              </w:rPr>
              <w:t>3.56</w:t>
            </w:r>
            <w:r>
              <w:rPr>
                <w:rFonts w:hint="eastAsia" w:ascii="方正书宋_GBK" w:hAnsi="方正书宋_GBK" w:eastAsia="方正书宋_GBK" w:cs="方正书宋_GBK"/>
                <w:sz w:val="21"/>
                <w:lang w:eastAsia="zh-CN"/>
              </w:rPr>
              <w:t>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公共服务水平提升情况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购置对公共服务水平的提升情况</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办公设施的改善成效</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反映修缮后办公设施改善情况</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乡镇工作人员对修缮后的办公设备器材的满意度</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≥851</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
      <w:pPr>
        <w:spacing w:before="10" w:after="10"/>
        <w:ind w:firstLine="640"/>
        <w:outlineLvl w:val="5"/>
        <w:rPr>
          <w:rFonts w:ascii="黑体" w:hAnsi="黑体" w:eastAsia="黑体" w:cs="黑体"/>
          <w:color w:val="000000"/>
          <w:sz w:val="32"/>
        </w:rPr>
      </w:pPr>
      <w:r>
        <w:rPr>
          <w:rFonts w:eastAsia="Times New Roman"/>
        </w:rPr>
        <w:br w:type="page"/>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涞水县永阳镇人民政府</w:t>
      </w:r>
      <w:r>
        <w:rPr>
          <w:rFonts w:hint="eastAsia" w:eastAsia="方正仿宋_GBK"/>
          <w:color w:val="000000"/>
          <w:sz w:val="28"/>
        </w:rPr>
        <w:t>（本级）</w:t>
      </w:r>
      <w:r>
        <w:rPr>
          <w:rFonts w:hint="eastAsia" w:eastAsia="方正仿宋_GBK"/>
          <w:color w:val="000000"/>
          <w:sz w:val="28"/>
          <w:lang w:eastAsia="zh-CN"/>
        </w:rPr>
        <w:t>未</w:t>
      </w:r>
      <w:r>
        <w:rPr>
          <w:rFonts w:hint="eastAsia" w:eastAsia="方正仿宋_GBK"/>
          <w:color w:val="000000"/>
          <w:sz w:val="28"/>
        </w:rPr>
        <w:t>安排政府采购预算。具体内容见下表。</w:t>
      </w:r>
    </w:p>
    <w:p>
      <w:pPr>
        <w:jc w:val="both"/>
        <w:rPr>
          <w:rFonts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rPr>
        <w:t>单位政府采购预算</w:t>
      </w:r>
    </w:p>
    <w:tbl>
      <w:tblPr>
        <w:tblStyle w:val="9"/>
        <w:tblW w:w="15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6"/>
        <w:gridCol w:w="902"/>
        <w:gridCol w:w="1065"/>
        <w:gridCol w:w="1063"/>
        <w:gridCol w:w="664"/>
        <w:gridCol w:w="798"/>
        <w:gridCol w:w="797"/>
        <w:gridCol w:w="902"/>
        <w:gridCol w:w="905"/>
        <w:gridCol w:w="904"/>
        <w:gridCol w:w="903"/>
        <w:gridCol w:w="905"/>
        <w:gridCol w:w="903"/>
        <w:gridCol w:w="905"/>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tblHeader/>
          <w:jc w:val="center"/>
        </w:trPr>
        <w:tc>
          <w:tcPr>
            <w:tcW w:w="6885" w:type="dxa"/>
            <w:gridSpan w:val="7"/>
            <w:tcBorders>
              <w:top w:val="single" w:color="FFFFFF" w:sz="6" w:space="0"/>
              <w:left w:val="single" w:color="FFFFFF" w:sz="6" w:space="0"/>
              <w:right w:val="single" w:color="FFFFFF" w:sz="6" w:space="0"/>
            </w:tcBorders>
            <w:vAlign w:val="center"/>
          </w:tcPr>
          <w:p>
            <w:pPr>
              <w:pStyle w:val="15"/>
            </w:pPr>
            <w:r>
              <w:rPr>
                <w:rFonts w:hint="eastAsia"/>
                <w:lang w:val="en-US" w:eastAsia="zh-CN"/>
              </w:rPr>
              <w:t>804001 涞水县永阳镇人民政府</w:t>
            </w:r>
            <w:r>
              <w:rPr>
                <w:rFonts w:hint="eastAsia"/>
              </w:rPr>
              <w:t>（本级）</w:t>
            </w:r>
          </w:p>
        </w:tc>
        <w:tc>
          <w:tcPr>
            <w:tcW w:w="8135"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1" w:hRule="atLeast"/>
          <w:tblHeader/>
          <w:jc w:val="center"/>
        </w:trPr>
        <w:tc>
          <w:tcPr>
            <w:tcW w:w="2498" w:type="dxa"/>
            <w:gridSpan w:val="2"/>
            <w:vAlign w:val="center"/>
          </w:tcPr>
          <w:p>
            <w:pPr>
              <w:pStyle w:val="16"/>
            </w:pPr>
            <w:r>
              <w:rPr>
                <w:rFonts w:hint="eastAsia"/>
              </w:rPr>
              <w:t>政府采购项目来源</w:t>
            </w:r>
          </w:p>
        </w:tc>
        <w:tc>
          <w:tcPr>
            <w:tcW w:w="1065" w:type="dxa"/>
            <w:vMerge w:val="restart"/>
            <w:vAlign w:val="center"/>
          </w:tcPr>
          <w:p>
            <w:pPr>
              <w:pStyle w:val="16"/>
            </w:pPr>
            <w:r>
              <w:rPr>
                <w:rFonts w:hint="eastAsia"/>
              </w:rPr>
              <w:t>采购物品名称</w:t>
            </w:r>
          </w:p>
        </w:tc>
        <w:tc>
          <w:tcPr>
            <w:tcW w:w="1063" w:type="dxa"/>
            <w:vMerge w:val="restart"/>
            <w:vAlign w:val="center"/>
          </w:tcPr>
          <w:p>
            <w:pPr>
              <w:pStyle w:val="16"/>
            </w:pPr>
            <w:r>
              <w:rPr>
                <w:rFonts w:hint="eastAsia"/>
              </w:rPr>
              <w:t>政府采购目录序号</w:t>
            </w:r>
          </w:p>
        </w:tc>
        <w:tc>
          <w:tcPr>
            <w:tcW w:w="664" w:type="dxa"/>
            <w:vMerge w:val="restart"/>
            <w:vAlign w:val="center"/>
          </w:tcPr>
          <w:p>
            <w:pPr>
              <w:pStyle w:val="16"/>
            </w:pPr>
            <w:r>
              <w:rPr>
                <w:rFonts w:hint="eastAsia"/>
              </w:rPr>
              <w:t>计量</w:t>
            </w:r>
            <w:r>
              <w:t xml:space="preserve">  </w:t>
            </w:r>
            <w:r>
              <w:rPr>
                <w:rFonts w:hint="eastAsia"/>
              </w:rPr>
              <w:t>单位</w:t>
            </w:r>
          </w:p>
        </w:tc>
        <w:tc>
          <w:tcPr>
            <w:tcW w:w="798" w:type="dxa"/>
            <w:vMerge w:val="restart"/>
            <w:vAlign w:val="center"/>
          </w:tcPr>
          <w:p>
            <w:pPr>
              <w:pStyle w:val="16"/>
            </w:pPr>
            <w:r>
              <w:rPr>
                <w:rFonts w:hint="eastAsia"/>
              </w:rPr>
              <w:t>数量</w:t>
            </w:r>
          </w:p>
        </w:tc>
        <w:tc>
          <w:tcPr>
            <w:tcW w:w="797" w:type="dxa"/>
            <w:vMerge w:val="restart"/>
            <w:vAlign w:val="center"/>
          </w:tcPr>
          <w:p>
            <w:pPr>
              <w:pStyle w:val="16"/>
            </w:pPr>
            <w:r>
              <w:rPr>
                <w:rFonts w:hint="eastAsia"/>
              </w:rPr>
              <w:t>单价</w:t>
            </w:r>
          </w:p>
        </w:tc>
        <w:tc>
          <w:tcPr>
            <w:tcW w:w="7231" w:type="dxa"/>
            <w:gridSpan w:val="8"/>
            <w:vAlign w:val="center"/>
          </w:tcPr>
          <w:p>
            <w:pPr>
              <w:pStyle w:val="16"/>
            </w:pPr>
            <w:r>
              <w:rPr>
                <w:rFonts w:hint="eastAsia"/>
              </w:rPr>
              <w:t>政府采购金额（当年部门预算安排资金）</w:t>
            </w:r>
          </w:p>
        </w:tc>
        <w:tc>
          <w:tcPr>
            <w:tcW w:w="904" w:type="dxa"/>
            <w:vMerge w:val="restart"/>
            <w:vAlign w:val="center"/>
          </w:tcPr>
          <w:p>
            <w:pPr>
              <w:pStyle w:val="16"/>
            </w:pPr>
            <w:r>
              <w:t>202</w:t>
            </w:r>
            <w:r>
              <w:rPr>
                <w:rFonts w:hint="eastAsia"/>
                <w:lang w:val="en-US"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2" w:hRule="atLeast"/>
          <w:tblHeader/>
          <w:jc w:val="center"/>
        </w:trPr>
        <w:tc>
          <w:tcPr>
            <w:tcW w:w="1596" w:type="dxa"/>
            <w:vAlign w:val="center"/>
          </w:tcPr>
          <w:p>
            <w:pPr>
              <w:pStyle w:val="16"/>
            </w:pPr>
            <w:r>
              <w:rPr>
                <w:rFonts w:hint="eastAsia"/>
              </w:rPr>
              <w:t>项目名称</w:t>
            </w:r>
          </w:p>
        </w:tc>
        <w:tc>
          <w:tcPr>
            <w:tcW w:w="902" w:type="dxa"/>
            <w:vAlign w:val="center"/>
          </w:tcPr>
          <w:p>
            <w:pPr>
              <w:pStyle w:val="16"/>
            </w:pPr>
            <w:r>
              <w:rPr>
                <w:rFonts w:hint="eastAsia"/>
              </w:rPr>
              <w:t>预算</w:t>
            </w:r>
            <w:r>
              <w:t xml:space="preserve">    </w:t>
            </w:r>
            <w:r>
              <w:rPr>
                <w:rFonts w:hint="eastAsia"/>
              </w:rPr>
              <w:t>资金</w:t>
            </w:r>
          </w:p>
        </w:tc>
        <w:tc>
          <w:tcPr>
            <w:tcW w:w="1065" w:type="dxa"/>
            <w:vMerge w:val="continue"/>
          </w:tcPr>
          <w:p/>
        </w:tc>
        <w:tc>
          <w:tcPr>
            <w:tcW w:w="1063" w:type="dxa"/>
            <w:vMerge w:val="continue"/>
          </w:tcPr>
          <w:p/>
        </w:tc>
        <w:tc>
          <w:tcPr>
            <w:tcW w:w="664" w:type="dxa"/>
            <w:vMerge w:val="continue"/>
          </w:tcPr>
          <w:p/>
        </w:tc>
        <w:tc>
          <w:tcPr>
            <w:tcW w:w="798" w:type="dxa"/>
            <w:vMerge w:val="continue"/>
          </w:tcPr>
          <w:p/>
        </w:tc>
        <w:tc>
          <w:tcPr>
            <w:tcW w:w="797" w:type="dxa"/>
            <w:vMerge w:val="continue"/>
          </w:tcPr>
          <w:p/>
        </w:tc>
        <w:tc>
          <w:tcPr>
            <w:tcW w:w="902" w:type="dxa"/>
            <w:vAlign w:val="center"/>
          </w:tcPr>
          <w:p>
            <w:pPr>
              <w:pStyle w:val="16"/>
            </w:pPr>
            <w:r>
              <w:rPr>
                <w:rFonts w:hint="eastAsia"/>
              </w:rPr>
              <w:t>合计</w:t>
            </w:r>
          </w:p>
        </w:tc>
        <w:tc>
          <w:tcPr>
            <w:tcW w:w="905" w:type="dxa"/>
            <w:vAlign w:val="center"/>
          </w:tcPr>
          <w:p>
            <w:pPr>
              <w:pStyle w:val="16"/>
            </w:pPr>
            <w:r>
              <w:rPr>
                <w:rFonts w:hint="eastAsia"/>
              </w:rPr>
              <w:t>一般公共预算拨款</w:t>
            </w:r>
          </w:p>
        </w:tc>
        <w:tc>
          <w:tcPr>
            <w:tcW w:w="904" w:type="dxa"/>
            <w:vAlign w:val="center"/>
          </w:tcPr>
          <w:p>
            <w:pPr>
              <w:pStyle w:val="16"/>
            </w:pPr>
            <w:r>
              <w:rPr>
                <w:rFonts w:hint="eastAsia"/>
              </w:rPr>
              <w:t>基金预算拨款</w:t>
            </w:r>
          </w:p>
        </w:tc>
        <w:tc>
          <w:tcPr>
            <w:tcW w:w="903" w:type="dxa"/>
            <w:vAlign w:val="center"/>
          </w:tcPr>
          <w:p>
            <w:pPr>
              <w:pStyle w:val="16"/>
            </w:pPr>
            <w:r>
              <w:rPr>
                <w:rFonts w:hint="eastAsia"/>
              </w:rPr>
              <w:t>国有资本经营预算拨款</w:t>
            </w:r>
          </w:p>
        </w:tc>
        <w:tc>
          <w:tcPr>
            <w:tcW w:w="905" w:type="dxa"/>
            <w:vAlign w:val="center"/>
          </w:tcPr>
          <w:p>
            <w:pPr>
              <w:pStyle w:val="16"/>
            </w:pPr>
            <w:r>
              <w:rPr>
                <w:rFonts w:hint="eastAsia"/>
              </w:rPr>
              <w:t>财政专户核拨</w:t>
            </w:r>
          </w:p>
        </w:tc>
        <w:tc>
          <w:tcPr>
            <w:tcW w:w="903" w:type="dxa"/>
            <w:vAlign w:val="center"/>
          </w:tcPr>
          <w:p>
            <w:pPr>
              <w:pStyle w:val="16"/>
            </w:pPr>
            <w:r>
              <w:rPr>
                <w:rFonts w:hint="eastAsia"/>
              </w:rPr>
              <w:t>单位</w:t>
            </w:r>
            <w:r>
              <w:t xml:space="preserve">    </w:t>
            </w:r>
            <w:r>
              <w:rPr>
                <w:rFonts w:hint="eastAsia"/>
              </w:rPr>
              <w:t>资金</w:t>
            </w:r>
          </w:p>
        </w:tc>
        <w:tc>
          <w:tcPr>
            <w:tcW w:w="905" w:type="dxa"/>
            <w:vAlign w:val="center"/>
          </w:tcPr>
          <w:p>
            <w:pPr>
              <w:pStyle w:val="16"/>
            </w:pPr>
            <w:r>
              <w:rPr>
                <w:rFonts w:hint="eastAsia"/>
              </w:rPr>
              <w:t>财政拨</w:t>
            </w:r>
            <w:r>
              <w:t xml:space="preserve">    </w:t>
            </w:r>
            <w:r>
              <w:rPr>
                <w:rFonts w:hint="eastAsia"/>
              </w:rPr>
              <w:t>款结转</w:t>
            </w:r>
          </w:p>
        </w:tc>
        <w:tc>
          <w:tcPr>
            <w:tcW w:w="904" w:type="dxa"/>
            <w:vAlign w:val="center"/>
          </w:tcPr>
          <w:p>
            <w:pPr>
              <w:pStyle w:val="16"/>
            </w:pPr>
            <w:r>
              <w:rPr>
                <w:rFonts w:hint="eastAsia"/>
              </w:rPr>
              <w:t>非财政</w:t>
            </w:r>
            <w:r>
              <w:t xml:space="preserve">    </w:t>
            </w:r>
            <w:r>
              <w:rPr>
                <w:rFonts w:hint="eastAsia"/>
              </w:rPr>
              <w:t>拨款结</w:t>
            </w:r>
            <w:r>
              <w:t xml:space="preserve">    </w:t>
            </w:r>
            <w:r>
              <w:rPr>
                <w:rFonts w:hint="eastAsia"/>
              </w:rPr>
              <w:t>转结余</w:t>
            </w:r>
          </w:p>
        </w:tc>
        <w:tc>
          <w:tcPr>
            <w:tcW w:w="9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8" w:hRule="atLeast"/>
          <w:jc w:val="center"/>
        </w:trPr>
        <w:tc>
          <w:tcPr>
            <w:tcW w:w="1596" w:type="dxa"/>
            <w:vAlign w:val="center"/>
          </w:tcPr>
          <w:p>
            <w:pPr>
              <w:pStyle w:val="20"/>
            </w:pPr>
            <w:r>
              <w:rPr>
                <w:rFonts w:hint="eastAsia"/>
              </w:rPr>
              <w:t>合</w:t>
            </w:r>
            <w:r>
              <w:t xml:space="preserve">  </w:t>
            </w:r>
            <w:r>
              <w:rPr>
                <w:rFonts w:hint="eastAsia"/>
              </w:rPr>
              <w:t>计</w:t>
            </w:r>
          </w:p>
        </w:tc>
        <w:tc>
          <w:tcPr>
            <w:tcW w:w="902" w:type="dxa"/>
            <w:vAlign w:val="center"/>
          </w:tcPr>
          <w:p>
            <w:pPr>
              <w:pStyle w:val="21"/>
            </w:pPr>
          </w:p>
        </w:tc>
        <w:tc>
          <w:tcPr>
            <w:tcW w:w="1065" w:type="dxa"/>
            <w:vAlign w:val="center"/>
          </w:tcPr>
          <w:p>
            <w:pPr>
              <w:pStyle w:val="22"/>
            </w:pPr>
          </w:p>
        </w:tc>
        <w:tc>
          <w:tcPr>
            <w:tcW w:w="1063" w:type="dxa"/>
            <w:vAlign w:val="center"/>
          </w:tcPr>
          <w:p>
            <w:pPr>
              <w:pStyle w:val="22"/>
            </w:pPr>
          </w:p>
        </w:tc>
        <w:tc>
          <w:tcPr>
            <w:tcW w:w="664" w:type="dxa"/>
            <w:vAlign w:val="center"/>
          </w:tcPr>
          <w:p>
            <w:pPr>
              <w:pStyle w:val="20"/>
            </w:pPr>
          </w:p>
        </w:tc>
        <w:tc>
          <w:tcPr>
            <w:tcW w:w="798" w:type="dxa"/>
            <w:vAlign w:val="center"/>
          </w:tcPr>
          <w:p>
            <w:pPr>
              <w:pStyle w:val="21"/>
            </w:pPr>
          </w:p>
        </w:tc>
        <w:tc>
          <w:tcPr>
            <w:tcW w:w="797" w:type="dxa"/>
            <w:vAlign w:val="center"/>
          </w:tcPr>
          <w:p>
            <w:pPr>
              <w:pStyle w:val="21"/>
            </w:pPr>
          </w:p>
        </w:tc>
        <w:tc>
          <w:tcPr>
            <w:tcW w:w="902" w:type="dxa"/>
            <w:vAlign w:val="center"/>
          </w:tcPr>
          <w:p>
            <w:pPr>
              <w:pStyle w:val="21"/>
            </w:pPr>
          </w:p>
        </w:tc>
        <w:tc>
          <w:tcPr>
            <w:tcW w:w="905" w:type="dxa"/>
            <w:vAlign w:val="center"/>
          </w:tcPr>
          <w:p>
            <w:pPr>
              <w:pStyle w:val="21"/>
            </w:pPr>
          </w:p>
        </w:tc>
        <w:tc>
          <w:tcPr>
            <w:tcW w:w="904" w:type="dxa"/>
            <w:vAlign w:val="center"/>
          </w:tcPr>
          <w:p>
            <w:pPr>
              <w:pStyle w:val="21"/>
            </w:pPr>
          </w:p>
        </w:tc>
        <w:tc>
          <w:tcPr>
            <w:tcW w:w="903" w:type="dxa"/>
            <w:vAlign w:val="center"/>
          </w:tcPr>
          <w:p>
            <w:pPr>
              <w:pStyle w:val="21"/>
            </w:pPr>
          </w:p>
        </w:tc>
        <w:tc>
          <w:tcPr>
            <w:tcW w:w="905" w:type="dxa"/>
            <w:vAlign w:val="center"/>
          </w:tcPr>
          <w:p>
            <w:pPr>
              <w:pStyle w:val="21"/>
            </w:pPr>
          </w:p>
        </w:tc>
        <w:tc>
          <w:tcPr>
            <w:tcW w:w="903" w:type="dxa"/>
            <w:vAlign w:val="center"/>
          </w:tcPr>
          <w:p>
            <w:pPr>
              <w:pStyle w:val="21"/>
            </w:pPr>
          </w:p>
        </w:tc>
        <w:tc>
          <w:tcPr>
            <w:tcW w:w="905" w:type="dxa"/>
            <w:vAlign w:val="center"/>
          </w:tcPr>
          <w:p>
            <w:pPr>
              <w:pStyle w:val="21"/>
            </w:pPr>
          </w:p>
        </w:tc>
        <w:tc>
          <w:tcPr>
            <w:tcW w:w="904" w:type="dxa"/>
            <w:vAlign w:val="center"/>
          </w:tcPr>
          <w:p>
            <w:pPr>
              <w:pStyle w:val="21"/>
            </w:pPr>
          </w:p>
        </w:tc>
        <w:tc>
          <w:tcPr>
            <w:tcW w:w="90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1" w:hRule="atLeast"/>
          <w:jc w:val="center"/>
        </w:trPr>
        <w:tc>
          <w:tcPr>
            <w:tcW w:w="1596" w:type="dxa"/>
            <w:vAlign w:val="center"/>
          </w:tcPr>
          <w:p>
            <w:pPr>
              <w:pStyle w:val="20"/>
            </w:pPr>
          </w:p>
        </w:tc>
        <w:tc>
          <w:tcPr>
            <w:tcW w:w="902" w:type="dxa"/>
            <w:vAlign w:val="center"/>
          </w:tcPr>
          <w:p>
            <w:pPr>
              <w:pStyle w:val="21"/>
            </w:pPr>
          </w:p>
        </w:tc>
        <w:tc>
          <w:tcPr>
            <w:tcW w:w="1065" w:type="dxa"/>
            <w:vAlign w:val="center"/>
          </w:tcPr>
          <w:p>
            <w:pPr>
              <w:pStyle w:val="22"/>
            </w:pPr>
          </w:p>
        </w:tc>
        <w:tc>
          <w:tcPr>
            <w:tcW w:w="1063" w:type="dxa"/>
            <w:vAlign w:val="center"/>
          </w:tcPr>
          <w:p>
            <w:pPr>
              <w:pStyle w:val="22"/>
            </w:pPr>
          </w:p>
        </w:tc>
        <w:tc>
          <w:tcPr>
            <w:tcW w:w="664" w:type="dxa"/>
            <w:vAlign w:val="center"/>
          </w:tcPr>
          <w:p>
            <w:pPr>
              <w:pStyle w:val="20"/>
            </w:pPr>
          </w:p>
        </w:tc>
        <w:tc>
          <w:tcPr>
            <w:tcW w:w="798" w:type="dxa"/>
            <w:vAlign w:val="center"/>
          </w:tcPr>
          <w:p>
            <w:pPr>
              <w:pStyle w:val="21"/>
            </w:pPr>
          </w:p>
        </w:tc>
        <w:tc>
          <w:tcPr>
            <w:tcW w:w="797" w:type="dxa"/>
            <w:vAlign w:val="center"/>
          </w:tcPr>
          <w:p>
            <w:pPr>
              <w:pStyle w:val="21"/>
            </w:pPr>
          </w:p>
        </w:tc>
        <w:tc>
          <w:tcPr>
            <w:tcW w:w="902" w:type="dxa"/>
            <w:vAlign w:val="center"/>
          </w:tcPr>
          <w:p>
            <w:pPr>
              <w:pStyle w:val="21"/>
            </w:pPr>
          </w:p>
        </w:tc>
        <w:tc>
          <w:tcPr>
            <w:tcW w:w="905" w:type="dxa"/>
            <w:vAlign w:val="center"/>
          </w:tcPr>
          <w:p>
            <w:pPr>
              <w:pStyle w:val="21"/>
            </w:pPr>
          </w:p>
        </w:tc>
        <w:tc>
          <w:tcPr>
            <w:tcW w:w="904" w:type="dxa"/>
            <w:vAlign w:val="center"/>
          </w:tcPr>
          <w:p>
            <w:pPr>
              <w:pStyle w:val="21"/>
            </w:pPr>
          </w:p>
        </w:tc>
        <w:tc>
          <w:tcPr>
            <w:tcW w:w="903" w:type="dxa"/>
            <w:vAlign w:val="center"/>
          </w:tcPr>
          <w:p>
            <w:pPr>
              <w:pStyle w:val="21"/>
            </w:pPr>
          </w:p>
        </w:tc>
        <w:tc>
          <w:tcPr>
            <w:tcW w:w="905" w:type="dxa"/>
            <w:vAlign w:val="center"/>
          </w:tcPr>
          <w:p>
            <w:pPr>
              <w:pStyle w:val="21"/>
            </w:pPr>
          </w:p>
        </w:tc>
        <w:tc>
          <w:tcPr>
            <w:tcW w:w="903" w:type="dxa"/>
            <w:vAlign w:val="center"/>
          </w:tcPr>
          <w:p>
            <w:pPr>
              <w:pStyle w:val="21"/>
            </w:pPr>
          </w:p>
        </w:tc>
        <w:tc>
          <w:tcPr>
            <w:tcW w:w="905" w:type="dxa"/>
            <w:vAlign w:val="center"/>
          </w:tcPr>
          <w:p>
            <w:pPr>
              <w:pStyle w:val="21"/>
            </w:pPr>
          </w:p>
        </w:tc>
        <w:tc>
          <w:tcPr>
            <w:tcW w:w="904" w:type="dxa"/>
            <w:vAlign w:val="center"/>
          </w:tcPr>
          <w:p>
            <w:pPr>
              <w:pStyle w:val="21"/>
            </w:pPr>
          </w:p>
        </w:tc>
        <w:tc>
          <w:tcPr>
            <w:tcW w:w="90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9" w:hRule="atLeast"/>
          <w:jc w:val="center"/>
        </w:trPr>
        <w:tc>
          <w:tcPr>
            <w:tcW w:w="1596" w:type="dxa"/>
            <w:vAlign w:val="center"/>
          </w:tcPr>
          <w:p>
            <w:pPr>
              <w:pStyle w:val="18"/>
            </w:pPr>
          </w:p>
        </w:tc>
        <w:tc>
          <w:tcPr>
            <w:tcW w:w="902" w:type="dxa"/>
            <w:vAlign w:val="center"/>
          </w:tcPr>
          <w:p>
            <w:pPr>
              <w:pStyle w:val="17"/>
            </w:pPr>
          </w:p>
        </w:tc>
        <w:tc>
          <w:tcPr>
            <w:tcW w:w="1065" w:type="dxa"/>
            <w:vAlign w:val="center"/>
          </w:tcPr>
          <w:p>
            <w:pPr>
              <w:pStyle w:val="18"/>
            </w:pPr>
          </w:p>
        </w:tc>
        <w:tc>
          <w:tcPr>
            <w:tcW w:w="1063" w:type="dxa"/>
            <w:vAlign w:val="center"/>
          </w:tcPr>
          <w:p>
            <w:pPr>
              <w:pStyle w:val="18"/>
            </w:pPr>
          </w:p>
        </w:tc>
        <w:tc>
          <w:tcPr>
            <w:tcW w:w="664" w:type="dxa"/>
            <w:vAlign w:val="center"/>
          </w:tcPr>
          <w:p>
            <w:pPr>
              <w:pStyle w:val="19"/>
            </w:pPr>
          </w:p>
        </w:tc>
        <w:tc>
          <w:tcPr>
            <w:tcW w:w="798" w:type="dxa"/>
            <w:vAlign w:val="center"/>
          </w:tcPr>
          <w:p>
            <w:pPr>
              <w:pStyle w:val="17"/>
            </w:pPr>
          </w:p>
        </w:tc>
        <w:tc>
          <w:tcPr>
            <w:tcW w:w="797" w:type="dxa"/>
            <w:vAlign w:val="center"/>
          </w:tcPr>
          <w:p>
            <w:pPr>
              <w:pStyle w:val="17"/>
            </w:pPr>
          </w:p>
        </w:tc>
        <w:tc>
          <w:tcPr>
            <w:tcW w:w="902" w:type="dxa"/>
            <w:vAlign w:val="center"/>
          </w:tcPr>
          <w:p>
            <w:pPr>
              <w:pStyle w:val="17"/>
            </w:pPr>
          </w:p>
        </w:tc>
        <w:tc>
          <w:tcPr>
            <w:tcW w:w="905" w:type="dxa"/>
            <w:vAlign w:val="center"/>
          </w:tcPr>
          <w:p>
            <w:pPr>
              <w:pStyle w:val="21"/>
            </w:pPr>
          </w:p>
        </w:tc>
        <w:tc>
          <w:tcPr>
            <w:tcW w:w="904" w:type="dxa"/>
            <w:vAlign w:val="center"/>
          </w:tcPr>
          <w:p>
            <w:pPr>
              <w:pStyle w:val="21"/>
            </w:pPr>
          </w:p>
        </w:tc>
        <w:tc>
          <w:tcPr>
            <w:tcW w:w="903" w:type="dxa"/>
            <w:vAlign w:val="center"/>
          </w:tcPr>
          <w:p>
            <w:pPr>
              <w:pStyle w:val="17"/>
            </w:pPr>
          </w:p>
        </w:tc>
        <w:tc>
          <w:tcPr>
            <w:tcW w:w="905" w:type="dxa"/>
            <w:vAlign w:val="center"/>
          </w:tcPr>
          <w:p>
            <w:pPr>
              <w:pStyle w:val="17"/>
            </w:pPr>
          </w:p>
        </w:tc>
        <w:tc>
          <w:tcPr>
            <w:tcW w:w="903" w:type="dxa"/>
            <w:vAlign w:val="center"/>
          </w:tcPr>
          <w:p>
            <w:pPr>
              <w:pStyle w:val="17"/>
            </w:pPr>
          </w:p>
        </w:tc>
        <w:tc>
          <w:tcPr>
            <w:tcW w:w="905" w:type="dxa"/>
            <w:vAlign w:val="center"/>
          </w:tcPr>
          <w:p>
            <w:pPr>
              <w:pStyle w:val="17"/>
            </w:pPr>
          </w:p>
        </w:tc>
        <w:tc>
          <w:tcPr>
            <w:tcW w:w="904" w:type="dxa"/>
            <w:vAlign w:val="center"/>
          </w:tcPr>
          <w:p>
            <w:pPr>
              <w:pStyle w:val="17"/>
            </w:pPr>
          </w:p>
        </w:tc>
        <w:tc>
          <w:tcPr>
            <w:tcW w:w="904" w:type="dxa"/>
            <w:vAlign w:val="center"/>
          </w:tcPr>
          <w:p>
            <w:pPr>
              <w:pStyle w:val="17"/>
            </w:pPr>
          </w:p>
        </w:tc>
      </w:tr>
    </w:tbl>
    <w:p>
      <w:pPr>
        <w:spacing w:line="500" w:lineRule="exact"/>
        <w:ind w:firstLine="420"/>
        <w:rPr>
          <w:rFonts w:hint="eastAsia"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2021年，我单位没有安排政府采购预算</w:t>
      </w:r>
      <w:r>
        <w:rPr>
          <w:rFonts w:hint="eastAsia" w:ascii="方正书宋_GBK" w:hAnsi="方正书宋_GBK" w:eastAsia="方正书宋_GBK" w:cs="方正书宋_GBK"/>
          <w:color w:val="000000"/>
          <w:sz w:val="21"/>
        </w:rPr>
        <w:t>，空表列示。</w:t>
      </w:r>
    </w:p>
    <w:p>
      <w:pPr>
        <w:spacing w:line="500" w:lineRule="exact"/>
        <w:ind w:firstLine="420"/>
        <w:rPr>
          <w:rFonts w:hint="eastAsia" w:ascii="方正书宋_GBK" w:hAnsi="方正书宋_GBK" w:eastAsia="方正书宋_GBK" w:cs="方正书宋_GBK"/>
          <w:color w:val="000000"/>
          <w:sz w:val="21"/>
        </w:rPr>
      </w:pPr>
    </w:p>
    <w:p>
      <w:pPr>
        <w:ind w:firstLine="640"/>
      </w:pPr>
      <w:r>
        <w:rPr>
          <w:rFonts w:eastAsia="方正仿宋_GBK"/>
          <w:color w:val="000000"/>
          <w:sz w:val="32"/>
        </w:rPr>
        <w:t xml:space="preserve"> </w:t>
      </w: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lang w:val="uk-UA" w:eastAsia="zh-CN"/>
        </w:rPr>
      </w:pPr>
      <w:r>
        <w:rPr>
          <w:rFonts w:hint="eastAsia" w:eastAsia="方正仿宋_GBK"/>
          <w:color w:val="000000"/>
          <w:sz w:val="28"/>
          <w:lang w:eastAsia="zh-CN"/>
        </w:rPr>
        <w:t>涞水县永阳镇人民政府</w:t>
      </w:r>
      <w:r>
        <w:rPr>
          <w:rFonts w:hint="eastAsia" w:eastAsia="方正仿宋_GBK"/>
          <w:color w:val="000000"/>
          <w:sz w:val="28"/>
        </w:rPr>
        <w:t>（本级）上年末固定资产金额为</w:t>
      </w:r>
      <w:r>
        <w:rPr>
          <w:rFonts w:hint="eastAsia" w:eastAsia="方正仿宋_GBK"/>
          <w:color w:val="000000"/>
          <w:sz w:val="28"/>
          <w:lang w:val="en-US" w:eastAsia="zh-CN"/>
        </w:rPr>
        <w:t>191.61</w:t>
      </w:r>
      <w:r>
        <w:rPr>
          <w:rFonts w:hint="eastAsia" w:eastAsia="方正仿宋_GBK"/>
          <w:color w:val="000000"/>
          <w:sz w:val="28"/>
        </w:rPr>
        <w:t>万元（详见下表）。</w:t>
      </w:r>
      <w:r>
        <w:rPr>
          <w:rFonts w:hint="eastAsia" w:eastAsia="方正仿宋_GBK"/>
          <w:color w:val="000000"/>
          <w:sz w:val="28"/>
          <w:lang w:val="en-US" w:eastAsia="zh-CN"/>
        </w:rPr>
        <w:t>2021</w:t>
      </w:r>
      <w:r>
        <w:rPr>
          <w:rFonts w:eastAsia="方正仿宋_GBK"/>
          <w:color w:val="000000"/>
          <w:sz w:val="28"/>
        </w:rPr>
        <w:t>度</w:t>
      </w:r>
      <w:r>
        <w:rPr>
          <w:rFonts w:hint="eastAsia" w:eastAsia="方正仿宋_GBK"/>
          <w:color w:val="000000"/>
          <w:sz w:val="28"/>
          <w:lang w:val="en-US" w:eastAsia="zh-CN"/>
        </w:rPr>
        <w:t>无</w:t>
      </w:r>
      <w:r>
        <w:rPr>
          <w:rFonts w:eastAsia="方正仿宋_GBK"/>
          <w:color w:val="000000"/>
          <w:sz w:val="28"/>
        </w:rPr>
        <w:t>固定资产</w:t>
      </w:r>
      <w:r>
        <w:rPr>
          <w:rFonts w:hint="eastAsia" w:eastAsia="方正仿宋_GBK"/>
          <w:color w:val="000000"/>
          <w:sz w:val="28"/>
          <w:lang w:val="en-US" w:eastAsia="zh-CN"/>
        </w:rPr>
        <w:t>购置计划。</w:t>
      </w:r>
    </w:p>
    <w:p>
      <w:pPr>
        <w:jc w:val="center"/>
        <w:rPr>
          <w:rFonts w:hint="eastAsia"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rPr>
        <w:t>单位固定资产占用情况表</w:t>
      </w:r>
    </w:p>
    <w:tbl>
      <w:tblPr>
        <w:tblStyle w:val="9"/>
        <w:tblW w:w="140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806"/>
        <w:gridCol w:w="463"/>
        <w:gridCol w:w="2393"/>
        <w:gridCol w:w="3277"/>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804001 涞水县永阳镇人民政府（</w:t>
            </w:r>
            <w:r>
              <w:rPr>
                <w:rFonts w:hint="eastAsia"/>
              </w:rPr>
              <w:t>本级）</w:t>
            </w:r>
          </w:p>
        </w:tc>
        <w:tc>
          <w:tcPr>
            <w:tcW w:w="5670" w:type="dxa"/>
            <w:gridSpan w:val="2"/>
            <w:tcBorders>
              <w:top w:val="single" w:color="FFFFFF" w:sz="6" w:space="0"/>
              <w:left w:val="single" w:color="FFFFFF" w:sz="6" w:space="0"/>
              <w:right w:val="single" w:color="FFFFFF" w:sz="6" w:space="0"/>
            </w:tcBorders>
            <w:vAlign w:val="center"/>
          </w:tcPr>
          <w:p>
            <w:pPr>
              <w:pStyle w:val="13"/>
            </w:pPr>
            <w:r>
              <w:rPr>
                <w:rFonts w:hint="eastAsia"/>
              </w:rPr>
              <w:t>截止时间：</w:t>
            </w:r>
            <w:r>
              <w:t>202</w:t>
            </w:r>
            <w:r>
              <w:rPr>
                <w:rFonts w:hint="eastAsia"/>
                <w:lang w:val="en-US" w:eastAsia="zh-CN"/>
              </w:rPr>
              <w:t>0</w:t>
            </w:r>
            <w:r>
              <w:t>-12-31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pStyle w:val="16"/>
            </w:pPr>
            <w:r>
              <w:rPr>
                <w:rFonts w:hint="eastAsia"/>
              </w:rPr>
              <w:t>项  目</w:t>
            </w:r>
          </w:p>
        </w:tc>
        <w:tc>
          <w:tcPr>
            <w:tcW w:w="2856" w:type="dxa"/>
            <w:gridSpan w:val="2"/>
            <w:tcBorders>
              <w:top w:val="single" w:color="auto" w:sz="4" w:space="0"/>
              <w:left w:val="nil"/>
              <w:bottom w:val="nil"/>
              <w:right w:val="single" w:color="auto" w:sz="4" w:space="0"/>
            </w:tcBorders>
            <w:vAlign w:val="center"/>
          </w:tcPr>
          <w:p>
            <w:pPr>
              <w:pStyle w:val="16"/>
            </w:pPr>
            <w:r>
              <w:rPr>
                <w:rFonts w:hint="eastAsia"/>
              </w:rPr>
              <w:t>数量</w:t>
            </w:r>
          </w:p>
        </w:tc>
        <w:tc>
          <w:tcPr>
            <w:tcW w:w="4237" w:type="dxa"/>
            <w:gridSpan w:val="2"/>
            <w:tcBorders>
              <w:top w:val="single" w:color="auto" w:sz="4" w:space="0"/>
              <w:left w:val="nil"/>
              <w:bottom w:val="single" w:color="auto" w:sz="4" w:space="0"/>
              <w:right w:val="single" w:color="auto" w:sz="4" w:space="0"/>
            </w:tcBorders>
            <w:vAlign w:val="center"/>
          </w:tcPr>
          <w:p>
            <w:pPr>
              <w:pStyle w:val="16"/>
            </w:pPr>
            <w:r>
              <w:rPr>
                <w:rFonts w:hint="eastAsia"/>
              </w:rPr>
              <w:t>价值（单位：万元）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leftChars="0" w:right="0" w:rightChars="0"/>
              <w:rPr>
                <w:rFonts w:ascii="宋体" w:hAnsi="宋体" w:cs="宋体"/>
                <w:color w:val="000000"/>
                <w:sz w:val="21"/>
                <w:szCs w:val="21"/>
              </w:rPr>
            </w:pPr>
            <w:r>
              <w:rPr>
                <w:rFonts w:hint="eastAsia"/>
                <w:lang w:val="en-US" w:eastAsia="zh-CN"/>
              </w:rPr>
              <w:t>固定资产总额</w:t>
            </w:r>
          </w:p>
        </w:tc>
        <w:tc>
          <w:tcPr>
            <w:tcW w:w="2856" w:type="dxa"/>
            <w:gridSpan w:val="2"/>
            <w:tcBorders>
              <w:top w:val="single" w:color="auto" w:sz="4" w:space="0"/>
              <w:left w:val="nil"/>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leftChars="0" w:right="0" w:rightChars="0"/>
              <w:jc w:val="center"/>
              <w:rPr>
                <w:rFonts w:ascii="宋体" w:hAnsi="宋体" w:cs="宋体"/>
                <w:color w:val="000000"/>
                <w:sz w:val="21"/>
                <w:szCs w:val="21"/>
                <w:lang w:eastAsia="zh-CN"/>
              </w:rPr>
            </w:pPr>
            <w:r>
              <w:rPr>
                <w:rFonts w:hint="eastAsia" w:ascii="宋体" w:hAnsi="宋体" w:cs="仿宋_GB2312"/>
                <w:color w:val="000000"/>
                <w:kern w:val="0"/>
                <w:sz w:val="32"/>
                <w:szCs w:val="32"/>
              </w:rPr>
              <w:t>—</w:t>
            </w:r>
          </w:p>
        </w:tc>
        <w:tc>
          <w:tcPr>
            <w:tcW w:w="4237" w:type="dxa"/>
            <w:gridSpan w:val="2"/>
            <w:tcBorders>
              <w:top w:val="single" w:color="auto" w:sz="4" w:space="0"/>
              <w:left w:val="nil"/>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leftChars="0" w:right="0" w:rightChars="0"/>
              <w:jc w:val="center"/>
              <w:rPr>
                <w:rFonts w:hint="default" w:ascii="Calibri" w:hAnsi="Calibri" w:cs="宋体"/>
                <w:kern w:val="2"/>
                <w:sz w:val="21"/>
                <w:szCs w:val="21"/>
                <w:lang w:val="en-US" w:eastAsia="zh-CN"/>
              </w:rPr>
            </w:pPr>
            <w:r>
              <w:rPr>
                <w:rFonts w:hint="eastAsia"/>
                <w:lang w:val="en-US" w:eastAsia="zh-CN"/>
              </w:rPr>
              <w:t>191.61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0"/>
              <w:rPr>
                <w:rFonts w:hint="eastAsia" w:ascii="宋体" w:hAnsi="宋体"/>
                <w:color w:val="000000"/>
                <w:sz w:val="21"/>
                <w:szCs w:val="21"/>
              </w:rPr>
            </w:pPr>
            <w:r>
              <w:rPr>
                <w:rFonts w:hint="eastAsia" w:eastAsia="方正仿宋_GBK"/>
                <w:color w:val="000000"/>
                <w:sz w:val="28"/>
              </w:rPr>
              <w:t>1、房屋（平方米</w:t>
            </w:r>
            <w:r>
              <w:rPr>
                <w:rFonts w:hint="eastAsia" w:eastAsia="方正仿宋_GBK"/>
                <w:color w:val="000000"/>
                <w:sz w:val="28"/>
                <w:lang w:val="en-US" w:eastAsia="zh-CN"/>
              </w:rPr>
              <w:t xml:space="preserve"> </w:t>
            </w:r>
            <w:r>
              <w:rPr>
                <w:rFonts w:hint="eastAsia" w:eastAsia="方正仿宋_GBK"/>
                <w:color w:val="000000"/>
                <w:sz w:val="28"/>
              </w:rPr>
              <w:t>）</w:t>
            </w:r>
          </w:p>
        </w:tc>
        <w:tc>
          <w:tcPr>
            <w:tcW w:w="2856"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eastAsia" w:ascii="宋体" w:hAnsi="宋体"/>
                <w:color w:val="000000"/>
                <w:sz w:val="21"/>
                <w:szCs w:val="21"/>
                <w:lang w:eastAsia="zh-CN"/>
              </w:rPr>
            </w:pPr>
            <w:r>
              <w:rPr>
                <w:rFonts w:hint="eastAsia" w:eastAsia="方正仿宋_GBK"/>
                <w:color w:val="000000"/>
                <w:sz w:val="28"/>
              </w:rPr>
              <w:t>1941</w:t>
            </w:r>
          </w:p>
        </w:tc>
        <w:tc>
          <w:tcPr>
            <w:tcW w:w="4237"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eastAsia" w:ascii="宋体" w:hAnsi="宋体"/>
                <w:color w:val="000000"/>
                <w:sz w:val="21"/>
                <w:szCs w:val="21"/>
                <w:lang w:eastAsia="zh-CN"/>
              </w:rPr>
            </w:pPr>
            <w:r>
              <w:rPr>
                <w:rFonts w:hint="eastAsia" w:eastAsia="方正仿宋_GBK"/>
                <w:color w:val="000000"/>
                <w:sz w:val="28"/>
              </w:rPr>
              <w:t>140.5</w:t>
            </w:r>
            <w:r>
              <w:rPr>
                <w:rFonts w:hint="eastAsia" w:eastAsia="方正仿宋_GBK"/>
                <w:color w:val="000000"/>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0"/>
              <w:rPr>
                <w:rFonts w:hint="eastAsia" w:ascii="宋体" w:hAnsi="宋体"/>
                <w:color w:val="000000"/>
                <w:sz w:val="21"/>
                <w:szCs w:val="21"/>
              </w:rPr>
            </w:pPr>
            <w:r>
              <w:rPr>
                <w:rFonts w:hint="eastAsia" w:eastAsia="方正仿宋_GBK"/>
                <w:color w:val="000000"/>
                <w:sz w:val="28"/>
              </w:rPr>
              <w:t xml:space="preserve"> 其中：办公用房（平方米）</w:t>
            </w:r>
          </w:p>
        </w:tc>
        <w:tc>
          <w:tcPr>
            <w:tcW w:w="2856"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eastAsia" w:ascii="宋体" w:hAnsi="宋体"/>
                <w:color w:val="000000"/>
                <w:sz w:val="21"/>
                <w:szCs w:val="21"/>
                <w:lang w:eastAsia="zh-CN"/>
              </w:rPr>
            </w:pPr>
            <w:r>
              <w:rPr>
                <w:rFonts w:hint="eastAsia" w:eastAsia="方正仿宋_GBK"/>
                <w:color w:val="000000"/>
                <w:sz w:val="28"/>
              </w:rPr>
              <w:t>1941</w:t>
            </w:r>
          </w:p>
        </w:tc>
        <w:tc>
          <w:tcPr>
            <w:tcW w:w="4237"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eastAsia" w:ascii="宋体" w:hAnsi="宋体"/>
                <w:color w:val="000000"/>
                <w:sz w:val="21"/>
                <w:szCs w:val="21"/>
                <w:lang w:eastAsia="zh-CN"/>
              </w:rPr>
            </w:pPr>
            <w:r>
              <w:rPr>
                <w:rFonts w:hint="eastAsia" w:eastAsia="方正仿宋_GBK"/>
                <w:color w:val="000000"/>
                <w:sz w:val="28"/>
              </w:rPr>
              <w:t>140.5</w:t>
            </w:r>
            <w:r>
              <w:rPr>
                <w:rFonts w:hint="eastAsia" w:eastAsia="方正仿宋_GBK"/>
                <w:color w:val="000000"/>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0"/>
              <w:rPr>
                <w:rFonts w:hint="eastAsia" w:ascii="宋体" w:hAnsi="宋体"/>
                <w:color w:val="000000"/>
                <w:sz w:val="21"/>
                <w:szCs w:val="21"/>
              </w:rPr>
            </w:pPr>
            <w:r>
              <w:rPr>
                <w:rFonts w:hint="eastAsia" w:eastAsia="方正仿宋_GBK"/>
                <w:color w:val="000000"/>
                <w:sz w:val="28"/>
              </w:rPr>
              <w:t>2、车辆（台、辆）</w:t>
            </w:r>
          </w:p>
        </w:tc>
        <w:tc>
          <w:tcPr>
            <w:tcW w:w="2856"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eastAsia" w:ascii="宋体" w:hAnsi="宋体"/>
                <w:color w:val="000000"/>
                <w:sz w:val="21"/>
                <w:szCs w:val="21"/>
                <w:lang w:eastAsia="zh-CN"/>
              </w:rPr>
            </w:pPr>
            <w:r>
              <w:rPr>
                <w:rFonts w:hint="eastAsia" w:eastAsia="方正仿宋_GBK"/>
                <w:color w:val="000000"/>
                <w:sz w:val="28"/>
              </w:rPr>
              <w:t>1</w:t>
            </w:r>
          </w:p>
        </w:tc>
        <w:tc>
          <w:tcPr>
            <w:tcW w:w="4237"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default" w:ascii="宋体" w:hAnsi="宋体" w:eastAsia="宋体"/>
                <w:color w:val="000000"/>
                <w:sz w:val="21"/>
                <w:szCs w:val="21"/>
                <w:lang w:val="en-US" w:eastAsia="zh-CN"/>
              </w:rPr>
            </w:pPr>
            <w:r>
              <w:rPr>
                <w:rFonts w:hint="eastAsia" w:eastAsia="方正仿宋_GBK"/>
                <w:color w:val="000000"/>
                <w:sz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0"/>
              <w:rPr>
                <w:rFonts w:ascii="宋体" w:hAnsi="宋体" w:cs="宋体"/>
                <w:color w:val="000000"/>
                <w:sz w:val="21"/>
                <w:szCs w:val="21"/>
              </w:rPr>
            </w:pPr>
            <w:r>
              <w:rPr>
                <w:rFonts w:hint="eastAsia" w:eastAsia="方正仿宋_GBK"/>
                <w:color w:val="000000"/>
                <w:sz w:val="28"/>
              </w:rPr>
              <w:t>3、单价在20万元以上的设备</w:t>
            </w:r>
          </w:p>
        </w:tc>
        <w:tc>
          <w:tcPr>
            <w:tcW w:w="2856"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ascii="宋体" w:hAnsi="宋体" w:cs="宋体" w:eastAsiaTheme="minorEastAsia"/>
                <w:color w:val="000000"/>
                <w:sz w:val="21"/>
                <w:szCs w:val="21"/>
                <w:lang w:eastAsia="zh-CN"/>
              </w:rPr>
            </w:pPr>
            <w:r>
              <w:rPr>
                <w:rFonts w:hint="eastAsia" w:eastAsia="方正仿宋_GBK"/>
                <w:color w:val="000000"/>
                <w:sz w:val="28"/>
              </w:rPr>
              <w:t>—</w:t>
            </w:r>
          </w:p>
        </w:tc>
        <w:tc>
          <w:tcPr>
            <w:tcW w:w="4237"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default" w:ascii="宋体" w:hAnsi="宋体" w:cs="宋体" w:eastAsiaTheme="minorEastAsia"/>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0"/>
              <w:rPr>
                <w:rFonts w:ascii="宋体" w:hAnsi="宋体" w:cs="宋体"/>
                <w:color w:val="000000"/>
                <w:sz w:val="21"/>
                <w:szCs w:val="21"/>
              </w:rPr>
            </w:pPr>
            <w:r>
              <w:rPr>
                <w:rFonts w:hint="eastAsia" w:eastAsia="方正仿宋_GBK"/>
                <w:color w:val="000000"/>
                <w:sz w:val="28"/>
              </w:rPr>
              <w:t>4、其他固定资产</w:t>
            </w:r>
          </w:p>
        </w:tc>
        <w:tc>
          <w:tcPr>
            <w:tcW w:w="2856"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ascii="宋体" w:hAnsi="宋体" w:cs="宋体"/>
                <w:color w:val="000000"/>
                <w:sz w:val="21"/>
                <w:szCs w:val="21"/>
              </w:rPr>
            </w:pPr>
            <w:r>
              <w:rPr>
                <w:rFonts w:hint="eastAsia" w:eastAsia="方正仿宋_GBK"/>
                <w:color w:val="000000"/>
                <w:sz w:val="28"/>
              </w:rPr>
              <w:t>—</w:t>
            </w:r>
          </w:p>
        </w:tc>
        <w:tc>
          <w:tcPr>
            <w:tcW w:w="4237"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default" w:ascii="宋体" w:hAnsi="宋体" w:eastAsia="宋体" w:cs="宋体"/>
                <w:kern w:val="2"/>
                <w:sz w:val="21"/>
                <w:szCs w:val="21"/>
                <w:lang w:val="en-US" w:eastAsia="zh-CN"/>
              </w:rPr>
            </w:pPr>
            <w:r>
              <w:rPr>
                <w:rFonts w:hint="eastAsia" w:eastAsia="方正仿宋_GBK"/>
                <w:color w:val="000000"/>
                <w:sz w:val="28"/>
                <w:lang w:val="en-US" w:eastAsia="zh-CN"/>
              </w:rPr>
              <w:t>41.11</w:t>
            </w:r>
          </w:p>
        </w:tc>
      </w:tr>
    </w:tbl>
    <w:p>
      <w:pPr>
        <w:ind w:firstLine="640"/>
        <w:rPr>
          <w:rFonts w:eastAsia="方正仿宋_GBK"/>
          <w:color w:val="000000"/>
          <w:sz w:val="32"/>
        </w:rPr>
      </w:pPr>
    </w:p>
    <w:p>
      <w:pPr>
        <w:ind w:firstLine="640"/>
      </w:pPr>
      <w:r>
        <w:rPr>
          <w:rFonts w:eastAsia="方正仿宋_GBK"/>
          <w:color w:val="000000"/>
          <w:sz w:val="32"/>
        </w:rPr>
        <w:t xml:space="preserve"> </w:t>
      </w:r>
    </w:p>
    <w:p>
      <w:pPr>
        <w:spacing w:before="10" w:after="10"/>
        <w:outlineLvl w:val="5"/>
        <w:rPr>
          <w:rFonts w:ascii="黑体" w:hAnsi="黑体" w:eastAsia="黑体" w:cs="黑体"/>
          <w:color w:val="000000"/>
          <w:sz w:val="32"/>
          <w:lang w:eastAsia="zh-CN"/>
        </w:rPr>
      </w:pPr>
    </w:p>
    <w:p>
      <w:pPr>
        <w:spacing w:before="10" w:after="1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lang w:val="en-US" w:eastAsia="zh-CN"/>
        </w:rPr>
        <w:sectPr>
          <w:type w:val="continuous"/>
          <w:pgSz w:w="16840" w:h="11900" w:orient="landscape"/>
          <w:pgMar w:top="1361" w:right="1021" w:bottom="1134" w:left="1021" w:header="720" w:footer="720" w:gutter="0"/>
          <w:pgNumType w:fmt="decimal"/>
          <w:cols w:space="720" w:num="1"/>
        </w:sectPr>
      </w:pPr>
      <w:r>
        <w:rPr>
          <w:rFonts w:hint="eastAsia" w:eastAsia="方正仿宋_GBK"/>
          <w:color w:val="000000"/>
          <w:sz w:val="28"/>
        </w:rPr>
        <w:t>我单位无其他需要说明的事</w:t>
      </w:r>
      <w:r>
        <w:rPr>
          <w:rFonts w:hint="eastAsia" w:eastAsia="方正仿宋_GBK"/>
          <w:color w:val="000000"/>
          <w:sz w:val="28"/>
          <w:lang w:val="en-US" w:eastAsia="zh-CN"/>
        </w:rPr>
        <w:t>项。</w:t>
      </w:r>
    </w:p>
    <w:p>
      <w:pP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br w:type="page"/>
      </w:r>
    </w:p>
    <w:p>
      <w:pPr>
        <w:jc w:val="center"/>
        <w:outlineLvl w:val="3"/>
      </w:pPr>
      <w:bookmarkStart w:id="1" w:name="_Toc26485"/>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val="en-US" w:eastAsia="zh-CN"/>
        </w:rPr>
        <w:t>涞水县永阳镇人民政府</w:t>
      </w:r>
      <w:r>
        <w:rPr>
          <w:rFonts w:hint="eastAsia" w:ascii="方正小标宋_GBK" w:hAnsi="方正小标宋_GBK" w:eastAsia="方正小标宋_GBK" w:cs="方正小标宋_GBK"/>
          <w:color w:val="000000"/>
          <w:sz w:val="44"/>
        </w:rPr>
        <w:t>事业收支预算</w:t>
      </w:r>
      <w:bookmarkEnd w:id="1"/>
    </w:p>
    <w:p>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126"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6662" w:type="dxa"/>
            <w:gridSpan w:val="2"/>
            <w:vAlign w:val="center"/>
          </w:tcPr>
          <w:p>
            <w:pPr>
              <w:pStyle w:val="16"/>
            </w:pPr>
            <w:r>
              <w:rPr>
                <w:rFonts w:hint="eastAsia"/>
              </w:rPr>
              <w:t>收入</w:t>
            </w:r>
          </w:p>
        </w:tc>
        <w:tc>
          <w:tcPr>
            <w:tcW w:w="6661" w:type="dxa"/>
            <w:gridSpan w:val="2"/>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c>
          <w:tcPr>
            <w:tcW w:w="4535"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rPr>
                <w:rFonts w:hint="eastAsia"/>
              </w:rPr>
              <w:t>一、一般公共预算拨款收入</w:t>
            </w:r>
          </w:p>
        </w:tc>
        <w:tc>
          <w:tcPr>
            <w:tcW w:w="2126" w:type="dxa"/>
            <w:vAlign w:val="center"/>
          </w:tcPr>
          <w:p>
            <w:pPr>
              <w:pStyle w:val="17"/>
              <w:rPr>
                <w:rFonts w:hint="default"/>
                <w:lang w:val="en-US" w:eastAsia="zh-CN"/>
              </w:rPr>
            </w:pPr>
            <w:r>
              <w:rPr>
                <w:rFonts w:hint="eastAsia"/>
                <w:lang w:val="en-US" w:eastAsia="zh-CN"/>
              </w:rPr>
              <w:t>40.33</w:t>
            </w:r>
          </w:p>
        </w:tc>
        <w:tc>
          <w:tcPr>
            <w:tcW w:w="4535" w:type="dxa"/>
            <w:vAlign w:val="center"/>
          </w:tcPr>
          <w:p>
            <w:pPr>
              <w:pStyle w:val="18"/>
            </w:pPr>
            <w:r>
              <w:rPr>
                <w:rFonts w:hint="eastAsia"/>
              </w:rPr>
              <w:t>一、一般公共服务支出</w:t>
            </w:r>
          </w:p>
        </w:tc>
        <w:tc>
          <w:tcPr>
            <w:tcW w:w="2126" w:type="dxa"/>
            <w:vAlign w:val="center"/>
          </w:tcPr>
          <w:p>
            <w:pPr>
              <w:pStyle w:val="17"/>
              <w:rPr>
                <w:rFonts w:hint="default"/>
                <w:lang w:val="en-US" w:eastAsia="zh-CN"/>
              </w:rPr>
            </w:pPr>
            <w:r>
              <w:rPr>
                <w:rFonts w:hint="eastAsia"/>
                <w:lang w:val="en-US" w:eastAsia="zh-CN"/>
              </w:rPr>
              <w:t>33.71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rPr>
                <w:rFonts w:hint="eastAsia"/>
              </w:rPr>
              <w:t>二、政府性基金预算拨款收入</w:t>
            </w:r>
          </w:p>
        </w:tc>
        <w:tc>
          <w:tcPr>
            <w:tcW w:w="2126" w:type="dxa"/>
            <w:vAlign w:val="center"/>
          </w:tcPr>
          <w:p>
            <w:pPr>
              <w:pStyle w:val="17"/>
            </w:pPr>
          </w:p>
        </w:tc>
        <w:tc>
          <w:tcPr>
            <w:tcW w:w="4535" w:type="dxa"/>
            <w:vAlign w:val="center"/>
          </w:tcPr>
          <w:p>
            <w:pPr>
              <w:pStyle w:val="18"/>
            </w:pPr>
            <w:r>
              <w:rPr>
                <w:rFonts w:hint="eastAsia"/>
              </w:rP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rPr>
                <w:rFonts w:hint="eastAsia"/>
              </w:rPr>
              <w:t>三、国有资本经营预算拨款收入</w:t>
            </w:r>
          </w:p>
        </w:tc>
        <w:tc>
          <w:tcPr>
            <w:tcW w:w="2126" w:type="dxa"/>
            <w:vAlign w:val="center"/>
          </w:tcPr>
          <w:p>
            <w:pPr>
              <w:pStyle w:val="17"/>
            </w:pPr>
          </w:p>
        </w:tc>
        <w:tc>
          <w:tcPr>
            <w:tcW w:w="4535" w:type="dxa"/>
            <w:vAlign w:val="center"/>
          </w:tcPr>
          <w:p>
            <w:pPr>
              <w:pStyle w:val="18"/>
            </w:pPr>
            <w:r>
              <w:rPr>
                <w:rFonts w:hint="eastAsia"/>
              </w:rP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rPr>
                <w:rFonts w:hint="eastAsia"/>
              </w:rPr>
              <w:t>四、财政专户管理资金收入</w:t>
            </w:r>
          </w:p>
        </w:tc>
        <w:tc>
          <w:tcPr>
            <w:tcW w:w="2126" w:type="dxa"/>
            <w:vAlign w:val="center"/>
          </w:tcPr>
          <w:p>
            <w:pPr>
              <w:pStyle w:val="17"/>
            </w:pPr>
          </w:p>
        </w:tc>
        <w:tc>
          <w:tcPr>
            <w:tcW w:w="4535" w:type="dxa"/>
            <w:vAlign w:val="center"/>
          </w:tcPr>
          <w:p>
            <w:pPr>
              <w:pStyle w:val="18"/>
            </w:pPr>
            <w:r>
              <w:rPr>
                <w:rFonts w:hint="eastAsia"/>
              </w:rP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rPr>
                <w:rFonts w:hint="eastAsia"/>
              </w:rPr>
              <w:t>五、事业收入</w:t>
            </w:r>
          </w:p>
        </w:tc>
        <w:tc>
          <w:tcPr>
            <w:tcW w:w="2126" w:type="dxa"/>
            <w:vAlign w:val="center"/>
          </w:tcPr>
          <w:p>
            <w:pPr>
              <w:pStyle w:val="17"/>
            </w:pPr>
          </w:p>
        </w:tc>
        <w:tc>
          <w:tcPr>
            <w:tcW w:w="4535" w:type="dxa"/>
            <w:vAlign w:val="center"/>
          </w:tcPr>
          <w:p>
            <w:pPr>
              <w:pStyle w:val="18"/>
            </w:pPr>
            <w:r>
              <w:rPr>
                <w:rFonts w:hint="eastAsia"/>
              </w:rP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rPr>
                <w:rFonts w:hint="eastAsia"/>
              </w:rPr>
              <w:t>六、事业单位经营收入</w:t>
            </w:r>
          </w:p>
        </w:tc>
        <w:tc>
          <w:tcPr>
            <w:tcW w:w="2126" w:type="dxa"/>
            <w:vAlign w:val="center"/>
          </w:tcPr>
          <w:p>
            <w:pPr>
              <w:pStyle w:val="17"/>
            </w:pPr>
          </w:p>
        </w:tc>
        <w:tc>
          <w:tcPr>
            <w:tcW w:w="4535" w:type="dxa"/>
            <w:vAlign w:val="center"/>
          </w:tcPr>
          <w:p>
            <w:pPr>
              <w:pStyle w:val="18"/>
            </w:pPr>
            <w:r>
              <w:rPr>
                <w:rFonts w:hint="eastAsia"/>
              </w:rP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rPr>
                <w:rFonts w:hint="eastAsia"/>
              </w:rPr>
              <w:t>七、上级补助收入</w:t>
            </w:r>
          </w:p>
        </w:tc>
        <w:tc>
          <w:tcPr>
            <w:tcW w:w="2126" w:type="dxa"/>
            <w:vAlign w:val="center"/>
          </w:tcPr>
          <w:p>
            <w:pPr>
              <w:pStyle w:val="17"/>
            </w:pPr>
          </w:p>
        </w:tc>
        <w:tc>
          <w:tcPr>
            <w:tcW w:w="4535" w:type="dxa"/>
            <w:vAlign w:val="center"/>
          </w:tcPr>
          <w:p>
            <w:pPr>
              <w:pStyle w:val="18"/>
            </w:pPr>
            <w:r>
              <w:rPr>
                <w:rFonts w:hint="eastAsia"/>
              </w:rP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rPr>
                <w:rFonts w:hint="eastAsia"/>
              </w:rPr>
              <w:t>八、附属单位上缴收入</w:t>
            </w:r>
          </w:p>
        </w:tc>
        <w:tc>
          <w:tcPr>
            <w:tcW w:w="2126" w:type="dxa"/>
            <w:vAlign w:val="center"/>
          </w:tcPr>
          <w:p>
            <w:pPr>
              <w:pStyle w:val="17"/>
            </w:pPr>
          </w:p>
        </w:tc>
        <w:tc>
          <w:tcPr>
            <w:tcW w:w="4535" w:type="dxa"/>
            <w:vAlign w:val="center"/>
          </w:tcPr>
          <w:p>
            <w:pPr>
              <w:pStyle w:val="18"/>
            </w:pPr>
            <w:r>
              <w:rPr>
                <w:rFonts w:hint="eastAsia"/>
              </w:rPr>
              <w:t>八、社会保障和就业支出</w:t>
            </w:r>
          </w:p>
        </w:tc>
        <w:tc>
          <w:tcPr>
            <w:tcW w:w="2126" w:type="dxa"/>
            <w:vAlign w:val="center"/>
          </w:tcPr>
          <w:p>
            <w:pPr>
              <w:pStyle w:val="17"/>
              <w:rPr>
                <w:rFonts w:hint="default"/>
                <w:lang w:val="en-US" w:eastAsia="zh-CN"/>
              </w:rPr>
            </w:pPr>
            <w:r>
              <w:rPr>
                <w:rFonts w:hint="eastAsia"/>
                <w:lang w:val="en-US" w:eastAsia="zh-CN"/>
              </w:rP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rPr>
                <w:rFonts w:hint="eastAsia"/>
              </w:rPr>
              <w:t>九、其他收入</w:t>
            </w:r>
          </w:p>
        </w:tc>
        <w:tc>
          <w:tcPr>
            <w:tcW w:w="2126" w:type="dxa"/>
            <w:vAlign w:val="center"/>
          </w:tcPr>
          <w:p>
            <w:pPr>
              <w:pStyle w:val="17"/>
            </w:pPr>
          </w:p>
        </w:tc>
        <w:tc>
          <w:tcPr>
            <w:tcW w:w="4535" w:type="dxa"/>
            <w:vAlign w:val="center"/>
          </w:tcPr>
          <w:p>
            <w:pPr>
              <w:pStyle w:val="18"/>
            </w:pPr>
            <w:r>
              <w:rPr>
                <w:rFonts w:hint="eastAsia"/>
              </w:rP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十、卫生健康支出</w:t>
            </w:r>
          </w:p>
        </w:tc>
        <w:tc>
          <w:tcPr>
            <w:tcW w:w="2126" w:type="dxa"/>
            <w:vAlign w:val="center"/>
          </w:tcPr>
          <w:p>
            <w:pPr>
              <w:pStyle w:val="17"/>
              <w:rPr>
                <w:rFonts w:hint="default"/>
                <w:lang w:val="en-US" w:eastAsia="zh-CN"/>
              </w:rPr>
            </w:pPr>
            <w:r>
              <w:rPr>
                <w:rFonts w:hint="eastAsia"/>
                <w:lang w:val="en-US" w:eastAsia="zh-CN"/>
              </w:rP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二十、住房保障支出</w:t>
            </w:r>
          </w:p>
        </w:tc>
        <w:tc>
          <w:tcPr>
            <w:tcW w:w="2126" w:type="dxa"/>
            <w:vAlign w:val="center"/>
          </w:tcPr>
          <w:p>
            <w:pPr>
              <w:pStyle w:val="17"/>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rPr>
                <w:rFonts w:hint="eastAsia"/>
              </w:rPr>
              <w:t>本年收入合计</w:t>
            </w:r>
          </w:p>
        </w:tc>
        <w:tc>
          <w:tcPr>
            <w:tcW w:w="2126" w:type="dxa"/>
            <w:vAlign w:val="center"/>
          </w:tcPr>
          <w:p>
            <w:pPr>
              <w:pStyle w:val="21"/>
              <w:rPr>
                <w:rFonts w:hint="eastAsia"/>
                <w:lang w:eastAsia="zh-CN"/>
              </w:rPr>
            </w:pPr>
            <w:r>
              <w:rPr>
                <w:rFonts w:hint="eastAsia"/>
                <w:lang w:val="en-US" w:eastAsia="zh-CN"/>
              </w:rPr>
              <w:t>40.33</w:t>
            </w:r>
          </w:p>
        </w:tc>
        <w:tc>
          <w:tcPr>
            <w:tcW w:w="4535" w:type="dxa"/>
            <w:vAlign w:val="center"/>
          </w:tcPr>
          <w:p>
            <w:pPr>
              <w:pStyle w:val="20"/>
            </w:pPr>
            <w:r>
              <w:rPr>
                <w:rFonts w:hint="eastAsia"/>
              </w:rPr>
              <w:t>本年支出合计</w:t>
            </w:r>
          </w:p>
        </w:tc>
        <w:tc>
          <w:tcPr>
            <w:tcW w:w="2126" w:type="dxa"/>
            <w:vAlign w:val="center"/>
          </w:tcPr>
          <w:p>
            <w:pPr>
              <w:pStyle w:val="21"/>
              <w:rPr>
                <w:rFonts w:hint="default"/>
                <w:lang w:val="en-US" w:eastAsia="zh-CN"/>
              </w:rPr>
            </w:pPr>
            <w:r>
              <w:rPr>
                <w:rFonts w:hint="eastAsia"/>
                <w:lang w:val="en-US" w:eastAsia="zh-CN"/>
              </w:rPr>
              <w:t>40.33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rPr>
                <w:rFonts w:hint="eastAsia"/>
              </w:rPr>
              <w:t>上年结转结余</w:t>
            </w:r>
          </w:p>
        </w:tc>
        <w:tc>
          <w:tcPr>
            <w:tcW w:w="2126" w:type="dxa"/>
            <w:vAlign w:val="center"/>
          </w:tcPr>
          <w:p>
            <w:pPr>
              <w:pStyle w:val="17"/>
            </w:pPr>
          </w:p>
        </w:tc>
        <w:tc>
          <w:tcPr>
            <w:tcW w:w="4535" w:type="dxa"/>
            <w:vAlign w:val="center"/>
          </w:tcPr>
          <w:p>
            <w:pPr>
              <w:pStyle w:val="18"/>
            </w:pPr>
            <w:r>
              <w:rPr>
                <w:rFonts w:hint="eastAsia"/>
              </w:rP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rPr>
                <w:rFonts w:hint="eastAsia"/>
              </w:rPr>
              <w:t>收入总计</w:t>
            </w:r>
          </w:p>
        </w:tc>
        <w:tc>
          <w:tcPr>
            <w:tcW w:w="2126" w:type="dxa"/>
            <w:vAlign w:val="center"/>
          </w:tcPr>
          <w:p>
            <w:pPr>
              <w:pStyle w:val="21"/>
              <w:rPr>
                <w:rFonts w:hint="eastAsia"/>
                <w:lang w:eastAsia="zh-CN"/>
              </w:rPr>
            </w:pPr>
            <w:r>
              <w:rPr>
                <w:rFonts w:hint="eastAsia"/>
                <w:lang w:val="en-US" w:eastAsia="zh-CN"/>
              </w:rPr>
              <w:t>40.33</w:t>
            </w:r>
          </w:p>
        </w:tc>
        <w:tc>
          <w:tcPr>
            <w:tcW w:w="4535" w:type="dxa"/>
            <w:vAlign w:val="center"/>
          </w:tcPr>
          <w:p>
            <w:pPr>
              <w:pStyle w:val="20"/>
            </w:pPr>
            <w:r>
              <w:rPr>
                <w:rFonts w:hint="eastAsia"/>
              </w:rPr>
              <w:t>支出总计</w:t>
            </w:r>
          </w:p>
        </w:tc>
        <w:tc>
          <w:tcPr>
            <w:tcW w:w="2126" w:type="dxa"/>
            <w:vAlign w:val="center"/>
          </w:tcPr>
          <w:p>
            <w:pPr>
              <w:pStyle w:val="21"/>
              <w:rPr>
                <w:rFonts w:hint="default"/>
                <w:lang w:val="en-US" w:eastAsia="zh-CN"/>
              </w:rPr>
            </w:pPr>
            <w:r>
              <w:rPr>
                <w:rFonts w:hint="eastAsia"/>
                <w:lang w:val="en-US" w:eastAsia="zh-CN"/>
              </w:rPr>
              <w:t>40.33</w:t>
            </w: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9"/>
        <w:tblW w:w="146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1255"/>
        <w:gridCol w:w="1587"/>
        <w:gridCol w:w="1119"/>
        <w:gridCol w:w="1035"/>
        <w:gridCol w:w="1"/>
        <w:gridCol w:w="1085"/>
        <w:gridCol w:w="1020"/>
        <w:gridCol w:w="1136"/>
        <w:gridCol w:w="1136"/>
        <w:gridCol w:w="1137"/>
        <w:gridCol w:w="1136"/>
        <w:gridCol w:w="1136"/>
        <w:gridCol w:w="1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5677" w:type="dxa"/>
            <w:gridSpan w:val="5"/>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3242" w:type="dxa"/>
            <w:gridSpan w:val="4"/>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681" w:type="dxa"/>
            <w:gridSpan w:val="5"/>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681" w:type="dxa"/>
            <w:vMerge w:val="restart"/>
            <w:vAlign w:val="center"/>
          </w:tcPr>
          <w:p>
            <w:pPr>
              <w:pStyle w:val="16"/>
            </w:pPr>
            <w:r>
              <w:rPr>
                <w:rFonts w:hint="eastAsia"/>
              </w:rPr>
              <w:t>序号</w:t>
            </w:r>
          </w:p>
        </w:tc>
        <w:tc>
          <w:tcPr>
            <w:tcW w:w="2842" w:type="dxa"/>
            <w:gridSpan w:val="2"/>
            <w:vAlign w:val="center"/>
          </w:tcPr>
          <w:p>
            <w:pPr>
              <w:pStyle w:val="16"/>
            </w:pPr>
            <w:r>
              <w:rPr>
                <w:rFonts w:hint="eastAsia"/>
              </w:rPr>
              <w:t>功能分类科目</w:t>
            </w:r>
          </w:p>
        </w:tc>
        <w:tc>
          <w:tcPr>
            <w:tcW w:w="1119" w:type="dxa"/>
            <w:vMerge w:val="restart"/>
            <w:vAlign w:val="center"/>
          </w:tcPr>
          <w:p>
            <w:pPr>
              <w:pStyle w:val="16"/>
            </w:pPr>
            <w:r>
              <w:rPr>
                <w:rFonts w:hint="eastAsia"/>
              </w:rPr>
              <w:t>合计</w:t>
            </w:r>
          </w:p>
        </w:tc>
        <w:tc>
          <w:tcPr>
            <w:tcW w:w="8822" w:type="dxa"/>
            <w:gridSpan w:val="9"/>
            <w:vAlign w:val="center"/>
          </w:tcPr>
          <w:p>
            <w:pPr>
              <w:pStyle w:val="16"/>
            </w:pPr>
            <w:r>
              <w:rPr>
                <w:rFonts w:hint="eastAsia"/>
              </w:rPr>
              <w:t>本年收入</w:t>
            </w:r>
          </w:p>
        </w:tc>
        <w:tc>
          <w:tcPr>
            <w:tcW w:w="1136" w:type="dxa"/>
            <w:vAlign w:val="center"/>
          </w:tcPr>
          <w:p>
            <w:pPr>
              <w:pStyle w:val="16"/>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blHeader/>
          <w:jc w:val="center"/>
        </w:trPr>
        <w:tc>
          <w:tcPr>
            <w:tcW w:w="681" w:type="dxa"/>
            <w:vMerge w:val="continue"/>
          </w:tcPr>
          <w:p/>
        </w:tc>
        <w:tc>
          <w:tcPr>
            <w:tcW w:w="1255" w:type="dxa"/>
            <w:vAlign w:val="center"/>
          </w:tcPr>
          <w:p>
            <w:pPr>
              <w:pStyle w:val="16"/>
            </w:pPr>
            <w:r>
              <w:rPr>
                <w:rFonts w:hint="eastAsia"/>
              </w:rPr>
              <w:t>科目</w:t>
            </w:r>
            <w:r>
              <w:t xml:space="preserve">    </w:t>
            </w:r>
            <w:r>
              <w:rPr>
                <w:rFonts w:hint="eastAsia"/>
              </w:rPr>
              <w:t>编码</w:t>
            </w:r>
          </w:p>
        </w:tc>
        <w:tc>
          <w:tcPr>
            <w:tcW w:w="1587" w:type="dxa"/>
            <w:vAlign w:val="center"/>
          </w:tcPr>
          <w:p>
            <w:pPr>
              <w:pStyle w:val="16"/>
            </w:pPr>
            <w:r>
              <w:rPr>
                <w:rFonts w:hint="eastAsia"/>
              </w:rPr>
              <w:t>科目名称</w:t>
            </w:r>
          </w:p>
        </w:tc>
        <w:tc>
          <w:tcPr>
            <w:tcW w:w="1119" w:type="dxa"/>
            <w:vMerge w:val="continue"/>
          </w:tcPr>
          <w:p/>
        </w:tc>
        <w:tc>
          <w:tcPr>
            <w:tcW w:w="1036" w:type="dxa"/>
            <w:gridSpan w:val="2"/>
            <w:vAlign w:val="center"/>
          </w:tcPr>
          <w:p>
            <w:pPr>
              <w:pStyle w:val="16"/>
            </w:pPr>
            <w:r>
              <w:rPr>
                <w:rFonts w:hint="eastAsia"/>
              </w:rPr>
              <w:t>小计</w:t>
            </w:r>
          </w:p>
        </w:tc>
        <w:tc>
          <w:tcPr>
            <w:tcW w:w="1085" w:type="dxa"/>
            <w:vAlign w:val="center"/>
          </w:tcPr>
          <w:p>
            <w:pPr>
              <w:pStyle w:val="16"/>
            </w:pPr>
            <w:r>
              <w:rPr>
                <w:rFonts w:hint="eastAsia"/>
              </w:rPr>
              <w:t>财政拨款</w:t>
            </w:r>
            <w:r>
              <w:t xml:space="preserve"> </w:t>
            </w:r>
            <w:r>
              <w:rPr>
                <w:rFonts w:hint="eastAsia"/>
              </w:rPr>
              <w:t>收入</w:t>
            </w:r>
          </w:p>
        </w:tc>
        <w:tc>
          <w:tcPr>
            <w:tcW w:w="1020" w:type="dxa"/>
            <w:vAlign w:val="center"/>
          </w:tcPr>
          <w:p>
            <w:pPr>
              <w:pStyle w:val="16"/>
            </w:pPr>
            <w:r>
              <w:rPr>
                <w:rFonts w:hint="eastAsia"/>
              </w:rPr>
              <w:t>财政专户</w:t>
            </w:r>
            <w:r>
              <w:t xml:space="preserve"> </w:t>
            </w:r>
            <w:r>
              <w:rPr>
                <w:rFonts w:hint="eastAsia"/>
              </w:rPr>
              <w:t>收入</w:t>
            </w:r>
          </w:p>
        </w:tc>
        <w:tc>
          <w:tcPr>
            <w:tcW w:w="1136" w:type="dxa"/>
            <w:vAlign w:val="center"/>
          </w:tcPr>
          <w:p>
            <w:pPr>
              <w:pStyle w:val="16"/>
            </w:pPr>
            <w:r>
              <w:rPr>
                <w:rFonts w:hint="eastAsia"/>
              </w:rPr>
              <w:t>事业收入</w:t>
            </w:r>
          </w:p>
        </w:tc>
        <w:tc>
          <w:tcPr>
            <w:tcW w:w="1136" w:type="dxa"/>
            <w:vAlign w:val="center"/>
          </w:tcPr>
          <w:p>
            <w:pPr>
              <w:pStyle w:val="16"/>
            </w:pPr>
            <w:r>
              <w:rPr>
                <w:rFonts w:hint="eastAsia"/>
              </w:rPr>
              <w:t>经营收入</w:t>
            </w:r>
          </w:p>
        </w:tc>
        <w:tc>
          <w:tcPr>
            <w:tcW w:w="1137" w:type="dxa"/>
            <w:vAlign w:val="center"/>
          </w:tcPr>
          <w:p>
            <w:pPr>
              <w:pStyle w:val="16"/>
            </w:pPr>
            <w:r>
              <w:rPr>
                <w:rFonts w:hint="eastAsia"/>
              </w:rPr>
              <w:t>上级补助收入</w:t>
            </w:r>
          </w:p>
        </w:tc>
        <w:tc>
          <w:tcPr>
            <w:tcW w:w="1136" w:type="dxa"/>
            <w:vAlign w:val="center"/>
          </w:tcPr>
          <w:p>
            <w:pPr>
              <w:pStyle w:val="16"/>
            </w:pPr>
            <w:r>
              <w:rPr>
                <w:rFonts w:hint="eastAsia"/>
              </w:rPr>
              <w:t>附属单位上缴收入</w:t>
            </w:r>
          </w:p>
        </w:tc>
        <w:tc>
          <w:tcPr>
            <w:tcW w:w="1136" w:type="dxa"/>
            <w:vAlign w:val="center"/>
          </w:tcPr>
          <w:p>
            <w:pPr>
              <w:pStyle w:val="16"/>
            </w:pPr>
            <w:r>
              <w:rPr>
                <w:rFonts w:hint="eastAsia"/>
              </w:rPr>
              <w:t>其他收入</w:t>
            </w:r>
          </w:p>
        </w:tc>
        <w:tc>
          <w:tcPr>
            <w:tcW w:w="113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681" w:type="dxa"/>
            <w:vAlign w:val="center"/>
          </w:tcPr>
          <w:p>
            <w:pPr>
              <w:pStyle w:val="16"/>
            </w:pPr>
            <w:r>
              <w:rPr>
                <w:rFonts w:hint="eastAsia"/>
              </w:rPr>
              <w:t>栏次</w:t>
            </w:r>
          </w:p>
        </w:tc>
        <w:tc>
          <w:tcPr>
            <w:tcW w:w="1255" w:type="dxa"/>
            <w:vAlign w:val="center"/>
          </w:tcPr>
          <w:p>
            <w:pPr>
              <w:pStyle w:val="16"/>
            </w:pPr>
            <w:r>
              <w:t>1</w:t>
            </w:r>
          </w:p>
        </w:tc>
        <w:tc>
          <w:tcPr>
            <w:tcW w:w="1587" w:type="dxa"/>
            <w:vAlign w:val="center"/>
          </w:tcPr>
          <w:p>
            <w:pPr>
              <w:pStyle w:val="16"/>
            </w:pPr>
            <w:r>
              <w:t>2</w:t>
            </w:r>
          </w:p>
        </w:tc>
        <w:tc>
          <w:tcPr>
            <w:tcW w:w="1119" w:type="dxa"/>
            <w:vAlign w:val="center"/>
          </w:tcPr>
          <w:p>
            <w:pPr>
              <w:pStyle w:val="16"/>
            </w:pPr>
            <w:r>
              <w:t>3</w:t>
            </w:r>
          </w:p>
        </w:tc>
        <w:tc>
          <w:tcPr>
            <w:tcW w:w="1036" w:type="dxa"/>
            <w:gridSpan w:val="2"/>
            <w:vAlign w:val="center"/>
          </w:tcPr>
          <w:p>
            <w:pPr>
              <w:pStyle w:val="16"/>
            </w:pPr>
            <w:r>
              <w:t>4</w:t>
            </w:r>
          </w:p>
        </w:tc>
        <w:tc>
          <w:tcPr>
            <w:tcW w:w="1085" w:type="dxa"/>
            <w:vAlign w:val="center"/>
          </w:tcPr>
          <w:p>
            <w:pPr>
              <w:pStyle w:val="16"/>
            </w:pPr>
            <w:r>
              <w:t>5</w:t>
            </w:r>
          </w:p>
        </w:tc>
        <w:tc>
          <w:tcPr>
            <w:tcW w:w="1020" w:type="dxa"/>
            <w:vAlign w:val="center"/>
          </w:tcPr>
          <w:p>
            <w:pPr>
              <w:pStyle w:val="16"/>
            </w:pPr>
            <w:r>
              <w:t>6</w:t>
            </w:r>
          </w:p>
        </w:tc>
        <w:tc>
          <w:tcPr>
            <w:tcW w:w="1136" w:type="dxa"/>
            <w:vAlign w:val="center"/>
          </w:tcPr>
          <w:p>
            <w:pPr>
              <w:pStyle w:val="16"/>
            </w:pPr>
            <w:r>
              <w:t>7</w:t>
            </w:r>
          </w:p>
        </w:tc>
        <w:tc>
          <w:tcPr>
            <w:tcW w:w="1136" w:type="dxa"/>
            <w:vAlign w:val="center"/>
          </w:tcPr>
          <w:p>
            <w:pPr>
              <w:pStyle w:val="16"/>
            </w:pPr>
            <w:r>
              <w:t>8</w:t>
            </w:r>
          </w:p>
        </w:tc>
        <w:tc>
          <w:tcPr>
            <w:tcW w:w="1137" w:type="dxa"/>
            <w:vAlign w:val="center"/>
          </w:tcPr>
          <w:p>
            <w:pPr>
              <w:pStyle w:val="16"/>
            </w:pPr>
            <w:r>
              <w:t>9</w:t>
            </w:r>
          </w:p>
        </w:tc>
        <w:tc>
          <w:tcPr>
            <w:tcW w:w="1136" w:type="dxa"/>
            <w:vAlign w:val="center"/>
          </w:tcPr>
          <w:p>
            <w:pPr>
              <w:pStyle w:val="16"/>
            </w:pPr>
            <w:r>
              <w:t>10</w:t>
            </w:r>
          </w:p>
        </w:tc>
        <w:tc>
          <w:tcPr>
            <w:tcW w:w="1136" w:type="dxa"/>
            <w:vAlign w:val="center"/>
          </w:tcPr>
          <w:p>
            <w:pPr>
              <w:pStyle w:val="16"/>
            </w:pPr>
            <w:r>
              <w:t>11</w:t>
            </w:r>
          </w:p>
        </w:tc>
        <w:tc>
          <w:tcPr>
            <w:tcW w:w="1136"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681" w:type="dxa"/>
            <w:vAlign w:val="center"/>
          </w:tcPr>
          <w:p>
            <w:pPr>
              <w:pStyle w:val="19"/>
              <w:jc w:val="center"/>
            </w:pPr>
            <w:r>
              <w:t>1</w:t>
            </w:r>
          </w:p>
        </w:tc>
        <w:tc>
          <w:tcPr>
            <w:tcW w:w="1255" w:type="dxa"/>
            <w:vAlign w:val="center"/>
          </w:tcPr>
          <w:p>
            <w:pPr>
              <w:pStyle w:val="22"/>
            </w:pPr>
          </w:p>
        </w:tc>
        <w:tc>
          <w:tcPr>
            <w:tcW w:w="1587" w:type="dxa"/>
            <w:vAlign w:val="center"/>
          </w:tcPr>
          <w:p>
            <w:pPr>
              <w:pStyle w:val="20"/>
            </w:pPr>
            <w:r>
              <w:rPr>
                <w:rFonts w:hint="eastAsia"/>
              </w:rPr>
              <w:t>合计</w:t>
            </w:r>
          </w:p>
        </w:tc>
        <w:tc>
          <w:tcPr>
            <w:tcW w:w="1119" w:type="dxa"/>
            <w:vAlign w:val="center"/>
          </w:tcPr>
          <w:p>
            <w:pPr>
              <w:pStyle w:val="21"/>
              <w:rPr>
                <w:rFonts w:hint="default"/>
                <w:lang w:val="en-US" w:eastAsia="zh-CN"/>
              </w:rPr>
            </w:pPr>
            <w:r>
              <w:rPr>
                <w:rFonts w:hint="eastAsia"/>
                <w:lang w:val="en-US" w:eastAsia="zh-CN"/>
              </w:rPr>
              <w:t>40.33</w:t>
            </w:r>
          </w:p>
        </w:tc>
        <w:tc>
          <w:tcPr>
            <w:tcW w:w="1036" w:type="dxa"/>
            <w:gridSpan w:val="2"/>
            <w:vAlign w:val="center"/>
          </w:tcPr>
          <w:p>
            <w:pPr>
              <w:pStyle w:val="21"/>
              <w:rPr>
                <w:rFonts w:hint="default"/>
                <w:lang w:val="en-US" w:eastAsia="zh-CN"/>
              </w:rPr>
            </w:pPr>
            <w:r>
              <w:rPr>
                <w:rFonts w:hint="eastAsia"/>
                <w:lang w:val="en-US" w:eastAsia="zh-CN"/>
              </w:rPr>
              <w:t>40.33</w:t>
            </w:r>
          </w:p>
        </w:tc>
        <w:tc>
          <w:tcPr>
            <w:tcW w:w="1085" w:type="dxa"/>
            <w:vAlign w:val="center"/>
          </w:tcPr>
          <w:p>
            <w:pPr>
              <w:pStyle w:val="21"/>
              <w:rPr>
                <w:rFonts w:hint="default"/>
                <w:lang w:val="en-US" w:eastAsia="zh-CN"/>
              </w:rPr>
            </w:pPr>
            <w:r>
              <w:rPr>
                <w:rFonts w:hint="eastAsia"/>
                <w:lang w:val="en-US" w:eastAsia="zh-CN"/>
              </w:rPr>
              <w:t>40.33</w:t>
            </w:r>
          </w:p>
        </w:tc>
        <w:tc>
          <w:tcPr>
            <w:tcW w:w="1020" w:type="dxa"/>
            <w:vAlign w:val="center"/>
          </w:tcPr>
          <w:p>
            <w:pPr>
              <w:pStyle w:val="21"/>
            </w:pPr>
          </w:p>
        </w:tc>
        <w:tc>
          <w:tcPr>
            <w:tcW w:w="1136" w:type="dxa"/>
            <w:vAlign w:val="center"/>
          </w:tcPr>
          <w:p>
            <w:pPr>
              <w:pStyle w:val="21"/>
            </w:pPr>
          </w:p>
        </w:tc>
        <w:tc>
          <w:tcPr>
            <w:tcW w:w="1136" w:type="dxa"/>
            <w:vAlign w:val="center"/>
          </w:tcPr>
          <w:p>
            <w:pPr>
              <w:pStyle w:val="21"/>
            </w:pPr>
          </w:p>
        </w:tc>
        <w:tc>
          <w:tcPr>
            <w:tcW w:w="1137" w:type="dxa"/>
            <w:vAlign w:val="center"/>
          </w:tcPr>
          <w:p>
            <w:pPr>
              <w:pStyle w:val="21"/>
            </w:pPr>
          </w:p>
        </w:tc>
        <w:tc>
          <w:tcPr>
            <w:tcW w:w="1136" w:type="dxa"/>
            <w:vAlign w:val="center"/>
          </w:tcPr>
          <w:p>
            <w:pPr>
              <w:pStyle w:val="21"/>
            </w:pPr>
          </w:p>
        </w:tc>
        <w:tc>
          <w:tcPr>
            <w:tcW w:w="1136" w:type="dxa"/>
            <w:vAlign w:val="center"/>
          </w:tcPr>
          <w:p>
            <w:pPr>
              <w:pStyle w:val="21"/>
            </w:pPr>
          </w:p>
        </w:tc>
        <w:tc>
          <w:tcPr>
            <w:tcW w:w="113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681" w:type="dxa"/>
            <w:vAlign w:val="center"/>
          </w:tcPr>
          <w:p>
            <w:pPr>
              <w:pStyle w:val="19"/>
              <w:jc w:val="center"/>
            </w:pPr>
            <w:r>
              <w:t>2</w:t>
            </w:r>
          </w:p>
        </w:tc>
        <w:tc>
          <w:tcPr>
            <w:tcW w:w="1255" w:type="dxa"/>
            <w:vAlign w:val="top"/>
          </w:tcPr>
          <w:p>
            <w:pPr>
              <w:pStyle w:val="18"/>
              <w:jc w:val="both"/>
            </w:pPr>
            <w:r>
              <w:t>201</w:t>
            </w:r>
          </w:p>
        </w:tc>
        <w:tc>
          <w:tcPr>
            <w:tcW w:w="1587" w:type="dxa"/>
            <w:vAlign w:val="top"/>
          </w:tcPr>
          <w:p>
            <w:pPr>
              <w:pStyle w:val="18"/>
              <w:jc w:val="both"/>
            </w:pPr>
            <w:r>
              <w:t>一般公共服务支出</w:t>
            </w:r>
          </w:p>
        </w:tc>
        <w:tc>
          <w:tcPr>
            <w:tcW w:w="1119" w:type="dxa"/>
            <w:vAlign w:val="center"/>
          </w:tcPr>
          <w:p>
            <w:pPr>
              <w:pStyle w:val="17"/>
              <w:rPr>
                <w:rFonts w:hint="default" w:eastAsiaTheme="minorEastAsia"/>
                <w:lang w:val="en-US" w:eastAsia="zh-CN"/>
              </w:rPr>
            </w:pPr>
            <w:r>
              <w:rPr>
                <w:rFonts w:hint="eastAsia" w:eastAsiaTheme="minorEastAsia"/>
                <w:lang w:val="en-US" w:eastAsia="zh-CN"/>
              </w:rPr>
              <w:t>33.71</w:t>
            </w:r>
          </w:p>
        </w:tc>
        <w:tc>
          <w:tcPr>
            <w:tcW w:w="1036" w:type="dxa"/>
            <w:gridSpan w:val="2"/>
            <w:vAlign w:val="center"/>
          </w:tcPr>
          <w:p>
            <w:pPr>
              <w:pStyle w:val="17"/>
              <w:rPr>
                <w:rFonts w:hint="default" w:eastAsiaTheme="minorEastAsia"/>
                <w:lang w:val="en-US" w:eastAsia="zh-CN"/>
              </w:rPr>
            </w:pPr>
            <w:r>
              <w:rPr>
                <w:rFonts w:hint="eastAsia" w:eastAsiaTheme="minorEastAsia"/>
                <w:lang w:val="en-US" w:eastAsia="zh-CN"/>
              </w:rPr>
              <w:t>33.71</w:t>
            </w:r>
          </w:p>
        </w:tc>
        <w:tc>
          <w:tcPr>
            <w:tcW w:w="1085" w:type="dxa"/>
            <w:vAlign w:val="center"/>
          </w:tcPr>
          <w:p>
            <w:pPr>
              <w:pStyle w:val="17"/>
              <w:rPr>
                <w:rFonts w:hint="default" w:eastAsiaTheme="minorEastAsia"/>
                <w:lang w:val="en-US" w:eastAsia="zh-CN"/>
              </w:rPr>
            </w:pPr>
            <w:r>
              <w:rPr>
                <w:rFonts w:hint="eastAsia" w:eastAsiaTheme="minorEastAsia"/>
                <w:lang w:val="en-US" w:eastAsia="zh-CN"/>
              </w:rPr>
              <w:t>33.71</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jc w:val="center"/>
        </w:trPr>
        <w:tc>
          <w:tcPr>
            <w:tcW w:w="681" w:type="dxa"/>
            <w:vAlign w:val="center"/>
          </w:tcPr>
          <w:p>
            <w:pPr>
              <w:pStyle w:val="19"/>
              <w:jc w:val="center"/>
              <w:rPr>
                <w:rFonts w:hint="default"/>
                <w:lang w:val="en-US" w:eastAsia="zh-CN"/>
              </w:rPr>
            </w:pPr>
            <w:r>
              <w:rPr>
                <w:rFonts w:hint="eastAsia"/>
                <w:lang w:val="en-US" w:eastAsia="zh-CN"/>
              </w:rPr>
              <w:t>3</w:t>
            </w:r>
          </w:p>
        </w:tc>
        <w:tc>
          <w:tcPr>
            <w:tcW w:w="1255" w:type="dxa"/>
            <w:vAlign w:val="top"/>
          </w:tcPr>
          <w:p>
            <w:pPr>
              <w:pStyle w:val="19"/>
              <w:jc w:val="both"/>
            </w:pPr>
            <w:r>
              <w:rPr>
                <w:rFonts w:hint="eastAsia"/>
                <w:lang w:val="en-US" w:eastAsia="zh-CN"/>
              </w:rPr>
              <w:t>20103</w:t>
            </w:r>
          </w:p>
        </w:tc>
        <w:tc>
          <w:tcPr>
            <w:tcW w:w="1587" w:type="dxa"/>
            <w:vAlign w:val="top"/>
          </w:tcPr>
          <w:p>
            <w:pPr>
              <w:pStyle w:val="19"/>
              <w:jc w:val="both"/>
            </w:pPr>
            <w:r>
              <w:rPr>
                <w:rFonts w:hint="eastAsia"/>
                <w:lang w:val="en-US" w:eastAsia="zh-CN"/>
              </w:rPr>
              <w:t>政府办公厅（室）及相关机构事务</w:t>
            </w:r>
          </w:p>
        </w:tc>
        <w:tc>
          <w:tcPr>
            <w:tcW w:w="1119" w:type="dxa"/>
            <w:vAlign w:val="center"/>
          </w:tcPr>
          <w:p>
            <w:pPr>
              <w:pStyle w:val="17"/>
              <w:rPr>
                <w:rFonts w:hint="default" w:eastAsiaTheme="minorEastAsia"/>
                <w:lang w:val="en-US" w:eastAsia="zh-CN"/>
              </w:rPr>
            </w:pPr>
            <w:r>
              <w:rPr>
                <w:rFonts w:hint="eastAsia" w:eastAsiaTheme="minorEastAsia"/>
                <w:lang w:val="en-US" w:eastAsia="zh-CN"/>
              </w:rPr>
              <w:t>33.71</w:t>
            </w:r>
          </w:p>
        </w:tc>
        <w:tc>
          <w:tcPr>
            <w:tcW w:w="1036" w:type="dxa"/>
            <w:gridSpan w:val="2"/>
            <w:vAlign w:val="center"/>
          </w:tcPr>
          <w:p>
            <w:pPr>
              <w:pStyle w:val="17"/>
              <w:rPr>
                <w:rFonts w:hint="default" w:eastAsiaTheme="minorEastAsia"/>
                <w:lang w:val="en-US" w:eastAsia="zh-CN"/>
              </w:rPr>
            </w:pPr>
            <w:r>
              <w:rPr>
                <w:rFonts w:hint="eastAsia" w:eastAsiaTheme="minorEastAsia"/>
                <w:lang w:val="en-US" w:eastAsia="zh-CN"/>
              </w:rPr>
              <w:t>33.71</w:t>
            </w:r>
          </w:p>
        </w:tc>
        <w:tc>
          <w:tcPr>
            <w:tcW w:w="1085" w:type="dxa"/>
            <w:vAlign w:val="center"/>
          </w:tcPr>
          <w:p>
            <w:pPr>
              <w:pStyle w:val="17"/>
              <w:rPr>
                <w:rFonts w:hint="default" w:eastAsiaTheme="minorEastAsia"/>
                <w:lang w:val="en-US" w:eastAsia="zh-CN"/>
              </w:rPr>
            </w:pPr>
            <w:r>
              <w:rPr>
                <w:rFonts w:hint="eastAsia" w:eastAsiaTheme="minorEastAsia"/>
                <w:lang w:val="en-US" w:eastAsia="zh-CN"/>
              </w:rPr>
              <w:t>33.71</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681" w:type="dxa"/>
            <w:vAlign w:val="center"/>
          </w:tcPr>
          <w:p>
            <w:pPr>
              <w:pStyle w:val="19"/>
              <w:jc w:val="center"/>
              <w:rPr>
                <w:rFonts w:hint="eastAsia"/>
                <w:lang w:eastAsia="zh-CN"/>
              </w:rPr>
            </w:pPr>
            <w:r>
              <w:rPr>
                <w:rFonts w:hint="eastAsia"/>
                <w:lang w:val="en-US" w:eastAsia="zh-CN"/>
              </w:rPr>
              <w:t>4</w:t>
            </w:r>
          </w:p>
        </w:tc>
        <w:tc>
          <w:tcPr>
            <w:tcW w:w="1255" w:type="dxa"/>
            <w:vAlign w:val="top"/>
          </w:tcPr>
          <w:p>
            <w:pPr>
              <w:pStyle w:val="19"/>
              <w:jc w:val="both"/>
            </w:pPr>
            <w:r>
              <w:rPr>
                <w:rFonts w:hint="eastAsia"/>
                <w:lang w:val="en-US" w:eastAsia="zh-CN"/>
              </w:rPr>
              <w:t>2010301</w:t>
            </w:r>
          </w:p>
        </w:tc>
        <w:tc>
          <w:tcPr>
            <w:tcW w:w="1587" w:type="dxa"/>
            <w:vAlign w:val="top"/>
          </w:tcPr>
          <w:p>
            <w:pPr>
              <w:pStyle w:val="19"/>
              <w:jc w:val="both"/>
            </w:pPr>
            <w:r>
              <w:rPr>
                <w:rFonts w:hint="eastAsia"/>
                <w:lang w:val="en-US" w:eastAsia="zh-CN"/>
              </w:rPr>
              <w:t>行政运行</w:t>
            </w:r>
          </w:p>
        </w:tc>
        <w:tc>
          <w:tcPr>
            <w:tcW w:w="1119" w:type="dxa"/>
            <w:vAlign w:val="center"/>
          </w:tcPr>
          <w:p>
            <w:pPr>
              <w:pStyle w:val="17"/>
              <w:rPr>
                <w:rFonts w:hint="default" w:eastAsiaTheme="minorEastAsia"/>
                <w:lang w:val="en-US" w:eastAsia="zh-CN"/>
              </w:rPr>
            </w:pPr>
            <w:r>
              <w:rPr>
                <w:rFonts w:hint="eastAsia" w:eastAsiaTheme="minorEastAsia"/>
                <w:lang w:val="en-US" w:eastAsia="zh-CN"/>
              </w:rPr>
              <w:t>33.71</w:t>
            </w:r>
          </w:p>
        </w:tc>
        <w:tc>
          <w:tcPr>
            <w:tcW w:w="1036" w:type="dxa"/>
            <w:gridSpan w:val="2"/>
            <w:vAlign w:val="center"/>
          </w:tcPr>
          <w:p>
            <w:pPr>
              <w:pStyle w:val="17"/>
              <w:rPr>
                <w:rFonts w:hint="eastAsia" w:eastAsiaTheme="minorEastAsia"/>
                <w:lang w:eastAsia="zh-CN"/>
              </w:rPr>
            </w:pPr>
            <w:r>
              <w:rPr>
                <w:rFonts w:hint="eastAsia" w:eastAsiaTheme="minorEastAsia"/>
                <w:lang w:val="en-US" w:eastAsia="zh-CN"/>
              </w:rPr>
              <w:t>33.71</w:t>
            </w:r>
          </w:p>
        </w:tc>
        <w:tc>
          <w:tcPr>
            <w:tcW w:w="1085" w:type="dxa"/>
            <w:vAlign w:val="center"/>
          </w:tcPr>
          <w:p>
            <w:pPr>
              <w:pStyle w:val="17"/>
              <w:rPr>
                <w:rFonts w:hint="eastAsia" w:eastAsiaTheme="minorEastAsia"/>
                <w:lang w:eastAsia="zh-CN"/>
              </w:rPr>
            </w:pPr>
            <w:r>
              <w:rPr>
                <w:rFonts w:hint="eastAsia" w:eastAsiaTheme="minorEastAsia"/>
                <w:lang w:val="en-US" w:eastAsia="zh-CN"/>
              </w:rPr>
              <w:t>33.71</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681" w:type="dxa"/>
            <w:vAlign w:val="center"/>
          </w:tcPr>
          <w:p>
            <w:pPr>
              <w:pStyle w:val="19"/>
              <w:jc w:val="center"/>
              <w:rPr>
                <w:rFonts w:hint="eastAsia"/>
                <w:lang w:val="en-US" w:eastAsia="zh-CN"/>
              </w:rPr>
            </w:pPr>
            <w:r>
              <w:rPr>
                <w:rFonts w:hint="eastAsia"/>
                <w:lang w:val="en-US" w:eastAsia="zh-CN"/>
              </w:rPr>
              <w:t>5</w:t>
            </w:r>
          </w:p>
        </w:tc>
        <w:tc>
          <w:tcPr>
            <w:tcW w:w="1255" w:type="dxa"/>
            <w:vAlign w:val="top"/>
          </w:tcPr>
          <w:p>
            <w:pPr>
              <w:pStyle w:val="18"/>
            </w:pPr>
            <w:r>
              <w:rPr>
                <w:rFonts w:hint="eastAsia"/>
                <w:lang w:val="en-US" w:eastAsia="zh-CN"/>
              </w:rPr>
              <w:t>208</w:t>
            </w:r>
          </w:p>
        </w:tc>
        <w:tc>
          <w:tcPr>
            <w:tcW w:w="1587" w:type="dxa"/>
            <w:vAlign w:val="top"/>
          </w:tcPr>
          <w:p>
            <w:pPr>
              <w:pStyle w:val="18"/>
            </w:pPr>
            <w:r>
              <w:rPr>
                <w:rFonts w:hint="eastAsia"/>
                <w:lang w:val="en-US" w:eastAsia="zh-CN"/>
              </w:rPr>
              <w:t>社会就业和保障支出</w:t>
            </w:r>
          </w:p>
        </w:tc>
        <w:tc>
          <w:tcPr>
            <w:tcW w:w="1119" w:type="dxa"/>
            <w:vAlign w:val="center"/>
          </w:tcPr>
          <w:p>
            <w:pPr>
              <w:pStyle w:val="17"/>
              <w:rPr>
                <w:rFonts w:hint="eastAsia" w:eastAsiaTheme="minorEastAsia"/>
                <w:lang w:eastAsia="zh-CN"/>
              </w:rPr>
            </w:pPr>
            <w:r>
              <w:rPr>
                <w:rFonts w:hint="eastAsia" w:eastAsiaTheme="minorEastAsia"/>
                <w:lang w:val="en-US" w:eastAsia="zh-CN"/>
              </w:rPr>
              <w:t>4.73</w:t>
            </w:r>
          </w:p>
        </w:tc>
        <w:tc>
          <w:tcPr>
            <w:tcW w:w="1036" w:type="dxa"/>
            <w:gridSpan w:val="2"/>
            <w:vAlign w:val="center"/>
          </w:tcPr>
          <w:p>
            <w:pPr>
              <w:pStyle w:val="17"/>
              <w:rPr>
                <w:rFonts w:hint="eastAsia" w:eastAsiaTheme="minorEastAsia"/>
                <w:lang w:eastAsia="zh-CN"/>
              </w:rPr>
            </w:pPr>
            <w:r>
              <w:rPr>
                <w:rFonts w:hint="eastAsia" w:eastAsiaTheme="minorEastAsia"/>
                <w:lang w:val="en-US" w:eastAsia="zh-CN"/>
              </w:rPr>
              <w:t>4.73</w:t>
            </w:r>
          </w:p>
        </w:tc>
        <w:tc>
          <w:tcPr>
            <w:tcW w:w="1085" w:type="dxa"/>
            <w:vAlign w:val="center"/>
          </w:tcPr>
          <w:p>
            <w:pPr>
              <w:pStyle w:val="17"/>
              <w:rPr>
                <w:rFonts w:hint="default" w:eastAsiaTheme="minorEastAsia"/>
                <w:lang w:val="en-US" w:eastAsia="zh-CN"/>
              </w:rPr>
            </w:pPr>
            <w:r>
              <w:rPr>
                <w:rFonts w:hint="eastAsia" w:eastAsiaTheme="minorEastAsia"/>
                <w:lang w:val="en-US" w:eastAsia="zh-CN"/>
              </w:rPr>
              <w:t>4.73</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681" w:type="dxa"/>
            <w:vAlign w:val="center"/>
          </w:tcPr>
          <w:p>
            <w:pPr>
              <w:pStyle w:val="19"/>
              <w:jc w:val="center"/>
              <w:rPr>
                <w:rFonts w:hint="eastAsia"/>
                <w:lang w:val="en-US" w:eastAsia="zh-CN"/>
              </w:rPr>
            </w:pPr>
            <w:r>
              <w:rPr>
                <w:rFonts w:hint="eastAsia"/>
                <w:lang w:val="en-US" w:eastAsia="zh-CN"/>
              </w:rPr>
              <w:t>6</w:t>
            </w:r>
          </w:p>
        </w:tc>
        <w:tc>
          <w:tcPr>
            <w:tcW w:w="1255" w:type="dxa"/>
            <w:vAlign w:val="top"/>
          </w:tcPr>
          <w:p>
            <w:pPr>
              <w:pStyle w:val="18"/>
            </w:pPr>
            <w:r>
              <w:rPr>
                <w:rFonts w:hint="eastAsia"/>
                <w:lang w:val="en-US" w:eastAsia="zh-CN"/>
              </w:rPr>
              <w:t>20805</w:t>
            </w:r>
          </w:p>
        </w:tc>
        <w:tc>
          <w:tcPr>
            <w:tcW w:w="1587" w:type="dxa"/>
            <w:vAlign w:val="top"/>
          </w:tcPr>
          <w:p>
            <w:pPr>
              <w:pStyle w:val="18"/>
            </w:pPr>
            <w:r>
              <w:rPr>
                <w:rFonts w:hint="eastAsia"/>
                <w:lang w:val="en-US" w:eastAsia="zh-CN"/>
              </w:rPr>
              <w:t>行政事业单位养老支出</w:t>
            </w:r>
          </w:p>
        </w:tc>
        <w:tc>
          <w:tcPr>
            <w:tcW w:w="1119" w:type="dxa"/>
            <w:vAlign w:val="center"/>
          </w:tcPr>
          <w:p>
            <w:pPr>
              <w:pStyle w:val="17"/>
              <w:rPr>
                <w:rFonts w:hint="eastAsia" w:eastAsiaTheme="minorEastAsia"/>
                <w:lang w:eastAsia="zh-CN"/>
              </w:rPr>
            </w:pPr>
            <w:r>
              <w:rPr>
                <w:rFonts w:hint="eastAsia" w:eastAsiaTheme="minorEastAsia"/>
                <w:lang w:val="en-US" w:eastAsia="zh-CN"/>
              </w:rPr>
              <w:t>4.73</w:t>
            </w:r>
          </w:p>
        </w:tc>
        <w:tc>
          <w:tcPr>
            <w:tcW w:w="1036" w:type="dxa"/>
            <w:gridSpan w:val="2"/>
            <w:vAlign w:val="center"/>
          </w:tcPr>
          <w:p>
            <w:pPr>
              <w:pStyle w:val="17"/>
              <w:rPr>
                <w:rFonts w:hint="eastAsia" w:eastAsiaTheme="minorEastAsia"/>
                <w:lang w:eastAsia="zh-CN"/>
              </w:rPr>
            </w:pPr>
            <w:r>
              <w:rPr>
                <w:rFonts w:hint="eastAsia" w:eastAsiaTheme="minorEastAsia"/>
                <w:lang w:val="en-US" w:eastAsia="zh-CN"/>
              </w:rPr>
              <w:t>4.73</w:t>
            </w:r>
          </w:p>
        </w:tc>
        <w:tc>
          <w:tcPr>
            <w:tcW w:w="1085" w:type="dxa"/>
            <w:vAlign w:val="center"/>
          </w:tcPr>
          <w:p>
            <w:pPr>
              <w:pStyle w:val="17"/>
              <w:rPr>
                <w:rFonts w:hint="eastAsia" w:eastAsiaTheme="minorEastAsia"/>
                <w:lang w:eastAsia="zh-CN"/>
              </w:rPr>
            </w:pPr>
            <w:r>
              <w:rPr>
                <w:rFonts w:hint="eastAsia" w:eastAsiaTheme="minorEastAsia"/>
                <w:lang w:val="en-US" w:eastAsia="zh-CN"/>
              </w:rPr>
              <w:t>4.73</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681" w:type="dxa"/>
            <w:vAlign w:val="center"/>
          </w:tcPr>
          <w:p>
            <w:pPr>
              <w:pStyle w:val="19"/>
              <w:jc w:val="center"/>
              <w:rPr>
                <w:rFonts w:hint="eastAsia"/>
                <w:lang w:val="en-US" w:eastAsia="zh-CN"/>
              </w:rPr>
            </w:pPr>
            <w:r>
              <w:rPr>
                <w:rFonts w:hint="eastAsia"/>
                <w:lang w:val="en-US" w:eastAsia="zh-CN"/>
              </w:rPr>
              <w:t>7</w:t>
            </w:r>
          </w:p>
        </w:tc>
        <w:tc>
          <w:tcPr>
            <w:tcW w:w="1255" w:type="dxa"/>
            <w:vAlign w:val="top"/>
          </w:tcPr>
          <w:p>
            <w:pPr>
              <w:pStyle w:val="18"/>
            </w:pPr>
            <w:r>
              <w:rPr>
                <w:rFonts w:hint="eastAsia"/>
                <w:lang w:val="en-US" w:eastAsia="zh-CN"/>
              </w:rPr>
              <w:t>2080505</w:t>
            </w:r>
          </w:p>
        </w:tc>
        <w:tc>
          <w:tcPr>
            <w:tcW w:w="1587" w:type="dxa"/>
            <w:vAlign w:val="top"/>
          </w:tcPr>
          <w:p>
            <w:pPr>
              <w:pStyle w:val="18"/>
            </w:pPr>
            <w:r>
              <w:rPr>
                <w:rFonts w:hint="eastAsia"/>
                <w:lang w:val="en-US" w:eastAsia="zh-CN"/>
              </w:rPr>
              <w:t>机关事业单位基本养老保险缴费支出</w:t>
            </w:r>
          </w:p>
        </w:tc>
        <w:tc>
          <w:tcPr>
            <w:tcW w:w="1119" w:type="dxa"/>
            <w:vAlign w:val="center"/>
          </w:tcPr>
          <w:p>
            <w:pPr>
              <w:pStyle w:val="17"/>
              <w:rPr>
                <w:rFonts w:hint="eastAsia" w:eastAsiaTheme="minorEastAsia"/>
                <w:lang w:eastAsia="zh-CN"/>
              </w:rPr>
            </w:pPr>
            <w:r>
              <w:rPr>
                <w:rFonts w:hint="eastAsia" w:eastAsiaTheme="minorEastAsia"/>
                <w:lang w:val="en-US" w:eastAsia="zh-CN"/>
              </w:rPr>
              <w:t>4.73</w:t>
            </w:r>
          </w:p>
        </w:tc>
        <w:tc>
          <w:tcPr>
            <w:tcW w:w="1036" w:type="dxa"/>
            <w:gridSpan w:val="2"/>
            <w:vAlign w:val="center"/>
          </w:tcPr>
          <w:p>
            <w:pPr>
              <w:pStyle w:val="17"/>
              <w:rPr>
                <w:rFonts w:hint="eastAsia" w:eastAsiaTheme="minorEastAsia"/>
                <w:lang w:eastAsia="zh-CN"/>
              </w:rPr>
            </w:pPr>
            <w:r>
              <w:rPr>
                <w:rFonts w:hint="eastAsia" w:eastAsiaTheme="minorEastAsia"/>
                <w:lang w:val="en-US" w:eastAsia="zh-CN"/>
              </w:rPr>
              <w:t>4.73</w:t>
            </w:r>
          </w:p>
        </w:tc>
        <w:tc>
          <w:tcPr>
            <w:tcW w:w="1085" w:type="dxa"/>
            <w:vAlign w:val="center"/>
          </w:tcPr>
          <w:p>
            <w:pPr>
              <w:pStyle w:val="17"/>
              <w:rPr>
                <w:rFonts w:hint="eastAsia" w:eastAsiaTheme="minorEastAsia"/>
                <w:lang w:eastAsia="zh-CN"/>
              </w:rPr>
            </w:pPr>
            <w:r>
              <w:rPr>
                <w:rFonts w:hint="eastAsia" w:eastAsiaTheme="minorEastAsia"/>
                <w:lang w:val="en-US" w:eastAsia="zh-CN"/>
              </w:rPr>
              <w:t>4.73</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681" w:type="dxa"/>
            <w:vAlign w:val="center"/>
          </w:tcPr>
          <w:p>
            <w:pPr>
              <w:pStyle w:val="19"/>
              <w:jc w:val="center"/>
              <w:rPr>
                <w:rFonts w:hint="eastAsia"/>
                <w:lang w:val="en-US" w:eastAsia="zh-CN"/>
              </w:rPr>
            </w:pPr>
            <w:r>
              <w:rPr>
                <w:rFonts w:hint="eastAsia"/>
                <w:lang w:val="en-US" w:eastAsia="zh-CN"/>
              </w:rPr>
              <w:t>8</w:t>
            </w:r>
          </w:p>
        </w:tc>
        <w:tc>
          <w:tcPr>
            <w:tcW w:w="1255" w:type="dxa"/>
            <w:vAlign w:val="top"/>
          </w:tcPr>
          <w:p>
            <w:pPr>
              <w:pStyle w:val="18"/>
            </w:pPr>
            <w:r>
              <w:t>210</w:t>
            </w:r>
          </w:p>
        </w:tc>
        <w:tc>
          <w:tcPr>
            <w:tcW w:w="1587" w:type="dxa"/>
            <w:vAlign w:val="top"/>
          </w:tcPr>
          <w:p>
            <w:pPr>
              <w:pStyle w:val="18"/>
            </w:pPr>
            <w:r>
              <w:t>卫生健康支出</w:t>
            </w:r>
          </w:p>
        </w:tc>
        <w:tc>
          <w:tcPr>
            <w:tcW w:w="1119" w:type="dxa"/>
            <w:vAlign w:val="center"/>
          </w:tcPr>
          <w:p>
            <w:pPr>
              <w:pStyle w:val="17"/>
              <w:rPr>
                <w:rFonts w:hint="default" w:eastAsiaTheme="minorEastAsia"/>
                <w:lang w:val="en-US" w:eastAsia="zh-CN"/>
              </w:rPr>
            </w:pPr>
            <w:r>
              <w:rPr>
                <w:rFonts w:hint="eastAsia" w:eastAsiaTheme="minorEastAsia"/>
                <w:lang w:val="en-US" w:eastAsia="zh-CN"/>
              </w:rPr>
              <w:t>1.89</w:t>
            </w:r>
          </w:p>
        </w:tc>
        <w:tc>
          <w:tcPr>
            <w:tcW w:w="1036" w:type="dxa"/>
            <w:gridSpan w:val="2"/>
            <w:vAlign w:val="center"/>
          </w:tcPr>
          <w:p>
            <w:pPr>
              <w:pStyle w:val="17"/>
              <w:rPr>
                <w:rFonts w:hint="eastAsia" w:eastAsiaTheme="minorEastAsia"/>
                <w:lang w:eastAsia="zh-CN"/>
              </w:rPr>
            </w:pPr>
            <w:r>
              <w:rPr>
                <w:rFonts w:hint="eastAsia" w:eastAsiaTheme="minorEastAsia"/>
                <w:lang w:val="en-US" w:eastAsia="zh-CN"/>
              </w:rPr>
              <w:t>1.89</w:t>
            </w:r>
          </w:p>
        </w:tc>
        <w:tc>
          <w:tcPr>
            <w:tcW w:w="1085" w:type="dxa"/>
            <w:vAlign w:val="center"/>
          </w:tcPr>
          <w:p>
            <w:pPr>
              <w:pStyle w:val="17"/>
              <w:rPr>
                <w:rFonts w:hint="eastAsia" w:eastAsiaTheme="minorEastAsia"/>
                <w:lang w:eastAsia="zh-CN"/>
              </w:rPr>
            </w:pPr>
            <w:r>
              <w:rPr>
                <w:rFonts w:hint="eastAsia" w:eastAsiaTheme="minorEastAsia"/>
                <w:lang w:val="en-US" w:eastAsia="zh-CN"/>
              </w:rPr>
              <w:t>1.89</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681" w:type="dxa"/>
            <w:vAlign w:val="center"/>
          </w:tcPr>
          <w:p>
            <w:pPr>
              <w:pStyle w:val="19"/>
              <w:jc w:val="center"/>
              <w:rPr>
                <w:rFonts w:hint="eastAsia"/>
                <w:lang w:val="en-US" w:eastAsia="zh-CN"/>
              </w:rPr>
            </w:pPr>
            <w:r>
              <w:rPr>
                <w:rFonts w:hint="eastAsia"/>
                <w:lang w:val="en-US" w:eastAsia="zh-CN"/>
              </w:rPr>
              <w:t>9</w:t>
            </w:r>
          </w:p>
        </w:tc>
        <w:tc>
          <w:tcPr>
            <w:tcW w:w="1255" w:type="dxa"/>
            <w:vAlign w:val="top"/>
          </w:tcPr>
          <w:p>
            <w:pPr>
              <w:pStyle w:val="18"/>
            </w:pPr>
            <w:r>
              <w:t>21011</w:t>
            </w:r>
          </w:p>
        </w:tc>
        <w:tc>
          <w:tcPr>
            <w:tcW w:w="1587" w:type="dxa"/>
            <w:vAlign w:val="top"/>
          </w:tcPr>
          <w:p>
            <w:pPr>
              <w:pStyle w:val="18"/>
            </w:pPr>
            <w:r>
              <w:t>行政事业单位医疗</w:t>
            </w:r>
          </w:p>
        </w:tc>
        <w:tc>
          <w:tcPr>
            <w:tcW w:w="1119" w:type="dxa"/>
            <w:vAlign w:val="center"/>
          </w:tcPr>
          <w:p>
            <w:pPr>
              <w:pStyle w:val="17"/>
              <w:rPr>
                <w:rFonts w:hint="default" w:eastAsiaTheme="minorEastAsia"/>
                <w:lang w:val="en-US" w:eastAsia="zh-CN"/>
              </w:rPr>
            </w:pPr>
            <w:r>
              <w:rPr>
                <w:rFonts w:hint="eastAsia" w:eastAsiaTheme="minorEastAsia"/>
                <w:lang w:val="en-US" w:eastAsia="zh-CN"/>
              </w:rPr>
              <w:t>1.89</w:t>
            </w:r>
          </w:p>
        </w:tc>
        <w:tc>
          <w:tcPr>
            <w:tcW w:w="1036" w:type="dxa"/>
            <w:gridSpan w:val="2"/>
            <w:vAlign w:val="center"/>
          </w:tcPr>
          <w:p>
            <w:pPr>
              <w:pStyle w:val="17"/>
              <w:rPr>
                <w:rFonts w:hint="eastAsia" w:eastAsiaTheme="minorEastAsia"/>
                <w:lang w:eastAsia="zh-CN"/>
              </w:rPr>
            </w:pPr>
            <w:r>
              <w:rPr>
                <w:rFonts w:hint="eastAsia" w:eastAsiaTheme="minorEastAsia"/>
                <w:lang w:val="en-US" w:eastAsia="zh-CN"/>
              </w:rPr>
              <w:t>1.89</w:t>
            </w:r>
          </w:p>
        </w:tc>
        <w:tc>
          <w:tcPr>
            <w:tcW w:w="1085" w:type="dxa"/>
            <w:vAlign w:val="center"/>
          </w:tcPr>
          <w:p>
            <w:pPr>
              <w:pStyle w:val="17"/>
              <w:rPr>
                <w:rFonts w:hint="eastAsia" w:eastAsiaTheme="minorEastAsia"/>
                <w:lang w:eastAsia="zh-CN"/>
              </w:rPr>
            </w:pPr>
            <w:r>
              <w:rPr>
                <w:rFonts w:hint="eastAsia" w:eastAsiaTheme="minorEastAsia"/>
                <w:lang w:val="en-US" w:eastAsia="zh-CN"/>
              </w:rPr>
              <w:t>1.89</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681" w:type="dxa"/>
            <w:vAlign w:val="center"/>
          </w:tcPr>
          <w:p>
            <w:pPr>
              <w:pStyle w:val="19"/>
              <w:jc w:val="center"/>
              <w:rPr>
                <w:rFonts w:hint="default"/>
                <w:lang w:val="en-US" w:eastAsia="zh-CN"/>
              </w:rPr>
            </w:pPr>
            <w:r>
              <w:rPr>
                <w:rFonts w:hint="eastAsia"/>
                <w:lang w:val="en-US" w:eastAsia="zh-CN"/>
              </w:rPr>
              <w:t>10</w:t>
            </w:r>
          </w:p>
        </w:tc>
        <w:tc>
          <w:tcPr>
            <w:tcW w:w="1255" w:type="dxa"/>
            <w:vAlign w:val="top"/>
          </w:tcPr>
          <w:p>
            <w:pPr>
              <w:pStyle w:val="18"/>
            </w:pPr>
            <w:r>
              <w:t>2101101</w:t>
            </w:r>
          </w:p>
        </w:tc>
        <w:tc>
          <w:tcPr>
            <w:tcW w:w="1587" w:type="dxa"/>
            <w:vAlign w:val="top"/>
          </w:tcPr>
          <w:p>
            <w:pPr>
              <w:pStyle w:val="18"/>
            </w:pPr>
            <w:r>
              <w:t>行政单位医疗</w:t>
            </w:r>
          </w:p>
        </w:tc>
        <w:tc>
          <w:tcPr>
            <w:tcW w:w="1119" w:type="dxa"/>
            <w:vAlign w:val="center"/>
          </w:tcPr>
          <w:p>
            <w:pPr>
              <w:pStyle w:val="17"/>
              <w:rPr>
                <w:rFonts w:hint="default" w:eastAsiaTheme="minorEastAsia"/>
                <w:lang w:val="en-US" w:eastAsia="zh-CN"/>
              </w:rPr>
            </w:pPr>
            <w:r>
              <w:rPr>
                <w:rFonts w:hint="eastAsia" w:eastAsiaTheme="minorEastAsia"/>
                <w:lang w:val="en-US" w:eastAsia="zh-CN"/>
              </w:rPr>
              <w:t>1.89</w:t>
            </w:r>
          </w:p>
        </w:tc>
        <w:tc>
          <w:tcPr>
            <w:tcW w:w="1036" w:type="dxa"/>
            <w:gridSpan w:val="2"/>
            <w:vAlign w:val="center"/>
          </w:tcPr>
          <w:p>
            <w:pPr>
              <w:pStyle w:val="17"/>
              <w:rPr>
                <w:rFonts w:hint="eastAsia" w:eastAsiaTheme="minorEastAsia"/>
                <w:lang w:eastAsia="zh-CN"/>
              </w:rPr>
            </w:pPr>
            <w:r>
              <w:rPr>
                <w:rFonts w:hint="eastAsia" w:eastAsiaTheme="minorEastAsia"/>
                <w:lang w:val="en-US" w:eastAsia="zh-CN"/>
              </w:rPr>
              <w:t>1.89</w:t>
            </w:r>
          </w:p>
        </w:tc>
        <w:tc>
          <w:tcPr>
            <w:tcW w:w="1085" w:type="dxa"/>
            <w:vAlign w:val="center"/>
          </w:tcPr>
          <w:p>
            <w:pPr>
              <w:pStyle w:val="17"/>
              <w:rPr>
                <w:rFonts w:hint="eastAsia" w:eastAsiaTheme="minorEastAsia"/>
                <w:lang w:eastAsia="zh-CN"/>
              </w:rPr>
            </w:pPr>
            <w:r>
              <w:rPr>
                <w:rFonts w:hint="eastAsia" w:eastAsiaTheme="minorEastAsia"/>
                <w:lang w:val="en-US" w:eastAsia="zh-CN"/>
              </w:rPr>
              <w:t>1.89</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9"/>
        <w:tblW w:w="14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265"/>
        <w:gridCol w:w="4247"/>
        <w:gridCol w:w="1357"/>
        <w:gridCol w:w="1357"/>
        <w:gridCol w:w="1357"/>
        <w:gridCol w:w="1357"/>
        <w:gridCol w:w="1357"/>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blHeader/>
          <w:jc w:val="center"/>
        </w:trPr>
        <w:tc>
          <w:tcPr>
            <w:tcW w:w="6359"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714"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427"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847" w:type="dxa"/>
            <w:vMerge w:val="restart"/>
            <w:vAlign w:val="center"/>
          </w:tcPr>
          <w:p>
            <w:pPr>
              <w:pStyle w:val="16"/>
            </w:pPr>
            <w:r>
              <w:rPr>
                <w:rFonts w:hint="eastAsia"/>
              </w:rPr>
              <w:t>序号</w:t>
            </w:r>
          </w:p>
        </w:tc>
        <w:tc>
          <w:tcPr>
            <w:tcW w:w="5512" w:type="dxa"/>
            <w:gridSpan w:val="2"/>
            <w:vAlign w:val="center"/>
          </w:tcPr>
          <w:p>
            <w:pPr>
              <w:pStyle w:val="16"/>
            </w:pPr>
            <w:r>
              <w:rPr>
                <w:rFonts w:hint="eastAsia"/>
              </w:rPr>
              <w:t>功能分类科目</w:t>
            </w:r>
          </w:p>
        </w:tc>
        <w:tc>
          <w:tcPr>
            <w:tcW w:w="1357" w:type="dxa"/>
            <w:vMerge w:val="restart"/>
            <w:vAlign w:val="center"/>
          </w:tcPr>
          <w:p>
            <w:pPr>
              <w:pStyle w:val="16"/>
            </w:pPr>
            <w:r>
              <w:rPr>
                <w:rFonts w:hint="eastAsia"/>
              </w:rPr>
              <w:t>合计</w:t>
            </w:r>
          </w:p>
        </w:tc>
        <w:tc>
          <w:tcPr>
            <w:tcW w:w="1357" w:type="dxa"/>
            <w:vMerge w:val="restart"/>
            <w:vAlign w:val="center"/>
          </w:tcPr>
          <w:p>
            <w:pPr>
              <w:pStyle w:val="16"/>
            </w:pPr>
            <w:r>
              <w:rPr>
                <w:rFonts w:hint="eastAsia"/>
              </w:rPr>
              <w:t>基本支出</w:t>
            </w:r>
          </w:p>
        </w:tc>
        <w:tc>
          <w:tcPr>
            <w:tcW w:w="1357" w:type="dxa"/>
            <w:vMerge w:val="restart"/>
            <w:vAlign w:val="center"/>
          </w:tcPr>
          <w:p>
            <w:pPr>
              <w:pStyle w:val="16"/>
            </w:pPr>
            <w:r>
              <w:rPr>
                <w:rFonts w:hint="eastAsia"/>
              </w:rPr>
              <w:t>项目支出</w:t>
            </w:r>
          </w:p>
        </w:tc>
        <w:tc>
          <w:tcPr>
            <w:tcW w:w="1357" w:type="dxa"/>
            <w:vMerge w:val="restart"/>
            <w:vAlign w:val="center"/>
          </w:tcPr>
          <w:p>
            <w:pPr>
              <w:pStyle w:val="16"/>
            </w:pPr>
            <w:r>
              <w:rPr>
                <w:rFonts w:hint="eastAsia"/>
              </w:rPr>
              <w:t>经营支出</w:t>
            </w:r>
          </w:p>
        </w:tc>
        <w:tc>
          <w:tcPr>
            <w:tcW w:w="1357" w:type="dxa"/>
            <w:vMerge w:val="restart"/>
            <w:vAlign w:val="center"/>
          </w:tcPr>
          <w:p>
            <w:pPr>
              <w:pStyle w:val="16"/>
            </w:pPr>
            <w:r>
              <w:rPr>
                <w:rFonts w:hint="eastAsia"/>
              </w:rPr>
              <w:t>上解上级</w:t>
            </w:r>
            <w:r>
              <w:t xml:space="preserve">     </w:t>
            </w:r>
            <w:r>
              <w:rPr>
                <w:rFonts w:hint="eastAsia"/>
              </w:rPr>
              <w:t>支出</w:t>
            </w:r>
          </w:p>
        </w:tc>
        <w:tc>
          <w:tcPr>
            <w:tcW w:w="1356" w:type="dxa"/>
            <w:vMerge w:val="restart"/>
            <w:vAlign w:val="center"/>
          </w:tcPr>
          <w:p>
            <w:pPr>
              <w:pStyle w:val="16"/>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tblHeader/>
          <w:jc w:val="center"/>
        </w:trPr>
        <w:tc>
          <w:tcPr>
            <w:tcW w:w="847" w:type="dxa"/>
            <w:vMerge w:val="continue"/>
          </w:tcPr>
          <w:p/>
        </w:tc>
        <w:tc>
          <w:tcPr>
            <w:tcW w:w="1265" w:type="dxa"/>
            <w:vAlign w:val="center"/>
          </w:tcPr>
          <w:p>
            <w:pPr>
              <w:pStyle w:val="16"/>
            </w:pPr>
            <w:r>
              <w:rPr>
                <w:rFonts w:hint="eastAsia"/>
              </w:rPr>
              <w:t>科目</w:t>
            </w:r>
            <w:r>
              <w:t xml:space="preserve">    </w:t>
            </w:r>
            <w:r>
              <w:rPr>
                <w:rFonts w:hint="eastAsia"/>
              </w:rPr>
              <w:t>编码</w:t>
            </w:r>
          </w:p>
        </w:tc>
        <w:tc>
          <w:tcPr>
            <w:tcW w:w="4247" w:type="dxa"/>
            <w:vAlign w:val="center"/>
          </w:tcPr>
          <w:p>
            <w:pPr>
              <w:pStyle w:val="16"/>
            </w:pPr>
            <w:r>
              <w:rPr>
                <w:rFonts w:hint="eastAsia"/>
              </w:rPr>
              <w:t>科目名称</w:t>
            </w:r>
          </w:p>
        </w:tc>
        <w:tc>
          <w:tcPr>
            <w:tcW w:w="1357" w:type="dxa"/>
            <w:vMerge w:val="continue"/>
          </w:tcPr>
          <w:p/>
        </w:tc>
        <w:tc>
          <w:tcPr>
            <w:tcW w:w="1357" w:type="dxa"/>
            <w:vMerge w:val="continue"/>
          </w:tcPr>
          <w:p/>
        </w:tc>
        <w:tc>
          <w:tcPr>
            <w:tcW w:w="1357" w:type="dxa"/>
            <w:vMerge w:val="continue"/>
          </w:tcPr>
          <w:p/>
        </w:tc>
        <w:tc>
          <w:tcPr>
            <w:tcW w:w="1357" w:type="dxa"/>
            <w:vMerge w:val="continue"/>
          </w:tcPr>
          <w:p/>
        </w:tc>
        <w:tc>
          <w:tcPr>
            <w:tcW w:w="1357" w:type="dxa"/>
            <w:vMerge w:val="continue"/>
          </w:tcPr>
          <w:p/>
        </w:tc>
        <w:tc>
          <w:tcPr>
            <w:tcW w:w="13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847" w:type="dxa"/>
            <w:vAlign w:val="center"/>
          </w:tcPr>
          <w:p>
            <w:pPr>
              <w:pStyle w:val="16"/>
            </w:pPr>
            <w:r>
              <w:rPr>
                <w:rFonts w:hint="eastAsia"/>
              </w:rPr>
              <w:t>栏次</w:t>
            </w:r>
          </w:p>
        </w:tc>
        <w:tc>
          <w:tcPr>
            <w:tcW w:w="1265" w:type="dxa"/>
            <w:vAlign w:val="center"/>
          </w:tcPr>
          <w:p>
            <w:pPr>
              <w:pStyle w:val="16"/>
            </w:pPr>
            <w:r>
              <w:t>1</w:t>
            </w:r>
          </w:p>
        </w:tc>
        <w:tc>
          <w:tcPr>
            <w:tcW w:w="4247" w:type="dxa"/>
            <w:vAlign w:val="center"/>
          </w:tcPr>
          <w:p>
            <w:pPr>
              <w:pStyle w:val="16"/>
            </w:pPr>
            <w:r>
              <w:t>2</w:t>
            </w:r>
          </w:p>
        </w:tc>
        <w:tc>
          <w:tcPr>
            <w:tcW w:w="1357" w:type="dxa"/>
            <w:vAlign w:val="center"/>
          </w:tcPr>
          <w:p>
            <w:pPr>
              <w:pStyle w:val="16"/>
            </w:pPr>
            <w:r>
              <w:t>3</w:t>
            </w:r>
          </w:p>
        </w:tc>
        <w:tc>
          <w:tcPr>
            <w:tcW w:w="1357" w:type="dxa"/>
            <w:vAlign w:val="center"/>
          </w:tcPr>
          <w:p>
            <w:pPr>
              <w:pStyle w:val="16"/>
            </w:pPr>
            <w:r>
              <w:t>4</w:t>
            </w:r>
          </w:p>
        </w:tc>
        <w:tc>
          <w:tcPr>
            <w:tcW w:w="1357" w:type="dxa"/>
            <w:vAlign w:val="center"/>
          </w:tcPr>
          <w:p>
            <w:pPr>
              <w:pStyle w:val="16"/>
            </w:pPr>
            <w:r>
              <w:t>5</w:t>
            </w:r>
          </w:p>
        </w:tc>
        <w:tc>
          <w:tcPr>
            <w:tcW w:w="1357" w:type="dxa"/>
            <w:vAlign w:val="center"/>
          </w:tcPr>
          <w:p>
            <w:pPr>
              <w:pStyle w:val="16"/>
            </w:pPr>
            <w:r>
              <w:t>6</w:t>
            </w:r>
          </w:p>
        </w:tc>
        <w:tc>
          <w:tcPr>
            <w:tcW w:w="1357" w:type="dxa"/>
            <w:vAlign w:val="center"/>
          </w:tcPr>
          <w:p>
            <w:pPr>
              <w:pStyle w:val="16"/>
            </w:pPr>
            <w:r>
              <w:t>7</w:t>
            </w:r>
          </w:p>
        </w:tc>
        <w:tc>
          <w:tcPr>
            <w:tcW w:w="1356"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pPr>
            <w:r>
              <w:t>1</w:t>
            </w:r>
          </w:p>
        </w:tc>
        <w:tc>
          <w:tcPr>
            <w:tcW w:w="1265" w:type="dxa"/>
            <w:vAlign w:val="center"/>
          </w:tcPr>
          <w:p>
            <w:pPr>
              <w:pStyle w:val="22"/>
            </w:pPr>
          </w:p>
        </w:tc>
        <w:tc>
          <w:tcPr>
            <w:tcW w:w="4247" w:type="dxa"/>
            <w:vAlign w:val="center"/>
          </w:tcPr>
          <w:p>
            <w:pPr>
              <w:pStyle w:val="20"/>
            </w:pPr>
            <w:r>
              <w:rPr>
                <w:rFonts w:hint="eastAsia"/>
              </w:rPr>
              <w:t>合计</w:t>
            </w:r>
          </w:p>
        </w:tc>
        <w:tc>
          <w:tcPr>
            <w:tcW w:w="1357" w:type="dxa"/>
            <w:vAlign w:val="center"/>
          </w:tcPr>
          <w:p>
            <w:pPr>
              <w:pStyle w:val="21"/>
              <w:rPr>
                <w:rFonts w:hint="default"/>
                <w:lang w:val="en-US" w:eastAsia="zh-CN"/>
              </w:rPr>
            </w:pPr>
            <w:r>
              <w:rPr>
                <w:rFonts w:hint="eastAsia"/>
                <w:lang w:val="en-US" w:eastAsia="zh-CN"/>
              </w:rPr>
              <w:t>40.33</w:t>
            </w:r>
          </w:p>
        </w:tc>
        <w:tc>
          <w:tcPr>
            <w:tcW w:w="1357" w:type="dxa"/>
            <w:vAlign w:val="center"/>
          </w:tcPr>
          <w:p>
            <w:pPr>
              <w:pStyle w:val="21"/>
              <w:rPr>
                <w:rFonts w:hint="default"/>
                <w:lang w:val="en-US" w:eastAsia="zh-CN"/>
              </w:rPr>
            </w:pPr>
            <w:r>
              <w:rPr>
                <w:rFonts w:hint="eastAsia"/>
                <w:lang w:val="en-US" w:eastAsia="zh-CN"/>
              </w:rPr>
              <w:t>40.33</w:t>
            </w:r>
          </w:p>
        </w:tc>
        <w:tc>
          <w:tcPr>
            <w:tcW w:w="1357" w:type="dxa"/>
            <w:vAlign w:val="center"/>
          </w:tcPr>
          <w:p>
            <w:pPr>
              <w:pStyle w:val="21"/>
            </w:pPr>
          </w:p>
        </w:tc>
        <w:tc>
          <w:tcPr>
            <w:tcW w:w="1357" w:type="dxa"/>
            <w:vAlign w:val="center"/>
          </w:tcPr>
          <w:p>
            <w:pPr>
              <w:pStyle w:val="21"/>
            </w:pPr>
          </w:p>
        </w:tc>
        <w:tc>
          <w:tcPr>
            <w:tcW w:w="1357" w:type="dxa"/>
            <w:vAlign w:val="center"/>
          </w:tcPr>
          <w:p>
            <w:pPr>
              <w:pStyle w:val="21"/>
            </w:pPr>
          </w:p>
        </w:tc>
        <w:tc>
          <w:tcPr>
            <w:tcW w:w="135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jc w:val="center"/>
            </w:pPr>
            <w:r>
              <w:t>2</w:t>
            </w:r>
          </w:p>
        </w:tc>
        <w:tc>
          <w:tcPr>
            <w:tcW w:w="1265" w:type="dxa"/>
            <w:vAlign w:val="top"/>
          </w:tcPr>
          <w:p>
            <w:pPr>
              <w:pStyle w:val="18"/>
              <w:jc w:val="both"/>
            </w:pPr>
            <w:r>
              <w:t>201</w:t>
            </w:r>
          </w:p>
        </w:tc>
        <w:tc>
          <w:tcPr>
            <w:tcW w:w="4247" w:type="dxa"/>
            <w:vAlign w:val="top"/>
          </w:tcPr>
          <w:p>
            <w:pPr>
              <w:pStyle w:val="18"/>
              <w:jc w:val="both"/>
            </w:pPr>
            <w:r>
              <w:t>一般公共服务支出</w:t>
            </w:r>
          </w:p>
        </w:tc>
        <w:tc>
          <w:tcPr>
            <w:tcW w:w="1357" w:type="dxa"/>
            <w:vAlign w:val="center"/>
          </w:tcPr>
          <w:p>
            <w:pPr>
              <w:pStyle w:val="17"/>
              <w:rPr>
                <w:rFonts w:hint="eastAsia" w:eastAsiaTheme="minorEastAsia"/>
                <w:lang w:eastAsia="zh-CN"/>
              </w:rPr>
            </w:pPr>
            <w:r>
              <w:rPr>
                <w:rFonts w:hint="eastAsia" w:eastAsiaTheme="minorEastAsia"/>
                <w:lang w:val="en-US" w:eastAsia="zh-CN"/>
              </w:rPr>
              <w:t>33.71</w:t>
            </w:r>
          </w:p>
        </w:tc>
        <w:tc>
          <w:tcPr>
            <w:tcW w:w="1357" w:type="dxa"/>
            <w:vAlign w:val="center"/>
          </w:tcPr>
          <w:p>
            <w:pPr>
              <w:pStyle w:val="17"/>
              <w:rPr>
                <w:rFonts w:hint="eastAsia" w:eastAsiaTheme="minorEastAsia"/>
                <w:lang w:eastAsia="zh-CN"/>
              </w:rPr>
            </w:pPr>
            <w:r>
              <w:rPr>
                <w:rFonts w:hint="eastAsia" w:eastAsiaTheme="minorEastAsia"/>
                <w:lang w:val="en-US" w:eastAsia="zh-CN"/>
              </w:rPr>
              <w:t>33.71</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jc w:val="center"/>
            </w:pPr>
            <w:r>
              <w:rPr>
                <w:rFonts w:hint="eastAsia"/>
                <w:lang w:val="en-US" w:eastAsia="zh-CN"/>
              </w:rPr>
              <w:t>3</w:t>
            </w:r>
          </w:p>
        </w:tc>
        <w:tc>
          <w:tcPr>
            <w:tcW w:w="1265" w:type="dxa"/>
            <w:vAlign w:val="top"/>
          </w:tcPr>
          <w:p>
            <w:pPr>
              <w:pStyle w:val="19"/>
              <w:jc w:val="both"/>
            </w:pPr>
            <w:r>
              <w:rPr>
                <w:rFonts w:hint="eastAsia"/>
                <w:lang w:val="en-US" w:eastAsia="zh-CN"/>
              </w:rPr>
              <w:t>20103</w:t>
            </w:r>
          </w:p>
        </w:tc>
        <w:tc>
          <w:tcPr>
            <w:tcW w:w="4247" w:type="dxa"/>
            <w:vAlign w:val="top"/>
          </w:tcPr>
          <w:p>
            <w:pPr>
              <w:pStyle w:val="19"/>
              <w:jc w:val="both"/>
            </w:pPr>
            <w:r>
              <w:rPr>
                <w:rFonts w:hint="eastAsia"/>
                <w:lang w:val="en-US" w:eastAsia="zh-CN"/>
              </w:rPr>
              <w:t>政府办公厅（室）及相关机构事务</w:t>
            </w:r>
          </w:p>
        </w:tc>
        <w:tc>
          <w:tcPr>
            <w:tcW w:w="1357" w:type="dxa"/>
            <w:vAlign w:val="center"/>
          </w:tcPr>
          <w:p>
            <w:pPr>
              <w:pStyle w:val="17"/>
              <w:rPr>
                <w:rFonts w:hint="eastAsia" w:eastAsiaTheme="minorEastAsia"/>
                <w:lang w:eastAsia="zh-CN"/>
              </w:rPr>
            </w:pPr>
            <w:r>
              <w:rPr>
                <w:rFonts w:hint="eastAsia" w:eastAsiaTheme="minorEastAsia"/>
                <w:lang w:val="en-US" w:eastAsia="zh-CN"/>
              </w:rPr>
              <w:t>33.71</w:t>
            </w:r>
          </w:p>
        </w:tc>
        <w:tc>
          <w:tcPr>
            <w:tcW w:w="1357" w:type="dxa"/>
            <w:vAlign w:val="center"/>
          </w:tcPr>
          <w:p>
            <w:pPr>
              <w:pStyle w:val="17"/>
              <w:rPr>
                <w:rFonts w:hint="eastAsia" w:eastAsiaTheme="minorEastAsia"/>
                <w:lang w:eastAsia="zh-CN"/>
              </w:rPr>
            </w:pPr>
            <w:r>
              <w:rPr>
                <w:rFonts w:hint="eastAsia" w:eastAsiaTheme="minorEastAsia"/>
                <w:lang w:val="en-US" w:eastAsia="zh-CN"/>
              </w:rPr>
              <w:t>33.71</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jc w:val="center"/>
            </w:pPr>
            <w:r>
              <w:rPr>
                <w:rFonts w:hint="eastAsia"/>
                <w:lang w:val="en-US" w:eastAsia="zh-CN"/>
              </w:rPr>
              <w:t>4</w:t>
            </w:r>
          </w:p>
        </w:tc>
        <w:tc>
          <w:tcPr>
            <w:tcW w:w="1265" w:type="dxa"/>
            <w:vAlign w:val="top"/>
          </w:tcPr>
          <w:p>
            <w:pPr>
              <w:pStyle w:val="19"/>
              <w:jc w:val="both"/>
            </w:pPr>
            <w:r>
              <w:rPr>
                <w:rFonts w:hint="eastAsia"/>
                <w:lang w:val="en-US" w:eastAsia="zh-CN"/>
              </w:rPr>
              <w:t>2010301</w:t>
            </w:r>
          </w:p>
        </w:tc>
        <w:tc>
          <w:tcPr>
            <w:tcW w:w="4247" w:type="dxa"/>
            <w:vAlign w:val="top"/>
          </w:tcPr>
          <w:p>
            <w:pPr>
              <w:pStyle w:val="19"/>
              <w:jc w:val="both"/>
            </w:pPr>
            <w:r>
              <w:rPr>
                <w:rFonts w:hint="eastAsia"/>
                <w:lang w:val="en-US" w:eastAsia="zh-CN"/>
              </w:rPr>
              <w:t>行政运行</w:t>
            </w:r>
          </w:p>
        </w:tc>
        <w:tc>
          <w:tcPr>
            <w:tcW w:w="1357" w:type="dxa"/>
            <w:vAlign w:val="center"/>
          </w:tcPr>
          <w:p>
            <w:pPr>
              <w:pStyle w:val="17"/>
              <w:rPr>
                <w:rFonts w:hint="eastAsia" w:eastAsiaTheme="minorEastAsia"/>
                <w:lang w:eastAsia="zh-CN"/>
              </w:rPr>
            </w:pPr>
            <w:r>
              <w:rPr>
                <w:rFonts w:hint="eastAsia" w:eastAsiaTheme="minorEastAsia"/>
                <w:lang w:val="en-US" w:eastAsia="zh-CN"/>
              </w:rPr>
              <w:t>33.71</w:t>
            </w:r>
          </w:p>
        </w:tc>
        <w:tc>
          <w:tcPr>
            <w:tcW w:w="1357" w:type="dxa"/>
            <w:vAlign w:val="center"/>
          </w:tcPr>
          <w:p>
            <w:pPr>
              <w:pStyle w:val="17"/>
              <w:rPr>
                <w:rFonts w:hint="eastAsia" w:eastAsiaTheme="minorEastAsia"/>
                <w:lang w:eastAsia="zh-CN"/>
              </w:rPr>
            </w:pPr>
            <w:r>
              <w:rPr>
                <w:rFonts w:hint="eastAsia" w:eastAsiaTheme="minorEastAsia"/>
                <w:lang w:val="en-US" w:eastAsia="zh-CN"/>
              </w:rPr>
              <w:t>33.71</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jc w:val="center"/>
              <w:rPr>
                <w:rFonts w:hint="eastAsia"/>
                <w:lang w:eastAsia="zh-CN"/>
              </w:rPr>
            </w:pPr>
            <w:r>
              <w:rPr>
                <w:rFonts w:hint="eastAsia"/>
                <w:lang w:val="en-US" w:eastAsia="zh-CN"/>
              </w:rPr>
              <w:t>5</w:t>
            </w:r>
          </w:p>
        </w:tc>
        <w:tc>
          <w:tcPr>
            <w:tcW w:w="1265" w:type="dxa"/>
            <w:vAlign w:val="top"/>
          </w:tcPr>
          <w:p>
            <w:pPr>
              <w:pStyle w:val="18"/>
            </w:pPr>
            <w:r>
              <w:rPr>
                <w:rFonts w:hint="eastAsia"/>
                <w:lang w:val="en-US" w:eastAsia="zh-CN"/>
              </w:rPr>
              <w:t>208</w:t>
            </w:r>
          </w:p>
        </w:tc>
        <w:tc>
          <w:tcPr>
            <w:tcW w:w="4247" w:type="dxa"/>
            <w:vAlign w:val="top"/>
          </w:tcPr>
          <w:p>
            <w:pPr>
              <w:pStyle w:val="18"/>
            </w:pPr>
            <w:r>
              <w:rPr>
                <w:rFonts w:hint="eastAsia"/>
                <w:lang w:val="en-US" w:eastAsia="zh-CN"/>
              </w:rPr>
              <w:t>社会就业和保障支出</w:t>
            </w:r>
          </w:p>
        </w:tc>
        <w:tc>
          <w:tcPr>
            <w:tcW w:w="1357" w:type="dxa"/>
            <w:vAlign w:val="center"/>
          </w:tcPr>
          <w:p>
            <w:pPr>
              <w:pStyle w:val="17"/>
              <w:rPr>
                <w:rFonts w:hint="eastAsia" w:eastAsiaTheme="minorEastAsia"/>
                <w:lang w:eastAsia="zh-CN"/>
              </w:rPr>
            </w:pPr>
            <w:r>
              <w:rPr>
                <w:rFonts w:hint="eastAsia" w:eastAsiaTheme="minorEastAsia"/>
                <w:lang w:val="en-US" w:eastAsia="zh-CN"/>
              </w:rPr>
              <w:t>4.73</w:t>
            </w:r>
          </w:p>
        </w:tc>
        <w:tc>
          <w:tcPr>
            <w:tcW w:w="1357" w:type="dxa"/>
            <w:vAlign w:val="center"/>
          </w:tcPr>
          <w:p>
            <w:pPr>
              <w:pStyle w:val="17"/>
              <w:rPr>
                <w:rFonts w:hint="eastAsia" w:eastAsiaTheme="minorEastAsia"/>
                <w:lang w:eastAsia="zh-CN"/>
              </w:rPr>
            </w:pPr>
            <w:r>
              <w:rPr>
                <w:rFonts w:hint="eastAsia" w:eastAsiaTheme="minorEastAsia"/>
                <w:lang w:val="en-US" w:eastAsia="zh-CN"/>
              </w:rPr>
              <w:t>4.73</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jc w:val="center"/>
              <w:rPr>
                <w:rFonts w:hint="eastAsia"/>
                <w:lang w:eastAsia="zh-CN"/>
              </w:rPr>
            </w:pPr>
            <w:r>
              <w:rPr>
                <w:rFonts w:hint="eastAsia"/>
                <w:lang w:val="en-US" w:eastAsia="zh-CN"/>
              </w:rPr>
              <w:t>6</w:t>
            </w:r>
          </w:p>
        </w:tc>
        <w:tc>
          <w:tcPr>
            <w:tcW w:w="1265" w:type="dxa"/>
            <w:vAlign w:val="top"/>
          </w:tcPr>
          <w:p>
            <w:pPr>
              <w:pStyle w:val="18"/>
            </w:pPr>
            <w:r>
              <w:rPr>
                <w:rFonts w:hint="eastAsia"/>
                <w:lang w:val="en-US" w:eastAsia="zh-CN"/>
              </w:rPr>
              <w:t>20805</w:t>
            </w:r>
          </w:p>
        </w:tc>
        <w:tc>
          <w:tcPr>
            <w:tcW w:w="4247" w:type="dxa"/>
            <w:vAlign w:val="top"/>
          </w:tcPr>
          <w:p>
            <w:pPr>
              <w:pStyle w:val="18"/>
            </w:pPr>
            <w:r>
              <w:rPr>
                <w:rFonts w:hint="eastAsia"/>
                <w:lang w:val="en-US" w:eastAsia="zh-CN"/>
              </w:rPr>
              <w:t>行政事业单位养老支出</w:t>
            </w:r>
          </w:p>
        </w:tc>
        <w:tc>
          <w:tcPr>
            <w:tcW w:w="1357" w:type="dxa"/>
            <w:vAlign w:val="center"/>
          </w:tcPr>
          <w:p>
            <w:pPr>
              <w:pStyle w:val="17"/>
              <w:rPr>
                <w:rFonts w:hint="eastAsia" w:eastAsiaTheme="minorEastAsia"/>
                <w:lang w:eastAsia="zh-CN"/>
              </w:rPr>
            </w:pPr>
            <w:r>
              <w:rPr>
                <w:rFonts w:hint="eastAsia" w:eastAsiaTheme="minorEastAsia"/>
                <w:lang w:val="en-US" w:eastAsia="zh-CN"/>
              </w:rPr>
              <w:t>4.73</w:t>
            </w:r>
          </w:p>
        </w:tc>
        <w:tc>
          <w:tcPr>
            <w:tcW w:w="1357" w:type="dxa"/>
            <w:vAlign w:val="center"/>
          </w:tcPr>
          <w:p>
            <w:pPr>
              <w:pStyle w:val="17"/>
              <w:rPr>
                <w:rFonts w:hint="eastAsia" w:eastAsiaTheme="minorEastAsia"/>
                <w:lang w:eastAsia="zh-CN"/>
              </w:rPr>
            </w:pPr>
            <w:r>
              <w:rPr>
                <w:rFonts w:hint="eastAsia" w:eastAsiaTheme="minorEastAsia"/>
                <w:lang w:val="en-US" w:eastAsia="zh-CN"/>
              </w:rPr>
              <w:t>4.73</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jc w:val="center"/>
              <w:rPr>
                <w:rFonts w:hint="eastAsia"/>
                <w:lang w:eastAsia="zh-CN"/>
              </w:rPr>
            </w:pPr>
            <w:r>
              <w:rPr>
                <w:rFonts w:hint="eastAsia"/>
                <w:lang w:val="en-US" w:eastAsia="zh-CN"/>
              </w:rPr>
              <w:t>7</w:t>
            </w:r>
          </w:p>
        </w:tc>
        <w:tc>
          <w:tcPr>
            <w:tcW w:w="1265" w:type="dxa"/>
            <w:vAlign w:val="top"/>
          </w:tcPr>
          <w:p>
            <w:pPr>
              <w:pStyle w:val="18"/>
            </w:pPr>
            <w:r>
              <w:rPr>
                <w:rFonts w:hint="eastAsia"/>
                <w:lang w:val="en-US" w:eastAsia="zh-CN"/>
              </w:rPr>
              <w:t>2080505</w:t>
            </w:r>
          </w:p>
        </w:tc>
        <w:tc>
          <w:tcPr>
            <w:tcW w:w="4247" w:type="dxa"/>
            <w:vAlign w:val="top"/>
          </w:tcPr>
          <w:p>
            <w:pPr>
              <w:pStyle w:val="18"/>
            </w:pPr>
            <w:r>
              <w:rPr>
                <w:rFonts w:hint="eastAsia"/>
                <w:lang w:val="en-US" w:eastAsia="zh-CN"/>
              </w:rPr>
              <w:t>机关事业单位基本养老保险缴费支出</w:t>
            </w:r>
          </w:p>
        </w:tc>
        <w:tc>
          <w:tcPr>
            <w:tcW w:w="1357" w:type="dxa"/>
            <w:vAlign w:val="center"/>
          </w:tcPr>
          <w:p>
            <w:pPr>
              <w:pStyle w:val="17"/>
              <w:rPr>
                <w:rFonts w:hint="eastAsia" w:eastAsiaTheme="minorEastAsia"/>
                <w:lang w:eastAsia="zh-CN"/>
              </w:rPr>
            </w:pPr>
            <w:r>
              <w:rPr>
                <w:rFonts w:hint="eastAsia" w:eastAsiaTheme="minorEastAsia"/>
                <w:lang w:val="en-US" w:eastAsia="zh-CN"/>
              </w:rPr>
              <w:t>4.73</w:t>
            </w:r>
          </w:p>
        </w:tc>
        <w:tc>
          <w:tcPr>
            <w:tcW w:w="1357" w:type="dxa"/>
            <w:vAlign w:val="center"/>
          </w:tcPr>
          <w:p>
            <w:pPr>
              <w:pStyle w:val="17"/>
              <w:rPr>
                <w:rFonts w:hint="eastAsia" w:eastAsiaTheme="minorEastAsia"/>
                <w:lang w:eastAsia="zh-CN"/>
              </w:rPr>
            </w:pPr>
            <w:r>
              <w:rPr>
                <w:rFonts w:hint="eastAsia" w:eastAsiaTheme="minorEastAsia"/>
                <w:lang w:val="en-US" w:eastAsia="zh-CN"/>
              </w:rPr>
              <w:t>4.73</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jc w:val="center"/>
              <w:rPr>
                <w:rFonts w:hint="eastAsia"/>
                <w:lang w:eastAsia="zh-CN"/>
              </w:rPr>
            </w:pPr>
            <w:r>
              <w:rPr>
                <w:rFonts w:hint="eastAsia"/>
                <w:lang w:val="en-US" w:eastAsia="zh-CN"/>
              </w:rPr>
              <w:t>8</w:t>
            </w:r>
          </w:p>
        </w:tc>
        <w:tc>
          <w:tcPr>
            <w:tcW w:w="1265" w:type="dxa"/>
            <w:vAlign w:val="top"/>
          </w:tcPr>
          <w:p>
            <w:pPr>
              <w:pStyle w:val="18"/>
            </w:pPr>
            <w:r>
              <w:t>210</w:t>
            </w:r>
          </w:p>
        </w:tc>
        <w:tc>
          <w:tcPr>
            <w:tcW w:w="4247" w:type="dxa"/>
            <w:vAlign w:val="top"/>
          </w:tcPr>
          <w:p>
            <w:pPr>
              <w:pStyle w:val="18"/>
            </w:pPr>
            <w:r>
              <w:t>卫生健康支出</w:t>
            </w:r>
          </w:p>
        </w:tc>
        <w:tc>
          <w:tcPr>
            <w:tcW w:w="1357" w:type="dxa"/>
            <w:vAlign w:val="center"/>
          </w:tcPr>
          <w:p>
            <w:pPr>
              <w:pStyle w:val="17"/>
              <w:rPr>
                <w:rFonts w:hint="eastAsia" w:eastAsiaTheme="minorEastAsia"/>
                <w:lang w:eastAsia="zh-CN"/>
              </w:rPr>
            </w:pPr>
            <w:r>
              <w:rPr>
                <w:rFonts w:hint="eastAsia" w:eastAsiaTheme="minorEastAsia"/>
                <w:lang w:val="en-US" w:eastAsia="zh-CN"/>
              </w:rPr>
              <w:t>1.89</w:t>
            </w:r>
          </w:p>
        </w:tc>
        <w:tc>
          <w:tcPr>
            <w:tcW w:w="1357" w:type="dxa"/>
            <w:vAlign w:val="center"/>
          </w:tcPr>
          <w:p>
            <w:pPr>
              <w:pStyle w:val="17"/>
              <w:rPr>
                <w:rFonts w:hint="eastAsia" w:eastAsiaTheme="minorEastAsia"/>
                <w:lang w:eastAsia="zh-CN"/>
              </w:rPr>
            </w:pPr>
            <w:r>
              <w:rPr>
                <w:rFonts w:hint="eastAsia" w:eastAsiaTheme="minorEastAsia"/>
                <w:lang w:val="en-US" w:eastAsia="zh-CN"/>
              </w:rPr>
              <w:t>1.89</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jc w:val="center"/>
              <w:rPr>
                <w:rFonts w:hint="eastAsia"/>
                <w:lang w:eastAsia="zh-CN"/>
              </w:rPr>
            </w:pPr>
            <w:r>
              <w:rPr>
                <w:rFonts w:hint="eastAsia"/>
                <w:lang w:val="en-US" w:eastAsia="zh-CN"/>
              </w:rPr>
              <w:t>9</w:t>
            </w:r>
          </w:p>
        </w:tc>
        <w:tc>
          <w:tcPr>
            <w:tcW w:w="1265" w:type="dxa"/>
            <w:vAlign w:val="top"/>
          </w:tcPr>
          <w:p>
            <w:pPr>
              <w:pStyle w:val="18"/>
            </w:pPr>
            <w:r>
              <w:t>21011</w:t>
            </w:r>
          </w:p>
        </w:tc>
        <w:tc>
          <w:tcPr>
            <w:tcW w:w="4247" w:type="dxa"/>
            <w:vAlign w:val="top"/>
          </w:tcPr>
          <w:p>
            <w:pPr>
              <w:pStyle w:val="18"/>
            </w:pPr>
            <w:r>
              <w:t>行政事业单位医疗</w:t>
            </w:r>
          </w:p>
        </w:tc>
        <w:tc>
          <w:tcPr>
            <w:tcW w:w="1357" w:type="dxa"/>
            <w:vAlign w:val="center"/>
          </w:tcPr>
          <w:p>
            <w:pPr>
              <w:pStyle w:val="17"/>
              <w:rPr>
                <w:rFonts w:hint="eastAsia" w:eastAsiaTheme="minorEastAsia"/>
                <w:lang w:eastAsia="zh-CN"/>
              </w:rPr>
            </w:pPr>
            <w:r>
              <w:rPr>
                <w:rFonts w:hint="eastAsia" w:eastAsiaTheme="minorEastAsia"/>
                <w:lang w:val="en-US" w:eastAsia="zh-CN"/>
              </w:rPr>
              <w:t>1.89</w:t>
            </w:r>
          </w:p>
        </w:tc>
        <w:tc>
          <w:tcPr>
            <w:tcW w:w="1357" w:type="dxa"/>
            <w:vAlign w:val="center"/>
          </w:tcPr>
          <w:p>
            <w:pPr>
              <w:pStyle w:val="17"/>
              <w:rPr>
                <w:rFonts w:hint="eastAsia" w:eastAsiaTheme="minorEastAsia"/>
                <w:lang w:eastAsia="zh-CN"/>
              </w:rPr>
            </w:pPr>
            <w:r>
              <w:rPr>
                <w:rFonts w:hint="eastAsia" w:eastAsiaTheme="minorEastAsia"/>
                <w:lang w:val="en-US" w:eastAsia="zh-CN"/>
              </w:rPr>
              <w:t>1.89</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jc w:val="center"/>
              <w:rPr>
                <w:rFonts w:hint="eastAsia"/>
                <w:lang w:eastAsia="zh-CN"/>
              </w:rPr>
            </w:pPr>
            <w:r>
              <w:rPr>
                <w:rFonts w:hint="eastAsia"/>
                <w:lang w:val="en-US" w:eastAsia="zh-CN"/>
              </w:rPr>
              <w:t>10</w:t>
            </w:r>
          </w:p>
        </w:tc>
        <w:tc>
          <w:tcPr>
            <w:tcW w:w="1265" w:type="dxa"/>
            <w:vAlign w:val="top"/>
          </w:tcPr>
          <w:p>
            <w:pPr>
              <w:pStyle w:val="18"/>
            </w:pPr>
            <w:r>
              <w:t>2101101</w:t>
            </w:r>
          </w:p>
        </w:tc>
        <w:tc>
          <w:tcPr>
            <w:tcW w:w="4247" w:type="dxa"/>
            <w:vAlign w:val="top"/>
          </w:tcPr>
          <w:p>
            <w:pPr>
              <w:pStyle w:val="18"/>
            </w:pPr>
            <w:r>
              <w:t>行政单位医疗</w:t>
            </w:r>
          </w:p>
        </w:tc>
        <w:tc>
          <w:tcPr>
            <w:tcW w:w="1357" w:type="dxa"/>
            <w:vAlign w:val="center"/>
          </w:tcPr>
          <w:p>
            <w:pPr>
              <w:pStyle w:val="17"/>
              <w:rPr>
                <w:rFonts w:hint="eastAsia" w:eastAsiaTheme="minorEastAsia"/>
                <w:lang w:eastAsia="zh-CN"/>
              </w:rPr>
            </w:pPr>
            <w:r>
              <w:rPr>
                <w:rFonts w:hint="eastAsia" w:eastAsiaTheme="minorEastAsia"/>
                <w:lang w:val="en-US" w:eastAsia="zh-CN"/>
              </w:rPr>
              <w:t>1.89</w:t>
            </w:r>
          </w:p>
        </w:tc>
        <w:tc>
          <w:tcPr>
            <w:tcW w:w="1357" w:type="dxa"/>
            <w:vAlign w:val="center"/>
          </w:tcPr>
          <w:p>
            <w:pPr>
              <w:pStyle w:val="17"/>
              <w:rPr>
                <w:rFonts w:hint="eastAsia" w:eastAsiaTheme="minorEastAsia"/>
                <w:lang w:eastAsia="zh-CN"/>
              </w:rPr>
            </w:pPr>
            <w:r>
              <w:rPr>
                <w:rFonts w:hint="eastAsia" w:eastAsiaTheme="minorEastAsia"/>
                <w:lang w:val="en-US" w:eastAsia="zh-CN"/>
              </w:rPr>
              <w:t>1.89</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bl>
    <w:p>
      <w:pPr>
        <w:sectPr>
          <w:type w:val="continuous"/>
          <w:pgSz w:w="16840" w:h="11900" w:orient="landscape"/>
          <w:pgMar w:top="1361" w:right="1021" w:bottom="1134" w:left="1021" w:header="720" w:footer="720" w:gutter="0"/>
          <w:pgNumType w:fmt="decimal"/>
          <w:cols w:space="720" w:num="1"/>
        </w:sectPr>
      </w:pPr>
    </w:p>
    <w:p>
      <w:pPr>
        <w:rPr>
          <w:rFonts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3402"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4876" w:type="dxa"/>
            <w:gridSpan w:val="2"/>
            <w:vAlign w:val="center"/>
          </w:tcPr>
          <w:p>
            <w:pPr>
              <w:pStyle w:val="16"/>
            </w:pPr>
            <w:r>
              <w:rPr>
                <w:rFonts w:hint="eastAsia"/>
              </w:rPr>
              <w:t>收入</w:t>
            </w:r>
          </w:p>
        </w:tc>
        <w:tc>
          <w:tcPr>
            <w:tcW w:w="9298" w:type="dxa"/>
            <w:gridSpan w:val="5"/>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金额</w:t>
            </w: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合计</w:t>
            </w:r>
          </w:p>
        </w:tc>
        <w:tc>
          <w:tcPr>
            <w:tcW w:w="1474" w:type="dxa"/>
            <w:vAlign w:val="center"/>
          </w:tcPr>
          <w:p>
            <w:pPr>
              <w:pStyle w:val="16"/>
            </w:pPr>
            <w:r>
              <w:rPr>
                <w:rFonts w:hint="eastAsia"/>
              </w:rPr>
              <w:t>一般公共预算财政拨款</w:t>
            </w:r>
          </w:p>
        </w:tc>
        <w:tc>
          <w:tcPr>
            <w:tcW w:w="1474" w:type="dxa"/>
            <w:vAlign w:val="center"/>
          </w:tcPr>
          <w:p>
            <w:pPr>
              <w:pStyle w:val="16"/>
            </w:pPr>
            <w:r>
              <w:rPr>
                <w:rFonts w:hint="eastAsia"/>
              </w:rPr>
              <w:t>政府性基金预算财政</w:t>
            </w:r>
            <w:r>
              <w:t xml:space="preserve">    </w:t>
            </w:r>
            <w:r>
              <w:rPr>
                <w:rFonts w:hint="eastAsia"/>
              </w:rPr>
              <w:t>拨款</w:t>
            </w:r>
          </w:p>
        </w:tc>
        <w:tc>
          <w:tcPr>
            <w:tcW w:w="1474" w:type="dxa"/>
            <w:vAlign w:val="center"/>
          </w:tcPr>
          <w:p>
            <w:pPr>
              <w:pStyle w:val="16"/>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rPr>
                <w:rFonts w:hint="eastAsia"/>
              </w:rPr>
              <w:t>一、一般公共预算拨款</w:t>
            </w:r>
          </w:p>
        </w:tc>
        <w:tc>
          <w:tcPr>
            <w:tcW w:w="1474" w:type="dxa"/>
            <w:vAlign w:val="center"/>
          </w:tcPr>
          <w:p>
            <w:pPr>
              <w:pStyle w:val="17"/>
              <w:rPr>
                <w:rFonts w:hint="default"/>
                <w:lang w:val="en-US" w:eastAsia="zh-CN"/>
              </w:rPr>
            </w:pPr>
            <w:r>
              <w:rPr>
                <w:rFonts w:hint="eastAsia"/>
                <w:lang w:val="en-US" w:eastAsia="zh-CN"/>
              </w:rPr>
              <w:t>40.33</w:t>
            </w:r>
          </w:p>
        </w:tc>
        <w:tc>
          <w:tcPr>
            <w:tcW w:w="3402" w:type="dxa"/>
            <w:vAlign w:val="center"/>
          </w:tcPr>
          <w:p>
            <w:pPr>
              <w:pStyle w:val="18"/>
            </w:pPr>
            <w:r>
              <w:rPr>
                <w:rFonts w:hint="eastAsia"/>
              </w:rPr>
              <w:t>一、一般公共服务支出</w:t>
            </w:r>
          </w:p>
        </w:tc>
        <w:tc>
          <w:tcPr>
            <w:tcW w:w="1474" w:type="dxa"/>
            <w:vAlign w:val="center"/>
          </w:tcPr>
          <w:p>
            <w:pPr>
              <w:pStyle w:val="17"/>
              <w:rPr>
                <w:rFonts w:hint="eastAsia"/>
                <w:lang w:eastAsia="zh-CN"/>
              </w:rPr>
            </w:pPr>
            <w:r>
              <w:rPr>
                <w:rFonts w:hint="eastAsia"/>
                <w:lang w:val="en-US" w:eastAsia="zh-CN"/>
              </w:rPr>
              <w:t>33.71</w:t>
            </w:r>
          </w:p>
        </w:tc>
        <w:tc>
          <w:tcPr>
            <w:tcW w:w="1474" w:type="dxa"/>
            <w:vAlign w:val="center"/>
          </w:tcPr>
          <w:p>
            <w:pPr>
              <w:pStyle w:val="17"/>
              <w:rPr>
                <w:rFonts w:hint="default"/>
                <w:lang w:val="en-US" w:eastAsia="zh-CN"/>
              </w:rPr>
            </w:pPr>
            <w:r>
              <w:rPr>
                <w:rFonts w:hint="eastAsia"/>
                <w:lang w:val="en-US" w:eastAsia="zh-CN"/>
              </w:rPr>
              <w:t>33.71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r>
              <w:rPr>
                <w:rFonts w:hint="eastAsia"/>
              </w:rP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r>
              <w:rPr>
                <w:rFonts w:hint="eastAsia"/>
              </w:rP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八、社会保障和就业支出</w:t>
            </w:r>
          </w:p>
        </w:tc>
        <w:tc>
          <w:tcPr>
            <w:tcW w:w="1474" w:type="dxa"/>
            <w:vAlign w:val="center"/>
          </w:tcPr>
          <w:p>
            <w:pPr>
              <w:pStyle w:val="17"/>
              <w:rPr>
                <w:rFonts w:hint="eastAsia"/>
                <w:lang w:eastAsia="zh-CN"/>
              </w:rPr>
            </w:pPr>
            <w:r>
              <w:rPr>
                <w:rFonts w:hint="eastAsia"/>
                <w:lang w:val="en-US" w:eastAsia="zh-CN"/>
              </w:rPr>
              <w:t>4.73</w:t>
            </w:r>
          </w:p>
        </w:tc>
        <w:tc>
          <w:tcPr>
            <w:tcW w:w="1474" w:type="dxa"/>
            <w:vAlign w:val="center"/>
          </w:tcPr>
          <w:p>
            <w:pPr>
              <w:pStyle w:val="17"/>
              <w:rPr>
                <w:rFonts w:hint="default"/>
                <w:lang w:val="en-US" w:eastAsia="zh-CN"/>
              </w:rPr>
            </w:pPr>
            <w:r>
              <w:rPr>
                <w:rFonts w:hint="eastAsia"/>
                <w:lang w:val="en-US" w:eastAsia="zh-CN"/>
              </w:rPr>
              <w:t>4.73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十、卫生健康支出</w:t>
            </w:r>
          </w:p>
        </w:tc>
        <w:tc>
          <w:tcPr>
            <w:tcW w:w="1474" w:type="dxa"/>
            <w:vAlign w:val="center"/>
          </w:tcPr>
          <w:p>
            <w:pPr>
              <w:pStyle w:val="17"/>
              <w:rPr>
                <w:rFonts w:hint="eastAsia"/>
                <w:lang w:eastAsia="zh-CN"/>
              </w:rPr>
            </w:pPr>
            <w:r>
              <w:rPr>
                <w:rFonts w:hint="eastAsia"/>
                <w:lang w:val="en-US" w:eastAsia="zh-CN"/>
              </w:rPr>
              <w:t>1.89</w:t>
            </w:r>
          </w:p>
        </w:tc>
        <w:tc>
          <w:tcPr>
            <w:tcW w:w="1474" w:type="dxa"/>
            <w:vAlign w:val="center"/>
          </w:tcPr>
          <w:p>
            <w:pPr>
              <w:pStyle w:val="17"/>
              <w:rPr>
                <w:rFonts w:hint="default"/>
                <w:lang w:val="en-US" w:eastAsia="zh-CN"/>
              </w:rPr>
            </w:pPr>
            <w:r>
              <w:rPr>
                <w:rFonts w:hint="eastAsia"/>
                <w:lang w:val="en-US" w:eastAsia="zh-CN"/>
              </w:rPr>
              <w:t>1.89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二十、住房保障支出</w:t>
            </w:r>
          </w:p>
        </w:tc>
        <w:tc>
          <w:tcPr>
            <w:tcW w:w="1474" w:type="dxa"/>
            <w:vAlign w:val="center"/>
          </w:tcPr>
          <w:p>
            <w:pPr>
              <w:pStyle w:val="17"/>
              <w:rPr>
                <w:rFonts w:hint="eastAsia"/>
                <w:lang w:eastAsia="zh-CN"/>
              </w:rPr>
            </w:pPr>
          </w:p>
        </w:tc>
        <w:tc>
          <w:tcPr>
            <w:tcW w:w="1474" w:type="dxa"/>
            <w:vAlign w:val="center"/>
          </w:tcPr>
          <w:p>
            <w:pPr>
              <w:pStyle w:val="17"/>
              <w:rPr>
                <w:rFonts w:hint="eastAsia"/>
                <w:lang w:eastAsia="zh-CN"/>
              </w:rPr>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rPr>
                <w:rFonts w:hint="eastAsia"/>
              </w:rPr>
              <w:t>本年收入合计</w:t>
            </w:r>
          </w:p>
        </w:tc>
        <w:tc>
          <w:tcPr>
            <w:tcW w:w="1474" w:type="dxa"/>
            <w:vAlign w:val="center"/>
          </w:tcPr>
          <w:p>
            <w:pPr>
              <w:pStyle w:val="21"/>
              <w:rPr>
                <w:rFonts w:hint="default"/>
                <w:lang w:val="en-US" w:eastAsia="zh-CN"/>
              </w:rPr>
            </w:pPr>
            <w:r>
              <w:rPr>
                <w:rFonts w:hint="eastAsia"/>
                <w:lang w:val="en-US" w:eastAsia="zh-CN"/>
              </w:rPr>
              <w:t>40.33</w:t>
            </w:r>
          </w:p>
        </w:tc>
        <w:tc>
          <w:tcPr>
            <w:tcW w:w="3402" w:type="dxa"/>
            <w:vAlign w:val="center"/>
          </w:tcPr>
          <w:p>
            <w:pPr>
              <w:pStyle w:val="20"/>
            </w:pPr>
            <w:r>
              <w:rPr>
                <w:rFonts w:hint="eastAsia"/>
              </w:rPr>
              <w:t>本年支出合计</w:t>
            </w:r>
          </w:p>
        </w:tc>
        <w:tc>
          <w:tcPr>
            <w:tcW w:w="1474" w:type="dxa"/>
            <w:vAlign w:val="center"/>
          </w:tcPr>
          <w:p>
            <w:pPr>
              <w:pStyle w:val="21"/>
              <w:rPr>
                <w:rFonts w:hint="eastAsia"/>
                <w:lang w:eastAsia="zh-CN"/>
              </w:rPr>
            </w:pPr>
            <w:r>
              <w:rPr>
                <w:rFonts w:hint="eastAsia"/>
                <w:lang w:val="en-US" w:eastAsia="zh-CN"/>
              </w:rPr>
              <w:t>40.33</w:t>
            </w:r>
          </w:p>
        </w:tc>
        <w:tc>
          <w:tcPr>
            <w:tcW w:w="1474" w:type="dxa"/>
            <w:vAlign w:val="center"/>
          </w:tcPr>
          <w:p>
            <w:pPr>
              <w:pStyle w:val="21"/>
              <w:rPr>
                <w:rFonts w:hint="eastAsia"/>
                <w:lang w:eastAsia="zh-CN"/>
              </w:rPr>
            </w:pPr>
            <w:r>
              <w:rPr>
                <w:rFonts w:hint="eastAsia"/>
                <w:lang w:val="en-US" w:eastAsia="zh-CN"/>
              </w:rPr>
              <w:t>40.33</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rPr>
                <w:rFonts w:hint="eastAsia"/>
              </w:rPr>
              <w:t>年初财政拨款结转和结余</w:t>
            </w:r>
          </w:p>
        </w:tc>
        <w:tc>
          <w:tcPr>
            <w:tcW w:w="1474" w:type="dxa"/>
            <w:vAlign w:val="center"/>
          </w:tcPr>
          <w:p>
            <w:pPr>
              <w:pStyle w:val="17"/>
            </w:pPr>
          </w:p>
        </w:tc>
        <w:tc>
          <w:tcPr>
            <w:tcW w:w="3402" w:type="dxa"/>
            <w:vAlign w:val="center"/>
          </w:tcPr>
          <w:p>
            <w:pPr>
              <w:pStyle w:val="18"/>
            </w:pPr>
            <w:r>
              <w:rPr>
                <w:rFonts w:hint="eastAsia"/>
              </w:rP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rPr>
                <w:rFonts w:hint="eastAsia"/>
              </w:rP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rPr>
                <w:rFonts w:hint="eastAsia"/>
              </w:rPr>
              <w:t>收入总计</w:t>
            </w:r>
          </w:p>
        </w:tc>
        <w:tc>
          <w:tcPr>
            <w:tcW w:w="1474" w:type="dxa"/>
            <w:vAlign w:val="center"/>
          </w:tcPr>
          <w:p>
            <w:pPr>
              <w:pStyle w:val="21"/>
              <w:rPr>
                <w:rFonts w:hint="default"/>
                <w:lang w:val="en-US" w:eastAsia="zh-CN"/>
              </w:rPr>
            </w:pPr>
            <w:r>
              <w:rPr>
                <w:rFonts w:hint="eastAsia"/>
                <w:lang w:val="en-US" w:eastAsia="zh-CN"/>
              </w:rPr>
              <w:t>40.33</w:t>
            </w:r>
          </w:p>
        </w:tc>
        <w:tc>
          <w:tcPr>
            <w:tcW w:w="3402" w:type="dxa"/>
            <w:vAlign w:val="center"/>
          </w:tcPr>
          <w:p>
            <w:pPr>
              <w:pStyle w:val="20"/>
            </w:pPr>
            <w:r>
              <w:rPr>
                <w:rFonts w:hint="eastAsia"/>
              </w:rPr>
              <w:t>支出总计</w:t>
            </w:r>
          </w:p>
        </w:tc>
        <w:tc>
          <w:tcPr>
            <w:tcW w:w="1474" w:type="dxa"/>
            <w:vAlign w:val="center"/>
          </w:tcPr>
          <w:p>
            <w:pPr>
              <w:pStyle w:val="21"/>
              <w:rPr>
                <w:rFonts w:hint="eastAsia"/>
                <w:lang w:eastAsia="zh-CN"/>
              </w:rPr>
            </w:pPr>
            <w:r>
              <w:rPr>
                <w:rFonts w:hint="eastAsia"/>
                <w:lang w:val="en-US" w:eastAsia="zh-CN"/>
              </w:rPr>
              <w:t>40.33</w:t>
            </w:r>
          </w:p>
        </w:tc>
        <w:tc>
          <w:tcPr>
            <w:tcW w:w="1474" w:type="dxa"/>
            <w:vAlign w:val="center"/>
          </w:tcPr>
          <w:p>
            <w:pPr>
              <w:pStyle w:val="21"/>
              <w:rPr>
                <w:rFonts w:hint="eastAsia"/>
                <w:lang w:eastAsia="zh-CN"/>
              </w:rPr>
            </w:pPr>
            <w:r>
              <w:rPr>
                <w:rFonts w:hint="eastAsia"/>
                <w:lang w:val="en-US" w:eastAsia="zh-CN"/>
              </w:rPr>
              <w:t>40.33</w:t>
            </w:r>
          </w:p>
        </w:tc>
        <w:tc>
          <w:tcPr>
            <w:tcW w:w="1474" w:type="dxa"/>
            <w:vAlign w:val="center"/>
          </w:tcPr>
          <w:p>
            <w:pPr>
              <w:pStyle w:val="21"/>
            </w:pPr>
          </w:p>
        </w:tc>
        <w:tc>
          <w:tcPr>
            <w:tcW w:w="1474" w:type="dxa"/>
            <w:vAlign w:val="center"/>
          </w:tcPr>
          <w:p>
            <w:pPr>
              <w:pStyle w:val="21"/>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9"/>
        <w:tblW w:w="142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1190"/>
        <w:gridCol w:w="4533"/>
        <w:gridCol w:w="2549"/>
        <w:gridCol w:w="2550"/>
        <w:gridCol w:w="25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6572"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549"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099"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849" w:type="dxa"/>
            <w:vMerge w:val="restart"/>
            <w:vAlign w:val="center"/>
          </w:tcPr>
          <w:p>
            <w:pPr>
              <w:pStyle w:val="16"/>
            </w:pPr>
            <w:r>
              <w:rPr>
                <w:rFonts w:hint="eastAsia"/>
              </w:rPr>
              <w:t>序号</w:t>
            </w:r>
          </w:p>
        </w:tc>
        <w:tc>
          <w:tcPr>
            <w:tcW w:w="5723" w:type="dxa"/>
            <w:gridSpan w:val="2"/>
            <w:vAlign w:val="center"/>
          </w:tcPr>
          <w:p>
            <w:pPr>
              <w:pStyle w:val="16"/>
            </w:pPr>
            <w:r>
              <w:rPr>
                <w:rFonts w:hint="eastAsia"/>
              </w:rPr>
              <w:t>功能分类科目</w:t>
            </w:r>
          </w:p>
        </w:tc>
        <w:tc>
          <w:tcPr>
            <w:tcW w:w="2549" w:type="dxa"/>
            <w:vMerge w:val="restart"/>
            <w:vAlign w:val="center"/>
          </w:tcPr>
          <w:p>
            <w:pPr>
              <w:pStyle w:val="16"/>
            </w:pPr>
            <w:r>
              <w:rPr>
                <w:rFonts w:hint="eastAsia"/>
              </w:rPr>
              <w:t>合计</w:t>
            </w:r>
          </w:p>
        </w:tc>
        <w:tc>
          <w:tcPr>
            <w:tcW w:w="2550" w:type="dxa"/>
            <w:vMerge w:val="restart"/>
            <w:vAlign w:val="center"/>
          </w:tcPr>
          <w:p>
            <w:pPr>
              <w:pStyle w:val="16"/>
            </w:pPr>
            <w:r>
              <w:rPr>
                <w:rFonts w:hint="eastAsia"/>
              </w:rPr>
              <w:t>基本支出</w:t>
            </w:r>
          </w:p>
        </w:tc>
        <w:tc>
          <w:tcPr>
            <w:tcW w:w="2549"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849" w:type="dxa"/>
            <w:vMerge w:val="continue"/>
          </w:tcPr>
          <w:p/>
        </w:tc>
        <w:tc>
          <w:tcPr>
            <w:tcW w:w="1190" w:type="dxa"/>
            <w:vAlign w:val="center"/>
          </w:tcPr>
          <w:p>
            <w:pPr>
              <w:pStyle w:val="16"/>
            </w:pPr>
            <w:r>
              <w:rPr>
                <w:rFonts w:hint="eastAsia"/>
              </w:rPr>
              <w:t>科目编码</w:t>
            </w:r>
          </w:p>
        </w:tc>
        <w:tc>
          <w:tcPr>
            <w:tcW w:w="4533" w:type="dxa"/>
            <w:vAlign w:val="center"/>
          </w:tcPr>
          <w:p>
            <w:pPr>
              <w:pStyle w:val="16"/>
            </w:pPr>
            <w:r>
              <w:rPr>
                <w:rFonts w:hint="eastAsia"/>
              </w:rPr>
              <w:t>科目名称</w:t>
            </w:r>
          </w:p>
        </w:tc>
        <w:tc>
          <w:tcPr>
            <w:tcW w:w="2549" w:type="dxa"/>
            <w:vMerge w:val="continue"/>
          </w:tcPr>
          <w:p/>
        </w:tc>
        <w:tc>
          <w:tcPr>
            <w:tcW w:w="2550" w:type="dxa"/>
            <w:vMerge w:val="continue"/>
          </w:tcPr>
          <w:p/>
        </w:tc>
        <w:tc>
          <w:tcPr>
            <w:tcW w:w="25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849" w:type="dxa"/>
            <w:vAlign w:val="center"/>
          </w:tcPr>
          <w:p>
            <w:pPr>
              <w:pStyle w:val="16"/>
            </w:pPr>
            <w:r>
              <w:rPr>
                <w:rFonts w:hint="eastAsia"/>
              </w:rPr>
              <w:t>栏次</w:t>
            </w:r>
          </w:p>
        </w:tc>
        <w:tc>
          <w:tcPr>
            <w:tcW w:w="1190" w:type="dxa"/>
            <w:vAlign w:val="center"/>
          </w:tcPr>
          <w:p>
            <w:pPr>
              <w:pStyle w:val="16"/>
            </w:pPr>
            <w:r>
              <w:t>1</w:t>
            </w:r>
          </w:p>
        </w:tc>
        <w:tc>
          <w:tcPr>
            <w:tcW w:w="4533" w:type="dxa"/>
            <w:vAlign w:val="center"/>
          </w:tcPr>
          <w:p>
            <w:pPr>
              <w:pStyle w:val="16"/>
            </w:pPr>
            <w:r>
              <w:t>2</w:t>
            </w:r>
          </w:p>
        </w:tc>
        <w:tc>
          <w:tcPr>
            <w:tcW w:w="2549" w:type="dxa"/>
            <w:vAlign w:val="center"/>
          </w:tcPr>
          <w:p>
            <w:pPr>
              <w:pStyle w:val="16"/>
            </w:pPr>
            <w:r>
              <w:t>3</w:t>
            </w:r>
          </w:p>
        </w:tc>
        <w:tc>
          <w:tcPr>
            <w:tcW w:w="2550" w:type="dxa"/>
            <w:vAlign w:val="center"/>
          </w:tcPr>
          <w:p>
            <w:pPr>
              <w:pStyle w:val="16"/>
            </w:pPr>
            <w:r>
              <w:t>4</w:t>
            </w:r>
          </w:p>
        </w:tc>
        <w:tc>
          <w:tcPr>
            <w:tcW w:w="2549"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pPr>
            <w:r>
              <w:t>1</w:t>
            </w:r>
          </w:p>
        </w:tc>
        <w:tc>
          <w:tcPr>
            <w:tcW w:w="1190" w:type="dxa"/>
            <w:vAlign w:val="center"/>
          </w:tcPr>
          <w:p>
            <w:pPr>
              <w:pStyle w:val="22"/>
            </w:pPr>
          </w:p>
        </w:tc>
        <w:tc>
          <w:tcPr>
            <w:tcW w:w="4533" w:type="dxa"/>
            <w:vAlign w:val="center"/>
          </w:tcPr>
          <w:p>
            <w:pPr>
              <w:pStyle w:val="20"/>
            </w:pPr>
            <w:r>
              <w:rPr>
                <w:rFonts w:hint="eastAsia"/>
              </w:rPr>
              <w:t>合计</w:t>
            </w:r>
          </w:p>
        </w:tc>
        <w:tc>
          <w:tcPr>
            <w:tcW w:w="2549" w:type="dxa"/>
            <w:vAlign w:val="center"/>
          </w:tcPr>
          <w:p>
            <w:pPr>
              <w:pStyle w:val="21"/>
              <w:rPr>
                <w:rFonts w:hint="eastAsia"/>
                <w:lang w:eastAsia="zh-CN"/>
              </w:rPr>
            </w:pPr>
            <w:r>
              <w:rPr>
                <w:rFonts w:hint="eastAsia"/>
                <w:lang w:val="en-US" w:eastAsia="zh-CN"/>
              </w:rPr>
              <w:t>40.33</w:t>
            </w:r>
          </w:p>
        </w:tc>
        <w:tc>
          <w:tcPr>
            <w:tcW w:w="2550" w:type="dxa"/>
            <w:vAlign w:val="center"/>
          </w:tcPr>
          <w:p>
            <w:pPr>
              <w:pStyle w:val="21"/>
              <w:rPr>
                <w:rFonts w:hint="eastAsia"/>
                <w:lang w:eastAsia="zh-CN"/>
              </w:rPr>
            </w:pPr>
            <w:r>
              <w:rPr>
                <w:rFonts w:hint="eastAsia"/>
                <w:lang w:val="en-US" w:eastAsia="zh-CN"/>
              </w:rPr>
              <w:t>40.33</w:t>
            </w:r>
          </w:p>
        </w:tc>
        <w:tc>
          <w:tcPr>
            <w:tcW w:w="2549"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jc w:val="center"/>
            </w:pPr>
            <w:r>
              <w:t>2</w:t>
            </w:r>
          </w:p>
        </w:tc>
        <w:tc>
          <w:tcPr>
            <w:tcW w:w="1190" w:type="dxa"/>
            <w:vAlign w:val="top"/>
          </w:tcPr>
          <w:p>
            <w:pPr>
              <w:pStyle w:val="18"/>
              <w:jc w:val="both"/>
            </w:pPr>
            <w:r>
              <w:t>201</w:t>
            </w:r>
          </w:p>
        </w:tc>
        <w:tc>
          <w:tcPr>
            <w:tcW w:w="4533" w:type="dxa"/>
            <w:vAlign w:val="top"/>
          </w:tcPr>
          <w:p>
            <w:pPr>
              <w:pStyle w:val="18"/>
              <w:jc w:val="both"/>
            </w:pPr>
            <w:r>
              <w:t>一般公共服务支出</w:t>
            </w:r>
          </w:p>
        </w:tc>
        <w:tc>
          <w:tcPr>
            <w:tcW w:w="2549" w:type="dxa"/>
            <w:vAlign w:val="center"/>
          </w:tcPr>
          <w:p>
            <w:pPr>
              <w:pStyle w:val="17"/>
              <w:rPr>
                <w:rFonts w:hint="eastAsia" w:eastAsiaTheme="minorEastAsia"/>
                <w:lang w:eastAsia="zh-CN"/>
              </w:rPr>
            </w:pPr>
            <w:r>
              <w:rPr>
                <w:rFonts w:hint="eastAsia" w:eastAsiaTheme="minorEastAsia"/>
                <w:lang w:val="en-US" w:eastAsia="zh-CN"/>
              </w:rPr>
              <w:t>33.71</w:t>
            </w:r>
          </w:p>
        </w:tc>
        <w:tc>
          <w:tcPr>
            <w:tcW w:w="2550" w:type="dxa"/>
            <w:vAlign w:val="center"/>
          </w:tcPr>
          <w:p>
            <w:pPr>
              <w:pStyle w:val="17"/>
              <w:rPr>
                <w:rFonts w:hint="eastAsia" w:eastAsiaTheme="minorEastAsia"/>
                <w:lang w:eastAsia="zh-CN"/>
              </w:rPr>
            </w:pPr>
            <w:r>
              <w:rPr>
                <w:rFonts w:hint="eastAsia" w:eastAsiaTheme="minorEastAsia"/>
                <w:lang w:val="en-US" w:eastAsia="zh-CN"/>
              </w:rPr>
              <w:t>33.71</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jc w:val="center"/>
            </w:pPr>
            <w:r>
              <w:rPr>
                <w:rFonts w:hint="eastAsia"/>
                <w:lang w:val="en-US" w:eastAsia="zh-CN"/>
              </w:rPr>
              <w:t>3</w:t>
            </w:r>
          </w:p>
        </w:tc>
        <w:tc>
          <w:tcPr>
            <w:tcW w:w="1190" w:type="dxa"/>
            <w:vAlign w:val="top"/>
          </w:tcPr>
          <w:p>
            <w:pPr>
              <w:pStyle w:val="19"/>
              <w:jc w:val="both"/>
            </w:pPr>
            <w:r>
              <w:rPr>
                <w:rFonts w:hint="eastAsia"/>
                <w:lang w:val="en-US" w:eastAsia="zh-CN"/>
              </w:rPr>
              <w:t>20103</w:t>
            </w:r>
          </w:p>
        </w:tc>
        <w:tc>
          <w:tcPr>
            <w:tcW w:w="4533" w:type="dxa"/>
            <w:vAlign w:val="top"/>
          </w:tcPr>
          <w:p>
            <w:pPr>
              <w:pStyle w:val="19"/>
              <w:jc w:val="both"/>
            </w:pPr>
            <w:r>
              <w:rPr>
                <w:rFonts w:hint="eastAsia"/>
                <w:lang w:val="en-US" w:eastAsia="zh-CN"/>
              </w:rPr>
              <w:t>政府办公厅（室）及相关机构事务</w:t>
            </w:r>
          </w:p>
        </w:tc>
        <w:tc>
          <w:tcPr>
            <w:tcW w:w="2549" w:type="dxa"/>
            <w:vAlign w:val="center"/>
          </w:tcPr>
          <w:p>
            <w:pPr>
              <w:pStyle w:val="17"/>
              <w:rPr>
                <w:rFonts w:hint="eastAsia" w:eastAsiaTheme="minorEastAsia"/>
                <w:lang w:eastAsia="zh-CN"/>
              </w:rPr>
            </w:pPr>
            <w:r>
              <w:rPr>
                <w:rFonts w:hint="eastAsia" w:eastAsiaTheme="minorEastAsia"/>
                <w:lang w:val="en-US" w:eastAsia="zh-CN"/>
              </w:rPr>
              <w:t>33.71</w:t>
            </w:r>
          </w:p>
        </w:tc>
        <w:tc>
          <w:tcPr>
            <w:tcW w:w="2550" w:type="dxa"/>
            <w:vAlign w:val="center"/>
          </w:tcPr>
          <w:p>
            <w:pPr>
              <w:pStyle w:val="17"/>
              <w:rPr>
                <w:rFonts w:hint="eastAsia" w:eastAsiaTheme="minorEastAsia"/>
                <w:lang w:eastAsia="zh-CN"/>
              </w:rPr>
            </w:pPr>
            <w:r>
              <w:rPr>
                <w:rFonts w:hint="eastAsia" w:eastAsiaTheme="minorEastAsia"/>
                <w:lang w:val="en-US" w:eastAsia="zh-CN"/>
              </w:rPr>
              <w:t>33.71</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jc w:val="center"/>
            </w:pPr>
            <w:r>
              <w:rPr>
                <w:rFonts w:hint="eastAsia"/>
                <w:lang w:val="en-US" w:eastAsia="zh-CN"/>
              </w:rPr>
              <w:t>4</w:t>
            </w:r>
          </w:p>
        </w:tc>
        <w:tc>
          <w:tcPr>
            <w:tcW w:w="1190" w:type="dxa"/>
            <w:vAlign w:val="top"/>
          </w:tcPr>
          <w:p>
            <w:pPr>
              <w:pStyle w:val="19"/>
              <w:jc w:val="both"/>
            </w:pPr>
            <w:r>
              <w:rPr>
                <w:rFonts w:hint="eastAsia"/>
                <w:lang w:val="en-US" w:eastAsia="zh-CN"/>
              </w:rPr>
              <w:t>2010301</w:t>
            </w:r>
          </w:p>
        </w:tc>
        <w:tc>
          <w:tcPr>
            <w:tcW w:w="4533" w:type="dxa"/>
            <w:vAlign w:val="top"/>
          </w:tcPr>
          <w:p>
            <w:pPr>
              <w:pStyle w:val="19"/>
              <w:jc w:val="both"/>
            </w:pPr>
            <w:r>
              <w:rPr>
                <w:rFonts w:hint="eastAsia"/>
                <w:lang w:val="en-US" w:eastAsia="zh-CN"/>
              </w:rPr>
              <w:t>行政运行</w:t>
            </w:r>
          </w:p>
        </w:tc>
        <w:tc>
          <w:tcPr>
            <w:tcW w:w="2549" w:type="dxa"/>
            <w:vAlign w:val="center"/>
          </w:tcPr>
          <w:p>
            <w:pPr>
              <w:pStyle w:val="17"/>
              <w:rPr>
                <w:rFonts w:hint="eastAsia" w:eastAsiaTheme="minorEastAsia"/>
                <w:lang w:eastAsia="zh-CN"/>
              </w:rPr>
            </w:pPr>
            <w:r>
              <w:rPr>
                <w:rFonts w:hint="eastAsia" w:eastAsiaTheme="minorEastAsia"/>
                <w:lang w:val="en-US" w:eastAsia="zh-CN"/>
              </w:rPr>
              <w:t>33.71</w:t>
            </w:r>
          </w:p>
        </w:tc>
        <w:tc>
          <w:tcPr>
            <w:tcW w:w="2550" w:type="dxa"/>
            <w:vAlign w:val="center"/>
          </w:tcPr>
          <w:p>
            <w:pPr>
              <w:pStyle w:val="17"/>
              <w:rPr>
                <w:rFonts w:hint="eastAsia" w:eastAsiaTheme="minorEastAsia"/>
                <w:lang w:eastAsia="zh-CN"/>
              </w:rPr>
            </w:pPr>
            <w:r>
              <w:rPr>
                <w:rFonts w:hint="eastAsia" w:eastAsiaTheme="minorEastAsia"/>
                <w:lang w:val="en-US" w:eastAsia="zh-CN"/>
              </w:rPr>
              <w:t>33.71</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jc w:val="center"/>
              <w:rPr>
                <w:rFonts w:hint="eastAsia"/>
                <w:lang w:eastAsia="zh-CN"/>
              </w:rPr>
            </w:pPr>
            <w:r>
              <w:rPr>
                <w:rFonts w:hint="eastAsia"/>
                <w:lang w:val="en-US" w:eastAsia="zh-CN"/>
              </w:rPr>
              <w:t>5</w:t>
            </w:r>
          </w:p>
        </w:tc>
        <w:tc>
          <w:tcPr>
            <w:tcW w:w="1190" w:type="dxa"/>
            <w:vAlign w:val="top"/>
          </w:tcPr>
          <w:p>
            <w:pPr>
              <w:pStyle w:val="18"/>
            </w:pPr>
            <w:r>
              <w:rPr>
                <w:rFonts w:hint="eastAsia"/>
                <w:lang w:val="en-US" w:eastAsia="zh-CN"/>
              </w:rPr>
              <w:t>208</w:t>
            </w:r>
          </w:p>
        </w:tc>
        <w:tc>
          <w:tcPr>
            <w:tcW w:w="4533" w:type="dxa"/>
            <w:vAlign w:val="top"/>
          </w:tcPr>
          <w:p>
            <w:pPr>
              <w:pStyle w:val="18"/>
            </w:pPr>
            <w:r>
              <w:rPr>
                <w:rFonts w:hint="eastAsia"/>
                <w:lang w:val="en-US" w:eastAsia="zh-CN"/>
              </w:rPr>
              <w:t>社会就业和保障支出</w:t>
            </w:r>
          </w:p>
        </w:tc>
        <w:tc>
          <w:tcPr>
            <w:tcW w:w="2549" w:type="dxa"/>
            <w:vAlign w:val="center"/>
          </w:tcPr>
          <w:p>
            <w:pPr>
              <w:pStyle w:val="17"/>
              <w:rPr>
                <w:rFonts w:hint="eastAsia" w:eastAsiaTheme="minorEastAsia"/>
                <w:lang w:eastAsia="zh-CN"/>
              </w:rPr>
            </w:pPr>
            <w:r>
              <w:rPr>
                <w:rFonts w:hint="eastAsia" w:eastAsiaTheme="minorEastAsia"/>
                <w:lang w:val="en-US" w:eastAsia="zh-CN"/>
              </w:rPr>
              <w:t>4.73</w:t>
            </w:r>
          </w:p>
        </w:tc>
        <w:tc>
          <w:tcPr>
            <w:tcW w:w="2550" w:type="dxa"/>
            <w:vAlign w:val="center"/>
          </w:tcPr>
          <w:p>
            <w:pPr>
              <w:pStyle w:val="17"/>
              <w:rPr>
                <w:rFonts w:hint="eastAsia" w:eastAsiaTheme="minorEastAsia"/>
                <w:lang w:eastAsia="zh-CN"/>
              </w:rPr>
            </w:pPr>
            <w:r>
              <w:rPr>
                <w:rFonts w:hint="eastAsia" w:eastAsiaTheme="minorEastAsia"/>
                <w:lang w:val="en-US" w:eastAsia="zh-CN"/>
              </w:rPr>
              <w:t>4.73</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jc w:val="center"/>
              <w:rPr>
                <w:rFonts w:hint="eastAsia"/>
                <w:lang w:eastAsia="zh-CN"/>
              </w:rPr>
            </w:pPr>
            <w:r>
              <w:rPr>
                <w:rFonts w:hint="eastAsia"/>
                <w:lang w:val="en-US" w:eastAsia="zh-CN"/>
              </w:rPr>
              <w:t>6</w:t>
            </w:r>
          </w:p>
        </w:tc>
        <w:tc>
          <w:tcPr>
            <w:tcW w:w="1190" w:type="dxa"/>
            <w:vAlign w:val="top"/>
          </w:tcPr>
          <w:p>
            <w:pPr>
              <w:pStyle w:val="18"/>
            </w:pPr>
            <w:r>
              <w:rPr>
                <w:rFonts w:hint="eastAsia"/>
                <w:lang w:val="en-US" w:eastAsia="zh-CN"/>
              </w:rPr>
              <w:t>20805</w:t>
            </w:r>
          </w:p>
        </w:tc>
        <w:tc>
          <w:tcPr>
            <w:tcW w:w="4533" w:type="dxa"/>
            <w:vAlign w:val="top"/>
          </w:tcPr>
          <w:p>
            <w:pPr>
              <w:pStyle w:val="18"/>
            </w:pPr>
            <w:r>
              <w:rPr>
                <w:rFonts w:hint="eastAsia"/>
                <w:lang w:val="en-US" w:eastAsia="zh-CN"/>
              </w:rPr>
              <w:t>行政事业单位养老支出</w:t>
            </w:r>
          </w:p>
        </w:tc>
        <w:tc>
          <w:tcPr>
            <w:tcW w:w="2549" w:type="dxa"/>
            <w:vAlign w:val="center"/>
          </w:tcPr>
          <w:p>
            <w:pPr>
              <w:pStyle w:val="17"/>
              <w:rPr>
                <w:rFonts w:hint="eastAsia" w:eastAsiaTheme="minorEastAsia"/>
                <w:lang w:eastAsia="zh-CN"/>
              </w:rPr>
            </w:pPr>
            <w:r>
              <w:rPr>
                <w:rFonts w:hint="eastAsia" w:eastAsiaTheme="minorEastAsia"/>
                <w:lang w:val="en-US" w:eastAsia="zh-CN"/>
              </w:rPr>
              <w:t>4.73</w:t>
            </w:r>
          </w:p>
        </w:tc>
        <w:tc>
          <w:tcPr>
            <w:tcW w:w="2550" w:type="dxa"/>
            <w:vAlign w:val="center"/>
          </w:tcPr>
          <w:p>
            <w:pPr>
              <w:pStyle w:val="17"/>
              <w:rPr>
                <w:rFonts w:hint="eastAsia" w:eastAsiaTheme="minorEastAsia"/>
                <w:lang w:eastAsia="zh-CN"/>
              </w:rPr>
            </w:pPr>
            <w:r>
              <w:rPr>
                <w:rFonts w:hint="eastAsia" w:eastAsiaTheme="minorEastAsia"/>
                <w:lang w:val="en-US" w:eastAsia="zh-CN"/>
              </w:rPr>
              <w:t>4.73</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jc w:val="center"/>
              <w:rPr>
                <w:rFonts w:hint="eastAsia"/>
                <w:lang w:eastAsia="zh-CN"/>
              </w:rPr>
            </w:pPr>
            <w:r>
              <w:rPr>
                <w:rFonts w:hint="eastAsia"/>
                <w:lang w:val="en-US" w:eastAsia="zh-CN"/>
              </w:rPr>
              <w:t>7</w:t>
            </w:r>
          </w:p>
        </w:tc>
        <w:tc>
          <w:tcPr>
            <w:tcW w:w="1190" w:type="dxa"/>
            <w:vAlign w:val="top"/>
          </w:tcPr>
          <w:p>
            <w:pPr>
              <w:pStyle w:val="18"/>
            </w:pPr>
            <w:r>
              <w:rPr>
                <w:rFonts w:hint="eastAsia"/>
                <w:lang w:val="en-US" w:eastAsia="zh-CN"/>
              </w:rPr>
              <w:t>2080505</w:t>
            </w:r>
          </w:p>
        </w:tc>
        <w:tc>
          <w:tcPr>
            <w:tcW w:w="4533" w:type="dxa"/>
            <w:vAlign w:val="top"/>
          </w:tcPr>
          <w:p>
            <w:pPr>
              <w:pStyle w:val="18"/>
            </w:pPr>
            <w:r>
              <w:rPr>
                <w:rFonts w:hint="eastAsia"/>
                <w:lang w:val="en-US" w:eastAsia="zh-CN"/>
              </w:rPr>
              <w:t>机关事业单位基本养老保险缴费支出</w:t>
            </w:r>
          </w:p>
        </w:tc>
        <w:tc>
          <w:tcPr>
            <w:tcW w:w="2549" w:type="dxa"/>
            <w:vAlign w:val="center"/>
          </w:tcPr>
          <w:p>
            <w:pPr>
              <w:pStyle w:val="17"/>
              <w:rPr>
                <w:rFonts w:hint="eastAsia" w:eastAsiaTheme="minorEastAsia"/>
                <w:lang w:eastAsia="zh-CN"/>
              </w:rPr>
            </w:pPr>
            <w:r>
              <w:rPr>
                <w:rFonts w:hint="eastAsia" w:eastAsiaTheme="minorEastAsia"/>
                <w:lang w:val="en-US" w:eastAsia="zh-CN"/>
              </w:rPr>
              <w:t>4.73</w:t>
            </w:r>
          </w:p>
        </w:tc>
        <w:tc>
          <w:tcPr>
            <w:tcW w:w="2550" w:type="dxa"/>
            <w:vAlign w:val="center"/>
          </w:tcPr>
          <w:p>
            <w:pPr>
              <w:pStyle w:val="17"/>
              <w:rPr>
                <w:rFonts w:hint="eastAsia" w:eastAsiaTheme="minorEastAsia"/>
                <w:lang w:eastAsia="zh-CN"/>
              </w:rPr>
            </w:pPr>
            <w:r>
              <w:rPr>
                <w:rFonts w:hint="eastAsia" w:eastAsiaTheme="minorEastAsia"/>
                <w:lang w:val="en-US" w:eastAsia="zh-CN"/>
              </w:rPr>
              <w:t>4.73</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jc w:val="center"/>
              <w:rPr>
                <w:rFonts w:hint="eastAsia"/>
                <w:lang w:eastAsia="zh-CN"/>
              </w:rPr>
            </w:pPr>
            <w:r>
              <w:rPr>
                <w:rFonts w:hint="eastAsia"/>
                <w:lang w:val="en-US" w:eastAsia="zh-CN"/>
              </w:rPr>
              <w:t>8</w:t>
            </w:r>
          </w:p>
        </w:tc>
        <w:tc>
          <w:tcPr>
            <w:tcW w:w="1190" w:type="dxa"/>
            <w:vAlign w:val="top"/>
          </w:tcPr>
          <w:p>
            <w:pPr>
              <w:pStyle w:val="18"/>
            </w:pPr>
            <w:r>
              <w:t>210</w:t>
            </w:r>
          </w:p>
        </w:tc>
        <w:tc>
          <w:tcPr>
            <w:tcW w:w="4533" w:type="dxa"/>
            <w:vAlign w:val="top"/>
          </w:tcPr>
          <w:p>
            <w:pPr>
              <w:pStyle w:val="18"/>
            </w:pPr>
            <w:r>
              <w:t>卫生健康支出</w:t>
            </w:r>
          </w:p>
        </w:tc>
        <w:tc>
          <w:tcPr>
            <w:tcW w:w="2549" w:type="dxa"/>
            <w:vAlign w:val="center"/>
          </w:tcPr>
          <w:p>
            <w:pPr>
              <w:pStyle w:val="17"/>
              <w:rPr>
                <w:rFonts w:hint="eastAsia" w:eastAsiaTheme="minorEastAsia"/>
                <w:lang w:eastAsia="zh-CN"/>
              </w:rPr>
            </w:pPr>
            <w:r>
              <w:rPr>
                <w:rFonts w:hint="eastAsia" w:eastAsiaTheme="minorEastAsia"/>
                <w:lang w:val="en-US" w:eastAsia="zh-CN"/>
              </w:rPr>
              <w:t>1.89</w:t>
            </w:r>
          </w:p>
        </w:tc>
        <w:tc>
          <w:tcPr>
            <w:tcW w:w="2550" w:type="dxa"/>
            <w:vAlign w:val="center"/>
          </w:tcPr>
          <w:p>
            <w:pPr>
              <w:pStyle w:val="17"/>
              <w:rPr>
                <w:rFonts w:hint="eastAsia" w:eastAsiaTheme="minorEastAsia"/>
                <w:lang w:eastAsia="zh-CN"/>
              </w:rPr>
            </w:pPr>
            <w:r>
              <w:rPr>
                <w:rFonts w:hint="eastAsia" w:eastAsiaTheme="minorEastAsia"/>
                <w:lang w:val="en-US" w:eastAsia="zh-CN"/>
              </w:rPr>
              <w:t>1.89</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jc w:val="center"/>
              <w:rPr>
                <w:rFonts w:hint="eastAsia"/>
                <w:lang w:eastAsia="zh-CN"/>
              </w:rPr>
            </w:pPr>
            <w:r>
              <w:rPr>
                <w:rFonts w:hint="eastAsia"/>
                <w:lang w:val="en-US" w:eastAsia="zh-CN"/>
              </w:rPr>
              <w:t>9</w:t>
            </w:r>
          </w:p>
        </w:tc>
        <w:tc>
          <w:tcPr>
            <w:tcW w:w="1190" w:type="dxa"/>
            <w:vAlign w:val="top"/>
          </w:tcPr>
          <w:p>
            <w:pPr>
              <w:pStyle w:val="18"/>
            </w:pPr>
            <w:r>
              <w:t>21011</w:t>
            </w:r>
          </w:p>
        </w:tc>
        <w:tc>
          <w:tcPr>
            <w:tcW w:w="4533" w:type="dxa"/>
            <w:vAlign w:val="top"/>
          </w:tcPr>
          <w:p>
            <w:pPr>
              <w:pStyle w:val="18"/>
            </w:pPr>
            <w:r>
              <w:t>行政事业单位医疗</w:t>
            </w:r>
          </w:p>
        </w:tc>
        <w:tc>
          <w:tcPr>
            <w:tcW w:w="2549" w:type="dxa"/>
            <w:vAlign w:val="center"/>
          </w:tcPr>
          <w:p>
            <w:pPr>
              <w:pStyle w:val="17"/>
              <w:rPr>
                <w:rFonts w:hint="eastAsia" w:eastAsiaTheme="minorEastAsia"/>
                <w:lang w:eastAsia="zh-CN"/>
              </w:rPr>
            </w:pPr>
            <w:r>
              <w:rPr>
                <w:rFonts w:hint="eastAsia" w:eastAsiaTheme="minorEastAsia"/>
                <w:lang w:val="en-US" w:eastAsia="zh-CN"/>
              </w:rPr>
              <w:t>1.89</w:t>
            </w:r>
          </w:p>
        </w:tc>
        <w:tc>
          <w:tcPr>
            <w:tcW w:w="2550" w:type="dxa"/>
            <w:vAlign w:val="center"/>
          </w:tcPr>
          <w:p>
            <w:pPr>
              <w:pStyle w:val="17"/>
              <w:rPr>
                <w:rFonts w:hint="eastAsia" w:eastAsiaTheme="minorEastAsia"/>
                <w:lang w:eastAsia="zh-CN"/>
              </w:rPr>
            </w:pPr>
            <w:r>
              <w:rPr>
                <w:rFonts w:hint="eastAsia" w:eastAsiaTheme="minorEastAsia"/>
                <w:lang w:val="en-US" w:eastAsia="zh-CN"/>
              </w:rPr>
              <w:t>1.89</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jc w:val="center"/>
              <w:rPr>
                <w:rFonts w:hint="eastAsia"/>
                <w:lang w:eastAsia="zh-CN"/>
              </w:rPr>
            </w:pPr>
            <w:r>
              <w:rPr>
                <w:rFonts w:hint="eastAsia"/>
                <w:lang w:val="en-US" w:eastAsia="zh-CN"/>
              </w:rPr>
              <w:t>10</w:t>
            </w:r>
          </w:p>
        </w:tc>
        <w:tc>
          <w:tcPr>
            <w:tcW w:w="1190" w:type="dxa"/>
            <w:vAlign w:val="top"/>
          </w:tcPr>
          <w:p>
            <w:pPr>
              <w:pStyle w:val="18"/>
            </w:pPr>
            <w:r>
              <w:t>2101101</w:t>
            </w:r>
          </w:p>
        </w:tc>
        <w:tc>
          <w:tcPr>
            <w:tcW w:w="4533" w:type="dxa"/>
            <w:vAlign w:val="top"/>
          </w:tcPr>
          <w:p>
            <w:pPr>
              <w:pStyle w:val="18"/>
            </w:pPr>
            <w:r>
              <w:t>行政单位医疗</w:t>
            </w:r>
          </w:p>
        </w:tc>
        <w:tc>
          <w:tcPr>
            <w:tcW w:w="2549" w:type="dxa"/>
            <w:vAlign w:val="center"/>
          </w:tcPr>
          <w:p>
            <w:pPr>
              <w:pStyle w:val="17"/>
              <w:rPr>
                <w:rFonts w:hint="eastAsia" w:eastAsiaTheme="minorEastAsia"/>
                <w:lang w:eastAsia="zh-CN"/>
              </w:rPr>
            </w:pPr>
            <w:r>
              <w:rPr>
                <w:rFonts w:hint="eastAsia" w:eastAsiaTheme="minorEastAsia"/>
                <w:lang w:val="en-US" w:eastAsia="zh-CN"/>
              </w:rPr>
              <w:t>1.89</w:t>
            </w:r>
          </w:p>
        </w:tc>
        <w:tc>
          <w:tcPr>
            <w:tcW w:w="2550" w:type="dxa"/>
            <w:vAlign w:val="center"/>
          </w:tcPr>
          <w:p>
            <w:pPr>
              <w:pStyle w:val="17"/>
              <w:rPr>
                <w:rFonts w:hint="eastAsia" w:eastAsiaTheme="minorEastAsia"/>
                <w:lang w:eastAsia="zh-CN"/>
              </w:rPr>
            </w:pPr>
            <w:r>
              <w:rPr>
                <w:rFonts w:hint="eastAsia" w:eastAsiaTheme="minorEastAsia"/>
                <w:lang w:val="en-US" w:eastAsia="zh-CN"/>
              </w:rPr>
              <w:t>1.89</w:t>
            </w:r>
          </w:p>
        </w:tc>
        <w:tc>
          <w:tcPr>
            <w:tcW w:w="2549" w:type="dxa"/>
            <w:vAlign w:val="center"/>
          </w:tcPr>
          <w:p>
            <w:pPr>
              <w:pStyle w:val="17"/>
            </w:pPr>
          </w:p>
        </w:tc>
      </w:tr>
    </w:tbl>
    <w:p>
      <w:pPr>
        <w:sectPr>
          <w:type w:val="continuous"/>
          <w:pgSz w:w="16840" w:h="11900" w:orient="landscape"/>
          <w:pgMar w:top="1361" w:right="1021" w:bottom="1134" w:left="1021" w:header="720" w:footer="720" w:gutter="0"/>
          <w:pgNumType w:fmt="decimal"/>
          <w:cols w:space="720" w:num="1"/>
        </w:sectPr>
      </w:pPr>
    </w:p>
    <w:p>
      <w:pPr>
        <w:jc w:val="both"/>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9"/>
        <w:tblW w:w="142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192"/>
        <w:gridCol w:w="4538"/>
        <w:gridCol w:w="2552"/>
        <w:gridCol w:w="1"/>
        <w:gridCol w:w="2552"/>
        <w:gridCol w:w="2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tblHeader/>
          <w:jc w:val="center"/>
        </w:trPr>
        <w:tc>
          <w:tcPr>
            <w:tcW w:w="6581"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552"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107" w:type="dxa"/>
            <w:gridSpan w:val="3"/>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blHeader/>
          <w:jc w:val="center"/>
        </w:trPr>
        <w:tc>
          <w:tcPr>
            <w:tcW w:w="851" w:type="dxa"/>
            <w:vMerge w:val="restart"/>
            <w:vAlign w:val="center"/>
          </w:tcPr>
          <w:p>
            <w:pPr>
              <w:pStyle w:val="16"/>
            </w:pPr>
            <w:r>
              <w:rPr>
                <w:rFonts w:hint="eastAsia"/>
              </w:rPr>
              <w:t>序号</w:t>
            </w:r>
          </w:p>
        </w:tc>
        <w:tc>
          <w:tcPr>
            <w:tcW w:w="5730" w:type="dxa"/>
            <w:gridSpan w:val="2"/>
            <w:vAlign w:val="center"/>
          </w:tcPr>
          <w:p>
            <w:pPr>
              <w:pStyle w:val="16"/>
            </w:pPr>
            <w:r>
              <w:rPr>
                <w:rFonts w:hint="eastAsia"/>
              </w:rPr>
              <w:t>支出部门经济分类科目</w:t>
            </w:r>
          </w:p>
        </w:tc>
        <w:tc>
          <w:tcPr>
            <w:tcW w:w="7659" w:type="dxa"/>
            <w:gridSpan w:val="4"/>
            <w:vAlign w:val="center"/>
          </w:tcPr>
          <w:p>
            <w:pPr>
              <w:pStyle w:val="16"/>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blHeader/>
          <w:jc w:val="center"/>
        </w:trPr>
        <w:tc>
          <w:tcPr>
            <w:tcW w:w="851" w:type="dxa"/>
            <w:vMerge w:val="continue"/>
          </w:tcPr>
          <w:p/>
        </w:tc>
        <w:tc>
          <w:tcPr>
            <w:tcW w:w="1192" w:type="dxa"/>
            <w:vAlign w:val="center"/>
          </w:tcPr>
          <w:p>
            <w:pPr>
              <w:pStyle w:val="16"/>
            </w:pPr>
            <w:r>
              <w:rPr>
                <w:rFonts w:hint="eastAsia"/>
              </w:rPr>
              <w:t>科目编码</w:t>
            </w:r>
          </w:p>
        </w:tc>
        <w:tc>
          <w:tcPr>
            <w:tcW w:w="4538" w:type="dxa"/>
            <w:vAlign w:val="center"/>
          </w:tcPr>
          <w:p>
            <w:pPr>
              <w:pStyle w:val="16"/>
            </w:pPr>
            <w:r>
              <w:rPr>
                <w:rFonts w:hint="eastAsia"/>
              </w:rPr>
              <w:t>科目名称</w:t>
            </w:r>
          </w:p>
        </w:tc>
        <w:tc>
          <w:tcPr>
            <w:tcW w:w="2553" w:type="dxa"/>
            <w:gridSpan w:val="2"/>
            <w:vAlign w:val="center"/>
          </w:tcPr>
          <w:p>
            <w:pPr>
              <w:pStyle w:val="16"/>
            </w:pPr>
            <w:r>
              <w:rPr>
                <w:rFonts w:hint="eastAsia"/>
              </w:rPr>
              <w:t>合计</w:t>
            </w:r>
          </w:p>
        </w:tc>
        <w:tc>
          <w:tcPr>
            <w:tcW w:w="2552" w:type="dxa"/>
            <w:vAlign w:val="center"/>
          </w:tcPr>
          <w:p>
            <w:pPr>
              <w:pStyle w:val="16"/>
            </w:pPr>
            <w:r>
              <w:rPr>
                <w:rFonts w:hint="eastAsia"/>
              </w:rPr>
              <w:t>人员经费</w:t>
            </w:r>
          </w:p>
        </w:tc>
        <w:tc>
          <w:tcPr>
            <w:tcW w:w="2554" w:type="dxa"/>
            <w:vAlign w:val="center"/>
          </w:tcPr>
          <w:p>
            <w:pPr>
              <w:pStyle w:val="16"/>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blHeader/>
          <w:jc w:val="center"/>
        </w:trPr>
        <w:tc>
          <w:tcPr>
            <w:tcW w:w="851" w:type="dxa"/>
            <w:vAlign w:val="center"/>
          </w:tcPr>
          <w:p>
            <w:pPr>
              <w:pStyle w:val="16"/>
            </w:pPr>
            <w:r>
              <w:rPr>
                <w:rFonts w:hint="eastAsia"/>
              </w:rPr>
              <w:t>栏次</w:t>
            </w:r>
          </w:p>
        </w:tc>
        <w:tc>
          <w:tcPr>
            <w:tcW w:w="1192" w:type="dxa"/>
            <w:vAlign w:val="center"/>
          </w:tcPr>
          <w:p>
            <w:pPr>
              <w:pStyle w:val="16"/>
            </w:pPr>
            <w:r>
              <w:t>1</w:t>
            </w:r>
          </w:p>
        </w:tc>
        <w:tc>
          <w:tcPr>
            <w:tcW w:w="4538" w:type="dxa"/>
            <w:vAlign w:val="center"/>
          </w:tcPr>
          <w:p>
            <w:pPr>
              <w:pStyle w:val="16"/>
            </w:pPr>
            <w:r>
              <w:t>2</w:t>
            </w:r>
          </w:p>
        </w:tc>
        <w:tc>
          <w:tcPr>
            <w:tcW w:w="2553" w:type="dxa"/>
            <w:gridSpan w:val="2"/>
            <w:vAlign w:val="center"/>
          </w:tcPr>
          <w:p>
            <w:pPr>
              <w:pStyle w:val="16"/>
            </w:pPr>
            <w:r>
              <w:t>3</w:t>
            </w:r>
          </w:p>
        </w:tc>
        <w:tc>
          <w:tcPr>
            <w:tcW w:w="2552" w:type="dxa"/>
            <w:vAlign w:val="center"/>
          </w:tcPr>
          <w:p>
            <w:pPr>
              <w:pStyle w:val="16"/>
            </w:pPr>
            <w:r>
              <w:t>4</w:t>
            </w:r>
          </w:p>
        </w:tc>
        <w:tc>
          <w:tcPr>
            <w:tcW w:w="2554"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1</w:t>
            </w:r>
          </w:p>
        </w:tc>
        <w:tc>
          <w:tcPr>
            <w:tcW w:w="1192" w:type="dxa"/>
            <w:vAlign w:val="center"/>
          </w:tcPr>
          <w:p>
            <w:pPr>
              <w:pStyle w:val="22"/>
            </w:pPr>
          </w:p>
        </w:tc>
        <w:tc>
          <w:tcPr>
            <w:tcW w:w="4538" w:type="dxa"/>
            <w:vAlign w:val="center"/>
          </w:tcPr>
          <w:p>
            <w:pPr>
              <w:pStyle w:val="20"/>
            </w:pPr>
            <w:r>
              <w:rPr>
                <w:rFonts w:hint="eastAsia"/>
              </w:rPr>
              <w:t>合计</w:t>
            </w:r>
          </w:p>
        </w:tc>
        <w:tc>
          <w:tcPr>
            <w:tcW w:w="2553" w:type="dxa"/>
            <w:gridSpan w:val="2"/>
            <w:vAlign w:val="center"/>
          </w:tcPr>
          <w:p>
            <w:pPr>
              <w:pStyle w:val="21"/>
              <w:rPr>
                <w:rFonts w:hint="default"/>
                <w:lang w:val="en-US" w:eastAsia="zh-CN"/>
              </w:rPr>
            </w:pPr>
            <w:r>
              <w:rPr>
                <w:rFonts w:hint="eastAsia"/>
                <w:lang w:val="en-US" w:eastAsia="zh-CN"/>
              </w:rPr>
              <w:t>40.33</w:t>
            </w:r>
          </w:p>
        </w:tc>
        <w:tc>
          <w:tcPr>
            <w:tcW w:w="2552" w:type="dxa"/>
            <w:vAlign w:val="center"/>
          </w:tcPr>
          <w:p>
            <w:pPr>
              <w:pStyle w:val="21"/>
              <w:rPr>
                <w:rFonts w:hint="default"/>
                <w:lang w:val="en-US" w:eastAsia="zh-CN"/>
              </w:rPr>
            </w:pPr>
            <w:r>
              <w:rPr>
                <w:rFonts w:hint="eastAsia"/>
                <w:lang w:val="en-US" w:eastAsia="zh-CN"/>
              </w:rPr>
              <w:t>39.55</w:t>
            </w:r>
          </w:p>
        </w:tc>
        <w:tc>
          <w:tcPr>
            <w:tcW w:w="2554" w:type="dxa"/>
            <w:vAlign w:val="center"/>
          </w:tcPr>
          <w:p>
            <w:pPr>
              <w:pStyle w:val="21"/>
              <w:rPr>
                <w:rFonts w:hint="default"/>
                <w:lang w:val="en-US" w:eastAsia="zh-CN"/>
              </w:rPr>
            </w:pPr>
            <w:r>
              <w:rPr>
                <w:rFonts w:hint="eastAsia"/>
                <w:lang w:val="en-US" w:eastAsia="zh-CN"/>
              </w:rP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2</w:t>
            </w:r>
          </w:p>
        </w:tc>
        <w:tc>
          <w:tcPr>
            <w:tcW w:w="1192" w:type="dxa"/>
            <w:vAlign w:val="center"/>
          </w:tcPr>
          <w:p>
            <w:pPr>
              <w:pStyle w:val="18"/>
            </w:pPr>
            <w:r>
              <w:t>301</w:t>
            </w:r>
          </w:p>
        </w:tc>
        <w:tc>
          <w:tcPr>
            <w:tcW w:w="4538" w:type="dxa"/>
            <w:vAlign w:val="center"/>
          </w:tcPr>
          <w:p>
            <w:pPr>
              <w:pStyle w:val="18"/>
            </w:pPr>
            <w:r>
              <w:rPr>
                <w:rFonts w:hint="eastAsia"/>
              </w:rPr>
              <w:t>工资福利支出</w:t>
            </w:r>
          </w:p>
        </w:tc>
        <w:tc>
          <w:tcPr>
            <w:tcW w:w="2553" w:type="dxa"/>
            <w:gridSpan w:val="2"/>
            <w:vAlign w:val="center"/>
          </w:tcPr>
          <w:p>
            <w:pPr>
              <w:pStyle w:val="17"/>
              <w:rPr>
                <w:rFonts w:hint="default"/>
                <w:lang w:val="en-US" w:eastAsia="zh-CN"/>
              </w:rPr>
            </w:pPr>
            <w:r>
              <w:rPr>
                <w:rFonts w:hint="eastAsia"/>
                <w:lang w:val="en-US" w:eastAsia="zh-CN"/>
              </w:rPr>
              <w:t>39.55</w:t>
            </w:r>
          </w:p>
        </w:tc>
        <w:tc>
          <w:tcPr>
            <w:tcW w:w="2552" w:type="dxa"/>
            <w:vAlign w:val="center"/>
          </w:tcPr>
          <w:p>
            <w:pPr>
              <w:pStyle w:val="17"/>
              <w:rPr>
                <w:rFonts w:hint="default"/>
                <w:lang w:val="en-US" w:eastAsia="zh-CN"/>
              </w:rPr>
            </w:pPr>
            <w:r>
              <w:rPr>
                <w:rFonts w:hint="eastAsia"/>
                <w:lang w:val="en-US" w:eastAsia="zh-CN"/>
              </w:rPr>
              <w:t>39.55</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3</w:t>
            </w:r>
          </w:p>
        </w:tc>
        <w:tc>
          <w:tcPr>
            <w:tcW w:w="1192" w:type="dxa"/>
            <w:vAlign w:val="center"/>
          </w:tcPr>
          <w:p>
            <w:pPr>
              <w:pStyle w:val="18"/>
            </w:pPr>
            <w:r>
              <w:t>30101</w:t>
            </w:r>
          </w:p>
        </w:tc>
        <w:tc>
          <w:tcPr>
            <w:tcW w:w="4538" w:type="dxa"/>
            <w:vAlign w:val="center"/>
          </w:tcPr>
          <w:p>
            <w:pPr>
              <w:pStyle w:val="18"/>
            </w:pPr>
            <w:r>
              <w:rPr>
                <w:rFonts w:hint="eastAsia"/>
              </w:rPr>
              <w:t>基本工资</w:t>
            </w:r>
          </w:p>
        </w:tc>
        <w:tc>
          <w:tcPr>
            <w:tcW w:w="2553" w:type="dxa"/>
            <w:gridSpan w:val="2"/>
            <w:vAlign w:val="center"/>
          </w:tcPr>
          <w:p>
            <w:pPr>
              <w:pStyle w:val="17"/>
              <w:rPr>
                <w:rFonts w:hint="default"/>
                <w:lang w:val="en-US" w:eastAsia="zh-CN"/>
              </w:rPr>
            </w:pPr>
            <w:r>
              <w:rPr>
                <w:rFonts w:hint="eastAsia"/>
                <w:lang w:val="en-US" w:eastAsia="zh-CN"/>
              </w:rPr>
              <w:t>17.35</w:t>
            </w:r>
          </w:p>
        </w:tc>
        <w:tc>
          <w:tcPr>
            <w:tcW w:w="2552" w:type="dxa"/>
            <w:vAlign w:val="center"/>
          </w:tcPr>
          <w:p>
            <w:pPr>
              <w:pStyle w:val="17"/>
              <w:rPr>
                <w:b/>
                <w:bCs/>
              </w:rPr>
            </w:pPr>
            <w:r>
              <w:rPr>
                <w:rFonts w:hint="eastAsia"/>
                <w:lang w:val="en-US" w:eastAsia="zh-CN"/>
              </w:rPr>
              <w:t>17.35</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4</w:t>
            </w:r>
          </w:p>
        </w:tc>
        <w:tc>
          <w:tcPr>
            <w:tcW w:w="1192" w:type="dxa"/>
            <w:vAlign w:val="center"/>
          </w:tcPr>
          <w:p>
            <w:pPr>
              <w:pStyle w:val="18"/>
            </w:pPr>
            <w:r>
              <w:t>30102</w:t>
            </w:r>
          </w:p>
        </w:tc>
        <w:tc>
          <w:tcPr>
            <w:tcW w:w="4538" w:type="dxa"/>
            <w:vAlign w:val="center"/>
          </w:tcPr>
          <w:p>
            <w:pPr>
              <w:pStyle w:val="18"/>
            </w:pPr>
            <w:r>
              <w:rPr>
                <w:rFonts w:hint="eastAsia"/>
              </w:rPr>
              <w:t>津贴补贴</w:t>
            </w:r>
          </w:p>
        </w:tc>
        <w:tc>
          <w:tcPr>
            <w:tcW w:w="2553" w:type="dxa"/>
            <w:gridSpan w:val="2"/>
            <w:vAlign w:val="center"/>
          </w:tcPr>
          <w:p>
            <w:pPr>
              <w:pStyle w:val="17"/>
              <w:rPr>
                <w:rFonts w:hint="default"/>
                <w:lang w:val="en-US" w:eastAsia="zh-CN"/>
              </w:rPr>
            </w:pPr>
            <w:r>
              <w:rPr>
                <w:rFonts w:hint="eastAsia"/>
                <w:lang w:val="en-US" w:eastAsia="zh-CN"/>
              </w:rPr>
              <w:t>4.43</w:t>
            </w:r>
          </w:p>
        </w:tc>
        <w:tc>
          <w:tcPr>
            <w:tcW w:w="2552" w:type="dxa"/>
            <w:vAlign w:val="center"/>
          </w:tcPr>
          <w:p>
            <w:pPr>
              <w:pStyle w:val="17"/>
            </w:pPr>
            <w:r>
              <w:rPr>
                <w:rFonts w:hint="eastAsia"/>
                <w:lang w:val="en-US" w:eastAsia="zh-CN"/>
              </w:rPr>
              <w:t>4.43</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rPr>
                <w:lang w:eastAsia="zh-CN"/>
              </w:rPr>
            </w:pPr>
            <w:r>
              <w:rPr>
                <w:rFonts w:hint="eastAsia"/>
                <w:lang w:eastAsia="zh-CN"/>
              </w:rPr>
              <w:t>5</w:t>
            </w:r>
          </w:p>
        </w:tc>
        <w:tc>
          <w:tcPr>
            <w:tcW w:w="1192" w:type="dxa"/>
            <w:vAlign w:val="center"/>
          </w:tcPr>
          <w:p>
            <w:pPr>
              <w:pStyle w:val="18"/>
            </w:pPr>
            <w:r>
              <w:t>30107</w:t>
            </w:r>
          </w:p>
        </w:tc>
        <w:tc>
          <w:tcPr>
            <w:tcW w:w="4538" w:type="dxa"/>
            <w:vAlign w:val="center"/>
          </w:tcPr>
          <w:p>
            <w:pPr>
              <w:pStyle w:val="18"/>
            </w:pPr>
            <w:r>
              <w:rPr>
                <w:rFonts w:hint="eastAsia"/>
              </w:rPr>
              <w:t>绩效工资</w:t>
            </w:r>
          </w:p>
        </w:tc>
        <w:tc>
          <w:tcPr>
            <w:tcW w:w="2553" w:type="dxa"/>
            <w:gridSpan w:val="2"/>
            <w:vAlign w:val="center"/>
          </w:tcPr>
          <w:p>
            <w:pPr>
              <w:pStyle w:val="17"/>
              <w:rPr>
                <w:rFonts w:hint="default"/>
                <w:lang w:val="en-US" w:eastAsia="zh-CN"/>
              </w:rPr>
            </w:pPr>
            <w:r>
              <w:rPr>
                <w:rFonts w:hint="eastAsia"/>
                <w:lang w:val="en-US" w:eastAsia="zh-CN"/>
              </w:rPr>
              <w:t>10.79</w:t>
            </w:r>
          </w:p>
        </w:tc>
        <w:tc>
          <w:tcPr>
            <w:tcW w:w="2552" w:type="dxa"/>
            <w:vAlign w:val="center"/>
          </w:tcPr>
          <w:p>
            <w:pPr>
              <w:pStyle w:val="17"/>
            </w:pPr>
            <w:r>
              <w:rPr>
                <w:rFonts w:hint="eastAsia"/>
                <w:lang w:val="en-US" w:eastAsia="zh-CN"/>
              </w:rPr>
              <w:t>10.79</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6</w:t>
            </w:r>
          </w:p>
        </w:tc>
        <w:tc>
          <w:tcPr>
            <w:tcW w:w="1192" w:type="dxa"/>
            <w:vAlign w:val="center"/>
          </w:tcPr>
          <w:p>
            <w:pPr>
              <w:pStyle w:val="18"/>
            </w:pPr>
            <w:r>
              <w:t>30108</w:t>
            </w:r>
          </w:p>
        </w:tc>
        <w:tc>
          <w:tcPr>
            <w:tcW w:w="4538" w:type="dxa"/>
            <w:vAlign w:val="center"/>
          </w:tcPr>
          <w:p>
            <w:pPr>
              <w:pStyle w:val="18"/>
            </w:pPr>
            <w:r>
              <w:rPr>
                <w:rFonts w:hint="eastAsia"/>
              </w:rPr>
              <w:t>机关事业单位基本养老保险缴费</w:t>
            </w:r>
          </w:p>
        </w:tc>
        <w:tc>
          <w:tcPr>
            <w:tcW w:w="2553" w:type="dxa"/>
            <w:gridSpan w:val="2"/>
            <w:vAlign w:val="center"/>
          </w:tcPr>
          <w:p>
            <w:pPr>
              <w:pStyle w:val="17"/>
              <w:rPr>
                <w:rFonts w:hint="default"/>
                <w:lang w:val="en-US" w:eastAsia="zh-CN"/>
              </w:rPr>
            </w:pPr>
            <w:r>
              <w:rPr>
                <w:rFonts w:hint="eastAsia"/>
                <w:lang w:val="en-US" w:eastAsia="zh-CN"/>
              </w:rPr>
              <w:t>4.73</w:t>
            </w:r>
          </w:p>
        </w:tc>
        <w:tc>
          <w:tcPr>
            <w:tcW w:w="2552" w:type="dxa"/>
            <w:vAlign w:val="center"/>
          </w:tcPr>
          <w:p>
            <w:pPr>
              <w:pStyle w:val="17"/>
            </w:pPr>
            <w:r>
              <w:rPr>
                <w:rFonts w:hint="eastAsia"/>
                <w:lang w:val="en-US" w:eastAsia="zh-CN"/>
              </w:rPr>
              <w:t>4.73</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7</w:t>
            </w:r>
          </w:p>
        </w:tc>
        <w:tc>
          <w:tcPr>
            <w:tcW w:w="1192" w:type="dxa"/>
            <w:vAlign w:val="center"/>
          </w:tcPr>
          <w:p>
            <w:pPr>
              <w:pStyle w:val="18"/>
            </w:pPr>
            <w:r>
              <w:t>30110</w:t>
            </w:r>
          </w:p>
        </w:tc>
        <w:tc>
          <w:tcPr>
            <w:tcW w:w="4538" w:type="dxa"/>
            <w:vAlign w:val="center"/>
          </w:tcPr>
          <w:p>
            <w:pPr>
              <w:pStyle w:val="18"/>
            </w:pPr>
            <w:r>
              <w:rPr>
                <w:rFonts w:hint="eastAsia"/>
              </w:rPr>
              <w:t>城镇职工基本医疗保险缴费</w:t>
            </w:r>
          </w:p>
        </w:tc>
        <w:tc>
          <w:tcPr>
            <w:tcW w:w="2553" w:type="dxa"/>
            <w:gridSpan w:val="2"/>
            <w:vAlign w:val="center"/>
          </w:tcPr>
          <w:p>
            <w:pPr>
              <w:pStyle w:val="17"/>
              <w:rPr>
                <w:rFonts w:hint="default"/>
                <w:lang w:val="en-US" w:eastAsia="zh-CN"/>
              </w:rPr>
            </w:pPr>
            <w:r>
              <w:rPr>
                <w:rFonts w:hint="eastAsia"/>
                <w:lang w:val="en-US" w:eastAsia="zh-CN"/>
              </w:rPr>
              <w:t>1.89</w:t>
            </w:r>
          </w:p>
        </w:tc>
        <w:tc>
          <w:tcPr>
            <w:tcW w:w="2552" w:type="dxa"/>
            <w:vAlign w:val="center"/>
          </w:tcPr>
          <w:p>
            <w:pPr>
              <w:pStyle w:val="17"/>
            </w:pPr>
            <w:r>
              <w:rPr>
                <w:rFonts w:hint="eastAsia"/>
                <w:lang w:val="en-US" w:eastAsia="zh-CN"/>
              </w:rPr>
              <w:t>1.89</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8</w:t>
            </w:r>
          </w:p>
        </w:tc>
        <w:tc>
          <w:tcPr>
            <w:tcW w:w="1192" w:type="dxa"/>
            <w:vAlign w:val="center"/>
          </w:tcPr>
          <w:p>
            <w:pPr>
              <w:pStyle w:val="18"/>
            </w:pPr>
            <w:r>
              <w:t>30112</w:t>
            </w:r>
          </w:p>
        </w:tc>
        <w:tc>
          <w:tcPr>
            <w:tcW w:w="4538" w:type="dxa"/>
            <w:vAlign w:val="center"/>
          </w:tcPr>
          <w:p>
            <w:pPr>
              <w:pStyle w:val="18"/>
            </w:pPr>
            <w:r>
              <w:rPr>
                <w:rFonts w:hint="eastAsia"/>
              </w:rPr>
              <w:t>其他社会保障缴费</w:t>
            </w:r>
          </w:p>
        </w:tc>
        <w:tc>
          <w:tcPr>
            <w:tcW w:w="2553" w:type="dxa"/>
            <w:gridSpan w:val="2"/>
            <w:vAlign w:val="center"/>
          </w:tcPr>
          <w:p>
            <w:pPr>
              <w:pStyle w:val="17"/>
              <w:rPr>
                <w:rFonts w:hint="default"/>
                <w:lang w:val="en-US" w:eastAsia="zh-CN"/>
              </w:rPr>
            </w:pPr>
            <w:r>
              <w:rPr>
                <w:rFonts w:hint="eastAsia"/>
                <w:lang w:val="en-US" w:eastAsia="zh-CN"/>
              </w:rPr>
              <w:t>0.36</w:t>
            </w:r>
          </w:p>
        </w:tc>
        <w:tc>
          <w:tcPr>
            <w:tcW w:w="2552" w:type="dxa"/>
            <w:vAlign w:val="center"/>
          </w:tcPr>
          <w:p>
            <w:pPr>
              <w:pStyle w:val="17"/>
            </w:pPr>
            <w:r>
              <w:rPr>
                <w:rFonts w:hint="eastAsia"/>
                <w:lang w:val="en-US" w:eastAsia="zh-CN"/>
              </w:rPr>
              <w:t>0.36</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10</w:t>
            </w:r>
          </w:p>
        </w:tc>
        <w:tc>
          <w:tcPr>
            <w:tcW w:w="1192" w:type="dxa"/>
            <w:vAlign w:val="center"/>
          </w:tcPr>
          <w:p>
            <w:pPr>
              <w:pStyle w:val="18"/>
            </w:pPr>
            <w:r>
              <w:t>302</w:t>
            </w:r>
          </w:p>
        </w:tc>
        <w:tc>
          <w:tcPr>
            <w:tcW w:w="4538" w:type="dxa"/>
            <w:vAlign w:val="center"/>
          </w:tcPr>
          <w:p>
            <w:pPr>
              <w:pStyle w:val="18"/>
            </w:pPr>
            <w:r>
              <w:rPr>
                <w:rFonts w:hint="eastAsia"/>
              </w:rPr>
              <w:t>商品和服务支出</w:t>
            </w:r>
          </w:p>
        </w:tc>
        <w:tc>
          <w:tcPr>
            <w:tcW w:w="2553" w:type="dxa"/>
            <w:gridSpan w:val="2"/>
            <w:vAlign w:val="center"/>
          </w:tcPr>
          <w:p>
            <w:pPr>
              <w:pStyle w:val="17"/>
              <w:rPr>
                <w:rFonts w:hint="default"/>
                <w:lang w:val="en-US" w:eastAsia="zh-CN"/>
              </w:rPr>
            </w:pPr>
            <w:r>
              <w:rPr>
                <w:rFonts w:hint="eastAsia"/>
                <w:lang w:val="en-US" w:eastAsia="zh-CN"/>
              </w:rPr>
              <w:t>0.78</w:t>
            </w:r>
          </w:p>
        </w:tc>
        <w:tc>
          <w:tcPr>
            <w:tcW w:w="2552" w:type="dxa"/>
            <w:vAlign w:val="center"/>
          </w:tcPr>
          <w:p>
            <w:pPr>
              <w:pStyle w:val="17"/>
            </w:pPr>
          </w:p>
        </w:tc>
        <w:tc>
          <w:tcPr>
            <w:tcW w:w="2554"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11</w:t>
            </w:r>
          </w:p>
        </w:tc>
        <w:tc>
          <w:tcPr>
            <w:tcW w:w="1192" w:type="dxa"/>
            <w:vAlign w:val="center"/>
          </w:tcPr>
          <w:p>
            <w:pPr>
              <w:pStyle w:val="18"/>
            </w:pPr>
            <w:r>
              <w:t>30228</w:t>
            </w:r>
          </w:p>
        </w:tc>
        <w:tc>
          <w:tcPr>
            <w:tcW w:w="4538" w:type="dxa"/>
            <w:vAlign w:val="center"/>
          </w:tcPr>
          <w:p>
            <w:pPr>
              <w:pStyle w:val="18"/>
            </w:pPr>
            <w:r>
              <w:rPr>
                <w:rFonts w:hint="eastAsia"/>
              </w:rPr>
              <w:t>工会经费</w:t>
            </w:r>
          </w:p>
        </w:tc>
        <w:tc>
          <w:tcPr>
            <w:tcW w:w="2553" w:type="dxa"/>
            <w:gridSpan w:val="2"/>
            <w:vAlign w:val="center"/>
          </w:tcPr>
          <w:p>
            <w:pPr>
              <w:pStyle w:val="17"/>
              <w:rPr>
                <w:rFonts w:hint="default"/>
                <w:lang w:val="en-US" w:eastAsia="zh-CN"/>
              </w:rPr>
            </w:pPr>
            <w:r>
              <w:rPr>
                <w:rFonts w:hint="eastAsia"/>
                <w:lang w:val="en-US" w:eastAsia="zh-CN"/>
              </w:rPr>
              <w:t>0.35</w:t>
            </w:r>
          </w:p>
        </w:tc>
        <w:tc>
          <w:tcPr>
            <w:tcW w:w="2552" w:type="dxa"/>
            <w:vAlign w:val="center"/>
          </w:tcPr>
          <w:p>
            <w:pPr>
              <w:pStyle w:val="17"/>
            </w:pPr>
          </w:p>
        </w:tc>
        <w:tc>
          <w:tcPr>
            <w:tcW w:w="2554" w:type="dxa"/>
            <w:vAlign w:val="center"/>
          </w:tcPr>
          <w:p>
            <w:pPr>
              <w:pStyle w:val="17"/>
            </w:pPr>
            <w:r>
              <w:rPr>
                <w:rFonts w:hint="eastAsia"/>
                <w:lang w:val="en-US" w:eastAsia="zh-CN"/>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851" w:type="dxa"/>
            <w:vAlign w:val="center"/>
          </w:tcPr>
          <w:p>
            <w:pPr>
              <w:pStyle w:val="19"/>
            </w:pPr>
            <w:r>
              <w:t>14</w:t>
            </w:r>
          </w:p>
        </w:tc>
        <w:tc>
          <w:tcPr>
            <w:tcW w:w="1192" w:type="dxa"/>
            <w:vAlign w:val="center"/>
          </w:tcPr>
          <w:p>
            <w:pPr>
              <w:pStyle w:val="18"/>
            </w:pPr>
            <w:r>
              <w:t>30229</w:t>
            </w:r>
          </w:p>
        </w:tc>
        <w:tc>
          <w:tcPr>
            <w:tcW w:w="4538" w:type="dxa"/>
            <w:vAlign w:val="center"/>
          </w:tcPr>
          <w:p>
            <w:pPr>
              <w:pStyle w:val="18"/>
            </w:pPr>
            <w:r>
              <w:rPr>
                <w:rFonts w:hint="eastAsia"/>
              </w:rPr>
              <w:t>福利费</w:t>
            </w:r>
          </w:p>
        </w:tc>
        <w:tc>
          <w:tcPr>
            <w:tcW w:w="2553" w:type="dxa"/>
            <w:gridSpan w:val="2"/>
            <w:vAlign w:val="center"/>
          </w:tcPr>
          <w:p>
            <w:pPr>
              <w:pStyle w:val="17"/>
              <w:rPr>
                <w:rFonts w:hint="default"/>
                <w:lang w:val="en-US" w:eastAsia="zh-CN"/>
              </w:rPr>
            </w:pPr>
            <w:r>
              <w:rPr>
                <w:rFonts w:hint="eastAsia"/>
                <w:lang w:val="en-US" w:eastAsia="zh-CN"/>
              </w:rPr>
              <w:t>0.43</w:t>
            </w:r>
          </w:p>
        </w:tc>
        <w:tc>
          <w:tcPr>
            <w:tcW w:w="2552" w:type="dxa"/>
            <w:vAlign w:val="center"/>
          </w:tcPr>
          <w:p>
            <w:pPr>
              <w:pStyle w:val="17"/>
            </w:pPr>
          </w:p>
        </w:tc>
        <w:tc>
          <w:tcPr>
            <w:tcW w:w="2554" w:type="dxa"/>
            <w:vAlign w:val="center"/>
          </w:tcPr>
          <w:p>
            <w:pPr>
              <w:pStyle w:val="17"/>
            </w:pPr>
            <w:r>
              <w:rPr>
                <w:rFonts w:hint="eastAsia"/>
                <w:lang w:val="en-US" w:eastAsia="zh-CN"/>
              </w:rPr>
              <w:t>0.43</w:t>
            </w:r>
          </w:p>
        </w:tc>
      </w:tr>
    </w:tbl>
    <w:p>
      <w:pPr>
        <w:rPr>
          <w:lang w:eastAsia="zh-CN"/>
        </w:rPr>
        <w:sectPr>
          <w:type w:val="continuous"/>
          <w:pgSz w:w="16840" w:h="11900" w:orient="landscape"/>
          <w:pgMar w:top="1361" w:right="1021" w:bottom="1134" w:left="1021" w:header="720" w:footer="720" w:gutter="0"/>
          <w:pgNumType w:fmt="decimal"/>
          <w:cols w:space="720" w:num="1"/>
        </w:sectPr>
      </w:pPr>
    </w:p>
    <w:p>
      <w:pP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br w:type="page"/>
      </w: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142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192"/>
        <w:gridCol w:w="4538"/>
        <w:gridCol w:w="2553"/>
        <w:gridCol w:w="2553"/>
        <w:gridCol w:w="2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blHeader/>
          <w:jc w:val="center"/>
        </w:trPr>
        <w:tc>
          <w:tcPr>
            <w:tcW w:w="6581"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553"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106"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851" w:type="dxa"/>
            <w:vMerge w:val="restart"/>
            <w:vAlign w:val="center"/>
          </w:tcPr>
          <w:p>
            <w:pPr>
              <w:pStyle w:val="16"/>
            </w:pPr>
            <w:r>
              <w:rPr>
                <w:rFonts w:hint="eastAsia"/>
              </w:rPr>
              <w:t>序号</w:t>
            </w:r>
          </w:p>
        </w:tc>
        <w:tc>
          <w:tcPr>
            <w:tcW w:w="5730" w:type="dxa"/>
            <w:gridSpan w:val="2"/>
            <w:vAlign w:val="center"/>
          </w:tcPr>
          <w:p>
            <w:pPr>
              <w:pStyle w:val="16"/>
            </w:pPr>
            <w:r>
              <w:rPr>
                <w:rFonts w:hint="eastAsia"/>
              </w:rPr>
              <w:t>功能分类科目</w:t>
            </w:r>
          </w:p>
        </w:tc>
        <w:tc>
          <w:tcPr>
            <w:tcW w:w="2553" w:type="dxa"/>
            <w:vMerge w:val="restart"/>
            <w:vAlign w:val="center"/>
          </w:tcPr>
          <w:p>
            <w:pPr>
              <w:pStyle w:val="16"/>
            </w:pPr>
            <w:r>
              <w:rPr>
                <w:rFonts w:hint="eastAsia"/>
              </w:rPr>
              <w:t>合计</w:t>
            </w:r>
          </w:p>
        </w:tc>
        <w:tc>
          <w:tcPr>
            <w:tcW w:w="2553" w:type="dxa"/>
            <w:vMerge w:val="restart"/>
            <w:vAlign w:val="center"/>
          </w:tcPr>
          <w:p>
            <w:pPr>
              <w:pStyle w:val="16"/>
            </w:pPr>
            <w:r>
              <w:rPr>
                <w:rFonts w:hint="eastAsia"/>
              </w:rPr>
              <w:t>基本支出</w:t>
            </w:r>
          </w:p>
        </w:tc>
        <w:tc>
          <w:tcPr>
            <w:tcW w:w="2553"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851" w:type="dxa"/>
            <w:vMerge w:val="continue"/>
          </w:tcPr>
          <w:p/>
        </w:tc>
        <w:tc>
          <w:tcPr>
            <w:tcW w:w="1192" w:type="dxa"/>
            <w:vAlign w:val="center"/>
          </w:tcPr>
          <w:p>
            <w:pPr>
              <w:pStyle w:val="16"/>
            </w:pPr>
            <w:r>
              <w:rPr>
                <w:rFonts w:hint="eastAsia"/>
              </w:rPr>
              <w:t>科目编码</w:t>
            </w:r>
          </w:p>
        </w:tc>
        <w:tc>
          <w:tcPr>
            <w:tcW w:w="4538" w:type="dxa"/>
            <w:vAlign w:val="center"/>
          </w:tcPr>
          <w:p>
            <w:pPr>
              <w:pStyle w:val="16"/>
            </w:pPr>
            <w:r>
              <w:rPr>
                <w:rFonts w:hint="eastAsia"/>
              </w:rPr>
              <w:t>科目名称</w:t>
            </w:r>
          </w:p>
        </w:tc>
        <w:tc>
          <w:tcPr>
            <w:tcW w:w="2553" w:type="dxa"/>
            <w:vMerge w:val="continue"/>
          </w:tcPr>
          <w:p/>
        </w:tc>
        <w:tc>
          <w:tcPr>
            <w:tcW w:w="2553" w:type="dxa"/>
            <w:vMerge w:val="continue"/>
          </w:tcPr>
          <w:p/>
        </w:tc>
        <w:tc>
          <w:tcPr>
            <w:tcW w:w="25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851" w:type="dxa"/>
            <w:vAlign w:val="center"/>
          </w:tcPr>
          <w:p>
            <w:pPr>
              <w:pStyle w:val="16"/>
            </w:pPr>
            <w:r>
              <w:rPr>
                <w:rFonts w:hint="eastAsia"/>
              </w:rPr>
              <w:t>栏次</w:t>
            </w:r>
          </w:p>
        </w:tc>
        <w:tc>
          <w:tcPr>
            <w:tcW w:w="1192" w:type="dxa"/>
            <w:vAlign w:val="center"/>
          </w:tcPr>
          <w:p>
            <w:pPr>
              <w:pStyle w:val="16"/>
            </w:pPr>
            <w:r>
              <w:t>1</w:t>
            </w:r>
          </w:p>
        </w:tc>
        <w:tc>
          <w:tcPr>
            <w:tcW w:w="4538" w:type="dxa"/>
            <w:vAlign w:val="center"/>
          </w:tcPr>
          <w:p>
            <w:pPr>
              <w:pStyle w:val="16"/>
            </w:pPr>
            <w:r>
              <w:t>2</w:t>
            </w:r>
          </w:p>
        </w:tc>
        <w:tc>
          <w:tcPr>
            <w:tcW w:w="2553" w:type="dxa"/>
            <w:vAlign w:val="center"/>
          </w:tcPr>
          <w:p>
            <w:pPr>
              <w:pStyle w:val="16"/>
            </w:pPr>
            <w:r>
              <w:t>3</w:t>
            </w:r>
          </w:p>
        </w:tc>
        <w:tc>
          <w:tcPr>
            <w:tcW w:w="2553" w:type="dxa"/>
            <w:vAlign w:val="center"/>
          </w:tcPr>
          <w:p>
            <w:pPr>
              <w:pStyle w:val="16"/>
            </w:pPr>
            <w:r>
              <w:t>4</w:t>
            </w:r>
          </w:p>
        </w:tc>
        <w:tc>
          <w:tcPr>
            <w:tcW w:w="255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851" w:type="dxa"/>
            <w:vAlign w:val="center"/>
          </w:tcPr>
          <w:p>
            <w:pPr>
              <w:pStyle w:val="19"/>
            </w:pPr>
          </w:p>
        </w:tc>
        <w:tc>
          <w:tcPr>
            <w:tcW w:w="1192" w:type="dxa"/>
            <w:vAlign w:val="center"/>
          </w:tcPr>
          <w:p>
            <w:pPr>
              <w:pStyle w:val="18"/>
            </w:pPr>
          </w:p>
        </w:tc>
        <w:tc>
          <w:tcPr>
            <w:tcW w:w="4538" w:type="dxa"/>
            <w:vAlign w:val="center"/>
          </w:tcPr>
          <w:p>
            <w:pPr>
              <w:pStyle w:val="18"/>
            </w:pPr>
          </w:p>
        </w:tc>
        <w:tc>
          <w:tcPr>
            <w:tcW w:w="2553" w:type="dxa"/>
            <w:vAlign w:val="center"/>
          </w:tcPr>
          <w:p>
            <w:pPr>
              <w:pStyle w:val="17"/>
            </w:pPr>
          </w:p>
        </w:tc>
        <w:tc>
          <w:tcPr>
            <w:tcW w:w="2553" w:type="dxa"/>
            <w:vAlign w:val="center"/>
          </w:tcPr>
          <w:p>
            <w:pPr>
              <w:pStyle w:val="17"/>
            </w:pPr>
          </w:p>
        </w:tc>
        <w:tc>
          <w:tcPr>
            <w:tcW w:w="2553" w:type="dxa"/>
            <w:vAlign w:val="center"/>
          </w:tcPr>
          <w:p>
            <w:pPr>
              <w:pStyle w:val="17"/>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2021年，我单位</w:t>
      </w:r>
      <w:r>
        <w:rPr>
          <w:rFonts w:hint="eastAsia" w:ascii="方正书宋_GBK" w:hAnsi="方正书宋_GBK" w:eastAsia="方正书宋_GBK" w:cs="方正书宋_GBK"/>
          <w:color w:val="000000"/>
          <w:sz w:val="21"/>
        </w:rPr>
        <w:t>无政府基金预算财政拨款预算，空表列示。</w:t>
      </w:r>
    </w:p>
    <w:p>
      <w:pP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br w:type="page"/>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2021年，我单位</w:t>
      </w:r>
      <w:r>
        <w:rPr>
          <w:rFonts w:hint="eastAsia" w:ascii="方正书宋_GBK" w:hAnsi="方正书宋_GBK" w:eastAsia="方正书宋_GBK" w:cs="方正书宋_GBK"/>
          <w:color w:val="000000"/>
          <w:sz w:val="21"/>
        </w:rPr>
        <w:t>无国有资本经营预算财政拨款预算，空表列示。</w:t>
      </w: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br w:type="page"/>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38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3798" w:type="dxa"/>
            <w:vMerge w:val="restart"/>
            <w:vAlign w:val="center"/>
          </w:tcPr>
          <w:p>
            <w:pPr>
              <w:pStyle w:val="16"/>
            </w:pPr>
            <w:r>
              <w:rPr>
                <w:rFonts w:hint="eastAsia"/>
              </w:rPr>
              <w:t>项</w:t>
            </w:r>
            <w:r>
              <w:t xml:space="preserve">  </w:t>
            </w:r>
            <w:r>
              <w:rPr>
                <w:rFonts w:hint="eastAsia"/>
              </w:rPr>
              <w:t>目</w:t>
            </w:r>
          </w:p>
        </w:tc>
        <w:tc>
          <w:tcPr>
            <w:tcW w:w="9525" w:type="dxa"/>
            <w:gridSpan w:val="4"/>
            <w:vAlign w:val="center"/>
          </w:tcPr>
          <w:p>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rPr>
                <w:rFonts w:hint="eastAsia"/>
              </w:rPr>
              <w:t>合计</w:t>
            </w:r>
          </w:p>
        </w:tc>
        <w:tc>
          <w:tcPr>
            <w:tcW w:w="2381" w:type="dxa"/>
            <w:vAlign w:val="center"/>
          </w:tcPr>
          <w:p>
            <w:pPr>
              <w:pStyle w:val="16"/>
            </w:pPr>
            <w:r>
              <w:rPr>
                <w:rFonts w:hint="eastAsia"/>
              </w:rPr>
              <w:t>一般公共预算</w:t>
            </w:r>
            <w:r>
              <w:t xml:space="preserve">              </w:t>
            </w:r>
            <w:r>
              <w:rPr>
                <w:rFonts w:hint="eastAsia"/>
              </w:rPr>
              <w:t>财政拨款</w:t>
            </w:r>
          </w:p>
        </w:tc>
        <w:tc>
          <w:tcPr>
            <w:tcW w:w="2381" w:type="dxa"/>
            <w:vAlign w:val="center"/>
          </w:tcPr>
          <w:p>
            <w:pPr>
              <w:pStyle w:val="16"/>
            </w:pPr>
            <w:r>
              <w:rPr>
                <w:rFonts w:hint="eastAsia"/>
              </w:rPr>
              <w:t>政府性基金</w:t>
            </w:r>
            <w:r>
              <w:t xml:space="preserve">                  </w:t>
            </w:r>
            <w:r>
              <w:rPr>
                <w:rFonts w:hint="eastAsia"/>
              </w:rPr>
              <w:t>预算拨款</w:t>
            </w:r>
          </w:p>
        </w:tc>
        <w:tc>
          <w:tcPr>
            <w:tcW w:w="2381" w:type="dxa"/>
            <w:vAlign w:val="center"/>
          </w:tcPr>
          <w:p>
            <w:pPr>
              <w:pStyle w:val="16"/>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rPr>
                <w:rFonts w:hint="eastAsia"/>
              </w:rP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2021年，我单位无</w:t>
      </w:r>
      <w:r>
        <w:rPr>
          <w:rFonts w:hint="eastAsia" w:ascii="方正书宋_GBK" w:hAnsi="方正书宋_GBK" w:eastAsia="方正书宋_GBK" w:cs="方正书宋_GBK"/>
          <w:color w:val="000000"/>
          <w:sz w:val="21"/>
        </w:rPr>
        <w:t>“三公”经费支出预算，空表列示。</w:t>
      </w:r>
    </w:p>
    <w:p>
      <w:pPr>
        <w:jc w:val="center"/>
        <w:outlineLvl w:val="4"/>
        <w:rPr>
          <w:rFonts w:ascii="方正小标宋_GBK" w:hAnsi="方正小标宋_GBK" w:cs="方正小标宋_GBK" w:eastAsiaTheme="minorEastAsia"/>
          <w:color w:val="000000"/>
          <w:sz w:val="44"/>
          <w:lang w:eastAsia="zh-CN"/>
        </w:rPr>
      </w:pPr>
    </w:p>
    <w:p>
      <w:pPr>
        <w:rPr>
          <w:rFonts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br w:type="page"/>
      </w:r>
    </w:p>
    <w:p>
      <w:pPr>
        <w:jc w:val="center"/>
        <w:outlineLvl w:val="4"/>
      </w:pPr>
      <w:r>
        <w:rPr>
          <w:rFonts w:hint="eastAsia" w:ascii="方正小标宋_GBK" w:hAnsi="方正小标宋_GBK" w:eastAsia="方正小标宋_GBK" w:cs="方正小标宋_GBK"/>
          <w:color w:val="000000"/>
          <w:sz w:val="44"/>
          <w:lang w:eastAsia="zh-CN"/>
        </w:rPr>
        <w:t>涞水县永阳镇人民政府</w:t>
      </w:r>
      <w:r>
        <w:rPr>
          <w:rFonts w:hint="eastAsia" w:ascii="方正小标宋_GBK" w:hAnsi="方正小标宋_GBK" w:eastAsia="方正小标宋_GBK" w:cs="方正小标宋_GBK"/>
          <w:color w:val="000000"/>
          <w:sz w:val="44"/>
          <w:lang w:val="en-US" w:eastAsia="zh-CN"/>
        </w:rPr>
        <w:t>事业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涞水</w:t>
      </w:r>
      <w:r>
        <w:rPr>
          <w:rFonts w:hint="eastAsia" w:eastAsia="方正仿宋_GBK"/>
          <w:color w:val="000000"/>
          <w:sz w:val="28"/>
        </w:rPr>
        <w:t>县</w:t>
      </w:r>
      <w:r>
        <w:rPr>
          <w:rFonts w:hint="eastAsia" w:eastAsia="方正仿宋_GBK"/>
          <w:color w:val="000000"/>
          <w:sz w:val="28"/>
          <w:lang w:val="en-US" w:eastAsia="zh-CN"/>
        </w:rPr>
        <w:t>永阳镇人民政府</w:t>
      </w:r>
      <w:r>
        <w:rPr>
          <w:rFonts w:hint="eastAsia" w:eastAsia="方正仿宋_GBK"/>
          <w:color w:val="000000"/>
          <w:sz w:val="28"/>
        </w:rPr>
        <w:t>事业</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3"/>
      </w:pPr>
      <w:r>
        <w:rPr>
          <w:rFonts w:hint="eastAsia"/>
          <w:lang w:eastAsia="zh-CN"/>
        </w:rPr>
        <w:t>（</w:t>
      </w:r>
      <w:r>
        <w:t>一</w:t>
      </w:r>
      <w:r>
        <w:rPr>
          <w:rFonts w:hint="eastAsia"/>
          <w:lang w:eastAsia="zh-CN"/>
        </w:rPr>
        <w:t>）</w:t>
      </w:r>
      <w:r>
        <w:rPr>
          <w:rFonts w:hint="eastAsia"/>
          <w:lang w:val="uk-UA"/>
        </w:rPr>
        <w:t>党的基层组织建设</w:t>
      </w:r>
    </w:p>
    <w:p>
      <w:pPr>
        <w:pStyle w:val="23"/>
      </w:pPr>
      <w:r>
        <w:rPr>
          <w:rFonts w:hint="eastAsia"/>
          <w:lang w:val="uk-UA"/>
        </w:rPr>
        <w:t>党的基层组织建设、党的纪律检查工作；机关日常党务、政务协调管理；人大、群团、武装等相关工作。</w:t>
      </w:r>
    </w:p>
    <w:p>
      <w:pPr>
        <w:pStyle w:val="23"/>
        <w:rPr>
          <w:rFonts w:hint="eastAsia"/>
          <w:lang w:eastAsia="zh-CN"/>
        </w:rPr>
      </w:pPr>
      <w:r>
        <w:rPr>
          <w:rFonts w:hint="eastAsia"/>
          <w:lang w:val="uk-UA"/>
        </w:rPr>
        <w:t>提升基层党组织的凝聚力、战斗力，巩固党的执政基础。扩大党的工作的覆盖面。建设服务型党组织，密切党群、干群关系。落实村级补助专项资金，确保农村党的基层组织正常运转。</w:t>
      </w:r>
    </w:p>
    <w:p>
      <w:pPr>
        <w:pStyle w:val="23"/>
      </w:pPr>
      <w:r>
        <w:rPr>
          <w:rFonts w:hint="eastAsia"/>
          <w:lang w:eastAsia="zh-CN"/>
        </w:rPr>
        <w:t>（二）</w:t>
      </w:r>
      <w:r>
        <w:rPr>
          <w:rFonts w:hint="eastAsia"/>
          <w:lang w:val="uk-UA"/>
        </w:rPr>
        <w:t>农业技术推广</w:t>
      </w:r>
    </w:p>
    <w:p>
      <w:pPr>
        <w:pStyle w:val="23"/>
      </w:pPr>
      <w:r>
        <w:rPr>
          <w:rFonts w:hint="eastAsia"/>
          <w:lang w:val="uk-UA"/>
        </w:rPr>
        <w:t>农业新技术品种推广，农机、畜牧水产、水利、林业等服务工作。</w:t>
      </w:r>
    </w:p>
    <w:p>
      <w:pPr>
        <w:pStyle w:val="23"/>
      </w:pPr>
      <w:r>
        <w:rPr>
          <w:rFonts w:hint="eastAsia"/>
          <w:lang w:val="uk-UA"/>
        </w:rPr>
        <w:t>现代农业水平有新提高，农民人均纯收入有新增长。加强防火防汛工作，力争灾情发生率及损失率降至最低。</w:t>
      </w:r>
    </w:p>
    <w:p>
      <w:pPr>
        <w:pStyle w:val="23"/>
      </w:pPr>
      <w:r>
        <w:rPr>
          <w:rFonts w:hint="eastAsia"/>
          <w:lang w:eastAsia="zh-CN"/>
        </w:rPr>
        <w:t>（三）</w:t>
      </w:r>
      <w:r>
        <w:rPr>
          <w:rFonts w:hint="eastAsia"/>
          <w:lang w:val="uk-UA"/>
        </w:rPr>
        <w:t>经济发展及安全生产</w:t>
      </w:r>
    </w:p>
    <w:p>
      <w:pPr>
        <w:pStyle w:val="23"/>
      </w:pPr>
      <w:r>
        <w:rPr>
          <w:rFonts w:hint="eastAsia"/>
          <w:lang w:val="uk-UA"/>
        </w:rPr>
        <w:t>研究本乡镇经济发展战略，组织编制中长期发展规划和年度计划。负责本辖区安全生产监督指导和环境保护工作。</w:t>
      </w:r>
    </w:p>
    <w:p>
      <w:pPr>
        <w:pStyle w:val="23"/>
      </w:pPr>
      <w:r>
        <w:rPr>
          <w:rFonts w:hint="eastAsia"/>
          <w:lang w:val="uk-UA"/>
        </w:rPr>
        <w:t>制订、推动战略实施，培育主导产业和骨干企业，增强财政支撑力。加强本辖区安全生产和环境保护工作，推动镇域经济持续健康发展。</w:t>
      </w:r>
    </w:p>
    <w:p>
      <w:pPr>
        <w:pStyle w:val="23"/>
      </w:pPr>
      <w:r>
        <w:rPr>
          <w:rFonts w:hint="eastAsia"/>
          <w:lang w:eastAsia="zh-CN"/>
        </w:rPr>
        <w:t>（四）</w:t>
      </w:r>
      <w:r>
        <w:rPr>
          <w:rFonts w:hint="eastAsia"/>
          <w:lang w:val="uk-UA"/>
        </w:rPr>
        <w:t>综合治理及信访稳定</w:t>
      </w:r>
    </w:p>
    <w:p>
      <w:pPr>
        <w:pStyle w:val="23"/>
      </w:pPr>
      <w:r>
        <w:rPr>
          <w:rFonts w:hint="eastAsia"/>
          <w:lang w:val="uk-UA"/>
        </w:rPr>
        <w:t>加强综合治理，妥善处理突发性、群体性事件，调节和处理好各种利益矛盾和纠纷；落实各项管理措施，维护农村社会稳定；负责本乡镇的普法宣传教育及法律服务；负责信访稳定工作。</w:t>
      </w:r>
    </w:p>
    <w:p>
      <w:pPr>
        <w:pStyle w:val="23"/>
      </w:pPr>
      <w:r>
        <w:rPr>
          <w:rFonts w:hint="eastAsia"/>
          <w:lang w:val="uk-UA"/>
        </w:rPr>
        <w:t>落实各项管理措施，促进社会和谐稳定。</w:t>
      </w:r>
    </w:p>
    <w:p>
      <w:pPr>
        <w:pStyle w:val="23"/>
      </w:pPr>
      <w:r>
        <w:rPr>
          <w:rFonts w:hint="eastAsia"/>
          <w:lang w:eastAsia="zh-CN"/>
        </w:rPr>
        <w:t>（五）</w:t>
      </w:r>
      <w:r>
        <w:rPr>
          <w:rFonts w:hint="eastAsia"/>
          <w:lang w:val="uk-UA"/>
        </w:rPr>
        <w:t>扶贫开发</w:t>
      </w:r>
    </w:p>
    <w:p>
      <w:pPr>
        <w:pStyle w:val="23"/>
      </w:pPr>
      <w:r>
        <w:rPr>
          <w:rFonts w:hint="eastAsia"/>
          <w:lang w:val="uk-UA"/>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pPr>
        <w:pStyle w:val="23"/>
      </w:pPr>
      <w:r>
        <w:rPr>
          <w:rFonts w:hint="eastAsia"/>
          <w:lang w:val="uk-UA"/>
        </w:rPr>
        <w:t>贯彻落实国家扶贫开发法律、法规和方针政策，完成县委、县政府下达各项任务指标，完成县扶贫办交办事项，提前</w:t>
      </w:r>
      <w:r>
        <w:t>2</w:t>
      </w:r>
      <w:r>
        <w:rPr>
          <w:rFonts w:hint="eastAsia"/>
          <w:lang w:val="uk-UA"/>
        </w:rPr>
        <w:t>年完成脱贫任务。</w:t>
      </w:r>
    </w:p>
    <w:p>
      <w:pPr>
        <w:pStyle w:val="23"/>
      </w:pPr>
      <w:r>
        <w:rPr>
          <w:rFonts w:hint="eastAsia"/>
          <w:lang w:eastAsia="zh-CN"/>
        </w:rPr>
        <w:t>（六）</w:t>
      </w:r>
      <w:r>
        <w:rPr>
          <w:rFonts w:hint="eastAsia"/>
          <w:lang w:val="uk-UA"/>
        </w:rPr>
        <w:t>农村面貌改造提升及农村环境综合建设</w:t>
      </w:r>
    </w:p>
    <w:p>
      <w:pPr>
        <w:pStyle w:val="23"/>
      </w:pPr>
      <w:r>
        <w:rPr>
          <w:rFonts w:hint="eastAsia"/>
          <w:lang w:val="uk-UA"/>
        </w:rPr>
        <w:t>实施农村面貌改造提升行动，集中开展农村环境综合整治</w:t>
      </w:r>
      <w:r>
        <w:rPr>
          <w:rFonts w:hint="eastAsia"/>
          <w:lang w:val="uk-UA" w:eastAsia="zh-CN"/>
        </w:rPr>
        <w:t>，</w:t>
      </w:r>
      <w:bookmarkStart w:id="2" w:name="_GoBack"/>
      <w:bookmarkEnd w:id="2"/>
      <w:r>
        <w:rPr>
          <w:rFonts w:hint="eastAsia"/>
          <w:lang w:val="uk-UA"/>
        </w:rPr>
        <w:t>打造</w:t>
      </w:r>
      <w:r>
        <w:t>“</w:t>
      </w:r>
      <w:r>
        <w:rPr>
          <w:rFonts w:hint="eastAsia"/>
          <w:lang w:val="uk-UA"/>
        </w:rPr>
        <w:t>环境整洁、设施配套、田园风光、舒适宜居</w:t>
      </w:r>
      <w:r>
        <w:t>”</w:t>
      </w:r>
      <w:r>
        <w:rPr>
          <w:rFonts w:hint="eastAsia"/>
          <w:lang w:val="uk-UA"/>
        </w:rPr>
        <w:t>的</w:t>
      </w:r>
      <w:r>
        <w:t>“</w:t>
      </w:r>
      <w:r>
        <w:rPr>
          <w:rFonts w:hint="eastAsia"/>
          <w:lang w:val="uk-UA"/>
        </w:rPr>
        <w:t>美丽乡村</w:t>
      </w:r>
      <w:r>
        <w:t>”</w:t>
      </w:r>
      <w:r>
        <w:rPr>
          <w:rFonts w:hint="eastAsia"/>
          <w:lang w:val="uk-UA"/>
        </w:rPr>
        <w:t>，提高农民生活舒适度。</w:t>
      </w:r>
    </w:p>
    <w:p>
      <w:pPr>
        <w:pStyle w:val="23"/>
      </w:pPr>
      <w:r>
        <w:rPr>
          <w:rFonts w:hint="eastAsia"/>
          <w:lang w:eastAsia="zh-CN"/>
        </w:rPr>
        <w:t>（七）</w:t>
      </w:r>
      <w:r>
        <w:rPr>
          <w:rFonts w:hint="eastAsia"/>
          <w:lang w:val="uk-UA"/>
        </w:rPr>
        <w:t>美丽乡村建设</w:t>
      </w:r>
    </w:p>
    <w:p>
      <w:pPr>
        <w:pStyle w:val="23"/>
      </w:pPr>
      <w:r>
        <w:rPr>
          <w:rFonts w:hint="eastAsia"/>
          <w:lang w:val="uk-UA"/>
        </w:rPr>
        <w:t>认真落实</w:t>
      </w:r>
      <w:r>
        <w:t>“</w:t>
      </w:r>
      <w:r>
        <w:rPr>
          <w:rFonts w:hint="eastAsia"/>
          <w:lang w:val="uk-UA"/>
        </w:rPr>
        <w:t>四个全面</w:t>
      </w:r>
      <w:r>
        <w:t>”</w:t>
      </w:r>
      <w:r>
        <w:rPr>
          <w:rFonts w:hint="eastAsia"/>
          <w:lang w:val="uk-UA"/>
        </w:rPr>
        <w:t>战略布局，实施</w:t>
      </w:r>
      <w:r>
        <w:t>“</w:t>
      </w:r>
      <w:r>
        <w:rPr>
          <w:rFonts w:hint="eastAsia"/>
          <w:lang w:val="uk-UA"/>
        </w:rPr>
        <w:t>四美五改</w:t>
      </w:r>
      <w:r>
        <w:t>·</w:t>
      </w:r>
      <w:r>
        <w:rPr>
          <w:rFonts w:hint="eastAsia"/>
          <w:lang w:val="uk-UA"/>
        </w:rPr>
        <w:t>美丽乡村</w:t>
      </w:r>
      <w:r>
        <w:t>”</w:t>
      </w:r>
      <w:r>
        <w:rPr>
          <w:rFonts w:hint="eastAsia"/>
          <w:lang w:val="uk-UA"/>
        </w:rPr>
        <w:t>行动，切实改善农民生产生活条件。</w:t>
      </w:r>
    </w:p>
    <w:p>
      <w:pPr>
        <w:pStyle w:val="23"/>
      </w:pPr>
      <w:r>
        <w:rPr>
          <w:rFonts w:hint="eastAsia"/>
          <w:lang w:eastAsia="zh-CN"/>
        </w:rPr>
        <w:t>（八）</w:t>
      </w:r>
      <w:r>
        <w:rPr>
          <w:rFonts w:hint="eastAsia"/>
          <w:lang w:val="uk-UA"/>
        </w:rPr>
        <w:t>社会事务</w:t>
      </w:r>
    </w:p>
    <w:p>
      <w:pPr>
        <w:pStyle w:val="23"/>
      </w:pPr>
      <w:r>
        <w:rPr>
          <w:rFonts w:hint="eastAsia"/>
          <w:lang w:val="uk-UA"/>
        </w:rPr>
        <w:t>加强农村基层组织建设，完善村民自治制度，提高农民自我管理能力，组织指导村级换届选举，健全社会自律体系；负责本镇社会弱势群体救助工作；负责民族宗教政策贯彻落实。</w:t>
      </w:r>
    </w:p>
    <w:p>
      <w:pPr>
        <w:pStyle w:val="23"/>
      </w:pPr>
      <w:r>
        <w:rPr>
          <w:rFonts w:hint="eastAsia"/>
          <w:lang w:val="uk-UA"/>
        </w:rPr>
        <w:t>完善村民自治制度，提高村级基层组织服务能力和水平。为民解困，弱势群体关注、救助常态化；民族宗教政策全面落实。</w:t>
      </w:r>
    </w:p>
    <w:p>
      <w:pPr>
        <w:pStyle w:val="23"/>
      </w:pPr>
      <w:r>
        <w:rPr>
          <w:rFonts w:hint="eastAsia"/>
          <w:lang w:eastAsia="zh-CN"/>
        </w:rPr>
        <w:t>（九）</w:t>
      </w:r>
      <w:r>
        <w:rPr>
          <w:rFonts w:hint="eastAsia"/>
          <w:lang w:val="uk-UA"/>
        </w:rPr>
        <w:t>乡镇其他相关工作</w:t>
      </w:r>
    </w:p>
    <w:p>
      <w:pPr>
        <w:pStyle w:val="23"/>
      </w:pPr>
      <w:r>
        <w:rPr>
          <w:rFonts w:hint="eastAsia"/>
          <w:lang w:val="uk-UA"/>
        </w:rPr>
        <w:t>卫生计划生育：负责贯彻落实党和国家有关计划生育的方针、政策，执行卫生和计划生育的法律、法规和规章。</w:t>
      </w:r>
    </w:p>
    <w:p>
      <w:pPr>
        <w:pStyle w:val="23"/>
        <w:rPr>
          <w:rFonts w:hint="eastAsia"/>
          <w:lang w:val="uk-UA"/>
        </w:rPr>
      </w:pPr>
      <w:r>
        <w:rPr>
          <w:rFonts w:hint="eastAsia"/>
          <w:lang w:val="uk-UA"/>
        </w:rPr>
        <w:t>食品安全：配合县有关部门开展食品安全联合执法，开展辖区内食品安全隐患排查治理。</w:t>
      </w:r>
    </w:p>
    <w:p>
      <w:pPr>
        <w:pStyle w:val="23"/>
      </w:pPr>
      <w:r>
        <w:rPr>
          <w:rFonts w:hint="eastAsia"/>
          <w:lang w:val="uk-UA"/>
        </w:rPr>
        <w:t>劳动保障：劳动力资源开发、富余劳动力转移、本乡镇社会保险、劳动用工管理；劳动就业和社会保障服务工作。城镇规划建设：加强村镇规划建设管理</w:t>
      </w:r>
      <w:r>
        <w:t>,</w:t>
      </w:r>
      <w:r>
        <w:rPr>
          <w:rFonts w:hint="eastAsia"/>
          <w:lang w:val="uk-UA"/>
        </w:rPr>
        <w:t>监管村镇规划实施。</w:t>
      </w:r>
    </w:p>
    <w:p>
      <w:pPr>
        <w:pStyle w:val="23"/>
      </w:pPr>
      <w:r>
        <w:rPr>
          <w:rFonts w:hint="eastAsia"/>
          <w:lang w:val="uk-UA"/>
        </w:rPr>
        <w:t>综合文化及群众工作：组织开展群众文体娱乐活动，做好群众工作。</w:t>
      </w:r>
    </w:p>
    <w:p>
      <w:pPr>
        <w:pStyle w:val="23"/>
      </w:pPr>
      <w:r>
        <w:rPr>
          <w:rFonts w:hint="eastAsia"/>
          <w:lang w:val="uk-UA"/>
        </w:rPr>
        <w:t>农村经济经营服务：村级财务管理，为农村、农业发展提供法律咨询及政策服务。统计工作：相关数据统计上报。</w:t>
      </w:r>
    </w:p>
    <w:p>
      <w:pPr>
        <w:pStyle w:val="23"/>
        <w:rPr>
          <w:rFonts w:hint="eastAsia"/>
          <w:lang w:val="uk-UA"/>
        </w:rPr>
      </w:pPr>
      <w:r>
        <w:rPr>
          <w:rFonts w:hint="eastAsia"/>
          <w:lang w:val="uk-UA"/>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pPr>
        <w:spacing w:line="500" w:lineRule="exact"/>
        <w:ind w:firstLine="560" w:firstLineChars="200"/>
        <w:rPr>
          <w:rFonts w:eastAsia="方正仿宋_GBK"/>
          <w:color w:val="000000"/>
          <w:sz w:val="28"/>
          <w:lang w:eastAsia="zh-CN"/>
        </w:rPr>
      </w:pPr>
    </w:p>
    <w:p>
      <w:pPr>
        <w:ind w:firstLine="640"/>
        <w:rPr>
          <w:rFonts w:eastAsia="方正仿宋_GBK"/>
          <w:color w:val="000000"/>
          <w:sz w:val="28"/>
          <w:lang w:eastAsia="zh-CN"/>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rPr>
                <w:rFonts w:hint="eastAsia"/>
              </w:rPr>
              <w:t>单位名称</w:t>
            </w:r>
          </w:p>
        </w:tc>
        <w:tc>
          <w:tcPr>
            <w:tcW w:w="1843" w:type="dxa"/>
            <w:vAlign w:val="center"/>
          </w:tcPr>
          <w:p>
            <w:pPr>
              <w:pStyle w:val="16"/>
            </w:pPr>
            <w:r>
              <w:rPr>
                <w:rFonts w:hint="eastAsia"/>
              </w:rPr>
              <w:t>单位性质</w:t>
            </w:r>
          </w:p>
        </w:tc>
        <w:tc>
          <w:tcPr>
            <w:tcW w:w="2126" w:type="dxa"/>
            <w:vAlign w:val="center"/>
          </w:tcPr>
          <w:p>
            <w:pPr>
              <w:pStyle w:val="16"/>
            </w:pPr>
            <w:r>
              <w:rPr>
                <w:rFonts w:hint="eastAsia"/>
              </w:rPr>
              <w:t>单位规格</w:t>
            </w:r>
          </w:p>
        </w:tc>
        <w:tc>
          <w:tcPr>
            <w:tcW w:w="3827" w:type="dxa"/>
            <w:vAlign w:val="center"/>
          </w:tcPr>
          <w:p>
            <w:pPr>
              <w:pStyle w:val="16"/>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rPr>
                <w:rFonts w:hint="default"/>
                <w:lang w:val="en-US"/>
              </w:rPr>
            </w:pPr>
            <w:r>
              <w:rPr>
                <w:rFonts w:hint="eastAsia"/>
                <w:lang w:eastAsia="zh-CN"/>
              </w:rPr>
              <w:t>涞水县永阳镇人民政府</w:t>
            </w:r>
            <w:r>
              <w:rPr>
                <w:rFonts w:hint="eastAsia"/>
                <w:lang w:val="en-US" w:eastAsia="zh-CN"/>
              </w:rPr>
              <w:t>事业</w:t>
            </w:r>
          </w:p>
        </w:tc>
        <w:tc>
          <w:tcPr>
            <w:tcW w:w="1843" w:type="dxa"/>
            <w:vAlign w:val="center"/>
          </w:tcPr>
          <w:p>
            <w:pPr>
              <w:pStyle w:val="19"/>
              <w:rPr>
                <w:lang w:eastAsia="zh-CN"/>
              </w:rPr>
            </w:pPr>
            <w:r>
              <w:rPr>
                <w:rFonts w:hint="eastAsia"/>
                <w:lang w:eastAsia="zh-CN"/>
              </w:rPr>
              <w:t>行政</w:t>
            </w:r>
          </w:p>
        </w:tc>
        <w:tc>
          <w:tcPr>
            <w:tcW w:w="2126" w:type="dxa"/>
            <w:vAlign w:val="center"/>
          </w:tcPr>
          <w:p>
            <w:pPr>
              <w:pStyle w:val="19"/>
              <w:rPr>
                <w:lang w:eastAsia="zh-CN"/>
              </w:rPr>
            </w:pPr>
            <w:r>
              <w:rPr>
                <w:rFonts w:hint="eastAsia"/>
                <w:lang w:eastAsia="zh-CN"/>
              </w:rPr>
              <w:t>正科级</w:t>
            </w:r>
          </w:p>
        </w:tc>
        <w:tc>
          <w:tcPr>
            <w:tcW w:w="3827" w:type="dxa"/>
            <w:vAlign w:val="center"/>
          </w:tcPr>
          <w:p>
            <w:pPr>
              <w:pStyle w:val="19"/>
              <w:rPr>
                <w:lang w:eastAsia="zh-CN"/>
              </w:rPr>
            </w:pPr>
            <w:r>
              <w:rPr>
                <w:rFonts w:hint="eastAsia"/>
              </w:rPr>
              <w:t>财政</w:t>
            </w:r>
            <w:r>
              <w:rPr>
                <w:rFonts w:hint="eastAsia"/>
                <w:lang w:eastAsia="zh-CN"/>
              </w:rPr>
              <w:t>拨款</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2"/>
      </w:pPr>
    </w:p>
    <w:p>
      <w:pPr>
        <w:spacing w:before="10" w:after="10"/>
        <w:ind w:firstLine="640"/>
        <w:outlineLvl w:val="5"/>
      </w:pPr>
      <w:r>
        <w:rPr>
          <w:rFonts w:hint="eastAsia"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hAnsi="方正仿宋_GBK" w:eastAsia="方正仿宋_GBK" w:cs="方正仿宋_GBK"/>
          <w:color w:val="000000"/>
          <w:sz w:val="28"/>
          <w:lang w:eastAsia="zh-CN"/>
        </w:rPr>
        <w:t>202</w:t>
      </w:r>
      <w:r>
        <w:rPr>
          <w:rFonts w:hint="eastAsia" w:hAnsi="方正仿宋_GBK" w:eastAsia="方正仿宋_GBK" w:cs="方正仿宋_GBK"/>
          <w:color w:val="000000"/>
          <w:sz w:val="28"/>
          <w:lang w:val="en-US" w:eastAsia="zh-CN"/>
        </w:rPr>
        <w:t>1</w:t>
      </w:r>
      <w:r>
        <w:rPr>
          <w:rFonts w:hint="eastAsia" w:hAnsi="方正仿宋_GBK" w:eastAsia="方正仿宋_GBK" w:cs="方正仿宋_GBK"/>
          <w:color w:val="000000"/>
          <w:sz w:val="28"/>
          <w:lang w:eastAsia="zh-CN"/>
        </w:rPr>
        <w:t>年涞水县永阳镇人民政府预算安排机关运行经费支出</w:t>
      </w:r>
      <w:r>
        <w:rPr>
          <w:rFonts w:hint="eastAsia" w:hAnsi="方正仿宋_GBK" w:eastAsia="方正仿宋_GBK" w:cs="方正仿宋_GBK"/>
          <w:color w:val="000000"/>
          <w:sz w:val="28"/>
          <w:lang w:val="en-US" w:eastAsia="zh-CN"/>
        </w:rPr>
        <w:t>0.78</w:t>
      </w:r>
      <w:r>
        <w:rPr>
          <w:rFonts w:hint="eastAsia" w:hAnsi="方正仿宋_GBK" w:eastAsia="方正仿宋_GBK" w:cs="方正仿宋_GBK"/>
          <w:color w:val="000000"/>
          <w:sz w:val="28"/>
          <w:lang w:eastAsia="zh-CN"/>
        </w:rPr>
        <w:t>万元</w:t>
      </w:r>
      <w:r>
        <w:rPr>
          <w:rFonts w:hint="eastAsia" w:eastAsia="方正仿宋_GBK"/>
          <w:color w:val="000000"/>
          <w:sz w:val="28"/>
        </w:rPr>
        <w:t>，</w:t>
      </w:r>
      <w:r>
        <w:rPr>
          <w:rFonts w:hint="eastAsia" w:hAnsi="方正仿宋_GBK" w:eastAsia="方正仿宋_GBK" w:cs="方正仿宋_GBK"/>
          <w:color w:val="000000"/>
          <w:sz w:val="28"/>
          <w:lang w:eastAsia="zh-CN"/>
        </w:rPr>
        <w:t>其中包含工会经费</w:t>
      </w:r>
      <w:r>
        <w:rPr>
          <w:rFonts w:hint="eastAsia" w:eastAsia="方正仿宋_GBK"/>
          <w:color w:val="000000"/>
          <w:sz w:val="28"/>
          <w:lang w:eastAsia="zh-CN"/>
        </w:rPr>
        <w:t>0.</w:t>
      </w:r>
      <w:r>
        <w:rPr>
          <w:rFonts w:hint="eastAsia" w:eastAsia="方正仿宋_GBK"/>
          <w:color w:val="000000"/>
          <w:sz w:val="28"/>
          <w:lang w:val="en-US" w:eastAsia="zh-CN"/>
        </w:rPr>
        <w:t>35</w:t>
      </w:r>
      <w:r>
        <w:rPr>
          <w:rFonts w:hint="eastAsia" w:hAnsi="方正仿宋_GBK" w:eastAsia="方正仿宋_GBK" w:cs="方正仿宋_GBK"/>
          <w:color w:val="000000"/>
          <w:sz w:val="28"/>
          <w:lang w:eastAsia="zh-CN"/>
        </w:rPr>
        <w:t>万元，福利费0.</w:t>
      </w:r>
      <w:r>
        <w:rPr>
          <w:rFonts w:hint="eastAsia" w:hAnsi="方正仿宋_GBK" w:eastAsia="方正仿宋_GBK" w:cs="方正仿宋_GBK"/>
          <w:color w:val="000000"/>
          <w:sz w:val="28"/>
          <w:lang w:val="en-US" w:eastAsia="zh-CN"/>
        </w:rPr>
        <w:t>43</w:t>
      </w:r>
      <w:r>
        <w:rPr>
          <w:rFonts w:hint="eastAsia" w:hAnsi="方正仿宋_GBK" w:eastAsia="方正仿宋_GBK" w:cs="方正仿宋_GBK"/>
          <w:color w:val="000000"/>
          <w:sz w:val="28"/>
          <w:lang w:eastAsia="zh-CN"/>
        </w:rPr>
        <w:t>万元。</w:t>
      </w:r>
    </w:p>
    <w:p>
      <w:pPr>
        <w:pStyle w:val="33"/>
      </w:pPr>
    </w:p>
    <w:p>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9"/>
        <w:tblW w:w="9900" w:type="dxa"/>
        <w:tblInd w:w="1279" w:type="dxa"/>
        <w:tblLayout w:type="fixed"/>
        <w:tblCellMar>
          <w:top w:w="0" w:type="dxa"/>
          <w:left w:w="108" w:type="dxa"/>
          <w:bottom w:w="0" w:type="dxa"/>
          <w:right w:w="108" w:type="dxa"/>
        </w:tblCellMar>
      </w:tblPr>
      <w:tblGrid>
        <w:gridCol w:w="2146"/>
        <w:gridCol w:w="1725"/>
        <w:gridCol w:w="1724"/>
        <w:gridCol w:w="1183"/>
        <w:gridCol w:w="3122"/>
      </w:tblGrid>
      <w:tr>
        <w:tblPrEx>
          <w:tblCellMar>
            <w:top w:w="0" w:type="dxa"/>
            <w:left w:w="108" w:type="dxa"/>
            <w:bottom w:w="0" w:type="dxa"/>
            <w:right w:w="108" w:type="dxa"/>
          </w:tblCellMar>
        </w:tblPrEx>
        <w:trPr>
          <w:trHeight w:val="329" w:hRule="atLeast"/>
        </w:trPr>
        <w:tc>
          <w:tcPr>
            <w:tcW w:w="2146" w:type="dxa"/>
            <w:tcBorders>
              <w:top w:val="nil"/>
              <w:left w:val="nil"/>
              <w:bottom w:val="nil"/>
              <w:right w:val="nil"/>
            </w:tcBorders>
            <w:vAlign w:val="center"/>
          </w:tcPr>
          <w:p>
            <w:pPr>
              <w:rPr>
                <w:rFonts w:ascii="宋体" w:hAnsi="宋体" w:cs="宋体"/>
              </w:rPr>
            </w:pPr>
          </w:p>
        </w:tc>
        <w:tc>
          <w:tcPr>
            <w:tcW w:w="1725" w:type="dxa"/>
            <w:tcBorders>
              <w:top w:val="nil"/>
              <w:left w:val="nil"/>
              <w:bottom w:val="nil"/>
              <w:right w:val="nil"/>
            </w:tcBorders>
            <w:vAlign w:val="center"/>
          </w:tcPr>
          <w:p>
            <w:pPr>
              <w:rPr>
                <w:rFonts w:ascii="宋体" w:hAnsi="宋体" w:cs="宋体"/>
              </w:rPr>
            </w:pPr>
          </w:p>
        </w:tc>
        <w:tc>
          <w:tcPr>
            <w:tcW w:w="1724" w:type="dxa"/>
            <w:tcBorders>
              <w:top w:val="nil"/>
              <w:left w:val="nil"/>
              <w:bottom w:val="nil"/>
              <w:right w:val="nil"/>
            </w:tcBorders>
            <w:vAlign w:val="center"/>
          </w:tcPr>
          <w:p>
            <w:pPr>
              <w:rPr>
                <w:rFonts w:ascii="宋体" w:hAnsi="宋体" w:cs="宋体"/>
              </w:rPr>
            </w:pPr>
          </w:p>
        </w:tc>
        <w:tc>
          <w:tcPr>
            <w:tcW w:w="1183" w:type="dxa"/>
            <w:tcBorders>
              <w:top w:val="nil"/>
              <w:left w:val="nil"/>
              <w:bottom w:val="nil"/>
              <w:right w:val="nil"/>
            </w:tcBorders>
            <w:vAlign w:val="center"/>
          </w:tcPr>
          <w:p>
            <w:pPr>
              <w:rPr>
                <w:rFonts w:ascii="宋体" w:hAnsi="宋体" w:cs="宋体"/>
              </w:rPr>
            </w:pPr>
          </w:p>
        </w:tc>
        <w:tc>
          <w:tcPr>
            <w:tcW w:w="3122"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340" w:hRule="atLeast"/>
        </w:trPr>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72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118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22"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tblPrEx>
          <w:tblCellMar>
            <w:top w:w="0" w:type="dxa"/>
            <w:left w:w="108" w:type="dxa"/>
            <w:bottom w:w="0" w:type="dxa"/>
            <w:right w:w="108" w:type="dxa"/>
          </w:tblCellMar>
        </w:tblPrEx>
        <w:trPr>
          <w:trHeight w:val="340" w:hRule="atLeast"/>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340" w:hRule="atLeast"/>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614" w:hRule="atLeast"/>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916" w:hRule="atLeast"/>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1229" w:hRule="atLeast"/>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rPr>
            </w:pPr>
          </w:p>
        </w:tc>
      </w:tr>
    </w:tbl>
    <w:p>
      <w:pPr>
        <w:ind w:firstLine="1207" w:firstLineChars="575"/>
        <w:sectPr>
          <w:type w:val="continuous"/>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2021年，我单位无“三公”经费</w:t>
      </w:r>
      <w:r>
        <w:rPr>
          <w:rFonts w:ascii="方正书宋_GBK" w:hAnsi="方正书宋_GBK" w:eastAsia="方正书宋_GBK" w:cs="方正书宋_GBK"/>
          <w:color w:val="000000"/>
          <w:sz w:val="21"/>
        </w:rPr>
        <w:t>预算</w:t>
      </w:r>
      <w:r>
        <w:rPr>
          <w:rFonts w:hint="eastAsia" w:ascii="方正书宋_GBK" w:hAnsi="方正书宋_GBK" w:eastAsia="方正书宋_GBK" w:cs="方正书宋_GBK"/>
          <w:color w:val="000000"/>
          <w:sz w:val="21"/>
          <w:lang w:val="en-US" w:eastAsia="zh-CN"/>
        </w:rPr>
        <w:t>情况</w:t>
      </w:r>
      <w:r>
        <w:rPr>
          <w:rFonts w:ascii="方正书宋_GBK" w:hAnsi="方正书宋_GBK" w:eastAsia="方正书宋_GBK" w:cs="方正书宋_GBK"/>
          <w:color w:val="000000"/>
          <w:sz w:val="21"/>
        </w:rPr>
        <w:t>，空表列示。</w:t>
      </w:r>
    </w:p>
    <w:p>
      <w:pPr>
        <w:pStyle w:val="34"/>
        <w:rPr>
          <w:rFonts w:hint="eastAsia"/>
          <w:lang w:eastAsia="zh-CN"/>
        </w:rPr>
      </w:pPr>
    </w:p>
    <w:p>
      <w:pPr>
        <w:pStyle w:val="34"/>
        <w:rPr>
          <w:rFonts w:hint="eastAsia"/>
          <w:lang w:eastAsia="zh-CN"/>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pPr>
        <w:spacing w:before="10" w:after="10"/>
        <w:ind w:firstLine="640"/>
        <w:outlineLvl w:val="5"/>
        <w:rPr>
          <w:lang w:eastAsia="zh-CN"/>
        </w:rPr>
        <w:sectPr>
          <w:type w:val="continuous"/>
          <w:pgSz w:w="16840" w:h="11900" w:orient="landscape"/>
          <w:pgMar w:top="1361" w:right="1021" w:bottom="1361" w:left="1021" w:header="720" w:footer="720" w:gutter="0"/>
          <w:pgNumType w:fmt="decimal"/>
          <w:cols w:space="720" w:num="1"/>
        </w:sectPr>
      </w:pPr>
    </w:p>
    <w:p>
      <w:pPr>
        <w:pStyle w:val="34"/>
        <w:rPr>
          <w:lang w:eastAsia="zh-CN"/>
        </w:rPr>
      </w:pPr>
      <w:r>
        <w:rPr>
          <w:rFonts w:hint="eastAsia"/>
          <w:lang w:eastAsia="zh-CN"/>
        </w:rPr>
        <w:t>无。</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rPr>
          <w:rFonts w:hint="eastAsia" w:ascii="方正小标宋_GBK" w:hAnsi="方正小标宋_GBK" w:eastAsia="方正小标宋_GBK" w:cs="方正小标宋_GBK"/>
          <w:color w:val="000000"/>
          <w:sz w:val="36"/>
        </w:rPr>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hAnsi="方正仿宋_GBK" w:eastAsia="方正仿宋_GBK" w:cs="方正仿宋_GBK"/>
          <w:color w:val="000000"/>
          <w:sz w:val="28"/>
          <w:lang w:eastAsia="zh-CN"/>
        </w:rPr>
        <w:t>涞水县永阳镇人民政府</w:t>
      </w:r>
      <w:r>
        <w:rPr>
          <w:rFonts w:hint="eastAsia" w:eastAsia="方正仿宋_GBK"/>
          <w:color w:val="000000"/>
          <w:sz w:val="28"/>
        </w:rPr>
        <w:t>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5"/>
        <w:gridCol w:w="888"/>
        <w:gridCol w:w="1043"/>
        <w:gridCol w:w="1043"/>
        <w:gridCol w:w="653"/>
        <w:gridCol w:w="782"/>
        <w:gridCol w:w="782"/>
        <w:gridCol w:w="888"/>
        <w:gridCol w:w="887"/>
        <w:gridCol w:w="886"/>
        <w:gridCol w:w="888"/>
        <w:gridCol w:w="887"/>
        <w:gridCol w:w="887"/>
        <w:gridCol w:w="887"/>
        <w:gridCol w:w="887"/>
        <w:gridCol w:w="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7" w:hRule="atLeast"/>
          <w:tblHeader/>
          <w:jc w:val="center"/>
        </w:trPr>
        <w:tc>
          <w:tcPr>
            <w:tcW w:w="6756" w:type="dxa"/>
            <w:gridSpan w:val="7"/>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7984"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8" w:hRule="atLeast"/>
          <w:tblHeader/>
          <w:jc w:val="center"/>
        </w:trPr>
        <w:tc>
          <w:tcPr>
            <w:tcW w:w="2453" w:type="dxa"/>
            <w:gridSpan w:val="2"/>
            <w:vAlign w:val="center"/>
          </w:tcPr>
          <w:p>
            <w:pPr>
              <w:pStyle w:val="16"/>
            </w:pPr>
            <w:r>
              <w:rPr>
                <w:rFonts w:hint="eastAsia"/>
              </w:rPr>
              <w:t>政府采购项目来源</w:t>
            </w:r>
          </w:p>
        </w:tc>
        <w:tc>
          <w:tcPr>
            <w:tcW w:w="1043" w:type="dxa"/>
            <w:vMerge w:val="restart"/>
            <w:vAlign w:val="center"/>
          </w:tcPr>
          <w:p>
            <w:pPr>
              <w:pStyle w:val="16"/>
            </w:pPr>
            <w:r>
              <w:rPr>
                <w:rFonts w:hint="eastAsia"/>
              </w:rPr>
              <w:t>采购物品名称</w:t>
            </w:r>
          </w:p>
        </w:tc>
        <w:tc>
          <w:tcPr>
            <w:tcW w:w="1043" w:type="dxa"/>
            <w:vMerge w:val="restart"/>
            <w:vAlign w:val="center"/>
          </w:tcPr>
          <w:p>
            <w:pPr>
              <w:pStyle w:val="16"/>
            </w:pPr>
            <w:r>
              <w:rPr>
                <w:rFonts w:hint="eastAsia"/>
              </w:rPr>
              <w:t>政府采购目录序号</w:t>
            </w:r>
          </w:p>
        </w:tc>
        <w:tc>
          <w:tcPr>
            <w:tcW w:w="653" w:type="dxa"/>
            <w:vMerge w:val="restart"/>
            <w:vAlign w:val="center"/>
          </w:tcPr>
          <w:p>
            <w:pPr>
              <w:pStyle w:val="16"/>
            </w:pPr>
            <w:r>
              <w:rPr>
                <w:rFonts w:hint="eastAsia"/>
              </w:rPr>
              <w:t>计量</w:t>
            </w:r>
            <w:r>
              <w:t xml:space="preserve">  </w:t>
            </w:r>
            <w:r>
              <w:rPr>
                <w:rFonts w:hint="eastAsia"/>
              </w:rPr>
              <w:t>单位</w:t>
            </w:r>
          </w:p>
        </w:tc>
        <w:tc>
          <w:tcPr>
            <w:tcW w:w="782" w:type="dxa"/>
            <w:vMerge w:val="restart"/>
            <w:vAlign w:val="center"/>
          </w:tcPr>
          <w:p>
            <w:pPr>
              <w:pStyle w:val="16"/>
            </w:pPr>
            <w:r>
              <w:rPr>
                <w:rFonts w:hint="eastAsia"/>
              </w:rPr>
              <w:t>数量</w:t>
            </w:r>
          </w:p>
        </w:tc>
        <w:tc>
          <w:tcPr>
            <w:tcW w:w="782" w:type="dxa"/>
            <w:vMerge w:val="restart"/>
            <w:vAlign w:val="center"/>
          </w:tcPr>
          <w:p>
            <w:pPr>
              <w:pStyle w:val="16"/>
            </w:pPr>
            <w:r>
              <w:rPr>
                <w:rFonts w:hint="eastAsia"/>
              </w:rPr>
              <w:t>单价</w:t>
            </w:r>
          </w:p>
        </w:tc>
        <w:tc>
          <w:tcPr>
            <w:tcW w:w="7097" w:type="dxa"/>
            <w:gridSpan w:val="8"/>
            <w:vAlign w:val="center"/>
          </w:tcPr>
          <w:p>
            <w:pPr>
              <w:pStyle w:val="16"/>
            </w:pPr>
            <w:r>
              <w:rPr>
                <w:rFonts w:hint="eastAsia"/>
              </w:rPr>
              <w:t>政府采购金额（当年部门预算安排资金）</w:t>
            </w:r>
          </w:p>
        </w:tc>
        <w:tc>
          <w:tcPr>
            <w:tcW w:w="887" w:type="dxa"/>
            <w:vMerge w:val="restart"/>
            <w:vAlign w:val="center"/>
          </w:tcPr>
          <w:p>
            <w:pPr>
              <w:pStyle w:val="16"/>
            </w:pPr>
            <w:r>
              <w:t>202</w:t>
            </w:r>
            <w:r>
              <w:rPr>
                <w:rFonts w:hint="eastAsia"/>
                <w:lang w:val="en-US"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3" w:hRule="atLeast"/>
          <w:tblHeader/>
          <w:jc w:val="center"/>
        </w:trPr>
        <w:tc>
          <w:tcPr>
            <w:tcW w:w="1565" w:type="dxa"/>
            <w:vAlign w:val="center"/>
          </w:tcPr>
          <w:p>
            <w:pPr>
              <w:pStyle w:val="16"/>
            </w:pPr>
            <w:r>
              <w:rPr>
                <w:rFonts w:hint="eastAsia"/>
              </w:rPr>
              <w:t>项目名称</w:t>
            </w:r>
          </w:p>
        </w:tc>
        <w:tc>
          <w:tcPr>
            <w:tcW w:w="888" w:type="dxa"/>
            <w:vAlign w:val="center"/>
          </w:tcPr>
          <w:p>
            <w:pPr>
              <w:pStyle w:val="16"/>
            </w:pPr>
            <w:r>
              <w:rPr>
                <w:rFonts w:hint="eastAsia"/>
              </w:rPr>
              <w:t>预算</w:t>
            </w:r>
            <w:r>
              <w:t xml:space="preserve">    </w:t>
            </w:r>
            <w:r>
              <w:rPr>
                <w:rFonts w:hint="eastAsia"/>
              </w:rPr>
              <w:t>资金</w:t>
            </w:r>
          </w:p>
        </w:tc>
        <w:tc>
          <w:tcPr>
            <w:tcW w:w="1043" w:type="dxa"/>
            <w:vMerge w:val="continue"/>
          </w:tcPr>
          <w:p/>
        </w:tc>
        <w:tc>
          <w:tcPr>
            <w:tcW w:w="1043" w:type="dxa"/>
            <w:vMerge w:val="continue"/>
          </w:tcPr>
          <w:p/>
        </w:tc>
        <w:tc>
          <w:tcPr>
            <w:tcW w:w="653" w:type="dxa"/>
            <w:vMerge w:val="continue"/>
          </w:tcPr>
          <w:p/>
        </w:tc>
        <w:tc>
          <w:tcPr>
            <w:tcW w:w="782" w:type="dxa"/>
            <w:vMerge w:val="continue"/>
          </w:tcPr>
          <w:p/>
        </w:tc>
        <w:tc>
          <w:tcPr>
            <w:tcW w:w="782" w:type="dxa"/>
            <w:vMerge w:val="continue"/>
          </w:tcPr>
          <w:p/>
        </w:tc>
        <w:tc>
          <w:tcPr>
            <w:tcW w:w="888" w:type="dxa"/>
            <w:vAlign w:val="center"/>
          </w:tcPr>
          <w:p>
            <w:pPr>
              <w:pStyle w:val="16"/>
            </w:pPr>
            <w:r>
              <w:rPr>
                <w:rFonts w:hint="eastAsia"/>
              </w:rPr>
              <w:t>合计</w:t>
            </w:r>
          </w:p>
        </w:tc>
        <w:tc>
          <w:tcPr>
            <w:tcW w:w="887" w:type="dxa"/>
            <w:vAlign w:val="center"/>
          </w:tcPr>
          <w:p>
            <w:pPr>
              <w:pStyle w:val="16"/>
            </w:pPr>
            <w:r>
              <w:rPr>
                <w:rFonts w:hint="eastAsia"/>
              </w:rPr>
              <w:t>一般公共预算拨款</w:t>
            </w:r>
          </w:p>
        </w:tc>
        <w:tc>
          <w:tcPr>
            <w:tcW w:w="886" w:type="dxa"/>
            <w:vAlign w:val="center"/>
          </w:tcPr>
          <w:p>
            <w:pPr>
              <w:pStyle w:val="16"/>
            </w:pPr>
            <w:r>
              <w:rPr>
                <w:rFonts w:hint="eastAsia"/>
              </w:rPr>
              <w:t>基金预算拨款</w:t>
            </w:r>
          </w:p>
        </w:tc>
        <w:tc>
          <w:tcPr>
            <w:tcW w:w="888" w:type="dxa"/>
            <w:vAlign w:val="center"/>
          </w:tcPr>
          <w:p>
            <w:pPr>
              <w:pStyle w:val="16"/>
            </w:pPr>
            <w:r>
              <w:rPr>
                <w:rFonts w:hint="eastAsia"/>
              </w:rPr>
              <w:t>国有资本经营预算拨款</w:t>
            </w:r>
          </w:p>
        </w:tc>
        <w:tc>
          <w:tcPr>
            <w:tcW w:w="887" w:type="dxa"/>
            <w:vAlign w:val="center"/>
          </w:tcPr>
          <w:p>
            <w:pPr>
              <w:pStyle w:val="16"/>
            </w:pPr>
            <w:r>
              <w:rPr>
                <w:rFonts w:hint="eastAsia"/>
              </w:rPr>
              <w:t>财政专户核拨</w:t>
            </w:r>
          </w:p>
        </w:tc>
        <w:tc>
          <w:tcPr>
            <w:tcW w:w="887" w:type="dxa"/>
            <w:vAlign w:val="center"/>
          </w:tcPr>
          <w:p>
            <w:pPr>
              <w:pStyle w:val="16"/>
            </w:pPr>
            <w:r>
              <w:rPr>
                <w:rFonts w:hint="eastAsia"/>
              </w:rPr>
              <w:t>单位</w:t>
            </w:r>
            <w:r>
              <w:t xml:space="preserve">    </w:t>
            </w:r>
            <w:r>
              <w:rPr>
                <w:rFonts w:hint="eastAsia"/>
              </w:rPr>
              <w:t>资金</w:t>
            </w:r>
          </w:p>
        </w:tc>
        <w:tc>
          <w:tcPr>
            <w:tcW w:w="887" w:type="dxa"/>
            <w:vAlign w:val="center"/>
          </w:tcPr>
          <w:p>
            <w:pPr>
              <w:pStyle w:val="16"/>
            </w:pPr>
            <w:r>
              <w:rPr>
                <w:rFonts w:hint="eastAsia"/>
              </w:rPr>
              <w:t>财政拨</w:t>
            </w:r>
            <w:r>
              <w:t xml:space="preserve">    </w:t>
            </w:r>
            <w:r>
              <w:rPr>
                <w:rFonts w:hint="eastAsia"/>
              </w:rPr>
              <w:t>款结转</w:t>
            </w:r>
          </w:p>
        </w:tc>
        <w:tc>
          <w:tcPr>
            <w:tcW w:w="887" w:type="dxa"/>
            <w:vAlign w:val="center"/>
          </w:tcPr>
          <w:p>
            <w:pPr>
              <w:pStyle w:val="16"/>
            </w:pPr>
            <w:r>
              <w:rPr>
                <w:rFonts w:hint="eastAsia"/>
              </w:rPr>
              <w:t>非财政</w:t>
            </w:r>
            <w:r>
              <w:t xml:space="preserve">    </w:t>
            </w:r>
            <w:r>
              <w:rPr>
                <w:rFonts w:hint="eastAsia"/>
              </w:rPr>
              <w:t>拨款结</w:t>
            </w:r>
            <w:r>
              <w:t xml:space="preserve">    </w:t>
            </w:r>
            <w:r>
              <w:rPr>
                <w:rFonts w:hint="eastAsia"/>
              </w:rPr>
              <w:t>转结余</w:t>
            </w:r>
          </w:p>
        </w:tc>
        <w:tc>
          <w:tcPr>
            <w:tcW w:w="8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jc w:val="center"/>
        </w:trPr>
        <w:tc>
          <w:tcPr>
            <w:tcW w:w="1565" w:type="dxa"/>
            <w:vAlign w:val="center"/>
          </w:tcPr>
          <w:p>
            <w:pPr>
              <w:pStyle w:val="18"/>
            </w:pPr>
          </w:p>
        </w:tc>
        <w:tc>
          <w:tcPr>
            <w:tcW w:w="888" w:type="dxa"/>
            <w:vAlign w:val="center"/>
          </w:tcPr>
          <w:p>
            <w:pPr>
              <w:pStyle w:val="17"/>
            </w:pPr>
          </w:p>
        </w:tc>
        <w:tc>
          <w:tcPr>
            <w:tcW w:w="1043" w:type="dxa"/>
            <w:vAlign w:val="center"/>
          </w:tcPr>
          <w:p>
            <w:pPr>
              <w:pStyle w:val="18"/>
            </w:pPr>
          </w:p>
        </w:tc>
        <w:tc>
          <w:tcPr>
            <w:tcW w:w="1043" w:type="dxa"/>
            <w:vAlign w:val="center"/>
          </w:tcPr>
          <w:p>
            <w:pPr>
              <w:pStyle w:val="18"/>
            </w:pPr>
          </w:p>
        </w:tc>
        <w:tc>
          <w:tcPr>
            <w:tcW w:w="653" w:type="dxa"/>
            <w:vAlign w:val="center"/>
          </w:tcPr>
          <w:p>
            <w:pPr>
              <w:pStyle w:val="19"/>
            </w:pPr>
          </w:p>
        </w:tc>
        <w:tc>
          <w:tcPr>
            <w:tcW w:w="782" w:type="dxa"/>
            <w:vAlign w:val="center"/>
          </w:tcPr>
          <w:p>
            <w:pPr>
              <w:pStyle w:val="17"/>
            </w:pPr>
          </w:p>
        </w:tc>
        <w:tc>
          <w:tcPr>
            <w:tcW w:w="782" w:type="dxa"/>
            <w:vAlign w:val="center"/>
          </w:tcPr>
          <w:p>
            <w:pPr>
              <w:pStyle w:val="17"/>
            </w:pPr>
          </w:p>
        </w:tc>
        <w:tc>
          <w:tcPr>
            <w:tcW w:w="888" w:type="dxa"/>
            <w:vAlign w:val="center"/>
          </w:tcPr>
          <w:p>
            <w:pPr>
              <w:pStyle w:val="17"/>
            </w:pPr>
          </w:p>
        </w:tc>
        <w:tc>
          <w:tcPr>
            <w:tcW w:w="887" w:type="dxa"/>
            <w:vAlign w:val="center"/>
          </w:tcPr>
          <w:p>
            <w:pPr>
              <w:pStyle w:val="17"/>
            </w:pPr>
          </w:p>
        </w:tc>
        <w:tc>
          <w:tcPr>
            <w:tcW w:w="886" w:type="dxa"/>
            <w:vAlign w:val="center"/>
          </w:tcPr>
          <w:p>
            <w:pPr>
              <w:pStyle w:val="17"/>
            </w:pPr>
          </w:p>
        </w:tc>
        <w:tc>
          <w:tcPr>
            <w:tcW w:w="888" w:type="dxa"/>
            <w:vAlign w:val="center"/>
          </w:tcPr>
          <w:p>
            <w:pPr>
              <w:pStyle w:val="17"/>
            </w:pPr>
          </w:p>
        </w:tc>
        <w:tc>
          <w:tcPr>
            <w:tcW w:w="887" w:type="dxa"/>
            <w:vAlign w:val="center"/>
          </w:tcPr>
          <w:p>
            <w:pPr>
              <w:pStyle w:val="17"/>
            </w:pPr>
          </w:p>
        </w:tc>
        <w:tc>
          <w:tcPr>
            <w:tcW w:w="887" w:type="dxa"/>
            <w:vAlign w:val="center"/>
          </w:tcPr>
          <w:p>
            <w:pPr>
              <w:pStyle w:val="17"/>
            </w:pPr>
          </w:p>
        </w:tc>
        <w:tc>
          <w:tcPr>
            <w:tcW w:w="887" w:type="dxa"/>
            <w:vAlign w:val="center"/>
          </w:tcPr>
          <w:p>
            <w:pPr>
              <w:pStyle w:val="17"/>
            </w:pPr>
          </w:p>
        </w:tc>
        <w:tc>
          <w:tcPr>
            <w:tcW w:w="887" w:type="dxa"/>
            <w:vAlign w:val="center"/>
          </w:tcPr>
          <w:p>
            <w:pPr>
              <w:pStyle w:val="17"/>
            </w:pPr>
          </w:p>
        </w:tc>
        <w:tc>
          <w:tcPr>
            <w:tcW w:w="887" w:type="dxa"/>
            <w:vAlign w:val="center"/>
          </w:tcPr>
          <w:p>
            <w:pPr>
              <w:pStyle w:val="17"/>
            </w:pPr>
          </w:p>
        </w:tc>
      </w:tr>
    </w:tbl>
    <w:p>
      <w:pPr>
        <w:ind w:firstLine="420"/>
        <w:rPr>
          <w:rFonts w:hint="eastAsia" w:ascii="方正书宋_GBK" w:hAnsi="方正书宋_GBK" w:eastAsia="方正书宋_GBK" w:cs="方正书宋_GBK"/>
          <w:color w:val="000000"/>
          <w:sz w:val="21"/>
        </w:rPr>
      </w:pPr>
    </w:p>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2021年，我单位没有安排</w:t>
      </w:r>
      <w:r>
        <w:rPr>
          <w:rFonts w:hint="eastAsia" w:ascii="方正书宋_GBK" w:hAnsi="方正书宋_GBK" w:eastAsia="方正书宋_GBK" w:cs="方正书宋_GBK"/>
          <w:color w:val="000000"/>
          <w:sz w:val="21"/>
        </w:rPr>
        <w:t>政府采购预算，空表列示。</w:t>
      </w:r>
    </w:p>
    <w:p>
      <w:pPr>
        <w:ind w:firstLine="640"/>
        <w:rPr>
          <w:rFonts w:ascii="黑体" w:hAnsi="黑体" w:eastAsia="黑体" w:cs="黑体"/>
          <w:color w:val="000000"/>
          <w:sz w:val="32"/>
          <w:lang w:eastAsia="zh-CN"/>
        </w:rPr>
      </w:pPr>
      <w:r>
        <w:rPr>
          <w:rFonts w:eastAsia="方正仿宋_GBK"/>
          <w:color w:val="000000"/>
          <w:sz w:val="32"/>
        </w:rPr>
        <w:t xml:space="preserve"> </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rFonts w:hint="eastAsia" w:eastAsia="方正仿宋_GBK"/>
          <w:lang w:eastAsia="zh-CN"/>
        </w:rPr>
      </w:pPr>
      <w:r>
        <w:rPr>
          <w:rFonts w:hint="eastAsia" w:eastAsia="方正仿宋_GBK"/>
          <w:color w:val="000000"/>
          <w:sz w:val="28"/>
          <w:lang w:eastAsia="zh-CN"/>
        </w:rPr>
        <w:t>涞水县永阳镇人民政府</w:t>
      </w:r>
      <w:r>
        <w:rPr>
          <w:rFonts w:hint="eastAsia" w:eastAsia="方正仿宋_GBK"/>
          <w:color w:val="000000"/>
          <w:sz w:val="28"/>
        </w:rPr>
        <w:t>上年末固定资产金额为</w:t>
      </w:r>
      <w:r>
        <w:rPr>
          <w:rFonts w:hint="eastAsia" w:eastAsia="方正仿宋_GBK"/>
          <w:color w:val="000000"/>
          <w:sz w:val="28"/>
          <w:lang w:val="en-US" w:eastAsia="zh-CN"/>
        </w:rPr>
        <w:t>0</w:t>
      </w:r>
      <w:r>
        <w:rPr>
          <w:rFonts w:hint="eastAsia" w:eastAsia="方正仿宋_GBK"/>
          <w:color w:val="000000"/>
          <w:sz w:val="28"/>
        </w:rPr>
        <w:t>万元（详见下表）。</w:t>
      </w:r>
      <w:r>
        <w:rPr>
          <w:rFonts w:hint="eastAsia" w:eastAsia="方正仿宋_GBK"/>
          <w:color w:val="000000"/>
          <w:sz w:val="28"/>
          <w:lang w:val="en-US" w:eastAsia="zh-CN"/>
        </w:rPr>
        <w:t>20221</w:t>
      </w:r>
      <w:r>
        <w:rPr>
          <w:rFonts w:eastAsia="方正仿宋_GBK"/>
          <w:color w:val="000000"/>
          <w:sz w:val="28"/>
        </w:rPr>
        <w:t>度</w:t>
      </w:r>
      <w:r>
        <w:rPr>
          <w:rFonts w:hint="eastAsia" w:eastAsia="方正仿宋_GBK"/>
          <w:color w:val="000000"/>
          <w:sz w:val="28"/>
          <w:lang w:val="en-US" w:eastAsia="zh-CN"/>
        </w:rPr>
        <w:t>无</w:t>
      </w:r>
      <w:r>
        <w:rPr>
          <w:rFonts w:eastAsia="方正仿宋_GBK"/>
          <w:color w:val="000000"/>
          <w:sz w:val="28"/>
        </w:rPr>
        <w:t>固定资产</w:t>
      </w:r>
      <w:r>
        <w:rPr>
          <w:rFonts w:hint="eastAsia" w:eastAsia="方正仿宋_GBK"/>
          <w:color w:val="000000"/>
          <w:sz w:val="28"/>
          <w:lang w:val="en-US" w:eastAsia="zh-CN"/>
        </w:rPr>
        <w:t>购置计划</w:t>
      </w:r>
      <w:r>
        <w:rPr>
          <w:rFonts w:hint="eastAsia" w:eastAsia="方正仿宋_GBK"/>
          <w:color w:val="000000"/>
          <w:sz w:val="28"/>
          <w:lang w:eastAsia="zh-CN"/>
        </w:rPr>
        <w:t>。</w:t>
      </w:r>
    </w:p>
    <w:p>
      <w:pPr>
        <w:jc w:val="center"/>
      </w:pPr>
      <w:r>
        <w:rPr>
          <w:rFonts w:hint="eastAsia" w:ascii="方正小标宋_GBK" w:hAnsi="方正小标宋_GBK" w:eastAsia="方正小标宋_GBK" w:cs="方正小标宋_GBK"/>
          <w:color w:val="000000"/>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5670" w:type="dxa"/>
            <w:gridSpan w:val="2"/>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rPr>
              <w:t>截止时间：</w:t>
            </w:r>
            <w:r>
              <w:t>202</w:t>
            </w:r>
            <w:r>
              <w:rPr>
                <w:rFonts w:hint="eastAsia"/>
                <w:lang w:val="en-US" w:eastAsia="zh-CN"/>
              </w:rPr>
              <w:t>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pStyle w:val="16"/>
            </w:pPr>
            <w:r>
              <w:rPr>
                <w:rFonts w:hint="eastAsia"/>
              </w:rPr>
              <w:t>项</w:t>
            </w:r>
            <w:r>
              <w:t xml:space="preserve">   </w:t>
            </w:r>
            <w:r>
              <w:rPr>
                <w:rFonts w:hint="eastAsia"/>
              </w:rPr>
              <w:t>目</w:t>
            </w:r>
          </w:p>
        </w:tc>
        <w:tc>
          <w:tcPr>
            <w:tcW w:w="2835" w:type="dxa"/>
            <w:vAlign w:val="center"/>
          </w:tcPr>
          <w:p>
            <w:pPr>
              <w:pStyle w:val="16"/>
            </w:pPr>
            <w:r>
              <w:rPr>
                <w:rFonts w:hint="eastAsia"/>
              </w:rPr>
              <w:t>数量</w:t>
            </w:r>
          </w:p>
        </w:tc>
        <w:tc>
          <w:tcPr>
            <w:tcW w:w="2835" w:type="dxa"/>
            <w:vAlign w:val="center"/>
          </w:tcPr>
          <w:p>
            <w:pPr>
              <w:pStyle w:val="16"/>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pStyle w:val="16"/>
              <w:keepNext w:val="0"/>
              <w:keepLines w:val="0"/>
              <w:widowControl/>
              <w:suppressLineNumbers w:val="0"/>
              <w:spacing w:before="0" w:beforeAutospacing="0" w:after="0" w:afterAutospacing="0"/>
              <w:ind w:left="0" w:leftChars="0" w:right="0" w:rightChars="0"/>
              <w:rPr>
                <w:rFonts w:hint="eastAsia"/>
              </w:rPr>
            </w:pPr>
            <w:r>
              <w:rPr>
                <w:rFonts w:hint="eastAsia"/>
                <w:lang w:val="en-US" w:eastAsia="zh-CN"/>
              </w:rPr>
              <w:t>固定资产总额</w:t>
            </w:r>
          </w:p>
        </w:tc>
        <w:tc>
          <w:tcPr>
            <w:tcW w:w="2835" w:type="dxa"/>
            <w:vAlign w:val="center"/>
          </w:tcPr>
          <w:p>
            <w:pPr>
              <w:pStyle w:val="16"/>
              <w:keepNext w:val="0"/>
              <w:keepLines w:val="0"/>
              <w:widowControl/>
              <w:suppressLineNumbers w:val="0"/>
              <w:spacing w:before="0" w:beforeAutospacing="0" w:after="0" w:afterAutospacing="0"/>
              <w:ind w:left="0" w:leftChars="0" w:right="0" w:rightChars="0"/>
              <w:rPr>
                <w:rFonts w:hint="eastAsia"/>
              </w:rPr>
            </w:pPr>
          </w:p>
        </w:tc>
        <w:tc>
          <w:tcPr>
            <w:tcW w:w="2835" w:type="dxa"/>
            <w:vAlign w:val="center"/>
          </w:tcPr>
          <w:p>
            <w:pPr>
              <w:pStyle w:val="16"/>
              <w:keepNext w:val="0"/>
              <w:keepLines w:val="0"/>
              <w:widowControl/>
              <w:suppressLineNumbers w:val="0"/>
              <w:spacing w:before="0" w:beforeAutospacing="0" w:after="0" w:afterAutospacing="0"/>
              <w:ind w:left="0" w:leftChars="0" w:right="0" w:rightChars="0"/>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spacing w:line="500" w:lineRule="exact"/>
              <w:ind w:firstLine="560" w:firstLineChars="0"/>
              <w:rPr>
                <w:rFonts w:hint="eastAsia"/>
              </w:rPr>
            </w:pPr>
            <w:r>
              <w:rPr>
                <w:rFonts w:hint="eastAsia" w:eastAsia="方正仿宋_GBK"/>
                <w:color w:val="000000"/>
                <w:sz w:val="28"/>
              </w:rPr>
              <w:t>1、房屋（平方米</w:t>
            </w:r>
            <w:r>
              <w:rPr>
                <w:rFonts w:hint="eastAsia" w:eastAsia="方正仿宋_GBK"/>
                <w:color w:val="000000"/>
                <w:sz w:val="28"/>
                <w:lang w:val="en-US" w:eastAsia="zh-CN"/>
              </w:rPr>
              <w:t xml:space="preserve"> </w:t>
            </w:r>
            <w:r>
              <w:rPr>
                <w:rFonts w:hint="eastAsia" w:eastAsia="方正仿宋_GBK"/>
                <w:color w:val="000000"/>
                <w:sz w:val="28"/>
              </w:rPr>
              <w:t>）</w:t>
            </w:r>
          </w:p>
        </w:tc>
        <w:tc>
          <w:tcPr>
            <w:tcW w:w="2835" w:type="dxa"/>
            <w:vAlign w:val="center"/>
          </w:tcPr>
          <w:p>
            <w:pPr>
              <w:spacing w:line="500" w:lineRule="exact"/>
              <w:ind w:firstLine="560" w:firstLineChars="0"/>
              <w:rPr>
                <w:rFonts w:hint="eastAsia"/>
              </w:rPr>
            </w:pPr>
          </w:p>
        </w:tc>
        <w:tc>
          <w:tcPr>
            <w:tcW w:w="2835" w:type="dxa"/>
            <w:vAlign w:val="center"/>
          </w:tcPr>
          <w:p>
            <w:pPr>
              <w:spacing w:line="500" w:lineRule="exact"/>
              <w:ind w:firstLine="560" w:firstLineChars="0"/>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spacing w:line="500" w:lineRule="exact"/>
              <w:ind w:firstLine="560" w:firstLineChars="0"/>
              <w:rPr>
                <w:rFonts w:hint="eastAsia"/>
              </w:rPr>
            </w:pPr>
            <w:r>
              <w:rPr>
                <w:rFonts w:hint="eastAsia" w:eastAsia="方正仿宋_GBK"/>
                <w:color w:val="000000"/>
                <w:sz w:val="28"/>
              </w:rPr>
              <w:t xml:space="preserve"> 其中：办公用房（平方米）</w:t>
            </w:r>
          </w:p>
        </w:tc>
        <w:tc>
          <w:tcPr>
            <w:tcW w:w="2835" w:type="dxa"/>
            <w:vAlign w:val="center"/>
          </w:tcPr>
          <w:p>
            <w:pPr>
              <w:spacing w:line="500" w:lineRule="exact"/>
              <w:ind w:firstLine="560" w:firstLineChars="0"/>
              <w:rPr>
                <w:rFonts w:hint="eastAsia"/>
              </w:rPr>
            </w:pPr>
          </w:p>
        </w:tc>
        <w:tc>
          <w:tcPr>
            <w:tcW w:w="2835" w:type="dxa"/>
            <w:vAlign w:val="center"/>
          </w:tcPr>
          <w:p>
            <w:pPr>
              <w:spacing w:line="500" w:lineRule="exact"/>
              <w:ind w:firstLine="560" w:firstLineChars="0"/>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spacing w:line="500" w:lineRule="exact"/>
              <w:ind w:firstLine="560" w:firstLineChars="0"/>
              <w:rPr>
                <w:rFonts w:hint="eastAsia"/>
              </w:rPr>
            </w:pPr>
            <w:r>
              <w:rPr>
                <w:rFonts w:hint="eastAsia" w:eastAsia="方正仿宋_GBK"/>
                <w:color w:val="000000"/>
                <w:sz w:val="28"/>
              </w:rPr>
              <w:t>2、车辆（台、辆）</w:t>
            </w:r>
          </w:p>
        </w:tc>
        <w:tc>
          <w:tcPr>
            <w:tcW w:w="2835" w:type="dxa"/>
            <w:vAlign w:val="center"/>
          </w:tcPr>
          <w:p>
            <w:pPr>
              <w:spacing w:line="500" w:lineRule="exact"/>
              <w:ind w:firstLine="560" w:firstLineChars="0"/>
              <w:rPr>
                <w:rFonts w:hint="eastAsia"/>
              </w:rPr>
            </w:pPr>
          </w:p>
        </w:tc>
        <w:tc>
          <w:tcPr>
            <w:tcW w:w="2835" w:type="dxa"/>
            <w:vAlign w:val="center"/>
          </w:tcPr>
          <w:p>
            <w:pPr>
              <w:spacing w:line="500" w:lineRule="exact"/>
              <w:ind w:firstLine="560" w:firstLineChars="0"/>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spacing w:line="500" w:lineRule="exact"/>
              <w:ind w:firstLine="560" w:firstLineChars="0"/>
              <w:rPr>
                <w:rFonts w:hint="eastAsia"/>
              </w:rPr>
            </w:pPr>
            <w:r>
              <w:rPr>
                <w:rFonts w:hint="eastAsia" w:eastAsia="方正仿宋_GBK"/>
                <w:color w:val="000000"/>
                <w:sz w:val="28"/>
              </w:rPr>
              <w:t>3、单价在20万元以上的设备</w:t>
            </w:r>
          </w:p>
        </w:tc>
        <w:tc>
          <w:tcPr>
            <w:tcW w:w="2835" w:type="dxa"/>
            <w:vAlign w:val="center"/>
          </w:tcPr>
          <w:p>
            <w:pPr>
              <w:spacing w:line="500" w:lineRule="exact"/>
              <w:ind w:firstLine="560" w:firstLineChars="0"/>
              <w:rPr>
                <w:rFonts w:hint="eastAsia"/>
              </w:rPr>
            </w:pPr>
          </w:p>
        </w:tc>
        <w:tc>
          <w:tcPr>
            <w:tcW w:w="2835" w:type="dxa"/>
            <w:vAlign w:val="center"/>
          </w:tcPr>
          <w:p>
            <w:pPr>
              <w:spacing w:line="500" w:lineRule="exact"/>
              <w:ind w:firstLine="560" w:firstLineChars="0"/>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spacing w:line="500" w:lineRule="exact"/>
              <w:ind w:firstLine="560" w:firstLineChars="0"/>
              <w:rPr>
                <w:rFonts w:hint="eastAsia"/>
              </w:rPr>
            </w:pPr>
            <w:r>
              <w:rPr>
                <w:rFonts w:hint="eastAsia" w:eastAsia="方正仿宋_GBK"/>
                <w:color w:val="000000"/>
                <w:sz w:val="28"/>
              </w:rPr>
              <w:t>4、其他固定资产</w:t>
            </w:r>
          </w:p>
        </w:tc>
        <w:tc>
          <w:tcPr>
            <w:tcW w:w="2835" w:type="dxa"/>
            <w:vAlign w:val="center"/>
          </w:tcPr>
          <w:p>
            <w:pPr>
              <w:spacing w:line="500" w:lineRule="exact"/>
              <w:ind w:firstLine="560" w:firstLineChars="0"/>
              <w:rPr>
                <w:rFonts w:hint="eastAsia"/>
              </w:rPr>
            </w:pPr>
          </w:p>
        </w:tc>
        <w:tc>
          <w:tcPr>
            <w:tcW w:w="2835" w:type="dxa"/>
            <w:vAlign w:val="center"/>
          </w:tcPr>
          <w:p>
            <w:pPr>
              <w:spacing w:line="500" w:lineRule="exact"/>
              <w:ind w:firstLine="560" w:firstLineChars="0"/>
              <w:rPr>
                <w:rFonts w:hint="eastAsia"/>
              </w:rPr>
            </w:pPr>
          </w:p>
        </w:tc>
      </w:tr>
    </w:tbl>
    <w:p>
      <w:pPr>
        <w:ind w:firstLine="997" w:firstLineChars="475"/>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firstLineChars="20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lang w:val="en-US" w:eastAsia="zh-CN"/>
        </w:rPr>
        <w:sectPr>
          <w:type w:val="continuous"/>
          <w:pgSz w:w="16840" w:h="11900" w:orient="landscape"/>
          <w:pgMar w:top="1361" w:right="1021" w:bottom="1134" w:left="1021" w:header="720" w:footer="720" w:gutter="0"/>
          <w:pgNumType w:fmt="decimal"/>
          <w:cols w:space="720" w:num="1"/>
        </w:sectPr>
      </w:pPr>
      <w:r>
        <w:rPr>
          <w:rFonts w:hint="eastAsia" w:eastAsia="方正仿宋_GBK"/>
          <w:color w:val="000000"/>
          <w:sz w:val="28"/>
        </w:rPr>
        <w:t>我单位无其他需要说明的事项</w:t>
      </w:r>
      <w:r>
        <w:rPr>
          <w:rFonts w:hint="eastAsia" w:eastAsia="方正仿宋_GBK"/>
          <w:color w:val="000000"/>
          <w:sz w:val="28"/>
          <w:lang w:val="en-US" w:eastAsia="zh-CN"/>
        </w:rPr>
        <w:t>.</w:t>
      </w:r>
    </w:p>
    <w:p>
      <w:pPr>
        <w:jc w:val="both"/>
        <w:outlineLvl w:val="3"/>
      </w:pPr>
    </w:p>
    <w:sectPr>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等线">
    <w:altName w:val="微软雅黑"/>
    <w:panose1 w:val="02010600030101010101"/>
    <w:charset w:val="86"/>
    <w:family w:val="roman"/>
    <w:pitch w:val="default"/>
    <w:sig w:usb0="00000000" w:usb1="00000000" w:usb2="00000016" w:usb3="00000000" w:csb0="0004000F"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1036" o:spid="_x0000_s103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1037" o:spid="_x0000_s103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1038" o:spid="_x0000_s1038"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4798"/>
      </w:tabs>
      <w:rPr>
        <w:lang w:eastAsia="zh-CN"/>
      </w:rPr>
    </w:pPr>
    <w:r>
      <w:rPr>
        <w:sz w:val="24"/>
      </w:rPr>
      <w:pict>
        <v:shape id="_x0000_s1039" o:spid="_x0000_s1039"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1040" o:spid="_x0000_s1040"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4798"/>
      </w:tabs>
      <w:rPr>
        <w:lang w:eastAsia="zh-CN"/>
      </w:rPr>
    </w:pPr>
    <w:r>
      <w:rPr>
        <w:sz w:val="24"/>
      </w:rPr>
      <w:pict>
        <v:shape id="_x0000_s1041" o:spid="_x0000_s1041"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4EBAB"/>
    <w:multiLevelType w:val="singleLevel"/>
    <w:tmpl w:val="9684EBAB"/>
    <w:lvl w:ilvl="0" w:tentative="0">
      <w:start w:val="3"/>
      <w:numFmt w:val="decimal"/>
      <w:suff w:val="nothing"/>
      <w:lvlText w:val="%1、"/>
      <w:lvlJc w:val="left"/>
    </w:lvl>
  </w:abstractNum>
  <w:abstractNum w:abstractNumId="1">
    <w:nsid w:val="77DAFCCC"/>
    <w:multiLevelType w:val="singleLevel"/>
    <w:tmpl w:val="77DAFCC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781D3A"/>
    <w:rsid w:val="00064159"/>
    <w:rsid w:val="00072B8A"/>
    <w:rsid w:val="0009432E"/>
    <w:rsid w:val="000F4731"/>
    <w:rsid w:val="00103E58"/>
    <w:rsid w:val="00120163"/>
    <w:rsid w:val="00147E0D"/>
    <w:rsid w:val="00182D82"/>
    <w:rsid w:val="001B15F6"/>
    <w:rsid w:val="00201266"/>
    <w:rsid w:val="002210BE"/>
    <w:rsid w:val="00353F22"/>
    <w:rsid w:val="00405607"/>
    <w:rsid w:val="0046641C"/>
    <w:rsid w:val="0047742F"/>
    <w:rsid w:val="0050407A"/>
    <w:rsid w:val="005227EB"/>
    <w:rsid w:val="00557C8E"/>
    <w:rsid w:val="0056582C"/>
    <w:rsid w:val="005963F4"/>
    <w:rsid w:val="005C7741"/>
    <w:rsid w:val="006500AF"/>
    <w:rsid w:val="00664099"/>
    <w:rsid w:val="006670D2"/>
    <w:rsid w:val="0068454C"/>
    <w:rsid w:val="006B2067"/>
    <w:rsid w:val="00714A9B"/>
    <w:rsid w:val="007304F6"/>
    <w:rsid w:val="00755EAA"/>
    <w:rsid w:val="00781D3A"/>
    <w:rsid w:val="00791CF2"/>
    <w:rsid w:val="007D7FBA"/>
    <w:rsid w:val="008D0F2A"/>
    <w:rsid w:val="008F1C73"/>
    <w:rsid w:val="0098765C"/>
    <w:rsid w:val="00A072DC"/>
    <w:rsid w:val="00A25BF7"/>
    <w:rsid w:val="00A51245"/>
    <w:rsid w:val="00AC1402"/>
    <w:rsid w:val="00B10A12"/>
    <w:rsid w:val="00B52C69"/>
    <w:rsid w:val="00B751B3"/>
    <w:rsid w:val="00BC0518"/>
    <w:rsid w:val="00BD1DD9"/>
    <w:rsid w:val="00BD3676"/>
    <w:rsid w:val="00C30FB7"/>
    <w:rsid w:val="00C83D45"/>
    <w:rsid w:val="00CC5F86"/>
    <w:rsid w:val="00CD3CCB"/>
    <w:rsid w:val="00D172D0"/>
    <w:rsid w:val="00D75591"/>
    <w:rsid w:val="00D861DB"/>
    <w:rsid w:val="00DA3F97"/>
    <w:rsid w:val="00E92AAD"/>
    <w:rsid w:val="00EC4DAA"/>
    <w:rsid w:val="00EF7782"/>
    <w:rsid w:val="00F1646A"/>
    <w:rsid w:val="00F538DC"/>
    <w:rsid w:val="00F826E0"/>
    <w:rsid w:val="00FB7ED6"/>
    <w:rsid w:val="00FE46E7"/>
    <w:rsid w:val="052B4646"/>
    <w:rsid w:val="06CA4B8F"/>
    <w:rsid w:val="0A572A34"/>
    <w:rsid w:val="0C2113EF"/>
    <w:rsid w:val="10B745E4"/>
    <w:rsid w:val="12DE0C20"/>
    <w:rsid w:val="158F5031"/>
    <w:rsid w:val="15B17F52"/>
    <w:rsid w:val="199E3873"/>
    <w:rsid w:val="1EA40CF4"/>
    <w:rsid w:val="1FA0165A"/>
    <w:rsid w:val="22090B6C"/>
    <w:rsid w:val="22CA61EA"/>
    <w:rsid w:val="23237520"/>
    <w:rsid w:val="264958D9"/>
    <w:rsid w:val="271201A6"/>
    <w:rsid w:val="27A047BC"/>
    <w:rsid w:val="27BE0BD5"/>
    <w:rsid w:val="281D709D"/>
    <w:rsid w:val="299C0ED5"/>
    <w:rsid w:val="2A8F2AC7"/>
    <w:rsid w:val="2B0B2850"/>
    <w:rsid w:val="2B140338"/>
    <w:rsid w:val="2CA84437"/>
    <w:rsid w:val="32632298"/>
    <w:rsid w:val="34204DB9"/>
    <w:rsid w:val="34B80F22"/>
    <w:rsid w:val="37DF6F5E"/>
    <w:rsid w:val="387C438E"/>
    <w:rsid w:val="391B70EA"/>
    <w:rsid w:val="3A4B0C5C"/>
    <w:rsid w:val="3A950EA8"/>
    <w:rsid w:val="3AA42121"/>
    <w:rsid w:val="3B8F458E"/>
    <w:rsid w:val="3C2249BC"/>
    <w:rsid w:val="3F033BBB"/>
    <w:rsid w:val="47322E16"/>
    <w:rsid w:val="47DC7A16"/>
    <w:rsid w:val="48390A7E"/>
    <w:rsid w:val="488B3F25"/>
    <w:rsid w:val="4AE17BF7"/>
    <w:rsid w:val="4B2C31E3"/>
    <w:rsid w:val="53FE7431"/>
    <w:rsid w:val="562A7E7A"/>
    <w:rsid w:val="584868DE"/>
    <w:rsid w:val="5DA4586C"/>
    <w:rsid w:val="5E9707BD"/>
    <w:rsid w:val="5E9C5039"/>
    <w:rsid w:val="5EFF4E78"/>
    <w:rsid w:val="5F9579F2"/>
    <w:rsid w:val="635220A1"/>
    <w:rsid w:val="644B4FF8"/>
    <w:rsid w:val="67FA7AD4"/>
    <w:rsid w:val="6BC87862"/>
    <w:rsid w:val="72C179B0"/>
    <w:rsid w:val="74745854"/>
    <w:rsid w:val="7B82293A"/>
    <w:rsid w:val="7BB21A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paragraph" w:styleId="8">
    <w:name w:val="Normal (Web)"/>
    <w:basedOn w:val="1"/>
    <w:semiHidden/>
    <w:unhideWhenUsed/>
    <w:qFormat/>
    <w:uiPriority w:val="99"/>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1"/>
    <w:link w:val="4"/>
    <w:qFormat/>
    <w:locked/>
    <w:uiPriority w:val="99"/>
    <w:rPr>
      <w:rFonts w:eastAsia="Times New Roman" w:cs="Times New Roman"/>
      <w:sz w:val="18"/>
      <w:szCs w:val="18"/>
      <w:lang w:eastAsia="uk-UA"/>
    </w:rPr>
  </w:style>
  <w:style w:type="character" w:customStyle="1" w:styleId="36">
    <w:name w:val="页脚 Char"/>
    <w:basedOn w:val="11"/>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6" textRotate="1"/>
    <customShpInfo spid="_x0000_s1037" textRotate="1"/>
    <customShpInfo spid="_x0000_s1038" textRotate="1"/>
    <customShpInfo spid="_x0000_s1039" textRotate="1"/>
    <customShpInfo spid="_x0000_s1040" textRotate="1"/>
    <customShpInfo spid="_x0000_s104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2237</Words>
  <Characters>3423</Characters>
  <Lines>58</Lines>
  <Paragraphs>41</Paragraphs>
  <TotalTime>4</TotalTime>
  <ScaleCrop>false</ScaleCrop>
  <LinksUpToDate>false</LinksUpToDate>
  <CharactersWithSpaces>3453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哎呀</cp:lastModifiedBy>
  <cp:lastPrinted>2022-09-16T05:55:00Z</cp:lastPrinted>
  <dcterms:modified xsi:type="dcterms:W3CDTF">2025-03-05T02:01:52Z</dcterms:modified>
  <dc:title>定兴县财政局所属单位预算</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46ED276FE4EF4CE3A3626E9D681ADC56</vt:lpwstr>
  </property>
</Properties>
</file>