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olor w:val="FF0000"/>
          <w:sz w:val="36"/>
          <w:szCs w:val="36"/>
          <w:lang w:eastAsia="zh-CN"/>
        </w:rPr>
      </w:pPr>
    </w:p>
    <w:p>
      <w:pPr>
        <w:jc w:val="center"/>
        <w:rPr>
          <w:bCs/>
          <w:sz w:val="44"/>
          <w:szCs w:val="44"/>
        </w:rPr>
      </w:pPr>
      <w:r>
        <w:rPr>
          <w:rFonts w:hint="eastAsia" w:ascii="黑体" w:hAnsi="黑体" w:eastAsia="黑体" w:cs="黑体"/>
          <w:bCs/>
          <w:color w:val="000000"/>
          <w:sz w:val="44"/>
          <w:szCs w:val="44"/>
          <w:lang w:eastAsia="zh-CN"/>
        </w:rPr>
        <w:t>涞水县龙门乡人民政府</w:t>
      </w:r>
      <w:r>
        <w:rPr>
          <w:rFonts w:hint="eastAsia" w:ascii="黑体" w:hAnsi="黑体" w:eastAsia="黑体" w:cs="黑体"/>
          <w:bCs/>
          <w:color w:val="000000"/>
          <w:sz w:val="44"/>
          <w:szCs w:val="44"/>
        </w:rPr>
        <w:t>所属单位预算</w:t>
      </w:r>
    </w:p>
    <w:p>
      <w:pPr>
        <w:pStyle w:val="4"/>
        <w:tabs>
          <w:tab w:val="right" w:leader="dot" w:pos="9622"/>
        </w:tabs>
        <w:jc w:val="center"/>
      </w:pPr>
      <w:r>
        <w:fldChar w:fldCharType="begin"/>
      </w:r>
      <w:r>
        <w:instrText xml:space="preserve">TOC \o "4-4" \h \z \u</w:instrText>
      </w:r>
      <w:r>
        <w:fldChar w:fldCharType="separate"/>
      </w:r>
    </w:p>
    <w:p>
      <w:pPr>
        <w:pStyle w:val="4"/>
        <w:tabs>
          <w:tab w:val="right" w:leader="dot" w:pos="9622"/>
        </w:tabs>
        <w:jc w:val="center"/>
        <w:rPr>
          <w:rFonts w:ascii="仿宋" w:hAnsi="仿宋" w:eastAsia="仿宋" w:cs="仿宋"/>
          <w:sz w:val="32"/>
          <w:szCs w:val="32"/>
        </w:rPr>
      </w:pPr>
      <w:r>
        <w:fldChar w:fldCharType="begin"/>
      </w:r>
      <w:r>
        <w:instrText xml:space="preserve"> HYPERLINK \l "_Toc_4_4_0000000009" </w:instrText>
      </w:r>
      <w: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涞水县龙门乡人民政府</w:t>
      </w:r>
      <w:r>
        <w:rPr>
          <w:rFonts w:hint="eastAsia" w:ascii="仿宋" w:hAnsi="仿宋" w:eastAsia="仿宋" w:cs="仿宋"/>
          <w:sz w:val="32"/>
          <w:szCs w:val="32"/>
          <w:lang w:eastAsia="zh-CN"/>
        </w:rPr>
        <w:t>（</w:t>
      </w:r>
      <w:r>
        <w:rPr>
          <w:rFonts w:hint="eastAsia" w:ascii="仿宋" w:hAnsi="仿宋" w:eastAsia="仿宋" w:cs="仿宋"/>
          <w:sz w:val="32"/>
          <w:szCs w:val="32"/>
        </w:rPr>
        <w:t>本级</w:t>
      </w:r>
      <w:r>
        <w:rPr>
          <w:rFonts w:hint="eastAsia" w:ascii="仿宋" w:hAnsi="仿宋" w:eastAsia="仿宋" w:cs="仿宋"/>
          <w:sz w:val="32"/>
          <w:szCs w:val="32"/>
          <w:lang w:eastAsia="zh-CN"/>
        </w:rPr>
        <w:t>）</w:t>
      </w:r>
      <w:r>
        <w:rPr>
          <w:rFonts w:hint="eastAsia" w:ascii="仿宋" w:hAnsi="仿宋" w:eastAsia="仿宋" w:cs="仿宋"/>
          <w:sz w:val="32"/>
          <w:szCs w:val="32"/>
        </w:rPr>
        <w:t>收支预算</w:t>
      </w:r>
      <w:r>
        <w:rPr>
          <w:rFonts w:hint="eastAsia" w:ascii="仿宋" w:hAnsi="仿宋" w:eastAsia="仿宋" w:cs="仿宋"/>
          <w:sz w:val="32"/>
          <w:szCs w:val="32"/>
        </w:rPr>
        <w:tab/>
      </w:r>
      <w:r>
        <w:rPr>
          <w:rFonts w:hint="eastAsia" w:ascii="仿宋" w:hAnsi="仿宋" w:eastAsia="仿宋" w:cs="仿宋"/>
          <w:sz w:val="32"/>
          <w:szCs w:val="32"/>
          <w:lang w:eastAsia="zh-CN"/>
        </w:rPr>
        <w:t>2</w:t>
      </w:r>
      <w:r>
        <w:rPr>
          <w:rFonts w:hint="eastAsia" w:ascii="仿宋" w:hAnsi="仿宋" w:eastAsia="仿宋" w:cs="仿宋"/>
          <w:sz w:val="32"/>
          <w:szCs w:val="32"/>
          <w:lang w:eastAsia="zh-CN"/>
        </w:rPr>
        <w:fldChar w:fldCharType="end"/>
      </w:r>
    </w:p>
    <w:p>
      <w:pPr>
        <w:pStyle w:val="4"/>
        <w:tabs>
          <w:tab w:val="right" w:leader="dot" w:pos="9622"/>
        </w:tabs>
        <w:jc w:val="center"/>
        <w:rPr>
          <w:rFonts w:ascii="仿宋" w:hAnsi="仿宋" w:eastAsia="仿宋" w:cs="仿宋"/>
          <w:sz w:val="32"/>
          <w:szCs w:val="32"/>
        </w:rPr>
      </w:pPr>
      <w:r>
        <w:fldChar w:fldCharType="begin"/>
      </w:r>
      <w:r>
        <w:instrText xml:space="preserve"> HYPERLINK \l "_Toc_4_4_0000000010" </w:instrText>
      </w:r>
      <w: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涞水县龙门乡人民政府</w:t>
      </w:r>
      <w:r>
        <w:rPr>
          <w:rFonts w:hint="eastAsia" w:ascii="仿宋" w:hAnsi="仿宋" w:eastAsia="仿宋" w:cs="仿宋"/>
          <w:sz w:val="32"/>
          <w:szCs w:val="32"/>
          <w:lang w:eastAsia="zh-CN"/>
        </w:rPr>
        <w:t>事业</w:t>
      </w:r>
      <w:r>
        <w:rPr>
          <w:rFonts w:hint="eastAsia" w:ascii="仿宋" w:hAnsi="仿宋" w:eastAsia="仿宋" w:cs="仿宋"/>
          <w:sz w:val="32"/>
          <w:szCs w:val="32"/>
        </w:rPr>
        <w:t>收支预算</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PAGEREF _Toc_4_4_0000000010 \h</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lang w:eastAsia="zh-CN"/>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jc w:val="center"/>
      </w:pPr>
      <w:r>
        <w:fldChar w:fldCharType="end"/>
      </w:r>
    </w:p>
    <w:p>
      <w:pPr>
        <w:jc w:val="center"/>
      </w:pPr>
      <w:r>
        <w:rPr>
          <w:rFonts w:eastAsia="方正仿宋_GBK" w:cs="Times New Roman"/>
          <w:color w:val="000000"/>
          <w:sz w:val="28"/>
        </w:rPr>
        <w:t xml:space="preserve"> </w:t>
      </w:r>
    </w:p>
    <w:p>
      <w:pPr>
        <w:jc w:val="center"/>
      </w:pPr>
      <w:r>
        <w:rPr>
          <w:rFonts w:eastAsia="方正仿宋_GBK" w:cs="Times New Roman"/>
          <w:color w:val="000000"/>
          <w:sz w:val="28"/>
        </w:rPr>
        <w:t xml:space="preserve"> </w:t>
      </w:r>
    </w:p>
    <w:p>
      <w:pPr>
        <w:jc w:val="center"/>
        <w:outlineLvl w:val="3"/>
        <w:rPr>
          <w:rFonts w:ascii="黑体" w:hAnsi="黑体" w:eastAsia="黑体" w:cs="黑体"/>
          <w:color w:val="000000"/>
          <w:sz w:val="44"/>
          <w:lang w:eastAsia="zh-CN"/>
        </w:rPr>
      </w:pPr>
      <w:bookmarkStart w:id="0" w:name="_Toc_4_4_0000000009"/>
    </w:p>
    <w:p>
      <w:pPr>
        <w:jc w:val="center"/>
        <w:outlineLvl w:val="3"/>
        <w:rPr>
          <w:rFonts w:ascii="黑体" w:hAnsi="黑体" w:eastAsia="黑体" w:cs="黑体"/>
          <w:color w:val="000000"/>
          <w:sz w:val="44"/>
          <w:lang w:eastAsia="zh-CN"/>
        </w:rPr>
      </w:pPr>
      <w:bookmarkStart w:id="8" w:name="_GoBack"/>
      <w:bookmarkEnd w:id="8"/>
    </w:p>
    <w:p>
      <w:pPr>
        <w:jc w:val="center"/>
        <w:outlineLvl w:val="3"/>
        <w:rPr>
          <w:rFonts w:ascii="黑体" w:hAnsi="黑体" w:eastAsia="黑体" w:cs="黑体"/>
          <w:color w:val="000000"/>
          <w:sz w:val="44"/>
          <w:lang w:eastAsia="zh-CN"/>
        </w:rPr>
      </w:pPr>
    </w:p>
    <w:p>
      <w:pPr>
        <w:jc w:val="center"/>
        <w:outlineLvl w:val="3"/>
        <w:rPr>
          <w:rFonts w:ascii="黑体" w:hAnsi="黑体" w:eastAsia="黑体" w:cs="黑体"/>
          <w:color w:val="000000"/>
          <w:sz w:val="44"/>
          <w:lang w:eastAsia="zh-CN"/>
        </w:rPr>
      </w:pPr>
    </w:p>
    <w:p>
      <w:pPr>
        <w:jc w:val="center"/>
        <w:outlineLvl w:val="3"/>
        <w:rPr>
          <w:rFonts w:hint="eastAsia" w:ascii="黑体" w:hAnsi="黑体" w:eastAsia="黑体" w:cs="黑体"/>
          <w:color w:val="000000"/>
          <w:sz w:val="44"/>
          <w:lang w:eastAsia="zh-CN"/>
        </w:rPr>
      </w:pPr>
    </w:p>
    <w:p>
      <w:pPr>
        <w:jc w:val="center"/>
        <w:outlineLvl w:val="3"/>
        <w:rPr>
          <w:rFonts w:ascii="黑体" w:hAnsi="黑体" w:eastAsia="黑体" w:cs="黑体"/>
          <w:color w:val="000000"/>
          <w:sz w:val="44"/>
          <w:lang w:eastAsia="zh-CN"/>
        </w:rPr>
      </w:pPr>
    </w:p>
    <w:p>
      <w:pPr>
        <w:jc w:val="center"/>
        <w:outlineLvl w:val="3"/>
        <w:rPr>
          <w:rFonts w:ascii="黑体" w:hAnsi="黑体" w:eastAsia="黑体" w:cs="黑体"/>
          <w:color w:val="000000"/>
          <w:sz w:val="44"/>
          <w:lang w:eastAsia="zh-CN"/>
        </w:rPr>
      </w:pPr>
    </w:p>
    <w:p>
      <w:pPr>
        <w:jc w:val="center"/>
        <w:outlineLvl w:val="3"/>
        <w:rPr>
          <w:rFonts w:ascii="黑体" w:hAnsi="黑体" w:eastAsia="黑体" w:cs="黑体"/>
          <w:color w:val="000000"/>
          <w:sz w:val="44"/>
          <w:lang w:eastAsia="zh-CN"/>
        </w:rPr>
      </w:pPr>
    </w:p>
    <w:p>
      <w:pPr>
        <w:jc w:val="center"/>
        <w:outlineLvl w:val="3"/>
        <w:rPr>
          <w:rFonts w:ascii="黑体" w:hAnsi="黑体" w:eastAsia="黑体" w:cs="黑体"/>
          <w:color w:val="000000"/>
          <w:sz w:val="44"/>
          <w:lang w:eastAsia="zh-CN"/>
        </w:rPr>
      </w:pPr>
    </w:p>
    <w:p>
      <w:pPr>
        <w:jc w:val="center"/>
        <w:outlineLvl w:val="3"/>
        <w:rPr>
          <w:rFonts w:ascii="黑体" w:hAnsi="黑体" w:eastAsia="黑体" w:cs="黑体"/>
          <w:color w:val="000000"/>
          <w:sz w:val="44"/>
          <w:lang w:eastAsia="zh-CN"/>
        </w:rPr>
      </w:pPr>
    </w:p>
    <w:p>
      <w:pPr>
        <w:jc w:val="center"/>
        <w:outlineLvl w:val="3"/>
        <w:rPr>
          <w:rFonts w:ascii="黑体" w:hAnsi="黑体" w:eastAsia="黑体" w:cs="黑体"/>
          <w:color w:val="000000"/>
          <w:sz w:val="44"/>
          <w:lang w:eastAsia="zh-CN"/>
        </w:rPr>
      </w:pPr>
    </w:p>
    <w:p>
      <w:pPr>
        <w:jc w:val="center"/>
        <w:outlineLvl w:val="3"/>
        <w:rPr>
          <w:rFonts w:ascii="黑体" w:hAnsi="黑体" w:eastAsia="黑体" w:cs="黑体"/>
          <w:color w:val="000000"/>
          <w:sz w:val="44"/>
          <w:lang w:eastAsia="zh-CN"/>
        </w:rPr>
      </w:pPr>
    </w:p>
    <w:p>
      <w:pPr>
        <w:jc w:val="center"/>
        <w:outlineLvl w:val="3"/>
        <w:rPr>
          <w:rFonts w:ascii="黑体" w:hAnsi="黑体" w:eastAsia="黑体" w:cs="黑体"/>
          <w:color w:val="000000"/>
          <w:sz w:val="44"/>
          <w:lang w:eastAsia="zh-CN"/>
        </w:rPr>
      </w:pPr>
    </w:p>
    <w:p>
      <w:pPr>
        <w:jc w:val="center"/>
        <w:outlineLvl w:val="3"/>
        <w:rPr>
          <w:rFonts w:ascii="黑体" w:hAnsi="黑体" w:eastAsia="黑体" w:cs="黑体"/>
          <w:color w:val="000000"/>
          <w:sz w:val="44"/>
          <w:lang w:eastAsia="zh-CN"/>
        </w:rPr>
      </w:pPr>
    </w:p>
    <w:p>
      <w:pPr>
        <w:jc w:val="center"/>
        <w:outlineLvl w:val="3"/>
        <w:rPr>
          <w:rFonts w:ascii="黑体" w:hAnsi="黑体" w:eastAsia="黑体" w:cs="黑体"/>
          <w:color w:val="000000"/>
          <w:sz w:val="44"/>
          <w:lang w:eastAsia="zh-CN"/>
        </w:rPr>
      </w:pPr>
    </w:p>
    <w:p>
      <w:pPr>
        <w:jc w:val="center"/>
        <w:outlineLvl w:val="3"/>
      </w:pPr>
      <w:r>
        <w:rPr>
          <w:rFonts w:hint="eastAsia" w:ascii="黑体" w:hAnsi="黑体" w:eastAsia="黑体" w:cs="黑体"/>
          <w:color w:val="000000"/>
          <w:sz w:val="44"/>
          <w:lang w:eastAsia="zh-CN"/>
        </w:rPr>
        <w:t>一、</w:t>
      </w:r>
      <w:r>
        <w:rPr>
          <w:rFonts w:hint="eastAsia" w:ascii="黑体" w:hAnsi="黑体" w:eastAsia="黑体" w:cs="黑体"/>
          <w:color w:val="000000"/>
          <w:sz w:val="44"/>
        </w:rPr>
        <w:t>涞水县龙门乡人民政府本级收支预算</w:t>
      </w:r>
      <w:bookmarkEnd w:id="0"/>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32"/>
        <w:gridCol w:w="9115"/>
        <w:gridCol w:w="3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978" w:type="pct"/>
            <w:gridSpan w:val="2"/>
            <w:tcBorders>
              <w:top w:val="single" w:color="FFFFFF" w:sz="6" w:space="0"/>
              <w:left w:val="single" w:color="FFFFFF" w:sz="6" w:space="0"/>
              <w:right w:val="single" w:color="FFFFFF" w:sz="6" w:space="0"/>
            </w:tcBorders>
            <w:vAlign w:val="center"/>
          </w:tcPr>
          <w:p>
            <w:pPr>
              <w:pStyle w:val="13"/>
            </w:pPr>
            <w:r>
              <w:t>816001涞水县龙门乡人民政府本级</w:t>
            </w:r>
          </w:p>
        </w:tc>
        <w:tc>
          <w:tcPr>
            <w:tcW w:w="1021" w:type="pct"/>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43" w:type="pct"/>
            <w:vAlign w:val="center"/>
          </w:tcPr>
          <w:p>
            <w:pPr>
              <w:pStyle w:val="14"/>
            </w:pPr>
            <w:r>
              <w:t>项  目代  码</w:t>
            </w:r>
          </w:p>
        </w:tc>
        <w:tc>
          <w:tcPr>
            <w:tcW w:w="3035" w:type="pct"/>
            <w:vAlign w:val="center"/>
          </w:tcPr>
          <w:p>
            <w:pPr>
              <w:pStyle w:val="14"/>
            </w:pPr>
            <w:r>
              <w:t>预算收支项目</w:t>
            </w:r>
          </w:p>
        </w:tc>
        <w:tc>
          <w:tcPr>
            <w:tcW w:w="1021" w:type="pct"/>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8"/>
            </w:pPr>
          </w:p>
        </w:tc>
        <w:tc>
          <w:tcPr>
            <w:tcW w:w="3035" w:type="pct"/>
            <w:vAlign w:val="center"/>
          </w:tcPr>
          <w:p>
            <w:pPr>
              <w:pStyle w:val="18"/>
            </w:pPr>
            <w:r>
              <w:t>预算收入</w:t>
            </w:r>
          </w:p>
        </w:tc>
        <w:tc>
          <w:tcPr>
            <w:tcW w:w="1021" w:type="pct"/>
            <w:vAlign w:val="center"/>
          </w:tcPr>
          <w:p>
            <w:pPr>
              <w:pStyle w:val="19"/>
            </w:pPr>
            <w:r>
              <w:t>346.72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8"/>
            </w:pPr>
          </w:p>
        </w:tc>
        <w:tc>
          <w:tcPr>
            <w:tcW w:w="3035" w:type="pct"/>
            <w:vAlign w:val="center"/>
          </w:tcPr>
          <w:p>
            <w:pPr>
              <w:pStyle w:val="20"/>
            </w:pPr>
            <w:r>
              <w:t>　　本年收入</w:t>
            </w:r>
          </w:p>
        </w:tc>
        <w:tc>
          <w:tcPr>
            <w:tcW w:w="1021" w:type="pct"/>
            <w:vAlign w:val="center"/>
          </w:tcPr>
          <w:p>
            <w:pPr>
              <w:pStyle w:val="19"/>
            </w:pPr>
            <w:r>
              <w:t>346.72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1</w:t>
            </w:r>
          </w:p>
        </w:tc>
        <w:tc>
          <w:tcPr>
            <w:tcW w:w="3035" w:type="pct"/>
            <w:vAlign w:val="center"/>
          </w:tcPr>
          <w:p>
            <w:pPr>
              <w:pStyle w:val="16"/>
            </w:pPr>
            <w:r>
              <w:t>一般公共预算拨款</w:t>
            </w:r>
          </w:p>
        </w:tc>
        <w:tc>
          <w:tcPr>
            <w:tcW w:w="1021" w:type="pct"/>
            <w:vAlign w:val="center"/>
          </w:tcPr>
          <w:p>
            <w:pPr>
              <w:pStyle w:val="15"/>
            </w:pPr>
            <w:r>
              <w:t>346.72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其中：一般财力</w:t>
            </w:r>
          </w:p>
        </w:tc>
        <w:tc>
          <w:tcPr>
            <w:tcW w:w="1021" w:type="pct"/>
            <w:vAlign w:val="center"/>
          </w:tcPr>
          <w:p>
            <w:pPr>
              <w:pStyle w:val="15"/>
            </w:pPr>
            <w:r>
              <w:t>346.72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行政事业性收费</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专项收入</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国有资源（资产）有偿使用收入</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政府住房基金收入</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上级一般公共预算安排转移支付</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一般债券</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其他</w:t>
            </w:r>
          </w:p>
        </w:tc>
        <w:tc>
          <w:tcPr>
            <w:tcW w:w="1021" w:type="pct"/>
            <w:vAlign w:val="center"/>
          </w:tcPr>
          <w:p>
            <w:pPr>
              <w:pStyle w:val="15"/>
            </w:pPr>
          </w:p>
        </w:tc>
      </w:tr>
      <w:tr>
        <w:tblPrEx>
          <w:tblCellMar>
            <w:top w:w="0" w:type="dxa"/>
            <w:left w:w="108" w:type="dxa"/>
            <w:bottom w:w="0" w:type="dxa"/>
            <w:right w:w="108" w:type="dxa"/>
          </w:tblCellMar>
        </w:tblPrEx>
        <w:trPr>
          <w:trHeight w:val="312" w:hRule="atLeast"/>
          <w:jc w:val="center"/>
        </w:trPr>
        <w:tc>
          <w:tcPr>
            <w:tcW w:w="943" w:type="pct"/>
            <w:vAlign w:val="center"/>
          </w:tcPr>
          <w:p>
            <w:pPr>
              <w:pStyle w:val="17"/>
            </w:pPr>
            <w:r>
              <w:t>2</w:t>
            </w:r>
          </w:p>
        </w:tc>
        <w:tc>
          <w:tcPr>
            <w:tcW w:w="3035" w:type="pct"/>
            <w:vAlign w:val="center"/>
          </w:tcPr>
          <w:p>
            <w:pPr>
              <w:pStyle w:val="16"/>
            </w:pPr>
            <w:r>
              <w:t>基金预算拨款</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其中：政府性基金收入</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专项债券对应项目专项收入</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上级政府性基金预算安排转移支付</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专项债券</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3</w:t>
            </w:r>
          </w:p>
        </w:tc>
        <w:tc>
          <w:tcPr>
            <w:tcW w:w="3035" w:type="pct"/>
            <w:vAlign w:val="center"/>
          </w:tcPr>
          <w:p>
            <w:pPr>
              <w:pStyle w:val="16"/>
            </w:pPr>
            <w:r>
              <w:t>国有资本经营预算拨款</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其中：国有资本经营收入</w:t>
            </w:r>
          </w:p>
        </w:tc>
        <w:tc>
          <w:tcPr>
            <w:tcW w:w="1021" w:type="pct"/>
            <w:vAlign w:val="center"/>
          </w:tcPr>
          <w:p>
            <w:pPr>
              <w:pStyle w:val="15"/>
            </w:pPr>
          </w:p>
        </w:tc>
      </w:tr>
      <w:tr>
        <w:tblPrEx>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上级国有资本经营预算安排转移支付</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4</w:t>
            </w:r>
          </w:p>
        </w:tc>
        <w:tc>
          <w:tcPr>
            <w:tcW w:w="3035" w:type="pct"/>
            <w:vAlign w:val="center"/>
          </w:tcPr>
          <w:p>
            <w:pPr>
              <w:pStyle w:val="16"/>
            </w:pPr>
            <w:r>
              <w:t>财政专户核拨</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5</w:t>
            </w:r>
          </w:p>
        </w:tc>
        <w:tc>
          <w:tcPr>
            <w:tcW w:w="3035" w:type="pct"/>
            <w:vAlign w:val="center"/>
          </w:tcPr>
          <w:p>
            <w:pPr>
              <w:pStyle w:val="16"/>
            </w:pPr>
            <w:r>
              <w:t>单位资金</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其中：事业收入</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上级补助收入</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附属单位上缴收入</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事业单位经营收入</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其他收入</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8"/>
            </w:pPr>
          </w:p>
        </w:tc>
        <w:tc>
          <w:tcPr>
            <w:tcW w:w="3035" w:type="pct"/>
            <w:vAlign w:val="center"/>
          </w:tcPr>
          <w:p>
            <w:pPr>
              <w:pStyle w:val="20"/>
            </w:pPr>
            <w:r>
              <w:t>　　上年结转结余</w:t>
            </w:r>
          </w:p>
        </w:tc>
        <w:tc>
          <w:tcPr>
            <w:tcW w:w="1021"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1</w:t>
            </w:r>
          </w:p>
        </w:tc>
        <w:tc>
          <w:tcPr>
            <w:tcW w:w="3035" w:type="pct"/>
            <w:vAlign w:val="center"/>
          </w:tcPr>
          <w:p>
            <w:pPr>
              <w:pStyle w:val="16"/>
            </w:pPr>
            <w:r>
              <w:t>财政拨款结转</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其中：一般公共预算拨款</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基金预算拨款</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国有资本经营预算拨款</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2</w:t>
            </w:r>
          </w:p>
        </w:tc>
        <w:tc>
          <w:tcPr>
            <w:tcW w:w="3035" w:type="pct"/>
            <w:vAlign w:val="center"/>
          </w:tcPr>
          <w:p>
            <w:pPr>
              <w:pStyle w:val="16"/>
            </w:pPr>
            <w:r>
              <w:t>非财政拨款结转结余</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其中：财政专户核拨</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单位资金</w:t>
            </w:r>
          </w:p>
        </w:tc>
        <w:tc>
          <w:tcPr>
            <w:tcW w:w="102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8"/>
            </w:pPr>
          </w:p>
        </w:tc>
        <w:tc>
          <w:tcPr>
            <w:tcW w:w="3035" w:type="pct"/>
            <w:vAlign w:val="center"/>
          </w:tcPr>
          <w:p>
            <w:pPr>
              <w:pStyle w:val="18"/>
            </w:pPr>
            <w:r>
              <w:t>预算支出</w:t>
            </w:r>
          </w:p>
        </w:tc>
        <w:tc>
          <w:tcPr>
            <w:tcW w:w="1021" w:type="pct"/>
            <w:vAlign w:val="center"/>
          </w:tcPr>
          <w:p>
            <w:pPr>
              <w:pStyle w:val="19"/>
            </w:pPr>
            <w:r>
              <w:t>346.72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1</w:t>
            </w:r>
          </w:p>
        </w:tc>
        <w:tc>
          <w:tcPr>
            <w:tcW w:w="3035" w:type="pct"/>
            <w:vAlign w:val="center"/>
          </w:tcPr>
          <w:p>
            <w:pPr>
              <w:pStyle w:val="16"/>
            </w:pPr>
            <w:r>
              <w:t>基本支出</w:t>
            </w:r>
          </w:p>
        </w:tc>
        <w:tc>
          <w:tcPr>
            <w:tcW w:w="1021" w:type="pct"/>
            <w:vAlign w:val="center"/>
          </w:tcPr>
          <w:p>
            <w:pPr>
              <w:pStyle w:val="15"/>
            </w:pPr>
            <w:r>
              <w:t>329.72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其中：人员经费</w:t>
            </w:r>
          </w:p>
        </w:tc>
        <w:tc>
          <w:tcPr>
            <w:tcW w:w="1021" w:type="pct"/>
            <w:vAlign w:val="center"/>
          </w:tcPr>
          <w:p>
            <w:pPr>
              <w:pStyle w:val="15"/>
            </w:pPr>
            <w:r>
              <w:t>255.80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p>
        </w:tc>
        <w:tc>
          <w:tcPr>
            <w:tcW w:w="3035" w:type="pct"/>
            <w:vAlign w:val="center"/>
          </w:tcPr>
          <w:p>
            <w:pPr>
              <w:pStyle w:val="16"/>
            </w:pPr>
            <w:r>
              <w:t>　　　日常公用经费</w:t>
            </w:r>
          </w:p>
        </w:tc>
        <w:tc>
          <w:tcPr>
            <w:tcW w:w="1021" w:type="pct"/>
            <w:vAlign w:val="center"/>
          </w:tcPr>
          <w:p>
            <w:pPr>
              <w:pStyle w:val="15"/>
            </w:pPr>
            <w:r>
              <w:t>73.92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43" w:type="pct"/>
            <w:vAlign w:val="center"/>
          </w:tcPr>
          <w:p>
            <w:pPr>
              <w:pStyle w:val="17"/>
            </w:pPr>
            <w:r>
              <w:t>2</w:t>
            </w:r>
          </w:p>
        </w:tc>
        <w:tc>
          <w:tcPr>
            <w:tcW w:w="3035" w:type="pct"/>
            <w:vAlign w:val="center"/>
          </w:tcPr>
          <w:p>
            <w:pPr>
              <w:pStyle w:val="16"/>
            </w:pPr>
            <w:r>
              <w:t>项目支出</w:t>
            </w:r>
          </w:p>
        </w:tc>
        <w:tc>
          <w:tcPr>
            <w:tcW w:w="1021" w:type="pct"/>
            <w:vAlign w:val="center"/>
          </w:tcPr>
          <w:p>
            <w:pPr>
              <w:pStyle w:val="15"/>
            </w:pPr>
            <w:r>
              <w:t>17.00</w:t>
            </w:r>
          </w:p>
        </w:tc>
      </w:tr>
    </w:tbl>
    <w:p>
      <w:pPr>
        <w:sectPr>
          <w:footerReference r:id="rId3" w:type="default"/>
          <w:footerReference r:id="rId4" w:type="even"/>
          <w:pgSz w:w="16840" w:h="11900" w:orient="landscape"/>
          <w:pgMar w:top="1020" w:right="1020" w:bottom="1020"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8"/>
        <w:gridCol w:w="929"/>
        <w:gridCol w:w="929"/>
        <w:gridCol w:w="4063"/>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3"/>
            </w:pPr>
            <w:r>
              <w:t>816001涞水县龙门乡人民政府本级</w:t>
            </w:r>
          </w:p>
        </w:tc>
        <w:tc>
          <w:tcPr>
            <w:tcW w:w="453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4"/>
            </w:pPr>
            <w:r>
              <w:t>功能分类科目编码</w:t>
            </w:r>
          </w:p>
        </w:tc>
        <w:tc>
          <w:tcPr>
            <w:tcW w:w="907" w:type="dxa"/>
            <w:vMerge w:val="restart"/>
            <w:vAlign w:val="center"/>
          </w:tcPr>
          <w:p>
            <w:pPr>
              <w:pStyle w:val="14"/>
            </w:pPr>
            <w:r>
              <w:rPr>
                <w:rFonts w:hint="eastAsia"/>
                <w:lang w:eastAsia="zh-CN"/>
              </w:rPr>
              <w:t>单位</w:t>
            </w:r>
            <w:r>
              <w:t>经济分类编码</w:t>
            </w:r>
          </w:p>
        </w:tc>
        <w:tc>
          <w:tcPr>
            <w:tcW w:w="907" w:type="dxa"/>
            <w:vMerge w:val="restart"/>
            <w:vAlign w:val="center"/>
          </w:tcPr>
          <w:p>
            <w:pPr>
              <w:pStyle w:val="14"/>
            </w:pPr>
            <w:r>
              <w:t>政府经济分类编码</w:t>
            </w:r>
          </w:p>
        </w:tc>
        <w:tc>
          <w:tcPr>
            <w:tcW w:w="3969" w:type="dxa"/>
            <w:vMerge w:val="restart"/>
            <w:vAlign w:val="center"/>
          </w:tcPr>
          <w:p>
            <w:pPr>
              <w:pStyle w:val="14"/>
            </w:pPr>
            <w:r>
              <w:t>预算支出项目</w:t>
            </w:r>
          </w:p>
        </w:tc>
        <w:tc>
          <w:tcPr>
            <w:tcW w:w="7937" w:type="dxa"/>
            <w:gridSpan w:val="7"/>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4"/>
            </w:pPr>
            <w:r>
              <w:t>合  计</w:t>
            </w:r>
          </w:p>
        </w:tc>
        <w:tc>
          <w:tcPr>
            <w:tcW w:w="1134" w:type="dxa"/>
            <w:vAlign w:val="center"/>
          </w:tcPr>
          <w:p>
            <w:pPr>
              <w:pStyle w:val="14"/>
            </w:pPr>
            <w:r>
              <w:t>一般公共    预算拨款</w:t>
            </w:r>
          </w:p>
        </w:tc>
        <w:tc>
          <w:tcPr>
            <w:tcW w:w="1134" w:type="dxa"/>
            <w:vAlign w:val="center"/>
          </w:tcPr>
          <w:p>
            <w:pPr>
              <w:pStyle w:val="14"/>
            </w:pPr>
            <w:r>
              <w:t>基金预算    拨款</w:t>
            </w:r>
          </w:p>
        </w:tc>
        <w:tc>
          <w:tcPr>
            <w:tcW w:w="1134" w:type="dxa"/>
            <w:vAlign w:val="center"/>
          </w:tcPr>
          <w:p>
            <w:pPr>
              <w:pStyle w:val="14"/>
            </w:pPr>
            <w:r>
              <w:t>财政专户    核拨</w:t>
            </w:r>
          </w:p>
        </w:tc>
        <w:tc>
          <w:tcPr>
            <w:tcW w:w="1134" w:type="dxa"/>
            <w:vAlign w:val="center"/>
          </w:tcPr>
          <w:p>
            <w:pPr>
              <w:pStyle w:val="14"/>
            </w:pPr>
            <w:r>
              <w:t>单位资金</w:t>
            </w:r>
          </w:p>
        </w:tc>
        <w:tc>
          <w:tcPr>
            <w:tcW w:w="1134" w:type="dxa"/>
            <w:vAlign w:val="center"/>
          </w:tcPr>
          <w:p>
            <w:pPr>
              <w:pStyle w:val="14"/>
            </w:pPr>
            <w:r>
              <w:t>财政拨款    结转</w:t>
            </w:r>
          </w:p>
        </w:tc>
        <w:tc>
          <w:tcPr>
            <w:tcW w:w="1134" w:type="dxa"/>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8"/>
            </w:pPr>
            <w:r>
              <w:t>合计</w:t>
            </w:r>
          </w:p>
        </w:tc>
        <w:tc>
          <w:tcPr>
            <w:tcW w:w="1134" w:type="dxa"/>
            <w:vAlign w:val="center"/>
          </w:tcPr>
          <w:p>
            <w:pPr>
              <w:pStyle w:val="19"/>
            </w:pPr>
            <w:r>
              <w:t>255.80</w:t>
            </w:r>
          </w:p>
        </w:tc>
        <w:tc>
          <w:tcPr>
            <w:tcW w:w="1134" w:type="dxa"/>
            <w:vAlign w:val="center"/>
          </w:tcPr>
          <w:p>
            <w:pPr>
              <w:pStyle w:val="19"/>
            </w:pPr>
            <w:r>
              <w:t>255.80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一、工资福利支出</w:t>
            </w:r>
          </w:p>
        </w:tc>
        <w:tc>
          <w:tcPr>
            <w:tcW w:w="1134" w:type="dxa"/>
            <w:vAlign w:val="center"/>
          </w:tcPr>
          <w:p>
            <w:pPr>
              <w:pStyle w:val="15"/>
            </w:pPr>
            <w:r>
              <w:t>250.57</w:t>
            </w:r>
          </w:p>
        </w:tc>
        <w:tc>
          <w:tcPr>
            <w:tcW w:w="1134" w:type="dxa"/>
            <w:vAlign w:val="center"/>
          </w:tcPr>
          <w:p>
            <w:pPr>
              <w:pStyle w:val="15"/>
            </w:pPr>
            <w:r>
              <w:t>250.57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30101</w:t>
            </w:r>
          </w:p>
        </w:tc>
        <w:tc>
          <w:tcPr>
            <w:tcW w:w="907" w:type="dxa"/>
            <w:vAlign w:val="center"/>
          </w:tcPr>
          <w:p>
            <w:pPr>
              <w:pStyle w:val="17"/>
            </w:pPr>
            <w:r>
              <w:t>50101</w:t>
            </w:r>
          </w:p>
        </w:tc>
        <w:tc>
          <w:tcPr>
            <w:tcW w:w="3969" w:type="dxa"/>
            <w:vAlign w:val="center"/>
          </w:tcPr>
          <w:p>
            <w:pPr>
              <w:pStyle w:val="16"/>
            </w:pPr>
            <w:r>
              <w:t>1、基本工资</w:t>
            </w:r>
          </w:p>
        </w:tc>
        <w:tc>
          <w:tcPr>
            <w:tcW w:w="1134" w:type="dxa"/>
            <w:vAlign w:val="center"/>
          </w:tcPr>
          <w:p>
            <w:pPr>
              <w:pStyle w:val="15"/>
            </w:pPr>
            <w:r>
              <w:t>106.06</w:t>
            </w:r>
          </w:p>
        </w:tc>
        <w:tc>
          <w:tcPr>
            <w:tcW w:w="1134" w:type="dxa"/>
            <w:vAlign w:val="center"/>
          </w:tcPr>
          <w:p>
            <w:pPr>
              <w:pStyle w:val="15"/>
            </w:pPr>
            <w:r>
              <w:t>106.06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2、津贴补贴</w:t>
            </w:r>
          </w:p>
        </w:tc>
        <w:tc>
          <w:tcPr>
            <w:tcW w:w="1134" w:type="dxa"/>
            <w:vAlign w:val="center"/>
          </w:tcPr>
          <w:p>
            <w:pPr>
              <w:pStyle w:val="15"/>
            </w:pPr>
            <w:r>
              <w:t>61.01</w:t>
            </w:r>
          </w:p>
        </w:tc>
        <w:tc>
          <w:tcPr>
            <w:tcW w:w="1134" w:type="dxa"/>
            <w:vAlign w:val="center"/>
          </w:tcPr>
          <w:p>
            <w:pPr>
              <w:pStyle w:val="15"/>
            </w:pPr>
            <w:r>
              <w:t>61.01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30102</w:t>
            </w:r>
          </w:p>
        </w:tc>
        <w:tc>
          <w:tcPr>
            <w:tcW w:w="907" w:type="dxa"/>
            <w:vAlign w:val="center"/>
          </w:tcPr>
          <w:p>
            <w:pPr>
              <w:pStyle w:val="17"/>
            </w:pPr>
            <w:r>
              <w:t>50101</w:t>
            </w:r>
          </w:p>
        </w:tc>
        <w:tc>
          <w:tcPr>
            <w:tcW w:w="3969" w:type="dxa"/>
            <w:vAlign w:val="center"/>
          </w:tcPr>
          <w:p>
            <w:pPr>
              <w:pStyle w:val="16"/>
            </w:pPr>
            <w:r>
              <w:t>（1）津贴补贴</w:t>
            </w:r>
          </w:p>
        </w:tc>
        <w:tc>
          <w:tcPr>
            <w:tcW w:w="1134" w:type="dxa"/>
            <w:vAlign w:val="center"/>
          </w:tcPr>
          <w:p>
            <w:pPr>
              <w:pStyle w:val="15"/>
            </w:pPr>
            <w:r>
              <w:t>34.80</w:t>
            </w:r>
          </w:p>
        </w:tc>
        <w:tc>
          <w:tcPr>
            <w:tcW w:w="1134" w:type="dxa"/>
            <w:vAlign w:val="center"/>
          </w:tcPr>
          <w:p>
            <w:pPr>
              <w:pStyle w:val="15"/>
            </w:pPr>
            <w:r>
              <w:t>34.80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7"/>
            </w:pPr>
            <w:r>
              <w:t>2010301</w:t>
            </w:r>
          </w:p>
        </w:tc>
        <w:tc>
          <w:tcPr>
            <w:tcW w:w="907" w:type="dxa"/>
            <w:vAlign w:val="center"/>
          </w:tcPr>
          <w:p>
            <w:pPr>
              <w:pStyle w:val="17"/>
            </w:pPr>
            <w:r>
              <w:t>30102</w:t>
            </w:r>
          </w:p>
        </w:tc>
        <w:tc>
          <w:tcPr>
            <w:tcW w:w="907" w:type="dxa"/>
            <w:vAlign w:val="center"/>
          </w:tcPr>
          <w:p>
            <w:pPr>
              <w:pStyle w:val="17"/>
            </w:pPr>
            <w:r>
              <w:t>50101</w:t>
            </w:r>
          </w:p>
        </w:tc>
        <w:tc>
          <w:tcPr>
            <w:tcW w:w="3969" w:type="dxa"/>
            <w:vAlign w:val="center"/>
          </w:tcPr>
          <w:p>
            <w:pPr>
              <w:pStyle w:val="16"/>
            </w:pPr>
            <w:r>
              <w:t>（2）在职人员取暖补贴</w:t>
            </w:r>
          </w:p>
        </w:tc>
        <w:tc>
          <w:tcPr>
            <w:tcW w:w="1134" w:type="dxa"/>
            <w:vAlign w:val="center"/>
          </w:tcPr>
          <w:p>
            <w:pPr>
              <w:pStyle w:val="15"/>
            </w:pPr>
            <w:r>
              <w:t>8.84</w:t>
            </w:r>
          </w:p>
        </w:tc>
        <w:tc>
          <w:tcPr>
            <w:tcW w:w="1134" w:type="dxa"/>
            <w:vAlign w:val="center"/>
          </w:tcPr>
          <w:p>
            <w:pPr>
              <w:pStyle w:val="15"/>
            </w:pPr>
            <w:r>
              <w:t>8.84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30102</w:t>
            </w:r>
          </w:p>
        </w:tc>
        <w:tc>
          <w:tcPr>
            <w:tcW w:w="907" w:type="dxa"/>
            <w:vAlign w:val="center"/>
          </w:tcPr>
          <w:p>
            <w:pPr>
              <w:pStyle w:val="17"/>
            </w:pPr>
            <w:r>
              <w:t>50101</w:t>
            </w:r>
          </w:p>
        </w:tc>
        <w:tc>
          <w:tcPr>
            <w:tcW w:w="3969" w:type="dxa"/>
            <w:vAlign w:val="center"/>
          </w:tcPr>
          <w:p>
            <w:pPr>
              <w:pStyle w:val="16"/>
            </w:pPr>
            <w:r>
              <w:t>（3）在职人员物业补贴</w:t>
            </w:r>
          </w:p>
        </w:tc>
        <w:tc>
          <w:tcPr>
            <w:tcW w:w="1134" w:type="dxa"/>
            <w:vAlign w:val="center"/>
          </w:tcPr>
          <w:p>
            <w:pPr>
              <w:pStyle w:val="15"/>
            </w:pPr>
            <w:r>
              <w:t>7.44</w:t>
            </w:r>
          </w:p>
        </w:tc>
        <w:tc>
          <w:tcPr>
            <w:tcW w:w="1134" w:type="dxa"/>
            <w:vAlign w:val="center"/>
          </w:tcPr>
          <w:p>
            <w:pPr>
              <w:pStyle w:val="15"/>
            </w:pPr>
            <w:r>
              <w:t>7.44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30102</w:t>
            </w:r>
          </w:p>
        </w:tc>
        <w:tc>
          <w:tcPr>
            <w:tcW w:w="907" w:type="dxa"/>
            <w:vAlign w:val="center"/>
          </w:tcPr>
          <w:p>
            <w:pPr>
              <w:pStyle w:val="17"/>
            </w:pPr>
            <w:r>
              <w:t>50101</w:t>
            </w:r>
          </w:p>
        </w:tc>
        <w:tc>
          <w:tcPr>
            <w:tcW w:w="3969" w:type="dxa"/>
            <w:vAlign w:val="center"/>
          </w:tcPr>
          <w:p>
            <w:pPr>
              <w:pStyle w:val="16"/>
            </w:pPr>
            <w:r>
              <w:t>（4）上述项目之外的津贴补贴</w:t>
            </w:r>
          </w:p>
        </w:tc>
        <w:tc>
          <w:tcPr>
            <w:tcW w:w="1134" w:type="dxa"/>
            <w:vAlign w:val="center"/>
          </w:tcPr>
          <w:p>
            <w:pPr>
              <w:pStyle w:val="15"/>
            </w:pPr>
            <w:r>
              <w:t>9.93</w:t>
            </w:r>
          </w:p>
        </w:tc>
        <w:tc>
          <w:tcPr>
            <w:tcW w:w="1134" w:type="dxa"/>
            <w:vAlign w:val="center"/>
          </w:tcPr>
          <w:p>
            <w:pPr>
              <w:pStyle w:val="15"/>
            </w:pPr>
            <w:r>
              <w:t>9.93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30103</w:t>
            </w:r>
          </w:p>
        </w:tc>
        <w:tc>
          <w:tcPr>
            <w:tcW w:w="907" w:type="dxa"/>
            <w:vAlign w:val="center"/>
          </w:tcPr>
          <w:p>
            <w:pPr>
              <w:pStyle w:val="17"/>
            </w:pPr>
            <w:r>
              <w:t>50101</w:t>
            </w:r>
          </w:p>
        </w:tc>
        <w:tc>
          <w:tcPr>
            <w:tcW w:w="3969" w:type="dxa"/>
            <w:vAlign w:val="center"/>
          </w:tcPr>
          <w:p>
            <w:pPr>
              <w:pStyle w:val="16"/>
            </w:pPr>
            <w:r>
              <w:t>3、奖金</w:t>
            </w:r>
          </w:p>
        </w:tc>
        <w:tc>
          <w:tcPr>
            <w:tcW w:w="1134" w:type="dxa"/>
            <w:vAlign w:val="center"/>
          </w:tcPr>
          <w:p>
            <w:pPr>
              <w:pStyle w:val="15"/>
            </w:pPr>
            <w:r>
              <w:t>5.74</w:t>
            </w:r>
          </w:p>
        </w:tc>
        <w:tc>
          <w:tcPr>
            <w:tcW w:w="1134" w:type="dxa"/>
            <w:vAlign w:val="center"/>
          </w:tcPr>
          <w:p>
            <w:pPr>
              <w:pStyle w:val="15"/>
            </w:pPr>
            <w:r>
              <w:t>5.74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4、绩效工资</w:t>
            </w:r>
          </w:p>
        </w:tc>
        <w:tc>
          <w:tcPr>
            <w:tcW w:w="1134" w:type="dxa"/>
            <w:vAlign w:val="center"/>
          </w:tcPr>
          <w:p>
            <w:pPr>
              <w:pStyle w:val="15"/>
            </w:pPr>
            <w:r>
              <w:t>24.25</w:t>
            </w:r>
          </w:p>
        </w:tc>
        <w:tc>
          <w:tcPr>
            <w:tcW w:w="1134" w:type="dxa"/>
            <w:vAlign w:val="center"/>
          </w:tcPr>
          <w:p>
            <w:pPr>
              <w:pStyle w:val="15"/>
            </w:pPr>
            <w:r>
              <w:t>24.25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30107</w:t>
            </w:r>
          </w:p>
        </w:tc>
        <w:tc>
          <w:tcPr>
            <w:tcW w:w="907" w:type="dxa"/>
            <w:vAlign w:val="center"/>
          </w:tcPr>
          <w:p>
            <w:pPr>
              <w:pStyle w:val="17"/>
            </w:pPr>
            <w:r>
              <w:t>50501</w:t>
            </w:r>
          </w:p>
        </w:tc>
        <w:tc>
          <w:tcPr>
            <w:tcW w:w="3969" w:type="dxa"/>
            <w:vAlign w:val="center"/>
          </w:tcPr>
          <w:p>
            <w:pPr>
              <w:pStyle w:val="16"/>
            </w:pPr>
            <w:r>
              <w:t>（1）基础绩效工资</w:t>
            </w:r>
          </w:p>
        </w:tc>
        <w:tc>
          <w:tcPr>
            <w:tcW w:w="1134" w:type="dxa"/>
            <w:vAlign w:val="center"/>
          </w:tcPr>
          <w:p>
            <w:pPr>
              <w:pStyle w:val="15"/>
            </w:pPr>
            <w:r>
              <w:t>14.80</w:t>
            </w:r>
          </w:p>
        </w:tc>
        <w:tc>
          <w:tcPr>
            <w:tcW w:w="1134" w:type="dxa"/>
            <w:vAlign w:val="center"/>
          </w:tcPr>
          <w:p>
            <w:pPr>
              <w:pStyle w:val="15"/>
            </w:pPr>
            <w:r>
              <w:t>14.80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30107</w:t>
            </w:r>
          </w:p>
        </w:tc>
        <w:tc>
          <w:tcPr>
            <w:tcW w:w="907" w:type="dxa"/>
            <w:vAlign w:val="center"/>
          </w:tcPr>
          <w:p>
            <w:pPr>
              <w:pStyle w:val="17"/>
            </w:pPr>
            <w:r>
              <w:t>50501</w:t>
            </w:r>
          </w:p>
        </w:tc>
        <w:tc>
          <w:tcPr>
            <w:tcW w:w="3969" w:type="dxa"/>
            <w:vAlign w:val="center"/>
          </w:tcPr>
          <w:p>
            <w:pPr>
              <w:pStyle w:val="16"/>
            </w:pPr>
            <w:r>
              <w:t>（2）奖励绩效工资</w:t>
            </w:r>
          </w:p>
        </w:tc>
        <w:tc>
          <w:tcPr>
            <w:tcW w:w="1134" w:type="dxa"/>
            <w:vAlign w:val="center"/>
          </w:tcPr>
          <w:p>
            <w:pPr>
              <w:pStyle w:val="15"/>
            </w:pPr>
            <w:r>
              <w:t>9.45</w:t>
            </w:r>
          </w:p>
        </w:tc>
        <w:tc>
          <w:tcPr>
            <w:tcW w:w="1134" w:type="dxa"/>
            <w:vAlign w:val="center"/>
          </w:tcPr>
          <w:p>
            <w:pPr>
              <w:pStyle w:val="15"/>
            </w:pPr>
            <w:r>
              <w:t>9.45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5、社会保障缴费</w:t>
            </w:r>
          </w:p>
        </w:tc>
        <w:tc>
          <w:tcPr>
            <w:tcW w:w="1134" w:type="dxa"/>
            <w:vAlign w:val="center"/>
          </w:tcPr>
          <w:p>
            <w:pPr>
              <w:pStyle w:val="15"/>
            </w:pPr>
            <w:r>
              <w:t>37.26</w:t>
            </w:r>
          </w:p>
        </w:tc>
        <w:tc>
          <w:tcPr>
            <w:tcW w:w="1134" w:type="dxa"/>
            <w:vAlign w:val="center"/>
          </w:tcPr>
          <w:p>
            <w:pPr>
              <w:pStyle w:val="15"/>
            </w:pPr>
            <w:r>
              <w:t>37.26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2080505</w:t>
            </w:r>
          </w:p>
        </w:tc>
        <w:tc>
          <w:tcPr>
            <w:tcW w:w="907" w:type="dxa"/>
            <w:vAlign w:val="center"/>
          </w:tcPr>
          <w:p>
            <w:pPr>
              <w:pStyle w:val="17"/>
            </w:pPr>
            <w:r>
              <w:t>30108</w:t>
            </w:r>
          </w:p>
        </w:tc>
        <w:tc>
          <w:tcPr>
            <w:tcW w:w="907" w:type="dxa"/>
            <w:vAlign w:val="center"/>
          </w:tcPr>
          <w:p>
            <w:pPr>
              <w:pStyle w:val="17"/>
            </w:pPr>
            <w:r>
              <w:t>50102</w:t>
            </w:r>
          </w:p>
        </w:tc>
        <w:tc>
          <w:tcPr>
            <w:tcW w:w="3969" w:type="dxa"/>
            <w:vAlign w:val="center"/>
          </w:tcPr>
          <w:p>
            <w:pPr>
              <w:pStyle w:val="16"/>
            </w:pPr>
            <w:r>
              <w:t>（1）基本养老保险费</w:t>
            </w:r>
          </w:p>
        </w:tc>
        <w:tc>
          <w:tcPr>
            <w:tcW w:w="1134" w:type="dxa"/>
            <w:vAlign w:val="center"/>
          </w:tcPr>
          <w:p>
            <w:pPr>
              <w:pStyle w:val="15"/>
            </w:pPr>
            <w:r>
              <w:t>25.85</w:t>
            </w:r>
          </w:p>
        </w:tc>
        <w:tc>
          <w:tcPr>
            <w:tcW w:w="1134" w:type="dxa"/>
            <w:vAlign w:val="center"/>
          </w:tcPr>
          <w:p>
            <w:pPr>
              <w:pStyle w:val="15"/>
            </w:pPr>
            <w:r>
              <w:t>25.85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30109</w:t>
            </w:r>
          </w:p>
        </w:tc>
        <w:tc>
          <w:tcPr>
            <w:tcW w:w="907" w:type="dxa"/>
            <w:vAlign w:val="center"/>
          </w:tcPr>
          <w:p>
            <w:pPr>
              <w:pStyle w:val="17"/>
            </w:pPr>
          </w:p>
        </w:tc>
        <w:tc>
          <w:tcPr>
            <w:tcW w:w="3969" w:type="dxa"/>
            <w:vAlign w:val="center"/>
          </w:tcPr>
          <w:p>
            <w:pPr>
              <w:pStyle w:val="16"/>
            </w:pPr>
            <w:r>
              <w:t>（2）职业年金缴费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7"/>
            </w:pPr>
            <w:r>
              <w:t>2101101</w:t>
            </w:r>
          </w:p>
        </w:tc>
        <w:tc>
          <w:tcPr>
            <w:tcW w:w="907" w:type="dxa"/>
            <w:vAlign w:val="center"/>
          </w:tcPr>
          <w:p>
            <w:pPr>
              <w:pStyle w:val="17"/>
            </w:pPr>
            <w:r>
              <w:t>30110</w:t>
            </w:r>
          </w:p>
        </w:tc>
        <w:tc>
          <w:tcPr>
            <w:tcW w:w="907" w:type="dxa"/>
            <w:vAlign w:val="center"/>
          </w:tcPr>
          <w:p>
            <w:pPr>
              <w:pStyle w:val="17"/>
            </w:pPr>
            <w:r>
              <w:t>50102</w:t>
            </w:r>
          </w:p>
        </w:tc>
        <w:tc>
          <w:tcPr>
            <w:tcW w:w="3969" w:type="dxa"/>
            <w:vAlign w:val="center"/>
          </w:tcPr>
          <w:p>
            <w:pPr>
              <w:pStyle w:val="16"/>
            </w:pPr>
            <w:r>
              <w:t>（3）基本医疗保险费</w:t>
            </w:r>
          </w:p>
        </w:tc>
        <w:tc>
          <w:tcPr>
            <w:tcW w:w="1134" w:type="dxa"/>
            <w:vAlign w:val="center"/>
          </w:tcPr>
          <w:p>
            <w:pPr>
              <w:pStyle w:val="15"/>
            </w:pPr>
            <w:r>
              <w:t>10.23</w:t>
            </w:r>
          </w:p>
        </w:tc>
        <w:tc>
          <w:tcPr>
            <w:tcW w:w="1134" w:type="dxa"/>
            <w:vAlign w:val="center"/>
          </w:tcPr>
          <w:p>
            <w:pPr>
              <w:pStyle w:val="15"/>
            </w:pPr>
            <w:r>
              <w:t>10.23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30112</w:t>
            </w:r>
          </w:p>
        </w:tc>
        <w:tc>
          <w:tcPr>
            <w:tcW w:w="907" w:type="dxa"/>
            <w:vAlign w:val="center"/>
          </w:tcPr>
          <w:p>
            <w:pPr>
              <w:pStyle w:val="17"/>
            </w:pPr>
            <w:r>
              <w:t>50102</w:t>
            </w:r>
          </w:p>
        </w:tc>
        <w:tc>
          <w:tcPr>
            <w:tcW w:w="3969" w:type="dxa"/>
            <w:vAlign w:val="center"/>
          </w:tcPr>
          <w:p>
            <w:pPr>
              <w:pStyle w:val="16"/>
            </w:pPr>
            <w:r>
              <w:t>（4）事业单位失业保险费</w:t>
            </w:r>
          </w:p>
        </w:tc>
        <w:tc>
          <w:tcPr>
            <w:tcW w:w="1134" w:type="dxa"/>
            <w:vAlign w:val="center"/>
          </w:tcPr>
          <w:p>
            <w:pPr>
              <w:pStyle w:val="15"/>
            </w:pPr>
            <w:r>
              <w:t>0.37</w:t>
            </w:r>
          </w:p>
        </w:tc>
        <w:tc>
          <w:tcPr>
            <w:tcW w:w="1134" w:type="dxa"/>
            <w:vAlign w:val="center"/>
          </w:tcPr>
          <w:p>
            <w:pPr>
              <w:pStyle w:val="15"/>
            </w:pPr>
            <w:r>
              <w:t>0.37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7"/>
            </w:pPr>
            <w:r>
              <w:t>2010301</w:t>
            </w:r>
          </w:p>
        </w:tc>
        <w:tc>
          <w:tcPr>
            <w:tcW w:w="907" w:type="dxa"/>
            <w:vAlign w:val="center"/>
          </w:tcPr>
          <w:p>
            <w:pPr>
              <w:pStyle w:val="17"/>
            </w:pPr>
            <w:r>
              <w:t>30112</w:t>
            </w:r>
          </w:p>
        </w:tc>
        <w:tc>
          <w:tcPr>
            <w:tcW w:w="907" w:type="dxa"/>
            <w:vAlign w:val="center"/>
          </w:tcPr>
          <w:p>
            <w:pPr>
              <w:pStyle w:val="17"/>
            </w:pPr>
            <w:r>
              <w:t>50102</w:t>
            </w:r>
          </w:p>
        </w:tc>
        <w:tc>
          <w:tcPr>
            <w:tcW w:w="3969" w:type="dxa"/>
            <w:vAlign w:val="center"/>
          </w:tcPr>
          <w:p>
            <w:pPr>
              <w:pStyle w:val="16"/>
            </w:pPr>
            <w:r>
              <w:t>（5）工伤保险费</w:t>
            </w:r>
          </w:p>
        </w:tc>
        <w:tc>
          <w:tcPr>
            <w:tcW w:w="1134" w:type="dxa"/>
            <w:vAlign w:val="center"/>
          </w:tcPr>
          <w:p>
            <w:pPr>
              <w:pStyle w:val="15"/>
            </w:pPr>
            <w:r>
              <w:t>0.81</w:t>
            </w:r>
          </w:p>
        </w:tc>
        <w:tc>
          <w:tcPr>
            <w:tcW w:w="1134" w:type="dxa"/>
            <w:vAlign w:val="center"/>
          </w:tcPr>
          <w:p>
            <w:pPr>
              <w:pStyle w:val="15"/>
            </w:pPr>
            <w:r>
              <w:t>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2210201</w:t>
            </w:r>
          </w:p>
        </w:tc>
        <w:tc>
          <w:tcPr>
            <w:tcW w:w="907" w:type="dxa"/>
            <w:vAlign w:val="center"/>
          </w:tcPr>
          <w:p>
            <w:pPr>
              <w:pStyle w:val="17"/>
            </w:pPr>
            <w:r>
              <w:t>30113</w:t>
            </w:r>
          </w:p>
        </w:tc>
        <w:tc>
          <w:tcPr>
            <w:tcW w:w="907" w:type="dxa"/>
            <w:vAlign w:val="center"/>
          </w:tcPr>
          <w:p>
            <w:pPr>
              <w:pStyle w:val="17"/>
            </w:pPr>
            <w:r>
              <w:t>50103</w:t>
            </w:r>
          </w:p>
        </w:tc>
        <w:tc>
          <w:tcPr>
            <w:tcW w:w="3969" w:type="dxa"/>
            <w:vAlign w:val="center"/>
          </w:tcPr>
          <w:p>
            <w:pPr>
              <w:pStyle w:val="16"/>
            </w:pPr>
            <w:r>
              <w:t>6、住房公积金</w:t>
            </w:r>
          </w:p>
        </w:tc>
        <w:tc>
          <w:tcPr>
            <w:tcW w:w="1134" w:type="dxa"/>
            <w:vAlign w:val="center"/>
          </w:tcPr>
          <w:p>
            <w:pPr>
              <w:pStyle w:val="15"/>
            </w:pPr>
            <w:r>
              <w:t>16.25</w:t>
            </w:r>
          </w:p>
        </w:tc>
        <w:tc>
          <w:tcPr>
            <w:tcW w:w="1134" w:type="dxa"/>
            <w:vAlign w:val="center"/>
          </w:tcPr>
          <w:p>
            <w:pPr>
              <w:pStyle w:val="15"/>
            </w:pPr>
            <w:r>
              <w:t>16.25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30199</w:t>
            </w:r>
          </w:p>
        </w:tc>
        <w:tc>
          <w:tcPr>
            <w:tcW w:w="907" w:type="dxa"/>
            <w:vAlign w:val="center"/>
          </w:tcPr>
          <w:p>
            <w:pPr>
              <w:pStyle w:val="17"/>
            </w:pPr>
          </w:p>
        </w:tc>
        <w:tc>
          <w:tcPr>
            <w:tcW w:w="3969" w:type="dxa"/>
            <w:vAlign w:val="center"/>
          </w:tcPr>
          <w:p>
            <w:pPr>
              <w:pStyle w:val="16"/>
            </w:pPr>
            <w:r>
              <w:t>7、其他工资福利支出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二、对个人和家庭的补助</w:t>
            </w:r>
          </w:p>
        </w:tc>
        <w:tc>
          <w:tcPr>
            <w:tcW w:w="1134" w:type="dxa"/>
            <w:vAlign w:val="center"/>
          </w:tcPr>
          <w:p>
            <w:pPr>
              <w:pStyle w:val="15"/>
            </w:pPr>
            <w:r>
              <w:t>5.23</w:t>
            </w:r>
          </w:p>
        </w:tc>
        <w:tc>
          <w:tcPr>
            <w:tcW w:w="1134" w:type="dxa"/>
            <w:vAlign w:val="center"/>
          </w:tcPr>
          <w:p>
            <w:pPr>
              <w:pStyle w:val="15"/>
            </w:pPr>
            <w:r>
              <w:t>5.23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7"/>
            </w:pPr>
          </w:p>
        </w:tc>
        <w:tc>
          <w:tcPr>
            <w:tcW w:w="907" w:type="dxa"/>
            <w:vAlign w:val="center"/>
          </w:tcPr>
          <w:p>
            <w:pPr>
              <w:pStyle w:val="17"/>
            </w:pPr>
            <w:r>
              <w:t>30301</w:t>
            </w:r>
          </w:p>
        </w:tc>
        <w:tc>
          <w:tcPr>
            <w:tcW w:w="907" w:type="dxa"/>
            <w:vAlign w:val="center"/>
          </w:tcPr>
          <w:p>
            <w:pPr>
              <w:pStyle w:val="17"/>
            </w:pPr>
          </w:p>
        </w:tc>
        <w:tc>
          <w:tcPr>
            <w:tcW w:w="3969" w:type="dxa"/>
            <w:vAlign w:val="center"/>
          </w:tcPr>
          <w:p>
            <w:pPr>
              <w:pStyle w:val="16"/>
            </w:pPr>
            <w:r>
              <w:t>1、离休费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30302</w:t>
            </w:r>
          </w:p>
        </w:tc>
        <w:tc>
          <w:tcPr>
            <w:tcW w:w="907" w:type="dxa"/>
            <w:vAlign w:val="center"/>
          </w:tcPr>
          <w:p>
            <w:pPr>
              <w:pStyle w:val="17"/>
            </w:pPr>
          </w:p>
        </w:tc>
        <w:tc>
          <w:tcPr>
            <w:tcW w:w="3969" w:type="dxa"/>
            <w:vAlign w:val="center"/>
          </w:tcPr>
          <w:p>
            <w:pPr>
              <w:pStyle w:val="16"/>
            </w:pPr>
            <w:r>
              <w:t>2、退休费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7"/>
            </w:pPr>
            <w:r>
              <w:t>2010301</w:t>
            </w:r>
          </w:p>
        </w:tc>
        <w:tc>
          <w:tcPr>
            <w:tcW w:w="907" w:type="dxa"/>
            <w:vAlign w:val="center"/>
          </w:tcPr>
          <w:p>
            <w:pPr>
              <w:pStyle w:val="17"/>
            </w:pPr>
            <w:r>
              <w:t>30305</w:t>
            </w:r>
          </w:p>
        </w:tc>
        <w:tc>
          <w:tcPr>
            <w:tcW w:w="907" w:type="dxa"/>
            <w:vAlign w:val="center"/>
          </w:tcPr>
          <w:p>
            <w:pPr>
              <w:pStyle w:val="17"/>
            </w:pPr>
            <w:r>
              <w:t>50901</w:t>
            </w:r>
          </w:p>
        </w:tc>
        <w:tc>
          <w:tcPr>
            <w:tcW w:w="3969" w:type="dxa"/>
            <w:vAlign w:val="center"/>
          </w:tcPr>
          <w:p>
            <w:pPr>
              <w:pStyle w:val="16"/>
            </w:pPr>
            <w:r>
              <w:t>3、生活补助</w:t>
            </w:r>
          </w:p>
        </w:tc>
        <w:tc>
          <w:tcPr>
            <w:tcW w:w="1134" w:type="dxa"/>
            <w:vAlign w:val="center"/>
          </w:tcPr>
          <w:p>
            <w:pPr>
              <w:pStyle w:val="15"/>
            </w:pPr>
            <w:r>
              <w:t>5.23</w:t>
            </w:r>
          </w:p>
        </w:tc>
        <w:tc>
          <w:tcPr>
            <w:tcW w:w="1134" w:type="dxa"/>
            <w:vAlign w:val="center"/>
          </w:tcPr>
          <w:p>
            <w:pPr>
              <w:pStyle w:val="15"/>
            </w:pPr>
            <w:r>
              <w:t>5.23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30399</w:t>
            </w:r>
          </w:p>
        </w:tc>
        <w:tc>
          <w:tcPr>
            <w:tcW w:w="907" w:type="dxa"/>
            <w:vAlign w:val="center"/>
          </w:tcPr>
          <w:p>
            <w:pPr>
              <w:pStyle w:val="17"/>
            </w:pPr>
          </w:p>
        </w:tc>
        <w:tc>
          <w:tcPr>
            <w:tcW w:w="3969" w:type="dxa"/>
            <w:vAlign w:val="center"/>
          </w:tcPr>
          <w:p>
            <w:pPr>
              <w:pStyle w:val="16"/>
            </w:pPr>
            <w:r>
              <w:t>4、生活补贴</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5"/>
        <w:gridCol w:w="966"/>
        <w:gridCol w:w="926"/>
        <w:gridCol w:w="4053"/>
        <w:gridCol w:w="1158"/>
        <w:gridCol w:w="1158"/>
        <w:gridCol w:w="1158"/>
        <w:gridCol w:w="1158"/>
        <w:gridCol w:w="1158"/>
        <w:gridCol w:w="1158"/>
        <w:gridCol w:w="1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3"/>
            </w:pPr>
            <w:r>
              <w:t>816001涞水县龙门乡人民政府本级</w:t>
            </w:r>
          </w:p>
        </w:tc>
        <w:tc>
          <w:tcPr>
            <w:tcW w:w="453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4"/>
            </w:pPr>
            <w:r>
              <w:t>功能分类科目编码</w:t>
            </w:r>
          </w:p>
        </w:tc>
        <w:tc>
          <w:tcPr>
            <w:tcW w:w="907" w:type="dxa"/>
            <w:vMerge w:val="restart"/>
            <w:vAlign w:val="center"/>
          </w:tcPr>
          <w:p>
            <w:pPr>
              <w:pStyle w:val="14"/>
            </w:pPr>
            <w:r>
              <w:t>单位经济分类编码</w:t>
            </w:r>
          </w:p>
        </w:tc>
        <w:tc>
          <w:tcPr>
            <w:tcW w:w="907" w:type="dxa"/>
            <w:vMerge w:val="restart"/>
            <w:vAlign w:val="center"/>
          </w:tcPr>
          <w:p>
            <w:pPr>
              <w:pStyle w:val="14"/>
            </w:pPr>
            <w:r>
              <w:t>政府经济分类编码</w:t>
            </w:r>
          </w:p>
        </w:tc>
        <w:tc>
          <w:tcPr>
            <w:tcW w:w="3969" w:type="dxa"/>
            <w:vMerge w:val="restart"/>
            <w:vAlign w:val="center"/>
          </w:tcPr>
          <w:p>
            <w:pPr>
              <w:pStyle w:val="14"/>
            </w:pPr>
            <w:r>
              <w:t>预算支出项目</w:t>
            </w:r>
          </w:p>
        </w:tc>
        <w:tc>
          <w:tcPr>
            <w:tcW w:w="7937" w:type="dxa"/>
            <w:gridSpan w:val="7"/>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4"/>
            </w:pPr>
            <w:r>
              <w:t>合  计</w:t>
            </w:r>
          </w:p>
        </w:tc>
        <w:tc>
          <w:tcPr>
            <w:tcW w:w="1134" w:type="dxa"/>
            <w:vAlign w:val="center"/>
          </w:tcPr>
          <w:p>
            <w:pPr>
              <w:pStyle w:val="14"/>
            </w:pPr>
            <w:r>
              <w:t>一般公共    预算拨款</w:t>
            </w:r>
          </w:p>
        </w:tc>
        <w:tc>
          <w:tcPr>
            <w:tcW w:w="1134" w:type="dxa"/>
            <w:vAlign w:val="center"/>
          </w:tcPr>
          <w:p>
            <w:pPr>
              <w:pStyle w:val="14"/>
            </w:pPr>
            <w:r>
              <w:t>基金预算    拨款</w:t>
            </w:r>
          </w:p>
        </w:tc>
        <w:tc>
          <w:tcPr>
            <w:tcW w:w="1134" w:type="dxa"/>
            <w:vAlign w:val="center"/>
          </w:tcPr>
          <w:p>
            <w:pPr>
              <w:pStyle w:val="14"/>
            </w:pPr>
            <w:r>
              <w:t>财政专户    核拨</w:t>
            </w:r>
          </w:p>
        </w:tc>
        <w:tc>
          <w:tcPr>
            <w:tcW w:w="1134" w:type="dxa"/>
            <w:vAlign w:val="center"/>
          </w:tcPr>
          <w:p>
            <w:pPr>
              <w:pStyle w:val="14"/>
            </w:pPr>
            <w:r>
              <w:t>单位资金</w:t>
            </w:r>
          </w:p>
        </w:tc>
        <w:tc>
          <w:tcPr>
            <w:tcW w:w="1134" w:type="dxa"/>
            <w:vAlign w:val="center"/>
          </w:tcPr>
          <w:p>
            <w:pPr>
              <w:pStyle w:val="14"/>
            </w:pPr>
            <w:r>
              <w:t>财政拨款    结转</w:t>
            </w:r>
          </w:p>
        </w:tc>
        <w:tc>
          <w:tcPr>
            <w:tcW w:w="1134" w:type="dxa"/>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8"/>
            </w:pPr>
            <w:r>
              <w:t>合计</w:t>
            </w:r>
          </w:p>
        </w:tc>
        <w:tc>
          <w:tcPr>
            <w:tcW w:w="1134" w:type="dxa"/>
            <w:vAlign w:val="center"/>
          </w:tcPr>
          <w:p>
            <w:pPr>
              <w:pStyle w:val="19"/>
            </w:pPr>
            <w:r>
              <w:t>73.92</w:t>
            </w:r>
          </w:p>
        </w:tc>
        <w:tc>
          <w:tcPr>
            <w:tcW w:w="1134" w:type="dxa"/>
            <w:vAlign w:val="center"/>
          </w:tcPr>
          <w:p>
            <w:pPr>
              <w:pStyle w:val="19"/>
            </w:pPr>
            <w:r>
              <w:t>73.92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1、基础定额项目</w:t>
            </w:r>
          </w:p>
        </w:tc>
        <w:tc>
          <w:tcPr>
            <w:tcW w:w="1134" w:type="dxa"/>
            <w:vAlign w:val="center"/>
          </w:tcPr>
          <w:p>
            <w:pPr>
              <w:pStyle w:val="15"/>
            </w:pPr>
            <w:r>
              <w:t>68.08</w:t>
            </w:r>
          </w:p>
        </w:tc>
        <w:tc>
          <w:tcPr>
            <w:tcW w:w="1134" w:type="dxa"/>
            <w:vAlign w:val="center"/>
          </w:tcPr>
          <w:p>
            <w:pPr>
              <w:pStyle w:val="15"/>
            </w:pPr>
            <w:r>
              <w:t>68.08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30201</w:t>
            </w:r>
          </w:p>
        </w:tc>
        <w:tc>
          <w:tcPr>
            <w:tcW w:w="907" w:type="dxa"/>
            <w:vAlign w:val="center"/>
          </w:tcPr>
          <w:p>
            <w:pPr>
              <w:pStyle w:val="17"/>
            </w:pPr>
          </w:p>
        </w:tc>
        <w:tc>
          <w:tcPr>
            <w:tcW w:w="3969" w:type="dxa"/>
            <w:vAlign w:val="center"/>
          </w:tcPr>
          <w:p>
            <w:pPr>
              <w:pStyle w:val="16"/>
            </w:pPr>
            <w:r>
              <w:t>（1）四大班子领导办公费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30201</w:t>
            </w:r>
          </w:p>
        </w:tc>
        <w:tc>
          <w:tcPr>
            <w:tcW w:w="907" w:type="dxa"/>
            <w:vAlign w:val="center"/>
          </w:tcPr>
          <w:p>
            <w:pPr>
              <w:pStyle w:val="17"/>
            </w:pPr>
            <w:r>
              <w:t>50201</w:t>
            </w:r>
          </w:p>
        </w:tc>
        <w:tc>
          <w:tcPr>
            <w:tcW w:w="3969" w:type="dxa"/>
            <w:vAlign w:val="center"/>
          </w:tcPr>
          <w:p>
            <w:pPr>
              <w:pStyle w:val="16"/>
            </w:pPr>
            <w:r>
              <w:t>（2）办公费</w:t>
            </w:r>
          </w:p>
        </w:tc>
        <w:tc>
          <w:tcPr>
            <w:tcW w:w="1134" w:type="dxa"/>
            <w:vAlign w:val="center"/>
          </w:tcPr>
          <w:p>
            <w:pPr>
              <w:pStyle w:val="15"/>
            </w:pPr>
            <w:r>
              <w:t>12.89</w:t>
            </w:r>
          </w:p>
        </w:tc>
        <w:tc>
          <w:tcPr>
            <w:tcW w:w="1134" w:type="dxa"/>
            <w:vAlign w:val="center"/>
          </w:tcPr>
          <w:p>
            <w:pPr>
              <w:pStyle w:val="15"/>
            </w:pPr>
            <w:r>
              <w:t>12.89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30207</w:t>
            </w:r>
          </w:p>
        </w:tc>
        <w:tc>
          <w:tcPr>
            <w:tcW w:w="907" w:type="dxa"/>
            <w:vAlign w:val="center"/>
          </w:tcPr>
          <w:p>
            <w:pPr>
              <w:pStyle w:val="17"/>
            </w:pPr>
          </w:p>
        </w:tc>
        <w:tc>
          <w:tcPr>
            <w:tcW w:w="3969" w:type="dxa"/>
            <w:vAlign w:val="center"/>
          </w:tcPr>
          <w:p>
            <w:pPr>
              <w:pStyle w:val="16"/>
            </w:pPr>
            <w:r>
              <w:t>（3）邮电费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30208</w:t>
            </w:r>
          </w:p>
        </w:tc>
        <w:tc>
          <w:tcPr>
            <w:tcW w:w="907" w:type="dxa"/>
            <w:vAlign w:val="center"/>
          </w:tcPr>
          <w:p>
            <w:pPr>
              <w:pStyle w:val="17"/>
            </w:pPr>
            <w:r>
              <w:t>50201</w:t>
            </w:r>
          </w:p>
        </w:tc>
        <w:tc>
          <w:tcPr>
            <w:tcW w:w="3969" w:type="dxa"/>
            <w:vAlign w:val="center"/>
          </w:tcPr>
          <w:p>
            <w:pPr>
              <w:pStyle w:val="16"/>
            </w:pPr>
            <w:r>
              <w:t>（4）取暖费</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30211</w:t>
            </w:r>
          </w:p>
        </w:tc>
        <w:tc>
          <w:tcPr>
            <w:tcW w:w="907" w:type="dxa"/>
            <w:vAlign w:val="center"/>
          </w:tcPr>
          <w:p>
            <w:pPr>
              <w:pStyle w:val="17"/>
            </w:pPr>
          </w:p>
        </w:tc>
        <w:tc>
          <w:tcPr>
            <w:tcW w:w="3969" w:type="dxa"/>
            <w:vAlign w:val="center"/>
          </w:tcPr>
          <w:p>
            <w:pPr>
              <w:pStyle w:val="16"/>
            </w:pPr>
            <w:r>
              <w:t>（5）差旅费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3021202</w:t>
            </w:r>
          </w:p>
        </w:tc>
        <w:tc>
          <w:tcPr>
            <w:tcW w:w="907" w:type="dxa"/>
            <w:vAlign w:val="center"/>
          </w:tcPr>
          <w:p>
            <w:pPr>
              <w:pStyle w:val="17"/>
            </w:pPr>
          </w:p>
        </w:tc>
        <w:tc>
          <w:tcPr>
            <w:tcW w:w="3969" w:type="dxa"/>
            <w:vAlign w:val="center"/>
          </w:tcPr>
          <w:p>
            <w:pPr>
              <w:pStyle w:val="16"/>
            </w:pPr>
            <w:r>
              <w:t>（6）因公出国（境）费用</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30217</w:t>
            </w:r>
          </w:p>
        </w:tc>
        <w:tc>
          <w:tcPr>
            <w:tcW w:w="907" w:type="dxa"/>
            <w:vAlign w:val="center"/>
          </w:tcPr>
          <w:p>
            <w:pPr>
              <w:pStyle w:val="17"/>
            </w:pPr>
            <w:r>
              <w:t>50206</w:t>
            </w:r>
          </w:p>
        </w:tc>
        <w:tc>
          <w:tcPr>
            <w:tcW w:w="3969" w:type="dxa"/>
            <w:vAlign w:val="center"/>
          </w:tcPr>
          <w:p>
            <w:pPr>
              <w:pStyle w:val="16"/>
            </w:pPr>
            <w:r>
              <w:t>（7）公务接待费</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30226</w:t>
            </w:r>
          </w:p>
        </w:tc>
        <w:tc>
          <w:tcPr>
            <w:tcW w:w="907" w:type="dxa"/>
            <w:vAlign w:val="center"/>
          </w:tcPr>
          <w:p>
            <w:pPr>
              <w:pStyle w:val="17"/>
            </w:pPr>
            <w:r>
              <w:t>50205</w:t>
            </w:r>
          </w:p>
        </w:tc>
        <w:tc>
          <w:tcPr>
            <w:tcW w:w="3969" w:type="dxa"/>
            <w:vAlign w:val="center"/>
          </w:tcPr>
          <w:p>
            <w:pPr>
              <w:pStyle w:val="16"/>
            </w:pPr>
            <w:r>
              <w:t>（8）劳务费</w:t>
            </w:r>
          </w:p>
        </w:tc>
        <w:tc>
          <w:tcPr>
            <w:tcW w:w="1134" w:type="dxa"/>
            <w:vAlign w:val="center"/>
          </w:tcPr>
          <w:p>
            <w:pPr>
              <w:pStyle w:val="15"/>
            </w:pPr>
            <w:r>
              <w:t>34.65</w:t>
            </w:r>
          </w:p>
        </w:tc>
        <w:tc>
          <w:tcPr>
            <w:tcW w:w="1134" w:type="dxa"/>
            <w:vAlign w:val="center"/>
          </w:tcPr>
          <w:p>
            <w:pPr>
              <w:pStyle w:val="15"/>
            </w:pPr>
            <w:r>
              <w:t>34.65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30231</w:t>
            </w:r>
          </w:p>
        </w:tc>
        <w:tc>
          <w:tcPr>
            <w:tcW w:w="907" w:type="dxa"/>
            <w:vAlign w:val="center"/>
          </w:tcPr>
          <w:p>
            <w:pPr>
              <w:pStyle w:val="17"/>
            </w:pPr>
            <w:r>
              <w:t>50208</w:t>
            </w:r>
          </w:p>
        </w:tc>
        <w:tc>
          <w:tcPr>
            <w:tcW w:w="3969" w:type="dxa"/>
            <w:vAlign w:val="center"/>
          </w:tcPr>
          <w:p>
            <w:pPr>
              <w:pStyle w:val="16"/>
            </w:pPr>
            <w:r>
              <w:t>（9）公务用车运行维护费</w:t>
            </w:r>
          </w:p>
        </w:tc>
        <w:tc>
          <w:tcPr>
            <w:tcW w:w="1134" w:type="dxa"/>
            <w:vAlign w:val="center"/>
          </w:tcPr>
          <w:p>
            <w:pPr>
              <w:pStyle w:val="15"/>
            </w:pPr>
            <w:r>
              <w:t>5.00</w:t>
            </w:r>
          </w:p>
        </w:tc>
        <w:tc>
          <w:tcPr>
            <w:tcW w:w="1134" w:type="dxa"/>
            <w:vAlign w:val="center"/>
          </w:tcPr>
          <w:p>
            <w:pPr>
              <w:pStyle w:val="15"/>
            </w:pPr>
            <w:r>
              <w:t>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30239</w:t>
            </w:r>
          </w:p>
        </w:tc>
        <w:tc>
          <w:tcPr>
            <w:tcW w:w="907" w:type="dxa"/>
            <w:vAlign w:val="center"/>
          </w:tcPr>
          <w:p>
            <w:pPr>
              <w:pStyle w:val="17"/>
            </w:pPr>
            <w:r>
              <w:t>50201</w:t>
            </w:r>
          </w:p>
        </w:tc>
        <w:tc>
          <w:tcPr>
            <w:tcW w:w="3969" w:type="dxa"/>
            <w:vAlign w:val="center"/>
          </w:tcPr>
          <w:p>
            <w:pPr>
              <w:pStyle w:val="16"/>
            </w:pPr>
            <w:r>
              <w:t>（10）公务交通补贴</w:t>
            </w:r>
          </w:p>
        </w:tc>
        <w:tc>
          <w:tcPr>
            <w:tcW w:w="1134" w:type="dxa"/>
            <w:vAlign w:val="center"/>
          </w:tcPr>
          <w:p>
            <w:pPr>
              <w:pStyle w:val="15"/>
            </w:pPr>
            <w:r>
              <w:t>9.48</w:t>
            </w:r>
          </w:p>
        </w:tc>
        <w:tc>
          <w:tcPr>
            <w:tcW w:w="1134" w:type="dxa"/>
            <w:vAlign w:val="center"/>
          </w:tcPr>
          <w:p>
            <w:pPr>
              <w:pStyle w:val="15"/>
            </w:pPr>
            <w:r>
              <w:t>9.48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30299</w:t>
            </w:r>
          </w:p>
        </w:tc>
        <w:tc>
          <w:tcPr>
            <w:tcW w:w="907" w:type="dxa"/>
            <w:vAlign w:val="center"/>
          </w:tcPr>
          <w:p>
            <w:pPr>
              <w:pStyle w:val="17"/>
            </w:pPr>
            <w:r>
              <w:t>50299</w:t>
            </w:r>
          </w:p>
        </w:tc>
        <w:tc>
          <w:tcPr>
            <w:tcW w:w="3969" w:type="dxa"/>
            <w:vAlign w:val="center"/>
          </w:tcPr>
          <w:p>
            <w:pPr>
              <w:pStyle w:val="16"/>
            </w:pPr>
            <w:r>
              <w:t>（11）离、退休人员公用经费</w:t>
            </w:r>
          </w:p>
        </w:tc>
        <w:tc>
          <w:tcPr>
            <w:tcW w:w="1134" w:type="dxa"/>
            <w:vAlign w:val="center"/>
          </w:tcPr>
          <w:p>
            <w:pPr>
              <w:pStyle w:val="15"/>
            </w:pPr>
            <w:r>
              <w:t>0.56</w:t>
            </w:r>
          </w:p>
        </w:tc>
        <w:tc>
          <w:tcPr>
            <w:tcW w:w="1134" w:type="dxa"/>
            <w:vAlign w:val="center"/>
          </w:tcPr>
          <w:p>
            <w:pPr>
              <w:pStyle w:val="15"/>
            </w:pPr>
            <w:r>
              <w:t>0.56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2、按规定比例计提项目</w:t>
            </w:r>
          </w:p>
        </w:tc>
        <w:tc>
          <w:tcPr>
            <w:tcW w:w="1134" w:type="dxa"/>
            <w:vAlign w:val="center"/>
          </w:tcPr>
          <w:p>
            <w:pPr>
              <w:pStyle w:val="15"/>
            </w:pPr>
            <w:r>
              <w:t>5.84</w:t>
            </w:r>
          </w:p>
        </w:tc>
        <w:tc>
          <w:tcPr>
            <w:tcW w:w="1134" w:type="dxa"/>
            <w:vAlign w:val="center"/>
          </w:tcPr>
          <w:p>
            <w:pPr>
              <w:pStyle w:val="15"/>
            </w:pPr>
            <w:r>
              <w:t>5.84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30228</w:t>
            </w:r>
          </w:p>
        </w:tc>
        <w:tc>
          <w:tcPr>
            <w:tcW w:w="907" w:type="dxa"/>
            <w:vAlign w:val="center"/>
          </w:tcPr>
          <w:p>
            <w:pPr>
              <w:pStyle w:val="17"/>
            </w:pPr>
            <w:r>
              <w:t>50201</w:t>
            </w:r>
          </w:p>
        </w:tc>
        <w:tc>
          <w:tcPr>
            <w:tcW w:w="3969" w:type="dxa"/>
            <w:vAlign w:val="center"/>
          </w:tcPr>
          <w:p>
            <w:pPr>
              <w:pStyle w:val="16"/>
            </w:pPr>
            <w:r>
              <w:t>（1）工会经费</w:t>
            </w:r>
          </w:p>
        </w:tc>
        <w:tc>
          <w:tcPr>
            <w:tcW w:w="1134" w:type="dxa"/>
            <w:vAlign w:val="center"/>
          </w:tcPr>
          <w:p>
            <w:pPr>
              <w:pStyle w:val="15"/>
            </w:pPr>
            <w:r>
              <w:t>2.20</w:t>
            </w:r>
          </w:p>
        </w:tc>
        <w:tc>
          <w:tcPr>
            <w:tcW w:w="1134" w:type="dxa"/>
            <w:vAlign w:val="center"/>
          </w:tcPr>
          <w:p>
            <w:pPr>
              <w:pStyle w:val="15"/>
            </w:pPr>
            <w:r>
              <w:t>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30229</w:t>
            </w:r>
          </w:p>
        </w:tc>
        <w:tc>
          <w:tcPr>
            <w:tcW w:w="907" w:type="dxa"/>
            <w:vAlign w:val="center"/>
          </w:tcPr>
          <w:p>
            <w:pPr>
              <w:pStyle w:val="17"/>
            </w:pPr>
            <w:r>
              <w:t>50201</w:t>
            </w:r>
          </w:p>
        </w:tc>
        <w:tc>
          <w:tcPr>
            <w:tcW w:w="3969" w:type="dxa"/>
            <w:vAlign w:val="center"/>
          </w:tcPr>
          <w:p>
            <w:pPr>
              <w:pStyle w:val="16"/>
            </w:pPr>
            <w:r>
              <w:t>（2）职工福利费</w:t>
            </w:r>
          </w:p>
        </w:tc>
        <w:tc>
          <w:tcPr>
            <w:tcW w:w="1134" w:type="dxa"/>
            <w:vAlign w:val="center"/>
          </w:tcPr>
          <w:p>
            <w:pPr>
              <w:pStyle w:val="15"/>
            </w:pPr>
            <w:r>
              <w:t>3.64</w:t>
            </w:r>
          </w:p>
        </w:tc>
        <w:tc>
          <w:tcPr>
            <w:tcW w:w="1134" w:type="dxa"/>
            <w:vAlign w:val="center"/>
          </w:tcPr>
          <w:p>
            <w:pPr>
              <w:pStyle w:val="15"/>
            </w:pPr>
            <w:r>
              <w:t>3.64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3"/>
            </w:pPr>
            <w:r>
              <w:t>816001涞水县龙门乡人民政府本级</w:t>
            </w:r>
          </w:p>
        </w:tc>
        <w:tc>
          <w:tcPr>
            <w:tcW w:w="7654" w:type="dxa"/>
            <w:gridSpan w:val="6"/>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4"/>
            </w:pPr>
            <w:r>
              <w:t>项目名称</w:t>
            </w:r>
          </w:p>
        </w:tc>
        <w:tc>
          <w:tcPr>
            <w:tcW w:w="1134" w:type="dxa"/>
            <w:vMerge w:val="restart"/>
            <w:vAlign w:val="center"/>
          </w:tcPr>
          <w:p>
            <w:pPr>
              <w:pStyle w:val="14"/>
            </w:pPr>
            <w:r>
              <w:t>功能分类科目编码</w:t>
            </w:r>
          </w:p>
        </w:tc>
        <w:tc>
          <w:tcPr>
            <w:tcW w:w="10205" w:type="dxa"/>
            <w:gridSpan w:val="8"/>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4"/>
            </w:pPr>
            <w:r>
              <w:t>合 计</w:t>
            </w:r>
          </w:p>
        </w:tc>
        <w:tc>
          <w:tcPr>
            <w:tcW w:w="1276" w:type="dxa"/>
            <w:vAlign w:val="center"/>
          </w:tcPr>
          <w:p>
            <w:pPr>
              <w:pStyle w:val="14"/>
            </w:pPr>
            <w:r>
              <w:t>一般公共    预算拨款</w:t>
            </w:r>
          </w:p>
        </w:tc>
        <w:tc>
          <w:tcPr>
            <w:tcW w:w="1276" w:type="dxa"/>
            <w:vAlign w:val="center"/>
          </w:tcPr>
          <w:p>
            <w:pPr>
              <w:pStyle w:val="14"/>
            </w:pPr>
            <w:r>
              <w:t>基金预算    拨款</w:t>
            </w:r>
          </w:p>
        </w:tc>
        <w:tc>
          <w:tcPr>
            <w:tcW w:w="1276" w:type="dxa"/>
            <w:vAlign w:val="center"/>
          </w:tcPr>
          <w:p>
            <w:pPr>
              <w:pStyle w:val="14"/>
            </w:pPr>
            <w:r>
              <w:t>国有资本经营预算拨款</w:t>
            </w:r>
          </w:p>
        </w:tc>
        <w:tc>
          <w:tcPr>
            <w:tcW w:w="1276" w:type="dxa"/>
            <w:vAlign w:val="center"/>
          </w:tcPr>
          <w:p>
            <w:pPr>
              <w:pStyle w:val="14"/>
            </w:pPr>
            <w:r>
              <w:t>财政专户    核拨</w:t>
            </w:r>
          </w:p>
        </w:tc>
        <w:tc>
          <w:tcPr>
            <w:tcW w:w="1276" w:type="dxa"/>
            <w:vAlign w:val="center"/>
          </w:tcPr>
          <w:p>
            <w:pPr>
              <w:pStyle w:val="14"/>
            </w:pPr>
            <w:r>
              <w:t>单位资金</w:t>
            </w:r>
          </w:p>
        </w:tc>
        <w:tc>
          <w:tcPr>
            <w:tcW w:w="1276" w:type="dxa"/>
            <w:vAlign w:val="center"/>
          </w:tcPr>
          <w:p>
            <w:pPr>
              <w:pStyle w:val="14"/>
            </w:pPr>
            <w:r>
              <w:t>财政拨款    结转</w:t>
            </w:r>
          </w:p>
        </w:tc>
        <w:tc>
          <w:tcPr>
            <w:tcW w:w="1276" w:type="dxa"/>
            <w:vAlign w:val="center"/>
          </w:tcPr>
          <w:p>
            <w:pPr>
              <w:pStyle w:val="14"/>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8"/>
            </w:pPr>
            <w:r>
              <w:t>合计</w:t>
            </w:r>
          </w:p>
        </w:tc>
        <w:tc>
          <w:tcPr>
            <w:tcW w:w="1134" w:type="dxa"/>
            <w:vAlign w:val="center"/>
          </w:tcPr>
          <w:p>
            <w:pPr>
              <w:pStyle w:val="19"/>
            </w:pPr>
          </w:p>
        </w:tc>
        <w:tc>
          <w:tcPr>
            <w:tcW w:w="1276" w:type="dxa"/>
            <w:vAlign w:val="center"/>
          </w:tcPr>
          <w:p>
            <w:pPr>
              <w:pStyle w:val="19"/>
            </w:pPr>
            <w:r>
              <w:t>17.00</w:t>
            </w:r>
          </w:p>
        </w:tc>
        <w:tc>
          <w:tcPr>
            <w:tcW w:w="1276" w:type="dxa"/>
            <w:vAlign w:val="center"/>
          </w:tcPr>
          <w:p>
            <w:pPr>
              <w:pStyle w:val="19"/>
            </w:pPr>
            <w:r>
              <w:t>17.00</w:t>
            </w:r>
          </w:p>
        </w:tc>
        <w:tc>
          <w:tcPr>
            <w:tcW w:w="1276" w:type="dxa"/>
            <w:vAlign w:val="center"/>
          </w:tcPr>
          <w:p>
            <w:pPr>
              <w:pStyle w:val="19"/>
            </w:pPr>
          </w:p>
        </w:tc>
        <w:tc>
          <w:tcPr>
            <w:tcW w:w="1276" w:type="dxa"/>
            <w:vAlign w:val="center"/>
          </w:tcPr>
          <w:p>
            <w:pPr>
              <w:pStyle w:val="19"/>
            </w:pPr>
          </w:p>
        </w:tc>
        <w:tc>
          <w:tcPr>
            <w:tcW w:w="1276" w:type="dxa"/>
            <w:vAlign w:val="center"/>
          </w:tcPr>
          <w:p>
            <w:pPr>
              <w:pStyle w:val="19"/>
            </w:pPr>
          </w:p>
        </w:tc>
        <w:tc>
          <w:tcPr>
            <w:tcW w:w="1276" w:type="dxa"/>
            <w:vAlign w:val="center"/>
          </w:tcPr>
          <w:p>
            <w:pPr>
              <w:pStyle w:val="19"/>
            </w:pPr>
          </w:p>
        </w:tc>
        <w:tc>
          <w:tcPr>
            <w:tcW w:w="1276" w:type="dxa"/>
            <w:vAlign w:val="center"/>
          </w:tcPr>
          <w:p>
            <w:pPr>
              <w:pStyle w:val="19"/>
            </w:pPr>
          </w:p>
        </w:tc>
        <w:tc>
          <w:tcPr>
            <w:tcW w:w="127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6"/>
            </w:pPr>
            <w:r>
              <w:t>财政事务工作经费（年初）</w:t>
            </w:r>
          </w:p>
        </w:tc>
        <w:tc>
          <w:tcPr>
            <w:tcW w:w="1134" w:type="dxa"/>
            <w:vAlign w:val="center"/>
          </w:tcPr>
          <w:p>
            <w:pPr>
              <w:pStyle w:val="16"/>
            </w:pPr>
            <w:r>
              <w:t>2010302</w:t>
            </w:r>
          </w:p>
        </w:tc>
        <w:tc>
          <w:tcPr>
            <w:tcW w:w="1276" w:type="dxa"/>
            <w:vAlign w:val="center"/>
          </w:tcPr>
          <w:p>
            <w:pPr>
              <w:pStyle w:val="15"/>
            </w:pPr>
            <w:r>
              <w:t>1.00</w:t>
            </w:r>
          </w:p>
        </w:tc>
        <w:tc>
          <w:tcPr>
            <w:tcW w:w="1276" w:type="dxa"/>
            <w:vAlign w:val="center"/>
          </w:tcPr>
          <w:p>
            <w:pPr>
              <w:pStyle w:val="15"/>
            </w:pPr>
            <w:r>
              <w:t>1.00</w:t>
            </w: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6"/>
            </w:pPr>
            <w:r>
              <w:t>纪检经费（年初）</w:t>
            </w:r>
          </w:p>
        </w:tc>
        <w:tc>
          <w:tcPr>
            <w:tcW w:w="1134" w:type="dxa"/>
            <w:vAlign w:val="center"/>
          </w:tcPr>
          <w:p>
            <w:pPr>
              <w:pStyle w:val="16"/>
            </w:pPr>
            <w:r>
              <w:t>2010302</w:t>
            </w:r>
          </w:p>
        </w:tc>
        <w:tc>
          <w:tcPr>
            <w:tcW w:w="1276" w:type="dxa"/>
            <w:vAlign w:val="center"/>
          </w:tcPr>
          <w:p>
            <w:pPr>
              <w:pStyle w:val="15"/>
            </w:pPr>
            <w:r>
              <w:t>1.00</w:t>
            </w:r>
          </w:p>
        </w:tc>
        <w:tc>
          <w:tcPr>
            <w:tcW w:w="1276" w:type="dxa"/>
            <w:vAlign w:val="center"/>
          </w:tcPr>
          <w:p>
            <w:pPr>
              <w:pStyle w:val="15"/>
            </w:pPr>
            <w:r>
              <w:t>1.00</w:t>
            </w: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6"/>
            </w:pPr>
            <w:r>
              <w:t>农村文化建设资金（年初）</w:t>
            </w:r>
          </w:p>
        </w:tc>
        <w:tc>
          <w:tcPr>
            <w:tcW w:w="1134" w:type="dxa"/>
            <w:vAlign w:val="center"/>
          </w:tcPr>
          <w:p>
            <w:pPr>
              <w:pStyle w:val="16"/>
            </w:pPr>
            <w:r>
              <w:t>2070199</w:t>
            </w:r>
          </w:p>
        </w:tc>
        <w:tc>
          <w:tcPr>
            <w:tcW w:w="1276" w:type="dxa"/>
            <w:vAlign w:val="center"/>
          </w:tcPr>
          <w:p>
            <w:pPr>
              <w:pStyle w:val="15"/>
            </w:pPr>
            <w:r>
              <w:t>1.75</w:t>
            </w:r>
          </w:p>
        </w:tc>
        <w:tc>
          <w:tcPr>
            <w:tcW w:w="1276" w:type="dxa"/>
            <w:vAlign w:val="center"/>
          </w:tcPr>
          <w:p>
            <w:pPr>
              <w:pStyle w:val="15"/>
            </w:pPr>
            <w:r>
              <w:t>1.75</w:t>
            </w: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6"/>
            </w:pPr>
            <w:r>
              <w:t>人大主席团活动经费（年初）</w:t>
            </w:r>
          </w:p>
        </w:tc>
        <w:tc>
          <w:tcPr>
            <w:tcW w:w="1134" w:type="dxa"/>
            <w:vAlign w:val="center"/>
          </w:tcPr>
          <w:p>
            <w:pPr>
              <w:pStyle w:val="16"/>
            </w:pPr>
            <w:r>
              <w:t>2010302</w:t>
            </w:r>
          </w:p>
        </w:tc>
        <w:tc>
          <w:tcPr>
            <w:tcW w:w="1276" w:type="dxa"/>
            <w:vAlign w:val="center"/>
          </w:tcPr>
          <w:p>
            <w:pPr>
              <w:pStyle w:val="15"/>
            </w:pPr>
            <w:r>
              <w:t>1.00</w:t>
            </w:r>
          </w:p>
        </w:tc>
        <w:tc>
          <w:tcPr>
            <w:tcW w:w="1276" w:type="dxa"/>
            <w:vAlign w:val="center"/>
          </w:tcPr>
          <w:p>
            <w:pPr>
              <w:pStyle w:val="15"/>
            </w:pPr>
            <w:r>
              <w:t>1.00</w:t>
            </w: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6"/>
            </w:pPr>
            <w:r>
              <w:t>食安经费（年初）</w:t>
            </w:r>
          </w:p>
        </w:tc>
        <w:tc>
          <w:tcPr>
            <w:tcW w:w="1134" w:type="dxa"/>
            <w:vAlign w:val="center"/>
          </w:tcPr>
          <w:p>
            <w:pPr>
              <w:pStyle w:val="16"/>
            </w:pPr>
            <w:r>
              <w:t>2010302</w:t>
            </w:r>
          </w:p>
        </w:tc>
        <w:tc>
          <w:tcPr>
            <w:tcW w:w="1276" w:type="dxa"/>
            <w:vAlign w:val="center"/>
          </w:tcPr>
          <w:p>
            <w:pPr>
              <w:pStyle w:val="15"/>
            </w:pPr>
            <w:r>
              <w:t>0.68</w:t>
            </w:r>
          </w:p>
        </w:tc>
        <w:tc>
          <w:tcPr>
            <w:tcW w:w="1276" w:type="dxa"/>
            <w:vAlign w:val="center"/>
          </w:tcPr>
          <w:p>
            <w:pPr>
              <w:pStyle w:val="15"/>
            </w:pPr>
            <w:r>
              <w:t>0.68</w:t>
            </w: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6"/>
            </w:pPr>
            <w:r>
              <w:t>团委经费（年初）</w:t>
            </w:r>
          </w:p>
        </w:tc>
        <w:tc>
          <w:tcPr>
            <w:tcW w:w="1134" w:type="dxa"/>
            <w:vAlign w:val="center"/>
          </w:tcPr>
          <w:p>
            <w:pPr>
              <w:pStyle w:val="16"/>
            </w:pPr>
            <w:r>
              <w:t>2010302</w:t>
            </w:r>
          </w:p>
        </w:tc>
        <w:tc>
          <w:tcPr>
            <w:tcW w:w="1276" w:type="dxa"/>
            <w:vAlign w:val="center"/>
          </w:tcPr>
          <w:p>
            <w:pPr>
              <w:pStyle w:val="15"/>
            </w:pPr>
            <w:r>
              <w:t>2.00</w:t>
            </w:r>
          </w:p>
        </w:tc>
        <w:tc>
          <w:tcPr>
            <w:tcW w:w="1276" w:type="dxa"/>
            <w:vAlign w:val="center"/>
          </w:tcPr>
          <w:p>
            <w:pPr>
              <w:pStyle w:val="15"/>
            </w:pPr>
            <w:r>
              <w:t>2.00</w:t>
            </w: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6"/>
            </w:pPr>
            <w:r>
              <w:t>维稳经费（年初）</w:t>
            </w:r>
          </w:p>
        </w:tc>
        <w:tc>
          <w:tcPr>
            <w:tcW w:w="1134" w:type="dxa"/>
            <w:vAlign w:val="center"/>
          </w:tcPr>
          <w:p>
            <w:pPr>
              <w:pStyle w:val="16"/>
            </w:pPr>
            <w:r>
              <w:t>2010302</w:t>
            </w:r>
          </w:p>
        </w:tc>
        <w:tc>
          <w:tcPr>
            <w:tcW w:w="1276" w:type="dxa"/>
            <w:vAlign w:val="center"/>
          </w:tcPr>
          <w:p>
            <w:pPr>
              <w:pStyle w:val="15"/>
            </w:pPr>
            <w:r>
              <w:t>8.00</w:t>
            </w:r>
          </w:p>
        </w:tc>
        <w:tc>
          <w:tcPr>
            <w:tcW w:w="1276" w:type="dxa"/>
            <w:vAlign w:val="center"/>
          </w:tcPr>
          <w:p>
            <w:pPr>
              <w:pStyle w:val="15"/>
            </w:pPr>
            <w:r>
              <w:t>8.00</w:t>
            </w: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6"/>
            </w:pPr>
            <w:r>
              <w:t>小型修缮经费（年初）</w:t>
            </w:r>
          </w:p>
        </w:tc>
        <w:tc>
          <w:tcPr>
            <w:tcW w:w="1134" w:type="dxa"/>
            <w:vAlign w:val="center"/>
          </w:tcPr>
          <w:p>
            <w:pPr>
              <w:pStyle w:val="16"/>
            </w:pPr>
            <w:r>
              <w:t>2010302</w:t>
            </w:r>
          </w:p>
        </w:tc>
        <w:tc>
          <w:tcPr>
            <w:tcW w:w="1276" w:type="dxa"/>
            <w:vAlign w:val="center"/>
          </w:tcPr>
          <w:p>
            <w:pPr>
              <w:pStyle w:val="15"/>
            </w:pPr>
            <w:r>
              <w:t>1.57</w:t>
            </w:r>
          </w:p>
        </w:tc>
        <w:tc>
          <w:tcPr>
            <w:tcW w:w="1276" w:type="dxa"/>
            <w:vAlign w:val="center"/>
          </w:tcPr>
          <w:p>
            <w:pPr>
              <w:pStyle w:val="15"/>
            </w:pPr>
            <w:r>
              <w:t>1.57</w:t>
            </w: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c>
          <w:tcPr>
            <w:tcW w:w="1276"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3"/>
            </w:pPr>
            <w:r>
              <w:t>816001涞水县龙门乡人民政府本级</w:t>
            </w:r>
          </w:p>
        </w:tc>
        <w:tc>
          <w:tcPr>
            <w:tcW w:w="4252" w:type="dxa"/>
            <w:gridSpan w:val="3"/>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4"/>
            </w:pPr>
            <w:r>
              <w:t>政府经济分类</w:t>
            </w:r>
          </w:p>
        </w:tc>
        <w:tc>
          <w:tcPr>
            <w:tcW w:w="11480" w:type="dxa"/>
            <w:gridSpan w:val="8"/>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4"/>
            </w:pPr>
            <w:r>
              <w:t>合计</w:t>
            </w:r>
          </w:p>
        </w:tc>
        <w:tc>
          <w:tcPr>
            <w:tcW w:w="1417" w:type="dxa"/>
            <w:vAlign w:val="center"/>
          </w:tcPr>
          <w:p>
            <w:pPr>
              <w:pStyle w:val="14"/>
            </w:pPr>
            <w:r>
              <w:t>一般公共    预算拨款</w:t>
            </w:r>
          </w:p>
        </w:tc>
        <w:tc>
          <w:tcPr>
            <w:tcW w:w="1417" w:type="dxa"/>
            <w:vAlign w:val="center"/>
          </w:tcPr>
          <w:p>
            <w:pPr>
              <w:pStyle w:val="14"/>
            </w:pPr>
            <w:r>
              <w:t>基金预算    拨款</w:t>
            </w:r>
          </w:p>
        </w:tc>
        <w:tc>
          <w:tcPr>
            <w:tcW w:w="1559" w:type="dxa"/>
            <w:vAlign w:val="center"/>
          </w:tcPr>
          <w:p>
            <w:pPr>
              <w:pStyle w:val="14"/>
            </w:pPr>
            <w:r>
              <w:t>国有资本经营    预算拨款</w:t>
            </w:r>
          </w:p>
        </w:tc>
        <w:tc>
          <w:tcPr>
            <w:tcW w:w="1417" w:type="dxa"/>
            <w:vAlign w:val="center"/>
          </w:tcPr>
          <w:p>
            <w:pPr>
              <w:pStyle w:val="14"/>
            </w:pPr>
            <w:r>
              <w:t>财政专户    核拨</w:t>
            </w:r>
          </w:p>
        </w:tc>
        <w:tc>
          <w:tcPr>
            <w:tcW w:w="1417" w:type="dxa"/>
            <w:vAlign w:val="center"/>
          </w:tcPr>
          <w:p>
            <w:pPr>
              <w:pStyle w:val="14"/>
            </w:pPr>
            <w:r>
              <w:t>单位资金</w:t>
            </w:r>
          </w:p>
        </w:tc>
        <w:tc>
          <w:tcPr>
            <w:tcW w:w="1417" w:type="dxa"/>
            <w:vAlign w:val="center"/>
          </w:tcPr>
          <w:p>
            <w:pPr>
              <w:pStyle w:val="14"/>
            </w:pPr>
            <w:r>
              <w:t>财政拨款    结转</w:t>
            </w:r>
          </w:p>
        </w:tc>
        <w:tc>
          <w:tcPr>
            <w:tcW w:w="1417" w:type="dxa"/>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8"/>
            </w:pPr>
            <w:r>
              <w:t>合  计</w:t>
            </w:r>
          </w:p>
        </w:tc>
        <w:tc>
          <w:tcPr>
            <w:tcW w:w="1417" w:type="dxa"/>
            <w:vAlign w:val="center"/>
          </w:tcPr>
          <w:p>
            <w:pPr>
              <w:pStyle w:val="19"/>
            </w:pPr>
            <w:r>
              <w:t>346.72</w:t>
            </w:r>
          </w:p>
        </w:tc>
        <w:tc>
          <w:tcPr>
            <w:tcW w:w="1417" w:type="dxa"/>
            <w:vAlign w:val="center"/>
          </w:tcPr>
          <w:p>
            <w:pPr>
              <w:pStyle w:val="19"/>
            </w:pPr>
            <w:r>
              <w:t>346.72</w:t>
            </w:r>
          </w:p>
        </w:tc>
        <w:tc>
          <w:tcPr>
            <w:tcW w:w="1417" w:type="dxa"/>
            <w:vAlign w:val="center"/>
          </w:tcPr>
          <w:p>
            <w:pPr>
              <w:pStyle w:val="19"/>
            </w:pPr>
          </w:p>
        </w:tc>
        <w:tc>
          <w:tcPr>
            <w:tcW w:w="1559" w:type="dxa"/>
            <w:vAlign w:val="center"/>
          </w:tcPr>
          <w:p>
            <w:pPr>
              <w:pStyle w:val="19"/>
            </w:pPr>
          </w:p>
        </w:tc>
        <w:tc>
          <w:tcPr>
            <w:tcW w:w="1417" w:type="dxa"/>
            <w:vAlign w:val="center"/>
          </w:tcPr>
          <w:p>
            <w:pPr>
              <w:pStyle w:val="19"/>
            </w:pPr>
          </w:p>
        </w:tc>
        <w:tc>
          <w:tcPr>
            <w:tcW w:w="1417" w:type="dxa"/>
            <w:vAlign w:val="center"/>
          </w:tcPr>
          <w:p>
            <w:pPr>
              <w:pStyle w:val="19"/>
            </w:pPr>
          </w:p>
        </w:tc>
        <w:tc>
          <w:tcPr>
            <w:tcW w:w="1417" w:type="dxa"/>
            <w:vAlign w:val="center"/>
          </w:tcPr>
          <w:p>
            <w:pPr>
              <w:pStyle w:val="19"/>
            </w:pPr>
          </w:p>
        </w:tc>
        <w:tc>
          <w:tcPr>
            <w:tcW w:w="141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501机关工资福利支出</w:t>
            </w:r>
          </w:p>
        </w:tc>
        <w:tc>
          <w:tcPr>
            <w:tcW w:w="1417" w:type="dxa"/>
            <w:vAlign w:val="center"/>
          </w:tcPr>
          <w:p>
            <w:pPr>
              <w:pStyle w:val="15"/>
            </w:pPr>
            <w:r>
              <w:t>226.32</w:t>
            </w:r>
          </w:p>
        </w:tc>
        <w:tc>
          <w:tcPr>
            <w:tcW w:w="1417" w:type="dxa"/>
            <w:vAlign w:val="center"/>
          </w:tcPr>
          <w:p>
            <w:pPr>
              <w:pStyle w:val="15"/>
            </w:pPr>
            <w:r>
              <w:t>226.32</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502机关商品和服务支出</w:t>
            </w:r>
          </w:p>
        </w:tc>
        <w:tc>
          <w:tcPr>
            <w:tcW w:w="1417" w:type="dxa"/>
            <w:vAlign w:val="center"/>
          </w:tcPr>
          <w:p>
            <w:pPr>
              <w:pStyle w:val="15"/>
            </w:pPr>
            <w:r>
              <w:t>90.92</w:t>
            </w:r>
          </w:p>
        </w:tc>
        <w:tc>
          <w:tcPr>
            <w:tcW w:w="1417" w:type="dxa"/>
            <w:vAlign w:val="center"/>
          </w:tcPr>
          <w:p>
            <w:pPr>
              <w:pStyle w:val="15"/>
            </w:pPr>
            <w:r>
              <w:t>90.92</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503机关资本性支出（一）</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504机关资本性支出（二）</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505对事业单位经常性补助</w:t>
            </w:r>
          </w:p>
        </w:tc>
        <w:tc>
          <w:tcPr>
            <w:tcW w:w="1417" w:type="dxa"/>
            <w:vAlign w:val="center"/>
          </w:tcPr>
          <w:p>
            <w:pPr>
              <w:pStyle w:val="15"/>
            </w:pPr>
            <w:r>
              <w:t>24.25</w:t>
            </w:r>
          </w:p>
        </w:tc>
        <w:tc>
          <w:tcPr>
            <w:tcW w:w="1417" w:type="dxa"/>
            <w:vAlign w:val="center"/>
          </w:tcPr>
          <w:p>
            <w:pPr>
              <w:pStyle w:val="15"/>
            </w:pPr>
            <w:r>
              <w:t>24.25</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506对事业单位资本性补助</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507对企业补助</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508对企业资本性支出</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509对个人和家庭的补助</w:t>
            </w:r>
          </w:p>
        </w:tc>
        <w:tc>
          <w:tcPr>
            <w:tcW w:w="1417" w:type="dxa"/>
            <w:vAlign w:val="center"/>
          </w:tcPr>
          <w:p>
            <w:pPr>
              <w:pStyle w:val="15"/>
            </w:pPr>
            <w:r>
              <w:t>5.23</w:t>
            </w:r>
          </w:p>
        </w:tc>
        <w:tc>
          <w:tcPr>
            <w:tcW w:w="1417" w:type="dxa"/>
            <w:vAlign w:val="center"/>
          </w:tcPr>
          <w:p>
            <w:pPr>
              <w:pStyle w:val="15"/>
            </w:pPr>
            <w:r>
              <w:t>5.23</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511债务利息及费用支出</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513转移性支出</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599其他支出</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63"/>
        <w:gridCol w:w="1376"/>
        <w:gridCol w:w="1376"/>
        <w:gridCol w:w="1364"/>
        <w:gridCol w:w="1499"/>
        <w:gridCol w:w="1366"/>
        <w:gridCol w:w="1364"/>
        <w:gridCol w:w="1364"/>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844" w:type="dxa"/>
            <w:gridSpan w:val="6"/>
            <w:tcBorders>
              <w:top w:val="single" w:color="FFFFFF" w:sz="6" w:space="0"/>
              <w:left w:val="single" w:color="FFFFFF" w:sz="6" w:space="0"/>
              <w:right w:val="single" w:color="FFFFFF" w:sz="6" w:space="0"/>
            </w:tcBorders>
            <w:vAlign w:val="center"/>
          </w:tcPr>
          <w:p>
            <w:pPr>
              <w:pStyle w:val="13"/>
            </w:pPr>
            <w:r>
              <w:t>816001涞水县龙门乡人民政府本级</w:t>
            </w:r>
          </w:p>
        </w:tc>
        <w:tc>
          <w:tcPr>
            <w:tcW w:w="4094" w:type="dxa"/>
            <w:gridSpan w:val="3"/>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restart"/>
            <w:vAlign w:val="center"/>
          </w:tcPr>
          <w:p>
            <w:pPr>
              <w:pStyle w:val="14"/>
            </w:pPr>
            <w:r>
              <w:t>支出内容</w:t>
            </w:r>
          </w:p>
        </w:tc>
        <w:tc>
          <w:tcPr>
            <w:tcW w:w="11075" w:type="dxa"/>
            <w:gridSpan w:val="8"/>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3" w:type="dxa"/>
            <w:vMerge w:val="continue"/>
          </w:tcPr>
          <w:p/>
        </w:tc>
        <w:tc>
          <w:tcPr>
            <w:tcW w:w="1376" w:type="dxa"/>
            <w:vAlign w:val="center"/>
          </w:tcPr>
          <w:p>
            <w:pPr>
              <w:pStyle w:val="14"/>
            </w:pPr>
            <w:r>
              <w:t>合计</w:t>
            </w:r>
          </w:p>
        </w:tc>
        <w:tc>
          <w:tcPr>
            <w:tcW w:w="1376" w:type="dxa"/>
            <w:vAlign w:val="center"/>
          </w:tcPr>
          <w:p>
            <w:pPr>
              <w:pStyle w:val="14"/>
            </w:pPr>
            <w:r>
              <w:t>一般公共    预算拨款</w:t>
            </w:r>
          </w:p>
        </w:tc>
        <w:tc>
          <w:tcPr>
            <w:tcW w:w="1364" w:type="dxa"/>
            <w:vAlign w:val="center"/>
          </w:tcPr>
          <w:p>
            <w:pPr>
              <w:pStyle w:val="14"/>
            </w:pPr>
            <w:r>
              <w:t>基金预算    拨款</w:t>
            </w:r>
          </w:p>
        </w:tc>
        <w:tc>
          <w:tcPr>
            <w:tcW w:w="1499" w:type="dxa"/>
            <w:vAlign w:val="center"/>
          </w:tcPr>
          <w:p>
            <w:pPr>
              <w:pStyle w:val="14"/>
            </w:pPr>
            <w:r>
              <w:t>国有资本经营    预算拨款</w:t>
            </w:r>
          </w:p>
        </w:tc>
        <w:tc>
          <w:tcPr>
            <w:tcW w:w="1366" w:type="dxa"/>
            <w:vAlign w:val="center"/>
          </w:tcPr>
          <w:p>
            <w:pPr>
              <w:pStyle w:val="14"/>
            </w:pPr>
            <w:r>
              <w:t>财政专户    核拨</w:t>
            </w:r>
          </w:p>
        </w:tc>
        <w:tc>
          <w:tcPr>
            <w:tcW w:w="1364" w:type="dxa"/>
            <w:vAlign w:val="center"/>
          </w:tcPr>
          <w:p>
            <w:pPr>
              <w:pStyle w:val="14"/>
            </w:pPr>
            <w:r>
              <w:t>单位资金</w:t>
            </w:r>
          </w:p>
        </w:tc>
        <w:tc>
          <w:tcPr>
            <w:tcW w:w="1364" w:type="dxa"/>
            <w:vAlign w:val="center"/>
          </w:tcPr>
          <w:p>
            <w:pPr>
              <w:pStyle w:val="14"/>
            </w:pPr>
            <w:r>
              <w:t>财政拨款    结转</w:t>
            </w:r>
          </w:p>
        </w:tc>
        <w:tc>
          <w:tcPr>
            <w:tcW w:w="1366" w:type="dxa"/>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8"/>
            </w:pPr>
            <w:r>
              <w:t>合计</w:t>
            </w:r>
          </w:p>
        </w:tc>
        <w:tc>
          <w:tcPr>
            <w:tcW w:w="1376" w:type="dxa"/>
            <w:vAlign w:val="center"/>
          </w:tcPr>
          <w:p>
            <w:pPr>
              <w:jc w:val="right"/>
              <w:rPr>
                <w:rFonts w:hint="default" w:eastAsia="方正书宋_GBK"/>
                <w:lang w:val="en-US" w:eastAsia="zh-CN"/>
              </w:rPr>
            </w:pPr>
            <w:r>
              <w:rPr>
                <w:rFonts w:hint="eastAsia"/>
                <w:lang w:val="en-US" w:eastAsia="zh-CN"/>
              </w:rPr>
              <w:t>5.50</w:t>
            </w:r>
          </w:p>
        </w:tc>
        <w:tc>
          <w:tcPr>
            <w:tcW w:w="1376" w:type="dxa"/>
            <w:vAlign w:val="center"/>
          </w:tcPr>
          <w:p>
            <w:pPr>
              <w:jc w:val="right"/>
            </w:pPr>
            <w:r>
              <w:rPr>
                <w:rFonts w:hint="eastAsia"/>
                <w:lang w:val="en-US" w:eastAsia="zh-CN"/>
              </w:rPr>
              <w:t>5.50</w:t>
            </w:r>
          </w:p>
        </w:tc>
        <w:tc>
          <w:tcPr>
            <w:tcW w:w="1364" w:type="dxa"/>
            <w:vAlign w:val="center"/>
          </w:tcPr>
          <w:p>
            <w:pPr>
              <w:pStyle w:val="19"/>
            </w:pPr>
          </w:p>
        </w:tc>
        <w:tc>
          <w:tcPr>
            <w:tcW w:w="1499" w:type="dxa"/>
            <w:vAlign w:val="center"/>
          </w:tcPr>
          <w:p>
            <w:pPr>
              <w:pStyle w:val="19"/>
            </w:pPr>
          </w:p>
        </w:tc>
        <w:tc>
          <w:tcPr>
            <w:tcW w:w="1366" w:type="dxa"/>
            <w:vAlign w:val="center"/>
          </w:tcPr>
          <w:p>
            <w:pPr>
              <w:pStyle w:val="19"/>
            </w:pPr>
          </w:p>
        </w:tc>
        <w:tc>
          <w:tcPr>
            <w:tcW w:w="1364" w:type="dxa"/>
            <w:vAlign w:val="center"/>
          </w:tcPr>
          <w:p>
            <w:pPr>
              <w:pStyle w:val="19"/>
            </w:pPr>
          </w:p>
        </w:tc>
        <w:tc>
          <w:tcPr>
            <w:tcW w:w="1364" w:type="dxa"/>
            <w:vAlign w:val="center"/>
          </w:tcPr>
          <w:p>
            <w:pPr>
              <w:pStyle w:val="19"/>
            </w:pPr>
          </w:p>
        </w:tc>
        <w:tc>
          <w:tcPr>
            <w:tcW w:w="136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8"/>
            </w:pPr>
            <w:r>
              <w:t>“三公”经费小计</w:t>
            </w:r>
          </w:p>
        </w:tc>
        <w:tc>
          <w:tcPr>
            <w:tcW w:w="1376" w:type="dxa"/>
            <w:vAlign w:val="center"/>
          </w:tcPr>
          <w:p>
            <w:pPr>
              <w:jc w:val="right"/>
            </w:pPr>
            <w:r>
              <w:rPr>
                <w:rFonts w:hint="eastAsia"/>
                <w:lang w:val="en-US" w:eastAsia="zh-CN"/>
              </w:rPr>
              <w:t>5.50</w:t>
            </w:r>
          </w:p>
        </w:tc>
        <w:tc>
          <w:tcPr>
            <w:tcW w:w="1376" w:type="dxa"/>
            <w:vAlign w:val="center"/>
          </w:tcPr>
          <w:p>
            <w:pPr>
              <w:jc w:val="right"/>
            </w:pPr>
            <w:r>
              <w:rPr>
                <w:rFonts w:hint="eastAsia"/>
                <w:lang w:val="en-US" w:eastAsia="zh-CN"/>
              </w:rPr>
              <w:t>5.50</w:t>
            </w:r>
          </w:p>
        </w:tc>
        <w:tc>
          <w:tcPr>
            <w:tcW w:w="1364" w:type="dxa"/>
            <w:vAlign w:val="center"/>
          </w:tcPr>
          <w:p>
            <w:pPr>
              <w:pStyle w:val="19"/>
            </w:pPr>
          </w:p>
        </w:tc>
        <w:tc>
          <w:tcPr>
            <w:tcW w:w="1499" w:type="dxa"/>
            <w:vAlign w:val="center"/>
          </w:tcPr>
          <w:p>
            <w:pPr>
              <w:pStyle w:val="19"/>
            </w:pPr>
          </w:p>
        </w:tc>
        <w:tc>
          <w:tcPr>
            <w:tcW w:w="1366" w:type="dxa"/>
            <w:vAlign w:val="center"/>
          </w:tcPr>
          <w:p>
            <w:pPr>
              <w:pStyle w:val="19"/>
            </w:pPr>
          </w:p>
        </w:tc>
        <w:tc>
          <w:tcPr>
            <w:tcW w:w="1364" w:type="dxa"/>
            <w:vAlign w:val="center"/>
          </w:tcPr>
          <w:p>
            <w:pPr>
              <w:pStyle w:val="19"/>
            </w:pPr>
          </w:p>
        </w:tc>
        <w:tc>
          <w:tcPr>
            <w:tcW w:w="1364" w:type="dxa"/>
            <w:vAlign w:val="center"/>
          </w:tcPr>
          <w:p>
            <w:pPr>
              <w:pStyle w:val="19"/>
            </w:pPr>
          </w:p>
        </w:tc>
        <w:tc>
          <w:tcPr>
            <w:tcW w:w="136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一、因公出国（境）费</w:t>
            </w:r>
          </w:p>
        </w:tc>
        <w:tc>
          <w:tcPr>
            <w:tcW w:w="1376" w:type="dxa"/>
            <w:vAlign w:val="center"/>
          </w:tcPr>
          <w:p>
            <w:pPr>
              <w:pStyle w:val="15"/>
            </w:pPr>
          </w:p>
        </w:tc>
        <w:tc>
          <w:tcPr>
            <w:tcW w:w="1376" w:type="dxa"/>
            <w:vAlign w:val="center"/>
          </w:tcPr>
          <w:p>
            <w:pPr>
              <w:pStyle w:val="15"/>
            </w:pP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二、公务用车购置及运维费</w:t>
            </w:r>
          </w:p>
        </w:tc>
        <w:tc>
          <w:tcPr>
            <w:tcW w:w="1376" w:type="dxa"/>
            <w:vAlign w:val="center"/>
          </w:tcPr>
          <w:p>
            <w:pPr>
              <w:pStyle w:val="15"/>
              <w:rPr>
                <w:rFonts w:ascii="方正书宋_GBK" w:hAnsi="方正书宋_GBK" w:eastAsia="方正书宋_GBK" w:cs="方正书宋_GBK"/>
                <w:sz w:val="21"/>
                <w:szCs w:val="24"/>
                <w:lang w:val="en-US" w:eastAsia="uk-UA" w:bidi="ar-SA"/>
              </w:rPr>
            </w:pPr>
            <w:r>
              <w:t>5.00</w:t>
            </w:r>
          </w:p>
        </w:tc>
        <w:tc>
          <w:tcPr>
            <w:tcW w:w="1376" w:type="dxa"/>
            <w:vAlign w:val="center"/>
          </w:tcPr>
          <w:p>
            <w:pPr>
              <w:pStyle w:val="15"/>
              <w:rPr>
                <w:rFonts w:ascii="方正书宋_GBK" w:hAnsi="方正书宋_GBK" w:eastAsia="方正书宋_GBK" w:cs="方正书宋_GBK"/>
                <w:sz w:val="21"/>
                <w:szCs w:val="24"/>
                <w:lang w:val="en-US" w:eastAsia="uk-UA" w:bidi="ar-SA"/>
              </w:rPr>
            </w:pPr>
            <w:r>
              <w:t>5.00</w:t>
            </w: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 xml:space="preserve">    其中：公务用车购置费</w:t>
            </w:r>
          </w:p>
        </w:tc>
        <w:tc>
          <w:tcPr>
            <w:tcW w:w="1376" w:type="dxa"/>
            <w:vAlign w:val="center"/>
          </w:tcPr>
          <w:p>
            <w:pPr>
              <w:pStyle w:val="15"/>
            </w:pPr>
          </w:p>
        </w:tc>
        <w:tc>
          <w:tcPr>
            <w:tcW w:w="1376" w:type="dxa"/>
            <w:vAlign w:val="center"/>
          </w:tcPr>
          <w:p>
            <w:pPr>
              <w:pStyle w:val="15"/>
            </w:pP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 xml:space="preserve">          公务用车运行维护费</w:t>
            </w:r>
          </w:p>
        </w:tc>
        <w:tc>
          <w:tcPr>
            <w:tcW w:w="1376" w:type="dxa"/>
            <w:vAlign w:val="center"/>
          </w:tcPr>
          <w:p>
            <w:pPr>
              <w:pStyle w:val="15"/>
            </w:pPr>
            <w:r>
              <w:t>5.00</w:t>
            </w:r>
          </w:p>
        </w:tc>
        <w:tc>
          <w:tcPr>
            <w:tcW w:w="1376" w:type="dxa"/>
            <w:vAlign w:val="center"/>
          </w:tcPr>
          <w:p>
            <w:pPr>
              <w:pStyle w:val="15"/>
            </w:pPr>
            <w:r>
              <w:t>5.00</w:t>
            </w: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三、公务接待费</w:t>
            </w:r>
          </w:p>
        </w:tc>
        <w:tc>
          <w:tcPr>
            <w:tcW w:w="1376" w:type="dxa"/>
            <w:vAlign w:val="center"/>
          </w:tcPr>
          <w:p>
            <w:pPr>
              <w:pStyle w:val="15"/>
            </w:pPr>
            <w:r>
              <w:t>0.50</w:t>
            </w:r>
          </w:p>
        </w:tc>
        <w:tc>
          <w:tcPr>
            <w:tcW w:w="1376" w:type="dxa"/>
            <w:vAlign w:val="center"/>
          </w:tcPr>
          <w:p>
            <w:pPr>
              <w:pStyle w:val="15"/>
            </w:pPr>
            <w:r>
              <w:t>0.50</w:t>
            </w: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四、会议费</w:t>
            </w:r>
          </w:p>
        </w:tc>
        <w:tc>
          <w:tcPr>
            <w:tcW w:w="1376" w:type="dxa"/>
            <w:vAlign w:val="center"/>
          </w:tcPr>
          <w:p>
            <w:pPr>
              <w:pStyle w:val="15"/>
            </w:pPr>
          </w:p>
        </w:tc>
        <w:tc>
          <w:tcPr>
            <w:tcW w:w="1376" w:type="dxa"/>
            <w:vAlign w:val="center"/>
          </w:tcPr>
          <w:p>
            <w:pPr>
              <w:pStyle w:val="15"/>
            </w:pP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63" w:type="dxa"/>
            <w:vAlign w:val="center"/>
          </w:tcPr>
          <w:p>
            <w:pPr>
              <w:pStyle w:val="16"/>
            </w:pPr>
            <w:r>
              <w:t>五、培训费</w:t>
            </w:r>
          </w:p>
        </w:tc>
        <w:tc>
          <w:tcPr>
            <w:tcW w:w="1376" w:type="dxa"/>
            <w:vAlign w:val="center"/>
          </w:tcPr>
          <w:p>
            <w:pPr>
              <w:pStyle w:val="15"/>
            </w:pPr>
          </w:p>
        </w:tc>
        <w:tc>
          <w:tcPr>
            <w:tcW w:w="1376" w:type="dxa"/>
            <w:vAlign w:val="center"/>
          </w:tcPr>
          <w:p>
            <w:pPr>
              <w:pStyle w:val="15"/>
            </w:pPr>
          </w:p>
        </w:tc>
        <w:tc>
          <w:tcPr>
            <w:tcW w:w="1364" w:type="dxa"/>
            <w:vAlign w:val="center"/>
          </w:tcPr>
          <w:p>
            <w:pPr>
              <w:pStyle w:val="15"/>
            </w:pPr>
          </w:p>
        </w:tc>
        <w:tc>
          <w:tcPr>
            <w:tcW w:w="1499" w:type="dxa"/>
            <w:vAlign w:val="center"/>
          </w:tcPr>
          <w:p>
            <w:pPr>
              <w:pStyle w:val="15"/>
            </w:pPr>
          </w:p>
        </w:tc>
        <w:tc>
          <w:tcPr>
            <w:tcW w:w="1366" w:type="dxa"/>
            <w:vAlign w:val="center"/>
          </w:tcPr>
          <w:p>
            <w:pPr>
              <w:pStyle w:val="15"/>
            </w:pPr>
          </w:p>
        </w:tc>
        <w:tc>
          <w:tcPr>
            <w:tcW w:w="1364" w:type="dxa"/>
            <w:vAlign w:val="center"/>
          </w:tcPr>
          <w:p>
            <w:pPr>
              <w:pStyle w:val="15"/>
            </w:pPr>
          </w:p>
        </w:tc>
        <w:tc>
          <w:tcPr>
            <w:tcW w:w="1364" w:type="dxa"/>
            <w:vAlign w:val="center"/>
          </w:tcPr>
          <w:p>
            <w:pPr>
              <w:pStyle w:val="15"/>
            </w:pPr>
          </w:p>
        </w:tc>
        <w:tc>
          <w:tcPr>
            <w:tcW w:w="1366" w:type="dxa"/>
            <w:vAlign w:val="center"/>
          </w:tcPr>
          <w:p>
            <w:pPr>
              <w:pStyle w:val="15"/>
            </w:pPr>
          </w:p>
        </w:tc>
      </w:tr>
    </w:tbl>
    <w:p/>
    <w:p/>
    <w:p/>
    <w:p/>
    <w:p/>
    <w:p>
      <w:pPr>
        <w:jc w:val="center"/>
        <w:outlineLvl w:val="4"/>
        <w:rPr>
          <w:rFonts w:ascii="黑体" w:hAnsi="黑体" w:eastAsia="黑体" w:cs="黑体"/>
          <w:color w:val="000000"/>
          <w:sz w:val="44"/>
          <w:szCs w:val="44"/>
        </w:rPr>
      </w:pPr>
      <w:r>
        <w:rPr>
          <w:rFonts w:hint="eastAsia" w:ascii="黑体" w:hAnsi="黑体" w:eastAsia="黑体" w:cs="黑体"/>
          <w:color w:val="000000"/>
          <w:sz w:val="44"/>
          <w:szCs w:val="44"/>
          <w:lang w:eastAsia="zh-CN"/>
        </w:rPr>
        <w:t>涞水县龙门乡人民政府</w:t>
      </w:r>
      <w:r>
        <w:rPr>
          <w:rFonts w:hint="eastAsia" w:ascii="黑体" w:hAnsi="黑体" w:eastAsia="黑体" w:cs="黑体"/>
          <w:color w:val="000000"/>
          <w:sz w:val="44"/>
          <w:szCs w:val="44"/>
        </w:rPr>
        <w:t>（本级）</w:t>
      </w:r>
    </w:p>
    <w:p>
      <w:pPr>
        <w:jc w:val="center"/>
        <w:outlineLvl w:val="4"/>
        <w:rPr>
          <w:rFonts w:ascii="黑体" w:hAnsi="黑体" w:eastAsia="黑体" w:cs="黑体"/>
          <w:sz w:val="44"/>
          <w:szCs w:val="44"/>
        </w:rPr>
      </w:pPr>
      <w:r>
        <w:rPr>
          <w:rFonts w:hint="eastAsia" w:ascii="黑体" w:hAnsi="黑体" w:eastAsia="黑体" w:cs="黑体"/>
          <w:color w:val="000000"/>
          <w:sz w:val="44"/>
          <w:szCs w:val="44"/>
        </w:rPr>
        <w:t>2022年单位预算信息公开情况说明</w:t>
      </w:r>
    </w:p>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eastAsia="zh-CN"/>
        </w:rPr>
        <w:t>涞水县龙门乡人民政府</w:t>
      </w:r>
      <w:r>
        <w:rPr>
          <w:rFonts w:hint="eastAsia" w:ascii="仿宋" w:hAnsi="仿宋" w:eastAsia="仿宋" w:cs="仿宋"/>
          <w:color w:val="000000"/>
          <w:sz w:val="32"/>
          <w:szCs w:val="32"/>
        </w:rPr>
        <w:t>（本级）2022年单位预算公开如下：</w:t>
      </w:r>
    </w:p>
    <w:p>
      <w:pPr>
        <w:rPr>
          <w:rFonts w:ascii="仿宋" w:hAnsi="仿宋" w:eastAsia="仿宋" w:cs="仿宋"/>
          <w:sz w:val="32"/>
          <w:szCs w:val="32"/>
        </w:rPr>
      </w:pPr>
    </w:p>
    <w:p>
      <w:pPr>
        <w:spacing w:before="10" w:after="10"/>
        <w:ind w:firstLine="640"/>
        <w:outlineLvl w:val="5"/>
        <w:rPr>
          <w:rFonts w:ascii="仿宋" w:hAnsi="仿宋" w:eastAsia="仿宋" w:cs="仿宋"/>
          <w:sz w:val="32"/>
          <w:szCs w:val="32"/>
        </w:rPr>
      </w:pPr>
      <w:r>
        <w:rPr>
          <w:rFonts w:hint="eastAsia" w:ascii="仿宋" w:hAnsi="仿宋" w:eastAsia="仿宋" w:cs="仿宋"/>
          <w:color w:val="000000"/>
          <w:sz w:val="32"/>
          <w:szCs w:val="32"/>
        </w:rPr>
        <w:t>一、单位职责及机构设置情况</w:t>
      </w:r>
    </w:p>
    <w:p>
      <w:pPr>
        <w:rPr>
          <w:rFonts w:ascii="仿宋" w:hAnsi="仿宋" w:eastAsia="仿宋" w:cs="仿宋"/>
          <w:sz w:val="32"/>
          <w:szCs w:val="32"/>
        </w:rPr>
      </w:pP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根据《涞水县龙门乡人民政府职能配置、内设机构和人员编制规定》，涞水县龙门乡人民政府的主要职责是：</w:t>
      </w:r>
    </w:p>
    <w:p>
      <w:pPr>
        <w:pStyle w:val="11"/>
        <w:rPr>
          <w:rFonts w:ascii="仿宋" w:hAnsi="仿宋" w:eastAsia="仿宋" w:cs="仿宋"/>
          <w:sz w:val="32"/>
          <w:szCs w:val="32"/>
        </w:rPr>
      </w:pPr>
      <w:r>
        <w:rPr>
          <w:rFonts w:hint="eastAsia" w:ascii="仿宋" w:hAnsi="仿宋" w:eastAsia="仿宋" w:cs="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1"/>
        <w:rPr>
          <w:rFonts w:ascii="仿宋" w:hAnsi="仿宋" w:eastAsia="仿宋" w:cs="仿宋"/>
          <w:sz w:val="32"/>
          <w:szCs w:val="32"/>
        </w:rPr>
      </w:pPr>
      <w:r>
        <w:rPr>
          <w:rFonts w:hint="eastAsia" w:ascii="仿宋" w:hAnsi="仿宋" w:eastAsia="仿宋" w:cs="仿宋"/>
          <w:sz w:val="32"/>
          <w:szCs w:val="32"/>
        </w:rPr>
        <w:t>二、加强党对基层治理的全面领导，统筹抓好基层党建工作和基层党组织建设各项制度。推进全面从严治党，强化“两个责任”，确保党的路线方针政策在基层得到全面贯彻落实。</w:t>
      </w:r>
    </w:p>
    <w:p>
      <w:pPr>
        <w:pStyle w:val="11"/>
        <w:rPr>
          <w:rFonts w:ascii="仿宋" w:hAnsi="仿宋" w:eastAsia="仿宋" w:cs="仿宋"/>
          <w:sz w:val="32"/>
          <w:szCs w:val="32"/>
        </w:rPr>
      </w:pPr>
      <w:r>
        <w:rPr>
          <w:rFonts w:hint="eastAsia" w:ascii="仿宋" w:hAnsi="仿宋" w:eastAsia="仿宋" w:cs="仿宋"/>
          <w:sz w:val="32"/>
          <w:szCs w:val="32"/>
        </w:rPr>
        <w:t>三、讨论和决定本镇经济建设、政治建设、文化建设、社会建设、生态文明建设和党的建设以及乡村振兴中的重大问题。</w:t>
      </w:r>
    </w:p>
    <w:p>
      <w:pPr>
        <w:pStyle w:val="11"/>
        <w:rPr>
          <w:rFonts w:ascii="仿宋" w:hAnsi="仿宋" w:eastAsia="仿宋" w:cs="仿宋"/>
          <w:sz w:val="32"/>
          <w:szCs w:val="32"/>
        </w:rPr>
      </w:pPr>
      <w:r>
        <w:rPr>
          <w:rFonts w:hint="eastAsia" w:ascii="仿宋" w:hAnsi="仿宋" w:eastAsia="仿宋" w:cs="仿宋"/>
          <w:sz w:val="32"/>
          <w:szCs w:val="32"/>
        </w:rPr>
        <w:t>四、组织召开本级人民代表大会，充分行使重大事项决定权、监督权和任免权，做好人大代表工作，联系选民、反映群众意见和要求。</w:t>
      </w:r>
    </w:p>
    <w:p>
      <w:pPr>
        <w:pStyle w:val="11"/>
        <w:rPr>
          <w:rFonts w:ascii="仿宋" w:hAnsi="仿宋" w:eastAsia="仿宋" w:cs="仿宋"/>
          <w:sz w:val="32"/>
          <w:szCs w:val="32"/>
        </w:rPr>
      </w:pPr>
      <w:r>
        <w:rPr>
          <w:rFonts w:hint="eastAsia" w:ascii="仿宋" w:hAnsi="仿宋" w:eastAsia="仿宋" w:cs="仿宋"/>
          <w:sz w:val="32"/>
          <w:szCs w:val="32"/>
        </w:rP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1"/>
        <w:rPr>
          <w:rFonts w:ascii="仿宋" w:hAnsi="仿宋" w:eastAsia="仿宋" w:cs="仿宋"/>
          <w:sz w:val="32"/>
          <w:szCs w:val="32"/>
        </w:rPr>
      </w:pPr>
      <w:r>
        <w:rPr>
          <w:rFonts w:hint="eastAsia" w:ascii="仿宋" w:hAnsi="仿宋" w:eastAsia="仿宋" w:cs="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1"/>
        <w:rPr>
          <w:rFonts w:ascii="仿宋" w:hAnsi="仿宋" w:eastAsia="仿宋" w:cs="仿宋"/>
          <w:sz w:val="32"/>
          <w:szCs w:val="32"/>
        </w:rPr>
      </w:pPr>
      <w:r>
        <w:rPr>
          <w:rFonts w:hint="eastAsia" w:ascii="仿宋" w:hAnsi="仿宋" w:eastAsia="仿宋" w:cs="仿宋"/>
          <w:sz w:val="32"/>
          <w:szCs w:val="32"/>
        </w:rP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1"/>
        <w:rPr>
          <w:rFonts w:ascii="仿宋" w:hAnsi="仿宋" w:eastAsia="仿宋" w:cs="仿宋"/>
          <w:sz w:val="32"/>
          <w:szCs w:val="32"/>
        </w:rPr>
      </w:pPr>
      <w:r>
        <w:rPr>
          <w:rFonts w:hint="eastAsia" w:ascii="仿宋" w:hAnsi="仿宋" w:eastAsia="仿宋" w:cs="仿宋"/>
          <w:sz w:val="32"/>
          <w:szCs w:val="32"/>
        </w:rP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1"/>
        <w:rPr>
          <w:rFonts w:ascii="仿宋" w:hAnsi="仿宋" w:eastAsia="仿宋" w:cs="仿宋"/>
          <w:sz w:val="32"/>
          <w:szCs w:val="32"/>
        </w:rPr>
      </w:pPr>
      <w:r>
        <w:rPr>
          <w:rFonts w:hint="eastAsia" w:ascii="仿宋" w:hAnsi="仿宋" w:eastAsia="仿宋" w:cs="仿宋"/>
          <w:sz w:val="32"/>
          <w:szCs w:val="32"/>
        </w:rPr>
        <w:t>九、按照干部管理权限，负责对干部的教育、培训、选拔考核和监督工作。协助管理上级有关单位驻本镇单位的干部。做好人才服务工作。</w:t>
      </w:r>
    </w:p>
    <w:p>
      <w:pPr>
        <w:pStyle w:val="11"/>
        <w:rPr>
          <w:rFonts w:ascii="仿宋" w:hAnsi="仿宋" w:eastAsia="仿宋" w:cs="仿宋"/>
          <w:sz w:val="32"/>
          <w:szCs w:val="32"/>
        </w:rPr>
      </w:pPr>
      <w:r>
        <w:rPr>
          <w:rFonts w:hint="eastAsia" w:ascii="仿宋" w:hAnsi="仿宋" w:eastAsia="仿宋" w:cs="仿宋"/>
          <w:sz w:val="32"/>
          <w:szCs w:val="32"/>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1"/>
        <w:rPr>
          <w:rFonts w:ascii="仿宋" w:hAnsi="仿宋" w:eastAsia="仿宋" w:cs="仿宋"/>
          <w:sz w:val="32"/>
          <w:szCs w:val="32"/>
        </w:rPr>
      </w:pPr>
      <w:r>
        <w:rPr>
          <w:rFonts w:hint="eastAsia" w:ascii="仿宋" w:hAnsi="仿宋" w:eastAsia="仿宋" w:cs="仿宋"/>
          <w:sz w:val="32"/>
          <w:szCs w:val="32"/>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1"/>
        <w:rPr>
          <w:rFonts w:ascii="仿宋" w:hAnsi="仿宋" w:eastAsia="仿宋" w:cs="仿宋"/>
          <w:sz w:val="32"/>
          <w:szCs w:val="32"/>
        </w:rPr>
      </w:pPr>
      <w:r>
        <w:rPr>
          <w:rFonts w:hint="eastAsia" w:ascii="仿宋" w:hAnsi="仿宋" w:eastAsia="仿宋" w:cs="仿宋"/>
          <w:sz w:val="32"/>
          <w:szCs w:val="32"/>
        </w:rPr>
        <w:t>十二、承办上级党委、人大、政府交办的其他事项。</w:t>
      </w:r>
    </w:p>
    <w:p>
      <w:pPr>
        <w:pStyle w:val="11"/>
      </w:pPr>
    </w:p>
    <w:p>
      <w:pPr>
        <w:jc w:val="center"/>
      </w:pPr>
      <w:r>
        <w:rPr>
          <w:rFonts w:hint="eastAsia" w:ascii="方正小标宋_GBK" w:hAnsi="方正小标宋_GBK" w:eastAsia="方正小标宋_GBK" w:cs="方正小标宋_GBK"/>
          <w:color w:val="000000"/>
          <w:sz w:val="32"/>
        </w:rPr>
        <w:t>单位机构设置情况</w:t>
      </w:r>
    </w:p>
    <w:p>
      <w:pPr>
        <w:pStyle w:val="11"/>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lang w:eastAsia="zh-CN"/>
              </w:rPr>
              <w:t>涞水县龙门乡人民政府</w:t>
            </w:r>
            <w:r>
              <w:rPr>
                <w:rFonts w:hint="eastAsia"/>
              </w:rPr>
              <w:t>（本级）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财政拨款</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sz w:val="32"/>
          <w:szCs w:val="32"/>
        </w:rPr>
      </w:pPr>
      <w:r>
        <w:rPr>
          <w:rFonts w:hint="eastAsia" w:ascii="黑体" w:hAnsi="黑体" w:eastAsia="黑体" w:cs="黑体"/>
          <w:color w:val="000000"/>
          <w:sz w:val="32"/>
          <w:szCs w:val="32"/>
        </w:rPr>
        <w:t>二、单位预算安排的总体情况</w:t>
      </w:r>
    </w:p>
    <w:p>
      <w:pPr>
        <w:pStyle w:val="11"/>
        <w:rPr>
          <w:color w:val="000000"/>
        </w:rPr>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pPr>
        <w:pStyle w:val="11"/>
        <w:rPr>
          <w:color w:val="000000"/>
        </w:rPr>
      </w:pPr>
    </w:p>
    <w:p>
      <w:pPr>
        <w:pStyle w:val="11"/>
        <w:rPr>
          <w:color w:val="000000"/>
        </w:rPr>
      </w:pP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机关运行经费安排情况</w:t>
      </w:r>
    </w:p>
    <w:p>
      <w:pPr>
        <w:spacing w:line="500" w:lineRule="exact"/>
        <w:ind w:firstLine="560"/>
        <w:rPr>
          <w:rFonts w:ascii="仿宋" w:hAnsi="仿宋" w:eastAsia="仿宋" w:cs="仿宋"/>
          <w:color w:val="000000"/>
          <w:sz w:val="32"/>
          <w:szCs w:val="32"/>
          <w:lang w:eastAsia="zh-CN"/>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eastAsia="zh-CN"/>
        </w:rPr>
        <w:t>涞水县龙门乡人民政府（本级）单位</w:t>
      </w:r>
      <w:r>
        <w:rPr>
          <w:rFonts w:hint="eastAsia" w:ascii="仿宋" w:hAnsi="仿宋" w:eastAsia="仿宋" w:cs="仿宋"/>
          <w:color w:val="000000"/>
          <w:sz w:val="32"/>
          <w:szCs w:val="32"/>
        </w:rPr>
        <w:t>预算安排机关运行经费支出</w:t>
      </w:r>
      <w:r>
        <w:rPr>
          <w:rFonts w:hint="eastAsia" w:ascii="仿宋" w:hAnsi="仿宋" w:eastAsia="仿宋" w:cs="仿宋"/>
          <w:color w:val="000000"/>
          <w:sz w:val="32"/>
          <w:szCs w:val="32"/>
          <w:lang w:eastAsia="zh-CN"/>
        </w:rPr>
        <w:t>32.21</w:t>
      </w:r>
      <w:r>
        <w:rPr>
          <w:rFonts w:hint="eastAsia" w:ascii="仿宋" w:hAnsi="仿宋" w:eastAsia="仿宋" w:cs="仿宋"/>
          <w:color w:val="000000"/>
          <w:sz w:val="32"/>
          <w:szCs w:val="32"/>
        </w:rPr>
        <w:t>万元，其中包括办公费</w:t>
      </w:r>
      <w:r>
        <w:rPr>
          <w:rFonts w:hint="eastAsia" w:ascii="仿宋" w:hAnsi="仿宋" w:eastAsia="仿宋" w:cs="仿宋"/>
          <w:color w:val="000000"/>
          <w:sz w:val="32"/>
          <w:szCs w:val="32"/>
          <w:lang w:eastAsia="zh-CN"/>
        </w:rPr>
        <w:t>12.89</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取暖费5万元 ，</w:t>
      </w:r>
      <w:r>
        <w:rPr>
          <w:rFonts w:hint="eastAsia" w:ascii="仿宋" w:hAnsi="仿宋" w:eastAsia="仿宋" w:cs="仿宋"/>
          <w:color w:val="000000"/>
          <w:sz w:val="32"/>
          <w:szCs w:val="32"/>
        </w:rPr>
        <w:t>公务交通补贴</w:t>
      </w:r>
      <w:r>
        <w:rPr>
          <w:rFonts w:hint="eastAsia" w:ascii="仿宋" w:hAnsi="仿宋" w:eastAsia="仿宋" w:cs="仿宋"/>
          <w:color w:val="000000"/>
          <w:sz w:val="32"/>
          <w:szCs w:val="32"/>
          <w:lang w:eastAsia="zh-CN"/>
        </w:rPr>
        <w:t>8.48</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eastAsia="zh-CN"/>
        </w:rPr>
        <w:t>2.2</w:t>
      </w:r>
      <w:r>
        <w:rPr>
          <w:rFonts w:hint="eastAsia" w:ascii="仿宋" w:hAnsi="仿宋" w:eastAsia="仿宋" w:cs="仿宋"/>
          <w:color w:val="000000"/>
          <w:sz w:val="32"/>
          <w:szCs w:val="32"/>
        </w:rPr>
        <w:t>万元、在职人员福利费</w:t>
      </w:r>
      <w:r>
        <w:rPr>
          <w:rFonts w:hint="eastAsia" w:ascii="仿宋" w:hAnsi="仿宋" w:eastAsia="仿宋" w:cs="仿宋"/>
          <w:color w:val="000000"/>
          <w:sz w:val="32"/>
          <w:szCs w:val="32"/>
          <w:lang w:eastAsia="zh-CN"/>
        </w:rPr>
        <w:t>3.64</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p>
    <w:p>
      <w:pPr>
        <w:spacing w:before="10" w:after="10"/>
        <w:ind w:firstLine="640"/>
        <w:outlineLvl w:val="5"/>
        <w:rPr>
          <w:rFonts w:ascii="黑体" w:hAnsi="黑体" w:eastAsia="黑体" w:cs="黑体"/>
          <w:color w:val="000000"/>
          <w:sz w:val="32"/>
        </w:rPr>
      </w:pPr>
    </w:p>
    <w:p>
      <w:pPr>
        <w:numPr>
          <w:ilvl w:val="0"/>
          <w:numId w:val="1"/>
        </w:numPr>
        <w:spacing w:before="10" w:after="10"/>
        <w:ind w:firstLine="640"/>
        <w:outlineLvl w:val="5"/>
        <w:rPr>
          <w:rFonts w:ascii="黑体" w:hAnsi="黑体" w:eastAsia="黑体" w:cs="黑体"/>
          <w:color w:val="000000"/>
          <w:sz w:val="32"/>
          <w:szCs w:val="32"/>
        </w:rPr>
      </w:pPr>
      <w:r>
        <w:rPr>
          <w:rFonts w:hint="eastAsia" w:ascii="黑体" w:hAnsi="黑体" w:eastAsia="黑体" w:cs="黑体"/>
          <w:color w:val="000000"/>
          <w:sz w:val="32"/>
          <w:szCs w:val="32"/>
        </w:rPr>
        <w:t>财政拨款“三公”经费预算情况及增减</w:t>
      </w:r>
      <w:r>
        <w:rPr>
          <w:rFonts w:hint="eastAsia" w:ascii="黑体" w:hAnsi="黑体" w:eastAsia="黑体" w:cs="黑体"/>
          <w:color w:val="000000"/>
          <w:sz w:val="32"/>
          <w:szCs w:val="32"/>
          <w:lang w:eastAsia="zh-CN"/>
        </w:rPr>
        <w:t>变化情况</w:t>
      </w:r>
    </w:p>
    <w:p>
      <w:pPr>
        <w:widowControl w:val="0"/>
        <w:snapToGrid w:val="0"/>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本年度安排“三公经费”预算5.5万元，严格落实“三公经费”管理办法以及中央八项规定。其中，公务用车运行维护费5万元；公务接待费0.5万元（预计3批，20人次）；因公出国经费无；公务用车购置经费无。</w:t>
      </w:r>
    </w:p>
    <w:p>
      <w:pPr>
        <w:widowControl w:val="0"/>
        <w:spacing w:line="500" w:lineRule="exact"/>
        <w:jc w:val="center"/>
        <w:outlineLvl w:val="0"/>
        <w:rPr>
          <w:rFonts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“三公”经费预算情况表</w:t>
      </w:r>
    </w:p>
    <w:p>
      <w:pPr>
        <w:widowControl w:val="0"/>
        <w:spacing w:line="400" w:lineRule="exact"/>
        <w:jc w:val="right"/>
        <w:outlineLvl w:val="0"/>
        <w:rPr>
          <w:rFonts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单位：万元</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9"/>
        <w:gridCol w:w="1946"/>
        <w:gridCol w:w="2036"/>
        <w:gridCol w:w="1525"/>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项目名称</w:t>
            </w:r>
          </w:p>
        </w:tc>
        <w:tc>
          <w:tcPr>
            <w:tcW w:w="698" w:type="pct"/>
            <w:vAlign w:val="center"/>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20</w:t>
            </w:r>
            <w:r>
              <w:rPr>
                <w:rFonts w:hint="eastAsia" w:ascii="宋体" w:hAnsi="宋体" w:eastAsia="宋体" w:cs="宋体"/>
                <w:b/>
                <w:bCs/>
                <w:sz w:val="21"/>
                <w:szCs w:val="21"/>
                <w:lang w:eastAsia="zh-CN"/>
              </w:rPr>
              <w:t>21</w:t>
            </w:r>
            <w:r>
              <w:rPr>
                <w:rFonts w:hint="eastAsia" w:ascii="宋体" w:hAnsi="宋体" w:eastAsia="宋体" w:cs="宋体"/>
                <w:b/>
                <w:bCs/>
                <w:sz w:val="21"/>
                <w:szCs w:val="21"/>
              </w:rPr>
              <w:t>年度</w:t>
            </w:r>
          </w:p>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预算</w:t>
            </w:r>
          </w:p>
        </w:tc>
        <w:tc>
          <w:tcPr>
            <w:tcW w:w="730" w:type="pct"/>
            <w:vAlign w:val="center"/>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202</w:t>
            </w:r>
            <w:r>
              <w:rPr>
                <w:rFonts w:hint="eastAsia" w:ascii="宋体" w:hAnsi="宋体" w:eastAsia="宋体" w:cs="宋体"/>
                <w:b/>
                <w:bCs/>
                <w:sz w:val="21"/>
                <w:szCs w:val="21"/>
                <w:lang w:eastAsia="zh-CN"/>
              </w:rPr>
              <w:t>2</w:t>
            </w:r>
            <w:r>
              <w:rPr>
                <w:rFonts w:hint="eastAsia" w:ascii="宋体" w:hAnsi="宋体" w:eastAsia="宋体" w:cs="宋体"/>
                <w:b/>
                <w:bCs/>
                <w:sz w:val="21"/>
                <w:szCs w:val="21"/>
              </w:rPr>
              <w:t>年度</w:t>
            </w:r>
          </w:p>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预算</w:t>
            </w:r>
          </w:p>
        </w:tc>
        <w:tc>
          <w:tcPr>
            <w:tcW w:w="547" w:type="pct"/>
            <w:vAlign w:val="center"/>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增减金额</w:t>
            </w:r>
          </w:p>
        </w:tc>
        <w:tc>
          <w:tcPr>
            <w:tcW w:w="2022" w:type="pct"/>
            <w:vAlign w:val="center"/>
          </w:tcPr>
          <w:p>
            <w:pPr>
              <w:widowControl w:val="0"/>
              <w:snapToGrid w:val="0"/>
              <w:spacing w:line="400" w:lineRule="exact"/>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因公出国经费</w:t>
            </w:r>
          </w:p>
        </w:tc>
        <w:tc>
          <w:tcPr>
            <w:tcW w:w="698"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0</w:t>
            </w:r>
          </w:p>
        </w:tc>
        <w:tc>
          <w:tcPr>
            <w:tcW w:w="730"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0</w:t>
            </w:r>
          </w:p>
        </w:tc>
        <w:tc>
          <w:tcPr>
            <w:tcW w:w="547"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0</w:t>
            </w:r>
          </w:p>
        </w:tc>
        <w:tc>
          <w:tcPr>
            <w:tcW w:w="2022"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公务用车购置经费</w:t>
            </w:r>
          </w:p>
        </w:tc>
        <w:tc>
          <w:tcPr>
            <w:tcW w:w="698"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0</w:t>
            </w:r>
          </w:p>
        </w:tc>
        <w:tc>
          <w:tcPr>
            <w:tcW w:w="730"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0</w:t>
            </w:r>
          </w:p>
        </w:tc>
        <w:tc>
          <w:tcPr>
            <w:tcW w:w="547"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0</w:t>
            </w:r>
          </w:p>
        </w:tc>
        <w:tc>
          <w:tcPr>
            <w:tcW w:w="2022"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公务用车运行经费</w:t>
            </w:r>
          </w:p>
        </w:tc>
        <w:tc>
          <w:tcPr>
            <w:tcW w:w="698"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5</w:t>
            </w:r>
          </w:p>
        </w:tc>
        <w:tc>
          <w:tcPr>
            <w:tcW w:w="730"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5</w:t>
            </w:r>
          </w:p>
        </w:tc>
        <w:tc>
          <w:tcPr>
            <w:tcW w:w="547"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0</w:t>
            </w:r>
          </w:p>
        </w:tc>
        <w:tc>
          <w:tcPr>
            <w:tcW w:w="2022"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公务接待费支出</w:t>
            </w:r>
          </w:p>
        </w:tc>
        <w:tc>
          <w:tcPr>
            <w:tcW w:w="698" w:type="pct"/>
            <w:vAlign w:val="center"/>
          </w:tcPr>
          <w:p>
            <w:pPr>
              <w:widowControl w:val="0"/>
              <w:snapToGrid w:val="0"/>
              <w:spacing w:line="4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0.5</w:t>
            </w:r>
          </w:p>
        </w:tc>
        <w:tc>
          <w:tcPr>
            <w:tcW w:w="730" w:type="pct"/>
            <w:vAlign w:val="center"/>
          </w:tcPr>
          <w:p>
            <w:pPr>
              <w:widowControl w:val="0"/>
              <w:snapToGrid w:val="0"/>
              <w:spacing w:line="4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0.5</w:t>
            </w:r>
          </w:p>
        </w:tc>
        <w:tc>
          <w:tcPr>
            <w:tcW w:w="547" w:type="pct"/>
            <w:vAlign w:val="center"/>
          </w:tcPr>
          <w:p>
            <w:pPr>
              <w:widowControl w:val="0"/>
              <w:snapToGrid w:val="0"/>
              <w:spacing w:line="4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w:t>
            </w:r>
          </w:p>
        </w:tc>
        <w:tc>
          <w:tcPr>
            <w:tcW w:w="2022" w:type="pct"/>
            <w:vAlign w:val="center"/>
          </w:tcPr>
          <w:p>
            <w:pPr>
              <w:widowControl w:val="0"/>
              <w:snapToGrid w:val="0"/>
              <w:spacing w:line="400" w:lineRule="exact"/>
              <w:jc w:val="center"/>
              <w:rPr>
                <w:rFonts w:ascii="宋体" w:hAnsi="宋体" w:eastAsia="宋体" w:cs="宋体"/>
                <w:sz w:val="21"/>
                <w:szCs w:val="21"/>
                <w:lang w:eastAsia="zh-CN"/>
              </w:rPr>
            </w:pPr>
            <w:r>
              <w:rPr>
                <w:rFonts w:hint="eastAsia" w:ascii="宋体" w:hAnsi="宋体" w:eastAsia="宋体" w:cs="宋体"/>
                <w:sz w:val="21"/>
                <w:szCs w:val="21"/>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00" w:type="pct"/>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698" w:type="pct"/>
            <w:vAlign w:val="center"/>
          </w:tcPr>
          <w:p>
            <w:pPr>
              <w:widowControl w:val="0"/>
              <w:snapToGrid w:val="0"/>
              <w:spacing w:line="4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5.5</w:t>
            </w:r>
          </w:p>
        </w:tc>
        <w:tc>
          <w:tcPr>
            <w:tcW w:w="730" w:type="pct"/>
            <w:vAlign w:val="center"/>
          </w:tcPr>
          <w:p>
            <w:pPr>
              <w:widowControl w:val="0"/>
              <w:snapToGrid w:val="0"/>
              <w:spacing w:line="40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5.5</w:t>
            </w:r>
          </w:p>
        </w:tc>
        <w:tc>
          <w:tcPr>
            <w:tcW w:w="547"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0</w:t>
            </w:r>
          </w:p>
        </w:tc>
        <w:tc>
          <w:tcPr>
            <w:tcW w:w="2022" w:type="pct"/>
            <w:vAlign w:val="center"/>
          </w:tcPr>
          <w:p>
            <w:pPr>
              <w:widowControl w:val="0"/>
              <w:snapToGrid w:val="0"/>
              <w:spacing w:line="400" w:lineRule="exact"/>
              <w:jc w:val="center"/>
              <w:rPr>
                <w:rFonts w:ascii="宋体" w:hAnsi="宋体" w:eastAsia="宋体" w:cs="宋体"/>
                <w:sz w:val="21"/>
                <w:szCs w:val="21"/>
              </w:rPr>
            </w:pPr>
            <w:r>
              <w:rPr>
                <w:rFonts w:hint="eastAsia" w:ascii="宋体" w:hAnsi="宋体" w:eastAsia="宋体" w:cs="宋体"/>
                <w:sz w:val="21"/>
                <w:szCs w:val="21"/>
              </w:rPr>
              <w:t>无增减变化</w:t>
            </w:r>
          </w:p>
        </w:tc>
      </w:tr>
    </w:tbl>
    <w:p>
      <w:pPr>
        <w:spacing w:before="10" w:after="10"/>
        <w:ind w:left="640"/>
        <w:outlineLvl w:val="5"/>
        <w:rPr>
          <w:rFonts w:ascii="黑体" w:hAnsi="黑体" w:eastAsia="黑体" w:cs="黑体"/>
          <w:color w:val="000000"/>
          <w:sz w:val="32"/>
          <w:szCs w:val="32"/>
        </w:r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spacing w:before="10" w:after="10"/>
        <w:ind w:firstLine="640"/>
        <w:outlineLvl w:val="5"/>
        <w:rPr>
          <w:rFonts w:ascii="黑体" w:hAnsi="黑体" w:eastAsia="黑体" w:cs="黑体"/>
          <w:color w:val="000000"/>
          <w:sz w:val="32"/>
          <w:lang w:eastAsia="zh-CN"/>
        </w:rPr>
      </w:pPr>
      <w:bookmarkStart w:id="1" w:name="_Toc_4_4_0000000004"/>
      <w:r>
        <w:rPr>
          <w:rFonts w:hint="eastAsia" w:ascii="黑体" w:hAnsi="黑体" w:eastAsia="黑体" w:cs="黑体"/>
          <w:color w:val="000000"/>
          <w:sz w:val="32"/>
          <w:lang w:eastAsia="zh-CN"/>
        </w:rPr>
        <w:t>五、预算绩效信息</w:t>
      </w:r>
    </w:p>
    <w:p>
      <w:pPr>
        <w:ind w:firstLine="560"/>
        <w:outlineLvl w:val="3"/>
      </w:pPr>
      <w:r>
        <w:rPr>
          <w:rFonts w:ascii="方正仿宋_GBK" w:hAnsi="方正仿宋_GBK" w:eastAsia="方正仿宋_GBK" w:cs="方正仿宋_GBK"/>
          <w:color w:val="000000"/>
          <w:sz w:val="28"/>
        </w:rPr>
        <w:t>1.财政事务工作经费（年初）绩效目标表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0"/>
            </w:pPr>
            <w:r>
              <w:t>816001涞水县龙门乡人民政府本级</w:t>
            </w:r>
          </w:p>
        </w:tc>
        <w:tc>
          <w:tcPr>
            <w:tcW w:w="714" w:type="pct"/>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项目编码</w:t>
            </w:r>
          </w:p>
        </w:tc>
        <w:tc>
          <w:tcPr>
            <w:tcW w:w="1428" w:type="pct"/>
            <w:gridSpan w:val="2"/>
            <w:vAlign w:val="center"/>
          </w:tcPr>
          <w:p>
            <w:pPr>
              <w:pStyle w:val="16"/>
            </w:pPr>
            <w:r>
              <w:t>13062322P00740110012H</w:t>
            </w:r>
          </w:p>
        </w:tc>
        <w:tc>
          <w:tcPr>
            <w:tcW w:w="714" w:type="pct"/>
            <w:vAlign w:val="center"/>
          </w:tcPr>
          <w:p>
            <w:pPr>
              <w:pStyle w:val="14"/>
            </w:pPr>
            <w:r>
              <w:t>项目名称</w:t>
            </w:r>
          </w:p>
        </w:tc>
        <w:tc>
          <w:tcPr>
            <w:tcW w:w="2142" w:type="pct"/>
            <w:gridSpan w:val="3"/>
            <w:vAlign w:val="center"/>
          </w:tcPr>
          <w:p>
            <w:pPr>
              <w:pStyle w:val="16"/>
            </w:pPr>
            <w:r>
              <w:t>财政事务工作经费（年初）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预算规模及资金用途</w:t>
            </w:r>
          </w:p>
        </w:tc>
        <w:tc>
          <w:tcPr>
            <w:tcW w:w="714" w:type="pct"/>
            <w:vAlign w:val="center"/>
          </w:tcPr>
          <w:p>
            <w:pPr>
              <w:pStyle w:val="14"/>
            </w:pPr>
            <w:r>
              <w:t>预算数</w:t>
            </w:r>
          </w:p>
        </w:tc>
        <w:tc>
          <w:tcPr>
            <w:tcW w:w="714" w:type="pct"/>
            <w:vAlign w:val="center"/>
          </w:tcPr>
          <w:p>
            <w:pPr>
              <w:pStyle w:val="16"/>
            </w:pPr>
            <w:r>
              <w:t>1.00</w:t>
            </w:r>
          </w:p>
        </w:tc>
        <w:tc>
          <w:tcPr>
            <w:tcW w:w="714" w:type="pct"/>
            <w:vAlign w:val="center"/>
          </w:tcPr>
          <w:p>
            <w:pPr>
              <w:pStyle w:val="14"/>
            </w:pPr>
            <w:r>
              <w:t>其中：财政    资金</w:t>
            </w:r>
          </w:p>
        </w:tc>
        <w:tc>
          <w:tcPr>
            <w:tcW w:w="714" w:type="pct"/>
            <w:vAlign w:val="center"/>
          </w:tcPr>
          <w:p>
            <w:pPr>
              <w:pStyle w:val="16"/>
            </w:pPr>
            <w:r>
              <w:t>1.00</w:t>
            </w:r>
          </w:p>
        </w:tc>
        <w:tc>
          <w:tcPr>
            <w:tcW w:w="714" w:type="pct"/>
            <w:vAlign w:val="center"/>
          </w:tcPr>
          <w:p>
            <w:pPr>
              <w:pStyle w:val="14"/>
            </w:pPr>
            <w:r>
              <w:t>其他资金</w:t>
            </w:r>
          </w:p>
        </w:tc>
        <w:tc>
          <w:tcPr>
            <w:tcW w:w="714" w:type="pct"/>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6"/>
            </w:pPr>
            <w:r>
              <w:t>财政事务工作经费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资金支出计划（%）</w:t>
            </w:r>
          </w:p>
        </w:tc>
        <w:tc>
          <w:tcPr>
            <w:tcW w:w="1428" w:type="pct"/>
            <w:gridSpan w:val="2"/>
            <w:vAlign w:val="center"/>
          </w:tcPr>
          <w:p>
            <w:pPr>
              <w:pStyle w:val="14"/>
            </w:pPr>
            <w:r>
              <w:t>3月底</w:t>
            </w:r>
          </w:p>
        </w:tc>
        <w:tc>
          <w:tcPr>
            <w:tcW w:w="714" w:type="pct"/>
            <w:vAlign w:val="center"/>
          </w:tcPr>
          <w:p>
            <w:pPr>
              <w:pStyle w:val="14"/>
            </w:pPr>
            <w:r>
              <w:t>6月底</w:t>
            </w:r>
          </w:p>
        </w:tc>
        <w:tc>
          <w:tcPr>
            <w:tcW w:w="714" w:type="pct"/>
            <w:vAlign w:val="center"/>
          </w:tcPr>
          <w:p>
            <w:pPr>
              <w:pStyle w:val="14"/>
            </w:pPr>
            <w:r>
              <w:t>10月底</w:t>
            </w:r>
          </w:p>
        </w:tc>
        <w:tc>
          <w:tcPr>
            <w:tcW w:w="1428" w:type="pct"/>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7"/>
            </w:pPr>
            <w:r>
              <w:t>50%</w:t>
            </w:r>
          </w:p>
        </w:tc>
        <w:tc>
          <w:tcPr>
            <w:tcW w:w="714" w:type="pct"/>
            <w:vAlign w:val="center"/>
          </w:tcPr>
          <w:p>
            <w:pPr>
              <w:pStyle w:val="17"/>
            </w:pPr>
            <w:r>
              <w:t>50%</w:t>
            </w:r>
          </w:p>
        </w:tc>
        <w:tc>
          <w:tcPr>
            <w:tcW w:w="714" w:type="pct"/>
            <w:vAlign w:val="center"/>
          </w:tcPr>
          <w:p>
            <w:pPr>
              <w:pStyle w:val="17"/>
            </w:pPr>
            <w:r>
              <w:t>100%</w:t>
            </w:r>
          </w:p>
        </w:tc>
        <w:tc>
          <w:tcPr>
            <w:tcW w:w="1428" w:type="pct"/>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绩效目标</w:t>
            </w:r>
          </w:p>
        </w:tc>
        <w:tc>
          <w:tcPr>
            <w:tcW w:w="4285" w:type="pct"/>
            <w:gridSpan w:val="6"/>
            <w:vAlign w:val="center"/>
          </w:tcPr>
          <w:p>
            <w:pPr>
              <w:pStyle w:val="16"/>
            </w:pPr>
            <w:r>
              <w:t>1.配合乡镇完成各项上级财政拨款，落实到位，保障惠民政策落实到位，做好财政国库支付电子化工作。"</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4"/>
            </w:pPr>
            <w:r>
              <w:t>一级指标</w:t>
            </w:r>
          </w:p>
        </w:tc>
        <w:tc>
          <w:tcPr>
            <w:tcW w:w="714" w:type="pct"/>
            <w:vAlign w:val="center"/>
          </w:tcPr>
          <w:p>
            <w:pPr>
              <w:pStyle w:val="14"/>
            </w:pPr>
            <w:r>
              <w:t>二级指标</w:t>
            </w:r>
          </w:p>
        </w:tc>
        <w:tc>
          <w:tcPr>
            <w:tcW w:w="714" w:type="pct"/>
            <w:vAlign w:val="center"/>
          </w:tcPr>
          <w:p>
            <w:pPr>
              <w:pStyle w:val="14"/>
            </w:pPr>
            <w:r>
              <w:t>三级指标</w:t>
            </w:r>
          </w:p>
        </w:tc>
        <w:tc>
          <w:tcPr>
            <w:tcW w:w="1428" w:type="pct"/>
            <w:vAlign w:val="center"/>
          </w:tcPr>
          <w:p>
            <w:pPr>
              <w:pStyle w:val="14"/>
            </w:pPr>
            <w:r>
              <w:t>绩效指标描述</w:t>
            </w:r>
          </w:p>
        </w:tc>
        <w:tc>
          <w:tcPr>
            <w:tcW w:w="714" w:type="pct"/>
            <w:vAlign w:val="center"/>
          </w:tcPr>
          <w:p>
            <w:pPr>
              <w:pStyle w:val="14"/>
            </w:pPr>
            <w:r>
              <w:t>指标值</w:t>
            </w:r>
          </w:p>
        </w:tc>
        <w:tc>
          <w:tcPr>
            <w:tcW w:w="714" w:type="pct"/>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4" w:type="pct"/>
            <w:vMerge w:val="restart"/>
            <w:vAlign w:val="center"/>
          </w:tcPr>
          <w:p>
            <w:pPr>
              <w:pStyle w:val="17"/>
            </w:pPr>
            <w:r>
              <w:t>产出指标</w:t>
            </w:r>
          </w:p>
        </w:tc>
        <w:tc>
          <w:tcPr>
            <w:tcW w:w="714" w:type="pct"/>
            <w:vAlign w:val="center"/>
          </w:tcPr>
          <w:p>
            <w:pPr>
              <w:pStyle w:val="16"/>
            </w:pPr>
            <w:r>
              <w:t>数量指标</w:t>
            </w:r>
          </w:p>
        </w:tc>
        <w:tc>
          <w:tcPr>
            <w:tcW w:w="714" w:type="pct"/>
            <w:vAlign w:val="center"/>
          </w:tcPr>
          <w:p>
            <w:pPr>
              <w:pStyle w:val="16"/>
            </w:pPr>
            <w:r>
              <w:t>工作开展完成率（%）</w:t>
            </w:r>
          </w:p>
        </w:tc>
        <w:tc>
          <w:tcPr>
            <w:tcW w:w="1428" w:type="pct"/>
            <w:vAlign w:val="center"/>
          </w:tcPr>
          <w:p>
            <w:pPr>
              <w:pStyle w:val="16"/>
            </w:pPr>
            <w:r>
              <w:t>工作实际开展占计划工作的比率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vAlign w:val="center"/>
          </w:tcPr>
          <w:p/>
        </w:tc>
        <w:tc>
          <w:tcPr>
            <w:tcW w:w="714" w:type="pct"/>
            <w:vAlign w:val="center"/>
          </w:tcPr>
          <w:p>
            <w:pPr>
              <w:pStyle w:val="16"/>
            </w:pPr>
            <w:r>
              <w:t>质量指标</w:t>
            </w:r>
          </w:p>
        </w:tc>
        <w:tc>
          <w:tcPr>
            <w:tcW w:w="714" w:type="pct"/>
            <w:vAlign w:val="center"/>
          </w:tcPr>
          <w:p>
            <w:pPr>
              <w:pStyle w:val="16"/>
            </w:pPr>
            <w:r>
              <w:t>资金有效使用率(%)</w:t>
            </w:r>
          </w:p>
        </w:tc>
        <w:tc>
          <w:tcPr>
            <w:tcW w:w="1428" w:type="pct"/>
            <w:vAlign w:val="center"/>
          </w:tcPr>
          <w:p>
            <w:pPr>
              <w:pStyle w:val="16"/>
            </w:pPr>
            <w:r>
              <w:t>资金实际使用金额占拨付金额的比率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时效指标</w:t>
            </w:r>
          </w:p>
        </w:tc>
        <w:tc>
          <w:tcPr>
            <w:tcW w:w="714" w:type="pct"/>
            <w:vAlign w:val="center"/>
          </w:tcPr>
          <w:p>
            <w:pPr>
              <w:pStyle w:val="16"/>
            </w:pPr>
            <w:r>
              <w:t>年度项目完成情况</w:t>
            </w:r>
          </w:p>
        </w:tc>
        <w:tc>
          <w:tcPr>
            <w:tcW w:w="1428" w:type="pct"/>
            <w:vAlign w:val="center"/>
          </w:tcPr>
          <w:p>
            <w:pPr>
              <w:pStyle w:val="16"/>
            </w:pPr>
            <w:r>
              <w:t>年度项目按规定时间点完成</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成本指标</w:t>
            </w:r>
          </w:p>
        </w:tc>
        <w:tc>
          <w:tcPr>
            <w:tcW w:w="714" w:type="pct"/>
            <w:vAlign w:val="center"/>
          </w:tcPr>
          <w:p>
            <w:pPr>
              <w:pStyle w:val="16"/>
            </w:pPr>
            <w:r>
              <w:t>经费控制数</w:t>
            </w:r>
          </w:p>
        </w:tc>
        <w:tc>
          <w:tcPr>
            <w:tcW w:w="1428" w:type="pct"/>
            <w:vAlign w:val="center"/>
          </w:tcPr>
          <w:p>
            <w:pPr>
              <w:pStyle w:val="16"/>
            </w:pPr>
            <w:r>
              <w:t>经费控制数</w:t>
            </w:r>
          </w:p>
        </w:tc>
        <w:tc>
          <w:tcPr>
            <w:tcW w:w="714" w:type="pct"/>
            <w:vAlign w:val="center"/>
          </w:tcPr>
          <w:p>
            <w:pPr>
              <w:pStyle w:val="16"/>
            </w:pPr>
            <w:r>
              <w:t>1万元</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效益指标</w:t>
            </w:r>
          </w:p>
        </w:tc>
        <w:tc>
          <w:tcPr>
            <w:tcW w:w="714" w:type="pct"/>
            <w:vAlign w:val="center"/>
          </w:tcPr>
          <w:p>
            <w:pPr>
              <w:pStyle w:val="16"/>
            </w:pPr>
            <w:r>
              <w:t>社会效益指标</w:t>
            </w:r>
          </w:p>
        </w:tc>
        <w:tc>
          <w:tcPr>
            <w:tcW w:w="714" w:type="pct"/>
            <w:vAlign w:val="center"/>
          </w:tcPr>
          <w:p>
            <w:pPr>
              <w:pStyle w:val="16"/>
            </w:pPr>
            <w:r>
              <w:t>保障人员办公</w:t>
            </w:r>
          </w:p>
        </w:tc>
        <w:tc>
          <w:tcPr>
            <w:tcW w:w="1428" w:type="pct"/>
            <w:vAlign w:val="center"/>
          </w:tcPr>
          <w:p>
            <w:pPr>
              <w:pStyle w:val="16"/>
            </w:pPr>
            <w:r>
              <w:t>能够保障人员日常工作效率。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社会效益指标</w:t>
            </w:r>
          </w:p>
        </w:tc>
        <w:tc>
          <w:tcPr>
            <w:tcW w:w="714" w:type="pct"/>
            <w:vAlign w:val="center"/>
          </w:tcPr>
          <w:p>
            <w:pPr>
              <w:pStyle w:val="16"/>
            </w:pPr>
            <w:r>
              <w:t>保障人员办公</w:t>
            </w:r>
          </w:p>
        </w:tc>
        <w:tc>
          <w:tcPr>
            <w:tcW w:w="1428" w:type="pct"/>
            <w:vAlign w:val="center"/>
          </w:tcPr>
          <w:p>
            <w:pPr>
              <w:pStyle w:val="16"/>
            </w:pPr>
            <w:r>
              <w:t>能够保障人员日常工作效率。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社会效益指标</w:t>
            </w:r>
          </w:p>
        </w:tc>
        <w:tc>
          <w:tcPr>
            <w:tcW w:w="714" w:type="pct"/>
            <w:vAlign w:val="center"/>
          </w:tcPr>
          <w:p>
            <w:pPr>
              <w:pStyle w:val="16"/>
            </w:pPr>
            <w:r>
              <w:t>保障服务水平</w:t>
            </w:r>
          </w:p>
        </w:tc>
        <w:tc>
          <w:tcPr>
            <w:tcW w:w="1428" w:type="pct"/>
            <w:vAlign w:val="center"/>
          </w:tcPr>
          <w:p>
            <w:pPr>
              <w:pStyle w:val="16"/>
            </w:pPr>
            <w:r>
              <w:t>保障服务水平</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pPr>
            <w:r>
              <w:t>满意度指标</w:t>
            </w:r>
          </w:p>
        </w:tc>
        <w:tc>
          <w:tcPr>
            <w:tcW w:w="714" w:type="pct"/>
            <w:vAlign w:val="center"/>
          </w:tcPr>
          <w:p>
            <w:pPr>
              <w:pStyle w:val="16"/>
            </w:pPr>
            <w:r>
              <w:t>服务对象满意度指标</w:t>
            </w:r>
          </w:p>
        </w:tc>
        <w:tc>
          <w:tcPr>
            <w:tcW w:w="714" w:type="pct"/>
            <w:vAlign w:val="center"/>
          </w:tcPr>
          <w:p>
            <w:pPr>
              <w:pStyle w:val="16"/>
            </w:pPr>
            <w:r>
              <w:t>服务对象满意度</w:t>
            </w:r>
          </w:p>
        </w:tc>
        <w:tc>
          <w:tcPr>
            <w:tcW w:w="1428" w:type="pct"/>
            <w:vAlign w:val="center"/>
          </w:tcPr>
          <w:p>
            <w:pPr>
              <w:pStyle w:val="16"/>
            </w:pPr>
            <w:r>
              <w:t>服务对象满意度</w:t>
            </w:r>
          </w:p>
        </w:tc>
        <w:tc>
          <w:tcPr>
            <w:tcW w:w="714" w:type="pct"/>
            <w:vAlign w:val="center"/>
          </w:tcPr>
          <w:p>
            <w:pPr>
              <w:pStyle w:val="16"/>
            </w:pPr>
            <w:r>
              <w:t>≥90%</w:t>
            </w:r>
          </w:p>
        </w:tc>
        <w:tc>
          <w:tcPr>
            <w:tcW w:w="714" w:type="pct"/>
            <w:vAlign w:val="center"/>
          </w:tcPr>
          <w:p>
            <w:pPr>
              <w:pStyle w:val="16"/>
            </w:pPr>
            <w:r>
              <w:t>依据工作方案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05"/>
      <w:r>
        <w:rPr>
          <w:rFonts w:ascii="方正仿宋_GBK" w:hAnsi="方正仿宋_GBK" w:eastAsia="方正仿宋_GBK" w:cs="方正仿宋_GBK"/>
          <w:color w:val="000000"/>
          <w:sz w:val="28"/>
        </w:rPr>
        <w:t>2.纪检经费（年初）绩效目标表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0"/>
            </w:pPr>
            <w:r>
              <w:t>816001涞水县龙门乡人民政府本级</w:t>
            </w:r>
          </w:p>
        </w:tc>
        <w:tc>
          <w:tcPr>
            <w:tcW w:w="714" w:type="pct"/>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Align w:val="center"/>
          </w:tcPr>
          <w:p>
            <w:pPr>
              <w:pStyle w:val="14"/>
            </w:pPr>
            <w:r>
              <w:t>项目编码</w:t>
            </w:r>
          </w:p>
        </w:tc>
        <w:tc>
          <w:tcPr>
            <w:tcW w:w="1428" w:type="pct"/>
            <w:gridSpan w:val="2"/>
            <w:vAlign w:val="center"/>
          </w:tcPr>
          <w:p>
            <w:pPr>
              <w:pStyle w:val="16"/>
            </w:pPr>
            <w:r>
              <w:t>13062322P00739810015D</w:t>
            </w:r>
          </w:p>
        </w:tc>
        <w:tc>
          <w:tcPr>
            <w:tcW w:w="714" w:type="pct"/>
            <w:vAlign w:val="center"/>
          </w:tcPr>
          <w:p>
            <w:pPr>
              <w:pStyle w:val="14"/>
            </w:pPr>
            <w:r>
              <w:t>项目名称</w:t>
            </w:r>
          </w:p>
        </w:tc>
        <w:tc>
          <w:tcPr>
            <w:tcW w:w="2142" w:type="pct"/>
            <w:gridSpan w:val="3"/>
            <w:vAlign w:val="center"/>
          </w:tcPr>
          <w:p>
            <w:pPr>
              <w:pStyle w:val="16"/>
            </w:pPr>
            <w:r>
              <w:t>纪检经费（年初）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预算规模及资金用途</w:t>
            </w:r>
          </w:p>
        </w:tc>
        <w:tc>
          <w:tcPr>
            <w:tcW w:w="714" w:type="pct"/>
            <w:vAlign w:val="center"/>
          </w:tcPr>
          <w:p>
            <w:pPr>
              <w:pStyle w:val="14"/>
            </w:pPr>
            <w:r>
              <w:t>预算数</w:t>
            </w:r>
          </w:p>
        </w:tc>
        <w:tc>
          <w:tcPr>
            <w:tcW w:w="714" w:type="pct"/>
            <w:vAlign w:val="center"/>
          </w:tcPr>
          <w:p>
            <w:pPr>
              <w:pStyle w:val="16"/>
            </w:pPr>
            <w:r>
              <w:t>1.00</w:t>
            </w:r>
          </w:p>
        </w:tc>
        <w:tc>
          <w:tcPr>
            <w:tcW w:w="714" w:type="pct"/>
            <w:vAlign w:val="center"/>
          </w:tcPr>
          <w:p>
            <w:pPr>
              <w:pStyle w:val="14"/>
            </w:pPr>
            <w:r>
              <w:t>其中：财政    资金</w:t>
            </w:r>
          </w:p>
        </w:tc>
        <w:tc>
          <w:tcPr>
            <w:tcW w:w="714" w:type="pct"/>
            <w:vAlign w:val="center"/>
          </w:tcPr>
          <w:p>
            <w:pPr>
              <w:pStyle w:val="16"/>
            </w:pPr>
            <w:r>
              <w:t>1.00</w:t>
            </w:r>
          </w:p>
        </w:tc>
        <w:tc>
          <w:tcPr>
            <w:tcW w:w="714" w:type="pct"/>
            <w:vAlign w:val="center"/>
          </w:tcPr>
          <w:p>
            <w:pPr>
              <w:pStyle w:val="14"/>
            </w:pPr>
            <w:r>
              <w:t>其他资金</w:t>
            </w:r>
          </w:p>
        </w:tc>
        <w:tc>
          <w:tcPr>
            <w:tcW w:w="714" w:type="pct"/>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tcPr>
          <w:p/>
        </w:tc>
        <w:tc>
          <w:tcPr>
            <w:tcW w:w="4285" w:type="pct"/>
            <w:gridSpan w:val="6"/>
            <w:vAlign w:val="center"/>
          </w:tcPr>
          <w:p>
            <w:pPr>
              <w:pStyle w:val="16"/>
            </w:pPr>
            <w:r>
              <w:t>纪检经费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资金支出计划（%）</w:t>
            </w:r>
          </w:p>
        </w:tc>
        <w:tc>
          <w:tcPr>
            <w:tcW w:w="1428" w:type="pct"/>
            <w:gridSpan w:val="2"/>
            <w:vAlign w:val="center"/>
          </w:tcPr>
          <w:p>
            <w:pPr>
              <w:pStyle w:val="14"/>
            </w:pPr>
            <w:r>
              <w:t>3月底</w:t>
            </w:r>
          </w:p>
        </w:tc>
        <w:tc>
          <w:tcPr>
            <w:tcW w:w="714" w:type="pct"/>
            <w:vAlign w:val="center"/>
          </w:tcPr>
          <w:p>
            <w:pPr>
              <w:pStyle w:val="14"/>
            </w:pPr>
            <w:r>
              <w:t>6月底</w:t>
            </w:r>
          </w:p>
        </w:tc>
        <w:tc>
          <w:tcPr>
            <w:tcW w:w="714" w:type="pct"/>
            <w:vAlign w:val="center"/>
          </w:tcPr>
          <w:p>
            <w:pPr>
              <w:pStyle w:val="14"/>
            </w:pPr>
            <w:r>
              <w:t>10月底</w:t>
            </w:r>
          </w:p>
        </w:tc>
        <w:tc>
          <w:tcPr>
            <w:tcW w:w="1428" w:type="pct"/>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7"/>
            </w:pPr>
            <w:r>
              <w:t>50%</w:t>
            </w:r>
          </w:p>
        </w:tc>
        <w:tc>
          <w:tcPr>
            <w:tcW w:w="714" w:type="pct"/>
            <w:vAlign w:val="center"/>
          </w:tcPr>
          <w:p>
            <w:pPr>
              <w:pStyle w:val="17"/>
            </w:pPr>
            <w:r>
              <w:t>50%</w:t>
            </w:r>
          </w:p>
        </w:tc>
        <w:tc>
          <w:tcPr>
            <w:tcW w:w="714" w:type="pct"/>
            <w:vAlign w:val="center"/>
          </w:tcPr>
          <w:p>
            <w:pPr>
              <w:pStyle w:val="17"/>
            </w:pPr>
            <w:r>
              <w:t>100%</w:t>
            </w:r>
          </w:p>
        </w:tc>
        <w:tc>
          <w:tcPr>
            <w:tcW w:w="1428" w:type="pct"/>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绩效目标</w:t>
            </w:r>
          </w:p>
        </w:tc>
        <w:tc>
          <w:tcPr>
            <w:tcW w:w="4285" w:type="pct"/>
            <w:gridSpan w:val="6"/>
            <w:vAlign w:val="center"/>
          </w:tcPr>
          <w:p>
            <w:pPr>
              <w:pStyle w:val="16"/>
            </w:pPr>
            <w:r>
              <w:t>1.认真落实纪检单位各项任务，加强监督检查，促进党风廉政。发挥乡纪检监督职能，做到有案必查，有腐必惩，深化廉政教育学习。</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4"/>
            </w:pPr>
            <w:r>
              <w:t>一级指标</w:t>
            </w:r>
          </w:p>
        </w:tc>
        <w:tc>
          <w:tcPr>
            <w:tcW w:w="714" w:type="pct"/>
            <w:vAlign w:val="center"/>
          </w:tcPr>
          <w:p>
            <w:pPr>
              <w:pStyle w:val="14"/>
            </w:pPr>
            <w:r>
              <w:t>二级指标</w:t>
            </w:r>
          </w:p>
        </w:tc>
        <w:tc>
          <w:tcPr>
            <w:tcW w:w="714" w:type="pct"/>
            <w:vAlign w:val="center"/>
          </w:tcPr>
          <w:p>
            <w:pPr>
              <w:pStyle w:val="14"/>
            </w:pPr>
            <w:r>
              <w:t>三级指标</w:t>
            </w:r>
          </w:p>
        </w:tc>
        <w:tc>
          <w:tcPr>
            <w:tcW w:w="1428" w:type="pct"/>
            <w:vAlign w:val="center"/>
          </w:tcPr>
          <w:p>
            <w:pPr>
              <w:pStyle w:val="14"/>
            </w:pPr>
            <w:r>
              <w:t>绩效指标描述</w:t>
            </w:r>
          </w:p>
        </w:tc>
        <w:tc>
          <w:tcPr>
            <w:tcW w:w="714" w:type="pct"/>
            <w:vAlign w:val="center"/>
          </w:tcPr>
          <w:p>
            <w:pPr>
              <w:pStyle w:val="14"/>
            </w:pPr>
            <w:r>
              <w:t>指标值</w:t>
            </w:r>
          </w:p>
        </w:tc>
        <w:tc>
          <w:tcPr>
            <w:tcW w:w="714" w:type="pct"/>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产出指标</w:t>
            </w:r>
          </w:p>
        </w:tc>
        <w:tc>
          <w:tcPr>
            <w:tcW w:w="714" w:type="pct"/>
            <w:vAlign w:val="center"/>
          </w:tcPr>
          <w:p>
            <w:pPr>
              <w:pStyle w:val="16"/>
            </w:pPr>
            <w:r>
              <w:t>数量指标</w:t>
            </w:r>
          </w:p>
        </w:tc>
        <w:tc>
          <w:tcPr>
            <w:tcW w:w="714" w:type="pct"/>
            <w:vAlign w:val="center"/>
          </w:tcPr>
          <w:p>
            <w:pPr>
              <w:pStyle w:val="16"/>
            </w:pPr>
            <w:r>
              <w:t>组织监督检查会议次数</w:t>
            </w:r>
          </w:p>
        </w:tc>
        <w:tc>
          <w:tcPr>
            <w:tcW w:w="1428" w:type="pct"/>
            <w:vAlign w:val="center"/>
          </w:tcPr>
          <w:p>
            <w:pPr>
              <w:pStyle w:val="16"/>
            </w:pPr>
            <w:r>
              <w:t>组织召开监督检查会议的次数</w:t>
            </w:r>
          </w:p>
        </w:tc>
        <w:tc>
          <w:tcPr>
            <w:tcW w:w="714" w:type="pct"/>
            <w:vAlign w:val="center"/>
          </w:tcPr>
          <w:p>
            <w:pPr>
              <w:pStyle w:val="16"/>
            </w:pPr>
            <w:r>
              <w:t>≥5次</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质量指标</w:t>
            </w:r>
          </w:p>
        </w:tc>
        <w:tc>
          <w:tcPr>
            <w:tcW w:w="714" w:type="pct"/>
            <w:vAlign w:val="center"/>
          </w:tcPr>
          <w:p>
            <w:pPr>
              <w:pStyle w:val="16"/>
            </w:pPr>
            <w:r>
              <w:t>案件办结率</w:t>
            </w:r>
          </w:p>
        </w:tc>
        <w:tc>
          <w:tcPr>
            <w:tcW w:w="1428" w:type="pct"/>
            <w:vAlign w:val="center"/>
          </w:tcPr>
          <w:p>
            <w:pPr>
              <w:pStyle w:val="16"/>
            </w:pPr>
            <w:r>
              <w:t>办结案件数量占立案案件总数的比率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时效指标</w:t>
            </w:r>
          </w:p>
        </w:tc>
        <w:tc>
          <w:tcPr>
            <w:tcW w:w="714" w:type="pct"/>
            <w:vAlign w:val="center"/>
          </w:tcPr>
          <w:p>
            <w:pPr>
              <w:pStyle w:val="16"/>
            </w:pPr>
            <w:r>
              <w:t>年度项目完成情况</w:t>
            </w:r>
          </w:p>
        </w:tc>
        <w:tc>
          <w:tcPr>
            <w:tcW w:w="1428" w:type="pct"/>
            <w:vAlign w:val="center"/>
          </w:tcPr>
          <w:p>
            <w:pPr>
              <w:pStyle w:val="16"/>
            </w:pPr>
            <w:r>
              <w:t>年度项目按规定时间点完成</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成本指标</w:t>
            </w:r>
          </w:p>
        </w:tc>
        <w:tc>
          <w:tcPr>
            <w:tcW w:w="714" w:type="pct"/>
            <w:vAlign w:val="center"/>
          </w:tcPr>
          <w:p>
            <w:pPr>
              <w:pStyle w:val="16"/>
            </w:pPr>
            <w:r>
              <w:t>经费控制数</w:t>
            </w:r>
          </w:p>
        </w:tc>
        <w:tc>
          <w:tcPr>
            <w:tcW w:w="1428" w:type="pct"/>
            <w:vAlign w:val="center"/>
          </w:tcPr>
          <w:p>
            <w:pPr>
              <w:pStyle w:val="16"/>
            </w:pPr>
            <w:r>
              <w:t>经费控制数</w:t>
            </w:r>
          </w:p>
        </w:tc>
        <w:tc>
          <w:tcPr>
            <w:tcW w:w="714" w:type="pct"/>
            <w:vAlign w:val="center"/>
          </w:tcPr>
          <w:p>
            <w:pPr>
              <w:pStyle w:val="16"/>
            </w:pPr>
            <w:r>
              <w:t>≤1万元</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效益指标</w:t>
            </w:r>
          </w:p>
        </w:tc>
        <w:tc>
          <w:tcPr>
            <w:tcW w:w="714" w:type="pct"/>
            <w:vAlign w:val="center"/>
          </w:tcPr>
          <w:p>
            <w:pPr>
              <w:pStyle w:val="16"/>
            </w:pPr>
            <w:r>
              <w:t>社会效益指标</w:t>
            </w:r>
          </w:p>
        </w:tc>
        <w:tc>
          <w:tcPr>
            <w:tcW w:w="714" w:type="pct"/>
            <w:vAlign w:val="center"/>
          </w:tcPr>
          <w:p>
            <w:pPr>
              <w:pStyle w:val="16"/>
            </w:pPr>
            <w:r>
              <w:t>问题整改率</w:t>
            </w:r>
          </w:p>
        </w:tc>
        <w:tc>
          <w:tcPr>
            <w:tcW w:w="1428" w:type="pct"/>
            <w:vAlign w:val="center"/>
          </w:tcPr>
          <w:p>
            <w:pPr>
              <w:pStyle w:val="16"/>
            </w:pPr>
            <w:r>
              <w:t>已整改问题数量占发现问题总数的比率</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社会效益指标</w:t>
            </w:r>
          </w:p>
        </w:tc>
        <w:tc>
          <w:tcPr>
            <w:tcW w:w="714" w:type="pct"/>
            <w:vAlign w:val="center"/>
          </w:tcPr>
          <w:p>
            <w:pPr>
              <w:pStyle w:val="16"/>
            </w:pPr>
            <w:r>
              <w:t>社会稳定水平</w:t>
            </w:r>
          </w:p>
        </w:tc>
        <w:tc>
          <w:tcPr>
            <w:tcW w:w="1428" w:type="pct"/>
            <w:vAlign w:val="center"/>
          </w:tcPr>
          <w:p>
            <w:pPr>
              <w:pStyle w:val="16"/>
            </w:pPr>
            <w:r>
              <w:t>通过实施纪检监督政策促进社会稳定水平逐步提高</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pPr>
            <w:r>
              <w:t>满意度指标</w:t>
            </w:r>
          </w:p>
        </w:tc>
        <w:tc>
          <w:tcPr>
            <w:tcW w:w="714" w:type="pct"/>
            <w:vAlign w:val="center"/>
          </w:tcPr>
          <w:p>
            <w:pPr>
              <w:pStyle w:val="16"/>
            </w:pPr>
            <w:r>
              <w:t>服务对象满意度指标</w:t>
            </w:r>
          </w:p>
        </w:tc>
        <w:tc>
          <w:tcPr>
            <w:tcW w:w="714" w:type="pct"/>
            <w:vAlign w:val="center"/>
          </w:tcPr>
          <w:p>
            <w:pPr>
              <w:pStyle w:val="16"/>
            </w:pPr>
            <w:r>
              <w:t>群众满意度</w:t>
            </w:r>
          </w:p>
        </w:tc>
        <w:tc>
          <w:tcPr>
            <w:tcW w:w="1428" w:type="pct"/>
            <w:vAlign w:val="center"/>
          </w:tcPr>
          <w:p>
            <w:pPr>
              <w:pStyle w:val="16"/>
            </w:pPr>
            <w:r>
              <w:t>群众对当年纪检监督工作的整体满意度</w:t>
            </w:r>
          </w:p>
        </w:tc>
        <w:tc>
          <w:tcPr>
            <w:tcW w:w="714" w:type="pct"/>
            <w:vAlign w:val="center"/>
          </w:tcPr>
          <w:p>
            <w:pPr>
              <w:pStyle w:val="16"/>
            </w:pPr>
            <w:r>
              <w:t>≥851</w:t>
            </w:r>
          </w:p>
        </w:tc>
        <w:tc>
          <w:tcPr>
            <w:tcW w:w="714" w:type="pct"/>
            <w:vAlign w:val="center"/>
          </w:tcPr>
          <w:p>
            <w:pPr>
              <w:pStyle w:val="16"/>
            </w:pPr>
            <w:r>
              <w:t>依据工作方案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6"/>
      <w:r>
        <w:rPr>
          <w:rFonts w:ascii="方正仿宋_GBK" w:hAnsi="方正仿宋_GBK" w:eastAsia="方正仿宋_GBK" w:cs="方正仿宋_GBK"/>
          <w:color w:val="000000"/>
          <w:sz w:val="28"/>
        </w:rPr>
        <w:t>3.农村文化建设资金（年初）绩效目标表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64"/>
        <w:gridCol w:w="2327"/>
        <w:gridCol w:w="2120"/>
        <w:gridCol w:w="2849"/>
        <w:gridCol w:w="1551"/>
        <w:gridCol w:w="1624"/>
        <w:gridCol w:w="20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gridSpan w:val="6"/>
            <w:tcBorders>
              <w:top w:val="single" w:color="FFFFFF" w:sz="6" w:space="0"/>
              <w:left w:val="single" w:color="FFFFFF" w:sz="6" w:space="0"/>
              <w:right w:val="single" w:color="FFFFFF" w:sz="6" w:space="0"/>
            </w:tcBorders>
            <w:vAlign w:val="center"/>
          </w:tcPr>
          <w:p>
            <w:pPr>
              <w:pStyle w:val="20"/>
            </w:pPr>
            <w:r>
              <w:t>816001涞水县龙门乡人民政府本级</w:t>
            </w:r>
          </w:p>
        </w:tc>
        <w:tc>
          <w:tcPr>
            <w:tcW w:w="0" w:type="auto"/>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项目编码</w:t>
            </w:r>
          </w:p>
        </w:tc>
        <w:tc>
          <w:tcPr>
            <w:tcW w:w="0" w:type="auto"/>
            <w:gridSpan w:val="2"/>
            <w:vAlign w:val="center"/>
          </w:tcPr>
          <w:p>
            <w:pPr>
              <w:pStyle w:val="16"/>
            </w:pPr>
            <w:r>
              <w:t>13062322P00740210013T</w:t>
            </w:r>
          </w:p>
        </w:tc>
        <w:tc>
          <w:tcPr>
            <w:tcW w:w="0" w:type="auto"/>
            <w:vAlign w:val="center"/>
          </w:tcPr>
          <w:p>
            <w:pPr>
              <w:pStyle w:val="14"/>
            </w:pPr>
            <w:r>
              <w:t>项目名称</w:t>
            </w:r>
          </w:p>
        </w:tc>
        <w:tc>
          <w:tcPr>
            <w:tcW w:w="0" w:type="auto"/>
            <w:gridSpan w:val="3"/>
            <w:vAlign w:val="center"/>
          </w:tcPr>
          <w:p>
            <w:pPr>
              <w:pStyle w:val="16"/>
            </w:pPr>
            <w:r>
              <w:t>农村文化建设资金（年初）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4"/>
            </w:pPr>
            <w:r>
              <w:t>预算规模及资金用途</w:t>
            </w:r>
          </w:p>
        </w:tc>
        <w:tc>
          <w:tcPr>
            <w:tcW w:w="0" w:type="auto"/>
            <w:vAlign w:val="center"/>
          </w:tcPr>
          <w:p>
            <w:pPr>
              <w:pStyle w:val="14"/>
            </w:pPr>
            <w:r>
              <w:t>预算数</w:t>
            </w:r>
          </w:p>
        </w:tc>
        <w:tc>
          <w:tcPr>
            <w:tcW w:w="0" w:type="auto"/>
            <w:vAlign w:val="center"/>
          </w:tcPr>
          <w:p>
            <w:pPr>
              <w:pStyle w:val="16"/>
            </w:pPr>
            <w:r>
              <w:t>1.75</w:t>
            </w:r>
          </w:p>
        </w:tc>
        <w:tc>
          <w:tcPr>
            <w:tcW w:w="0" w:type="auto"/>
            <w:vAlign w:val="center"/>
          </w:tcPr>
          <w:p>
            <w:pPr>
              <w:pStyle w:val="14"/>
            </w:pPr>
            <w:r>
              <w:t>其中：财政    资金</w:t>
            </w:r>
          </w:p>
        </w:tc>
        <w:tc>
          <w:tcPr>
            <w:tcW w:w="0" w:type="auto"/>
            <w:vAlign w:val="center"/>
          </w:tcPr>
          <w:p>
            <w:pPr>
              <w:pStyle w:val="16"/>
            </w:pPr>
            <w:r>
              <w:t>1.75</w:t>
            </w:r>
          </w:p>
        </w:tc>
        <w:tc>
          <w:tcPr>
            <w:tcW w:w="0" w:type="auto"/>
            <w:vAlign w:val="center"/>
          </w:tcPr>
          <w:p>
            <w:pPr>
              <w:pStyle w:val="14"/>
            </w:pPr>
            <w:r>
              <w:t>其他资金</w:t>
            </w:r>
          </w:p>
        </w:tc>
        <w:tc>
          <w:tcPr>
            <w:tcW w:w="0" w:type="auto"/>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tc>
        <w:tc>
          <w:tcPr>
            <w:tcW w:w="0" w:type="auto"/>
            <w:gridSpan w:val="6"/>
            <w:vAlign w:val="center"/>
          </w:tcPr>
          <w:p>
            <w:pPr>
              <w:pStyle w:val="16"/>
            </w:pPr>
            <w:r>
              <w:t>农村文化建设资金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restart"/>
            <w:vAlign w:val="center"/>
          </w:tcPr>
          <w:p>
            <w:pPr>
              <w:pStyle w:val="14"/>
            </w:pPr>
            <w:r>
              <w:t>资金支出计划（%）</w:t>
            </w:r>
          </w:p>
        </w:tc>
        <w:tc>
          <w:tcPr>
            <w:tcW w:w="0" w:type="auto"/>
            <w:gridSpan w:val="2"/>
            <w:vAlign w:val="center"/>
          </w:tcPr>
          <w:p>
            <w:pPr>
              <w:pStyle w:val="14"/>
            </w:pPr>
            <w:r>
              <w:t>3月底</w:t>
            </w:r>
          </w:p>
        </w:tc>
        <w:tc>
          <w:tcPr>
            <w:tcW w:w="0" w:type="auto"/>
            <w:vAlign w:val="center"/>
          </w:tcPr>
          <w:p>
            <w:pPr>
              <w:pStyle w:val="14"/>
            </w:pPr>
            <w:r>
              <w:t>6月底</w:t>
            </w:r>
          </w:p>
        </w:tc>
        <w:tc>
          <w:tcPr>
            <w:tcW w:w="0" w:type="auto"/>
            <w:vAlign w:val="center"/>
          </w:tcPr>
          <w:p>
            <w:pPr>
              <w:pStyle w:val="14"/>
            </w:pPr>
            <w:r>
              <w:t>10月底</w:t>
            </w:r>
          </w:p>
        </w:tc>
        <w:tc>
          <w:tcPr>
            <w:tcW w:w="0" w:type="auto"/>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Merge w:val="continue"/>
          </w:tcPr>
          <w:p/>
        </w:tc>
        <w:tc>
          <w:tcPr>
            <w:tcW w:w="0" w:type="auto"/>
            <w:gridSpan w:val="2"/>
            <w:vAlign w:val="center"/>
          </w:tcPr>
          <w:p>
            <w:pPr>
              <w:pStyle w:val="17"/>
            </w:pPr>
            <w:r>
              <w:t>50%</w:t>
            </w:r>
          </w:p>
        </w:tc>
        <w:tc>
          <w:tcPr>
            <w:tcW w:w="0" w:type="auto"/>
            <w:vAlign w:val="center"/>
          </w:tcPr>
          <w:p>
            <w:pPr>
              <w:pStyle w:val="17"/>
            </w:pPr>
            <w:r>
              <w:t>50%</w:t>
            </w:r>
          </w:p>
        </w:tc>
        <w:tc>
          <w:tcPr>
            <w:tcW w:w="0" w:type="auto"/>
            <w:vAlign w:val="center"/>
          </w:tcPr>
          <w:p>
            <w:pPr>
              <w:pStyle w:val="17"/>
            </w:pPr>
            <w:r>
              <w:t>100%</w:t>
            </w:r>
          </w:p>
        </w:tc>
        <w:tc>
          <w:tcPr>
            <w:tcW w:w="0" w:type="auto"/>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绩效目标</w:t>
            </w:r>
          </w:p>
        </w:tc>
        <w:tc>
          <w:tcPr>
            <w:tcW w:w="0" w:type="auto"/>
            <w:gridSpan w:val="6"/>
            <w:vAlign w:val="center"/>
          </w:tcPr>
          <w:p>
            <w:pPr>
              <w:pStyle w:val="16"/>
            </w:pPr>
            <w:r>
              <w:t>1.以科学发展观为指导，坚持先进文化前进方向，以全面广泛地开展群众文化活动为载体，以繁荣农民群众精神文化生活为目的，规范管理文化活动专项资金确保专款专用，以最大的限度发挥和提高资金的使用效益。</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4"/>
            </w:pPr>
            <w:r>
              <w:t>一级指标</w:t>
            </w:r>
          </w:p>
        </w:tc>
        <w:tc>
          <w:tcPr>
            <w:tcW w:w="714" w:type="pct"/>
            <w:vAlign w:val="center"/>
          </w:tcPr>
          <w:p>
            <w:pPr>
              <w:pStyle w:val="14"/>
            </w:pPr>
            <w:r>
              <w:t>二级指标</w:t>
            </w:r>
          </w:p>
        </w:tc>
        <w:tc>
          <w:tcPr>
            <w:tcW w:w="714" w:type="pct"/>
            <w:vAlign w:val="center"/>
          </w:tcPr>
          <w:p>
            <w:pPr>
              <w:pStyle w:val="14"/>
            </w:pPr>
            <w:r>
              <w:t>三级指标</w:t>
            </w:r>
          </w:p>
        </w:tc>
        <w:tc>
          <w:tcPr>
            <w:tcW w:w="1428" w:type="pct"/>
            <w:vAlign w:val="center"/>
          </w:tcPr>
          <w:p>
            <w:pPr>
              <w:pStyle w:val="14"/>
            </w:pPr>
            <w:r>
              <w:t>绩效指标描述</w:t>
            </w:r>
          </w:p>
        </w:tc>
        <w:tc>
          <w:tcPr>
            <w:tcW w:w="714" w:type="pct"/>
            <w:vAlign w:val="center"/>
          </w:tcPr>
          <w:p>
            <w:pPr>
              <w:pStyle w:val="14"/>
            </w:pPr>
            <w:r>
              <w:t>指标值</w:t>
            </w:r>
          </w:p>
        </w:tc>
        <w:tc>
          <w:tcPr>
            <w:tcW w:w="714" w:type="pct"/>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产出指标</w:t>
            </w:r>
          </w:p>
        </w:tc>
        <w:tc>
          <w:tcPr>
            <w:tcW w:w="714" w:type="pct"/>
            <w:vAlign w:val="center"/>
          </w:tcPr>
          <w:p>
            <w:pPr>
              <w:pStyle w:val="16"/>
            </w:pPr>
            <w:r>
              <w:t>数量指标</w:t>
            </w:r>
          </w:p>
        </w:tc>
        <w:tc>
          <w:tcPr>
            <w:tcW w:w="714" w:type="pct"/>
            <w:vAlign w:val="center"/>
          </w:tcPr>
          <w:p>
            <w:pPr>
              <w:pStyle w:val="16"/>
            </w:pPr>
            <w:r>
              <w:t>公共文化服务活动数量</w:t>
            </w:r>
          </w:p>
        </w:tc>
        <w:tc>
          <w:tcPr>
            <w:tcW w:w="1428" w:type="pct"/>
            <w:vAlign w:val="center"/>
          </w:tcPr>
          <w:p>
            <w:pPr>
              <w:pStyle w:val="16"/>
            </w:pPr>
            <w:r>
              <w:t>各类公共文化服务活动组织开展的数量</w:t>
            </w:r>
          </w:p>
        </w:tc>
        <w:tc>
          <w:tcPr>
            <w:tcW w:w="714" w:type="pct"/>
            <w:vAlign w:val="center"/>
          </w:tcPr>
          <w:p>
            <w:pPr>
              <w:pStyle w:val="16"/>
            </w:pPr>
            <w:r>
              <w:t>≥10次</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质量指标</w:t>
            </w:r>
          </w:p>
        </w:tc>
        <w:tc>
          <w:tcPr>
            <w:tcW w:w="714" w:type="pct"/>
            <w:vAlign w:val="center"/>
          </w:tcPr>
          <w:p>
            <w:pPr>
              <w:pStyle w:val="16"/>
            </w:pPr>
            <w:r>
              <w:t>文化设施达标率</w:t>
            </w:r>
          </w:p>
        </w:tc>
        <w:tc>
          <w:tcPr>
            <w:tcW w:w="1428" w:type="pct"/>
            <w:vAlign w:val="center"/>
          </w:tcPr>
          <w:p>
            <w:pPr>
              <w:pStyle w:val="16"/>
            </w:pPr>
            <w:r>
              <w:t>省内实际文化设施达标数量占文化设施总数的比率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时效指标</w:t>
            </w:r>
          </w:p>
        </w:tc>
        <w:tc>
          <w:tcPr>
            <w:tcW w:w="714" w:type="pct"/>
            <w:vAlign w:val="center"/>
          </w:tcPr>
          <w:p>
            <w:pPr>
              <w:pStyle w:val="16"/>
            </w:pPr>
            <w:r>
              <w:t>年度项目完成情况</w:t>
            </w:r>
          </w:p>
        </w:tc>
        <w:tc>
          <w:tcPr>
            <w:tcW w:w="1428" w:type="pct"/>
            <w:vAlign w:val="center"/>
          </w:tcPr>
          <w:p>
            <w:pPr>
              <w:pStyle w:val="16"/>
            </w:pPr>
            <w:r>
              <w:t>年度项目按规定时间点完成</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成本指标</w:t>
            </w:r>
          </w:p>
        </w:tc>
        <w:tc>
          <w:tcPr>
            <w:tcW w:w="714" w:type="pct"/>
            <w:vAlign w:val="center"/>
          </w:tcPr>
          <w:p>
            <w:pPr>
              <w:pStyle w:val="16"/>
            </w:pPr>
            <w:r>
              <w:t>经费控制数</w:t>
            </w:r>
          </w:p>
        </w:tc>
        <w:tc>
          <w:tcPr>
            <w:tcW w:w="1428" w:type="pct"/>
            <w:vAlign w:val="center"/>
          </w:tcPr>
          <w:p>
            <w:pPr>
              <w:pStyle w:val="16"/>
            </w:pPr>
            <w:r>
              <w:t>经费控制数</w:t>
            </w:r>
          </w:p>
        </w:tc>
        <w:tc>
          <w:tcPr>
            <w:tcW w:w="714" w:type="pct"/>
            <w:vAlign w:val="center"/>
          </w:tcPr>
          <w:p>
            <w:pPr>
              <w:pStyle w:val="16"/>
            </w:pPr>
            <w:r>
              <w:t>1.75万元</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效益指标</w:t>
            </w:r>
          </w:p>
        </w:tc>
        <w:tc>
          <w:tcPr>
            <w:tcW w:w="714" w:type="pct"/>
            <w:vAlign w:val="center"/>
          </w:tcPr>
          <w:p>
            <w:pPr>
              <w:pStyle w:val="16"/>
            </w:pPr>
            <w:r>
              <w:t>社会效益指标</w:t>
            </w:r>
          </w:p>
        </w:tc>
        <w:tc>
          <w:tcPr>
            <w:tcW w:w="714" w:type="pct"/>
            <w:vAlign w:val="center"/>
          </w:tcPr>
          <w:p>
            <w:pPr>
              <w:pStyle w:val="16"/>
            </w:pPr>
            <w:r>
              <w:t>退役安置满意度（%）</w:t>
            </w:r>
          </w:p>
        </w:tc>
        <w:tc>
          <w:tcPr>
            <w:tcW w:w="1428" w:type="pct"/>
            <w:vAlign w:val="center"/>
          </w:tcPr>
          <w:p>
            <w:pPr>
              <w:pStyle w:val="16"/>
            </w:pPr>
            <w:r>
              <w:t>对退役安置满意和较满意的人数占调查总人数的比率</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社会效益指标</w:t>
            </w:r>
          </w:p>
        </w:tc>
        <w:tc>
          <w:tcPr>
            <w:tcW w:w="714" w:type="pct"/>
            <w:vAlign w:val="center"/>
          </w:tcPr>
          <w:p>
            <w:pPr>
              <w:pStyle w:val="16"/>
            </w:pPr>
            <w:r>
              <w:t>社会稳定水平</w:t>
            </w:r>
          </w:p>
        </w:tc>
        <w:tc>
          <w:tcPr>
            <w:tcW w:w="1428" w:type="pct"/>
            <w:vAlign w:val="center"/>
          </w:tcPr>
          <w:p>
            <w:pPr>
              <w:pStyle w:val="16"/>
            </w:pPr>
            <w:r>
              <w:t>通过维稳工作开展，促进社会稳定水平逐步提高</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pPr>
            <w:r>
              <w:t>满意度指标</w:t>
            </w:r>
          </w:p>
        </w:tc>
        <w:tc>
          <w:tcPr>
            <w:tcW w:w="714" w:type="pct"/>
            <w:vAlign w:val="center"/>
          </w:tcPr>
          <w:p>
            <w:pPr>
              <w:pStyle w:val="16"/>
            </w:pPr>
            <w:r>
              <w:t>服务对象满意度指标</w:t>
            </w:r>
          </w:p>
        </w:tc>
        <w:tc>
          <w:tcPr>
            <w:tcW w:w="714" w:type="pct"/>
            <w:vAlign w:val="center"/>
          </w:tcPr>
          <w:p>
            <w:pPr>
              <w:pStyle w:val="16"/>
            </w:pPr>
            <w:r>
              <w:t>群众满意度</w:t>
            </w:r>
          </w:p>
        </w:tc>
        <w:tc>
          <w:tcPr>
            <w:tcW w:w="1428" w:type="pct"/>
            <w:vAlign w:val="center"/>
          </w:tcPr>
          <w:p>
            <w:pPr>
              <w:pStyle w:val="16"/>
            </w:pPr>
            <w:r>
              <w:t>接受乡镇政府服务的人群对乡镇政府所提供服务的满意程度</w:t>
            </w:r>
          </w:p>
        </w:tc>
        <w:tc>
          <w:tcPr>
            <w:tcW w:w="714" w:type="pct"/>
            <w:vAlign w:val="center"/>
          </w:tcPr>
          <w:p>
            <w:pPr>
              <w:pStyle w:val="16"/>
            </w:pPr>
            <w:r>
              <w:t>≥90%</w:t>
            </w:r>
          </w:p>
        </w:tc>
        <w:tc>
          <w:tcPr>
            <w:tcW w:w="714" w:type="pct"/>
            <w:vAlign w:val="center"/>
          </w:tcPr>
          <w:p>
            <w:pPr>
              <w:pStyle w:val="16"/>
            </w:pPr>
            <w:r>
              <w:t>依据工作方案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7"/>
      <w:r>
        <w:rPr>
          <w:rFonts w:ascii="方正仿宋_GBK" w:hAnsi="方正仿宋_GBK" w:eastAsia="方正仿宋_GBK" w:cs="方正仿宋_GBK"/>
          <w:color w:val="000000"/>
          <w:sz w:val="28"/>
        </w:rPr>
        <w:t>4.人大主席团活动经费（年初）绩效目标表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0"/>
            </w:pPr>
            <w:r>
              <w:t>816001涞水县龙门乡人民政府本级</w:t>
            </w:r>
          </w:p>
        </w:tc>
        <w:tc>
          <w:tcPr>
            <w:tcW w:w="714" w:type="pct"/>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项目编码</w:t>
            </w:r>
          </w:p>
        </w:tc>
        <w:tc>
          <w:tcPr>
            <w:tcW w:w="1428" w:type="pct"/>
            <w:gridSpan w:val="2"/>
            <w:vAlign w:val="center"/>
          </w:tcPr>
          <w:p>
            <w:pPr>
              <w:pStyle w:val="16"/>
            </w:pPr>
            <w:r>
              <w:t>13062322P00740010013F</w:t>
            </w:r>
          </w:p>
        </w:tc>
        <w:tc>
          <w:tcPr>
            <w:tcW w:w="714" w:type="pct"/>
            <w:vAlign w:val="center"/>
          </w:tcPr>
          <w:p>
            <w:pPr>
              <w:pStyle w:val="14"/>
            </w:pPr>
            <w:r>
              <w:t>项目名称</w:t>
            </w:r>
          </w:p>
        </w:tc>
        <w:tc>
          <w:tcPr>
            <w:tcW w:w="2142" w:type="pct"/>
            <w:gridSpan w:val="3"/>
            <w:vAlign w:val="center"/>
          </w:tcPr>
          <w:p>
            <w:pPr>
              <w:pStyle w:val="16"/>
            </w:pPr>
            <w:r>
              <w:t>人大主席团活动经费（年初）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预算规模及资金用途</w:t>
            </w:r>
          </w:p>
        </w:tc>
        <w:tc>
          <w:tcPr>
            <w:tcW w:w="714" w:type="pct"/>
            <w:vAlign w:val="center"/>
          </w:tcPr>
          <w:p>
            <w:pPr>
              <w:pStyle w:val="14"/>
            </w:pPr>
            <w:r>
              <w:t>预算数</w:t>
            </w:r>
          </w:p>
        </w:tc>
        <w:tc>
          <w:tcPr>
            <w:tcW w:w="714" w:type="pct"/>
            <w:vAlign w:val="center"/>
          </w:tcPr>
          <w:p>
            <w:pPr>
              <w:pStyle w:val="16"/>
            </w:pPr>
            <w:r>
              <w:t>1.00</w:t>
            </w:r>
          </w:p>
        </w:tc>
        <w:tc>
          <w:tcPr>
            <w:tcW w:w="714" w:type="pct"/>
            <w:vAlign w:val="center"/>
          </w:tcPr>
          <w:p>
            <w:pPr>
              <w:pStyle w:val="14"/>
            </w:pPr>
            <w:r>
              <w:t>其中：财政    资金</w:t>
            </w:r>
          </w:p>
        </w:tc>
        <w:tc>
          <w:tcPr>
            <w:tcW w:w="714" w:type="pct"/>
            <w:vAlign w:val="center"/>
          </w:tcPr>
          <w:p>
            <w:pPr>
              <w:pStyle w:val="16"/>
            </w:pPr>
            <w:r>
              <w:t>1.00</w:t>
            </w:r>
          </w:p>
        </w:tc>
        <w:tc>
          <w:tcPr>
            <w:tcW w:w="714" w:type="pct"/>
            <w:vAlign w:val="center"/>
          </w:tcPr>
          <w:p>
            <w:pPr>
              <w:pStyle w:val="14"/>
            </w:pPr>
            <w:r>
              <w:t>其他资金</w:t>
            </w:r>
          </w:p>
        </w:tc>
        <w:tc>
          <w:tcPr>
            <w:tcW w:w="714" w:type="pct"/>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6"/>
            </w:pPr>
            <w:r>
              <w:t>人大主席团活动经费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资金支出计划（%）</w:t>
            </w:r>
          </w:p>
        </w:tc>
        <w:tc>
          <w:tcPr>
            <w:tcW w:w="1428" w:type="pct"/>
            <w:gridSpan w:val="2"/>
            <w:vAlign w:val="center"/>
          </w:tcPr>
          <w:p>
            <w:pPr>
              <w:pStyle w:val="14"/>
            </w:pPr>
            <w:r>
              <w:t>3月底</w:t>
            </w:r>
          </w:p>
        </w:tc>
        <w:tc>
          <w:tcPr>
            <w:tcW w:w="714" w:type="pct"/>
            <w:vAlign w:val="center"/>
          </w:tcPr>
          <w:p>
            <w:pPr>
              <w:pStyle w:val="14"/>
            </w:pPr>
            <w:r>
              <w:t>6月底</w:t>
            </w:r>
          </w:p>
        </w:tc>
        <w:tc>
          <w:tcPr>
            <w:tcW w:w="714" w:type="pct"/>
            <w:vAlign w:val="center"/>
          </w:tcPr>
          <w:p>
            <w:pPr>
              <w:pStyle w:val="14"/>
            </w:pPr>
            <w:r>
              <w:t>10月底</w:t>
            </w:r>
          </w:p>
        </w:tc>
        <w:tc>
          <w:tcPr>
            <w:tcW w:w="1428" w:type="pct"/>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7"/>
            </w:pPr>
            <w:r>
              <w:t>50%</w:t>
            </w:r>
          </w:p>
        </w:tc>
        <w:tc>
          <w:tcPr>
            <w:tcW w:w="714" w:type="pct"/>
            <w:vAlign w:val="center"/>
          </w:tcPr>
          <w:p>
            <w:pPr>
              <w:pStyle w:val="17"/>
            </w:pPr>
            <w:r>
              <w:t>50%</w:t>
            </w:r>
          </w:p>
        </w:tc>
        <w:tc>
          <w:tcPr>
            <w:tcW w:w="714" w:type="pct"/>
            <w:vAlign w:val="center"/>
          </w:tcPr>
          <w:p>
            <w:pPr>
              <w:pStyle w:val="17"/>
            </w:pPr>
            <w:r>
              <w:t>100%</w:t>
            </w:r>
          </w:p>
        </w:tc>
        <w:tc>
          <w:tcPr>
            <w:tcW w:w="1428" w:type="pct"/>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绩效目标</w:t>
            </w:r>
          </w:p>
        </w:tc>
        <w:tc>
          <w:tcPr>
            <w:tcW w:w="4285" w:type="pct"/>
            <w:gridSpan w:val="6"/>
            <w:vAlign w:val="center"/>
          </w:tcPr>
          <w:p>
            <w:pPr>
              <w:pStyle w:val="16"/>
            </w:pPr>
            <w:r>
              <w:t>1.为了更好落实中央2015（18）号文件精神和省委市委落实中央18号文件的意见，切实加强基层人大建设，保障乡人大主席团的正常运转。</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4"/>
            </w:pPr>
            <w:r>
              <w:t>一级指标</w:t>
            </w:r>
          </w:p>
        </w:tc>
        <w:tc>
          <w:tcPr>
            <w:tcW w:w="714" w:type="pct"/>
            <w:vAlign w:val="center"/>
          </w:tcPr>
          <w:p>
            <w:pPr>
              <w:pStyle w:val="14"/>
            </w:pPr>
            <w:r>
              <w:t>二级指标</w:t>
            </w:r>
          </w:p>
        </w:tc>
        <w:tc>
          <w:tcPr>
            <w:tcW w:w="714" w:type="pct"/>
            <w:vAlign w:val="center"/>
          </w:tcPr>
          <w:p>
            <w:pPr>
              <w:pStyle w:val="14"/>
            </w:pPr>
            <w:r>
              <w:t>三级指标</w:t>
            </w:r>
          </w:p>
        </w:tc>
        <w:tc>
          <w:tcPr>
            <w:tcW w:w="1428" w:type="pct"/>
            <w:vAlign w:val="center"/>
          </w:tcPr>
          <w:p>
            <w:pPr>
              <w:pStyle w:val="14"/>
            </w:pPr>
            <w:r>
              <w:t>绩效指标描述</w:t>
            </w:r>
          </w:p>
        </w:tc>
        <w:tc>
          <w:tcPr>
            <w:tcW w:w="714" w:type="pct"/>
            <w:vAlign w:val="center"/>
          </w:tcPr>
          <w:p>
            <w:pPr>
              <w:pStyle w:val="14"/>
            </w:pPr>
            <w:r>
              <w:t>指标值</w:t>
            </w:r>
          </w:p>
        </w:tc>
        <w:tc>
          <w:tcPr>
            <w:tcW w:w="714" w:type="pct"/>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产出指标</w:t>
            </w:r>
          </w:p>
        </w:tc>
        <w:tc>
          <w:tcPr>
            <w:tcW w:w="714" w:type="pct"/>
            <w:vAlign w:val="center"/>
          </w:tcPr>
          <w:p>
            <w:pPr>
              <w:pStyle w:val="16"/>
            </w:pPr>
            <w:r>
              <w:t>数量指标</w:t>
            </w:r>
          </w:p>
        </w:tc>
        <w:tc>
          <w:tcPr>
            <w:tcW w:w="714" w:type="pct"/>
            <w:vAlign w:val="center"/>
          </w:tcPr>
          <w:p>
            <w:pPr>
              <w:pStyle w:val="16"/>
            </w:pPr>
            <w:r>
              <w:t>人大主席团活动开展情况</w:t>
            </w:r>
          </w:p>
        </w:tc>
        <w:tc>
          <w:tcPr>
            <w:tcW w:w="1428" w:type="pct"/>
            <w:vAlign w:val="center"/>
          </w:tcPr>
          <w:p>
            <w:pPr>
              <w:pStyle w:val="16"/>
            </w:pPr>
            <w:r>
              <w:t>已开展活动占应开展活动的比率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质量指标</w:t>
            </w:r>
          </w:p>
        </w:tc>
        <w:tc>
          <w:tcPr>
            <w:tcW w:w="714" w:type="pct"/>
            <w:vAlign w:val="center"/>
          </w:tcPr>
          <w:p>
            <w:pPr>
              <w:pStyle w:val="16"/>
            </w:pPr>
            <w:r>
              <w:t>人大主席团活动开展效果</w:t>
            </w:r>
          </w:p>
        </w:tc>
        <w:tc>
          <w:tcPr>
            <w:tcW w:w="1428" w:type="pct"/>
            <w:vAlign w:val="center"/>
          </w:tcPr>
          <w:p>
            <w:pPr>
              <w:pStyle w:val="16"/>
            </w:pPr>
            <w:r>
              <w:t>效果良好的活动占已开展活动的比率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vAlign w:val="center"/>
          </w:tcPr>
          <w:p/>
        </w:tc>
        <w:tc>
          <w:tcPr>
            <w:tcW w:w="714" w:type="pct"/>
            <w:vAlign w:val="center"/>
          </w:tcPr>
          <w:p>
            <w:pPr>
              <w:pStyle w:val="16"/>
            </w:pPr>
            <w:r>
              <w:t>时效指标</w:t>
            </w:r>
          </w:p>
        </w:tc>
        <w:tc>
          <w:tcPr>
            <w:tcW w:w="714" w:type="pct"/>
            <w:vAlign w:val="center"/>
          </w:tcPr>
          <w:p>
            <w:pPr>
              <w:pStyle w:val="16"/>
            </w:pPr>
            <w:r>
              <w:t>年度项目完成情况</w:t>
            </w:r>
          </w:p>
        </w:tc>
        <w:tc>
          <w:tcPr>
            <w:tcW w:w="1428" w:type="pct"/>
            <w:vAlign w:val="center"/>
          </w:tcPr>
          <w:p>
            <w:pPr>
              <w:pStyle w:val="16"/>
            </w:pPr>
            <w:r>
              <w:t>年度项目按规定时间点完成</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成本指标</w:t>
            </w:r>
          </w:p>
        </w:tc>
        <w:tc>
          <w:tcPr>
            <w:tcW w:w="714" w:type="pct"/>
            <w:vAlign w:val="center"/>
          </w:tcPr>
          <w:p>
            <w:pPr>
              <w:pStyle w:val="16"/>
            </w:pPr>
            <w:r>
              <w:t>经费控制数</w:t>
            </w:r>
          </w:p>
        </w:tc>
        <w:tc>
          <w:tcPr>
            <w:tcW w:w="1428" w:type="pct"/>
            <w:vAlign w:val="center"/>
          </w:tcPr>
          <w:p>
            <w:pPr>
              <w:pStyle w:val="16"/>
            </w:pPr>
            <w:r>
              <w:t>经费控制数</w:t>
            </w:r>
          </w:p>
        </w:tc>
        <w:tc>
          <w:tcPr>
            <w:tcW w:w="714" w:type="pct"/>
            <w:vAlign w:val="center"/>
          </w:tcPr>
          <w:p>
            <w:pPr>
              <w:pStyle w:val="16"/>
            </w:pPr>
            <w:r>
              <w:t>≥1万元</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效益指标</w:t>
            </w:r>
          </w:p>
        </w:tc>
        <w:tc>
          <w:tcPr>
            <w:tcW w:w="714" w:type="pct"/>
            <w:vAlign w:val="center"/>
          </w:tcPr>
          <w:p>
            <w:pPr>
              <w:pStyle w:val="16"/>
            </w:pPr>
            <w:r>
              <w:t>社会效益指标</w:t>
            </w:r>
          </w:p>
        </w:tc>
        <w:tc>
          <w:tcPr>
            <w:tcW w:w="714" w:type="pct"/>
            <w:vAlign w:val="center"/>
          </w:tcPr>
          <w:p>
            <w:pPr>
              <w:pStyle w:val="16"/>
            </w:pPr>
            <w:r>
              <w:t>参与政府决策活动次数</w:t>
            </w:r>
          </w:p>
        </w:tc>
        <w:tc>
          <w:tcPr>
            <w:tcW w:w="1428" w:type="pct"/>
            <w:vAlign w:val="center"/>
          </w:tcPr>
          <w:p>
            <w:pPr>
              <w:pStyle w:val="16"/>
            </w:pPr>
            <w:r>
              <w:t>参与决策咨询活动次数</w:t>
            </w:r>
          </w:p>
        </w:tc>
        <w:tc>
          <w:tcPr>
            <w:tcW w:w="714" w:type="pct"/>
            <w:vAlign w:val="center"/>
          </w:tcPr>
          <w:p>
            <w:pPr>
              <w:pStyle w:val="16"/>
            </w:pPr>
            <w:r>
              <w:t>≥5次</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社会效益指标</w:t>
            </w:r>
          </w:p>
        </w:tc>
        <w:tc>
          <w:tcPr>
            <w:tcW w:w="714" w:type="pct"/>
            <w:vAlign w:val="center"/>
          </w:tcPr>
          <w:p>
            <w:pPr>
              <w:pStyle w:val="16"/>
            </w:pPr>
            <w:r>
              <w:t>社会影响力</w:t>
            </w:r>
          </w:p>
        </w:tc>
        <w:tc>
          <w:tcPr>
            <w:tcW w:w="1428" w:type="pct"/>
            <w:vAlign w:val="center"/>
          </w:tcPr>
          <w:p>
            <w:pPr>
              <w:pStyle w:val="16"/>
            </w:pPr>
            <w:r>
              <w:t>在本地区产生的重要影响，得到广大受众的充分认可。</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pPr>
            <w:r>
              <w:t>满意度指标</w:t>
            </w:r>
          </w:p>
        </w:tc>
        <w:tc>
          <w:tcPr>
            <w:tcW w:w="714" w:type="pct"/>
            <w:vAlign w:val="center"/>
          </w:tcPr>
          <w:p>
            <w:pPr>
              <w:pStyle w:val="16"/>
            </w:pPr>
            <w:r>
              <w:t>服务对象满意度指标</w:t>
            </w:r>
          </w:p>
        </w:tc>
        <w:tc>
          <w:tcPr>
            <w:tcW w:w="714" w:type="pct"/>
            <w:vAlign w:val="center"/>
          </w:tcPr>
          <w:p>
            <w:pPr>
              <w:pStyle w:val="16"/>
            </w:pPr>
            <w:r>
              <w:t>群众满意度</w:t>
            </w:r>
          </w:p>
        </w:tc>
        <w:tc>
          <w:tcPr>
            <w:tcW w:w="1428" w:type="pct"/>
            <w:vAlign w:val="center"/>
          </w:tcPr>
          <w:p>
            <w:pPr>
              <w:pStyle w:val="16"/>
            </w:pPr>
            <w:r>
              <w:t>群众对当年人大主席团工作的整体满意度</w:t>
            </w:r>
          </w:p>
        </w:tc>
        <w:tc>
          <w:tcPr>
            <w:tcW w:w="714" w:type="pct"/>
            <w:vAlign w:val="center"/>
          </w:tcPr>
          <w:p>
            <w:pPr>
              <w:pStyle w:val="16"/>
            </w:pPr>
            <w:r>
              <w:t>≥85%</w:t>
            </w:r>
          </w:p>
        </w:tc>
        <w:tc>
          <w:tcPr>
            <w:tcW w:w="714" w:type="pct"/>
            <w:vAlign w:val="center"/>
          </w:tcPr>
          <w:p>
            <w:pPr>
              <w:pStyle w:val="16"/>
            </w:pPr>
            <w:r>
              <w:t>依据工作方案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8"/>
      <w:r>
        <w:rPr>
          <w:rFonts w:ascii="方正仿宋_GBK" w:hAnsi="方正仿宋_GBK" w:eastAsia="方正仿宋_GBK" w:cs="方正仿宋_GBK"/>
          <w:color w:val="000000"/>
          <w:sz w:val="28"/>
        </w:rPr>
        <w:t>5.食安经费（年初）绩效目标表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0"/>
            </w:pPr>
            <w:r>
              <w:t>816001涞水县龙门乡人民政府本级</w:t>
            </w:r>
          </w:p>
        </w:tc>
        <w:tc>
          <w:tcPr>
            <w:tcW w:w="714" w:type="pct"/>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项目编码</w:t>
            </w:r>
          </w:p>
        </w:tc>
        <w:tc>
          <w:tcPr>
            <w:tcW w:w="1428" w:type="pct"/>
            <w:gridSpan w:val="2"/>
            <w:vAlign w:val="center"/>
          </w:tcPr>
          <w:p>
            <w:pPr>
              <w:pStyle w:val="16"/>
            </w:pPr>
            <w:r>
              <w:t>13062322P00739710015P</w:t>
            </w:r>
          </w:p>
        </w:tc>
        <w:tc>
          <w:tcPr>
            <w:tcW w:w="714" w:type="pct"/>
            <w:vAlign w:val="center"/>
          </w:tcPr>
          <w:p>
            <w:pPr>
              <w:pStyle w:val="14"/>
            </w:pPr>
            <w:r>
              <w:t>项目名称</w:t>
            </w:r>
          </w:p>
        </w:tc>
        <w:tc>
          <w:tcPr>
            <w:tcW w:w="2142" w:type="pct"/>
            <w:gridSpan w:val="3"/>
            <w:vAlign w:val="center"/>
          </w:tcPr>
          <w:p>
            <w:pPr>
              <w:pStyle w:val="16"/>
            </w:pPr>
            <w:r>
              <w:t>食安经费（年初）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预算规模及资金用途</w:t>
            </w:r>
          </w:p>
        </w:tc>
        <w:tc>
          <w:tcPr>
            <w:tcW w:w="714" w:type="pct"/>
            <w:vAlign w:val="center"/>
          </w:tcPr>
          <w:p>
            <w:pPr>
              <w:pStyle w:val="14"/>
            </w:pPr>
            <w:r>
              <w:t>预算数</w:t>
            </w:r>
          </w:p>
        </w:tc>
        <w:tc>
          <w:tcPr>
            <w:tcW w:w="714" w:type="pct"/>
            <w:vAlign w:val="center"/>
          </w:tcPr>
          <w:p>
            <w:pPr>
              <w:pStyle w:val="16"/>
            </w:pPr>
            <w:r>
              <w:t>0.68</w:t>
            </w:r>
          </w:p>
        </w:tc>
        <w:tc>
          <w:tcPr>
            <w:tcW w:w="714" w:type="pct"/>
            <w:vAlign w:val="center"/>
          </w:tcPr>
          <w:p>
            <w:pPr>
              <w:pStyle w:val="14"/>
            </w:pPr>
            <w:r>
              <w:t>其中：财政    资金</w:t>
            </w:r>
          </w:p>
        </w:tc>
        <w:tc>
          <w:tcPr>
            <w:tcW w:w="714" w:type="pct"/>
            <w:vAlign w:val="center"/>
          </w:tcPr>
          <w:p>
            <w:pPr>
              <w:pStyle w:val="16"/>
            </w:pPr>
            <w:r>
              <w:t>0.68</w:t>
            </w:r>
          </w:p>
        </w:tc>
        <w:tc>
          <w:tcPr>
            <w:tcW w:w="714" w:type="pct"/>
            <w:vAlign w:val="center"/>
          </w:tcPr>
          <w:p>
            <w:pPr>
              <w:pStyle w:val="14"/>
            </w:pPr>
            <w:r>
              <w:t>其他资金</w:t>
            </w:r>
          </w:p>
        </w:tc>
        <w:tc>
          <w:tcPr>
            <w:tcW w:w="714" w:type="pct"/>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6"/>
            </w:pPr>
            <w:r>
              <w:t>食安经费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资金支出计划（%）</w:t>
            </w:r>
          </w:p>
        </w:tc>
        <w:tc>
          <w:tcPr>
            <w:tcW w:w="1428" w:type="pct"/>
            <w:gridSpan w:val="2"/>
            <w:vAlign w:val="center"/>
          </w:tcPr>
          <w:p>
            <w:pPr>
              <w:pStyle w:val="14"/>
            </w:pPr>
            <w:r>
              <w:t>3月底</w:t>
            </w:r>
          </w:p>
        </w:tc>
        <w:tc>
          <w:tcPr>
            <w:tcW w:w="714" w:type="pct"/>
            <w:vAlign w:val="center"/>
          </w:tcPr>
          <w:p>
            <w:pPr>
              <w:pStyle w:val="14"/>
            </w:pPr>
            <w:r>
              <w:t>6月底</w:t>
            </w:r>
          </w:p>
        </w:tc>
        <w:tc>
          <w:tcPr>
            <w:tcW w:w="714" w:type="pct"/>
            <w:vAlign w:val="center"/>
          </w:tcPr>
          <w:p>
            <w:pPr>
              <w:pStyle w:val="14"/>
            </w:pPr>
            <w:r>
              <w:t>10月底</w:t>
            </w:r>
          </w:p>
        </w:tc>
        <w:tc>
          <w:tcPr>
            <w:tcW w:w="1428" w:type="pct"/>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7"/>
            </w:pPr>
            <w:r>
              <w:t>100%</w:t>
            </w:r>
          </w:p>
        </w:tc>
        <w:tc>
          <w:tcPr>
            <w:tcW w:w="714" w:type="pct"/>
            <w:vAlign w:val="center"/>
          </w:tcPr>
          <w:p>
            <w:pPr>
              <w:pStyle w:val="17"/>
            </w:pPr>
            <w:r>
              <w:t>100%</w:t>
            </w:r>
          </w:p>
        </w:tc>
        <w:tc>
          <w:tcPr>
            <w:tcW w:w="714" w:type="pct"/>
            <w:vAlign w:val="center"/>
          </w:tcPr>
          <w:p>
            <w:pPr>
              <w:pStyle w:val="17"/>
            </w:pPr>
            <w:r>
              <w:t>100%</w:t>
            </w:r>
          </w:p>
        </w:tc>
        <w:tc>
          <w:tcPr>
            <w:tcW w:w="1428" w:type="pct"/>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绩效目标</w:t>
            </w:r>
          </w:p>
        </w:tc>
        <w:tc>
          <w:tcPr>
            <w:tcW w:w="4285" w:type="pct"/>
            <w:gridSpan w:val="6"/>
            <w:vAlign w:val="center"/>
          </w:tcPr>
          <w:p>
            <w:pPr>
              <w:pStyle w:val="16"/>
            </w:pPr>
            <w:r>
              <w:t>1.组织开展食品安全调查及专项统计调查工作，了解基层情况和动态提供统计信息和咨询建议，确保食品安全调查和专项统计调查工作顺利完成。</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4"/>
            </w:pPr>
            <w:r>
              <w:t>一级指标</w:t>
            </w:r>
          </w:p>
        </w:tc>
        <w:tc>
          <w:tcPr>
            <w:tcW w:w="714" w:type="pct"/>
            <w:vAlign w:val="center"/>
          </w:tcPr>
          <w:p>
            <w:pPr>
              <w:pStyle w:val="14"/>
            </w:pPr>
            <w:r>
              <w:t>二级指标</w:t>
            </w:r>
          </w:p>
        </w:tc>
        <w:tc>
          <w:tcPr>
            <w:tcW w:w="714" w:type="pct"/>
            <w:vAlign w:val="center"/>
          </w:tcPr>
          <w:p>
            <w:pPr>
              <w:pStyle w:val="14"/>
            </w:pPr>
            <w:r>
              <w:t>三级指标</w:t>
            </w:r>
          </w:p>
        </w:tc>
        <w:tc>
          <w:tcPr>
            <w:tcW w:w="1428" w:type="pct"/>
            <w:vAlign w:val="center"/>
          </w:tcPr>
          <w:p>
            <w:pPr>
              <w:pStyle w:val="14"/>
            </w:pPr>
            <w:r>
              <w:t>绩效指标描述</w:t>
            </w:r>
          </w:p>
        </w:tc>
        <w:tc>
          <w:tcPr>
            <w:tcW w:w="714" w:type="pct"/>
            <w:vAlign w:val="center"/>
          </w:tcPr>
          <w:p>
            <w:pPr>
              <w:pStyle w:val="14"/>
            </w:pPr>
            <w:r>
              <w:t>指标值</w:t>
            </w:r>
          </w:p>
        </w:tc>
        <w:tc>
          <w:tcPr>
            <w:tcW w:w="714" w:type="pct"/>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产出指标</w:t>
            </w:r>
          </w:p>
        </w:tc>
        <w:tc>
          <w:tcPr>
            <w:tcW w:w="714" w:type="pct"/>
            <w:vAlign w:val="center"/>
          </w:tcPr>
          <w:p>
            <w:pPr>
              <w:pStyle w:val="16"/>
            </w:pPr>
            <w:r>
              <w:t>数量指标</w:t>
            </w:r>
          </w:p>
        </w:tc>
        <w:tc>
          <w:tcPr>
            <w:tcW w:w="714" w:type="pct"/>
            <w:vAlign w:val="center"/>
          </w:tcPr>
          <w:p>
            <w:pPr>
              <w:pStyle w:val="16"/>
            </w:pPr>
            <w:r>
              <w:t>组织宣传活动次数（次）</w:t>
            </w:r>
          </w:p>
        </w:tc>
        <w:tc>
          <w:tcPr>
            <w:tcW w:w="1428" w:type="pct"/>
            <w:vAlign w:val="center"/>
          </w:tcPr>
          <w:p>
            <w:pPr>
              <w:pStyle w:val="16"/>
            </w:pPr>
            <w:r>
              <w:t>组织宣传活动次数</w:t>
            </w:r>
          </w:p>
        </w:tc>
        <w:tc>
          <w:tcPr>
            <w:tcW w:w="714" w:type="pct"/>
            <w:vAlign w:val="center"/>
          </w:tcPr>
          <w:p>
            <w:pPr>
              <w:pStyle w:val="16"/>
            </w:pPr>
            <w:r>
              <w:t>≥5次</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质量指标</w:t>
            </w:r>
          </w:p>
        </w:tc>
        <w:tc>
          <w:tcPr>
            <w:tcW w:w="714" w:type="pct"/>
            <w:vAlign w:val="center"/>
          </w:tcPr>
          <w:p>
            <w:pPr>
              <w:pStyle w:val="16"/>
            </w:pPr>
            <w:r>
              <w:t>抽查覆盖率</w:t>
            </w:r>
          </w:p>
        </w:tc>
        <w:tc>
          <w:tcPr>
            <w:tcW w:w="1428" w:type="pct"/>
            <w:vAlign w:val="center"/>
          </w:tcPr>
          <w:p>
            <w:pPr>
              <w:pStyle w:val="16"/>
            </w:pPr>
            <w:r>
              <w:t>抽查对象的数量占全部对象的比率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时效指标</w:t>
            </w:r>
          </w:p>
        </w:tc>
        <w:tc>
          <w:tcPr>
            <w:tcW w:w="714" w:type="pct"/>
            <w:vAlign w:val="center"/>
          </w:tcPr>
          <w:p>
            <w:pPr>
              <w:pStyle w:val="16"/>
            </w:pPr>
            <w:r>
              <w:t>年度项目完成情况</w:t>
            </w:r>
          </w:p>
        </w:tc>
        <w:tc>
          <w:tcPr>
            <w:tcW w:w="1428" w:type="pct"/>
            <w:vAlign w:val="center"/>
          </w:tcPr>
          <w:p>
            <w:pPr>
              <w:pStyle w:val="16"/>
            </w:pPr>
            <w:r>
              <w:t>年度项目按规定时间点完成</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成本指标</w:t>
            </w:r>
          </w:p>
        </w:tc>
        <w:tc>
          <w:tcPr>
            <w:tcW w:w="714" w:type="pct"/>
            <w:vAlign w:val="center"/>
          </w:tcPr>
          <w:p>
            <w:pPr>
              <w:pStyle w:val="16"/>
            </w:pPr>
            <w:r>
              <w:t>经费控制数</w:t>
            </w:r>
          </w:p>
        </w:tc>
        <w:tc>
          <w:tcPr>
            <w:tcW w:w="1428" w:type="pct"/>
            <w:vAlign w:val="center"/>
          </w:tcPr>
          <w:p>
            <w:pPr>
              <w:pStyle w:val="16"/>
            </w:pPr>
            <w:r>
              <w:t>经费控制数</w:t>
            </w:r>
          </w:p>
        </w:tc>
        <w:tc>
          <w:tcPr>
            <w:tcW w:w="714" w:type="pct"/>
            <w:vAlign w:val="center"/>
          </w:tcPr>
          <w:p>
            <w:pPr>
              <w:pStyle w:val="16"/>
            </w:pPr>
            <w:r>
              <w:t>≤0.68万元</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效益指标</w:t>
            </w:r>
          </w:p>
        </w:tc>
        <w:tc>
          <w:tcPr>
            <w:tcW w:w="714" w:type="pct"/>
            <w:vAlign w:val="center"/>
          </w:tcPr>
          <w:p>
            <w:pPr>
              <w:pStyle w:val="16"/>
            </w:pPr>
            <w:r>
              <w:t>社会效益指标</w:t>
            </w:r>
          </w:p>
        </w:tc>
        <w:tc>
          <w:tcPr>
            <w:tcW w:w="714" w:type="pct"/>
            <w:vAlign w:val="center"/>
          </w:tcPr>
          <w:p>
            <w:pPr>
              <w:pStyle w:val="16"/>
            </w:pPr>
            <w:r>
              <w:t>对食品安全的监管作用</w:t>
            </w:r>
          </w:p>
        </w:tc>
        <w:tc>
          <w:tcPr>
            <w:tcW w:w="1428" w:type="pct"/>
            <w:vAlign w:val="center"/>
          </w:tcPr>
          <w:p>
            <w:pPr>
              <w:pStyle w:val="16"/>
            </w:pPr>
            <w:r>
              <w:t>通过对食品安全的监管，确保本地区食品安全</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社会效益指标</w:t>
            </w:r>
          </w:p>
        </w:tc>
        <w:tc>
          <w:tcPr>
            <w:tcW w:w="714" w:type="pct"/>
            <w:vAlign w:val="center"/>
          </w:tcPr>
          <w:p>
            <w:pPr>
              <w:pStyle w:val="16"/>
            </w:pPr>
            <w:r>
              <w:t>社会影响力</w:t>
            </w:r>
          </w:p>
        </w:tc>
        <w:tc>
          <w:tcPr>
            <w:tcW w:w="1428" w:type="pct"/>
            <w:vAlign w:val="center"/>
          </w:tcPr>
          <w:p>
            <w:pPr>
              <w:pStyle w:val="16"/>
            </w:pPr>
            <w:r>
              <w:t>在本地区产生的重要影响，得到广大受众的充分认可。</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pPr>
            <w:r>
              <w:t>满意度指标</w:t>
            </w:r>
          </w:p>
        </w:tc>
        <w:tc>
          <w:tcPr>
            <w:tcW w:w="714" w:type="pct"/>
            <w:vAlign w:val="center"/>
          </w:tcPr>
          <w:p>
            <w:pPr>
              <w:pStyle w:val="16"/>
            </w:pPr>
            <w:r>
              <w:t>服务对象满意度指标</w:t>
            </w:r>
          </w:p>
        </w:tc>
        <w:tc>
          <w:tcPr>
            <w:tcW w:w="714" w:type="pct"/>
            <w:vAlign w:val="center"/>
          </w:tcPr>
          <w:p>
            <w:pPr>
              <w:pStyle w:val="16"/>
            </w:pPr>
            <w:r>
              <w:t>服务对象满意度</w:t>
            </w:r>
          </w:p>
        </w:tc>
        <w:tc>
          <w:tcPr>
            <w:tcW w:w="1428" w:type="pct"/>
            <w:vAlign w:val="center"/>
          </w:tcPr>
          <w:p>
            <w:pPr>
              <w:pStyle w:val="16"/>
            </w:pPr>
            <w:r>
              <w:t>接受食品安全监管的人群对食品安全监管工作的满意程度</w:t>
            </w:r>
          </w:p>
        </w:tc>
        <w:tc>
          <w:tcPr>
            <w:tcW w:w="714" w:type="pct"/>
            <w:vAlign w:val="center"/>
          </w:tcPr>
          <w:p>
            <w:pPr>
              <w:pStyle w:val="16"/>
            </w:pPr>
            <w:r>
              <w:t>≥90%</w:t>
            </w:r>
          </w:p>
        </w:tc>
        <w:tc>
          <w:tcPr>
            <w:tcW w:w="714" w:type="pct"/>
            <w:vAlign w:val="center"/>
          </w:tcPr>
          <w:p>
            <w:pPr>
              <w:pStyle w:val="16"/>
            </w:pPr>
            <w:r>
              <w:t>依据工作方案</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r>
        <w:rPr>
          <w:rFonts w:ascii="方正仿宋_GBK" w:hAnsi="方正仿宋_GBK" w:eastAsia="方正仿宋_GBK" w:cs="方正仿宋_GBK"/>
          <w:color w:val="000000"/>
          <w:sz w:val="28"/>
        </w:rPr>
        <w:t>6.团委经费（年初）绩效目标表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0"/>
            </w:pPr>
            <w:r>
              <w:t>816001涞水县龙门乡人民政府本级</w:t>
            </w:r>
          </w:p>
        </w:tc>
        <w:tc>
          <w:tcPr>
            <w:tcW w:w="714" w:type="pct"/>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项目编码</w:t>
            </w:r>
          </w:p>
        </w:tc>
        <w:tc>
          <w:tcPr>
            <w:tcW w:w="1428" w:type="pct"/>
            <w:gridSpan w:val="2"/>
            <w:vAlign w:val="center"/>
          </w:tcPr>
          <w:p>
            <w:pPr>
              <w:pStyle w:val="16"/>
            </w:pPr>
            <w:r>
              <w:t>13062322P00739910013U</w:t>
            </w:r>
          </w:p>
        </w:tc>
        <w:tc>
          <w:tcPr>
            <w:tcW w:w="714" w:type="pct"/>
            <w:vAlign w:val="center"/>
          </w:tcPr>
          <w:p>
            <w:pPr>
              <w:pStyle w:val="14"/>
            </w:pPr>
            <w:r>
              <w:t>项目名称</w:t>
            </w:r>
          </w:p>
        </w:tc>
        <w:tc>
          <w:tcPr>
            <w:tcW w:w="2143" w:type="pct"/>
            <w:gridSpan w:val="3"/>
            <w:vAlign w:val="center"/>
          </w:tcPr>
          <w:p>
            <w:pPr>
              <w:pStyle w:val="16"/>
            </w:pPr>
            <w:r>
              <w:t>团委经费（年初）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预算规模及资金用途</w:t>
            </w:r>
          </w:p>
        </w:tc>
        <w:tc>
          <w:tcPr>
            <w:tcW w:w="714" w:type="pct"/>
            <w:vAlign w:val="center"/>
          </w:tcPr>
          <w:p>
            <w:pPr>
              <w:pStyle w:val="14"/>
            </w:pPr>
            <w:r>
              <w:t>预算数</w:t>
            </w:r>
          </w:p>
        </w:tc>
        <w:tc>
          <w:tcPr>
            <w:tcW w:w="714" w:type="pct"/>
            <w:vAlign w:val="center"/>
          </w:tcPr>
          <w:p>
            <w:pPr>
              <w:pStyle w:val="16"/>
            </w:pPr>
            <w:r>
              <w:t>2.00</w:t>
            </w:r>
          </w:p>
        </w:tc>
        <w:tc>
          <w:tcPr>
            <w:tcW w:w="714" w:type="pct"/>
            <w:vAlign w:val="center"/>
          </w:tcPr>
          <w:p>
            <w:pPr>
              <w:pStyle w:val="14"/>
            </w:pPr>
            <w:r>
              <w:t>其中：财政    资金</w:t>
            </w:r>
          </w:p>
        </w:tc>
        <w:tc>
          <w:tcPr>
            <w:tcW w:w="714" w:type="pct"/>
            <w:vAlign w:val="center"/>
          </w:tcPr>
          <w:p>
            <w:pPr>
              <w:pStyle w:val="16"/>
            </w:pPr>
            <w:r>
              <w:t>2.00</w:t>
            </w:r>
          </w:p>
        </w:tc>
        <w:tc>
          <w:tcPr>
            <w:tcW w:w="714" w:type="pct"/>
            <w:vAlign w:val="center"/>
          </w:tcPr>
          <w:p>
            <w:pPr>
              <w:pStyle w:val="14"/>
            </w:pPr>
            <w:r>
              <w:t>其他资金</w:t>
            </w:r>
          </w:p>
        </w:tc>
        <w:tc>
          <w:tcPr>
            <w:tcW w:w="714" w:type="pct"/>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6"/>
            </w:pPr>
            <w:r>
              <w:t>团委经费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Merge w:val="restart"/>
            <w:vAlign w:val="center"/>
          </w:tcPr>
          <w:p>
            <w:pPr>
              <w:pStyle w:val="14"/>
            </w:pPr>
            <w:r>
              <w:t>资金支出计划（%）</w:t>
            </w:r>
          </w:p>
        </w:tc>
        <w:tc>
          <w:tcPr>
            <w:tcW w:w="1428" w:type="pct"/>
            <w:gridSpan w:val="2"/>
            <w:vAlign w:val="center"/>
          </w:tcPr>
          <w:p>
            <w:pPr>
              <w:pStyle w:val="14"/>
            </w:pPr>
            <w:r>
              <w:t>3月底</w:t>
            </w:r>
          </w:p>
        </w:tc>
        <w:tc>
          <w:tcPr>
            <w:tcW w:w="714" w:type="pct"/>
            <w:vAlign w:val="center"/>
          </w:tcPr>
          <w:p>
            <w:pPr>
              <w:pStyle w:val="14"/>
            </w:pPr>
            <w:r>
              <w:t>6月底</w:t>
            </w:r>
          </w:p>
        </w:tc>
        <w:tc>
          <w:tcPr>
            <w:tcW w:w="714" w:type="pct"/>
            <w:vAlign w:val="center"/>
          </w:tcPr>
          <w:p>
            <w:pPr>
              <w:pStyle w:val="14"/>
            </w:pPr>
            <w:r>
              <w:t>10月底</w:t>
            </w:r>
          </w:p>
        </w:tc>
        <w:tc>
          <w:tcPr>
            <w:tcW w:w="1428" w:type="pct"/>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7"/>
            </w:pPr>
            <w:r>
              <w:t>50%</w:t>
            </w:r>
          </w:p>
        </w:tc>
        <w:tc>
          <w:tcPr>
            <w:tcW w:w="714" w:type="pct"/>
            <w:vAlign w:val="center"/>
          </w:tcPr>
          <w:p>
            <w:pPr>
              <w:pStyle w:val="17"/>
            </w:pPr>
            <w:r>
              <w:t>50%</w:t>
            </w:r>
          </w:p>
        </w:tc>
        <w:tc>
          <w:tcPr>
            <w:tcW w:w="714" w:type="pct"/>
            <w:vAlign w:val="center"/>
          </w:tcPr>
          <w:p>
            <w:pPr>
              <w:pStyle w:val="17"/>
            </w:pPr>
            <w:r>
              <w:t>100%</w:t>
            </w:r>
          </w:p>
        </w:tc>
        <w:tc>
          <w:tcPr>
            <w:tcW w:w="1428" w:type="pct"/>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Align w:val="center"/>
          </w:tcPr>
          <w:p>
            <w:pPr>
              <w:pStyle w:val="14"/>
            </w:pPr>
            <w:r>
              <w:t>绩效目标</w:t>
            </w:r>
          </w:p>
        </w:tc>
        <w:tc>
          <w:tcPr>
            <w:tcW w:w="4285" w:type="pct"/>
            <w:gridSpan w:val="6"/>
            <w:vAlign w:val="center"/>
          </w:tcPr>
          <w:p>
            <w:pPr>
              <w:pStyle w:val="16"/>
            </w:pPr>
            <w:r>
              <w:t>1.科学地继承和发扬共青团的优良传统，创新团的工作，找准新时代的中心定位，把各项改革措施不折不扣落实到位。</w:t>
            </w: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4"/>
            </w:pPr>
            <w:r>
              <w:t>一级指标</w:t>
            </w:r>
          </w:p>
        </w:tc>
        <w:tc>
          <w:tcPr>
            <w:tcW w:w="714" w:type="pct"/>
            <w:vAlign w:val="center"/>
          </w:tcPr>
          <w:p>
            <w:pPr>
              <w:pStyle w:val="14"/>
            </w:pPr>
            <w:r>
              <w:t>二级指标</w:t>
            </w:r>
          </w:p>
        </w:tc>
        <w:tc>
          <w:tcPr>
            <w:tcW w:w="714" w:type="pct"/>
            <w:vAlign w:val="center"/>
          </w:tcPr>
          <w:p>
            <w:pPr>
              <w:pStyle w:val="14"/>
            </w:pPr>
            <w:r>
              <w:t>三级指标</w:t>
            </w:r>
          </w:p>
        </w:tc>
        <w:tc>
          <w:tcPr>
            <w:tcW w:w="1428" w:type="pct"/>
            <w:vAlign w:val="center"/>
          </w:tcPr>
          <w:p>
            <w:pPr>
              <w:pStyle w:val="14"/>
            </w:pPr>
            <w:r>
              <w:t>绩效指标描述</w:t>
            </w:r>
          </w:p>
        </w:tc>
        <w:tc>
          <w:tcPr>
            <w:tcW w:w="714" w:type="pct"/>
            <w:vAlign w:val="center"/>
          </w:tcPr>
          <w:p>
            <w:pPr>
              <w:pStyle w:val="14"/>
            </w:pPr>
            <w:r>
              <w:t>指标值</w:t>
            </w:r>
          </w:p>
        </w:tc>
        <w:tc>
          <w:tcPr>
            <w:tcW w:w="714" w:type="pct"/>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产出指标</w:t>
            </w:r>
          </w:p>
        </w:tc>
        <w:tc>
          <w:tcPr>
            <w:tcW w:w="714" w:type="pct"/>
            <w:vAlign w:val="center"/>
          </w:tcPr>
          <w:p>
            <w:pPr>
              <w:pStyle w:val="16"/>
            </w:pPr>
            <w:r>
              <w:t>数量指标</w:t>
            </w:r>
          </w:p>
        </w:tc>
        <w:tc>
          <w:tcPr>
            <w:tcW w:w="714" w:type="pct"/>
            <w:vAlign w:val="center"/>
          </w:tcPr>
          <w:p>
            <w:pPr>
              <w:pStyle w:val="16"/>
            </w:pPr>
            <w:r>
              <w:t>开办宣传专栏数</w:t>
            </w:r>
          </w:p>
        </w:tc>
        <w:tc>
          <w:tcPr>
            <w:tcW w:w="1428" w:type="pct"/>
            <w:vAlign w:val="center"/>
          </w:tcPr>
          <w:p>
            <w:pPr>
              <w:pStyle w:val="16"/>
            </w:pPr>
            <w:r>
              <w:t>在新闻媒体开办宣传专栏的数量</w:t>
            </w:r>
          </w:p>
        </w:tc>
        <w:tc>
          <w:tcPr>
            <w:tcW w:w="714" w:type="pct"/>
            <w:vAlign w:val="center"/>
          </w:tcPr>
          <w:p>
            <w:pPr>
              <w:pStyle w:val="16"/>
            </w:pPr>
            <w:r>
              <w:t>≥5个</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质量指标</w:t>
            </w:r>
          </w:p>
        </w:tc>
        <w:tc>
          <w:tcPr>
            <w:tcW w:w="714" w:type="pct"/>
            <w:vAlign w:val="center"/>
          </w:tcPr>
          <w:p>
            <w:pPr>
              <w:pStyle w:val="16"/>
            </w:pPr>
            <w:r>
              <w:t>制作宣传品</w:t>
            </w:r>
          </w:p>
        </w:tc>
        <w:tc>
          <w:tcPr>
            <w:tcW w:w="1428" w:type="pct"/>
            <w:vAlign w:val="center"/>
          </w:tcPr>
          <w:p>
            <w:pPr>
              <w:pStyle w:val="16"/>
            </w:pPr>
            <w:r>
              <w:t>制作宣传品的数量</w:t>
            </w:r>
          </w:p>
        </w:tc>
        <w:tc>
          <w:tcPr>
            <w:tcW w:w="714" w:type="pct"/>
            <w:vAlign w:val="center"/>
          </w:tcPr>
          <w:p>
            <w:pPr>
              <w:pStyle w:val="16"/>
            </w:pPr>
            <w:r>
              <w:t>≥1000份</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时效指标</w:t>
            </w:r>
          </w:p>
        </w:tc>
        <w:tc>
          <w:tcPr>
            <w:tcW w:w="714" w:type="pct"/>
            <w:vAlign w:val="center"/>
          </w:tcPr>
          <w:p>
            <w:pPr>
              <w:pStyle w:val="16"/>
            </w:pPr>
            <w:r>
              <w:t>年度项目完成情况</w:t>
            </w:r>
          </w:p>
        </w:tc>
        <w:tc>
          <w:tcPr>
            <w:tcW w:w="1428" w:type="pct"/>
            <w:vAlign w:val="center"/>
          </w:tcPr>
          <w:p>
            <w:pPr>
              <w:pStyle w:val="16"/>
            </w:pPr>
            <w:r>
              <w:t>年度项目按规定时间点完成</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成本指标</w:t>
            </w:r>
          </w:p>
        </w:tc>
        <w:tc>
          <w:tcPr>
            <w:tcW w:w="714" w:type="pct"/>
            <w:vAlign w:val="center"/>
          </w:tcPr>
          <w:p>
            <w:pPr>
              <w:pStyle w:val="16"/>
            </w:pPr>
            <w:r>
              <w:t>经费控制数</w:t>
            </w:r>
          </w:p>
        </w:tc>
        <w:tc>
          <w:tcPr>
            <w:tcW w:w="1428" w:type="pct"/>
            <w:vAlign w:val="center"/>
          </w:tcPr>
          <w:p>
            <w:pPr>
              <w:pStyle w:val="16"/>
            </w:pPr>
            <w:r>
              <w:t>经费控制数</w:t>
            </w:r>
          </w:p>
        </w:tc>
        <w:tc>
          <w:tcPr>
            <w:tcW w:w="714" w:type="pct"/>
            <w:vAlign w:val="center"/>
          </w:tcPr>
          <w:p>
            <w:pPr>
              <w:pStyle w:val="16"/>
            </w:pPr>
            <w:r>
              <w:t>≤2万元</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效益指标</w:t>
            </w:r>
          </w:p>
        </w:tc>
        <w:tc>
          <w:tcPr>
            <w:tcW w:w="714" w:type="pct"/>
            <w:vAlign w:val="center"/>
          </w:tcPr>
          <w:p>
            <w:pPr>
              <w:pStyle w:val="16"/>
            </w:pPr>
            <w:r>
              <w:t>社会效益指标</w:t>
            </w:r>
          </w:p>
        </w:tc>
        <w:tc>
          <w:tcPr>
            <w:tcW w:w="714" w:type="pct"/>
            <w:vAlign w:val="center"/>
          </w:tcPr>
          <w:p>
            <w:pPr>
              <w:pStyle w:val="16"/>
            </w:pPr>
            <w:r>
              <w:t>参与政府决策活动次数</w:t>
            </w:r>
          </w:p>
        </w:tc>
        <w:tc>
          <w:tcPr>
            <w:tcW w:w="1428" w:type="pct"/>
            <w:vAlign w:val="center"/>
          </w:tcPr>
          <w:p>
            <w:pPr>
              <w:pStyle w:val="16"/>
            </w:pPr>
            <w:r>
              <w:t>参与决策咨询活动次数</w:t>
            </w:r>
          </w:p>
        </w:tc>
        <w:tc>
          <w:tcPr>
            <w:tcW w:w="714" w:type="pct"/>
            <w:vAlign w:val="center"/>
          </w:tcPr>
          <w:p>
            <w:pPr>
              <w:pStyle w:val="16"/>
            </w:pPr>
            <w:r>
              <w:t>≥5次</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社会效益指标</w:t>
            </w:r>
          </w:p>
        </w:tc>
        <w:tc>
          <w:tcPr>
            <w:tcW w:w="714" w:type="pct"/>
            <w:vAlign w:val="center"/>
          </w:tcPr>
          <w:p>
            <w:pPr>
              <w:pStyle w:val="16"/>
            </w:pPr>
            <w:r>
              <w:t>社会影响力</w:t>
            </w:r>
          </w:p>
        </w:tc>
        <w:tc>
          <w:tcPr>
            <w:tcW w:w="1428" w:type="pct"/>
            <w:vAlign w:val="center"/>
          </w:tcPr>
          <w:p>
            <w:pPr>
              <w:pStyle w:val="16"/>
            </w:pPr>
            <w:r>
              <w:t>在本地区产生的重要影响，得到广大受众的充分认可。</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pPr>
            <w:r>
              <w:t>满意度指标</w:t>
            </w:r>
          </w:p>
        </w:tc>
        <w:tc>
          <w:tcPr>
            <w:tcW w:w="714" w:type="pct"/>
            <w:vAlign w:val="center"/>
          </w:tcPr>
          <w:p>
            <w:pPr>
              <w:pStyle w:val="16"/>
            </w:pPr>
            <w:r>
              <w:t>服务对象满意度指标</w:t>
            </w:r>
          </w:p>
        </w:tc>
        <w:tc>
          <w:tcPr>
            <w:tcW w:w="714" w:type="pct"/>
            <w:vAlign w:val="center"/>
          </w:tcPr>
          <w:p>
            <w:pPr>
              <w:pStyle w:val="16"/>
            </w:pPr>
            <w:r>
              <w:t>群众满意度</w:t>
            </w:r>
          </w:p>
        </w:tc>
        <w:tc>
          <w:tcPr>
            <w:tcW w:w="1428" w:type="pct"/>
            <w:vAlign w:val="center"/>
          </w:tcPr>
          <w:p>
            <w:pPr>
              <w:pStyle w:val="16"/>
            </w:pPr>
            <w:r>
              <w:t>群众对团委工作的整体满意度</w:t>
            </w:r>
          </w:p>
        </w:tc>
        <w:tc>
          <w:tcPr>
            <w:tcW w:w="714" w:type="pct"/>
            <w:vAlign w:val="center"/>
          </w:tcPr>
          <w:p>
            <w:pPr>
              <w:pStyle w:val="16"/>
            </w:pPr>
            <w:r>
              <w:t>≥85%</w:t>
            </w:r>
          </w:p>
        </w:tc>
        <w:tc>
          <w:tcPr>
            <w:tcW w:w="714" w:type="pct"/>
            <w:vAlign w:val="center"/>
          </w:tcPr>
          <w:p>
            <w:pPr>
              <w:pStyle w:val="16"/>
            </w:pPr>
            <w:r>
              <w:t>依据工作方案</w:t>
            </w:r>
          </w:p>
        </w:tc>
      </w:tr>
    </w:tbl>
    <w:p>
      <w:pPr>
        <w:jc w:val="both"/>
        <w:rPr>
          <w:rFonts w:ascii="方正仿宋_GBK" w:hAnsi="方正仿宋_GBK" w:eastAsia="方正仿宋_GBK" w:cs="方正仿宋_GBK"/>
          <w:color w:val="000000"/>
          <w:sz w:val="28"/>
        </w:rPr>
      </w:pPr>
    </w:p>
    <w:p>
      <w:pPr>
        <w:jc w:val="both"/>
        <w:rPr>
          <w:rFonts w:ascii="方正仿宋_GBK" w:hAnsi="方正仿宋_GBK" w:eastAsia="方正仿宋_GBK" w:cs="方正仿宋_GBK"/>
          <w:color w:val="000000"/>
          <w:sz w:val="28"/>
        </w:rPr>
      </w:pPr>
    </w:p>
    <w:p>
      <w:pPr>
        <w:jc w:val="both"/>
        <w:rPr>
          <w:rFonts w:ascii="方正仿宋_GBK" w:hAnsi="方正仿宋_GBK" w:eastAsia="方正仿宋_GBK" w:cs="方正仿宋_GBK"/>
          <w:color w:val="000000"/>
          <w:sz w:val="28"/>
        </w:rPr>
      </w:pPr>
    </w:p>
    <w:p>
      <w:pPr>
        <w:jc w:val="both"/>
      </w:pPr>
      <w:r>
        <w:rPr>
          <w:rFonts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000000"/>
          <w:sz w:val="28"/>
          <w:lang w:eastAsia="zh-CN"/>
        </w:rPr>
        <w:t xml:space="preserve">  </w:t>
      </w:r>
      <w:r>
        <w:rPr>
          <w:rFonts w:ascii="方正仿宋_GBK" w:hAnsi="方正仿宋_GBK" w:eastAsia="方正仿宋_GBK" w:cs="方正仿宋_GBK"/>
          <w:color w:val="000000"/>
          <w:sz w:val="28"/>
        </w:rPr>
        <w:t>7.维稳经费（年初）绩效目标表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0"/>
            </w:pPr>
            <w:r>
              <w:t>816001涞水县龙门乡人民政府本级</w:t>
            </w:r>
          </w:p>
        </w:tc>
        <w:tc>
          <w:tcPr>
            <w:tcW w:w="714" w:type="pct"/>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项目编码</w:t>
            </w:r>
          </w:p>
        </w:tc>
        <w:tc>
          <w:tcPr>
            <w:tcW w:w="1428" w:type="pct"/>
            <w:gridSpan w:val="2"/>
            <w:vAlign w:val="center"/>
          </w:tcPr>
          <w:p>
            <w:pPr>
              <w:pStyle w:val="16"/>
            </w:pPr>
            <w:r>
              <w:t>13062322P00739510011X</w:t>
            </w:r>
          </w:p>
        </w:tc>
        <w:tc>
          <w:tcPr>
            <w:tcW w:w="714" w:type="pct"/>
            <w:vAlign w:val="center"/>
          </w:tcPr>
          <w:p>
            <w:pPr>
              <w:pStyle w:val="14"/>
            </w:pPr>
            <w:r>
              <w:t>项目名称</w:t>
            </w:r>
          </w:p>
        </w:tc>
        <w:tc>
          <w:tcPr>
            <w:tcW w:w="2142" w:type="pct"/>
            <w:gridSpan w:val="3"/>
            <w:vAlign w:val="center"/>
          </w:tcPr>
          <w:p>
            <w:pPr>
              <w:pStyle w:val="16"/>
            </w:pPr>
            <w:r>
              <w:t>维稳经费（年初）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预算规模及资金用途</w:t>
            </w:r>
          </w:p>
        </w:tc>
        <w:tc>
          <w:tcPr>
            <w:tcW w:w="714" w:type="pct"/>
            <w:vAlign w:val="center"/>
          </w:tcPr>
          <w:p>
            <w:pPr>
              <w:pStyle w:val="14"/>
            </w:pPr>
            <w:r>
              <w:t>预算数</w:t>
            </w:r>
          </w:p>
        </w:tc>
        <w:tc>
          <w:tcPr>
            <w:tcW w:w="714" w:type="pct"/>
            <w:vAlign w:val="center"/>
          </w:tcPr>
          <w:p>
            <w:pPr>
              <w:pStyle w:val="16"/>
            </w:pPr>
            <w:r>
              <w:t>8.00</w:t>
            </w:r>
          </w:p>
        </w:tc>
        <w:tc>
          <w:tcPr>
            <w:tcW w:w="714" w:type="pct"/>
            <w:vAlign w:val="center"/>
          </w:tcPr>
          <w:p>
            <w:pPr>
              <w:pStyle w:val="14"/>
            </w:pPr>
            <w:r>
              <w:t>其中：财政    资金</w:t>
            </w:r>
          </w:p>
        </w:tc>
        <w:tc>
          <w:tcPr>
            <w:tcW w:w="714" w:type="pct"/>
            <w:vAlign w:val="center"/>
          </w:tcPr>
          <w:p>
            <w:pPr>
              <w:pStyle w:val="16"/>
            </w:pPr>
            <w:r>
              <w:t>8.00</w:t>
            </w:r>
          </w:p>
        </w:tc>
        <w:tc>
          <w:tcPr>
            <w:tcW w:w="714" w:type="pct"/>
            <w:vAlign w:val="center"/>
          </w:tcPr>
          <w:p>
            <w:pPr>
              <w:pStyle w:val="14"/>
            </w:pPr>
            <w:r>
              <w:t>其他资金</w:t>
            </w:r>
          </w:p>
        </w:tc>
        <w:tc>
          <w:tcPr>
            <w:tcW w:w="714" w:type="pct"/>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6"/>
            </w:pPr>
            <w:r>
              <w:t>维稳经费(年初)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资金支出计划（%）</w:t>
            </w:r>
          </w:p>
        </w:tc>
        <w:tc>
          <w:tcPr>
            <w:tcW w:w="1428" w:type="pct"/>
            <w:gridSpan w:val="2"/>
            <w:vAlign w:val="center"/>
          </w:tcPr>
          <w:p>
            <w:pPr>
              <w:pStyle w:val="14"/>
            </w:pPr>
            <w:r>
              <w:t>3月底</w:t>
            </w:r>
          </w:p>
        </w:tc>
        <w:tc>
          <w:tcPr>
            <w:tcW w:w="714" w:type="pct"/>
            <w:vAlign w:val="center"/>
          </w:tcPr>
          <w:p>
            <w:pPr>
              <w:pStyle w:val="14"/>
            </w:pPr>
            <w:r>
              <w:t>6月底</w:t>
            </w:r>
          </w:p>
        </w:tc>
        <w:tc>
          <w:tcPr>
            <w:tcW w:w="714" w:type="pct"/>
            <w:vAlign w:val="center"/>
          </w:tcPr>
          <w:p>
            <w:pPr>
              <w:pStyle w:val="14"/>
            </w:pPr>
            <w:r>
              <w:t>10月底</w:t>
            </w:r>
          </w:p>
        </w:tc>
        <w:tc>
          <w:tcPr>
            <w:tcW w:w="1428" w:type="pct"/>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7"/>
            </w:pPr>
            <w:r>
              <w:t>50%</w:t>
            </w:r>
          </w:p>
        </w:tc>
        <w:tc>
          <w:tcPr>
            <w:tcW w:w="714" w:type="pct"/>
            <w:vAlign w:val="center"/>
          </w:tcPr>
          <w:p>
            <w:pPr>
              <w:pStyle w:val="17"/>
            </w:pPr>
            <w:r>
              <w:t>50%</w:t>
            </w:r>
          </w:p>
        </w:tc>
        <w:tc>
          <w:tcPr>
            <w:tcW w:w="714" w:type="pct"/>
            <w:vAlign w:val="center"/>
          </w:tcPr>
          <w:p>
            <w:pPr>
              <w:pStyle w:val="17"/>
            </w:pPr>
            <w:r>
              <w:t>100%</w:t>
            </w:r>
          </w:p>
        </w:tc>
        <w:tc>
          <w:tcPr>
            <w:tcW w:w="1428" w:type="pct"/>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绩效目标</w:t>
            </w:r>
          </w:p>
        </w:tc>
        <w:tc>
          <w:tcPr>
            <w:tcW w:w="4285" w:type="pct"/>
            <w:gridSpan w:val="6"/>
            <w:vAlign w:val="center"/>
          </w:tcPr>
          <w:p>
            <w:pPr>
              <w:pStyle w:val="16"/>
            </w:pPr>
            <w:r>
              <w:t>1.做好信访稳控工作，减少越级访、群访等恶性事件，有效的遏制非法上访；处理人民群众来信、来访，接待和处理人民群众反映的情况和问题。</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4"/>
            </w:pPr>
            <w:r>
              <w:t>一级指标</w:t>
            </w:r>
          </w:p>
        </w:tc>
        <w:tc>
          <w:tcPr>
            <w:tcW w:w="714" w:type="pct"/>
            <w:vAlign w:val="center"/>
          </w:tcPr>
          <w:p>
            <w:pPr>
              <w:pStyle w:val="14"/>
            </w:pPr>
            <w:r>
              <w:t>二级指标</w:t>
            </w:r>
          </w:p>
        </w:tc>
        <w:tc>
          <w:tcPr>
            <w:tcW w:w="714" w:type="pct"/>
            <w:vAlign w:val="center"/>
          </w:tcPr>
          <w:p>
            <w:pPr>
              <w:pStyle w:val="14"/>
            </w:pPr>
            <w:r>
              <w:t>三级指标</w:t>
            </w:r>
          </w:p>
        </w:tc>
        <w:tc>
          <w:tcPr>
            <w:tcW w:w="1428" w:type="pct"/>
            <w:vAlign w:val="center"/>
          </w:tcPr>
          <w:p>
            <w:pPr>
              <w:pStyle w:val="14"/>
            </w:pPr>
            <w:r>
              <w:t>绩效指标描述</w:t>
            </w:r>
          </w:p>
        </w:tc>
        <w:tc>
          <w:tcPr>
            <w:tcW w:w="714" w:type="pct"/>
            <w:vAlign w:val="center"/>
          </w:tcPr>
          <w:p>
            <w:pPr>
              <w:pStyle w:val="14"/>
            </w:pPr>
            <w:r>
              <w:t>指标值</w:t>
            </w:r>
          </w:p>
        </w:tc>
        <w:tc>
          <w:tcPr>
            <w:tcW w:w="714" w:type="pct"/>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产出指标</w:t>
            </w:r>
          </w:p>
        </w:tc>
        <w:tc>
          <w:tcPr>
            <w:tcW w:w="714" w:type="pct"/>
            <w:vAlign w:val="center"/>
          </w:tcPr>
          <w:p>
            <w:pPr>
              <w:pStyle w:val="16"/>
            </w:pPr>
            <w:r>
              <w:t>数量指标</w:t>
            </w:r>
          </w:p>
        </w:tc>
        <w:tc>
          <w:tcPr>
            <w:tcW w:w="714" w:type="pct"/>
            <w:vAlign w:val="center"/>
          </w:tcPr>
          <w:p>
            <w:pPr>
              <w:pStyle w:val="16"/>
            </w:pPr>
            <w:r>
              <w:t>重要时期专项护路任务次数（次）</w:t>
            </w:r>
          </w:p>
        </w:tc>
        <w:tc>
          <w:tcPr>
            <w:tcW w:w="1428" w:type="pct"/>
            <w:vAlign w:val="center"/>
          </w:tcPr>
          <w:p>
            <w:pPr>
              <w:pStyle w:val="16"/>
            </w:pPr>
            <w:r>
              <w:t>重要时期专项护路任务次数（次）</w:t>
            </w:r>
          </w:p>
        </w:tc>
        <w:tc>
          <w:tcPr>
            <w:tcW w:w="714" w:type="pct"/>
            <w:vAlign w:val="center"/>
          </w:tcPr>
          <w:p>
            <w:pPr>
              <w:pStyle w:val="16"/>
            </w:pPr>
            <w:r>
              <w:t>≥2次</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质量指标</w:t>
            </w:r>
          </w:p>
        </w:tc>
        <w:tc>
          <w:tcPr>
            <w:tcW w:w="714" w:type="pct"/>
            <w:vAlign w:val="center"/>
          </w:tcPr>
          <w:p>
            <w:pPr>
              <w:pStyle w:val="16"/>
            </w:pPr>
            <w:r>
              <w:t>矛盾纠纷调处率(%)</w:t>
            </w:r>
          </w:p>
        </w:tc>
        <w:tc>
          <w:tcPr>
            <w:tcW w:w="1428" w:type="pct"/>
            <w:vAlign w:val="center"/>
          </w:tcPr>
          <w:p>
            <w:pPr>
              <w:pStyle w:val="16"/>
            </w:pPr>
            <w:r>
              <w:t>矛盾纠纷调处率(%)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时效指标</w:t>
            </w:r>
          </w:p>
        </w:tc>
        <w:tc>
          <w:tcPr>
            <w:tcW w:w="714" w:type="pct"/>
            <w:vAlign w:val="center"/>
          </w:tcPr>
          <w:p>
            <w:pPr>
              <w:pStyle w:val="16"/>
            </w:pPr>
            <w:r>
              <w:t>各项任务完成及时率（%）</w:t>
            </w:r>
          </w:p>
        </w:tc>
        <w:tc>
          <w:tcPr>
            <w:tcW w:w="1428" w:type="pct"/>
            <w:vAlign w:val="center"/>
          </w:tcPr>
          <w:p>
            <w:pPr>
              <w:pStyle w:val="16"/>
            </w:pPr>
            <w:r>
              <w:t>各项任务完成及时率（%）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14" w:type="pct"/>
            <w:vMerge w:val="continue"/>
            <w:vAlign w:val="center"/>
          </w:tcPr>
          <w:p/>
        </w:tc>
        <w:tc>
          <w:tcPr>
            <w:tcW w:w="714" w:type="pct"/>
            <w:vAlign w:val="center"/>
          </w:tcPr>
          <w:p>
            <w:pPr>
              <w:pStyle w:val="16"/>
            </w:pPr>
            <w:r>
              <w:t>成本指标</w:t>
            </w:r>
          </w:p>
        </w:tc>
        <w:tc>
          <w:tcPr>
            <w:tcW w:w="714" w:type="pct"/>
            <w:vAlign w:val="center"/>
          </w:tcPr>
          <w:p>
            <w:pPr>
              <w:pStyle w:val="16"/>
            </w:pPr>
            <w:r>
              <w:t>经费控制数</w:t>
            </w:r>
          </w:p>
        </w:tc>
        <w:tc>
          <w:tcPr>
            <w:tcW w:w="1428" w:type="pct"/>
            <w:vAlign w:val="center"/>
          </w:tcPr>
          <w:p>
            <w:pPr>
              <w:pStyle w:val="16"/>
            </w:pPr>
            <w:r>
              <w:t>经费控制数</w:t>
            </w:r>
          </w:p>
        </w:tc>
        <w:tc>
          <w:tcPr>
            <w:tcW w:w="714" w:type="pct"/>
            <w:vAlign w:val="center"/>
          </w:tcPr>
          <w:p>
            <w:pPr>
              <w:pStyle w:val="16"/>
            </w:pPr>
            <w:r>
              <w:t>≤8万元</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效益指标</w:t>
            </w:r>
          </w:p>
        </w:tc>
        <w:tc>
          <w:tcPr>
            <w:tcW w:w="714" w:type="pct"/>
            <w:vAlign w:val="center"/>
          </w:tcPr>
          <w:p>
            <w:pPr>
              <w:pStyle w:val="16"/>
            </w:pPr>
            <w:r>
              <w:t>社会效益指标</w:t>
            </w:r>
          </w:p>
        </w:tc>
        <w:tc>
          <w:tcPr>
            <w:tcW w:w="714" w:type="pct"/>
            <w:vAlign w:val="center"/>
          </w:tcPr>
          <w:p>
            <w:pPr>
              <w:pStyle w:val="16"/>
            </w:pPr>
            <w:r>
              <w:t>退役安置满意度（%）</w:t>
            </w:r>
          </w:p>
        </w:tc>
        <w:tc>
          <w:tcPr>
            <w:tcW w:w="1428" w:type="pct"/>
            <w:vAlign w:val="center"/>
          </w:tcPr>
          <w:p>
            <w:pPr>
              <w:pStyle w:val="16"/>
            </w:pPr>
            <w:r>
              <w:t>对退役安置满意和较满意的人数占调查总人数的比率</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社会效益指标</w:t>
            </w:r>
          </w:p>
        </w:tc>
        <w:tc>
          <w:tcPr>
            <w:tcW w:w="714" w:type="pct"/>
            <w:vAlign w:val="center"/>
          </w:tcPr>
          <w:p>
            <w:pPr>
              <w:pStyle w:val="16"/>
            </w:pPr>
            <w:r>
              <w:t>社会稳定水平</w:t>
            </w:r>
          </w:p>
        </w:tc>
        <w:tc>
          <w:tcPr>
            <w:tcW w:w="1428" w:type="pct"/>
            <w:vAlign w:val="center"/>
          </w:tcPr>
          <w:p>
            <w:pPr>
              <w:pStyle w:val="16"/>
            </w:pPr>
            <w:r>
              <w:t>通过维稳工作开展，促进社会稳定水平逐步提高</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pPr>
            <w:r>
              <w:t>满意度指标</w:t>
            </w:r>
          </w:p>
        </w:tc>
        <w:tc>
          <w:tcPr>
            <w:tcW w:w="714" w:type="pct"/>
            <w:vAlign w:val="center"/>
          </w:tcPr>
          <w:p>
            <w:pPr>
              <w:pStyle w:val="16"/>
            </w:pPr>
            <w:r>
              <w:t>对象满意度指标</w:t>
            </w:r>
          </w:p>
        </w:tc>
        <w:tc>
          <w:tcPr>
            <w:tcW w:w="714" w:type="pct"/>
            <w:vAlign w:val="center"/>
          </w:tcPr>
          <w:p>
            <w:pPr>
              <w:pStyle w:val="16"/>
            </w:pPr>
            <w:r>
              <w:t>信访群众满意度</w:t>
            </w:r>
          </w:p>
        </w:tc>
        <w:tc>
          <w:tcPr>
            <w:tcW w:w="1428" w:type="pct"/>
            <w:vAlign w:val="center"/>
          </w:tcPr>
          <w:p>
            <w:pPr>
              <w:pStyle w:val="16"/>
            </w:pPr>
            <w:r>
              <w:t>信访群众满意度</w:t>
            </w:r>
          </w:p>
        </w:tc>
        <w:tc>
          <w:tcPr>
            <w:tcW w:w="714" w:type="pct"/>
            <w:vAlign w:val="center"/>
          </w:tcPr>
          <w:p>
            <w:pPr>
              <w:pStyle w:val="16"/>
            </w:pPr>
            <w:r>
              <w:t>≥85%</w:t>
            </w:r>
          </w:p>
        </w:tc>
        <w:tc>
          <w:tcPr>
            <w:tcW w:w="714" w:type="pct"/>
            <w:vAlign w:val="center"/>
          </w:tcPr>
          <w:p>
            <w:pPr>
              <w:pStyle w:val="16"/>
            </w:pPr>
            <w:r>
              <w:t>依据工作方案</w:t>
            </w:r>
          </w:p>
        </w:tc>
      </w:tr>
    </w:tbl>
    <w:p>
      <w:pPr>
        <w:sectPr>
          <w:footerReference r:id="rId5" w:type="default"/>
          <w:footerReference r:id="rId6" w:type="even"/>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11"/>
      <w:r>
        <w:rPr>
          <w:rFonts w:ascii="方正仿宋_GBK" w:hAnsi="方正仿宋_GBK" w:eastAsia="方正仿宋_GBK" w:cs="方正仿宋_GBK"/>
          <w:color w:val="000000"/>
          <w:sz w:val="28"/>
        </w:rPr>
        <w:t>8.小型修缮经费（年初）绩效目标表</w:t>
      </w:r>
      <w:bookmarkEnd w:id="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6"/>
        <w:gridCol w:w="2047"/>
        <w:gridCol w:w="2047"/>
        <w:gridCol w:w="2047"/>
        <w:gridCol w:w="2047"/>
        <w:gridCol w:w="2050"/>
        <w:gridCol w:w="20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vAlign w:val="center"/>
          </w:tcPr>
          <w:p>
            <w:pPr>
              <w:pStyle w:val="20"/>
            </w:pPr>
            <w:r>
              <w:t>816001涞水县龙门乡人民政府本级</w:t>
            </w:r>
          </w:p>
        </w:tc>
        <w:tc>
          <w:tcPr>
            <w:tcW w:w="714" w:type="pct"/>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项目编码</w:t>
            </w:r>
          </w:p>
        </w:tc>
        <w:tc>
          <w:tcPr>
            <w:tcW w:w="1428" w:type="pct"/>
            <w:gridSpan w:val="2"/>
            <w:vAlign w:val="center"/>
          </w:tcPr>
          <w:p>
            <w:pPr>
              <w:pStyle w:val="16"/>
            </w:pPr>
            <w:r>
              <w:t>13062322P007396100127</w:t>
            </w:r>
          </w:p>
        </w:tc>
        <w:tc>
          <w:tcPr>
            <w:tcW w:w="714" w:type="pct"/>
            <w:vAlign w:val="center"/>
          </w:tcPr>
          <w:p>
            <w:pPr>
              <w:pStyle w:val="14"/>
            </w:pPr>
            <w:r>
              <w:t>项目名称</w:t>
            </w:r>
          </w:p>
        </w:tc>
        <w:tc>
          <w:tcPr>
            <w:tcW w:w="2143" w:type="pct"/>
            <w:gridSpan w:val="3"/>
            <w:vAlign w:val="center"/>
          </w:tcPr>
          <w:p>
            <w:pPr>
              <w:pStyle w:val="16"/>
            </w:pPr>
            <w:r>
              <w:t>小型修缮经费（年初）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预算规模及资金用途</w:t>
            </w:r>
          </w:p>
        </w:tc>
        <w:tc>
          <w:tcPr>
            <w:tcW w:w="714" w:type="pct"/>
            <w:vAlign w:val="center"/>
          </w:tcPr>
          <w:p>
            <w:pPr>
              <w:pStyle w:val="14"/>
            </w:pPr>
            <w:r>
              <w:t>预算数</w:t>
            </w:r>
          </w:p>
        </w:tc>
        <w:tc>
          <w:tcPr>
            <w:tcW w:w="714" w:type="pct"/>
            <w:vAlign w:val="center"/>
          </w:tcPr>
          <w:p>
            <w:pPr>
              <w:pStyle w:val="16"/>
            </w:pPr>
            <w:r>
              <w:t>1.57</w:t>
            </w:r>
          </w:p>
        </w:tc>
        <w:tc>
          <w:tcPr>
            <w:tcW w:w="714" w:type="pct"/>
            <w:vAlign w:val="center"/>
          </w:tcPr>
          <w:p>
            <w:pPr>
              <w:pStyle w:val="14"/>
            </w:pPr>
            <w:r>
              <w:t>其中：财政    资金</w:t>
            </w:r>
          </w:p>
        </w:tc>
        <w:tc>
          <w:tcPr>
            <w:tcW w:w="714" w:type="pct"/>
            <w:vAlign w:val="center"/>
          </w:tcPr>
          <w:p>
            <w:pPr>
              <w:pStyle w:val="16"/>
            </w:pPr>
            <w:r>
              <w:t>1.57</w:t>
            </w:r>
          </w:p>
        </w:tc>
        <w:tc>
          <w:tcPr>
            <w:tcW w:w="715" w:type="pct"/>
            <w:vAlign w:val="center"/>
          </w:tcPr>
          <w:p>
            <w:pPr>
              <w:pStyle w:val="14"/>
            </w:pPr>
            <w:r>
              <w:t>其他资金</w:t>
            </w:r>
          </w:p>
        </w:tc>
        <w:tc>
          <w:tcPr>
            <w:tcW w:w="714" w:type="pct"/>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4285" w:type="pct"/>
            <w:gridSpan w:val="6"/>
            <w:vAlign w:val="center"/>
          </w:tcPr>
          <w:p>
            <w:pPr>
              <w:pStyle w:val="16"/>
            </w:pPr>
            <w:r>
              <w:t>小型修缮费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4"/>
            </w:pPr>
            <w:r>
              <w:t>资金支出计划（%）</w:t>
            </w:r>
          </w:p>
        </w:tc>
        <w:tc>
          <w:tcPr>
            <w:tcW w:w="1428" w:type="pct"/>
            <w:gridSpan w:val="2"/>
            <w:vAlign w:val="center"/>
          </w:tcPr>
          <w:p>
            <w:pPr>
              <w:pStyle w:val="14"/>
            </w:pPr>
            <w:r>
              <w:t>3月底</w:t>
            </w:r>
          </w:p>
        </w:tc>
        <w:tc>
          <w:tcPr>
            <w:tcW w:w="714" w:type="pct"/>
            <w:vAlign w:val="center"/>
          </w:tcPr>
          <w:p>
            <w:pPr>
              <w:pStyle w:val="14"/>
            </w:pPr>
            <w:r>
              <w:t>6月底</w:t>
            </w:r>
          </w:p>
        </w:tc>
        <w:tc>
          <w:tcPr>
            <w:tcW w:w="714" w:type="pct"/>
            <w:vAlign w:val="center"/>
          </w:tcPr>
          <w:p>
            <w:pPr>
              <w:pStyle w:val="14"/>
            </w:pPr>
            <w:r>
              <w:t>10月底</w:t>
            </w:r>
          </w:p>
        </w:tc>
        <w:tc>
          <w:tcPr>
            <w:tcW w:w="1429" w:type="pct"/>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tcPr>
          <w:p/>
        </w:tc>
        <w:tc>
          <w:tcPr>
            <w:tcW w:w="1428" w:type="pct"/>
            <w:gridSpan w:val="2"/>
            <w:vAlign w:val="center"/>
          </w:tcPr>
          <w:p>
            <w:pPr>
              <w:pStyle w:val="17"/>
            </w:pPr>
            <w:r>
              <w:t>50%</w:t>
            </w:r>
          </w:p>
        </w:tc>
        <w:tc>
          <w:tcPr>
            <w:tcW w:w="714" w:type="pct"/>
            <w:vAlign w:val="center"/>
          </w:tcPr>
          <w:p>
            <w:pPr>
              <w:pStyle w:val="17"/>
            </w:pPr>
            <w:r>
              <w:t>100%</w:t>
            </w:r>
          </w:p>
        </w:tc>
        <w:tc>
          <w:tcPr>
            <w:tcW w:w="714" w:type="pct"/>
            <w:vAlign w:val="center"/>
          </w:tcPr>
          <w:p>
            <w:pPr>
              <w:pStyle w:val="17"/>
            </w:pPr>
            <w:r>
              <w:t>100%</w:t>
            </w:r>
          </w:p>
        </w:tc>
        <w:tc>
          <w:tcPr>
            <w:tcW w:w="1429" w:type="pct"/>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4"/>
            </w:pPr>
            <w:r>
              <w:t>绩效目标</w:t>
            </w:r>
          </w:p>
        </w:tc>
        <w:tc>
          <w:tcPr>
            <w:tcW w:w="4285" w:type="pct"/>
            <w:gridSpan w:val="6"/>
            <w:vAlign w:val="center"/>
          </w:tcPr>
          <w:p>
            <w:pPr>
              <w:pStyle w:val="16"/>
            </w:pPr>
            <w:r>
              <w:t>1.修复墙体裂缝，修复墙面脱落，修复楼梯踏板，修复房顶风化和削落，修复屋顶渗，修复电线老化</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46"/>
        <w:gridCol w:w="2047"/>
        <w:gridCol w:w="2047"/>
        <w:gridCol w:w="4094"/>
        <w:gridCol w:w="2047"/>
        <w:gridCol w:w="20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4"/>
            </w:pPr>
            <w:r>
              <w:t>一级指标</w:t>
            </w:r>
          </w:p>
        </w:tc>
        <w:tc>
          <w:tcPr>
            <w:tcW w:w="714" w:type="pct"/>
            <w:vAlign w:val="center"/>
          </w:tcPr>
          <w:p>
            <w:pPr>
              <w:pStyle w:val="14"/>
            </w:pPr>
            <w:r>
              <w:t>二级指标</w:t>
            </w:r>
          </w:p>
        </w:tc>
        <w:tc>
          <w:tcPr>
            <w:tcW w:w="714" w:type="pct"/>
            <w:vAlign w:val="center"/>
          </w:tcPr>
          <w:p>
            <w:pPr>
              <w:pStyle w:val="14"/>
            </w:pPr>
            <w:r>
              <w:t>三级指标</w:t>
            </w:r>
          </w:p>
        </w:tc>
        <w:tc>
          <w:tcPr>
            <w:tcW w:w="1428" w:type="pct"/>
            <w:vAlign w:val="center"/>
          </w:tcPr>
          <w:p>
            <w:pPr>
              <w:pStyle w:val="14"/>
            </w:pPr>
            <w:r>
              <w:t>绩效指标描述</w:t>
            </w:r>
          </w:p>
        </w:tc>
        <w:tc>
          <w:tcPr>
            <w:tcW w:w="714" w:type="pct"/>
            <w:vAlign w:val="center"/>
          </w:tcPr>
          <w:p>
            <w:pPr>
              <w:pStyle w:val="14"/>
            </w:pPr>
            <w:r>
              <w:t>指标值</w:t>
            </w:r>
          </w:p>
        </w:tc>
        <w:tc>
          <w:tcPr>
            <w:tcW w:w="714" w:type="pct"/>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产出指标</w:t>
            </w:r>
          </w:p>
        </w:tc>
        <w:tc>
          <w:tcPr>
            <w:tcW w:w="714" w:type="pct"/>
            <w:vAlign w:val="center"/>
          </w:tcPr>
          <w:p>
            <w:pPr>
              <w:pStyle w:val="16"/>
            </w:pPr>
            <w:r>
              <w:t>数量指标</w:t>
            </w:r>
          </w:p>
        </w:tc>
        <w:tc>
          <w:tcPr>
            <w:tcW w:w="714" w:type="pct"/>
            <w:vAlign w:val="center"/>
          </w:tcPr>
          <w:p>
            <w:pPr>
              <w:pStyle w:val="16"/>
            </w:pPr>
            <w:r>
              <w:t>修缮项目验收合格率</w:t>
            </w:r>
          </w:p>
        </w:tc>
        <w:tc>
          <w:tcPr>
            <w:tcW w:w="1428" w:type="pct"/>
            <w:vAlign w:val="center"/>
          </w:tcPr>
          <w:p>
            <w:pPr>
              <w:pStyle w:val="16"/>
            </w:pPr>
            <w:r>
              <w:t>通过验收的工程量占建设、改造、修缮总量的比率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质量指标</w:t>
            </w:r>
          </w:p>
        </w:tc>
        <w:tc>
          <w:tcPr>
            <w:tcW w:w="714" w:type="pct"/>
            <w:vAlign w:val="center"/>
          </w:tcPr>
          <w:p>
            <w:pPr>
              <w:pStyle w:val="16"/>
            </w:pPr>
            <w:r>
              <w:t>修缮项目完成率</w:t>
            </w:r>
          </w:p>
        </w:tc>
        <w:tc>
          <w:tcPr>
            <w:tcW w:w="1428" w:type="pct"/>
            <w:vAlign w:val="center"/>
          </w:tcPr>
          <w:p>
            <w:pPr>
              <w:pStyle w:val="16"/>
            </w:pPr>
            <w:r>
              <w:t>实际完成工程量占计划完成工程量的比率</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时效指标</w:t>
            </w:r>
          </w:p>
        </w:tc>
        <w:tc>
          <w:tcPr>
            <w:tcW w:w="714" w:type="pct"/>
            <w:vAlign w:val="center"/>
          </w:tcPr>
          <w:p>
            <w:pPr>
              <w:pStyle w:val="16"/>
            </w:pPr>
            <w:r>
              <w:t>年度项目完成情况</w:t>
            </w:r>
          </w:p>
        </w:tc>
        <w:tc>
          <w:tcPr>
            <w:tcW w:w="1428" w:type="pct"/>
            <w:vAlign w:val="center"/>
          </w:tcPr>
          <w:p>
            <w:pPr>
              <w:pStyle w:val="16"/>
            </w:pPr>
            <w:r>
              <w:t>年度项目按规定时间点完成</w:t>
            </w:r>
          </w:p>
        </w:tc>
        <w:tc>
          <w:tcPr>
            <w:tcW w:w="714" w:type="pct"/>
            <w:vAlign w:val="center"/>
          </w:tcPr>
          <w:p>
            <w:pPr>
              <w:pStyle w:val="16"/>
            </w:pPr>
            <w:r>
              <w:t>≥90%</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成本指标</w:t>
            </w:r>
          </w:p>
        </w:tc>
        <w:tc>
          <w:tcPr>
            <w:tcW w:w="714" w:type="pct"/>
            <w:vAlign w:val="center"/>
          </w:tcPr>
          <w:p>
            <w:pPr>
              <w:pStyle w:val="16"/>
            </w:pPr>
            <w:r>
              <w:t>经费控制数</w:t>
            </w:r>
          </w:p>
        </w:tc>
        <w:tc>
          <w:tcPr>
            <w:tcW w:w="1428" w:type="pct"/>
            <w:vAlign w:val="center"/>
          </w:tcPr>
          <w:p>
            <w:pPr>
              <w:pStyle w:val="16"/>
            </w:pPr>
            <w:r>
              <w:t>经费控制数</w:t>
            </w:r>
          </w:p>
        </w:tc>
        <w:tc>
          <w:tcPr>
            <w:tcW w:w="714" w:type="pct"/>
            <w:vAlign w:val="center"/>
          </w:tcPr>
          <w:p>
            <w:pPr>
              <w:pStyle w:val="16"/>
            </w:pPr>
            <w:r>
              <w:t>≥1.57万元</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pPr>
            <w:r>
              <w:t>效益指标</w:t>
            </w:r>
          </w:p>
        </w:tc>
        <w:tc>
          <w:tcPr>
            <w:tcW w:w="714" w:type="pct"/>
            <w:vAlign w:val="center"/>
          </w:tcPr>
          <w:p>
            <w:pPr>
              <w:pStyle w:val="16"/>
            </w:pPr>
            <w:r>
              <w:t>社会效益指标</w:t>
            </w:r>
          </w:p>
        </w:tc>
        <w:tc>
          <w:tcPr>
            <w:tcW w:w="714" w:type="pct"/>
            <w:vAlign w:val="center"/>
          </w:tcPr>
          <w:p>
            <w:pPr>
              <w:pStyle w:val="16"/>
            </w:pPr>
            <w:r>
              <w:t>公共服务水平提升情况</w:t>
            </w:r>
          </w:p>
        </w:tc>
        <w:tc>
          <w:tcPr>
            <w:tcW w:w="1428" w:type="pct"/>
            <w:vAlign w:val="center"/>
          </w:tcPr>
          <w:p>
            <w:pPr>
              <w:pStyle w:val="16"/>
            </w:pPr>
            <w:r>
              <w:t>购置对公共服务水平的提升情况</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tc>
        <w:tc>
          <w:tcPr>
            <w:tcW w:w="714" w:type="pct"/>
            <w:vAlign w:val="center"/>
          </w:tcPr>
          <w:p>
            <w:pPr>
              <w:pStyle w:val="16"/>
            </w:pPr>
            <w:r>
              <w:t>社会效益指标</w:t>
            </w:r>
          </w:p>
        </w:tc>
        <w:tc>
          <w:tcPr>
            <w:tcW w:w="714" w:type="pct"/>
            <w:vAlign w:val="center"/>
          </w:tcPr>
          <w:p>
            <w:pPr>
              <w:pStyle w:val="16"/>
            </w:pPr>
            <w:r>
              <w:t>办公设施的改善成效</w:t>
            </w:r>
          </w:p>
        </w:tc>
        <w:tc>
          <w:tcPr>
            <w:tcW w:w="1428" w:type="pct"/>
            <w:vAlign w:val="center"/>
          </w:tcPr>
          <w:p>
            <w:pPr>
              <w:pStyle w:val="16"/>
            </w:pPr>
            <w:r>
              <w:t>反映修缮后办公设施改善情况</w:t>
            </w:r>
          </w:p>
        </w:tc>
        <w:tc>
          <w:tcPr>
            <w:tcW w:w="714" w:type="pct"/>
            <w:vAlign w:val="center"/>
          </w:tcPr>
          <w:p>
            <w:pPr>
              <w:pStyle w:val="16"/>
            </w:pPr>
            <w:r>
              <w:t>≥85%</w:t>
            </w:r>
          </w:p>
        </w:tc>
        <w:tc>
          <w:tcPr>
            <w:tcW w:w="714" w:type="pct"/>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pPr>
            <w:r>
              <w:t>满意度指标</w:t>
            </w:r>
          </w:p>
        </w:tc>
        <w:tc>
          <w:tcPr>
            <w:tcW w:w="714" w:type="pct"/>
            <w:vAlign w:val="center"/>
          </w:tcPr>
          <w:p>
            <w:pPr>
              <w:pStyle w:val="16"/>
            </w:pPr>
            <w:r>
              <w:t>服务对象满意度指标</w:t>
            </w:r>
          </w:p>
        </w:tc>
        <w:tc>
          <w:tcPr>
            <w:tcW w:w="714" w:type="pct"/>
            <w:vAlign w:val="center"/>
          </w:tcPr>
          <w:p>
            <w:pPr>
              <w:pStyle w:val="16"/>
            </w:pPr>
            <w:r>
              <w:t>服务对象满意度</w:t>
            </w:r>
          </w:p>
        </w:tc>
        <w:tc>
          <w:tcPr>
            <w:tcW w:w="1428" w:type="pct"/>
            <w:vAlign w:val="center"/>
          </w:tcPr>
          <w:p>
            <w:pPr>
              <w:pStyle w:val="16"/>
            </w:pPr>
            <w:r>
              <w:t>乡镇工作人员对修缮后的办公设备器材的满意度</w:t>
            </w:r>
          </w:p>
        </w:tc>
        <w:tc>
          <w:tcPr>
            <w:tcW w:w="714" w:type="pct"/>
            <w:vAlign w:val="center"/>
          </w:tcPr>
          <w:p>
            <w:pPr>
              <w:pStyle w:val="16"/>
            </w:pPr>
            <w:r>
              <w:t>≥851</w:t>
            </w:r>
          </w:p>
        </w:tc>
        <w:tc>
          <w:tcPr>
            <w:tcW w:w="714" w:type="pct"/>
            <w:vAlign w:val="center"/>
          </w:tcPr>
          <w:p>
            <w:pPr>
              <w:pStyle w:val="16"/>
            </w:pPr>
            <w:r>
              <w:t>依据工作方案</w:t>
            </w:r>
          </w:p>
        </w:tc>
      </w:tr>
    </w:tbl>
    <w:p>
      <w:pPr>
        <w:pStyle w:val="11"/>
        <w:ind w:firstLine="0"/>
        <w:rPr>
          <w:color w:val="000000"/>
        </w:rPr>
        <w:sectPr>
          <w:footerReference r:id="rId7" w:type="default"/>
          <w:footerReference r:id="rId8" w:type="even"/>
          <w:pgSz w:w="16840" w:h="11900" w:orient="landscape"/>
          <w:pgMar w:top="1020" w:right="1361" w:bottom="1020" w:left="1361"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
      <w:pPr>
        <w:spacing w:line="500" w:lineRule="exact"/>
        <w:ind w:firstLine="560"/>
        <w:rPr>
          <w:rFonts w:ascii="仿宋" w:hAnsi="仿宋" w:eastAsia="仿宋" w:cs="仿宋"/>
          <w:color w:val="000000"/>
          <w:sz w:val="32"/>
          <w:szCs w:val="32"/>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eastAsia="zh-CN"/>
        </w:rPr>
        <w:t>我单位没有安排政府采购预算，空表列示</w:t>
      </w:r>
      <w:r>
        <w:rPr>
          <w:rFonts w:hint="eastAsia" w:ascii="仿宋" w:hAnsi="仿宋" w:eastAsia="仿宋" w:cs="仿宋"/>
          <w:color w:val="000000"/>
          <w:sz w:val="32"/>
          <w:szCs w:val="32"/>
        </w:rPr>
        <w:t>。</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1"/>
        <w:gridCol w:w="1161"/>
        <w:gridCol w:w="1006"/>
        <w:gridCol w:w="1655"/>
        <w:gridCol w:w="811"/>
        <w:gridCol w:w="544"/>
        <w:gridCol w:w="712"/>
        <w:gridCol w:w="913"/>
        <w:gridCol w:w="1387"/>
        <w:gridCol w:w="1147"/>
        <w:gridCol w:w="1081"/>
        <w:gridCol w:w="1826"/>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2258" w:type="pct"/>
            <w:gridSpan w:val="7"/>
            <w:tcBorders>
              <w:top w:val="single" w:color="FFFFFF" w:sz="6" w:space="0"/>
              <w:left w:val="single" w:color="FFFFFF" w:sz="6" w:space="0"/>
              <w:right w:val="single" w:color="FFFFFF" w:sz="6" w:space="0"/>
            </w:tcBorders>
            <w:vAlign w:val="center"/>
          </w:tcPr>
          <w:p>
            <w:pPr>
              <w:widowControl w:val="0"/>
              <w:spacing w:line="400" w:lineRule="exact"/>
              <w:rPr>
                <w:rFonts w:ascii="宋体" w:hAnsi="宋体" w:eastAsia="宋体" w:cs="宋体"/>
                <w:sz w:val="21"/>
                <w:szCs w:val="21"/>
              </w:rPr>
            </w:pPr>
          </w:p>
        </w:tc>
        <w:tc>
          <w:tcPr>
            <w:tcW w:w="2741" w:type="pct"/>
            <w:gridSpan w:val="6"/>
            <w:tcBorders>
              <w:top w:val="single" w:color="FFFFFF" w:sz="6" w:space="0"/>
              <w:left w:val="single" w:color="FFFFFF" w:sz="6" w:space="0"/>
              <w:right w:val="single" w:color="FFFFFF" w:sz="6" w:space="0"/>
            </w:tcBorders>
            <w:vAlign w:val="center"/>
          </w:tcPr>
          <w:p>
            <w:pPr>
              <w:widowControl w:val="0"/>
              <w:spacing w:line="400" w:lineRule="exact"/>
              <w:jc w:val="right"/>
              <w:rPr>
                <w:rFonts w:ascii="宋体" w:hAnsi="宋体" w:eastAsia="宋体" w:cs="宋体"/>
                <w:sz w:val="21"/>
                <w:szCs w:val="21"/>
              </w:rPr>
            </w:pPr>
            <w:r>
              <w:rPr>
                <w:rFonts w:hint="eastAsia" w:ascii="宋体" w:hAnsi="宋体" w:eastAsia="宋体" w:cs="宋体"/>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5" w:hRule="atLeast"/>
          <w:tblHeader/>
          <w:jc w:val="center"/>
        </w:trPr>
        <w:tc>
          <w:tcPr>
            <w:tcW w:w="684" w:type="pct"/>
            <w:gridSpan w:val="2"/>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政府采购项目来源</w:t>
            </w:r>
          </w:p>
        </w:tc>
        <w:tc>
          <w:tcPr>
            <w:tcW w:w="335" w:type="pct"/>
            <w:vMerge w:val="restar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采购</w:t>
            </w:r>
          </w:p>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物品</w:t>
            </w:r>
          </w:p>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名称</w:t>
            </w:r>
          </w:p>
        </w:tc>
        <w:tc>
          <w:tcPr>
            <w:tcW w:w="551" w:type="pct"/>
            <w:vMerge w:val="restar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政府采购</w:t>
            </w:r>
          </w:p>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目录序号</w:t>
            </w:r>
          </w:p>
        </w:tc>
        <w:tc>
          <w:tcPr>
            <w:tcW w:w="270" w:type="pct"/>
            <w:vMerge w:val="restar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计量  单位</w:t>
            </w:r>
          </w:p>
        </w:tc>
        <w:tc>
          <w:tcPr>
            <w:tcW w:w="181" w:type="pct"/>
            <w:vMerge w:val="restar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数量</w:t>
            </w:r>
          </w:p>
        </w:tc>
        <w:tc>
          <w:tcPr>
            <w:tcW w:w="236" w:type="pct"/>
            <w:vMerge w:val="restar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单价</w:t>
            </w:r>
          </w:p>
        </w:tc>
        <w:tc>
          <w:tcPr>
            <w:tcW w:w="2741" w:type="pct"/>
            <w:gridSpan w:val="6"/>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9" w:hRule="atLeast"/>
          <w:tblHeader/>
          <w:jc w:val="center"/>
        </w:trPr>
        <w:tc>
          <w:tcPr>
            <w:tcW w:w="297" w:type="pc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项目</w:t>
            </w:r>
          </w:p>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名称</w:t>
            </w:r>
          </w:p>
        </w:tc>
        <w:tc>
          <w:tcPr>
            <w:tcW w:w="386" w:type="pc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预算</w:t>
            </w:r>
          </w:p>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资金</w:t>
            </w:r>
          </w:p>
        </w:tc>
        <w:tc>
          <w:tcPr>
            <w:tcW w:w="335" w:type="pct"/>
            <w:vMerge w:val="continue"/>
            <w:vAlign w:val="center"/>
          </w:tcPr>
          <w:p>
            <w:pPr>
              <w:widowControl w:val="0"/>
              <w:spacing w:line="400" w:lineRule="exact"/>
              <w:outlineLvl w:val="0"/>
              <w:rPr>
                <w:rFonts w:ascii="宋体" w:hAnsi="宋体" w:eastAsia="宋体" w:cs="宋体"/>
                <w:sz w:val="21"/>
                <w:szCs w:val="21"/>
              </w:rPr>
            </w:pPr>
          </w:p>
        </w:tc>
        <w:tc>
          <w:tcPr>
            <w:tcW w:w="551" w:type="pct"/>
            <w:vMerge w:val="continue"/>
            <w:vAlign w:val="center"/>
          </w:tcPr>
          <w:p>
            <w:pPr>
              <w:widowControl w:val="0"/>
              <w:spacing w:line="400" w:lineRule="exact"/>
              <w:outlineLvl w:val="0"/>
              <w:rPr>
                <w:rFonts w:ascii="宋体" w:hAnsi="宋体" w:eastAsia="宋体" w:cs="宋体"/>
                <w:sz w:val="21"/>
                <w:szCs w:val="21"/>
              </w:rPr>
            </w:pPr>
          </w:p>
        </w:tc>
        <w:tc>
          <w:tcPr>
            <w:tcW w:w="270" w:type="pct"/>
            <w:vMerge w:val="continue"/>
            <w:vAlign w:val="center"/>
          </w:tcPr>
          <w:p>
            <w:pPr>
              <w:widowControl w:val="0"/>
              <w:spacing w:line="400" w:lineRule="exact"/>
              <w:outlineLvl w:val="0"/>
              <w:rPr>
                <w:rFonts w:ascii="宋体" w:hAnsi="宋体" w:eastAsia="宋体" w:cs="宋体"/>
                <w:sz w:val="21"/>
                <w:szCs w:val="21"/>
              </w:rPr>
            </w:pPr>
          </w:p>
        </w:tc>
        <w:tc>
          <w:tcPr>
            <w:tcW w:w="181" w:type="pct"/>
            <w:vMerge w:val="continue"/>
            <w:vAlign w:val="center"/>
          </w:tcPr>
          <w:p>
            <w:pPr>
              <w:widowControl w:val="0"/>
              <w:spacing w:line="400" w:lineRule="exact"/>
              <w:outlineLvl w:val="0"/>
              <w:rPr>
                <w:rFonts w:ascii="宋体" w:hAnsi="宋体" w:eastAsia="宋体" w:cs="宋体"/>
                <w:sz w:val="21"/>
                <w:szCs w:val="21"/>
              </w:rPr>
            </w:pPr>
          </w:p>
        </w:tc>
        <w:tc>
          <w:tcPr>
            <w:tcW w:w="236" w:type="pct"/>
            <w:vMerge w:val="continue"/>
            <w:vAlign w:val="center"/>
          </w:tcPr>
          <w:p>
            <w:pPr>
              <w:widowControl w:val="0"/>
              <w:spacing w:line="400" w:lineRule="exact"/>
              <w:outlineLvl w:val="0"/>
              <w:rPr>
                <w:rFonts w:ascii="宋体" w:hAnsi="宋体" w:eastAsia="宋体" w:cs="宋体"/>
                <w:sz w:val="21"/>
                <w:szCs w:val="21"/>
              </w:rPr>
            </w:pPr>
          </w:p>
        </w:tc>
        <w:tc>
          <w:tcPr>
            <w:tcW w:w="304" w:type="pc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合计</w:t>
            </w:r>
          </w:p>
        </w:tc>
        <w:tc>
          <w:tcPr>
            <w:tcW w:w="462" w:type="pc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一般公共预算拨款</w:t>
            </w:r>
          </w:p>
        </w:tc>
        <w:tc>
          <w:tcPr>
            <w:tcW w:w="382" w:type="pc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基金预算拨款</w:t>
            </w:r>
          </w:p>
        </w:tc>
        <w:tc>
          <w:tcPr>
            <w:tcW w:w="360" w:type="pc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国有资本经营预算拨款</w:t>
            </w:r>
          </w:p>
        </w:tc>
        <w:tc>
          <w:tcPr>
            <w:tcW w:w="608" w:type="pc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财政专户核拨</w:t>
            </w:r>
          </w:p>
        </w:tc>
        <w:tc>
          <w:tcPr>
            <w:tcW w:w="623" w:type="pct"/>
            <w:vAlign w:val="center"/>
          </w:tcPr>
          <w:p>
            <w:pPr>
              <w:widowControl w:val="0"/>
              <w:spacing w:line="400" w:lineRule="exact"/>
              <w:jc w:val="center"/>
              <w:rPr>
                <w:rFonts w:ascii="宋体" w:hAnsi="宋体" w:eastAsia="宋体" w:cs="宋体"/>
                <w:b/>
                <w:sz w:val="21"/>
                <w:szCs w:val="21"/>
              </w:rPr>
            </w:pPr>
            <w:r>
              <w:rPr>
                <w:rFonts w:hint="eastAsia" w:ascii="宋体" w:hAnsi="宋体" w:eastAsia="宋体" w:cs="宋体"/>
                <w:b/>
                <w:sz w:val="21"/>
                <w:szCs w:val="21"/>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4" w:hRule="atLeast"/>
          <w:jc w:val="center"/>
        </w:trPr>
        <w:tc>
          <w:tcPr>
            <w:tcW w:w="297" w:type="pct"/>
            <w:vAlign w:val="center"/>
          </w:tcPr>
          <w:p>
            <w:pPr>
              <w:widowControl w:val="0"/>
              <w:spacing w:line="400" w:lineRule="exact"/>
              <w:jc w:val="center"/>
              <w:rPr>
                <w:rFonts w:ascii="宋体" w:hAnsi="宋体" w:cs="宋体"/>
                <w:b/>
                <w:sz w:val="18"/>
                <w:szCs w:val="18"/>
              </w:rPr>
            </w:pPr>
          </w:p>
        </w:tc>
        <w:tc>
          <w:tcPr>
            <w:tcW w:w="386" w:type="pct"/>
            <w:vAlign w:val="center"/>
          </w:tcPr>
          <w:p>
            <w:pPr>
              <w:widowControl w:val="0"/>
              <w:spacing w:line="400" w:lineRule="exact"/>
              <w:jc w:val="right"/>
              <w:rPr>
                <w:rFonts w:ascii="宋体" w:hAnsi="宋体" w:cs="宋体"/>
                <w:b/>
                <w:sz w:val="18"/>
                <w:szCs w:val="18"/>
              </w:rPr>
            </w:pPr>
          </w:p>
        </w:tc>
        <w:tc>
          <w:tcPr>
            <w:tcW w:w="335" w:type="pct"/>
            <w:vAlign w:val="center"/>
          </w:tcPr>
          <w:p>
            <w:pPr>
              <w:widowControl w:val="0"/>
              <w:spacing w:line="400" w:lineRule="exact"/>
              <w:rPr>
                <w:rFonts w:ascii="宋体" w:hAnsi="宋体" w:cs="宋体"/>
                <w:b/>
                <w:sz w:val="18"/>
                <w:szCs w:val="18"/>
              </w:rPr>
            </w:pPr>
          </w:p>
        </w:tc>
        <w:tc>
          <w:tcPr>
            <w:tcW w:w="551" w:type="pct"/>
            <w:vAlign w:val="center"/>
          </w:tcPr>
          <w:p>
            <w:pPr>
              <w:widowControl w:val="0"/>
              <w:spacing w:line="400" w:lineRule="exact"/>
              <w:rPr>
                <w:rFonts w:ascii="宋体" w:hAnsi="宋体" w:cs="宋体"/>
                <w:b/>
                <w:sz w:val="18"/>
                <w:szCs w:val="18"/>
              </w:rPr>
            </w:pPr>
          </w:p>
        </w:tc>
        <w:tc>
          <w:tcPr>
            <w:tcW w:w="270" w:type="pct"/>
            <w:vAlign w:val="center"/>
          </w:tcPr>
          <w:p>
            <w:pPr>
              <w:widowControl w:val="0"/>
              <w:spacing w:line="400" w:lineRule="exact"/>
              <w:jc w:val="center"/>
              <w:rPr>
                <w:rFonts w:ascii="宋体" w:hAnsi="宋体" w:cs="宋体"/>
                <w:b/>
                <w:sz w:val="18"/>
                <w:szCs w:val="18"/>
              </w:rPr>
            </w:pPr>
          </w:p>
        </w:tc>
        <w:tc>
          <w:tcPr>
            <w:tcW w:w="181" w:type="pct"/>
            <w:vAlign w:val="center"/>
          </w:tcPr>
          <w:p>
            <w:pPr>
              <w:widowControl w:val="0"/>
              <w:spacing w:line="400" w:lineRule="exact"/>
              <w:jc w:val="right"/>
              <w:rPr>
                <w:rFonts w:ascii="宋体" w:hAnsi="宋体" w:cs="宋体"/>
                <w:b/>
                <w:sz w:val="18"/>
                <w:szCs w:val="18"/>
              </w:rPr>
            </w:pPr>
          </w:p>
        </w:tc>
        <w:tc>
          <w:tcPr>
            <w:tcW w:w="236" w:type="pct"/>
            <w:vAlign w:val="center"/>
          </w:tcPr>
          <w:p>
            <w:pPr>
              <w:widowControl w:val="0"/>
              <w:spacing w:line="400" w:lineRule="exact"/>
              <w:jc w:val="right"/>
              <w:rPr>
                <w:rFonts w:ascii="宋体" w:hAnsi="宋体" w:cs="宋体"/>
                <w:b/>
                <w:sz w:val="18"/>
                <w:szCs w:val="18"/>
              </w:rPr>
            </w:pPr>
          </w:p>
        </w:tc>
        <w:tc>
          <w:tcPr>
            <w:tcW w:w="304" w:type="pct"/>
            <w:vAlign w:val="center"/>
          </w:tcPr>
          <w:p>
            <w:pPr>
              <w:widowControl w:val="0"/>
              <w:spacing w:line="400" w:lineRule="exact"/>
              <w:jc w:val="right"/>
              <w:rPr>
                <w:rFonts w:ascii="宋体" w:hAnsi="宋体" w:cs="宋体"/>
                <w:b/>
                <w:sz w:val="18"/>
                <w:szCs w:val="18"/>
              </w:rPr>
            </w:pPr>
          </w:p>
        </w:tc>
        <w:tc>
          <w:tcPr>
            <w:tcW w:w="462" w:type="pct"/>
            <w:vAlign w:val="center"/>
          </w:tcPr>
          <w:p>
            <w:pPr>
              <w:widowControl w:val="0"/>
              <w:spacing w:line="400" w:lineRule="exact"/>
              <w:rPr>
                <w:rFonts w:ascii="宋体" w:hAnsi="宋体" w:cs="宋体"/>
                <w:b/>
                <w:sz w:val="18"/>
                <w:szCs w:val="18"/>
              </w:rPr>
            </w:pPr>
          </w:p>
        </w:tc>
        <w:tc>
          <w:tcPr>
            <w:tcW w:w="382" w:type="pct"/>
            <w:vAlign w:val="center"/>
          </w:tcPr>
          <w:p>
            <w:pPr>
              <w:widowControl w:val="0"/>
              <w:spacing w:line="400" w:lineRule="exact"/>
              <w:jc w:val="right"/>
              <w:rPr>
                <w:rFonts w:ascii="宋体" w:hAnsi="宋体" w:cs="宋体"/>
                <w:b/>
                <w:sz w:val="18"/>
                <w:szCs w:val="18"/>
              </w:rPr>
            </w:pPr>
          </w:p>
        </w:tc>
        <w:tc>
          <w:tcPr>
            <w:tcW w:w="360" w:type="pct"/>
            <w:vAlign w:val="center"/>
          </w:tcPr>
          <w:p>
            <w:pPr>
              <w:widowControl w:val="0"/>
              <w:spacing w:line="400" w:lineRule="exact"/>
              <w:jc w:val="right"/>
              <w:rPr>
                <w:rFonts w:ascii="宋体" w:hAnsi="宋体" w:cs="宋体"/>
                <w:b/>
                <w:sz w:val="18"/>
                <w:szCs w:val="18"/>
              </w:rPr>
            </w:pPr>
          </w:p>
        </w:tc>
        <w:tc>
          <w:tcPr>
            <w:tcW w:w="608" w:type="pct"/>
            <w:vAlign w:val="center"/>
          </w:tcPr>
          <w:p>
            <w:pPr>
              <w:widowControl w:val="0"/>
              <w:spacing w:line="400" w:lineRule="exact"/>
              <w:jc w:val="right"/>
              <w:rPr>
                <w:rFonts w:ascii="宋体" w:hAnsi="宋体" w:cs="宋体"/>
                <w:b/>
                <w:sz w:val="18"/>
                <w:szCs w:val="18"/>
              </w:rPr>
            </w:pPr>
          </w:p>
        </w:tc>
        <w:tc>
          <w:tcPr>
            <w:tcW w:w="623" w:type="pct"/>
            <w:vAlign w:val="center"/>
          </w:tcPr>
          <w:p>
            <w:pPr>
              <w:widowControl w:val="0"/>
              <w:spacing w:line="400" w:lineRule="exact"/>
              <w:jc w:val="right"/>
              <w:rPr>
                <w:rFonts w:ascii="宋体" w:hAnsi="宋体" w:cs="宋体"/>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7" w:hRule="atLeast"/>
          <w:jc w:val="center"/>
        </w:trPr>
        <w:tc>
          <w:tcPr>
            <w:tcW w:w="297" w:type="pct"/>
            <w:vAlign w:val="center"/>
          </w:tcPr>
          <w:p>
            <w:pPr>
              <w:widowControl w:val="0"/>
              <w:spacing w:line="400" w:lineRule="exact"/>
              <w:rPr>
                <w:rFonts w:ascii="宋体" w:hAnsi="宋体" w:cs="宋体"/>
                <w:sz w:val="18"/>
                <w:szCs w:val="18"/>
              </w:rPr>
            </w:pPr>
          </w:p>
        </w:tc>
        <w:tc>
          <w:tcPr>
            <w:tcW w:w="386" w:type="pct"/>
            <w:vAlign w:val="center"/>
          </w:tcPr>
          <w:p>
            <w:pPr>
              <w:widowControl w:val="0"/>
              <w:spacing w:line="400" w:lineRule="exact"/>
              <w:jc w:val="right"/>
              <w:rPr>
                <w:rFonts w:ascii="宋体" w:hAnsi="宋体" w:cs="宋体"/>
                <w:sz w:val="18"/>
                <w:szCs w:val="18"/>
              </w:rPr>
            </w:pPr>
          </w:p>
        </w:tc>
        <w:tc>
          <w:tcPr>
            <w:tcW w:w="335" w:type="pct"/>
            <w:vAlign w:val="center"/>
          </w:tcPr>
          <w:p>
            <w:pPr>
              <w:widowControl w:val="0"/>
              <w:spacing w:line="400" w:lineRule="exact"/>
              <w:rPr>
                <w:rFonts w:ascii="宋体" w:hAnsi="宋体" w:cs="宋体"/>
                <w:sz w:val="18"/>
                <w:szCs w:val="18"/>
              </w:rPr>
            </w:pPr>
          </w:p>
        </w:tc>
        <w:tc>
          <w:tcPr>
            <w:tcW w:w="551" w:type="pct"/>
            <w:vAlign w:val="center"/>
          </w:tcPr>
          <w:p>
            <w:pPr>
              <w:widowControl w:val="0"/>
              <w:spacing w:line="400" w:lineRule="exact"/>
              <w:rPr>
                <w:rFonts w:ascii="宋体" w:hAnsi="宋体" w:cs="宋体"/>
                <w:sz w:val="18"/>
                <w:szCs w:val="18"/>
              </w:rPr>
            </w:pPr>
          </w:p>
        </w:tc>
        <w:tc>
          <w:tcPr>
            <w:tcW w:w="270" w:type="pct"/>
            <w:vAlign w:val="center"/>
          </w:tcPr>
          <w:p>
            <w:pPr>
              <w:widowControl w:val="0"/>
              <w:spacing w:line="400" w:lineRule="exact"/>
              <w:jc w:val="center"/>
              <w:rPr>
                <w:rFonts w:ascii="宋体" w:hAnsi="宋体" w:cs="宋体"/>
                <w:sz w:val="18"/>
                <w:szCs w:val="18"/>
              </w:rPr>
            </w:pPr>
          </w:p>
        </w:tc>
        <w:tc>
          <w:tcPr>
            <w:tcW w:w="181" w:type="pct"/>
            <w:vAlign w:val="center"/>
          </w:tcPr>
          <w:p>
            <w:pPr>
              <w:widowControl w:val="0"/>
              <w:spacing w:line="400" w:lineRule="exact"/>
              <w:jc w:val="right"/>
              <w:rPr>
                <w:rFonts w:ascii="宋体" w:hAnsi="宋体" w:cs="宋体"/>
                <w:sz w:val="18"/>
                <w:szCs w:val="18"/>
              </w:rPr>
            </w:pPr>
          </w:p>
        </w:tc>
        <w:tc>
          <w:tcPr>
            <w:tcW w:w="236" w:type="pct"/>
            <w:vAlign w:val="center"/>
          </w:tcPr>
          <w:p>
            <w:pPr>
              <w:widowControl w:val="0"/>
              <w:spacing w:line="400" w:lineRule="exact"/>
              <w:jc w:val="right"/>
              <w:rPr>
                <w:rFonts w:ascii="宋体" w:hAnsi="宋体" w:cs="宋体"/>
                <w:sz w:val="18"/>
                <w:szCs w:val="18"/>
              </w:rPr>
            </w:pPr>
          </w:p>
        </w:tc>
        <w:tc>
          <w:tcPr>
            <w:tcW w:w="304" w:type="pct"/>
            <w:vAlign w:val="center"/>
          </w:tcPr>
          <w:p>
            <w:pPr>
              <w:widowControl w:val="0"/>
              <w:spacing w:line="400" w:lineRule="exact"/>
              <w:jc w:val="right"/>
              <w:rPr>
                <w:rFonts w:ascii="宋体" w:hAnsi="宋体" w:cs="宋体"/>
                <w:sz w:val="18"/>
                <w:szCs w:val="18"/>
              </w:rPr>
            </w:pPr>
          </w:p>
        </w:tc>
        <w:tc>
          <w:tcPr>
            <w:tcW w:w="462" w:type="pct"/>
            <w:vAlign w:val="center"/>
          </w:tcPr>
          <w:p>
            <w:pPr>
              <w:widowControl w:val="0"/>
              <w:spacing w:line="400" w:lineRule="exact"/>
              <w:jc w:val="right"/>
              <w:rPr>
                <w:rFonts w:ascii="宋体" w:hAnsi="宋体" w:cs="宋体"/>
                <w:sz w:val="18"/>
                <w:szCs w:val="18"/>
              </w:rPr>
            </w:pPr>
          </w:p>
        </w:tc>
        <w:tc>
          <w:tcPr>
            <w:tcW w:w="382" w:type="pct"/>
            <w:vAlign w:val="center"/>
          </w:tcPr>
          <w:p>
            <w:pPr>
              <w:widowControl w:val="0"/>
              <w:spacing w:line="400" w:lineRule="exact"/>
              <w:jc w:val="right"/>
              <w:rPr>
                <w:rFonts w:ascii="宋体" w:hAnsi="宋体" w:cs="宋体"/>
                <w:sz w:val="18"/>
                <w:szCs w:val="18"/>
              </w:rPr>
            </w:pPr>
          </w:p>
        </w:tc>
        <w:tc>
          <w:tcPr>
            <w:tcW w:w="360" w:type="pct"/>
            <w:vAlign w:val="center"/>
          </w:tcPr>
          <w:p>
            <w:pPr>
              <w:widowControl w:val="0"/>
              <w:spacing w:line="400" w:lineRule="exact"/>
              <w:jc w:val="right"/>
              <w:rPr>
                <w:rFonts w:ascii="宋体" w:hAnsi="宋体" w:cs="宋体"/>
                <w:sz w:val="18"/>
                <w:szCs w:val="18"/>
              </w:rPr>
            </w:pPr>
          </w:p>
        </w:tc>
        <w:tc>
          <w:tcPr>
            <w:tcW w:w="608" w:type="pct"/>
            <w:vAlign w:val="center"/>
          </w:tcPr>
          <w:p>
            <w:pPr>
              <w:widowControl w:val="0"/>
              <w:spacing w:line="400" w:lineRule="exact"/>
              <w:jc w:val="right"/>
              <w:rPr>
                <w:rFonts w:ascii="宋体" w:hAnsi="宋体" w:cs="宋体"/>
                <w:sz w:val="18"/>
                <w:szCs w:val="18"/>
              </w:rPr>
            </w:pPr>
          </w:p>
        </w:tc>
        <w:tc>
          <w:tcPr>
            <w:tcW w:w="623" w:type="pct"/>
            <w:vAlign w:val="center"/>
          </w:tcPr>
          <w:p>
            <w:pPr>
              <w:widowControl w:val="0"/>
              <w:spacing w:line="400" w:lineRule="exact"/>
              <w:jc w:val="right"/>
              <w:rPr>
                <w:rFonts w:ascii="宋体" w:hAnsi="宋体" w:cs="宋体"/>
                <w:sz w:val="18"/>
                <w:szCs w:val="18"/>
              </w:rPr>
            </w:pPr>
          </w:p>
        </w:tc>
      </w:tr>
    </w:tbl>
    <w:p>
      <w:pPr>
        <w:widowControl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eastAsia="zh-CN"/>
        </w:rPr>
        <w:t>本单位本年度</w:t>
      </w:r>
      <w:r>
        <w:rPr>
          <w:rFonts w:hint="eastAsia" w:ascii="宋体" w:hAnsi="宋体" w:eastAsia="宋体" w:cs="宋体"/>
          <w:sz w:val="21"/>
          <w:szCs w:val="21"/>
        </w:rPr>
        <w:t>无政府采购预算，</w:t>
      </w:r>
      <w:r>
        <w:rPr>
          <w:rFonts w:hint="eastAsia" w:ascii="宋体" w:hAnsi="宋体" w:eastAsia="宋体" w:cs="宋体"/>
          <w:sz w:val="21"/>
          <w:szCs w:val="21"/>
          <w:lang w:eastAsia="zh-CN"/>
        </w:rPr>
        <w:t>按要求以</w:t>
      </w:r>
      <w:r>
        <w:rPr>
          <w:rFonts w:hint="eastAsia" w:ascii="宋体" w:hAnsi="宋体" w:eastAsia="宋体" w:cs="宋体"/>
          <w:sz w:val="21"/>
          <w:szCs w:val="21"/>
        </w:rPr>
        <w:t>空表列示。</w:t>
      </w:r>
    </w:p>
    <w:p>
      <w:pPr>
        <w:widowControl w:val="0"/>
        <w:spacing w:line="400" w:lineRule="exact"/>
        <w:ind w:firstLine="420" w:firstLineChars="200"/>
        <w:rPr>
          <w:rFonts w:ascii="宋体" w:hAnsi="宋体" w:eastAsia="宋体" w:cs="宋体"/>
          <w:sz w:val="21"/>
          <w:szCs w:val="21"/>
        </w:rPr>
      </w:pPr>
    </w:p>
    <w:p>
      <w:pPr>
        <w:widowControl w:val="0"/>
        <w:spacing w:line="400" w:lineRule="exact"/>
        <w:ind w:firstLine="420" w:firstLineChars="200"/>
        <w:rPr>
          <w:rFonts w:ascii="宋体" w:hAnsi="宋体" w:eastAsia="宋体" w:cs="宋体"/>
          <w:sz w:val="21"/>
          <w:szCs w:val="21"/>
        </w:rPr>
      </w:pPr>
    </w:p>
    <w:p>
      <w:pPr>
        <w:widowControl w:val="0"/>
        <w:spacing w:line="400" w:lineRule="exact"/>
        <w:ind w:firstLine="420" w:firstLineChars="200"/>
        <w:rPr>
          <w:rFonts w:ascii="宋体" w:hAnsi="宋体" w:eastAsia="宋体" w:cs="宋体"/>
          <w:sz w:val="21"/>
          <w:szCs w:val="21"/>
        </w:rPr>
      </w:pPr>
    </w:p>
    <w:p>
      <w:pPr>
        <w:widowControl w:val="0"/>
        <w:spacing w:line="400" w:lineRule="exact"/>
        <w:ind w:firstLine="420" w:firstLineChars="200"/>
        <w:rPr>
          <w:rFonts w:ascii="宋体" w:hAnsi="宋体" w:eastAsia="宋体" w:cs="宋体"/>
          <w:sz w:val="21"/>
          <w:szCs w:val="21"/>
        </w:rPr>
      </w:pPr>
    </w:p>
    <w:p>
      <w:pPr>
        <w:widowControl w:val="0"/>
        <w:spacing w:line="400" w:lineRule="exact"/>
        <w:ind w:firstLine="420" w:firstLineChars="200"/>
        <w:rPr>
          <w:rFonts w:ascii="宋体" w:hAnsi="宋体" w:eastAsia="宋体" w:cs="宋体"/>
          <w:sz w:val="21"/>
          <w:szCs w:val="21"/>
        </w:rPr>
      </w:pPr>
    </w:p>
    <w:p>
      <w:pPr>
        <w:widowControl w:val="0"/>
        <w:spacing w:line="400" w:lineRule="exact"/>
        <w:ind w:firstLine="420" w:firstLineChars="200"/>
        <w:rPr>
          <w:rFonts w:ascii="宋体" w:hAnsi="宋体" w:eastAsia="宋体" w:cs="宋体"/>
          <w:sz w:val="21"/>
          <w:szCs w:val="21"/>
        </w:rPr>
      </w:pPr>
    </w:p>
    <w:p>
      <w:pPr>
        <w:widowControl w:val="0"/>
        <w:spacing w:line="400" w:lineRule="exact"/>
        <w:ind w:firstLine="420" w:firstLineChars="200"/>
        <w:rPr>
          <w:rFonts w:ascii="宋体" w:hAnsi="宋体" w:eastAsia="宋体" w:cs="宋体"/>
          <w:sz w:val="21"/>
          <w:szCs w:val="21"/>
        </w:rPr>
      </w:pPr>
    </w:p>
    <w:p>
      <w:pPr>
        <w:widowControl w:val="0"/>
        <w:spacing w:line="400" w:lineRule="exact"/>
        <w:ind w:firstLine="420" w:firstLineChars="200"/>
        <w:rPr>
          <w:rFonts w:ascii="宋体" w:hAnsi="宋体" w:eastAsia="宋体" w:cs="宋体"/>
          <w:sz w:val="21"/>
          <w:szCs w:val="21"/>
        </w:rPr>
      </w:pPr>
    </w:p>
    <w:p>
      <w:pPr>
        <w:widowControl w:val="0"/>
        <w:spacing w:line="400" w:lineRule="exact"/>
        <w:ind w:firstLine="420" w:firstLineChars="200"/>
        <w:rPr>
          <w:rFonts w:ascii="宋体" w:hAnsi="宋体" w:eastAsia="宋体" w:cs="宋体"/>
          <w:sz w:val="21"/>
          <w:szCs w:val="21"/>
        </w:rPr>
      </w:pPr>
    </w:p>
    <w:p>
      <w:pPr>
        <w:widowControl w:val="0"/>
        <w:spacing w:line="400" w:lineRule="exact"/>
        <w:ind w:firstLine="420" w:firstLineChars="200"/>
        <w:rPr>
          <w:rFonts w:ascii="宋体" w:hAnsi="宋体" w:eastAsia="宋体" w:cs="宋体"/>
          <w:sz w:val="21"/>
          <w:szCs w:val="21"/>
        </w:rPr>
      </w:pPr>
    </w:p>
    <w:p>
      <w:pPr>
        <w:widowControl w:val="0"/>
        <w:ind w:firstLine="640" w:firstLineChars="200"/>
        <w:rPr>
          <w:rFonts w:ascii="黑体" w:hAnsi="黑体" w:eastAsia="黑体" w:cs="黑体"/>
          <w:sz w:val="32"/>
          <w:szCs w:val="32"/>
        </w:rPr>
      </w:pPr>
      <w:r>
        <w:rPr>
          <w:rFonts w:hint="eastAsia" w:ascii="黑体" w:hAnsi="黑体" w:eastAsia="黑体" w:cs="黑体"/>
          <w:sz w:val="32"/>
          <w:szCs w:val="32"/>
        </w:rPr>
        <w:t>七、国有资产信息情况</w:t>
      </w:r>
    </w:p>
    <w:p>
      <w:pPr>
        <w:widowControl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截止到202</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年年底</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国有资产总额</w:t>
      </w:r>
      <w:r>
        <w:rPr>
          <w:rFonts w:hint="eastAsia" w:ascii="仿宋_GB2312" w:hAnsi="仿宋_GB2312" w:eastAsia="仿宋_GB2312" w:cs="仿宋_GB2312"/>
          <w:sz w:val="32"/>
          <w:szCs w:val="32"/>
          <w:lang w:eastAsia="zh-CN"/>
        </w:rPr>
        <w:t>243.69</w:t>
      </w:r>
      <w:r>
        <w:rPr>
          <w:rFonts w:hint="eastAsia" w:ascii="仿宋_GB2312" w:hAnsi="仿宋_GB2312" w:eastAsia="仿宋_GB2312" w:cs="仿宋_GB2312"/>
          <w:sz w:val="32"/>
          <w:szCs w:val="32"/>
        </w:rPr>
        <w:t>万元，其中办公用房</w:t>
      </w:r>
      <w:r>
        <w:rPr>
          <w:rFonts w:hint="eastAsia" w:ascii="仿宋_GB2312" w:hAnsi="仿宋_GB2312" w:eastAsia="仿宋_GB2312" w:cs="仿宋_GB2312"/>
          <w:sz w:val="32"/>
          <w:szCs w:val="32"/>
          <w:lang w:eastAsia="zh-CN"/>
        </w:rPr>
        <w:t>2310</w:t>
      </w:r>
      <w:r>
        <w:rPr>
          <w:rFonts w:hint="eastAsia" w:ascii="仿宋_GB2312" w:hAnsi="仿宋_GB2312" w:eastAsia="仿宋_GB2312" w:cs="仿宋_GB2312"/>
          <w:sz w:val="32"/>
          <w:szCs w:val="32"/>
        </w:rPr>
        <w:t>平米，价值</w:t>
      </w:r>
      <w:r>
        <w:rPr>
          <w:rFonts w:hint="eastAsia" w:ascii="仿宋_GB2312" w:hAnsi="仿宋_GB2312" w:eastAsia="仿宋_GB2312" w:cs="仿宋_GB2312"/>
          <w:sz w:val="32"/>
          <w:szCs w:val="32"/>
          <w:lang w:eastAsia="zh-CN"/>
        </w:rPr>
        <w:t>221.46</w:t>
      </w:r>
      <w:r>
        <w:rPr>
          <w:rFonts w:hint="eastAsia" w:ascii="仿宋_GB2312" w:hAnsi="仿宋_GB2312" w:eastAsia="仿宋_GB2312" w:cs="仿宋_GB2312"/>
          <w:sz w:val="32"/>
          <w:szCs w:val="32"/>
        </w:rPr>
        <w:t>万元；车辆共计</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eastAsia="zh-CN"/>
        </w:rPr>
        <w:t>13.8</w:t>
      </w:r>
      <w:r>
        <w:rPr>
          <w:rFonts w:hint="eastAsia" w:ascii="仿宋_GB2312" w:hAnsi="仿宋_GB2312" w:eastAsia="仿宋_GB2312" w:cs="仿宋_GB2312"/>
          <w:sz w:val="32"/>
          <w:szCs w:val="32"/>
        </w:rPr>
        <w:t>万元，其他资产</w:t>
      </w:r>
      <w:r>
        <w:rPr>
          <w:rFonts w:hint="eastAsia" w:ascii="仿宋_GB2312" w:hAnsi="仿宋_GB2312" w:eastAsia="仿宋_GB2312" w:cs="仿宋_GB2312"/>
          <w:sz w:val="32"/>
          <w:szCs w:val="32"/>
          <w:lang w:eastAsia="zh-CN"/>
        </w:rPr>
        <w:t>8.43</w:t>
      </w:r>
      <w:r>
        <w:rPr>
          <w:rFonts w:hint="eastAsia" w:ascii="仿宋_GB2312" w:hAnsi="仿宋_GB2312" w:eastAsia="仿宋_GB2312" w:cs="仿宋_GB2312"/>
          <w:sz w:val="32"/>
          <w:szCs w:val="32"/>
        </w:rPr>
        <w:t>万元。</w:t>
      </w:r>
    </w:p>
    <w:p>
      <w:pPr>
        <w:widowControl w:val="0"/>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ascii="仿宋_GB2312" w:hAnsi="仿宋_GB2312" w:eastAsia="仿宋_GB2312" w:cs="仿宋_GB2312"/>
          <w:sz w:val="32"/>
          <w:szCs w:val="32"/>
          <w:lang w:eastAsia="zh-CN"/>
        </w:rPr>
        <w:t>022</w:t>
      </w:r>
      <w:r>
        <w:rPr>
          <w:rFonts w:hint="eastAsia" w:ascii="仿宋_GB2312" w:hAnsi="仿宋_GB2312" w:eastAsia="仿宋_GB2312" w:cs="仿宋_GB2312"/>
          <w:sz w:val="32"/>
          <w:szCs w:val="32"/>
          <w:lang w:eastAsia="zh-CN"/>
        </w:rPr>
        <w:t>年，我单位无购置固定资产情况。</w:t>
      </w:r>
    </w:p>
    <w:p>
      <w:pPr>
        <w:widowControl w:val="0"/>
        <w:ind w:firstLine="640" w:firstLineChars="200"/>
        <w:rPr>
          <w:rFonts w:ascii="仿宋_GB2312" w:hAnsi="仿宋_GB2312" w:eastAsia="仿宋_GB2312" w:cs="仿宋_GB2312"/>
          <w:sz w:val="32"/>
          <w:szCs w:val="32"/>
        </w:rPr>
      </w:pPr>
    </w:p>
    <w:p>
      <w:pPr>
        <w:pStyle w:val="7"/>
        <w:shd w:val="clear" w:color="auto" w:fill="FFFFFF"/>
        <w:spacing w:before="0" w:beforeAutospacing="0" w:after="0" w:afterAutospacing="0" w:line="520" w:lineRule="exact"/>
        <w:jc w:val="center"/>
        <w:rPr>
          <w:rFonts w:ascii="黑体" w:hAnsi="黑体" w:eastAsia="黑体" w:cs="黑体"/>
          <w:sz w:val="32"/>
          <w:szCs w:val="32"/>
        </w:rPr>
      </w:pPr>
      <w:r>
        <w:rPr>
          <w:rFonts w:hint="eastAsia" w:ascii="黑体" w:hAnsi="黑体" w:eastAsia="黑体" w:cs="黑体"/>
          <w:sz w:val="32"/>
          <w:szCs w:val="32"/>
        </w:rPr>
        <w:t>固定资产占用情况表</w:t>
      </w:r>
    </w:p>
    <w:p>
      <w:pPr>
        <w:pStyle w:val="7"/>
        <w:shd w:val="clear" w:color="auto" w:fill="FFFFFF"/>
        <w:spacing w:before="0" w:beforeAutospacing="0" w:after="0" w:afterAutospacing="0" w:line="520" w:lineRule="exact"/>
        <w:ind w:firstLine="640"/>
        <w:rPr>
          <w:rFonts w:eastAsia="宋体"/>
          <w:sz w:val="21"/>
          <w:szCs w:val="21"/>
        </w:rPr>
      </w:pPr>
      <w:r>
        <w:rPr>
          <w:rFonts w:hint="eastAsia" w:ascii="仿宋_GB2312" w:hAnsi="仿宋_GB2312" w:eastAsia="仿宋_GB2312" w:cs="仿宋_GB2312"/>
          <w:sz w:val="32"/>
          <w:szCs w:val="32"/>
        </w:rPr>
        <w:t xml:space="preserve">                          </w:t>
      </w:r>
      <w:r>
        <w:rPr>
          <w:rFonts w:hint="eastAsia" w:eastAsia="宋体"/>
          <w:sz w:val="21"/>
          <w:szCs w:val="21"/>
          <w:lang w:eastAsia="zh-CN"/>
        </w:rPr>
        <w:t xml:space="preserve">                </w:t>
      </w:r>
      <w:r>
        <w:rPr>
          <w:rFonts w:hint="eastAsia" w:eastAsia="宋体"/>
          <w:sz w:val="21"/>
          <w:szCs w:val="21"/>
        </w:rPr>
        <w:t xml:space="preserve"> </w:t>
      </w:r>
      <w:r>
        <w:rPr>
          <w:rFonts w:hint="eastAsia" w:eastAsia="宋体"/>
          <w:bCs/>
          <w:color w:val="000000"/>
          <w:sz w:val="21"/>
          <w:szCs w:val="21"/>
        </w:rPr>
        <w:t>截止时间：20</w:t>
      </w:r>
      <w:r>
        <w:rPr>
          <w:rFonts w:hint="eastAsia" w:eastAsia="宋体"/>
          <w:bCs/>
          <w:color w:val="000000"/>
          <w:sz w:val="21"/>
          <w:szCs w:val="21"/>
          <w:lang w:eastAsia="zh-CN"/>
        </w:rPr>
        <w:t>21</w:t>
      </w:r>
      <w:r>
        <w:rPr>
          <w:rFonts w:hint="eastAsia" w:eastAsia="宋体"/>
          <w:bCs/>
          <w:color w:val="000000"/>
          <w:sz w:val="21"/>
          <w:szCs w:val="21"/>
        </w:rPr>
        <w:t>年12月31日</w:t>
      </w:r>
      <w:r>
        <w:rPr>
          <w:rFonts w:hint="eastAsia" w:eastAsia="宋体"/>
          <w:sz w:val="21"/>
          <w:szCs w:val="21"/>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304"/>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jc w:val="center"/>
              <w:rPr>
                <w:rFonts w:ascii="宋体" w:hAnsi="宋体" w:eastAsia="宋体" w:cs="宋体"/>
                <w:sz w:val="21"/>
                <w:szCs w:val="21"/>
              </w:rPr>
            </w:pPr>
            <w:r>
              <w:rPr>
                <w:rFonts w:hint="eastAsia" w:ascii="宋体" w:hAnsi="宋体" w:eastAsia="宋体" w:cs="宋体"/>
                <w:b/>
                <w:bCs/>
                <w:color w:val="000000"/>
                <w:sz w:val="21"/>
                <w:szCs w:val="21"/>
              </w:rPr>
              <w:t>项　　目</w:t>
            </w:r>
          </w:p>
        </w:tc>
        <w:tc>
          <w:tcPr>
            <w:tcW w:w="1304" w:type="dxa"/>
            <w:vAlign w:val="center"/>
          </w:tcPr>
          <w:p>
            <w:pPr>
              <w:jc w:val="center"/>
              <w:rPr>
                <w:rFonts w:ascii="宋体" w:hAnsi="宋体" w:eastAsia="宋体" w:cs="宋体"/>
                <w:sz w:val="21"/>
                <w:szCs w:val="21"/>
              </w:rPr>
            </w:pPr>
            <w:r>
              <w:rPr>
                <w:rFonts w:hint="eastAsia" w:ascii="宋体" w:hAnsi="宋体" w:eastAsia="宋体" w:cs="宋体"/>
                <w:b/>
                <w:bCs/>
                <w:color w:val="000000"/>
                <w:sz w:val="21"/>
                <w:szCs w:val="21"/>
              </w:rPr>
              <w:t>数量</w:t>
            </w:r>
          </w:p>
        </w:tc>
        <w:tc>
          <w:tcPr>
            <w:tcW w:w="3631" w:type="dxa"/>
            <w:vAlign w:val="center"/>
          </w:tcPr>
          <w:p>
            <w:pPr>
              <w:jc w:val="center"/>
              <w:rPr>
                <w:rFonts w:ascii="宋体" w:hAnsi="宋体" w:eastAsia="宋体" w:cs="宋体"/>
                <w:sz w:val="21"/>
                <w:szCs w:val="21"/>
              </w:rPr>
            </w:pPr>
            <w:r>
              <w:rPr>
                <w:rFonts w:hint="eastAsia" w:ascii="宋体" w:hAnsi="宋体" w:eastAsia="宋体" w:cs="宋体"/>
                <w:b/>
                <w:bCs/>
                <w:color w:val="000000"/>
                <w:sz w:val="21"/>
                <w:szCs w:val="21"/>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jc w:val="center"/>
              <w:rPr>
                <w:rFonts w:ascii="宋体" w:hAnsi="宋体" w:eastAsia="宋体" w:cs="宋体"/>
                <w:sz w:val="21"/>
                <w:szCs w:val="21"/>
              </w:rPr>
            </w:pPr>
            <w:r>
              <w:rPr>
                <w:rFonts w:hint="eastAsia" w:ascii="宋体" w:hAnsi="宋体" w:eastAsia="宋体" w:cs="宋体"/>
                <w:b/>
                <w:bCs/>
                <w:color w:val="000000"/>
                <w:sz w:val="21"/>
                <w:szCs w:val="21"/>
              </w:rPr>
              <w:t>固定资产总额</w:t>
            </w:r>
          </w:p>
        </w:tc>
        <w:tc>
          <w:tcPr>
            <w:tcW w:w="1304" w:type="dxa"/>
            <w:vAlign w:val="center"/>
          </w:tcPr>
          <w:p>
            <w:pPr>
              <w:jc w:val="center"/>
              <w:rPr>
                <w:rFonts w:ascii="宋体" w:hAnsi="宋体" w:eastAsia="宋体" w:cs="宋体"/>
                <w:sz w:val="21"/>
                <w:szCs w:val="21"/>
              </w:rPr>
            </w:pPr>
            <w:r>
              <w:rPr>
                <w:rFonts w:hint="eastAsia" w:ascii="宋体" w:hAnsi="宋体" w:eastAsia="宋体" w:cs="宋体"/>
                <w:color w:val="000000"/>
                <w:sz w:val="21"/>
                <w:szCs w:val="21"/>
              </w:rPr>
              <w:t>—</w:t>
            </w:r>
          </w:p>
        </w:tc>
        <w:tc>
          <w:tcPr>
            <w:tcW w:w="363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rPr>
                <w:rFonts w:ascii="宋体" w:hAnsi="宋体" w:eastAsia="宋体" w:cs="宋体"/>
                <w:sz w:val="21"/>
                <w:szCs w:val="21"/>
              </w:rPr>
            </w:pPr>
            <w:r>
              <w:rPr>
                <w:rFonts w:hint="eastAsia" w:ascii="宋体" w:hAnsi="宋体" w:eastAsia="宋体" w:cs="宋体"/>
                <w:color w:val="000000"/>
                <w:sz w:val="21"/>
                <w:szCs w:val="21"/>
              </w:rPr>
              <w:t xml:space="preserve">  1、房屋（平方米）</w:t>
            </w:r>
          </w:p>
        </w:tc>
        <w:tc>
          <w:tcPr>
            <w:tcW w:w="1304"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2310</w:t>
            </w:r>
          </w:p>
        </w:tc>
        <w:tc>
          <w:tcPr>
            <w:tcW w:w="363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221.46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rPr>
                <w:rFonts w:ascii="宋体" w:hAnsi="宋体" w:eastAsia="宋体" w:cs="宋体"/>
                <w:sz w:val="21"/>
                <w:szCs w:val="21"/>
              </w:rPr>
            </w:pPr>
            <w:r>
              <w:rPr>
                <w:rFonts w:hint="eastAsia" w:ascii="宋体" w:hAnsi="宋体" w:eastAsia="宋体" w:cs="宋体"/>
                <w:color w:val="000000"/>
                <w:sz w:val="21"/>
                <w:szCs w:val="21"/>
              </w:rPr>
              <w:t xml:space="preserve">   其中：办公用房（平方米）</w:t>
            </w:r>
          </w:p>
        </w:tc>
        <w:tc>
          <w:tcPr>
            <w:tcW w:w="1304"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2310</w:t>
            </w:r>
          </w:p>
        </w:tc>
        <w:tc>
          <w:tcPr>
            <w:tcW w:w="3631" w:type="dxa"/>
            <w:vAlign w:val="center"/>
          </w:tcPr>
          <w:p>
            <w:pPr>
              <w:jc w:val="center"/>
              <w:rPr>
                <w:rFonts w:ascii="宋体" w:hAnsi="宋体" w:eastAsia="宋体" w:cs="宋体"/>
                <w:sz w:val="21"/>
                <w:szCs w:val="21"/>
              </w:rPr>
            </w:pPr>
            <w:r>
              <w:rPr>
                <w:rFonts w:hint="eastAsia" w:ascii="宋体" w:hAnsi="宋体" w:eastAsia="宋体" w:cs="宋体"/>
                <w:sz w:val="21"/>
                <w:szCs w:val="21"/>
                <w:lang w:eastAsia="zh-CN"/>
              </w:rPr>
              <w:t>221.46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rPr>
                <w:rFonts w:ascii="宋体" w:hAnsi="宋体" w:eastAsia="宋体" w:cs="宋体"/>
                <w:sz w:val="21"/>
                <w:szCs w:val="21"/>
              </w:rPr>
            </w:pPr>
            <w:r>
              <w:rPr>
                <w:rFonts w:hint="eastAsia" w:ascii="宋体" w:hAnsi="宋体" w:eastAsia="宋体" w:cs="宋体"/>
                <w:color w:val="000000"/>
                <w:sz w:val="21"/>
                <w:szCs w:val="21"/>
              </w:rPr>
              <w:t xml:space="preserve">  2、车辆（台、辆）</w:t>
            </w:r>
          </w:p>
        </w:tc>
        <w:tc>
          <w:tcPr>
            <w:tcW w:w="1304" w:type="dxa"/>
            <w:vAlign w:val="center"/>
          </w:tcPr>
          <w:p>
            <w:pPr>
              <w:jc w:val="center"/>
              <w:rPr>
                <w:rFonts w:ascii="宋体" w:hAnsi="宋体" w:eastAsia="宋体" w:cs="宋体"/>
                <w:sz w:val="21"/>
                <w:szCs w:val="21"/>
                <w:lang w:eastAsia="zh-CN"/>
              </w:rPr>
            </w:pPr>
            <w:r>
              <w:rPr>
                <w:rFonts w:hint="eastAsia" w:ascii="宋体" w:hAnsi="宋体" w:eastAsia="宋体" w:cs="宋体"/>
                <w:color w:val="000000"/>
                <w:sz w:val="21"/>
                <w:szCs w:val="21"/>
                <w:lang w:eastAsia="zh-CN"/>
              </w:rPr>
              <w:t>2</w:t>
            </w:r>
          </w:p>
        </w:tc>
        <w:tc>
          <w:tcPr>
            <w:tcW w:w="3631" w:type="dxa"/>
            <w:vAlign w:val="center"/>
          </w:tcPr>
          <w:p>
            <w:pPr>
              <w:jc w:val="center"/>
              <w:rPr>
                <w:rFonts w:ascii="宋体" w:hAnsi="宋体" w:eastAsia="宋体" w:cs="宋体"/>
                <w:sz w:val="21"/>
                <w:szCs w:val="21"/>
                <w:lang w:eastAsia="zh-CN"/>
              </w:rPr>
            </w:pPr>
            <w:r>
              <w:rPr>
                <w:rFonts w:hint="eastAsia" w:ascii="宋体" w:hAnsi="宋体" w:eastAsia="宋体" w:cs="宋体"/>
                <w:color w:val="000000"/>
                <w:sz w:val="21"/>
                <w:szCs w:val="21"/>
                <w:lang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rPr>
                <w:rFonts w:ascii="宋体" w:hAnsi="宋体" w:eastAsia="宋体" w:cs="宋体"/>
                <w:sz w:val="21"/>
                <w:szCs w:val="21"/>
              </w:rPr>
            </w:pPr>
            <w:r>
              <w:rPr>
                <w:rFonts w:hint="eastAsia" w:ascii="宋体" w:hAnsi="宋体" w:eastAsia="宋体" w:cs="宋体"/>
                <w:color w:val="000000"/>
                <w:sz w:val="21"/>
                <w:szCs w:val="21"/>
              </w:rPr>
              <w:t xml:space="preserve">  3、单价在20万元以上的设备</w:t>
            </w:r>
          </w:p>
        </w:tc>
        <w:tc>
          <w:tcPr>
            <w:tcW w:w="1304" w:type="dxa"/>
            <w:vAlign w:val="center"/>
          </w:tcPr>
          <w:p>
            <w:pPr>
              <w:jc w:val="center"/>
              <w:rPr>
                <w:rFonts w:ascii="宋体" w:hAnsi="宋体" w:eastAsia="宋体" w:cs="宋体"/>
                <w:sz w:val="21"/>
                <w:szCs w:val="21"/>
              </w:rPr>
            </w:pPr>
            <w:r>
              <w:rPr>
                <w:rFonts w:hint="eastAsia" w:ascii="宋体" w:hAnsi="宋体" w:eastAsia="宋体" w:cs="宋体"/>
                <w:color w:val="000000"/>
                <w:sz w:val="21"/>
                <w:szCs w:val="21"/>
              </w:rPr>
              <w:t>—</w:t>
            </w:r>
          </w:p>
        </w:tc>
        <w:tc>
          <w:tcPr>
            <w:tcW w:w="3631" w:type="dxa"/>
            <w:vAlign w:val="center"/>
          </w:tcPr>
          <w:p>
            <w:pPr>
              <w:jc w:val="center"/>
              <w:rPr>
                <w:rFonts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4" w:type="dxa"/>
            <w:vAlign w:val="center"/>
          </w:tcPr>
          <w:p>
            <w:pPr>
              <w:rPr>
                <w:rFonts w:ascii="宋体" w:hAnsi="宋体" w:eastAsia="宋体" w:cs="宋体"/>
                <w:sz w:val="21"/>
                <w:szCs w:val="21"/>
              </w:rPr>
            </w:pPr>
            <w:r>
              <w:rPr>
                <w:rFonts w:hint="eastAsia" w:ascii="宋体" w:hAnsi="宋体" w:eastAsia="宋体" w:cs="宋体"/>
                <w:color w:val="000000"/>
                <w:sz w:val="21"/>
                <w:szCs w:val="21"/>
              </w:rPr>
              <w:t xml:space="preserve">  4、其他固定资产</w:t>
            </w:r>
          </w:p>
        </w:tc>
        <w:tc>
          <w:tcPr>
            <w:tcW w:w="1304" w:type="dxa"/>
            <w:vAlign w:val="center"/>
          </w:tcPr>
          <w:p>
            <w:pPr>
              <w:jc w:val="center"/>
              <w:rPr>
                <w:rFonts w:ascii="宋体" w:hAnsi="宋体" w:eastAsia="宋体" w:cs="宋体"/>
                <w:sz w:val="21"/>
                <w:szCs w:val="21"/>
              </w:rPr>
            </w:pPr>
            <w:r>
              <w:rPr>
                <w:rFonts w:hint="eastAsia" w:ascii="宋体" w:hAnsi="宋体" w:eastAsia="宋体" w:cs="宋体"/>
                <w:color w:val="000000"/>
                <w:sz w:val="21"/>
                <w:szCs w:val="21"/>
              </w:rPr>
              <w:t>—</w:t>
            </w:r>
          </w:p>
        </w:tc>
        <w:tc>
          <w:tcPr>
            <w:tcW w:w="3631" w:type="dxa"/>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8.43</w:t>
            </w:r>
          </w:p>
        </w:tc>
      </w:tr>
    </w:tbl>
    <w:p>
      <w:pPr>
        <w:spacing w:line="500" w:lineRule="exact"/>
        <w:ind w:firstLine="560"/>
        <w:rPr>
          <w:rFonts w:eastAsia="方正仿宋_GBK"/>
          <w:color w:val="000000"/>
          <w:sz w:val="28"/>
        </w:rPr>
      </w:pPr>
    </w:p>
    <w:p>
      <w:pPr>
        <w:rPr>
          <w:rFonts w:eastAsia="宋体"/>
          <w:lang w:eastAsia="zh-CN"/>
        </w:rPr>
      </w:pPr>
    </w:p>
    <w:p>
      <w:pPr>
        <w:spacing w:before="10" w:after="10"/>
        <w:ind w:firstLine="640"/>
        <w:outlineLvl w:val="5"/>
        <w:rPr>
          <w:sz w:val="32"/>
          <w:szCs w:val="32"/>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名词解释</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before="10" w:after="10"/>
        <w:ind w:firstLine="640"/>
        <w:outlineLvl w:val="5"/>
        <w:rPr>
          <w:sz w:val="32"/>
          <w:szCs w:val="32"/>
        </w:rPr>
      </w:pPr>
      <w:r>
        <w:rPr>
          <w:rFonts w:hint="eastAsia" w:ascii="黑体" w:hAnsi="黑体" w:eastAsia="黑体" w:cs="黑体"/>
          <w:color w:val="000000"/>
          <w:sz w:val="32"/>
          <w:szCs w:val="32"/>
        </w:rPr>
        <w:t>九、其他需要说明的事项</w:t>
      </w:r>
    </w:p>
    <w:p>
      <w:pPr>
        <w:spacing w:line="500" w:lineRule="exact"/>
        <w:ind w:firstLine="56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我</w:t>
      </w:r>
      <w:r>
        <w:rPr>
          <w:rFonts w:hint="eastAsia" w:ascii="仿宋" w:hAnsi="仿宋" w:eastAsia="仿宋" w:cs="仿宋"/>
          <w:color w:val="000000"/>
          <w:sz w:val="32"/>
          <w:szCs w:val="32"/>
        </w:rPr>
        <w:t>单位无其他需要说明的事项</w:t>
      </w:r>
      <w:r>
        <w:rPr>
          <w:rFonts w:hint="eastAsia" w:ascii="仿宋" w:hAnsi="仿宋" w:eastAsia="仿宋" w:cs="仿宋"/>
          <w:color w:val="000000"/>
          <w:sz w:val="32"/>
          <w:szCs w:val="32"/>
          <w:lang w:eastAsia="zh-CN"/>
        </w:rPr>
        <w:t>。</w:t>
      </w:r>
    </w:p>
    <w:p>
      <w:pPr>
        <w:spacing w:line="500" w:lineRule="exact"/>
        <w:ind w:firstLine="560"/>
        <w:rPr>
          <w:rFonts w:ascii="黑体" w:hAnsi="黑体" w:eastAsia="黑体" w:cs="黑体"/>
          <w:color w:val="000000"/>
          <w:sz w:val="32"/>
        </w:rPr>
      </w:pPr>
    </w:p>
    <w:p>
      <w:pPr>
        <w:spacing w:line="500" w:lineRule="exact"/>
        <w:ind w:firstLine="560"/>
        <w:rPr>
          <w:rFonts w:ascii="黑体" w:hAnsi="黑体" w:eastAsia="黑体" w:cs="黑体"/>
          <w:color w:val="000000"/>
          <w:sz w:val="32"/>
        </w:rPr>
      </w:pPr>
    </w:p>
    <w:p>
      <w:pPr>
        <w:spacing w:line="500" w:lineRule="exact"/>
        <w:ind w:firstLine="560"/>
        <w:rPr>
          <w:rFonts w:ascii="黑体" w:hAnsi="黑体" w:eastAsia="黑体" w:cs="黑体"/>
          <w:color w:val="000000"/>
          <w:sz w:val="32"/>
        </w:rPr>
      </w:pPr>
    </w:p>
    <w:p>
      <w:pPr>
        <w:spacing w:line="500" w:lineRule="exact"/>
        <w:ind w:firstLine="560"/>
        <w:rPr>
          <w:rFonts w:ascii="黑体" w:hAnsi="黑体" w:eastAsia="黑体" w:cs="黑体"/>
          <w:color w:val="000000"/>
          <w:sz w:val="32"/>
        </w:rPr>
      </w:pPr>
    </w:p>
    <w:p>
      <w:pPr>
        <w:spacing w:line="500" w:lineRule="exact"/>
        <w:ind w:firstLine="560"/>
        <w:rPr>
          <w:rFonts w:ascii="黑体" w:hAnsi="黑体" w:eastAsia="黑体" w:cs="黑体"/>
          <w:color w:val="000000"/>
          <w:sz w:val="32"/>
          <w:lang w:eastAsia="zh-CN"/>
        </w:rPr>
        <w:sectPr>
          <w:pgSz w:w="16840" w:h="11900" w:orient="landscape"/>
          <w:pgMar w:top="1361" w:right="1021" w:bottom="1134" w:left="1021" w:header="720" w:footer="720" w:gutter="0"/>
          <w:cols w:space="720" w:num="1"/>
        </w:sectPr>
      </w:pPr>
    </w:p>
    <w:p>
      <w:pPr>
        <w:jc w:val="center"/>
        <w:outlineLvl w:val="3"/>
        <w:rPr>
          <w:rFonts w:ascii="黑体" w:hAnsi="黑体" w:eastAsia="黑体" w:cs="黑体"/>
          <w:sz w:val="44"/>
          <w:szCs w:val="44"/>
        </w:rPr>
      </w:pPr>
      <w:bookmarkStart w:id="7" w:name="_Toc_4_4_0000000020"/>
      <w:r>
        <w:rPr>
          <w:rFonts w:hint="eastAsia" w:ascii="黑体" w:hAnsi="黑体" w:eastAsia="黑体" w:cs="黑体"/>
          <w:color w:val="000000"/>
          <w:sz w:val="44"/>
          <w:szCs w:val="44"/>
        </w:rPr>
        <w:t>二、</w:t>
      </w:r>
      <w:r>
        <w:rPr>
          <w:rFonts w:hint="eastAsia" w:ascii="黑体" w:hAnsi="黑体" w:eastAsia="黑体" w:cs="黑体"/>
          <w:color w:val="000000"/>
          <w:sz w:val="44"/>
          <w:szCs w:val="44"/>
          <w:lang w:eastAsia="zh-CN"/>
        </w:rPr>
        <w:t>涞水县龙门乡人民政府</w:t>
      </w:r>
      <w:r>
        <w:rPr>
          <w:rFonts w:hint="eastAsia" w:ascii="黑体" w:hAnsi="黑体" w:eastAsia="黑体" w:cs="黑体"/>
          <w:color w:val="000000"/>
          <w:sz w:val="44"/>
          <w:szCs w:val="44"/>
        </w:rPr>
        <w:t>事业收支预算</w:t>
      </w:r>
      <w:bookmarkEnd w:id="7"/>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0"/>
        <w:gridCol w:w="8640"/>
        <w:gridCol w:w="48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383" w:type="pct"/>
            <w:gridSpan w:val="2"/>
            <w:tcBorders>
              <w:top w:val="single" w:color="FFFFFF" w:sz="6" w:space="0"/>
              <w:left w:val="single" w:color="FFFFFF" w:sz="6" w:space="0"/>
              <w:right w:val="single" w:color="FFFFFF" w:sz="6" w:space="0"/>
            </w:tcBorders>
            <w:vAlign w:val="center"/>
          </w:tcPr>
          <w:p>
            <w:pPr>
              <w:pStyle w:val="13"/>
            </w:pPr>
            <w:r>
              <w:t>816003涞水县龙门乡人民政府</w:t>
            </w:r>
          </w:p>
        </w:tc>
        <w:tc>
          <w:tcPr>
            <w:tcW w:w="1616" w:type="pct"/>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506" w:type="pct"/>
            <w:vAlign w:val="center"/>
          </w:tcPr>
          <w:p>
            <w:pPr>
              <w:pStyle w:val="14"/>
            </w:pPr>
            <w:r>
              <w:t>项  目代  码</w:t>
            </w:r>
          </w:p>
        </w:tc>
        <w:tc>
          <w:tcPr>
            <w:tcW w:w="2876" w:type="pct"/>
            <w:vAlign w:val="center"/>
          </w:tcPr>
          <w:p>
            <w:pPr>
              <w:pStyle w:val="14"/>
            </w:pPr>
            <w:r>
              <w:t>预算收支项目</w:t>
            </w:r>
          </w:p>
        </w:tc>
        <w:tc>
          <w:tcPr>
            <w:tcW w:w="1616" w:type="pct"/>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8"/>
            </w:pPr>
          </w:p>
        </w:tc>
        <w:tc>
          <w:tcPr>
            <w:tcW w:w="2876" w:type="pct"/>
            <w:vAlign w:val="center"/>
          </w:tcPr>
          <w:p>
            <w:pPr>
              <w:pStyle w:val="18"/>
            </w:pPr>
            <w:r>
              <w:t>预算收入</w:t>
            </w:r>
          </w:p>
        </w:tc>
        <w:tc>
          <w:tcPr>
            <w:tcW w:w="1616" w:type="pct"/>
            <w:vAlign w:val="center"/>
          </w:tcPr>
          <w:p>
            <w:pPr>
              <w:pStyle w:val="19"/>
            </w:pPr>
            <w:r>
              <w:t>82.07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8"/>
            </w:pPr>
          </w:p>
        </w:tc>
        <w:tc>
          <w:tcPr>
            <w:tcW w:w="2876" w:type="pct"/>
            <w:vAlign w:val="center"/>
          </w:tcPr>
          <w:p>
            <w:pPr>
              <w:pStyle w:val="20"/>
            </w:pPr>
            <w:r>
              <w:t>　　本年收入</w:t>
            </w:r>
          </w:p>
        </w:tc>
        <w:tc>
          <w:tcPr>
            <w:tcW w:w="1616" w:type="pct"/>
            <w:vAlign w:val="center"/>
          </w:tcPr>
          <w:p>
            <w:pPr>
              <w:pStyle w:val="19"/>
            </w:pPr>
            <w:r>
              <w:t>82.07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r>
              <w:t>1</w:t>
            </w:r>
          </w:p>
        </w:tc>
        <w:tc>
          <w:tcPr>
            <w:tcW w:w="2876" w:type="pct"/>
            <w:vAlign w:val="center"/>
          </w:tcPr>
          <w:p>
            <w:pPr>
              <w:pStyle w:val="16"/>
            </w:pPr>
            <w:r>
              <w:t>一般公共预算拨款</w:t>
            </w:r>
          </w:p>
        </w:tc>
        <w:tc>
          <w:tcPr>
            <w:tcW w:w="1616" w:type="pct"/>
            <w:vAlign w:val="center"/>
          </w:tcPr>
          <w:p>
            <w:pPr>
              <w:pStyle w:val="15"/>
            </w:pPr>
            <w:r>
              <w:t>82.07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其中：一般财力</w:t>
            </w:r>
          </w:p>
        </w:tc>
        <w:tc>
          <w:tcPr>
            <w:tcW w:w="1616" w:type="pct"/>
            <w:vAlign w:val="center"/>
          </w:tcPr>
          <w:p>
            <w:pPr>
              <w:pStyle w:val="15"/>
            </w:pPr>
            <w:r>
              <w:t>82.07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行政事业性收费</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专项收入</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国有资源（资产）有偿使用收入</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政府住房基金收入</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上级一般公共预算安排转移支付</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一般债券</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其他</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r>
              <w:t>2</w:t>
            </w:r>
          </w:p>
        </w:tc>
        <w:tc>
          <w:tcPr>
            <w:tcW w:w="2876" w:type="pct"/>
            <w:vAlign w:val="center"/>
          </w:tcPr>
          <w:p>
            <w:pPr>
              <w:pStyle w:val="16"/>
            </w:pPr>
            <w:r>
              <w:t>基金预算拨款</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其中：政府性基金收入</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专项债券对应项目专项收入</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上级政府性基金预算安排转移支付</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专项债券</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r>
              <w:t>3</w:t>
            </w:r>
          </w:p>
        </w:tc>
        <w:tc>
          <w:tcPr>
            <w:tcW w:w="2876" w:type="pct"/>
            <w:vAlign w:val="center"/>
          </w:tcPr>
          <w:p>
            <w:pPr>
              <w:pStyle w:val="16"/>
            </w:pPr>
            <w:r>
              <w:t>国有资本经营预算拨款</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其中：国有资本经营收入</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上级国有资本经营预算安排转移支付</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r>
              <w:t>4</w:t>
            </w:r>
          </w:p>
        </w:tc>
        <w:tc>
          <w:tcPr>
            <w:tcW w:w="2876" w:type="pct"/>
            <w:vAlign w:val="center"/>
          </w:tcPr>
          <w:p>
            <w:pPr>
              <w:pStyle w:val="16"/>
            </w:pPr>
            <w:r>
              <w:t>财政专户核拨</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r>
              <w:t>5</w:t>
            </w:r>
          </w:p>
        </w:tc>
        <w:tc>
          <w:tcPr>
            <w:tcW w:w="2876" w:type="pct"/>
            <w:vAlign w:val="center"/>
          </w:tcPr>
          <w:p>
            <w:pPr>
              <w:pStyle w:val="16"/>
            </w:pPr>
            <w:r>
              <w:t>单位资金</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其中：事业收入</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上级补助收入</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附属单位上缴收入</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事业单位经营收入</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其他收入</w:t>
            </w:r>
          </w:p>
        </w:tc>
        <w:tc>
          <w:tcPr>
            <w:tcW w:w="1616" w:type="pct"/>
            <w:vAlign w:val="center"/>
          </w:tcPr>
          <w:p>
            <w:pPr>
              <w:pStyle w:val="15"/>
            </w:pPr>
          </w:p>
        </w:tc>
      </w:tr>
      <w:tr>
        <w:tblPrEx>
          <w:tblCellMar>
            <w:top w:w="0" w:type="dxa"/>
            <w:left w:w="108" w:type="dxa"/>
            <w:bottom w:w="0" w:type="dxa"/>
            <w:right w:w="108" w:type="dxa"/>
          </w:tblCellMar>
        </w:tblPrEx>
        <w:trPr>
          <w:trHeight w:val="312" w:hRule="atLeast"/>
          <w:jc w:val="center"/>
        </w:trPr>
        <w:tc>
          <w:tcPr>
            <w:tcW w:w="506" w:type="pct"/>
            <w:vAlign w:val="center"/>
          </w:tcPr>
          <w:p>
            <w:pPr>
              <w:pStyle w:val="18"/>
            </w:pPr>
          </w:p>
        </w:tc>
        <w:tc>
          <w:tcPr>
            <w:tcW w:w="2876" w:type="pct"/>
            <w:vAlign w:val="center"/>
          </w:tcPr>
          <w:p>
            <w:pPr>
              <w:pStyle w:val="20"/>
            </w:pPr>
            <w:r>
              <w:t>　　上年结转结余</w:t>
            </w:r>
          </w:p>
        </w:tc>
        <w:tc>
          <w:tcPr>
            <w:tcW w:w="1616"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r>
              <w:t>1</w:t>
            </w:r>
          </w:p>
        </w:tc>
        <w:tc>
          <w:tcPr>
            <w:tcW w:w="2876" w:type="pct"/>
            <w:vAlign w:val="center"/>
          </w:tcPr>
          <w:p>
            <w:pPr>
              <w:pStyle w:val="16"/>
            </w:pPr>
            <w:r>
              <w:t>财政拨款结转</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其中：一般公共预算拨款</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基金预算拨款</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国有资本经营预算拨款</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r>
              <w:t>2</w:t>
            </w:r>
          </w:p>
        </w:tc>
        <w:tc>
          <w:tcPr>
            <w:tcW w:w="2876" w:type="pct"/>
            <w:vAlign w:val="center"/>
          </w:tcPr>
          <w:p>
            <w:pPr>
              <w:pStyle w:val="16"/>
            </w:pPr>
            <w:r>
              <w:t>非财政拨款结转结余</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其中：财政专户核拨</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单位资金</w:t>
            </w:r>
          </w:p>
        </w:tc>
        <w:tc>
          <w:tcPr>
            <w:tcW w:w="1616"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8"/>
            </w:pPr>
          </w:p>
        </w:tc>
        <w:tc>
          <w:tcPr>
            <w:tcW w:w="2876" w:type="pct"/>
            <w:vAlign w:val="center"/>
          </w:tcPr>
          <w:p>
            <w:pPr>
              <w:pStyle w:val="18"/>
            </w:pPr>
            <w:r>
              <w:t>预算支出</w:t>
            </w:r>
          </w:p>
        </w:tc>
        <w:tc>
          <w:tcPr>
            <w:tcW w:w="1616" w:type="pct"/>
            <w:vAlign w:val="center"/>
          </w:tcPr>
          <w:p>
            <w:pPr>
              <w:pStyle w:val="19"/>
            </w:pPr>
            <w:r>
              <w:t>82.07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r>
              <w:t>1</w:t>
            </w:r>
          </w:p>
        </w:tc>
        <w:tc>
          <w:tcPr>
            <w:tcW w:w="2876" w:type="pct"/>
            <w:vAlign w:val="center"/>
          </w:tcPr>
          <w:p>
            <w:pPr>
              <w:pStyle w:val="16"/>
            </w:pPr>
            <w:r>
              <w:t>基本支出</w:t>
            </w:r>
          </w:p>
        </w:tc>
        <w:tc>
          <w:tcPr>
            <w:tcW w:w="1616" w:type="pct"/>
            <w:vAlign w:val="center"/>
          </w:tcPr>
          <w:p>
            <w:pPr>
              <w:pStyle w:val="15"/>
            </w:pPr>
            <w:r>
              <w:t>82.07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其中：人员经费</w:t>
            </w:r>
          </w:p>
        </w:tc>
        <w:tc>
          <w:tcPr>
            <w:tcW w:w="1616" w:type="pct"/>
            <w:vAlign w:val="center"/>
          </w:tcPr>
          <w:p>
            <w:pPr>
              <w:pStyle w:val="15"/>
            </w:pPr>
            <w:r>
              <w:t>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p>
        </w:tc>
        <w:tc>
          <w:tcPr>
            <w:tcW w:w="2876" w:type="pct"/>
            <w:vAlign w:val="center"/>
          </w:tcPr>
          <w:p>
            <w:pPr>
              <w:pStyle w:val="16"/>
            </w:pPr>
            <w:r>
              <w:t>　　　日常公用经费</w:t>
            </w:r>
          </w:p>
        </w:tc>
        <w:tc>
          <w:tcPr>
            <w:tcW w:w="1616" w:type="pct"/>
            <w:vAlign w:val="center"/>
          </w:tcPr>
          <w:p>
            <w:pPr>
              <w:pStyle w:val="15"/>
            </w:pPr>
            <w:r>
              <w:t>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506" w:type="pct"/>
            <w:vAlign w:val="center"/>
          </w:tcPr>
          <w:p>
            <w:pPr>
              <w:pStyle w:val="17"/>
            </w:pPr>
            <w:r>
              <w:t>2</w:t>
            </w:r>
          </w:p>
        </w:tc>
        <w:tc>
          <w:tcPr>
            <w:tcW w:w="2876" w:type="pct"/>
            <w:vAlign w:val="center"/>
          </w:tcPr>
          <w:p>
            <w:pPr>
              <w:pStyle w:val="16"/>
            </w:pPr>
            <w:r>
              <w:t>项目支出</w:t>
            </w:r>
          </w:p>
        </w:tc>
        <w:tc>
          <w:tcPr>
            <w:tcW w:w="1616" w:type="pct"/>
            <w:vAlign w:val="center"/>
          </w:tcPr>
          <w:p>
            <w:pPr>
              <w:pStyle w:val="15"/>
            </w:pPr>
          </w:p>
        </w:tc>
      </w:tr>
    </w:tbl>
    <w:p>
      <w:pPr>
        <w:sectPr>
          <w:pgSz w:w="16840" w:h="11900" w:orient="landscape"/>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8"/>
        <w:gridCol w:w="929"/>
        <w:gridCol w:w="929"/>
        <w:gridCol w:w="4063"/>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3"/>
            </w:pPr>
            <w:r>
              <w:t>816003涞水县龙门乡人民政府</w:t>
            </w:r>
          </w:p>
        </w:tc>
        <w:tc>
          <w:tcPr>
            <w:tcW w:w="453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4"/>
            </w:pPr>
            <w:r>
              <w:t>功能分类科目编码</w:t>
            </w:r>
          </w:p>
        </w:tc>
        <w:tc>
          <w:tcPr>
            <w:tcW w:w="907" w:type="dxa"/>
            <w:vMerge w:val="restart"/>
            <w:vAlign w:val="center"/>
          </w:tcPr>
          <w:p>
            <w:pPr>
              <w:pStyle w:val="14"/>
            </w:pPr>
            <w:r>
              <w:t>单位经济分类编码</w:t>
            </w:r>
          </w:p>
        </w:tc>
        <w:tc>
          <w:tcPr>
            <w:tcW w:w="907" w:type="dxa"/>
            <w:vMerge w:val="restart"/>
            <w:vAlign w:val="center"/>
          </w:tcPr>
          <w:p>
            <w:pPr>
              <w:pStyle w:val="14"/>
            </w:pPr>
            <w:r>
              <w:t>政府经济分类编码</w:t>
            </w:r>
          </w:p>
        </w:tc>
        <w:tc>
          <w:tcPr>
            <w:tcW w:w="3969" w:type="dxa"/>
            <w:vMerge w:val="restart"/>
            <w:vAlign w:val="center"/>
          </w:tcPr>
          <w:p>
            <w:pPr>
              <w:pStyle w:val="14"/>
            </w:pPr>
            <w:r>
              <w:t>预算支出项目</w:t>
            </w:r>
          </w:p>
        </w:tc>
        <w:tc>
          <w:tcPr>
            <w:tcW w:w="7937" w:type="dxa"/>
            <w:gridSpan w:val="7"/>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4"/>
            </w:pPr>
            <w:r>
              <w:t>合  计</w:t>
            </w:r>
          </w:p>
        </w:tc>
        <w:tc>
          <w:tcPr>
            <w:tcW w:w="1134" w:type="dxa"/>
            <w:vAlign w:val="center"/>
          </w:tcPr>
          <w:p>
            <w:pPr>
              <w:pStyle w:val="14"/>
            </w:pPr>
            <w:r>
              <w:t>一般公共    预算拨款</w:t>
            </w:r>
          </w:p>
        </w:tc>
        <w:tc>
          <w:tcPr>
            <w:tcW w:w="1134" w:type="dxa"/>
            <w:vAlign w:val="center"/>
          </w:tcPr>
          <w:p>
            <w:pPr>
              <w:pStyle w:val="14"/>
            </w:pPr>
            <w:r>
              <w:t>基金预算    拨款</w:t>
            </w:r>
          </w:p>
        </w:tc>
        <w:tc>
          <w:tcPr>
            <w:tcW w:w="1134" w:type="dxa"/>
            <w:vAlign w:val="center"/>
          </w:tcPr>
          <w:p>
            <w:pPr>
              <w:pStyle w:val="14"/>
            </w:pPr>
            <w:r>
              <w:t>财政专户    核拨</w:t>
            </w:r>
          </w:p>
        </w:tc>
        <w:tc>
          <w:tcPr>
            <w:tcW w:w="1134" w:type="dxa"/>
            <w:vAlign w:val="center"/>
          </w:tcPr>
          <w:p>
            <w:pPr>
              <w:pStyle w:val="14"/>
            </w:pPr>
            <w:r>
              <w:t>单位资金</w:t>
            </w:r>
          </w:p>
        </w:tc>
        <w:tc>
          <w:tcPr>
            <w:tcW w:w="1134" w:type="dxa"/>
            <w:vAlign w:val="center"/>
          </w:tcPr>
          <w:p>
            <w:pPr>
              <w:pStyle w:val="14"/>
            </w:pPr>
            <w:r>
              <w:t>财政拨款    结转</w:t>
            </w:r>
          </w:p>
        </w:tc>
        <w:tc>
          <w:tcPr>
            <w:tcW w:w="1134" w:type="dxa"/>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8"/>
            </w:pPr>
            <w:r>
              <w:t>合计</w:t>
            </w:r>
          </w:p>
        </w:tc>
        <w:tc>
          <w:tcPr>
            <w:tcW w:w="1134" w:type="dxa"/>
            <w:vAlign w:val="center"/>
          </w:tcPr>
          <w:p>
            <w:pPr>
              <w:pStyle w:val="19"/>
            </w:pPr>
            <w:r>
              <w:t>76.40</w:t>
            </w:r>
          </w:p>
        </w:tc>
        <w:tc>
          <w:tcPr>
            <w:tcW w:w="1134" w:type="dxa"/>
            <w:vAlign w:val="center"/>
          </w:tcPr>
          <w:p>
            <w:pPr>
              <w:pStyle w:val="19"/>
            </w:pPr>
            <w:r>
              <w:t>76.40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一、工资福利支出</w:t>
            </w:r>
          </w:p>
        </w:tc>
        <w:tc>
          <w:tcPr>
            <w:tcW w:w="1134" w:type="dxa"/>
            <w:vAlign w:val="center"/>
          </w:tcPr>
          <w:p>
            <w:pPr>
              <w:pStyle w:val="15"/>
            </w:pPr>
            <w:r>
              <w:t>76.40</w:t>
            </w:r>
          </w:p>
        </w:tc>
        <w:tc>
          <w:tcPr>
            <w:tcW w:w="1134" w:type="dxa"/>
            <w:vAlign w:val="center"/>
          </w:tcPr>
          <w:p>
            <w:pPr>
              <w:pStyle w:val="15"/>
            </w:pPr>
            <w:r>
              <w:t>76.40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30101</w:t>
            </w:r>
          </w:p>
        </w:tc>
        <w:tc>
          <w:tcPr>
            <w:tcW w:w="907" w:type="dxa"/>
            <w:vAlign w:val="center"/>
          </w:tcPr>
          <w:p>
            <w:pPr>
              <w:pStyle w:val="17"/>
            </w:pPr>
            <w:r>
              <w:t>50101</w:t>
            </w:r>
          </w:p>
        </w:tc>
        <w:tc>
          <w:tcPr>
            <w:tcW w:w="3969" w:type="dxa"/>
            <w:vAlign w:val="center"/>
          </w:tcPr>
          <w:p>
            <w:pPr>
              <w:pStyle w:val="16"/>
            </w:pPr>
            <w:r>
              <w:t>1、基本工资</w:t>
            </w:r>
          </w:p>
        </w:tc>
        <w:tc>
          <w:tcPr>
            <w:tcW w:w="1134" w:type="dxa"/>
            <w:vAlign w:val="center"/>
          </w:tcPr>
          <w:p>
            <w:pPr>
              <w:pStyle w:val="15"/>
            </w:pPr>
            <w:r>
              <w:t>62.89</w:t>
            </w:r>
          </w:p>
        </w:tc>
        <w:tc>
          <w:tcPr>
            <w:tcW w:w="1134" w:type="dxa"/>
            <w:vAlign w:val="center"/>
          </w:tcPr>
          <w:p>
            <w:pPr>
              <w:pStyle w:val="15"/>
            </w:pPr>
            <w:r>
              <w:t>62.89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2、津贴补贴</w:t>
            </w:r>
          </w:p>
        </w:tc>
        <w:tc>
          <w:tcPr>
            <w:tcW w:w="1134" w:type="dxa"/>
            <w:vAlign w:val="center"/>
          </w:tcPr>
          <w:p>
            <w:pPr>
              <w:pStyle w:val="15"/>
            </w:pPr>
            <w:r>
              <w:t>6.82</w:t>
            </w:r>
          </w:p>
        </w:tc>
        <w:tc>
          <w:tcPr>
            <w:tcW w:w="1134" w:type="dxa"/>
            <w:vAlign w:val="center"/>
          </w:tcPr>
          <w:p>
            <w:pPr>
              <w:pStyle w:val="15"/>
            </w:pPr>
            <w:r>
              <w:t>6.82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30102</w:t>
            </w:r>
          </w:p>
        </w:tc>
        <w:tc>
          <w:tcPr>
            <w:tcW w:w="907" w:type="dxa"/>
            <w:vAlign w:val="center"/>
          </w:tcPr>
          <w:p>
            <w:pPr>
              <w:pStyle w:val="17"/>
            </w:pPr>
            <w:r>
              <w:t>50101</w:t>
            </w:r>
          </w:p>
        </w:tc>
        <w:tc>
          <w:tcPr>
            <w:tcW w:w="3969" w:type="dxa"/>
            <w:vAlign w:val="center"/>
          </w:tcPr>
          <w:p>
            <w:pPr>
              <w:pStyle w:val="16"/>
            </w:pPr>
            <w:r>
              <w:t>（1）津贴补贴</w:t>
            </w:r>
          </w:p>
        </w:tc>
        <w:tc>
          <w:tcPr>
            <w:tcW w:w="1134" w:type="dxa"/>
            <w:vAlign w:val="center"/>
          </w:tcPr>
          <w:p>
            <w:pPr>
              <w:pStyle w:val="15"/>
            </w:pPr>
            <w:r>
              <w:t>0.49</w:t>
            </w:r>
          </w:p>
        </w:tc>
        <w:tc>
          <w:tcPr>
            <w:tcW w:w="1134" w:type="dxa"/>
            <w:vAlign w:val="center"/>
          </w:tcPr>
          <w:p>
            <w:pPr>
              <w:pStyle w:val="15"/>
            </w:pPr>
            <w:r>
              <w:t>0.49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30102</w:t>
            </w:r>
          </w:p>
        </w:tc>
        <w:tc>
          <w:tcPr>
            <w:tcW w:w="907" w:type="dxa"/>
            <w:vAlign w:val="center"/>
          </w:tcPr>
          <w:p>
            <w:pPr>
              <w:pStyle w:val="17"/>
            </w:pPr>
            <w:r>
              <w:t>50101</w:t>
            </w:r>
          </w:p>
        </w:tc>
        <w:tc>
          <w:tcPr>
            <w:tcW w:w="3969" w:type="dxa"/>
            <w:vAlign w:val="center"/>
          </w:tcPr>
          <w:p>
            <w:pPr>
              <w:pStyle w:val="16"/>
            </w:pPr>
            <w:r>
              <w:t>（2）在职人员取暖补贴</w:t>
            </w:r>
          </w:p>
        </w:tc>
        <w:tc>
          <w:tcPr>
            <w:tcW w:w="1134" w:type="dxa"/>
            <w:vAlign w:val="center"/>
          </w:tcPr>
          <w:p>
            <w:pPr>
              <w:pStyle w:val="15"/>
            </w:pPr>
            <w:r>
              <w:t>0.50</w:t>
            </w:r>
          </w:p>
        </w:tc>
        <w:tc>
          <w:tcPr>
            <w:tcW w:w="1134" w:type="dxa"/>
            <w:vAlign w:val="center"/>
          </w:tcPr>
          <w:p>
            <w:pPr>
              <w:pStyle w:val="15"/>
            </w:pPr>
            <w:r>
              <w:t>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30102</w:t>
            </w:r>
          </w:p>
        </w:tc>
        <w:tc>
          <w:tcPr>
            <w:tcW w:w="907" w:type="dxa"/>
            <w:vAlign w:val="center"/>
          </w:tcPr>
          <w:p>
            <w:pPr>
              <w:pStyle w:val="17"/>
            </w:pPr>
            <w:r>
              <w:t>50101</w:t>
            </w:r>
          </w:p>
        </w:tc>
        <w:tc>
          <w:tcPr>
            <w:tcW w:w="3969" w:type="dxa"/>
            <w:vAlign w:val="center"/>
          </w:tcPr>
          <w:p>
            <w:pPr>
              <w:pStyle w:val="16"/>
            </w:pPr>
            <w:r>
              <w:t>（3）在职人员物业补贴</w:t>
            </w:r>
          </w:p>
        </w:tc>
        <w:tc>
          <w:tcPr>
            <w:tcW w:w="1134" w:type="dxa"/>
            <w:vAlign w:val="center"/>
          </w:tcPr>
          <w:p>
            <w:pPr>
              <w:pStyle w:val="15"/>
            </w:pPr>
            <w:r>
              <w:t>1.56</w:t>
            </w:r>
          </w:p>
        </w:tc>
        <w:tc>
          <w:tcPr>
            <w:tcW w:w="1134" w:type="dxa"/>
            <w:vAlign w:val="center"/>
          </w:tcPr>
          <w:p>
            <w:pPr>
              <w:pStyle w:val="15"/>
            </w:pPr>
            <w:r>
              <w:t>1.56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30102</w:t>
            </w:r>
          </w:p>
        </w:tc>
        <w:tc>
          <w:tcPr>
            <w:tcW w:w="907" w:type="dxa"/>
            <w:vAlign w:val="center"/>
          </w:tcPr>
          <w:p>
            <w:pPr>
              <w:pStyle w:val="17"/>
            </w:pPr>
            <w:r>
              <w:t>50101</w:t>
            </w:r>
          </w:p>
        </w:tc>
        <w:tc>
          <w:tcPr>
            <w:tcW w:w="3969" w:type="dxa"/>
            <w:vAlign w:val="center"/>
          </w:tcPr>
          <w:p>
            <w:pPr>
              <w:pStyle w:val="16"/>
            </w:pPr>
            <w:r>
              <w:t>（4）上述项目之外的津贴补贴</w:t>
            </w:r>
          </w:p>
        </w:tc>
        <w:tc>
          <w:tcPr>
            <w:tcW w:w="1134" w:type="dxa"/>
            <w:vAlign w:val="center"/>
          </w:tcPr>
          <w:p>
            <w:pPr>
              <w:pStyle w:val="15"/>
            </w:pPr>
            <w:r>
              <w:t>4.27</w:t>
            </w:r>
          </w:p>
        </w:tc>
        <w:tc>
          <w:tcPr>
            <w:tcW w:w="1134" w:type="dxa"/>
            <w:vAlign w:val="center"/>
          </w:tcPr>
          <w:p>
            <w:pPr>
              <w:pStyle w:val="15"/>
            </w:pPr>
            <w:r>
              <w:t>4.27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30103</w:t>
            </w:r>
          </w:p>
        </w:tc>
        <w:tc>
          <w:tcPr>
            <w:tcW w:w="907" w:type="dxa"/>
            <w:vAlign w:val="center"/>
          </w:tcPr>
          <w:p>
            <w:pPr>
              <w:pStyle w:val="17"/>
            </w:pPr>
          </w:p>
        </w:tc>
        <w:tc>
          <w:tcPr>
            <w:tcW w:w="3969" w:type="dxa"/>
            <w:vAlign w:val="center"/>
          </w:tcPr>
          <w:p>
            <w:pPr>
              <w:pStyle w:val="16"/>
            </w:pPr>
            <w:r>
              <w:t>3、奖金</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4、绩效工资</w:t>
            </w:r>
          </w:p>
        </w:tc>
        <w:tc>
          <w:tcPr>
            <w:tcW w:w="1134" w:type="dxa"/>
            <w:vAlign w:val="center"/>
          </w:tcPr>
          <w:p>
            <w:pPr>
              <w:pStyle w:val="15"/>
            </w:pPr>
            <w:r>
              <w:t>3.55</w:t>
            </w:r>
          </w:p>
        </w:tc>
        <w:tc>
          <w:tcPr>
            <w:tcW w:w="1134" w:type="dxa"/>
            <w:vAlign w:val="center"/>
          </w:tcPr>
          <w:p>
            <w:pPr>
              <w:pStyle w:val="15"/>
            </w:pPr>
            <w:r>
              <w:t>3.55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30107</w:t>
            </w:r>
          </w:p>
        </w:tc>
        <w:tc>
          <w:tcPr>
            <w:tcW w:w="907" w:type="dxa"/>
            <w:vAlign w:val="center"/>
          </w:tcPr>
          <w:p>
            <w:pPr>
              <w:pStyle w:val="17"/>
            </w:pPr>
            <w:r>
              <w:t>50501</w:t>
            </w:r>
          </w:p>
        </w:tc>
        <w:tc>
          <w:tcPr>
            <w:tcW w:w="3969" w:type="dxa"/>
            <w:vAlign w:val="center"/>
          </w:tcPr>
          <w:p>
            <w:pPr>
              <w:pStyle w:val="16"/>
            </w:pPr>
            <w:r>
              <w:t>（1）基础绩效工资</w:t>
            </w:r>
          </w:p>
        </w:tc>
        <w:tc>
          <w:tcPr>
            <w:tcW w:w="1134" w:type="dxa"/>
            <w:vAlign w:val="center"/>
          </w:tcPr>
          <w:p>
            <w:pPr>
              <w:pStyle w:val="15"/>
            </w:pPr>
            <w:r>
              <w:t>2.14</w:t>
            </w:r>
          </w:p>
        </w:tc>
        <w:tc>
          <w:tcPr>
            <w:tcW w:w="1134" w:type="dxa"/>
            <w:vAlign w:val="center"/>
          </w:tcPr>
          <w:p>
            <w:pPr>
              <w:pStyle w:val="15"/>
            </w:pPr>
            <w:r>
              <w:t>2.14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30107</w:t>
            </w:r>
          </w:p>
        </w:tc>
        <w:tc>
          <w:tcPr>
            <w:tcW w:w="907" w:type="dxa"/>
            <w:vAlign w:val="center"/>
          </w:tcPr>
          <w:p>
            <w:pPr>
              <w:pStyle w:val="17"/>
            </w:pPr>
            <w:r>
              <w:t>50501</w:t>
            </w:r>
          </w:p>
        </w:tc>
        <w:tc>
          <w:tcPr>
            <w:tcW w:w="3969" w:type="dxa"/>
            <w:vAlign w:val="center"/>
          </w:tcPr>
          <w:p>
            <w:pPr>
              <w:pStyle w:val="16"/>
            </w:pPr>
            <w:r>
              <w:t>（2）奖励绩效工资</w:t>
            </w:r>
          </w:p>
        </w:tc>
        <w:tc>
          <w:tcPr>
            <w:tcW w:w="1134" w:type="dxa"/>
            <w:vAlign w:val="center"/>
          </w:tcPr>
          <w:p>
            <w:pPr>
              <w:pStyle w:val="15"/>
            </w:pPr>
            <w:r>
              <w:t>1.41</w:t>
            </w:r>
          </w:p>
        </w:tc>
        <w:tc>
          <w:tcPr>
            <w:tcW w:w="1134" w:type="dxa"/>
            <w:vAlign w:val="center"/>
          </w:tcPr>
          <w:p>
            <w:pPr>
              <w:pStyle w:val="15"/>
            </w:pPr>
            <w:r>
              <w:t>1.41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5、社会保障缴费</w:t>
            </w:r>
          </w:p>
        </w:tc>
        <w:tc>
          <w:tcPr>
            <w:tcW w:w="1134" w:type="dxa"/>
            <w:vAlign w:val="center"/>
          </w:tcPr>
          <w:p>
            <w:pPr>
              <w:pStyle w:val="15"/>
            </w:pPr>
            <w:r>
              <w:t>2.29</w:t>
            </w:r>
          </w:p>
        </w:tc>
        <w:tc>
          <w:tcPr>
            <w:tcW w:w="1134" w:type="dxa"/>
            <w:vAlign w:val="center"/>
          </w:tcPr>
          <w:p>
            <w:pPr>
              <w:pStyle w:val="15"/>
            </w:pPr>
            <w:r>
              <w:t>2.29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2080505</w:t>
            </w:r>
          </w:p>
        </w:tc>
        <w:tc>
          <w:tcPr>
            <w:tcW w:w="907" w:type="dxa"/>
            <w:vAlign w:val="center"/>
          </w:tcPr>
          <w:p>
            <w:pPr>
              <w:pStyle w:val="17"/>
            </w:pPr>
            <w:r>
              <w:t>30108</w:t>
            </w:r>
          </w:p>
        </w:tc>
        <w:tc>
          <w:tcPr>
            <w:tcW w:w="907" w:type="dxa"/>
            <w:vAlign w:val="center"/>
          </w:tcPr>
          <w:p>
            <w:pPr>
              <w:pStyle w:val="17"/>
            </w:pPr>
            <w:r>
              <w:t>50102</w:t>
            </w:r>
          </w:p>
        </w:tc>
        <w:tc>
          <w:tcPr>
            <w:tcW w:w="3969" w:type="dxa"/>
            <w:vAlign w:val="center"/>
          </w:tcPr>
          <w:p>
            <w:pPr>
              <w:pStyle w:val="16"/>
            </w:pPr>
            <w:r>
              <w:t>（1）基本养老保险费</w:t>
            </w:r>
          </w:p>
        </w:tc>
        <w:tc>
          <w:tcPr>
            <w:tcW w:w="1134" w:type="dxa"/>
            <w:vAlign w:val="center"/>
          </w:tcPr>
          <w:p>
            <w:pPr>
              <w:pStyle w:val="15"/>
            </w:pPr>
            <w:r>
              <w:t>1.57</w:t>
            </w:r>
          </w:p>
        </w:tc>
        <w:tc>
          <w:tcPr>
            <w:tcW w:w="1134" w:type="dxa"/>
            <w:vAlign w:val="center"/>
          </w:tcPr>
          <w:p>
            <w:pPr>
              <w:pStyle w:val="15"/>
            </w:pPr>
            <w:r>
              <w:t>1.57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30109</w:t>
            </w:r>
          </w:p>
        </w:tc>
        <w:tc>
          <w:tcPr>
            <w:tcW w:w="907" w:type="dxa"/>
            <w:vAlign w:val="center"/>
          </w:tcPr>
          <w:p>
            <w:pPr>
              <w:pStyle w:val="17"/>
            </w:pPr>
          </w:p>
        </w:tc>
        <w:tc>
          <w:tcPr>
            <w:tcW w:w="3969" w:type="dxa"/>
            <w:vAlign w:val="center"/>
          </w:tcPr>
          <w:p>
            <w:pPr>
              <w:pStyle w:val="16"/>
            </w:pPr>
            <w:r>
              <w:t>（2）职业年金缴费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2101102</w:t>
            </w:r>
          </w:p>
        </w:tc>
        <w:tc>
          <w:tcPr>
            <w:tcW w:w="907" w:type="dxa"/>
            <w:vAlign w:val="center"/>
          </w:tcPr>
          <w:p>
            <w:pPr>
              <w:pStyle w:val="17"/>
            </w:pPr>
            <w:r>
              <w:t>30110</w:t>
            </w:r>
          </w:p>
        </w:tc>
        <w:tc>
          <w:tcPr>
            <w:tcW w:w="907" w:type="dxa"/>
            <w:vAlign w:val="center"/>
          </w:tcPr>
          <w:p>
            <w:pPr>
              <w:pStyle w:val="17"/>
            </w:pPr>
            <w:r>
              <w:t>50102</w:t>
            </w:r>
          </w:p>
        </w:tc>
        <w:tc>
          <w:tcPr>
            <w:tcW w:w="3969" w:type="dxa"/>
            <w:vAlign w:val="center"/>
          </w:tcPr>
          <w:p>
            <w:pPr>
              <w:pStyle w:val="16"/>
            </w:pPr>
            <w:r>
              <w:t>（3）基本医疗保险费</w:t>
            </w:r>
          </w:p>
        </w:tc>
        <w:tc>
          <w:tcPr>
            <w:tcW w:w="1134" w:type="dxa"/>
            <w:vAlign w:val="center"/>
          </w:tcPr>
          <w:p>
            <w:pPr>
              <w:pStyle w:val="15"/>
            </w:pPr>
            <w:r>
              <w:t>0.60</w:t>
            </w:r>
          </w:p>
        </w:tc>
        <w:tc>
          <w:tcPr>
            <w:tcW w:w="1134" w:type="dxa"/>
            <w:vAlign w:val="center"/>
          </w:tcPr>
          <w:p>
            <w:pPr>
              <w:pStyle w:val="15"/>
            </w:pPr>
            <w:r>
              <w:t>0.60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30112</w:t>
            </w:r>
          </w:p>
        </w:tc>
        <w:tc>
          <w:tcPr>
            <w:tcW w:w="907" w:type="dxa"/>
            <w:vAlign w:val="center"/>
          </w:tcPr>
          <w:p>
            <w:pPr>
              <w:pStyle w:val="17"/>
            </w:pPr>
            <w:r>
              <w:t>50102</w:t>
            </w:r>
          </w:p>
        </w:tc>
        <w:tc>
          <w:tcPr>
            <w:tcW w:w="3969" w:type="dxa"/>
            <w:vAlign w:val="center"/>
          </w:tcPr>
          <w:p>
            <w:pPr>
              <w:pStyle w:val="16"/>
            </w:pPr>
            <w:r>
              <w:t>（4）事业单位失业保险费</w:t>
            </w:r>
          </w:p>
        </w:tc>
        <w:tc>
          <w:tcPr>
            <w:tcW w:w="1134" w:type="dxa"/>
            <w:vAlign w:val="center"/>
          </w:tcPr>
          <w:p>
            <w:pPr>
              <w:pStyle w:val="15"/>
            </w:pPr>
            <w:r>
              <w:t>0.07</w:t>
            </w:r>
          </w:p>
        </w:tc>
        <w:tc>
          <w:tcPr>
            <w:tcW w:w="1134" w:type="dxa"/>
            <w:vAlign w:val="center"/>
          </w:tcPr>
          <w:p>
            <w:pPr>
              <w:pStyle w:val="15"/>
            </w:pPr>
            <w:r>
              <w:t>0.07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30112</w:t>
            </w:r>
          </w:p>
        </w:tc>
        <w:tc>
          <w:tcPr>
            <w:tcW w:w="907" w:type="dxa"/>
            <w:vAlign w:val="center"/>
          </w:tcPr>
          <w:p>
            <w:pPr>
              <w:pStyle w:val="17"/>
            </w:pPr>
            <w:r>
              <w:t>50102</w:t>
            </w:r>
          </w:p>
        </w:tc>
        <w:tc>
          <w:tcPr>
            <w:tcW w:w="3969" w:type="dxa"/>
            <w:vAlign w:val="center"/>
          </w:tcPr>
          <w:p>
            <w:pPr>
              <w:pStyle w:val="16"/>
            </w:pPr>
            <w:r>
              <w:t>（5）工伤保险费</w:t>
            </w:r>
          </w:p>
        </w:tc>
        <w:tc>
          <w:tcPr>
            <w:tcW w:w="1134" w:type="dxa"/>
            <w:vAlign w:val="center"/>
          </w:tcPr>
          <w:p>
            <w:pPr>
              <w:pStyle w:val="15"/>
            </w:pPr>
            <w:r>
              <w:t>0.05</w:t>
            </w:r>
          </w:p>
        </w:tc>
        <w:tc>
          <w:tcPr>
            <w:tcW w:w="1134" w:type="dxa"/>
            <w:vAlign w:val="center"/>
          </w:tcPr>
          <w:p>
            <w:pPr>
              <w:pStyle w:val="15"/>
            </w:pPr>
            <w:r>
              <w:t>0.05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2210201</w:t>
            </w:r>
          </w:p>
        </w:tc>
        <w:tc>
          <w:tcPr>
            <w:tcW w:w="907" w:type="dxa"/>
            <w:vAlign w:val="center"/>
          </w:tcPr>
          <w:p>
            <w:pPr>
              <w:pStyle w:val="17"/>
            </w:pPr>
            <w:r>
              <w:t>30113</w:t>
            </w:r>
          </w:p>
        </w:tc>
        <w:tc>
          <w:tcPr>
            <w:tcW w:w="907" w:type="dxa"/>
            <w:vAlign w:val="center"/>
          </w:tcPr>
          <w:p>
            <w:pPr>
              <w:pStyle w:val="17"/>
            </w:pPr>
            <w:r>
              <w:t>50103</w:t>
            </w:r>
          </w:p>
        </w:tc>
        <w:tc>
          <w:tcPr>
            <w:tcW w:w="3969" w:type="dxa"/>
            <w:vAlign w:val="center"/>
          </w:tcPr>
          <w:p>
            <w:pPr>
              <w:pStyle w:val="16"/>
            </w:pPr>
            <w:r>
              <w:t>6、住房公积金</w:t>
            </w:r>
          </w:p>
        </w:tc>
        <w:tc>
          <w:tcPr>
            <w:tcW w:w="1134" w:type="dxa"/>
            <w:vAlign w:val="center"/>
          </w:tcPr>
          <w:p>
            <w:pPr>
              <w:pStyle w:val="15"/>
            </w:pPr>
            <w:r>
              <w:t>0.85</w:t>
            </w:r>
          </w:p>
        </w:tc>
        <w:tc>
          <w:tcPr>
            <w:tcW w:w="1134" w:type="dxa"/>
            <w:vAlign w:val="center"/>
          </w:tcPr>
          <w:p>
            <w:pPr>
              <w:pStyle w:val="15"/>
            </w:pPr>
            <w:r>
              <w:t>0.85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30199</w:t>
            </w:r>
          </w:p>
        </w:tc>
        <w:tc>
          <w:tcPr>
            <w:tcW w:w="907" w:type="dxa"/>
            <w:vAlign w:val="center"/>
          </w:tcPr>
          <w:p>
            <w:pPr>
              <w:pStyle w:val="17"/>
            </w:pPr>
          </w:p>
        </w:tc>
        <w:tc>
          <w:tcPr>
            <w:tcW w:w="3969" w:type="dxa"/>
            <w:vAlign w:val="center"/>
          </w:tcPr>
          <w:p>
            <w:pPr>
              <w:pStyle w:val="16"/>
            </w:pPr>
            <w:r>
              <w:t>7、其他工资福利支出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二、对个人和家庭的补助</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30301</w:t>
            </w:r>
          </w:p>
        </w:tc>
        <w:tc>
          <w:tcPr>
            <w:tcW w:w="907" w:type="dxa"/>
            <w:vAlign w:val="center"/>
          </w:tcPr>
          <w:p>
            <w:pPr>
              <w:pStyle w:val="17"/>
            </w:pPr>
          </w:p>
        </w:tc>
        <w:tc>
          <w:tcPr>
            <w:tcW w:w="3969" w:type="dxa"/>
            <w:vAlign w:val="center"/>
          </w:tcPr>
          <w:p>
            <w:pPr>
              <w:pStyle w:val="16"/>
            </w:pPr>
            <w:r>
              <w:t>1、离休费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30302</w:t>
            </w:r>
          </w:p>
        </w:tc>
        <w:tc>
          <w:tcPr>
            <w:tcW w:w="907" w:type="dxa"/>
            <w:vAlign w:val="center"/>
          </w:tcPr>
          <w:p>
            <w:pPr>
              <w:pStyle w:val="17"/>
            </w:pPr>
          </w:p>
        </w:tc>
        <w:tc>
          <w:tcPr>
            <w:tcW w:w="3969" w:type="dxa"/>
            <w:vAlign w:val="center"/>
          </w:tcPr>
          <w:p>
            <w:pPr>
              <w:pStyle w:val="16"/>
            </w:pPr>
            <w:r>
              <w:t>2、退休费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30305</w:t>
            </w:r>
          </w:p>
        </w:tc>
        <w:tc>
          <w:tcPr>
            <w:tcW w:w="907" w:type="dxa"/>
            <w:vAlign w:val="center"/>
          </w:tcPr>
          <w:p>
            <w:pPr>
              <w:pStyle w:val="17"/>
            </w:pPr>
          </w:p>
        </w:tc>
        <w:tc>
          <w:tcPr>
            <w:tcW w:w="3969" w:type="dxa"/>
            <w:vAlign w:val="center"/>
          </w:tcPr>
          <w:p>
            <w:pPr>
              <w:pStyle w:val="16"/>
            </w:pPr>
            <w:r>
              <w:t>3、生活补助</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30399</w:t>
            </w:r>
          </w:p>
        </w:tc>
        <w:tc>
          <w:tcPr>
            <w:tcW w:w="907" w:type="dxa"/>
            <w:vAlign w:val="center"/>
          </w:tcPr>
          <w:p>
            <w:pPr>
              <w:pStyle w:val="17"/>
            </w:pPr>
          </w:p>
        </w:tc>
        <w:tc>
          <w:tcPr>
            <w:tcW w:w="3969" w:type="dxa"/>
            <w:vAlign w:val="center"/>
          </w:tcPr>
          <w:p>
            <w:pPr>
              <w:pStyle w:val="16"/>
            </w:pPr>
            <w:r>
              <w:t>4、生活补贴</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65"/>
        <w:gridCol w:w="966"/>
        <w:gridCol w:w="926"/>
        <w:gridCol w:w="4053"/>
        <w:gridCol w:w="1158"/>
        <w:gridCol w:w="1158"/>
        <w:gridCol w:w="1158"/>
        <w:gridCol w:w="1158"/>
        <w:gridCol w:w="1158"/>
        <w:gridCol w:w="1158"/>
        <w:gridCol w:w="1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3"/>
            </w:pPr>
            <w:r>
              <w:t>816003涞水县龙门乡人民政府</w:t>
            </w:r>
          </w:p>
        </w:tc>
        <w:tc>
          <w:tcPr>
            <w:tcW w:w="453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4"/>
            </w:pPr>
            <w:r>
              <w:t>功能分类科目编码</w:t>
            </w:r>
          </w:p>
        </w:tc>
        <w:tc>
          <w:tcPr>
            <w:tcW w:w="907" w:type="dxa"/>
            <w:vMerge w:val="restart"/>
            <w:vAlign w:val="center"/>
          </w:tcPr>
          <w:p>
            <w:pPr>
              <w:pStyle w:val="14"/>
            </w:pPr>
            <w:r>
              <w:t>单位经济分类编码</w:t>
            </w:r>
          </w:p>
        </w:tc>
        <w:tc>
          <w:tcPr>
            <w:tcW w:w="907" w:type="dxa"/>
            <w:vMerge w:val="restart"/>
            <w:vAlign w:val="center"/>
          </w:tcPr>
          <w:p>
            <w:pPr>
              <w:pStyle w:val="14"/>
            </w:pPr>
            <w:r>
              <w:t>政府经济分类编码</w:t>
            </w:r>
          </w:p>
        </w:tc>
        <w:tc>
          <w:tcPr>
            <w:tcW w:w="3969" w:type="dxa"/>
            <w:vMerge w:val="restart"/>
            <w:vAlign w:val="center"/>
          </w:tcPr>
          <w:p>
            <w:pPr>
              <w:pStyle w:val="14"/>
            </w:pPr>
            <w:r>
              <w:t>预算支出项目</w:t>
            </w:r>
          </w:p>
        </w:tc>
        <w:tc>
          <w:tcPr>
            <w:tcW w:w="7937" w:type="dxa"/>
            <w:gridSpan w:val="7"/>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4"/>
            </w:pPr>
            <w:r>
              <w:t>合  计</w:t>
            </w:r>
          </w:p>
        </w:tc>
        <w:tc>
          <w:tcPr>
            <w:tcW w:w="1134" w:type="dxa"/>
            <w:vAlign w:val="center"/>
          </w:tcPr>
          <w:p>
            <w:pPr>
              <w:pStyle w:val="14"/>
            </w:pPr>
            <w:r>
              <w:t>一般公共    预算拨款</w:t>
            </w:r>
          </w:p>
        </w:tc>
        <w:tc>
          <w:tcPr>
            <w:tcW w:w="1134" w:type="dxa"/>
            <w:vAlign w:val="center"/>
          </w:tcPr>
          <w:p>
            <w:pPr>
              <w:pStyle w:val="14"/>
            </w:pPr>
            <w:r>
              <w:t>基金预算    拨款</w:t>
            </w:r>
          </w:p>
        </w:tc>
        <w:tc>
          <w:tcPr>
            <w:tcW w:w="1134" w:type="dxa"/>
            <w:vAlign w:val="center"/>
          </w:tcPr>
          <w:p>
            <w:pPr>
              <w:pStyle w:val="14"/>
            </w:pPr>
            <w:r>
              <w:t>财政专户    核拨</w:t>
            </w:r>
          </w:p>
        </w:tc>
        <w:tc>
          <w:tcPr>
            <w:tcW w:w="1134" w:type="dxa"/>
            <w:vAlign w:val="center"/>
          </w:tcPr>
          <w:p>
            <w:pPr>
              <w:pStyle w:val="14"/>
            </w:pPr>
            <w:r>
              <w:t>单位资金</w:t>
            </w:r>
          </w:p>
        </w:tc>
        <w:tc>
          <w:tcPr>
            <w:tcW w:w="1134" w:type="dxa"/>
            <w:vAlign w:val="center"/>
          </w:tcPr>
          <w:p>
            <w:pPr>
              <w:pStyle w:val="14"/>
            </w:pPr>
            <w:r>
              <w:t>财政拨款    结转</w:t>
            </w:r>
          </w:p>
        </w:tc>
        <w:tc>
          <w:tcPr>
            <w:tcW w:w="1134" w:type="dxa"/>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8"/>
            </w:pPr>
          </w:p>
        </w:tc>
        <w:tc>
          <w:tcPr>
            <w:tcW w:w="907" w:type="dxa"/>
            <w:vAlign w:val="center"/>
          </w:tcPr>
          <w:p>
            <w:pPr>
              <w:pStyle w:val="18"/>
            </w:pPr>
          </w:p>
        </w:tc>
        <w:tc>
          <w:tcPr>
            <w:tcW w:w="907" w:type="dxa"/>
            <w:vAlign w:val="center"/>
          </w:tcPr>
          <w:p>
            <w:pPr>
              <w:pStyle w:val="18"/>
            </w:pPr>
          </w:p>
        </w:tc>
        <w:tc>
          <w:tcPr>
            <w:tcW w:w="3969" w:type="dxa"/>
            <w:vAlign w:val="center"/>
          </w:tcPr>
          <w:p>
            <w:pPr>
              <w:pStyle w:val="18"/>
            </w:pPr>
            <w:r>
              <w:t>合计</w:t>
            </w:r>
          </w:p>
        </w:tc>
        <w:tc>
          <w:tcPr>
            <w:tcW w:w="1134" w:type="dxa"/>
            <w:vAlign w:val="center"/>
          </w:tcPr>
          <w:p>
            <w:pPr>
              <w:pStyle w:val="19"/>
            </w:pPr>
            <w:r>
              <w:t>5.67</w:t>
            </w:r>
          </w:p>
        </w:tc>
        <w:tc>
          <w:tcPr>
            <w:tcW w:w="1134" w:type="dxa"/>
            <w:vAlign w:val="center"/>
          </w:tcPr>
          <w:p>
            <w:pPr>
              <w:pStyle w:val="19"/>
            </w:pPr>
            <w:r>
              <w:t>5.67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1、基础定额项目</w:t>
            </w:r>
          </w:p>
        </w:tc>
        <w:tc>
          <w:tcPr>
            <w:tcW w:w="1134" w:type="dxa"/>
            <w:vAlign w:val="center"/>
          </w:tcPr>
          <w:p>
            <w:pPr>
              <w:pStyle w:val="15"/>
            </w:pPr>
            <w:r>
              <w:t>3.52</w:t>
            </w:r>
          </w:p>
        </w:tc>
        <w:tc>
          <w:tcPr>
            <w:tcW w:w="1134" w:type="dxa"/>
            <w:vAlign w:val="center"/>
          </w:tcPr>
          <w:p>
            <w:pPr>
              <w:pStyle w:val="15"/>
            </w:pPr>
            <w:r>
              <w:t>3.52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30201</w:t>
            </w:r>
          </w:p>
        </w:tc>
        <w:tc>
          <w:tcPr>
            <w:tcW w:w="907" w:type="dxa"/>
            <w:vAlign w:val="center"/>
          </w:tcPr>
          <w:p>
            <w:pPr>
              <w:pStyle w:val="17"/>
            </w:pPr>
          </w:p>
        </w:tc>
        <w:tc>
          <w:tcPr>
            <w:tcW w:w="3969" w:type="dxa"/>
            <w:vAlign w:val="center"/>
          </w:tcPr>
          <w:p>
            <w:pPr>
              <w:pStyle w:val="16"/>
            </w:pPr>
            <w:r>
              <w:t>（1）四大班子领导办公费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30201</w:t>
            </w:r>
          </w:p>
        </w:tc>
        <w:tc>
          <w:tcPr>
            <w:tcW w:w="907" w:type="dxa"/>
            <w:vAlign w:val="center"/>
          </w:tcPr>
          <w:p>
            <w:pPr>
              <w:pStyle w:val="17"/>
            </w:pPr>
            <w:r>
              <w:t>50201</w:t>
            </w:r>
          </w:p>
        </w:tc>
        <w:tc>
          <w:tcPr>
            <w:tcW w:w="3969" w:type="dxa"/>
            <w:vAlign w:val="center"/>
          </w:tcPr>
          <w:p>
            <w:pPr>
              <w:pStyle w:val="16"/>
            </w:pPr>
            <w:r>
              <w:t>（2）办公费</w:t>
            </w:r>
          </w:p>
        </w:tc>
        <w:tc>
          <w:tcPr>
            <w:tcW w:w="1134" w:type="dxa"/>
            <w:vAlign w:val="center"/>
          </w:tcPr>
          <w:p>
            <w:pPr>
              <w:pStyle w:val="15"/>
            </w:pPr>
            <w:r>
              <w:t>2.42</w:t>
            </w:r>
          </w:p>
        </w:tc>
        <w:tc>
          <w:tcPr>
            <w:tcW w:w="1134" w:type="dxa"/>
            <w:vAlign w:val="center"/>
          </w:tcPr>
          <w:p>
            <w:pPr>
              <w:pStyle w:val="15"/>
            </w:pPr>
            <w:r>
              <w:t>2.42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30207</w:t>
            </w:r>
          </w:p>
        </w:tc>
        <w:tc>
          <w:tcPr>
            <w:tcW w:w="907" w:type="dxa"/>
            <w:vAlign w:val="center"/>
          </w:tcPr>
          <w:p>
            <w:pPr>
              <w:pStyle w:val="17"/>
            </w:pPr>
          </w:p>
        </w:tc>
        <w:tc>
          <w:tcPr>
            <w:tcW w:w="3969" w:type="dxa"/>
            <w:vAlign w:val="center"/>
          </w:tcPr>
          <w:p>
            <w:pPr>
              <w:pStyle w:val="16"/>
            </w:pPr>
            <w:r>
              <w:t>（3）邮电费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30208</w:t>
            </w:r>
          </w:p>
        </w:tc>
        <w:tc>
          <w:tcPr>
            <w:tcW w:w="907" w:type="dxa"/>
            <w:vAlign w:val="center"/>
          </w:tcPr>
          <w:p>
            <w:pPr>
              <w:pStyle w:val="17"/>
            </w:pPr>
          </w:p>
        </w:tc>
        <w:tc>
          <w:tcPr>
            <w:tcW w:w="3969" w:type="dxa"/>
            <w:vAlign w:val="center"/>
          </w:tcPr>
          <w:p>
            <w:pPr>
              <w:pStyle w:val="16"/>
            </w:pPr>
            <w:r>
              <w:t>（4）取暖费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30211</w:t>
            </w:r>
          </w:p>
        </w:tc>
        <w:tc>
          <w:tcPr>
            <w:tcW w:w="907" w:type="dxa"/>
            <w:vAlign w:val="center"/>
          </w:tcPr>
          <w:p>
            <w:pPr>
              <w:pStyle w:val="17"/>
            </w:pPr>
            <w:r>
              <w:t>50201</w:t>
            </w:r>
          </w:p>
        </w:tc>
        <w:tc>
          <w:tcPr>
            <w:tcW w:w="3969" w:type="dxa"/>
            <w:vAlign w:val="center"/>
          </w:tcPr>
          <w:p>
            <w:pPr>
              <w:pStyle w:val="16"/>
            </w:pPr>
            <w:r>
              <w:t>（5）差旅费</w:t>
            </w:r>
          </w:p>
        </w:tc>
        <w:tc>
          <w:tcPr>
            <w:tcW w:w="1134" w:type="dxa"/>
            <w:vAlign w:val="center"/>
          </w:tcPr>
          <w:p>
            <w:pPr>
              <w:pStyle w:val="15"/>
            </w:pPr>
            <w:r>
              <w:t>1.10</w:t>
            </w:r>
          </w:p>
        </w:tc>
        <w:tc>
          <w:tcPr>
            <w:tcW w:w="1134" w:type="dxa"/>
            <w:vAlign w:val="center"/>
          </w:tcPr>
          <w:p>
            <w:pPr>
              <w:pStyle w:val="15"/>
            </w:pPr>
            <w:r>
              <w:t>1.10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3021202</w:t>
            </w:r>
          </w:p>
        </w:tc>
        <w:tc>
          <w:tcPr>
            <w:tcW w:w="907" w:type="dxa"/>
            <w:vAlign w:val="center"/>
          </w:tcPr>
          <w:p>
            <w:pPr>
              <w:pStyle w:val="17"/>
            </w:pPr>
          </w:p>
        </w:tc>
        <w:tc>
          <w:tcPr>
            <w:tcW w:w="3969" w:type="dxa"/>
            <w:vAlign w:val="center"/>
          </w:tcPr>
          <w:p>
            <w:pPr>
              <w:pStyle w:val="16"/>
            </w:pPr>
            <w:r>
              <w:t>（6）因公出国（境）费用</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30217</w:t>
            </w:r>
          </w:p>
        </w:tc>
        <w:tc>
          <w:tcPr>
            <w:tcW w:w="907" w:type="dxa"/>
            <w:vAlign w:val="center"/>
          </w:tcPr>
          <w:p>
            <w:pPr>
              <w:pStyle w:val="17"/>
            </w:pPr>
          </w:p>
        </w:tc>
        <w:tc>
          <w:tcPr>
            <w:tcW w:w="3969" w:type="dxa"/>
            <w:vAlign w:val="center"/>
          </w:tcPr>
          <w:p>
            <w:pPr>
              <w:pStyle w:val="16"/>
            </w:pPr>
            <w:r>
              <w:t>（7）公务接待费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30226</w:t>
            </w:r>
          </w:p>
        </w:tc>
        <w:tc>
          <w:tcPr>
            <w:tcW w:w="907" w:type="dxa"/>
            <w:vAlign w:val="center"/>
          </w:tcPr>
          <w:p>
            <w:pPr>
              <w:pStyle w:val="17"/>
            </w:pPr>
          </w:p>
        </w:tc>
        <w:tc>
          <w:tcPr>
            <w:tcW w:w="3969" w:type="dxa"/>
            <w:vAlign w:val="center"/>
          </w:tcPr>
          <w:p>
            <w:pPr>
              <w:pStyle w:val="16"/>
            </w:pPr>
            <w:r>
              <w:t>（8）劳务费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30231</w:t>
            </w:r>
          </w:p>
        </w:tc>
        <w:tc>
          <w:tcPr>
            <w:tcW w:w="907" w:type="dxa"/>
            <w:vAlign w:val="center"/>
          </w:tcPr>
          <w:p>
            <w:pPr>
              <w:pStyle w:val="17"/>
            </w:pPr>
          </w:p>
        </w:tc>
        <w:tc>
          <w:tcPr>
            <w:tcW w:w="3969" w:type="dxa"/>
            <w:vAlign w:val="center"/>
          </w:tcPr>
          <w:p>
            <w:pPr>
              <w:pStyle w:val="16"/>
            </w:pPr>
            <w:r>
              <w:t>（9）公务用车运行维护费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30239</w:t>
            </w:r>
          </w:p>
        </w:tc>
        <w:tc>
          <w:tcPr>
            <w:tcW w:w="907" w:type="dxa"/>
            <w:vAlign w:val="center"/>
          </w:tcPr>
          <w:p>
            <w:pPr>
              <w:pStyle w:val="17"/>
            </w:pPr>
          </w:p>
        </w:tc>
        <w:tc>
          <w:tcPr>
            <w:tcW w:w="3969" w:type="dxa"/>
            <w:vAlign w:val="center"/>
          </w:tcPr>
          <w:p>
            <w:pPr>
              <w:pStyle w:val="16"/>
            </w:pPr>
            <w:r>
              <w:t>（10）公务交通补贴</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r>
              <w:t>30299</w:t>
            </w:r>
          </w:p>
        </w:tc>
        <w:tc>
          <w:tcPr>
            <w:tcW w:w="907" w:type="dxa"/>
            <w:vAlign w:val="center"/>
          </w:tcPr>
          <w:p>
            <w:pPr>
              <w:pStyle w:val="17"/>
            </w:pPr>
          </w:p>
        </w:tc>
        <w:tc>
          <w:tcPr>
            <w:tcW w:w="3969" w:type="dxa"/>
            <w:vAlign w:val="center"/>
          </w:tcPr>
          <w:p>
            <w:pPr>
              <w:pStyle w:val="16"/>
            </w:pPr>
            <w:r>
              <w:t>（11）离、退休人员公用经费</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p>
        </w:tc>
        <w:tc>
          <w:tcPr>
            <w:tcW w:w="907" w:type="dxa"/>
            <w:vAlign w:val="center"/>
          </w:tcPr>
          <w:p>
            <w:pPr>
              <w:pStyle w:val="17"/>
            </w:pPr>
          </w:p>
        </w:tc>
        <w:tc>
          <w:tcPr>
            <w:tcW w:w="907" w:type="dxa"/>
            <w:vAlign w:val="center"/>
          </w:tcPr>
          <w:p>
            <w:pPr>
              <w:pStyle w:val="17"/>
            </w:pPr>
          </w:p>
        </w:tc>
        <w:tc>
          <w:tcPr>
            <w:tcW w:w="3969" w:type="dxa"/>
            <w:vAlign w:val="center"/>
          </w:tcPr>
          <w:p>
            <w:pPr>
              <w:pStyle w:val="16"/>
            </w:pPr>
            <w:r>
              <w:t>2、按规定比例计提项目</w:t>
            </w:r>
          </w:p>
        </w:tc>
        <w:tc>
          <w:tcPr>
            <w:tcW w:w="1134" w:type="dxa"/>
            <w:vAlign w:val="center"/>
          </w:tcPr>
          <w:p>
            <w:pPr>
              <w:pStyle w:val="15"/>
            </w:pPr>
            <w:r>
              <w:t>2.15</w:t>
            </w:r>
          </w:p>
        </w:tc>
        <w:tc>
          <w:tcPr>
            <w:tcW w:w="1134" w:type="dxa"/>
            <w:vAlign w:val="center"/>
          </w:tcPr>
          <w:p>
            <w:pPr>
              <w:pStyle w:val="15"/>
            </w:pPr>
            <w:r>
              <w:t>2.15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30228</w:t>
            </w:r>
          </w:p>
        </w:tc>
        <w:tc>
          <w:tcPr>
            <w:tcW w:w="907" w:type="dxa"/>
            <w:vAlign w:val="center"/>
          </w:tcPr>
          <w:p>
            <w:pPr>
              <w:pStyle w:val="17"/>
            </w:pPr>
            <w:r>
              <w:t>50201</w:t>
            </w:r>
          </w:p>
        </w:tc>
        <w:tc>
          <w:tcPr>
            <w:tcW w:w="3969" w:type="dxa"/>
            <w:vAlign w:val="center"/>
          </w:tcPr>
          <w:p>
            <w:pPr>
              <w:pStyle w:val="16"/>
            </w:pPr>
            <w:r>
              <w:t>（1）工会经费</w:t>
            </w:r>
          </w:p>
        </w:tc>
        <w:tc>
          <w:tcPr>
            <w:tcW w:w="1134" w:type="dxa"/>
            <w:vAlign w:val="center"/>
          </w:tcPr>
          <w:p>
            <w:pPr>
              <w:pStyle w:val="15"/>
            </w:pPr>
            <w:r>
              <w:t>1.33</w:t>
            </w:r>
          </w:p>
        </w:tc>
        <w:tc>
          <w:tcPr>
            <w:tcW w:w="1134" w:type="dxa"/>
            <w:vAlign w:val="center"/>
          </w:tcPr>
          <w:p>
            <w:pPr>
              <w:pStyle w:val="15"/>
            </w:pPr>
            <w:r>
              <w:t>1.33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7"/>
            </w:pPr>
            <w:r>
              <w:t>2010301</w:t>
            </w:r>
          </w:p>
        </w:tc>
        <w:tc>
          <w:tcPr>
            <w:tcW w:w="907" w:type="dxa"/>
            <w:vAlign w:val="center"/>
          </w:tcPr>
          <w:p>
            <w:pPr>
              <w:pStyle w:val="17"/>
            </w:pPr>
            <w:r>
              <w:t>30229</w:t>
            </w:r>
          </w:p>
        </w:tc>
        <w:tc>
          <w:tcPr>
            <w:tcW w:w="907" w:type="dxa"/>
            <w:vAlign w:val="center"/>
          </w:tcPr>
          <w:p>
            <w:pPr>
              <w:pStyle w:val="17"/>
            </w:pPr>
            <w:r>
              <w:t>50201</w:t>
            </w:r>
          </w:p>
        </w:tc>
        <w:tc>
          <w:tcPr>
            <w:tcW w:w="3969" w:type="dxa"/>
            <w:vAlign w:val="center"/>
          </w:tcPr>
          <w:p>
            <w:pPr>
              <w:pStyle w:val="16"/>
            </w:pPr>
            <w:r>
              <w:t>（2）职工福利费</w:t>
            </w:r>
          </w:p>
        </w:tc>
        <w:tc>
          <w:tcPr>
            <w:tcW w:w="1134" w:type="dxa"/>
            <w:vAlign w:val="center"/>
          </w:tcPr>
          <w:p>
            <w:pPr>
              <w:pStyle w:val="15"/>
            </w:pPr>
            <w:r>
              <w:t>0.82</w:t>
            </w:r>
          </w:p>
        </w:tc>
        <w:tc>
          <w:tcPr>
            <w:tcW w:w="1134" w:type="dxa"/>
            <w:vAlign w:val="center"/>
          </w:tcPr>
          <w:p>
            <w:pPr>
              <w:pStyle w:val="15"/>
            </w:pPr>
            <w:r>
              <w:t>0.82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3"/>
            </w:pPr>
            <w:r>
              <w:t>816003涞水县龙门乡人民政府</w:t>
            </w:r>
          </w:p>
        </w:tc>
        <w:tc>
          <w:tcPr>
            <w:tcW w:w="4252" w:type="dxa"/>
            <w:gridSpan w:val="3"/>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4"/>
            </w:pPr>
            <w:r>
              <w:t>政府经济分类</w:t>
            </w:r>
          </w:p>
        </w:tc>
        <w:tc>
          <w:tcPr>
            <w:tcW w:w="11480" w:type="dxa"/>
            <w:gridSpan w:val="8"/>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4"/>
            </w:pPr>
            <w:r>
              <w:t>合计</w:t>
            </w:r>
          </w:p>
        </w:tc>
        <w:tc>
          <w:tcPr>
            <w:tcW w:w="1417" w:type="dxa"/>
            <w:vAlign w:val="center"/>
          </w:tcPr>
          <w:p>
            <w:pPr>
              <w:pStyle w:val="14"/>
            </w:pPr>
            <w:r>
              <w:t>一般公共    预算拨款</w:t>
            </w:r>
          </w:p>
        </w:tc>
        <w:tc>
          <w:tcPr>
            <w:tcW w:w="1417" w:type="dxa"/>
            <w:vAlign w:val="center"/>
          </w:tcPr>
          <w:p>
            <w:pPr>
              <w:pStyle w:val="14"/>
            </w:pPr>
            <w:r>
              <w:t>基金预算    拨款</w:t>
            </w:r>
          </w:p>
        </w:tc>
        <w:tc>
          <w:tcPr>
            <w:tcW w:w="1559" w:type="dxa"/>
            <w:vAlign w:val="center"/>
          </w:tcPr>
          <w:p>
            <w:pPr>
              <w:pStyle w:val="14"/>
            </w:pPr>
            <w:r>
              <w:t>国有资本经营    预算拨款</w:t>
            </w:r>
          </w:p>
        </w:tc>
        <w:tc>
          <w:tcPr>
            <w:tcW w:w="1417" w:type="dxa"/>
            <w:vAlign w:val="center"/>
          </w:tcPr>
          <w:p>
            <w:pPr>
              <w:pStyle w:val="14"/>
            </w:pPr>
            <w:r>
              <w:t>财政专户    核拨</w:t>
            </w:r>
          </w:p>
        </w:tc>
        <w:tc>
          <w:tcPr>
            <w:tcW w:w="1417" w:type="dxa"/>
            <w:vAlign w:val="center"/>
          </w:tcPr>
          <w:p>
            <w:pPr>
              <w:pStyle w:val="14"/>
            </w:pPr>
            <w:r>
              <w:t>单位资金</w:t>
            </w:r>
          </w:p>
        </w:tc>
        <w:tc>
          <w:tcPr>
            <w:tcW w:w="1417" w:type="dxa"/>
            <w:vAlign w:val="center"/>
          </w:tcPr>
          <w:p>
            <w:pPr>
              <w:pStyle w:val="14"/>
            </w:pPr>
            <w:r>
              <w:t>财政拨款    结转</w:t>
            </w:r>
          </w:p>
        </w:tc>
        <w:tc>
          <w:tcPr>
            <w:tcW w:w="1417" w:type="dxa"/>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8"/>
            </w:pPr>
            <w:r>
              <w:t>合  计</w:t>
            </w:r>
          </w:p>
        </w:tc>
        <w:tc>
          <w:tcPr>
            <w:tcW w:w="1417" w:type="dxa"/>
            <w:vAlign w:val="center"/>
          </w:tcPr>
          <w:p>
            <w:pPr>
              <w:pStyle w:val="19"/>
            </w:pPr>
            <w:r>
              <w:t>82.07</w:t>
            </w:r>
          </w:p>
        </w:tc>
        <w:tc>
          <w:tcPr>
            <w:tcW w:w="1417" w:type="dxa"/>
            <w:vAlign w:val="center"/>
          </w:tcPr>
          <w:p>
            <w:pPr>
              <w:pStyle w:val="19"/>
            </w:pPr>
            <w:r>
              <w:t>82.07</w:t>
            </w:r>
          </w:p>
        </w:tc>
        <w:tc>
          <w:tcPr>
            <w:tcW w:w="1417" w:type="dxa"/>
            <w:vAlign w:val="center"/>
          </w:tcPr>
          <w:p>
            <w:pPr>
              <w:pStyle w:val="19"/>
            </w:pPr>
          </w:p>
        </w:tc>
        <w:tc>
          <w:tcPr>
            <w:tcW w:w="1559" w:type="dxa"/>
            <w:vAlign w:val="center"/>
          </w:tcPr>
          <w:p>
            <w:pPr>
              <w:pStyle w:val="19"/>
            </w:pPr>
          </w:p>
        </w:tc>
        <w:tc>
          <w:tcPr>
            <w:tcW w:w="1417" w:type="dxa"/>
            <w:vAlign w:val="center"/>
          </w:tcPr>
          <w:p>
            <w:pPr>
              <w:pStyle w:val="19"/>
            </w:pPr>
          </w:p>
        </w:tc>
        <w:tc>
          <w:tcPr>
            <w:tcW w:w="1417" w:type="dxa"/>
            <w:vAlign w:val="center"/>
          </w:tcPr>
          <w:p>
            <w:pPr>
              <w:pStyle w:val="19"/>
            </w:pPr>
          </w:p>
        </w:tc>
        <w:tc>
          <w:tcPr>
            <w:tcW w:w="1417" w:type="dxa"/>
            <w:vAlign w:val="center"/>
          </w:tcPr>
          <w:p>
            <w:pPr>
              <w:pStyle w:val="19"/>
            </w:pPr>
          </w:p>
        </w:tc>
        <w:tc>
          <w:tcPr>
            <w:tcW w:w="141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501机关工资福利支出</w:t>
            </w:r>
          </w:p>
        </w:tc>
        <w:tc>
          <w:tcPr>
            <w:tcW w:w="1417" w:type="dxa"/>
            <w:vAlign w:val="center"/>
          </w:tcPr>
          <w:p>
            <w:pPr>
              <w:pStyle w:val="15"/>
            </w:pPr>
            <w:r>
              <w:t>72.85</w:t>
            </w:r>
          </w:p>
        </w:tc>
        <w:tc>
          <w:tcPr>
            <w:tcW w:w="1417" w:type="dxa"/>
            <w:vAlign w:val="center"/>
          </w:tcPr>
          <w:p>
            <w:pPr>
              <w:pStyle w:val="15"/>
            </w:pPr>
            <w:r>
              <w:t>72.85</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502机关商品和服务支出</w:t>
            </w:r>
          </w:p>
        </w:tc>
        <w:tc>
          <w:tcPr>
            <w:tcW w:w="1417" w:type="dxa"/>
            <w:vAlign w:val="center"/>
          </w:tcPr>
          <w:p>
            <w:pPr>
              <w:pStyle w:val="15"/>
            </w:pPr>
            <w:r>
              <w:t>5.67</w:t>
            </w:r>
          </w:p>
        </w:tc>
        <w:tc>
          <w:tcPr>
            <w:tcW w:w="1417" w:type="dxa"/>
            <w:vAlign w:val="center"/>
          </w:tcPr>
          <w:p>
            <w:pPr>
              <w:pStyle w:val="15"/>
            </w:pPr>
            <w:r>
              <w:t>5.67</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503机关资本性支出（一）</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504机关资本性支出（二）</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505对事业单位经常性补助</w:t>
            </w:r>
          </w:p>
        </w:tc>
        <w:tc>
          <w:tcPr>
            <w:tcW w:w="1417" w:type="dxa"/>
            <w:vAlign w:val="center"/>
          </w:tcPr>
          <w:p>
            <w:pPr>
              <w:pStyle w:val="15"/>
            </w:pPr>
            <w:r>
              <w:t>3.55</w:t>
            </w:r>
          </w:p>
        </w:tc>
        <w:tc>
          <w:tcPr>
            <w:tcW w:w="1417" w:type="dxa"/>
            <w:vAlign w:val="center"/>
          </w:tcPr>
          <w:p>
            <w:pPr>
              <w:pStyle w:val="15"/>
            </w:pPr>
            <w:r>
              <w:t>3.55</w:t>
            </w: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506对事业单位资本性补助</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507对企业补助</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508对企业资本性支出</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509对个人和家庭的补助</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511债务利息及费用支出</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513转移性支出</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jc w:val="center"/>
        </w:trPr>
        <w:tc>
          <w:tcPr>
            <w:tcW w:w="2976" w:type="dxa"/>
            <w:vAlign w:val="center"/>
          </w:tcPr>
          <w:p>
            <w:pPr>
              <w:pStyle w:val="16"/>
            </w:pPr>
            <w:r>
              <w:t>599其他支出</w:t>
            </w: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559"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c>
          <w:tcPr>
            <w:tcW w:w="1417" w:type="dxa"/>
            <w:vAlign w:val="center"/>
          </w:tcPr>
          <w:p>
            <w:pPr>
              <w:pStyle w:val="15"/>
            </w:pPr>
          </w:p>
        </w:tc>
      </w:tr>
    </w:tbl>
    <w:p/>
    <w:p/>
    <w:p/>
    <w:p/>
    <w:p>
      <w:pPr>
        <w:jc w:val="center"/>
        <w:outlineLvl w:val="4"/>
        <w:rPr>
          <w:rFonts w:ascii="黑体" w:hAnsi="黑体" w:eastAsia="黑体" w:cs="黑体"/>
          <w:color w:val="000000"/>
          <w:sz w:val="44"/>
          <w:szCs w:val="44"/>
          <w:lang w:eastAsia="zh-CN"/>
        </w:rPr>
      </w:pPr>
      <w:r>
        <w:rPr>
          <w:rFonts w:hint="eastAsia" w:ascii="黑体" w:hAnsi="黑体" w:eastAsia="黑体" w:cs="黑体"/>
          <w:color w:val="000000"/>
          <w:sz w:val="44"/>
          <w:szCs w:val="44"/>
          <w:lang w:eastAsia="zh-CN"/>
        </w:rPr>
        <w:t>涞水县龙门乡人民政府（事业）</w:t>
      </w:r>
    </w:p>
    <w:p>
      <w:pPr>
        <w:jc w:val="center"/>
        <w:outlineLvl w:val="4"/>
        <w:rPr>
          <w:rFonts w:ascii="黑体" w:hAnsi="黑体" w:eastAsia="黑体" w:cs="黑体"/>
          <w:sz w:val="44"/>
          <w:szCs w:val="44"/>
        </w:rPr>
      </w:pPr>
      <w:r>
        <w:rPr>
          <w:rFonts w:hint="eastAsia" w:ascii="黑体" w:hAnsi="黑体" w:eastAsia="黑体" w:cs="黑体"/>
          <w:color w:val="000000"/>
          <w:sz w:val="44"/>
          <w:szCs w:val="44"/>
        </w:rPr>
        <w:t>2022年单位预算信息公开情况说明</w:t>
      </w:r>
    </w:p>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《中华人民共和国预算法》</w:t>
      </w:r>
      <w:r>
        <w:rPr>
          <w:rFonts w:hint="eastAsia" w:ascii="仿宋" w:hAnsi="仿宋" w:eastAsia="仿宋" w:cs="仿宋"/>
          <w:color w:val="000000"/>
          <w:sz w:val="32"/>
          <w:szCs w:val="32"/>
        </w:rPr>
        <w:t>、《地方预决算公开操作规程》和《关于进一步推进预算公开工作的实施意见》规定，现将</w:t>
      </w:r>
      <w:r>
        <w:rPr>
          <w:rFonts w:hint="eastAsia" w:ascii="仿宋" w:hAnsi="仿宋" w:eastAsia="仿宋" w:cs="仿宋"/>
          <w:color w:val="000000"/>
          <w:sz w:val="32"/>
          <w:szCs w:val="32"/>
          <w:lang w:eastAsia="zh-CN"/>
        </w:rPr>
        <w:t>涞水县龙门乡人民政府</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事业</w:t>
      </w:r>
      <w:r>
        <w:rPr>
          <w:rFonts w:hint="eastAsia" w:ascii="仿宋" w:hAnsi="仿宋" w:eastAsia="仿宋" w:cs="仿宋"/>
          <w:color w:val="000000"/>
          <w:sz w:val="32"/>
          <w:szCs w:val="32"/>
        </w:rPr>
        <w:t>）2022年单位预算公开如下：</w:t>
      </w:r>
    </w:p>
    <w:p>
      <w:pPr>
        <w:rPr>
          <w:rFonts w:ascii="仿宋" w:hAnsi="仿宋" w:eastAsia="仿宋" w:cs="仿宋"/>
          <w:sz w:val="32"/>
          <w:szCs w:val="32"/>
        </w:rPr>
      </w:pPr>
    </w:p>
    <w:p>
      <w:pPr>
        <w:spacing w:before="10" w:after="10"/>
        <w:ind w:firstLine="640"/>
        <w:outlineLvl w:val="5"/>
        <w:rPr>
          <w:rFonts w:ascii="黑体" w:hAnsi="黑体" w:eastAsia="黑体" w:cs="黑体"/>
          <w:sz w:val="32"/>
          <w:szCs w:val="32"/>
        </w:rPr>
      </w:pPr>
      <w:r>
        <w:rPr>
          <w:rFonts w:hint="eastAsia" w:ascii="黑体" w:hAnsi="黑体" w:eastAsia="黑体" w:cs="黑体"/>
          <w:color w:val="000000"/>
          <w:sz w:val="32"/>
          <w:szCs w:val="32"/>
        </w:rPr>
        <w:t>一、单位职责及机构设置情况</w:t>
      </w:r>
    </w:p>
    <w:p>
      <w:pPr>
        <w:rPr>
          <w:rFonts w:ascii="仿宋" w:hAnsi="仿宋" w:eastAsia="仿宋" w:cs="仿宋"/>
          <w:sz w:val="32"/>
          <w:szCs w:val="32"/>
        </w:rPr>
      </w:pP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根据《涞水县龙门乡人民政府职能配置、内设机构和人员编制规定》，涞水县龙门乡人民政府的主要职责是：</w:t>
      </w:r>
    </w:p>
    <w:p>
      <w:pPr>
        <w:pStyle w:val="11"/>
        <w:rPr>
          <w:rFonts w:ascii="仿宋" w:hAnsi="仿宋" w:eastAsia="仿宋" w:cs="仿宋"/>
          <w:sz w:val="32"/>
          <w:szCs w:val="32"/>
        </w:rPr>
      </w:pPr>
      <w:r>
        <w:rPr>
          <w:rFonts w:hint="eastAsia" w:ascii="仿宋" w:hAnsi="仿宋" w:eastAsia="仿宋" w:cs="仿宋"/>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1"/>
        <w:rPr>
          <w:rFonts w:ascii="仿宋" w:hAnsi="仿宋" w:eastAsia="仿宋" w:cs="仿宋"/>
          <w:sz w:val="32"/>
          <w:szCs w:val="32"/>
        </w:rPr>
      </w:pPr>
      <w:r>
        <w:rPr>
          <w:rFonts w:hint="eastAsia" w:ascii="仿宋" w:hAnsi="仿宋" w:eastAsia="仿宋" w:cs="仿宋"/>
          <w:sz w:val="32"/>
          <w:szCs w:val="32"/>
        </w:rPr>
        <w:t>二、加强党对基层治理的全面领导，统筹抓好基层党建工作和基层党组织建设各项制度。推进全面从严治党，强化“两个责任”，确保党的路线方针政策在基层得到全面贯彻落实。</w:t>
      </w:r>
    </w:p>
    <w:p>
      <w:pPr>
        <w:pStyle w:val="11"/>
        <w:rPr>
          <w:rFonts w:ascii="仿宋" w:hAnsi="仿宋" w:eastAsia="仿宋" w:cs="仿宋"/>
          <w:sz w:val="32"/>
          <w:szCs w:val="32"/>
        </w:rPr>
      </w:pPr>
      <w:r>
        <w:rPr>
          <w:rFonts w:hint="eastAsia" w:ascii="仿宋" w:hAnsi="仿宋" w:eastAsia="仿宋" w:cs="仿宋"/>
          <w:sz w:val="32"/>
          <w:szCs w:val="32"/>
        </w:rPr>
        <w:t>三、讨论和决定本镇经济建设、政治建设、文化建设、社会建设、生态文明建设和党的建设以及乡村振兴中的重大问题。</w:t>
      </w:r>
    </w:p>
    <w:p>
      <w:pPr>
        <w:pStyle w:val="11"/>
        <w:rPr>
          <w:rFonts w:ascii="仿宋" w:hAnsi="仿宋" w:eastAsia="仿宋" w:cs="仿宋"/>
          <w:sz w:val="32"/>
          <w:szCs w:val="32"/>
        </w:rPr>
      </w:pPr>
      <w:r>
        <w:rPr>
          <w:rFonts w:hint="eastAsia" w:ascii="仿宋" w:hAnsi="仿宋" w:eastAsia="仿宋" w:cs="仿宋"/>
          <w:sz w:val="32"/>
          <w:szCs w:val="32"/>
        </w:rPr>
        <w:t>四、组织召开本级人民代表大会，充分行使重大事项决定权、监督权和任免权，做好人大代表工作，联系选民、反映群众意见和要求。</w:t>
      </w:r>
    </w:p>
    <w:p>
      <w:pPr>
        <w:pStyle w:val="11"/>
        <w:rPr>
          <w:rFonts w:ascii="仿宋" w:hAnsi="仿宋" w:eastAsia="仿宋" w:cs="仿宋"/>
          <w:sz w:val="32"/>
          <w:szCs w:val="32"/>
        </w:rPr>
      </w:pPr>
      <w:r>
        <w:rPr>
          <w:rFonts w:hint="eastAsia" w:ascii="仿宋" w:hAnsi="仿宋" w:eastAsia="仿宋" w:cs="仿宋"/>
          <w:sz w:val="32"/>
          <w:szCs w:val="32"/>
        </w:rP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1"/>
        <w:rPr>
          <w:rFonts w:ascii="仿宋" w:hAnsi="仿宋" w:eastAsia="仿宋" w:cs="仿宋"/>
          <w:sz w:val="32"/>
          <w:szCs w:val="32"/>
        </w:rPr>
      </w:pPr>
      <w:r>
        <w:rPr>
          <w:rFonts w:hint="eastAsia" w:ascii="仿宋" w:hAnsi="仿宋" w:eastAsia="仿宋" w:cs="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1"/>
        <w:rPr>
          <w:rFonts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乡</w:t>
      </w:r>
      <w:r>
        <w:rPr>
          <w:rFonts w:hint="eastAsia" w:ascii="仿宋" w:hAnsi="仿宋" w:eastAsia="仿宋" w:cs="仿宋"/>
          <w:sz w:val="32"/>
          <w:szCs w:val="32"/>
        </w:rPr>
        <w:t>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1"/>
        <w:rPr>
          <w:rFonts w:ascii="仿宋" w:hAnsi="仿宋" w:eastAsia="仿宋" w:cs="仿宋"/>
          <w:sz w:val="32"/>
          <w:szCs w:val="32"/>
        </w:rPr>
      </w:pPr>
      <w:r>
        <w:rPr>
          <w:rFonts w:hint="eastAsia" w:ascii="仿宋" w:hAnsi="仿宋" w:eastAsia="仿宋" w:cs="仿宋"/>
          <w:sz w:val="32"/>
          <w:szCs w:val="32"/>
        </w:rPr>
        <w:t>八、加强</w:t>
      </w:r>
      <w:r>
        <w:rPr>
          <w:rFonts w:hint="eastAsia" w:ascii="仿宋" w:hAnsi="仿宋" w:eastAsia="仿宋" w:cs="仿宋"/>
          <w:sz w:val="32"/>
          <w:szCs w:val="32"/>
          <w:lang w:eastAsia="zh-CN"/>
        </w:rPr>
        <w:t>乡</w:t>
      </w:r>
      <w:r>
        <w:rPr>
          <w:rFonts w:hint="eastAsia" w:ascii="仿宋" w:hAnsi="仿宋" w:eastAsia="仿宋" w:cs="仿宋"/>
          <w:sz w:val="32"/>
          <w:szCs w:val="32"/>
        </w:rPr>
        <w:t>党委自身建设和村党组织建设，以及其他隶属镇党委的党组织建设，抓好发展党员工作，加强党员队伍建设。维护和执行党的纪律，监督党员干部和其他任何工作人员严格遵守国家法律法规。</w:t>
      </w:r>
    </w:p>
    <w:p>
      <w:pPr>
        <w:pStyle w:val="11"/>
        <w:rPr>
          <w:rFonts w:ascii="仿宋" w:hAnsi="仿宋" w:eastAsia="仿宋" w:cs="仿宋"/>
          <w:sz w:val="32"/>
          <w:szCs w:val="32"/>
        </w:rPr>
      </w:pPr>
      <w:r>
        <w:rPr>
          <w:rFonts w:hint="eastAsia" w:ascii="仿宋" w:hAnsi="仿宋" w:eastAsia="仿宋" w:cs="仿宋"/>
          <w:sz w:val="32"/>
          <w:szCs w:val="32"/>
        </w:rPr>
        <w:t>九、按照干部管理权限，负责对干部的教育、培训、选拔考核和监督工作。协助管理上级有关单位驻本镇单位的干部。做好人才服务工作。</w:t>
      </w:r>
    </w:p>
    <w:p>
      <w:pPr>
        <w:pStyle w:val="11"/>
        <w:rPr>
          <w:rFonts w:ascii="仿宋" w:hAnsi="仿宋" w:eastAsia="仿宋" w:cs="仿宋"/>
          <w:sz w:val="32"/>
          <w:szCs w:val="32"/>
        </w:rPr>
      </w:pPr>
      <w:r>
        <w:rPr>
          <w:rFonts w:hint="eastAsia" w:ascii="仿宋" w:hAnsi="仿宋" w:eastAsia="仿宋" w:cs="仿宋"/>
          <w:sz w:val="32"/>
          <w:szCs w:val="32"/>
        </w:rP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1"/>
        <w:rPr>
          <w:rFonts w:ascii="仿宋" w:hAnsi="仿宋" w:eastAsia="仿宋" w:cs="仿宋"/>
          <w:sz w:val="32"/>
          <w:szCs w:val="32"/>
        </w:rPr>
      </w:pPr>
      <w:r>
        <w:rPr>
          <w:rFonts w:hint="eastAsia" w:ascii="仿宋" w:hAnsi="仿宋" w:eastAsia="仿宋" w:cs="仿宋"/>
          <w:sz w:val="32"/>
          <w:szCs w:val="32"/>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1"/>
      </w:pPr>
      <w:r>
        <w:rPr>
          <w:rFonts w:hint="eastAsia" w:ascii="仿宋" w:hAnsi="仿宋" w:eastAsia="仿宋" w:cs="仿宋"/>
          <w:sz w:val="32"/>
          <w:szCs w:val="32"/>
        </w:rPr>
        <w:t>十二、承办上级党委、人大、政府交办的其他事项。</w:t>
      </w:r>
    </w:p>
    <w:p/>
    <w:p/>
    <w:p>
      <w:pPr>
        <w:jc w:val="center"/>
      </w:pPr>
      <w:r>
        <w:rPr>
          <w:rFonts w:hint="eastAsia"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lang w:eastAsia="zh-CN"/>
              </w:rPr>
              <w:t>涞水县龙门乡人民政府事业</w:t>
            </w:r>
          </w:p>
        </w:tc>
        <w:tc>
          <w:tcPr>
            <w:tcW w:w="1843" w:type="dxa"/>
            <w:vAlign w:val="center"/>
          </w:tcPr>
          <w:p>
            <w:pPr>
              <w:pStyle w:val="17"/>
              <w:rPr>
                <w:lang w:eastAsia="zh-CN"/>
              </w:rPr>
            </w:pPr>
            <w:r>
              <w:rPr>
                <w:rFonts w:hint="eastAsia"/>
                <w:lang w:eastAsia="zh-CN"/>
              </w:rPr>
              <w:t>机关</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财政性资金基本保证</w:t>
            </w:r>
          </w:p>
        </w:tc>
      </w:tr>
    </w:tbl>
    <w:p>
      <w:pPr>
        <w:spacing w:before="10" w:after="10"/>
        <w:outlineLvl w:val="5"/>
        <w:rPr>
          <w:rFonts w:ascii="黑体" w:hAnsi="黑体" w:eastAsia="黑体" w:cs="黑体"/>
          <w:color w:val="000000"/>
          <w:sz w:val="32"/>
        </w:rPr>
      </w:pPr>
    </w:p>
    <w:p>
      <w:pPr>
        <w:numPr>
          <w:ilvl w:val="0"/>
          <w:numId w:val="2"/>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rPr>
        <w:t>单位预算安排的总体情况</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按照预算管理有关规定，目前我省单位预算的编制实行综合预算管理，即全部收入和支出都反映在预算中。</w:t>
      </w:r>
    </w:p>
    <w:p>
      <w:pPr>
        <w:spacing w:before="10" w:after="10"/>
        <w:ind w:firstLine="640"/>
        <w:outlineLvl w:val="5"/>
      </w:pPr>
      <w:r>
        <w:rPr>
          <w:rFonts w:hint="eastAsia" w:ascii="黑体" w:hAnsi="黑体" w:eastAsia="黑体" w:cs="黑体"/>
          <w:color w:val="000000"/>
          <w:sz w:val="32"/>
        </w:rPr>
        <w:t>三、机关运行经费安排情况</w:t>
      </w:r>
    </w:p>
    <w:p>
      <w:pPr>
        <w:pStyle w:val="21"/>
        <w:ind w:left="557" w:leftChars="232" w:firstLine="425" w:firstLineChars="133"/>
        <w:rPr>
          <w:rFonts w:ascii="仿宋" w:hAnsi="仿宋" w:eastAsia="仿宋" w:cs="仿宋"/>
          <w:sz w:val="32"/>
          <w:szCs w:val="32"/>
          <w:lang w:eastAsia="zh-CN"/>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eastAsia="zh-CN"/>
        </w:rPr>
        <w:t>涞水县龙门乡人民政府事业单位</w:t>
      </w:r>
      <w:r>
        <w:rPr>
          <w:rFonts w:hint="eastAsia" w:ascii="仿宋" w:hAnsi="仿宋" w:eastAsia="仿宋" w:cs="仿宋"/>
          <w:color w:val="000000"/>
          <w:sz w:val="32"/>
          <w:szCs w:val="32"/>
        </w:rPr>
        <w:t>预算安排机关运行经费支出</w:t>
      </w:r>
      <w:r>
        <w:rPr>
          <w:rFonts w:hint="eastAsia" w:ascii="仿宋" w:hAnsi="仿宋" w:eastAsia="仿宋" w:cs="仿宋"/>
          <w:color w:val="000000"/>
          <w:sz w:val="32"/>
          <w:szCs w:val="32"/>
          <w:lang w:eastAsia="zh-CN"/>
        </w:rPr>
        <w:t>5.92</w:t>
      </w:r>
      <w:r>
        <w:rPr>
          <w:rFonts w:hint="eastAsia" w:ascii="仿宋" w:hAnsi="仿宋" w:eastAsia="仿宋" w:cs="仿宋"/>
          <w:color w:val="000000"/>
          <w:sz w:val="32"/>
          <w:szCs w:val="32"/>
        </w:rPr>
        <w:t>万元，其中包括办公费</w:t>
      </w:r>
      <w:r>
        <w:rPr>
          <w:rFonts w:hint="eastAsia" w:ascii="仿宋" w:hAnsi="仿宋" w:eastAsia="仿宋" w:cs="仿宋"/>
          <w:color w:val="000000"/>
          <w:sz w:val="32"/>
          <w:szCs w:val="32"/>
          <w:lang w:eastAsia="zh-CN"/>
        </w:rPr>
        <w:t>2.67</w:t>
      </w:r>
      <w:r>
        <w:rPr>
          <w:rFonts w:hint="eastAsia" w:ascii="仿宋" w:hAnsi="仿宋" w:eastAsia="仿宋" w:cs="仿宋"/>
          <w:color w:val="000000"/>
          <w:sz w:val="32"/>
          <w:szCs w:val="32"/>
        </w:rPr>
        <w:t>万元、工会经费</w:t>
      </w:r>
      <w:r>
        <w:rPr>
          <w:rFonts w:hint="eastAsia" w:ascii="仿宋" w:hAnsi="仿宋" w:eastAsia="仿宋" w:cs="仿宋"/>
          <w:color w:val="000000"/>
          <w:sz w:val="32"/>
          <w:szCs w:val="32"/>
          <w:lang w:eastAsia="zh-CN"/>
        </w:rPr>
        <w:t>1.33</w:t>
      </w:r>
      <w:r>
        <w:rPr>
          <w:rFonts w:hint="eastAsia" w:ascii="仿宋" w:hAnsi="仿宋" w:eastAsia="仿宋" w:cs="仿宋"/>
          <w:color w:val="000000"/>
          <w:sz w:val="32"/>
          <w:szCs w:val="32"/>
        </w:rPr>
        <w:t>万元、在职人员福利费</w:t>
      </w:r>
      <w:r>
        <w:rPr>
          <w:rFonts w:hint="eastAsia" w:ascii="仿宋" w:hAnsi="仿宋" w:eastAsia="仿宋" w:cs="仿宋"/>
          <w:color w:val="000000"/>
          <w:sz w:val="32"/>
          <w:szCs w:val="32"/>
          <w:lang w:eastAsia="zh-CN"/>
        </w:rPr>
        <w:t>0.82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，差旅费1.1万元。</w:t>
      </w:r>
    </w:p>
    <w:p>
      <w:pPr>
        <w:spacing w:before="10" w:after="10"/>
        <w:ind w:firstLine="640"/>
        <w:outlineLvl w:val="5"/>
        <w:rPr>
          <w:rFonts w:ascii="黑体" w:hAnsi="黑体" w:eastAsia="黑体" w:cs="黑体"/>
          <w:color w:val="000000"/>
          <w:sz w:val="32"/>
        </w:rPr>
      </w:pPr>
    </w:p>
    <w:p>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pPr>
        <w:widowControl w:val="0"/>
        <w:snapToGrid w:val="0"/>
        <w:spacing w:line="5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本单位本年度安排“三公经费”预算</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widowControl w:val="0"/>
        <w:spacing w:line="500" w:lineRule="exact"/>
        <w:jc w:val="center"/>
        <w:outlineLvl w:val="0"/>
        <w:rPr>
          <w:rFonts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“三公”经费预算情况表</w:t>
      </w:r>
    </w:p>
    <w:p>
      <w:pPr>
        <w:widowControl w:val="0"/>
        <w:spacing w:line="400" w:lineRule="exact"/>
        <w:jc w:val="right"/>
        <w:outlineLvl w:val="0"/>
        <w:rPr>
          <w:rFonts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lang w:eastAsia="zh-CN"/>
        </w:rPr>
        <w:t>单位：万元</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4"/>
        <w:gridCol w:w="2097"/>
        <w:gridCol w:w="2193"/>
        <w:gridCol w:w="1643"/>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项目名称</w:t>
            </w:r>
          </w:p>
        </w:tc>
        <w:tc>
          <w:tcPr>
            <w:tcW w:w="698" w:type="pct"/>
            <w:vAlign w:val="center"/>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20</w:t>
            </w:r>
            <w:r>
              <w:rPr>
                <w:rFonts w:hint="eastAsia" w:ascii="宋体" w:hAnsi="宋体" w:eastAsia="宋体" w:cs="宋体"/>
                <w:b/>
                <w:bCs/>
                <w:sz w:val="21"/>
                <w:szCs w:val="21"/>
                <w:lang w:eastAsia="zh-CN"/>
              </w:rPr>
              <w:t>21</w:t>
            </w:r>
            <w:r>
              <w:rPr>
                <w:rFonts w:hint="eastAsia" w:ascii="宋体" w:hAnsi="宋体" w:eastAsia="宋体" w:cs="宋体"/>
                <w:b/>
                <w:bCs/>
                <w:sz w:val="21"/>
                <w:szCs w:val="21"/>
              </w:rPr>
              <w:t>年度</w:t>
            </w:r>
          </w:p>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预算</w:t>
            </w:r>
          </w:p>
        </w:tc>
        <w:tc>
          <w:tcPr>
            <w:tcW w:w="730" w:type="pct"/>
            <w:vAlign w:val="center"/>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202</w:t>
            </w:r>
            <w:r>
              <w:rPr>
                <w:rFonts w:hint="eastAsia" w:ascii="宋体" w:hAnsi="宋体" w:eastAsia="宋体" w:cs="宋体"/>
                <w:b/>
                <w:bCs/>
                <w:sz w:val="21"/>
                <w:szCs w:val="21"/>
                <w:lang w:eastAsia="zh-CN"/>
              </w:rPr>
              <w:t>2</w:t>
            </w:r>
            <w:r>
              <w:rPr>
                <w:rFonts w:hint="eastAsia" w:ascii="宋体" w:hAnsi="宋体" w:eastAsia="宋体" w:cs="宋体"/>
                <w:b/>
                <w:bCs/>
                <w:sz w:val="21"/>
                <w:szCs w:val="21"/>
              </w:rPr>
              <w:t>年度</w:t>
            </w:r>
          </w:p>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预算</w:t>
            </w:r>
          </w:p>
        </w:tc>
        <w:tc>
          <w:tcPr>
            <w:tcW w:w="547" w:type="pct"/>
            <w:vAlign w:val="center"/>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增减金额</w:t>
            </w:r>
          </w:p>
        </w:tc>
        <w:tc>
          <w:tcPr>
            <w:tcW w:w="2022" w:type="pct"/>
            <w:vAlign w:val="center"/>
          </w:tcPr>
          <w:p>
            <w:pPr>
              <w:widowControl w:val="0"/>
              <w:snapToGrid w:val="0"/>
              <w:spacing w:line="400" w:lineRule="exact"/>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0" w:type="pct"/>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因公出国经费</w:t>
            </w:r>
          </w:p>
        </w:tc>
        <w:tc>
          <w:tcPr>
            <w:tcW w:w="698" w:type="pct"/>
            <w:vAlign w:val="center"/>
          </w:tcPr>
          <w:p>
            <w:pPr>
              <w:widowControl w:val="0"/>
              <w:snapToGrid w:val="0"/>
              <w:spacing w:line="400" w:lineRule="exact"/>
              <w:jc w:val="center"/>
              <w:rPr>
                <w:rFonts w:ascii="宋体" w:hAnsi="宋体" w:eastAsia="宋体" w:cs="宋体"/>
                <w:sz w:val="21"/>
                <w:szCs w:val="21"/>
              </w:rPr>
            </w:pPr>
          </w:p>
        </w:tc>
        <w:tc>
          <w:tcPr>
            <w:tcW w:w="730" w:type="pct"/>
            <w:vAlign w:val="center"/>
          </w:tcPr>
          <w:p>
            <w:pPr>
              <w:widowControl w:val="0"/>
              <w:snapToGrid w:val="0"/>
              <w:spacing w:line="400" w:lineRule="exact"/>
              <w:jc w:val="center"/>
              <w:rPr>
                <w:rFonts w:ascii="宋体" w:hAnsi="宋体" w:eastAsia="宋体" w:cs="宋体"/>
                <w:sz w:val="21"/>
                <w:szCs w:val="21"/>
              </w:rPr>
            </w:pPr>
          </w:p>
        </w:tc>
        <w:tc>
          <w:tcPr>
            <w:tcW w:w="547" w:type="pct"/>
            <w:vAlign w:val="center"/>
          </w:tcPr>
          <w:p>
            <w:pPr>
              <w:widowControl w:val="0"/>
              <w:snapToGrid w:val="0"/>
              <w:spacing w:line="400" w:lineRule="exact"/>
              <w:jc w:val="center"/>
              <w:rPr>
                <w:rFonts w:ascii="宋体" w:hAnsi="宋体" w:eastAsia="宋体" w:cs="宋体"/>
                <w:sz w:val="21"/>
                <w:szCs w:val="21"/>
              </w:rPr>
            </w:pPr>
          </w:p>
        </w:tc>
        <w:tc>
          <w:tcPr>
            <w:tcW w:w="2022" w:type="pct"/>
            <w:vAlign w:val="center"/>
          </w:tcPr>
          <w:p>
            <w:pPr>
              <w:widowControl w:val="0"/>
              <w:snapToGrid w:val="0"/>
              <w:spacing w:line="40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公务用车购置经费</w:t>
            </w:r>
          </w:p>
        </w:tc>
        <w:tc>
          <w:tcPr>
            <w:tcW w:w="698" w:type="pct"/>
            <w:vAlign w:val="center"/>
          </w:tcPr>
          <w:p>
            <w:pPr>
              <w:widowControl w:val="0"/>
              <w:snapToGrid w:val="0"/>
              <w:spacing w:line="400" w:lineRule="exact"/>
              <w:jc w:val="center"/>
              <w:rPr>
                <w:rFonts w:ascii="宋体" w:hAnsi="宋体" w:eastAsia="宋体" w:cs="宋体"/>
                <w:sz w:val="21"/>
                <w:szCs w:val="21"/>
              </w:rPr>
            </w:pPr>
          </w:p>
        </w:tc>
        <w:tc>
          <w:tcPr>
            <w:tcW w:w="730" w:type="pct"/>
            <w:vAlign w:val="center"/>
          </w:tcPr>
          <w:p>
            <w:pPr>
              <w:widowControl w:val="0"/>
              <w:snapToGrid w:val="0"/>
              <w:spacing w:line="400" w:lineRule="exact"/>
              <w:jc w:val="center"/>
              <w:rPr>
                <w:rFonts w:ascii="宋体" w:hAnsi="宋体" w:eastAsia="宋体" w:cs="宋体"/>
                <w:sz w:val="21"/>
                <w:szCs w:val="21"/>
              </w:rPr>
            </w:pPr>
          </w:p>
        </w:tc>
        <w:tc>
          <w:tcPr>
            <w:tcW w:w="547" w:type="pct"/>
            <w:vAlign w:val="center"/>
          </w:tcPr>
          <w:p>
            <w:pPr>
              <w:widowControl w:val="0"/>
              <w:snapToGrid w:val="0"/>
              <w:spacing w:line="400" w:lineRule="exact"/>
              <w:jc w:val="center"/>
              <w:rPr>
                <w:rFonts w:ascii="宋体" w:hAnsi="宋体" w:eastAsia="宋体" w:cs="宋体"/>
                <w:sz w:val="21"/>
                <w:szCs w:val="21"/>
              </w:rPr>
            </w:pPr>
          </w:p>
        </w:tc>
        <w:tc>
          <w:tcPr>
            <w:tcW w:w="2022" w:type="pct"/>
            <w:vAlign w:val="center"/>
          </w:tcPr>
          <w:p>
            <w:pPr>
              <w:widowControl w:val="0"/>
              <w:snapToGrid w:val="0"/>
              <w:spacing w:line="40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公务用车运行经费</w:t>
            </w:r>
          </w:p>
        </w:tc>
        <w:tc>
          <w:tcPr>
            <w:tcW w:w="698" w:type="pct"/>
            <w:vAlign w:val="center"/>
          </w:tcPr>
          <w:p>
            <w:pPr>
              <w:widowControl w:val="0"/>
              <w:snapToGrid w:val="0"/>
              <w:spacing w:line="400" w:lineRule="exact"/>
              <w:jc w:val="center"/>
              <w:rPr>
                <w:rFonts w:ascii="宋体" w:hAnsi="宋体" w:eastAsia="宋体" w:cs="宋体"/>
                <w:sz w:val="21"/>
                <w:szCs w:val="21"/>
              </w:rPr>
            </w:pPr>
          </w:p>
        </w:tc>
        <w:tc>
          <w:tcPr>
            <w:tcW w:w="730" w:type="pct"/>
            <w:vAlign w:val="center"/>
          </w:tcPr>
          <w:p>
            <w:pPr>
              <w:widowControl w:val="0"/>
              <w:snapToGrid w:val="0"/>
              <w:spacing w:line="400" w:lineRule="exact"/>
              <w:jc w:val="center"/>
              <w:rPr>
                <w:rFonts w:ascii="宋体" w:hAnsi="宋体" w:eastAsia="宋体" w:cs="宋体"/>
                <w:sz w:val="21"/>
                <w:szCs w:val="21"/>
              </w:rPr>
            </w:pPr>
          </w:p>
        </w:tc>
        <w:tc>
          <w:tcPr>
            <w:tcW w:w="547" w:type="pct"/>
            <w:vAlign w:val="center"/>
          </w:tcPr>
          <w:p>
            <w:pPr>
              <w:widowControl w:val="0"/>
              <w:snapToGrid w:val="0"/>
              <w:spacing w:line="400" w:lineRule="exact"/>
              <w:jc w:val="center"/>
              <w:rPr>
                <w:rFonts w:ascii="宋体" w:hAnsi="宋体" w:eastAsia="宋体" w:cs="宋体"/>
                <w:sz w:val="21"/>
                <w:szCs w:val="21"/>
              </w:rPr>
            </w:pPr>
          </w:p>
        </w:tc>
        <w:tc>
          <w:tcPr>
            <w:tcW w:w="2022" w:type="pct"/>
            <w:vAlign w:val="center"/>
          </w:tcPr>
          <w:p>
            <w:pPr>
              <w:widowControl w:val="0"/>
              <w:snapToGrid w:val="0"/>
              <w:spacing w:line="40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公务接待费支出</w:t>
            </w:r>
          </w:p>
        </w:tc>
        <w:tc>
          <w:tcPr>
            <w:tcW w:w="698" w:type="pct"/>
            <w:vAlign w:val="center"/>
          </w:tcPr>
          <w:p>
            <w:pPr>
              <w:widowControl w:val="0"/>
              <w:snapToGrid w:val="0"/>
              <w:spacing w:line="400" w:lineRule="exact"/>
              <w:jc w:val="center"/>
              <w:rPr>
                <w:rFonts w:ascii="宋体" w:hAnsi="宋体" w:eastAsia="宋体" w:cs="宋体"/>
                <w:sz w:val="21"/>
                <w:szCs w:val="21"/>
                <w:lang w:eastAsia="zh-CN"/>
              </w:rPr>
            </w:pPr>
          </w:p>
        </w:tc>
        <w:tc>
          <w:tcPr>
            <w:tcW w:w="730" w:type="pct"/>
            <w:vAlign w:val="center"/>
          </w:tcPr>
          <w:p>
            <w:pPr>
              <w:widowControl w:val="0"/>
              <w:snapToGrid w:val="0"/>
              <w:spacing w:line="400" w:lineRule="exact"/>
              <w:jc w:val="center"/>
              <w:rPr>
                <w:rFonts w:ascii="宋体" w:hAnsi="宋体" w:eastAsia="宋体" w:cs="宋体"/>
                <w:sz w:val="21"/>
                <w:szCs w:val="21"/>
                <w:lang w:eastAsia="zh-CN"/>
              </w:rPr>
            </w:pPr>
          </w:p>
        </w:tc>
        <w:tc>
          <w:tcPr>
            <w:tcW w:w="547" w:type="pct"/>
            <w:vAlign w:val="center"/>
          </w:tcPr>
          <w:p>
            <w:pPr>
              <w:widowControl w:val="0"/>
              <w:snapToGrid w:val="0"/>
              <w:spacing w:line="400" w:lineRule="exact"/>
              <w:jc w:val="center"/>
              <w:rPr>
                <w:rFonts w:ascii="宋体" w:hAnsi="宋体" w:eastAsia="宋体" w:cs="宋体"/>
                <w:sz w:val="21"/>
                <w:szCs w:val="21"/>
                <w:lang w:eastAsia="zh-CN"/>
              </w:rPr>
            </w:pPr>
          </w:p>
        </w:tc>
        <w:tc>
          <w:tcPr>
            <w:tcW w:w="2022" w:type="pct"/>
            <w:vAlign w:val="center"/>
          </w:tcPr>
          <w:p>
            <w:pPr>
              <w:widowControl w:val="0"/>
              <w:snapToGrid w:val="0"/>
              <w:spacing w:line="400" w:lineRule="exac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00" w:type="pct"/>
          </w:tcPr>
          <w:p>
            <w:pPr>
              <w:widowControl w:val="0"/>
              <w:snapToGrid w:val="0"/>
              <w:spacing w:line="400" w:lineRule="exact"/>
              <w:jc w:val="center"/>
              <w:rPr>
                <w:rFonts w:ascii="宋体" w:hAnsi="宋体" w:eastAsia="宋体" w:cs="宋体"/>
                <w:b/>
                <w:bCs/>
                <w:sz w:val="21"/>
                <w:szCs w:val="21"/>
              </w:rPr>
            </w:pPr>
            <w:r>
              <w:rPr>
                <w:rFonts w:hint="eastAsia" w:ascii="宋体" w:hAnsi="宋体" w:eastAsia="宋体" w:cs="宋体"/>
                <w:b/>
                <w:bCs/>
                <w:sz w:val="21"/>
                <w:szCs w:val="21"/>
              </w:rPr>
              <w:t>合计</w:t>
            </w:r>
          </w:p>
        </w:tc>
        <w:tc>
          <w:tcPr>
            <w:tcW w:w="698" w:type="pct"/>
            <w:vAlign w:val="center"/>
          </w:tcPr>
          <w:p>
            <w:pPr>
              <w:widowControl w:val="0"/>
              <w:snapToGrid w:val="0"/>
              <w:spacing w:line="400" w:lineRule="exact"/>
              <w:jc w:val="center"/>
              <w:rPr>
                <w:rFonts w:ascii="宋体" w:hAnsi="宋体" w:eastAsia="宋体" w:cs="宋体"/>
                <w:sz w:val="21"/>
                <w:szCs w:val="21"/>
                <w:lang w:eastAsia="zh-CN"/>
              </w:rPr>
            </w:pPr>
          </w:p>
        </w:tc>
        <w:tc>
          <w:tcPr>
            <w:tcW w:w="730" w:type="pct"/>
            <w:vAlign w:val="center"/>
          </w:tcPr>
          <w:p>
            <w:pPr>
              <w:widowControl w:val="0"/>
              <w:snapToGrid w:val="0"/>
              <w:spacing w:line="400" w:lineRule="exact"/>
              <w:jc w:val="center"/>
              <w:rPr>
                <w:rFonts w:ascii="宋体" w:hAnsi="宋体" w:eastAsia="宋体" w:cs="宋体"/>
                <w:sz w:val="21"/>
                <w:szCs w:val="21"/>
                <w:lang w:eastAsia="zh-CN"/>
              </w:rPr>
            </w:pPr>
          </w:p>
        </w:tc>
        <w:tc>
          <w:tcPr>
            <w:tcW w:w="547" w:type="pct"/>
            <w:vAlign w:val="center"/>
          </w:tcPr>
          <w:p>
            <w:pPr>
              <w:widowControl w:val="0"/>
              <w:snapToGrid w:val="0"/>
              <w:spacing w:line="400" w:lineRule="exact"/>
              <w:jc w:val="center"/>
              <w:rPr>
                <w:rFonts w:ascii="宋体" w:hAnsi="宋体" w:eastAsia="宋体" w:cs="宋体"/>
                <w:sz w:val="21"/>
                <w:szCs w:val="21"/>
              </w:rPr>
            </w:pPr>
          </w:p>
        </w:tc>
        <w:tc>
          <w:tcPr>
            <w:tcW w:w="2022" w:type="pct"/>
            <w:vAlign w:val="center"/>
          </w:tcPr>
          <w:p>
            <w:pPr>
              <w:widowControl w:val="0"/>
              <w:snapToGrid w:val="0"/>
              <w:spacing w:line="400" w:lineRule="exact"/>
              <w:jc w:val="center"/>
              <w:rPr>
                <w:rFonts w:ascii="宋体" w:hAnsi="宋体" w:eastAsia="宋体" w:cs="宋体"/>
                <w:sz w:val="21"/>
                <w:szCs w:val="21"/>
              </w:rPr>
            </w:pPr>
          </w:p>
        </w:tc>
      </w:tr>
    </w:tbl>
    <w:p>
      <w:pPr>
        <w:pStyle w:val="22"/>
        <w:ind w:firstLine="907" w:firstLineChars="432"/>
        <w:rPr>
          <w:rFonts w:ascii="宋体" w:hAnsi="宋体" w:eastAsia="宋体" w:cs="宋体"/>
          <w:sz w:val="21"/>
          <w:szCs w:val="21"/>
          <w:lang w:eastAsia="zh-CN"/>
        </w:rPr>
      </w:pPr>
      <w:r>
        <w:rPr>
          <w:rFonts w:hint="eastAsia" w:ascii="宋体" w:hAnsi="宋体" w:eastAsia="宋体" w:cs="宋体"/>
          <w:sz w:val="21"/>
          <w:szCs w:val="21"/>
          <w:lang w:eastAsia="zh-CN"/>
        </w:rPr>
        <w:t>注：本单位本年度无“三公经费”，按要求以空表列式。</w:t>
      </w:r>
    </w:p>
    <w:p>
      <w:pPr>
        <w:pStyle w:val="22"/>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五、预算绩效信息</w:t>
      </w:r>
    </w:p>
    <w:p>
      <w:pPr>
        <w:pStyle w:val="22"/>
        <w:ind w:firstLine="1280" w:firstLineChars="400"/>
        <w:rPr>
          <w:rFonts w:ascii="仿宋" w:hAnsi="仿宋" w:eastAsia="仿宋" w:cs="仿宋"/>
          <w:sz w:val="32"/>
          <w:szCs w:val="32"/>
          <w:lang w:eastAsia="zh-CN"/>
        </w:rPr>
      </w:pPr>
      <w:r>
        <w:rPr>
          <w:rFonts w:hint="eastAsia" w:ascii="仿宋" w:hAnsi="仿宋" w:eastAsia="仿宋" w:cs="仿宋"/>
          <w:sz w:val="32"/>
          <w:szCs w:val="32"/>
          <w:lang w:eastAsia="zh-CN"/>
        </w:rPr>
        <w:t>本单位本年度无预算绩效信息。</w:t>
      </w:r>
    </w:p>
    <w:p>
      <w:pPr>
        <w:spacing w:before="10" w:after="10"/>
        <w:ind w:firstLine="640"/>
        <w:outlineLvl w:val="5"/>
        <w:rPr>
          <w:sz w:val="32"/>
          <w:szCs w:val="32"/>
        </w:rPr>
      </w:pPr>
      <w:r>
        <w:rPr>
          <w:rFonts w:hint="eastAsia" w:ascii="黑体" w:hAnsi="黑体" w:eastAsia="黑体" w:cs="黑体"/>
          <w:color w:val="000000"/>
          <w:sz w:val="32"/>
          <w:szCs w:val="32"/>
        </w:rPr>
        <w:t>六、政府采购预算情况</w:t>
      </w:r>
    </w:p>
    <w:p>
      <w:pPr>
        <w:spacing w:line="500" w:lineRule="exact"/>
        <w:ind w:firstLine="560"/>
        <w:rPr>
          <w:rFonts w:eastAsia="方正仿宋_GBK"/>
          <w:color w:val="000000"/>
          <w:sz w:val="28"/>
        </w:rPr>
      </w:pPr>
      <w:r>
        <w:rPr>
          <w:rFonts w:hint="eastAsia" w:ascii="仿宋" w:hAnsi="仿宋" w:eastAsia="仿宋" w:cs="仿宋"/>
          <w:color w:val="000000"/>
          <w:sz w:val="32"/>
          <w:szCs w:val="32"/>
        </w:rPr>
        <w:t>2022年</w:t>
      </w:r>
      <w:r>
        <w:rPr>
          <w:rFonts w:hint="eastAsia" w:ascii="仿宋" w:hAnsi="仿宋" w:eastAsia="仿宋" w:cs="仿宋"/>
          <w:color w:val="000000"/>
          <w:sz w:val="32"/>
          <w:szCs w:val="32"/>
          <w:lang w:eastAsia="zh-CN"/>
        </w:rPr>
        <w:t>，我单位没有</w:t>
      </w:r>
      <w:r>
        <w:rPr>
          <w:rFonts w:hint="eastAsia" w:ascii="仿宋" w:hAnsi="仿宋" w:eastAsia="仿宋" w:cs="仿宋"/>
          <w:color w:val="000000"/>
          <w:sz w:val="32"/>
          <w:szCs w:val="32"/>
        </w:rPr>
        <w:t>安排政府采购预算</w:t>
      </w:r>
      <w:r>
        <w:rPr>
          <w:rFonts w:hint="eastAsia" w:ascii="仿宋" w:hAnsi="仿宋" w:eastAsia="仿宋" w:cs="仿宋"/>
          <w:color w:val="000000"/>
          <w:sz w:val="32"/>
          <w:szCs w:val="32"/>
          <w:lang w:eastAsia="zh-CN"/>
        </w:rPr>
        <w:t>，空表列示。</w:t>
      </w:r>
    </w:p>
    <w:p>
      <w:pPr>
        <w:jc w:val="center"/>
        <w:rPr>
          <w:rFonts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1"/>
        <w:gridCol w:w="874"/>
        <w:gridCol w:w="1027"/>
        <w:gridCol w:w="1027"/>
        <w:gridCol w:w="642"/>
        <w:gridCol w:w="770"/>
        <w:gridCol w:w="774"/>
        <w:gridCol w:w="873"/>
        <w:gridCol w:w="873"/>
        <w:gridCol w:w="873"/>
        <w:gridCol w:w="873"/>
        <w:gridCol w:w="873"/>
        <w:gridCol w:w="873"/>
        <w:gridCol w:w="873"/>
        <w:gridCol w:w="879"/>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7" w:hRule="atLeast"/>
          <w:tblHeader/>
          <w:jc w:val="center"/>
        </w:trPr>
        <w:tc>
          <w:tcPr>
            <w:tcW w:w="6655" w:type="dxa"/>
            <w:gridSpan w:val="7"/>
            <w:tcBorders>
              <w:top w:val="single" w:color="FFFFFF" w:sz="6" w:space="0"/>
              <w:left w:val="single" w:color="FFFFFF" w:sz="6" w:space="0"/>
              <w:right w:val="single" w:color="FFFFFF" w:sz="6" w:space="0"/>
            </w:tcBorders>
            <w:vAlign w:val="center"/>
          </w:tcPr>
          <w:p>
            <w:pPr>
              <w:pStyle w:val="13"/>
              <w:rPr>
                <w:lang w:eastAsia="zh-CN"/>
              </w:rPr>
            </w:pPr>
            <w:r>
              <w:rPr>
                <w:rFonts w:hint="eastAsia"/>
                <w:lang w:eastAsia="zh-CN"/>
              </w:rPr>
              <w:t>816</w:t>
            </w:r>
            <w:r>
              <w:t>003</w:t>
            </w:r>
            <w:r>
              <w:rPr>
                <w:rFonts w:hint="eastAsia"/>
                <w:lang w:eastAsia="zh-CN"/>
              </w:rPr>
              <w:t>涞水县龙门乡人民政府</w:t>
            </w:r>
          </w:p>
        </w:tc>
        <w:tc>
          <w:tcPr>
            <w:tcW w:w="7864" w:type="dxa"/>
            <w:gridSpan w:val="9"/>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blHeader/>
          <w:jc w:val="center"/>
        </w:trPr>
        <w:tc>
          <w:tcPr>
            <w:tcW w:w="2415" w:type="dxa"/>
            <w:gridSpan w:val="2"/>
            <w:vAlign w:val="center"/>
          </w:tcPr>
          <w:p>
            <w:pPr>
              <w:pStyle w:val="14"/>
            </w:pPr>
            <w:r>
              <w:rPr>
                <w:rFonts w:hint="eastAsia"/>
              </w:rPr>
              <w:t>政府采购项目来源</w:t>
            </w:r>
          </w:p>
        </w:tc>
        <w:tc>
          <w:tcPr>
            <w:tcW w:w="1027" w:type="dxa"/>
            <w:vMerge w:val="restart"/>
            <w:vAlign w:val="center"/>
          </w:tcPr>
          <w:p>
            <w:pPr>
              <w:pStyle w:val="14"/>
            </w:pPr>
            <w:r>
              <w:rPr>
                <w:rFonts w:hint="eastAsia"/>
              </w:rPr>
              <w:t>采购物品名称</w:t>
            </w:r>
          </w:p>
        </w:tc>
        <w:tc>
          <w:tcPr>
            <w:tcW w:w="1027" w:type="dxa"/>
            <w:vMerge w:val="restart"/>
            <w:vAlign w:val="center"/>
          </w:tcPr>
          <w:p>
            <w:pPr>
              <w:pStyle w:val="14"/>
            </w:pPr>
            <w:r>
              <w:rPr>
                <w:rFonts w:hint="eastAsia"/>
              </w:rPr>
              <w:t>政府采购目录序号</w:t>
            </w:r>
          </w:p>
        </w:tc>
        <w:tc>
          <w:tcPr>
            <w:tcW w:w="642" w:type="dxa"/>
            <w:vMerge w:val="restart"/>
            <w:vAlign w:val="center"/>
          </w:tcPr>
          <w:p>
            <w:pPr>
              <w:pStyle w:val="14"/>
            </w:pPr>
            <w:r>
              <w:rPr>
                <w:rFonts w:hint="eastAsia"/>
              </w:rPr>
              <w:t>计量</w:t>
            </w:r>
            <w:r>
              <w:t xml:space="preserve">  </w:t>
            </w:r>
            <w:r>
              <w:rPr>
                <w:rFonts w:hint="eastAsia"/>
              </w:rPr>
              <w:t>单位</w:t>
            </w:r>
          </w:p>
        </w:tc>
        <w:tc>
          <w:tcPr>
            <w:tcW w:w="770" w:type="dxa"/>
            <w:vMerge w:val="restart"/>
            <w:vAlign w:val="center"/>
          </w:tcPr>
          <w:p>
            <w:pPr>
              <w:pStyle w:val="14"/>
            </w:pPr>
            <w:r>
              <w:rPr>
                <w:rFonts w:hint="eastAsia"/>
              </w:rPr>
              <w:t>数量</w:t>
            </w:r>
          </w:p>
        </w:tc>
        <w:tc>
          <w:tcPr>
            <w:tcW w:w="774" w:type="dxa"/>
            <w:vMerge w:val="restart"/>
            <w:vAlign w:val="center"/>
          </w:tcPr>
          <w:p>
            <w:pPr>
              <w:pStyle w:val="14"/>
            </w:pPr>
            <w:r>
              <w:rPr>
                <w:rFonts w:hint="eastAsia"/>
              </w:rPr>
              <w:t>单价</w:t>
            </w:r>
          </w:p>
        </w:tc>
        <w:tc>
          <w:tcPr>
            <w:tcW w:w="6990" w:type="dxa"/>
            <w:gridSpan w:val="8"/>
            <w:vAlign w:val="center"/>
          </w:tcPr>
          <w:p>
            <w:pPr>
              <w:pStyle w:val="14"/>
            </w:pPr>
            <w:r>
              <w:rPr>
                <w:rFonts w:hint="eastAsia"/>
              </w:rPr>
              <w:t>政府采购金额（当年单位预算安排资金）</w:t>
            </w:r>
          </w:p>
        </w:tc>
        <w:tc>
          <w:tcPr>
            <w:tcW w:w="87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29" w:hRule="atLeast"/>
          <w:tblHeader/>
          <w:jc w:val="center"/>
        </w:trPr>
        <w:tc>
          <w:tcPr>
            <w:tcW w:w="1541" w:type="dxa"/>
            <w:vAlign w:val="center"/>
          </w:tcPr>
          <w:p>
            <w:pPr>
              <w:pStyle w:val="14"/>
            </w:pPr>
            <w:r>
              <w:rPr>
                <w:rFonts w:hint="eastAsia"/>
              </w:rPr>
              <w:t>项目名称</w:t>
            </w:r>
          </w:p>
        </w:tc>
        <w:tc>
          <w:tcPr>
            <w:tcW w:w="874" w:type="dxa"/>
            <w:vAlign w:val="center"/>
          </w:tcPr>
          <w:p>
            <w:pPr>
              <w:pStyle w:val="14"/>
            </w:pPr>
            <w:r>
              <w:rPr>
                <w:rFonts w:hint="eastAsia"/>
              </w:rPr>
              <w:t>预算</w:t>
            </w:r>
            <w:r>
              <w:t xml:space="preserve">    </w:t>
            </w:r>
            <w:r>
              <w:rPr>
                <w:rFonts w:hint="eastAsia"/>
              </w:rPr>
              <w:t>资金</w:t>
            </w:r>
          </w:p>
        </w:tc>
        <w:tc>
          <w:tcPr>
            <w:tcW w:w="1027" w:type="dxa"/>
            <w:vMerge w:val="continue"/>
          </w:tcPr>
          <w:p/>
        </w:tc>
        <w:tc>
          <w:tcPr>
            <w:tcW w:w="1027" w:type="dxa"/>
            <w:vMerge w:val="continue"/>
          </w:tcPr>
          <w:p/>
        </w:tc>
        <w:tc>
          <w:tcPr>
            <w:tcW w:w="642" w:type="dxa"/>
            <w:vMerge w:val="continue"/>
          </w:tcPr>
          <w:p/>
        </w:tc>
        <w:tc>
          <w:tcPr>
            <w:tcW w:w="770" w:type="dxa"/>
            <w:vMerge w:val="continue"/>
          </w:tcPr>
          <w:p/>
        </w:tc>
        <w:tc>
          <w:tcPr>
            <w:tcW w:w="774" w:type="dxa"/>
            <w:vMerge w:val="continue"/>
          </w:tcPr>
          <w:p/>
        </w:tc>
        <w:tc>
          <w:tcPr>
            <w:tcW w:w="873" w:type="dxa"/>
            <w:vAlign w:val="center"/>
          </w:tcPr>
          <w:p>
            <w:pPr>
              <w:pStyle w:val="14"/>
            </w:pPr>
            <w:r>
              <w:rPr>
                <w:rFonts w:hint="eastAsia"/>
              </w:rPr>
              <w:t>合计</w:t>
            </w:r>
          </w:p>
        </w:tc>
        <w:tc>
          <w:tcPr>
            <w:tcW w:w="873" w:type="dxa"/>
            <w:vAlign w:val="center"/>
          </w:tcPr>
          <w:p>
            <w:pPr>
              <w:pStyle w:val="14"/>
            </w:pPr>
            <w:r>
              <w:rPr>
                <w:rFonts w:hint="eastAsia"/>
              </w:rPr>
              <w:t>一般公共预算拨款</w:t>
            </w:r>
          </w:p>
        </w:tc>
        <w:tc>
          <w:tcPr>
            <w:tcW w:w="873" w:type="dxa"/>
            <w:vAlign w:val="center"/>
          </w:tcPr>
          <w:p>
            <w:pPr>
              <w:pStyle w:val="14"/>
            </w:pPr>
            <w:r>
              <w:rPr>
                <w:rFonts w:hint="eastAsia"/>
              </w:rPr>
              <w:t>基金预算拨款</w:t>
            </w:r>
          </w:p>
        </w:tc>
        <w:tc>
          <w:tcPr>
            <w:tcW w:w="873" w:type="dxa"/>
            <w:vAlign w:val="center"/>
          </w:tcPr>
          <w:p>
            <w:pPr>
              <w:pStyle w:val="14"/>
            </w:pPr>
            <w:r>
              <w:rPr>
                <w:rFonts w:hint="eastAsia"/>
              </w:rPr>
              <w:t>国有资本经营预算拨款</w:t>
            </w:r>
          </w:p>
        </w:tc>
        <w:tc>
          <w:tcPr>
            <w:tcW w:w="873" w:type="dxa"/>
            <w:vAlign w:val="center"/>
          </w:tcPr>
          <w:p>
            <w:pPr>
              <w:pStyle w:val="14"/>
            </w:pPr>
            <w:r>
              <w:rPr>
                <w:rFonts w:hint="eastAsia"/>
              </w:rPr>
              <w:t>财政专户核拨</w:t>
            </w:r>
          </w:p>
        </w:tc>
        <w:tc>
          <w:tcPr>
            <w:tcW w:w="873" w:type="dxa"/>
            <w:vAlign w:val="center"/>
          </w:tcPr>
          <w:p>
            <w:pPr>
              <w:pStyle w:val="14"/>
            </w:pPr>
            <w:r>
              <w:rPr>
                <w:rFonts w:hint="eastAsia"/>
              </w:rPr>
              <w:t>单位</w:t>
            </w:r>
            <w:r>
              <w:t xml:space="preserve">    </w:t>
            </w:r>
            <w:r>
              <w:rPr>
                <w:rFonts w:hint="eastAsia"/>
              </w:rPr>
              <w:t>资金</w:t>
            </w:r>
          </w:p>
        </w:tc>
        <w:tc>
          <w:tcPr>
            <w:tcW w:w="873" w:type="dxa"/>
            <w:vAlign w:val="center"/>
          </w:tcPr>
          <w:p>
            <w:pPr>
              <w:pStyle w:val="14"/>
            </w:pPr>
            <w:r>
              <w:rPr>
                <w:rFonts w:hint="eastAsia"/>
              </w:rPr>
              <w:t>财政拨</w:t>
            </w:r>
            <w:r>
              <w:t xml:space="preserve">    </w:t>
            </w:r>
            <w:r>
              <w:rPr>
                <w:rFonts w:hint="eastAsia"/>
              </w:rPr>
              <w:t>款结转</w:t>
            </w:r>
          </w:p>
        </w:tc>
        <w:tc>
          <w:tcPr>
            <w:tcW w:w="879"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8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9" w:hRule="atLeast"/>
          <w:jc w:val="center"/>
        </w:trPr>
        <w:tc>
          <w:tcPr>
            <w:tcW w:w="1541" w:type="dxa"/>
            <w:vAlign w:val="center"/>
          </w:tcPr>
          <w:p>
            <w:pPr>
              <w:pStyle w:val="16"/>
            </w:pPr>
          </w:p>
        </w:tc>
        <w:tc>
          <w:tcPr>
            <w:tcW w:w="874" w:type="dxa"/>
            <w:vAlign w:val="center"/>
          </w:tcPr>
          <w:p>
            <w:pPr>
              <w:pStyle w:val="15"/>
            </w:pPr>
          </w:p>
        </w:tc>
        <w:tc>
          <w:tcPr>
            <w:tcW w:w="1027" w:type="dxa"/>
            <w:vAlign w:val="center"/>
          </w:tcPr>
          <w:p>
            <w:pPr>
              <w:pStyle w:val="16"/>
            </w:pPr>
          </w:p>
        </w:tc>
        <w:tc>
          <w:tcPr>
            <w:tcW w:w="1027" w:type="dxa"/>
            <w:vAlign w:val="center"/>
          </w:tcPr>
          <w:p>
            <w:pPr>
              <w:pStyle w:val="16"/>
            </w:pPr>
          </w:p>
        </w:tc>
        <w:tc>
          <w:tcPr>
            <w:tcW w:w="642" w:type="dxa"/>
            <w:vAlign w:val="center"/>
          </w:tcPr>
          <w:p>
            <w:pPr>
              <w:pStyle w:val="17"/>
            </w:pPr>
          </w:p>
        </w:tc>
        <w:tc>
          <w:tcPr>
            <w:tcW w:w="770" w:type="dxa"/>
            <w:vAlign w:val="center"/>
          </w:tcPr>
          <w:p>
            <w:pPr>
              <w:pStyle w:val="15"/>
            </w:pPr>
          </w:p>
        </w:tc>
        <w:tc>
          <w:tcPr>
            <w:tcW w:w="774" w:type="dxa"/>
            <w:vAlign w:val="center"/>
          </w:tcPr>
          <w:p>
            <w:pPr>
              <w:pStyle w:val="15"/>
            </w:pPr>
          </w:p>
        </w:tc>
        <w:tc>
          <w:tcPr>
            <w:tcW w:w="873" w:type="dxa"/>
            <w:vAlign w:val="center"/>
          </w:tcPr>
          <w:p>
            <w:pPr>
              <w:pStyle w:val="15"/>
            </w:pPr>
          </w:p>
        </w:tc>
        <w:tc>
          <w:tcPr>
            <w:tcW w:w="873" w:type="dxa"/>
            <w:vAlign w:val="center"/>
          </w:tcPr>
          <w:p>
            <w:pPr>
              <w:pStyle w:val="15"/>
            </w:pPr>
          </w:p>
        </w:tc>
        <w:tc>
          <w:tcPr>
            <w:tcW w:w="873" w:type="dxa"/>
            <w:vAlign w:val="center"/>
          </w:tcPr>
          <w:p>
            <w:pPr>
              <w:pStyle w:val="15"/>
            </w:pPr>
          </w:p>
        </w:tc>
        <w:tc>
          <w:tcPr>
            <w:tcW w:w="873" w:type="dxa"/>
            <w:vAlign w:val="center"/>
          </w:tcPr>
          <w:p>
            <w:pPr>
              <w:pStyle w:val="15"/>
            </w:pPr>
          </w:p>
        </w:tc>
        <w:tc>
          <w:tcPr>
            <w:tcW w:w="873" w:type="dxa"/>
            <w:vAlign w:val="center"/>
          </w:tcPr>
          <w:p>
            <w:pPr>
              <w:pStyle w:val="15"/>
            </w:pPr>
          </w:p>
        </w:tc>
        <w:tc>
          <w:tcPr>
            <w:tcW w:w="873" w:type="dxa"/>
            <w:vAlign w:val="center"/>
          </w:tcPr>
          <w:p>
            <w:pPr>
              <w:pStyle w:val="15"/>
            </w:pPr>
          </w:p>
        </w:tc>
        <w:tc>
          <w:tcPr>
            <w:tcW w:w="873" w:type="dxa"/>
            <w:vAlign w:val="center"/>
          </w:tcPr>
          <w:p>
            <w:pPr>
              <w:pStyle w:val="15"/>
            </w:pPr>
          </w:p>
        </w:tc>
        <w:tc>
          <w:tcPr>
            <w:tcW w:w="879" w:type="dxa"/>
            <w:vAlign w:val="center"/>
          </w:tcPr>
          <w:p>
            <w:pPr>
              <w:pStyle w:val="15"/>
            </w:pPr>
          </w:p>
        </w:tc>
        <w:tc>
          <w:tcPr>
            <w:tcW w:w="874" w:type="dxa"/>
            <w:vAlign w:val="center"/>
          </w:tcPr>
          <w:p>
            <w:pPr>
              <w:pStyle w:val="15"/>
            </w:pPr>
          </w:p>
        </w:tc>
      </w:tr>
    </w:tbl>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本单位本年度</w:t>
      </w:r>
      <w:r>
        <w:rPr>
          <w:rFonts w:hint="eastAsia" w:ascii="方正书宋_GBK" w:hAnsi="方正书宋_GBK" w:eastAsia="方正书宋_GBK" w:cs="方正书宋_GBK"/>
          <w:color w:val="000000"/>
          <w:sz w:val="21"/>
        </w:rPr>
        <w:t>无政府采购预算，</w:t>
      </w:r>
      <w:r>
        <w:rPr>
          <w:rFonts w:hint="eastAsia" w:ascii="方正书宋_GBK" w:hAnsi="方正书宋_GBK" w:eastAsia="方正书宋_GBK" w:cs="方正书宋_GBK"/>
          <w:color w:val="000000"/>
          <w:sz w:val="21"/>
          <w:lang w:eastAsia="zh-CN"/>
        </w:rPr>
        <w:t>按要求以</w:t>
      </w:r>
      <w:r>
        <w:rPr>
          <w:rFonts w:hint="eastAsia" w:ascii="方正书宋_GBK" w:hAnsi="方正书宋_GBK" w:eastAsia="方正书宋_GBK" w:cs="方正书宋_GBK"/>
          <w:color w:val="000000"/>
          <w:sz w:val="21"/>
        </w:rPr>
        <w:t>空表列示。</w:t>
      </w:r>
    </w:p>
    <w:p>
      <w:pPr>
        <w:ind w:firstLine="640"/>
      </w:pPr>
      <w:r>
        <w:rPr>
          <w:rFonts w:eastAsia="方正仿宋_GBK"/>
          <w:color w:val="000000"/>
          <w:sz w:val="32"/>
        </w:rPr>
        <w:t xml:space="preserve"> </w:t>
      </w:r>
    </w:p>
    <w:p>
      <w:pPr>
        <w:spacing w:before="10" w:after="10"/>
        <w:ind w:firstLine="640"/>
        <w:outlineLvl w:val="5"/>
        <w:rPr>
          <w:sz w:val="32"/>
          <w:szCs w:val="32"/>
        </w:rPr>
      </w:pPr>
      <w:r>
        <w:rPr>
          <w:rFonts w:hint="eastAsia" w:ascii="黑体" w:hAnsi="黑体" w:eastAsia="黑体" w:cs="黑体"/>
          <w:color w:val="000000"/>
          <w:sz w:val="32"/>
          <w:szCs w:val="32"/>
        </w:rPr>
        <w:t>七、国有资产信息</w:t>
      </w:r>
    </w:p>
    <w:p>
      <w:pPr>
        <w:spacing w:line="500" w:lineRule="exact"/>
        <w:ind w:firstLine="560"/>
        <w:rPr>
          <w:rFonts w:eastAsia="仿宋" w:cs="仿宋" w:asciiTheme="minorHAnsi" w:hAnsiTheme="minorHAnsi"/>
          <w:color w:val="000000"/>
          <w:sz w:val="32"/>
          <w:szCs w:val="32"/>
          <w:lang w:val="uk-UA"/>
        </w:rPr>
      </w:pPr>
      <w:r>
        <w:rPr>
          <w:rFonts w:hint="eastAsia" w:ascii="仿宋" w:hAnsi="仿宋" w:eastAsia="仿宋" w:cs="仿宋"/>
          <w:color w:val="000000"/>
          <w:sz w:val="32"/>
          <w:szCs w:val="32"/>
          <w:lang w:eastAsia="zh-CN"/>
        </w:rPr>
        <w:t>涞水县龙门乡人民政府</w:t>
      </w:r>
      <w:r>
        <w:rPr>
          <w:rFonts w:hint="eastAsia" w:ascii="仿宋" w:hAnsi="仿宋" w:eastAsia="仿宋" w:cs="仿宋"/>
          <w:color w:val="000000"/>
          <w:sz w:val="32"/>
          <w:szCs w:val="32"/>
        </w:rPr>
        <w:t>上年末固定资产金额为0.00万元（详见下表）。</w:t>
      </w:r>
    </w:p>
    <w:p>
      <w:pPr>
        <w:spacing w:line="500" w:lineRule="exact"/>
        <w:ind w:firstLine="56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2</w:t>
      </w:r>
      <w:r>
        <w:rPr>
          <w:rFonts w:ascii="仿宋" w:hAnsi="仿宋" w:eastAsia="仿宋" w:cs="仿宋"/>
          <w:color w:val="000000"/>
          <w:sz w:val="32"/>
          <w:szCs w:val="32"/>
          <w:lang w:eastAsia="zh-CN"/>
        </w:rPr>
        <w:t>022</w:t>
      </w:r>
      <w:r>
        <w:rPr>
          <w:rFonts w:hint="eastAsia" w:ascii="仿宋" w:hAnsi="仿宋" w:eastAsia="仿宋" w:cs="仿宋"/>
          <w:color w:val="000000"/>
          <w:sz w:val="32"/>
          <w:szCs w:val="32"/>
          <w:lang w:eastAsia="zh-CN"/>
        </w:rPr>
        <w:t>年我单位无购置固定资产情况。</w:t>
      </w:r>
    </w:p>
    <w:p>
      <w:pPr>
        <w:jc w:val="center"/>
        <w:rPr>
          <w:rFonts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rPr>
                <w:rFonts w:hint="eastAsia"/>
                <w:lang w:eastAsia="zh-CN"/>
              </w:rPr>
              <w:t>816003涞水县龙门乡人民政府</w:t>
            </w:r>
            <w:r>
              <w:rPr>
                <w:rFonts w:hint="eastAsia"/>
              </w:rPr>
              <w:t>事业</w:t>
            </w:r>
          </w:p>
        </w:tc>
        <w:tc>
          <w:tcPr>
            <w:tcW w:w="5669" w:type="dxa"/>
            <w:gridSpan w:val="2"/>
            <w:tcBorders>
              <w:top w:val="single" w:color="FFFFFF" w:sz="6" w:space="0"/>
              <w:left w:val="single" w:color="FFFFFF" w:sz="6" w:space="0"/>
              <w:right w:val="single" w:color="FFFFFF" w:sz="6" w:space="0"/>
            </w:tcBorders>
            <w:vAlign w:val="center"/>
          </w:tcPr>
          <w:p>
            <w:pPr>
              <w:pStyle w:val="23"/>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本单位本年度</w:t>
      </w:r>
      <w:r>
        <w:rPr>
          <w:rFonts w:hint="eastAsia" w:ascii="方正书宋_GBK" w:hAnsi="方正书宋_GBK" w:eastAsia="方正书宋_GBK" w:cs="方正书宋_GBK"/>
          <w:color w:val="000000"/>
          <w:sz w:val="21"/>
        </w:rPr>
        <w:t>无固定资产占用情况，</w:t>
      </w:r>
      <w:r>
        <w:rPr>
          <w:rFonts w:hint="eastAsia" w:ascii="方正书宋_GBK" w:hAnsi="方正书宋_GBK" w:eastAsia="方正书宋_GBK" w:cs="方正书宋_GBK"/>
          <w:color w:val="000000"/>
          <w:sz w:val="21"/>
          <w:lang w:eastAsia="zh-CN"/>
        </w:rPr>
        <w:t>按要求以</w:t>
      </w:r>
      <w:r>
        <w:rPr>
          <w:rFonts w:hint="eastAsia" w:ascii="方正书宋_GBK" w:hAnsi="方正书宋_GBK" w:eastAsia="方正书宋_GBK" w:cs="方正书宋_GBK"/>
          <w:color w:val="000000"/>
          <w:sz w:val="21"/>
        </w:rPr>
        <w:t>空表列示。</w:t>
      </w:r>
    </w:p>
    <w:p>
      <w:pPr>
        <w:ind w:firstLine="640"/>
        <w:rPr>
          <w:rFonts w:eastAsia="方正仿宋_GBK"/>
          <w:color w:val="000000"/>
          <w:sz w:val="32"/>
        </w:rPr>
      </w:pPr>
      <w:r>
        <w:rPr>
          <w:rFonts w:eastAsia="方正仿宋_GBK"/>
          <w:color w:val="000000"/>
          <w:sz w:val="32"/>
        </w:rPr>
        <w:t xml:space="preserve"> </w:t>
      </w:r>
    </w:p>
    <w:p>
      <w:pPr>
        <w:spacing w:before="10" w:after="10"/>
        <w:ind w:firstLine="640"/>
        <w:outlineLvl w:val="5"/>
        <w:rPr>
          <w:rFonts w:ascii="黑体" w:hAnsi="黑体" w:eastAsia="黑体" w:cs="黑体"/>
          <w:color w:val="000000"/>
          <w:sz w:val="32"/>
          <w:szCs w:val="32"/>
        </w:rPr>
      </w:pPr>
    </w:p>
    <w:p>
      <w:pPr>
        <w:spacing w:before="10" w:after="10"/>
        <w:ind w:firstLine="640"/>
        <w:outlineLvl w:val="5"/>
        <w:rPr>
          <w:sz w:val="32"/>
          <w:szCs w:val="32"/>
        </w:rPr>
      </w:pPr>
      <w:r>
        <w:rPr>
          <w:rFonts w:hint="eastAsia" w:ascii="黑体" w:hAnsi="黑体" w:eastAsia="黑体" w:cs="黑体"/>
          <w:color w:val="000000"/>
          <w:sz w:val="32"/>
          <w:szCs w:val="32"/>
        </w:rPr>
        <w:t>八、名词解释</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color w:val="000000"/>
          <w:sz w:val="32"/>
          <w:szCs w:val="32"/>
        </w:rPr>
        <w:t>指省级财政当年拨付的资金。</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color w:val="000000"/>
          <w:sz w:val="32"/>
          <w:szCs w:val="32"/>
        </w:rPr>
        <w:t>指除“一般公共预算拨款收入”、“事业收入”等以外的收入。主要是按规定动用的租房收入、存款利息收入等。</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color w:val="000000"/>
          <w:sz w:val="32"/>
          <w:szCs w:val="32"/>
        </w:rPr>
        <w:t>指为保障机构正常运转、完成日常工作任务而发生的人员支出和公用支出。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color w:val="000000"/>
          <w:sz w:val="32"/>
          <w:szCs w:val="32"/>
        </w:rPr>
        <w:t>指在基本支出之外为完成特定行政任务和事业发展目标所发生的支出。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color w:val="000000"/>
          <w:sz w:val="32"/>
          <w:szCs w:val="32"/>
        </w:rPr>
        <w:t>指下级单位上缴上级的支出。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纳入省级财政预算管理的“三公”经费，是指预算</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color w:val="000000"/>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指以前年度尚未完成、结转到本年仍按原规定用途继续使用的资金。</w:t>
      </w:r>
    </w:p>
    <w:p>
      <w:pPr>
        <w:spacing w:line="500" w:lineRule="exact"/>
        <w:ind w:firstLine="560"/>
        <w:rPr>
          <w:rFonts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before="10" w:after="10"/>
        <w:ind w:firstLine="640"/>
        <w:outlineLvl w:val="5"/>
        <w:rPr>
          <w:sz w:val="32"/>
          <w:szCs w:val="32"/>
        </w:rPr>
      </w:pPr>
      <w:r>
        <w:rPr>
          <w:rFonts w:hint="eastAsia" w:ascii="黑体" w:hAnsi="黑体" w:eastAsia="黑体" w:cs="黑体"/>
          <w:color w:val="000000"/>
          <w:sz w:val="32"/>
          <w:szCs w:val="32"/>
        </w:rPr>
        <w:t>九、其他需要说明的事项</w:t>
      </w:r>
    </w:p>
    <w:p>
      <w:pPr>
        <w:spacing w:line="500" w:lineRule="exact"/>
        <w:ind w:firstLine="560"/>
      </w:pPr>
      <w:r>
        <w:rPr>
          <w:rFonts w:hint="eastAsia" w:ascii="仿宋" w:hAnsi="仿宋" w:eastAsia="仿宋" w:cs="仿宋"/>
          <w:color w:val="000000"/>
          <w:sz w:val="32"/>
          <w:szCs w:val="32"/>
          <w:lang w:eastAsia="zh-CN"/>
        </w:rPr>
        <w:t>我单位</w:t>
      </w:r>
      <w:r>
        <w:rPr>
          <w:rFonts w:hint="eastAsia" w:ascii="仿宋" w:hAnsi="仿宋" w:eastAsia="仿宋" w:cs="仿宋"/>
          <w:color w:val="000000"/>
          <w:sz w:val="32"/>
          <w:szCs w:val="32"/>
        </w:rPr>
        <w:t>无其他需要说明的事项</w:t>
      </w:r>
      <w:r>
        <w:rPr>
          <w:rFonts w:hint="eastAsia" w:ascii="仿宋" w:hAnsi="仿宋" w:eastAsia="仿宋" w:cs="仿宋"/>
          <w:color w:val="000000"/>
          <w:sz w:val="32"/>
          <w:szCs w:val="32"/>
          <w:lang w:eastAsia="zh-CN"/>
        </w:rPr>
        <w:t>。</w:t>
      </w:r>
    </w:p>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A73E9"/>
    <w:multiLevelType w:val="singleLevel"/>
    <w:tmpl w:val="A01A73E9"/>
    <w:lvl w:ilvl="0" w:tentative="0">
      <w:start w:val="3"/>
      <w:numFmt w:val="chineseCounting"/>
      <w:suff w:val="nothing"/>
      <w:lvlText w:val="%1、"/>
      <w:lvlJc w:val="left"/>
      <w:rPr>
        <w:rFonts w:hint="eastAsia"/>
      </w:rPr>
    </w:lvl>
  </w:abstractNum>
  <w:abstractNum w:abstractNumId="1">
    <w:nsid w:val="5D8EA810"/>
    <w:multiLevelType w:val="singleLevel"/>
    <w:tmpl w:val="5D8EA81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E46C0E"/>
    <w:rsid w:val="00357449"/>
    <w:rsid w:val="006E014C"/>
    <w:rsid w:val="0097332D"/>
    <w:rsid w:val="00B577EE"/>
    <w:rsid w:val="00B63EDA"/>
    <w:rsid w:val="00BD00F6"/>
    <w:rsid w:val="00D314E2"/>
    <w:rsid w:val="00E46C0E"/>
    <w:rsid w:val="00FB3E8D"/>
    <w:rsid w:val="07BA3B05"/>
    <w:rsid w:val="0C853DCB"/>
    <w:rsid w:val="0DDA4DE9"/>
    <w:rsid w:val="0F815D42"/>
    <w:rsid w:val="13B136FE"/>
    <w:rsid w:val="1DAE3172"/>
    <w:rsid w:val="1E1D38F7"/>
    <w:rsid w:val="1E3B5A75"/>
    <w:rsid w:val="1FC527B5"/>
    <w:rsid w:val="24E33C29"/>
    <w:rsid w:val="2C7C232E"/>
    <w:rsid w:val="641104BB"/>
    <w:rsid w:val="732B31DB"/>
    <w:rsid w:val="78CC1040"/>
    <w:rsid w:val="790277BE"/>
    <w:rsid w:val="7C06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pPr>
    <w:rPr>
      <w:rFonts w:eastAsia="方正仿宋_GBK" w:cs="Times New Roman"/>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paragraph" w:styleId="7">
    <w:name w:val="Normal (Web)"/>
    <w:basedOn w:val="1"/>
    <w:qFormat/>
    <w:uiPriority w:val="0"/>
    <w:pPr>
      <w:spacing w:before="100" w:beforeAutospacing="1" w:after="100" w:afterAutospacing="1"/>
    </w:pPr>
    <w:rPr>
      <w:rFonts w:ascii="宋体" w:hAnsi="宋体" w:cs="宋体"/>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12">
    <w:name w:val="单元格样式23"/>
    <w:basedOn w:val="1"/>
    <w:qFormat/>
    <w:uiPriority w:val="0"/>
    <w:pPr>
      <w:jc w:val="right"/>
    </w:pPr>
    <w:rPr>
      <w:rFonts w:ascii="方正书宋_GBK" w:hAnsi="方正书宋_GBK" w:eastAsia="方正书宋_GBK" w:cs="方正书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单元格样式22"/>
    <w:basedOn w:val="1"/>
    <w:qFormat/>
    <w:uiPriority w:val="99"/>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477</Words>
  <Characters>531</Characters>
  <Lines>125</Lines>
  <Paragraphs>35</Paragraphs>
  <TotalTime>0</TotalTime>
  <ScaleCrop>false</ScaleCrop>
  <LinksUpToDate>false</LinksUpToDate>
  <CharactersWithSpaces>603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2022-02-16T11:37:00Z</dcterms:created>
  <dc:creator>lenovo</dc:creator>
  <cp:lastModifiedBy>xy</cp:lastModifiedBy>
  <dcterms:modified xsi:type="dcterms:W3CDTF">2025-03-04T08:22:04Z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30B6B3B2AFD1441B8E3F10619EA635FB</vt:lpwstr>
  </property>
</Properties>
</file>