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center"/>
        <w:rPr>
          <w:rFonts w:ascii="仿宋" w:hAnsi="仿宋" w:eastAsia="仿宋" w:cs="仿宋"/>
          <w:b/>
          <w:bCs/>
          <w:kern w:val="0"/>
          <w:sz w:val="44"/>
          <w:szCs w:val="44"/>
        </w:rPr>
      </w:pPr>
      <w:r>
        <w:rPr>
          <w:rFonts w:hint="eastAsia" w:ascii="仿宋" w:hAnsi="仿宋" w:eastAsia="仿宋" w:cs="仿宋"/>
          <w:b/>
          <w:bCs/>
          <w:kern w:val="0"/>
          <w:sz w:val="44"/>
          <w:szCs w:val="44"/>
        </w:rPr>
        <w:t>涞水县交通运输局</w:t>
      </w:r>
    </w:p>
    <w:p>
      <w:pPr>
        <w:widowControl/>
        <w:spacing w:line="560" w:lineRule="exact"/>
        <w:jc w:val="center"/>
        <w:rPr>
          <w:rFonts w:ascii="仿宋" w:hAnsi="仿宋" w:eastAsia="仿宋" w:cs="仿宋"/>
          <w:kern w:val="0"/>
          <w:sz w:val="44"/>
          <w:szCs w:val="44"/>
        </w:rPr>
      </w:pPr>
      <w:r>
        <w:rPr>
          <w:rFonts w:hint="eastAsia" w:ascii="仿宋" w:hAnsi="仿宋" w:eastAsia="仿宋" w:cs="仿宋"/>
          <w:b/>
          <w:bCs/>
          <w:kern w:val="0"/>
          <w:sz w:val="44"/>
          <w:szCs w:val="44"/>
        </w:rPr>
        <w:t>部门预算公开有关事项的说明</w:t>
      </w:r>
    </w:p>
    <w:p>
      <w:pPr>
        <w:widowControl/>
        <w:spacing w:line="560" w:lineRule="exact"/>
        <w:rPr>
          <w:rFonts w:ascii="仿宋" w:hAnsi="仿宋" w:eastAsia="仿宋" w:cs="仿宋"/>
          <w:kern w:val="0"/>
          <w:sz w:val="32"/>
          <w:szCs w:val="32"/>
        </w:rPr>
      </w:pPr>
    </w:p>
    <w:p>
      <w:pPr>
        <w:widowControl/>
        <w:spacing w:line="560" w:lineRule="exact"/>
        <w:rPr>
          <w:rFonts w:ascii="仿宋" w:hAnsi="仿宋" w:eastAsia="仿宋" w:cs="仿宋"/>
          <w:b/>
          <w:bCs/>
          <w:kern w:val="0"/>
          <w:sz w:val="32"/>
          <w:szCs w:val="32"/>
          <w:lang w:bidi="ar"/>
        </w:rPr>
      </w:pPr>
      <w:r>
        <w:rPr>
          <w:rFonts w:hint="eastAsia" w:ascii="仿宋" w:hAnsi="仿宋" w:eastAsia="仿宋" w:cs="仿宋"/>
          <w:b/>
          <w:bCs/>
          <w:kern w:val="0"/>
          <w:sz w:val="32"/>
          <w:szCs w:val="32"/>
        </w:rPr>
        <w:t xml:space="preserve"> </w:t>
      </w:r>
      <w:r>
        <w:rPr>
          <w:rFonts w:hint="eastAsia" w:ascii="仿宋" w:hAnsi="仿宋" w:eastAsia="仿宋" w:cs="仿宋"/>
          <w:b/>
          <w:bCs/>
          <w:kern w:val="0"/>
          <w:sz w:val="32"/>
          <w:szCs w:val="32"/>
          <w:lang w:bidi="ar"/>
        </w:rPr>
        <w:t>一、部门职责、机构设置等基本情况</w:t>
      </w:r>
    </w:p>
    <w:p>
      <w:pPr>
        <w:widowControl/>
        <w:spacing w:line="560" w:lineRule="exact"/>
        <w:ind w:firstLine="640"/>
        <w:rPr>
          <w:rFonts w:ascii="仿宋" w:hAnsi="仿宋" w:eastAsia="仿宋" w:cs="仿宋"/>
          <w:kern w:val="0"/>
          <w:sz w:val="32"/>
          <w:szCs w:val="32"/>
          <w:lang w:bidi="ar"/>
        </w:rPr>
      </w:pPr>
      <w:r>
        <w:rPr>
          <w:rFonts w:hint="eastAsia" w:ascii="仿宋" w:hAnsi="仿宋" w:eastAsia="仿宋" w:cs="仿宋"/>
          <w:kern w:val="0"/>
          <w:sz w:val="32"/>
          <w:szCs w:val="32"/>
          <w:lang w:bidi="ar"/>
        </w:rPr>
        <w:t>1、部门职责</w:t>
      </w:r>
    </w:p>
    <w:p>
      <w:pPr>
        <w:spacing w:line="560" w:lineRule="exact"/>
        <w:ind w:firstLine="560"/>
        <w:rPr>
          <w:rFonts w:ascii="仿宋" w:hAnsi="仿宋" w:eastAsia="仿宋" w:cs="仿宋"/>
          <w:sz w:val="32"/>
          <w:szCs w:val="32"/>
        </w:rPr>
      </w:pPr>
      <w:r>
        <w:rPr>
          <w:rFonts w:hint="eastAsia" w:ascii="仿宋" w:hAnsi="仿宋" w:eastAsia="仿宋" w:cs="仿宋"/>
          <w:sz w:val="32"/>
          <w:szCs w:val="32"/>
        </w:rPr>
        <w:t>（一）承担全县综合运输体系的规划协调责任，会同有关部门组织编制全县综合运输体系规划。</w:t>
      </w:r>
    </w:p>
    <w:p>
      <w:pPr>
        <w:spacing w:line="560" w:lineRule="exact"/>
        <w:ind w:firstLine="560"/>
        <w:rPr>
          <w:rFonts w:ascii="仿宋" w:hAnsi="仿宋" w:eastAsia="仿宋" w:cs="仿宋"/>
          <w:sz w:val="32"/>
          <w:szCs w:val="32"/>
        </w:rPr>
      </w:pPr>
      <w:r>
        <w:rPr>
          <w:rFonts w:hint="eastAsia" w:ascii="仿宋" w:hAnsi="仿宋" w:eastAsia="仿宋" w:cs="仿宋"/>
          <w:sz w:val="32"/>
          <w:szCs w:val="32"/>
        </w:rPr>
        <w:t>（二）组织拟定并监督实施全县公路建设、道路运输等交通运输行业发展规划，引导交通运输行业优化结构，统筹城乡交通运输协调发展。</w:t>
      </w:r>
    </w:p>
    <w:p>
      <w:pPr>
        <w:spacing w:line="560" w:lineRule="exact"/>
        <w:ind w:firstLine="560"/>
        <w:rPr>
          <w:rFonts w:ascii="仿宋" w:hAnsi="仿宋" w:eastAsia="仿宋" w:cs="仿宋"/>
          <w:sz w:val="32"/>
          <w:szCs w:val="32"/>
        </w:rPr>
      </w:pPr>
      <w:r>
        <w:rPr>
          <w:rFonts w:hint="eastAsia" w:ascii="仿宋" w:hAnsi="仿宋" w:eastAsia="仿宋" w:cs="仿宋"/>
          <w:sz w:val="32"/>
          <w:szCs w:val="32"/>
        </w:rPr>
        <w:t>（三）承担《中华人民共和国公路法》及相关法律法规的宣传与贯彻实施责任。</w:t>
      </w:r>
    </w:p>
    <w:p>
      <w:pPr>
        <w:spacing w:line="560" w:lineRule="exact"/>
        <w:ind w:firstLine="560"/>
        <w:rPr>
          <w:rFonts w:ascii="仿宋" w:hAnsi="仿宋" w:eastAsia="仿宋" w:cs="仿宋"/>
          <w:sz w:val="32"/>
          <w:szCs w:val="32"/>
        </w:rPr>
      </w:pPr>
      <w:r>
        <w:rPr>
          <w:rFonts w:hint="eastAsia" w:ascii="仿宋" w:hAnsi="仿宋" w:eastAsia="仿宋" w:cs="仿宋"/>
          <w:sz w:val="32"/>
          <w:szCs w:val="32"/>
        </w:rPr>
        <w:t>（四）承担全县公路工程建设、公路工程质量监管责任，负责县级以上公路养护，指导乡（镇）公路养护所开展乡村公路养护工作。</w:t>
      </w:r>
    </w:p>
    <w:p>
      <w:pPr>
        <w:spacing w:line="560" w:lineRule="exact"/>
        <w:ind w:firstLine="560"/>
        <w:rPr>
          <w:rFonts w:ascii="仿宋" w:hAnsi="仿宋" w:eastAsia="仿宋" w:cs="仿宋"/>
          <w:sz w:val="32"/>
          <w:szCs w:val="32"/>
        </w:rPr>
      </w:pPr>
      <w:r>
        <w:rPr>
          <w:rFonts w:hint="eastAsia" w:ascii="仿宋" w:hAnsi="仿宋" w:eastAsia="仿宋" w:cs="仿宋"/>
          <w:sz w:val="32"/>
          <w:szCs w:val="32"/>
        </w:rPr>
        <w:t>（五）承担全县道路运输市场的监管责任，负责运输市场、运输服务、车辆维修、机动车性能检测、机动车驾驶学校、机动车驾驶员培训等行业管理工作。</w:t>
      </w:r>
    </w:p>
    <w:p>
      <w:pPr>
        <w:spacing w:line="560" w:lineRule="exact"/>
        <w:ind w:firstLine="560"/>
        <w:rPr>
          <w:rFonts w:ascii="仿宋" w:hAnsi="仿宋" w:eastAsia="仿宋" w:cs="仿宋"/>
          <w:sz w:val="32"/>
          <w:szCs w:val="32"/>
        </w:rPr>
      </w:pPr>
      <w:r>
        <w:rPr>
          <w:rFonts w:hint="eastAsia" w:ascii="仿宋" w:hAnsi="仿宋" w:eastAsia="仿宋" w:cs="仿宋"/>
          <w:sz w:val="32"/>
          <w:szCs w:val="32"/>
        </w:rPr>
        <w:t>（六）承担全县公路路政监管责任，依法维护公路路产路权，保障公路安全畅通。</w:t>
      </w:r>
    </w:p>
    <w:p>
      <w:pPr>
        <w:spacing w:line="560" w:lineRule="exact"/>
        <w:ind w:firstLine="560"/>
        <w:rPr>
          <w:rFonts w:ascii="仿宋" w:hAnsi="仿宋" w:eastAsia="仿宋" w:cs="仿宋"/>
          <w:sz w:val="32"/>
          <w:szCs w:val="32"/>
        </w:rPr>
      </w:pPr>
      <w:r>
        <w:rPr>
          <w:rFonts w:hint="eastAsia" w:ascii="仿宋" w:hAnsi="仿宋" w:eastAsia="仿宋" w:cs="仿宋"/>
          <w:sz w:val="32"/>
          <w:szCs w:val="32"/>
        </w:rPr>
        <w:t>（七）承担全县水域水上交通安全监管责任，负责辖区水域船舶签证核准、船员培训、防止水域污染及遇险救助工作，组织或参与水上事故调查处理。</w:t>
      </w:r>
    </w:p>
    <w:p>
      <w:pPr>
        <w:spacing w:line="560" w:lineRule="exact"/>
        <w:ind w:firstLine="560"/>
        <w:rPr>
          <w:rFonts w:ascii="仿宋" w:hAnsi="仿宋" w:eastAsia="仿宋" w:cs="仿宋"/>
          <w:sz w:val="32"/>
          <w:szCs w:val="32"/>
        </w:rPr>
      </w:pPr>
      <w:r>
        <w:rPr>
          <w:rFonts w:hint="eastAsia" w:ascii="仿宋" w:hAnsi="仿宋" w:eastAsia="仿宋" w:cs="仿宋"/>
          <w:sz w:val="32"/>
          <w:szCs w:val="32"/>
        </w:rPr>
        <w:t>（八）承担全县出租汽车和城市公交监管责任，负责出租汽车和城市公交行业站点规划、市场运营、人员培训、资质管理、投诉受理、依法查处违法违规运营行为等行业管理工作。</w:t>
      </w:r>
    </w:p>
    <w:p>
      <w:pPr>
        <w:spacing w:line="560" w:lineRule="exact"/>
        <w:ind w:firstLine="560"/>
        <w:rPr>
          <w:rFonts w:ascii="仿宋" w:hAnsi="仿宋" w:eastAsia="仿宋" w:cs="仿宋"/>
          <w:sz w:val="32"/>
          <w:szCs w:val="32"/>
        </w:rPr>
      </w:pPr>
      <w:r>
        <w:rPr>
          <w:rFonts w:hint="eastAsia" w:ascii="仿宋" w:hAnsi="仿宋" w:eastAsia="仿宋" w:cs="仿宋"/>
          <w:sz w:val="32"/>
          <w:szCs w:val="32"/>
        </w:rPr>
        <w:t>（九）负责全县交通运输行业国有资产管理和保值增值监督，负责交通专项资金的管理、使用，负责行业内部审计及人员培训工作。</w:t>
      </w:r>
    </w:p>
    <w:p>
      <w:pPr>
        <w:spacing w:line="560" w:lineRule="exact"/>
        <w:ind w:firstLine="560"/>
        <w:rPr>
          <w:rFonts w:ascii="仿宋" w:hAnsi="仿宋" w:eastAsia="仿宋" w:cs="仿宋"/>
          <w:sz w:val="32"/>
          <w:szCs w:val="32"/>
        </w:rPr>
      </w:pPr>
      <w:r>
        <w:rPr>
          <w:rFonts w:hint="eastAsia" w:ascii="仿宋" w:hAnsi="仿宋" w:eastAsia="仿宋" w:cs="仿宋"/>
          <w:sz w:val="32"/>
          <w:szCs w:val="32"/>
        </w:rPr>
        <w:t>（十）负责全县交通运输行业科技、信息化建设，监测分析运行情况，开展行业统计，发布相关信息。</w:t>
      </w:r>
    </w:p>
    <w:p>
      <w:pPr>
        <w:spacing w:line="560" w:lineRule="exact"/>
        <w:ind w:firstLine="560"/>
        <w:rPr>
          <w:rFonts w:ascii="仿宋" w:hAnsi="仿宋" w:eastAsia="仿宋" w:cs="仿宋"/>
          <w:sz w:val="32"/>
          <w:szCs w:val="32"/>
        </w:rPr>
      </w:pPr>
      <w:r>
        <w:rPr>
          <w:rFonts w:hint="eastAsia" w:ascii="仿宋" w:hAnsi="仿宋" w:eastAsia="仿宋" w:cs="仿宋"/>
          <w:sz w:val="32"/>
          <w:szCs w:val="32"/>
        </w:rPr>
        <w:t>（十一）会同相关部门开展各类专项整顿活动，维护交通运输行业健康有序发展。</w:t>
      </w:r>
    </w:p>
    <w:p>
      <w:pPr>
        <w:spacing w:line="560" w:lineRule="exact"/>
        <w:ind w:firstLine="560"/>
        <w:rPr>
          <w:rFonts w:ascii="仿宋" w:hAnsi="仿宋" w:eastAsia="仿宋" w:cs="仿宋"/>
          <w:sz w:val="32"/>
          <w:szCs w:val="32"/>
        </w:rPr>
      </w:pPr>
      <w:r>
        <w:rPr>
          <w:rFonts w:hint="eastAsia" w:ascii="仿宋" w:hAnsi="仿宋" w:eastAsia="仿宋" w:cs="仿宋"/>
          <w:sz w:val="32"/>
          <w:szCs w:val="32"/>
        </w:rPr>
        <w:t>（十二）承担交通战备相关工作。</w:t>
      </w:r>
    </w:p>
    <w:p>
      <w:pPr>
        <w:spacing w:line="560" w:lineRule="exact"/>
        <w:ind w:firstLine="560"/>
        <w:rPr>
          <w:rFonts w:ascii="仿宋" w:hAnsi="仿宋" w:eastAsia="仿宋" w:cs="仿宋"/>
          <w:sz w:val="32"/>
          <w:szCs w:val="32"/>
        </w:rPr>
      </w:pPr>
      <w:r>
        <w:rPr>
          <w:rFonts w:hint="eastAsia" w:ascii="仿宋" w:hAnsi="仿宋" w:eastAsia="仿宋" w:cs="仿宋"/>
          <w:sz w:val="32"/>
          <w:szCs w:val="32"/>
        </w:rPr>
        <w:t>（十三）承办县政府交办的其他事项。</w:t>
      </w:r>
    </w:p>
    <w:p>
      <w:pPr>
        <w:widowControl/>
        <w:spacing w:line="560" w:lineRule="exact"/>
        <w:ind w:firstLine="640"/>
        <w:rPr>
          <w:rFonts w:ascii="仿宋" w:hAnsi="仿宋" w:eastAsia="仿宋" w:cs="仿宋"/>
          <w:kern w:val="0"/>
          <w:sz w:val="32"/>
          <w:szCs w:val="32"/>
          <w:lang w:bidi="ar"/>
        </w:rPr>
      </w:pPr>
      <w:r>
        <w:rPr>
          <w:rFonts w:hint="eastAsia" w:ascii="仿宋" w:hAnsi="仿宋" w:eastAsia="仿宋" w:cs="仿宋"/>
          <w:sz w:val="32"/>
          <w:szCs w:val="32"/>
        </w:rPr>
        <w:t>安排补助资金，组织实施各项公路建设、完成投资任务。组织实施客货运场站工程建设。监管全县公路有关重点工程建设、工程质量和安全生产进行监督和管理，做好建设过程中的协调管理工作。其他与县级建设任务紧密相关的交通基础设施建设。通过以奖代补等形式对农村公路保养与维护进行资金补助，引导带动各地加强农村公路养护。对公路建设、养护、运营与路政、治理超限超载进行管理。对全县道路旅客运输、货物运输、从业人员、道路运输相关业务进行行业管理，市场监管及安全检查。</w:t>
      </w:r>
    </w:p>
    <w:p>
      <w:pPr>
        <w:widowControl/>
        <w:spacing w:line="560" w:lineRule="exact"/>
        <w:ind w:firstLine="640"/>
        <w:rPr>
          <w:rFonts w:ascii="仿宋" w:hAnsi="仿宋" w:eastAsia="仿宋" w:cs="仿宋"/>
          <w:kern w:val="0"/>
          <w:sz w:val="32"/>
          <w:szCs w:val="32"/>
        </w:rPr>
      </w:pPr>
    </w:p>
    <w:p>
      <w:pPr>
        <w:widowControl/>
        <w:spacing w:line="560" w:lineRule="exact"/>
        <w:rPr>
          <w:rFonts w:ascii="仿宋" w:hAnsi="仿宋" w:eastAsia="仿宋" w:cs="仿宋"/>
          <w:kern w:val="0"/>
          <w:sz w:val="32"/>
          <w:szCs w:val="32"/>
        </w:rPr>
      </w:pPr>
      <w:r>
        <w:rPr>
          <w:rFonts w:hint="eastAsia" w:ascii="仿宋" w:hAnsi="仿宋" w:eastAsia="仿宋" w:cs="仿宋"/>
          <w:kern w:val="0"/>
          <w:sz w:val="32"/>
          <w:szCs w:val="32"/>
        </w:rPr>
        <w:t>2、机构设置</w:t>
      </w:r>
    </w:p>
    <w:p>
      <w:pPr>
        <w:spacing w:line="560" w:lineRule="exact"/>
        <w:jc w:val="center"/>
        <w:rPr>
          <w:rFonts w:ascii="仿宋" w:hAnsi="仿宋" w:eastAsia="仿宋" w:cs="仿宋"/>
          <w:b/>
          <w:color w:val="000000"/>
          <w:kern w:val="0"/>
          <w:sz w:val="32"/>
          <w:szCs w:val="32"/>
        </w:rPr>
      </w:pPr>
      <w:r>
        <w:rPr>
          <w:rFonts w:hint="eastAsia" w:ascii="仿宋" w:hAnsi="仿宋" w:eastAsia="仿宋" w:cs="仿宋"/>
          <w:b/>
          <w:color w:val="000000"/>
          <w:kern w:val="0"/>
          <w:sz w:val="32"/>
          <w:szCs w:val="32"/>
        </w:rPr>
        <w:t>部门机构设置情况</w:t>
      </w:r>
    </w:p>
    <w:tbl>
      <w:tblPr>
        <w:tblStyle w:val="6"/>
        <w:tblW w:w="87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2"/>
        <w:gridCol w:w="1692"/>
        <w:gridCol w:w="1692"/>
        <w:gridCol w:w="1692"/>
        <w:gridCol w:w="2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692" w:type="dxa"/>
            <w:vAlign w:val="center"/>
          </w:tcPr>
          <w:p>
            <w:pPr>
              <w:widowControl/>
              <w:spacing w:line="560" w:lineRule="exact"/>
              <w:jc w:val="center"/>
              <w:rPr>
                <w:rFonts w:ascii="仿宋" w:hAnsi="仿宋" w:eastAsia="仿宋" w:cs="仿宋"/>
                <w:color w:val="000000"/>
                <w:kern w:val="0"/>
                <w:sz w:val="32"/>
                <w:szCs w:val="32"/>
              </w:rPr>
            </w:pPr>
            <w:r>
              <w:rPr>
                <w:rFonts w:hint="eastAsia" w:ascii="仿宋" w:hAnsi="仿宋" w:eastAsia="仿宋" w:cs="仿宋"/>
                <w:color w:val="000000"/>
                <w:kern w:val="0"/>
                <w:sz w:val="32"/>
                <w:szCs w:val="32"/>
              </w:rPr>
              <w:t>序号</w:t>
            </w:r>
          </w:p>
        </w:tc>
        <w:tc>
          <w:tcPr>
            <w:tcW w:w="1692" w:type="dxa"/>
            <w:vAlign w:val="center"/>
          </w:tcPr>
          <w:p>
            <w:pPr>
              <w:widowControl/>
              <w:spacing w:line="560" w:lineRule="exact"/>
              <w:jc w:val="center"/>
              <w:rPr>
                <w:rFonts w:ascii="仿宋" w:hAnsi="仿宋" w:eastAsia="仿宋" w:cs="仿宋"/>
                <w:color w:val="000000"/>
                <w:kern w:val="0"/>
                <w:sz w:val="32"/>
                <w:szCs w:val="32"/>
              </w:rPr>
            </w:pPr>
            <w:r>
              <w:rPr>
                <w:rFonts w:hint="eastAsia" w:ascii="仿宋" w:hAnsi="仿宋" w:eastAsia="仿宋" w:cs="仿宋"/>
                <w:color w:val="000000"/>
                <w:kern w:val="0"/>
                <w:sz w:val="32"/>
                <w:szCs w:val="32"/>
              </w:rPr>
              <w:t>单位名称</w:t>
            </w:r>
          </w:p>
        </w:tc>
        <w:tc>
          <w:tcPr>
            <w:tcW w:w="1692" w:type="dxa"/>
            <w:vAlign w:val="center"/>
          </w:tcPr>
          <w:p>
            <w:pPr>
              <w:widowControl/>
              <w:spacing w:line="560" w:lineRule="exact"/>
              <w:jc w:val="center"/>
              <w:rPr>
                <w:rFonts w:ascii="仿宋" w:hAnsi="仿宋" w:eastAsia="仿宋" w:cs="仿宋"/>
                <w:color w:val="000000"/>
                <w:kern w:val="0"/>
                <w:sz w:val="32"/>
                <w:szCs w:val="32"/>
              </w:rPr>
            </w:pPr>
            <w:r>
              <w:rPr>
                <w:rFonts w:hint="eastAsia" w:ascii="仿宋" w:hAnsi="仿宋" w:eastAsia="仿宋" w:cs="仿宋"/>
                <w:color w:val="000000"/>
                <w:kern w:val="0"/>
                <w:sz w:val="32"/>
                <w:szCs w:val="32"/>
              </w:rPr>
              <w:t>单位性质</w:t>
            </w:r>
          </w:p>
        </w:tc>
        <w:tc>
          <w:tcPr>
            <w:tcW w:w="1692" w:type="dxa"/>
            <w:vAlign w:val="center"/>
          </w:tcPr>
          <w:p>
            <w:pPr>
              <w:widowControl/>
              <w:spacing w:line="560" w:lineRule="exact"/>
              <w:jc w:val="center"/>
              <w:rPr>
                <w:rFonts w:ascii="仿宋" w:hAnsi="仿宋" w:eastAsia="仿宋" w:cs="仿宋"/>
                <w:color w:val="000000"/>
                <w:kern w:val="0"/>
                <w:sz w:val="32"/>
                <w:szCs w:val="32"/>
              </w:rPr>
            </w:pPr>
            <w:r>
              <w:rPr>
                <w:rFonts w:hint="eastAsia" w:ascii="仿宋" w:hAnsi="仿宋" w:eastAsia="仿宋" w:cs="仿宋"/>
                <w:color w:val="000000"/>
                <w:kern w:val="0"/>
                <w:sz w:val="32"/>
                <w:szCs w:val="32"/>
              </w:rPr>
              <w:t>单位规格</w:t>
            </w:r>
          </w:p>
        </w:tc>
        <w:tc>
          <w:tcPr>
            <w:tcW w:w="2022" w:type="dxa"/>
            <w:vAlign w:val="center"/>
          </w:tcPr>
          <w:p>
            <w:pPr>
              <w:widowControl/>
              <w:spacing w:line="560" w:lineRule="exact"/>
              <w:jc w:val="center"/>
              <w:rPr>
                <w:rFonts w:ascii="仿宋" w:hAnsi="仿宋" w:eastAsia="仿宋" w:cs="仿宋"/>
                <w:color w:val="000000"/>
                <w:kern w:val="0"/>
                <w:sz w:val="32"/>
                <w:szCs w:val="32"/>
              </w:rPr>
            </w:pPr>
            <w:r>
              <w:rPr>
                <w:rFonts w:hint="eastAsia" w:ascii="仿宋" w:hAnsi="仿宋" w:eastAsia="仿宋" w:cs="仿宋"/>
                <w:color w:val="000000"/>
                <w:kern w:val="0"/>
                <w:sz w:val="32"/>
                <w:szCs w:val="32"/>
              </w:rPr>
              <w:t>经费保障形式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1692" w:type="dxa"/>
            <w:vAlign w:val="center"/>
          </w:tcPr>
          <w:p>
            <w:pPr>
              <w:widowControl/>
              <w:spacing w:line="560" w:lineRule="exact"/>
              <w:jc w:val="center"/>
              <w:rPr>
                <w:rFonts w:ascii="仿宋" w:hAnsi="仿宋" w:eastAsia="仿宋" w:cs="仿宋"/>
                <w:color w:val="000000"/>
                <w:kern w:val="0"/>
                <w:sz w:val="32"/>
                <w:szCs w:val="32"/>
              </w:rPr>
            </w:pPr>
            <w:r>
              <w:rPr>
                <w:rFonts w:hint="eastAsia" w:ascii="仿宋" w:hAnsi="仿宋" w:eastAsia="仿宋" w:cs="仿宋"/>
                <w:color w:val="000000"/>
                <w:kern w:val="0"/>
                <w:sz w:val="32"/>
                <w:szCs w:val="32"/>
              </w:rPr>
              <w:t>1</w:t>
            </w:r>
          </w:p>
        </w:tc>
        <w:tc>
          <w:tcPr>
            <w:tcW w:w="1692" w:type="dxa"/>
            <w:vAlign w:val="center"/>
          </w:tcPr>
          <w:p>
            <w:pPr>
              <w:widowControl/>
              <w:spacing w:line="560" w:lineRule="exact"/>
              <w:jc w:val="center"/>
              <w:rPr>
                <w:rFonts w:ascii="仿宋" w:hAnsi="仿宋" w:eastAsia="仿宋" w:cs="仿宋"/>
                <w:color w:val="000000"/>
                <w:kern w:val="0"/>
                <w:sz w:val="32"/>
                <w:szCs w:val="32"/>
              </w:rPr>
            </w:pPr>
            <w:r>
              <w:rPr>
                <w:rFonts w:hint="eastAsia" w:ascii="仿宋" w:hAnsi="仿宋" w:eastAsia="仿宋" w:cs="仿宋"/>
                <w:color w:val="000000"/>
                <w:kern w:val="0"/>
                <w:sz w:val="32"/>
                <w:szCs w:val="32"/>
              </w:rPr>
              <w:t>涞水县交通运输局</w:t>
            </w:r>
          </w:p>
        </w:tc>
        <w:tc>
          <w:tcPr>
            <w:tcW w:w="1692" w:type="dxa"/>
            <w:vAlign w:val="center"/>
          </w:tcPr>
          <w:p>
            <w:pPr>
              <w:widowControl/>
              <w:spacing w:line="560" w:lineRule="exact"/>
              <w:jc w:val="center"/>
              <w:rPr>
                <w:rFonts w:ascii="仿宋" w:hAnsi="仿宋" w:eastAsia="仿宋" w:cs="仿宋"/>
                <w:color w:val="000000"/>
                <w:kern w:val="0"/>
                <w:sz w:val="32"/>
                <w:szCs w:val="32"/>
              </w:rPr>
            </w:pPr>
            <w:r>
              <w:rPr>
                <w:rFonts w:hint="eastAsia" w:ascii="仿宋" w:hAnsi="仿宋" w:eastAsia="仿宋" w:cs="仿宋"/>
                <w:color w:val="000000"/>
                <w:kern w:val="0"/>
                <w:sz w:val="32"/>
                <w:szCs w:val="32"/>
              </w:rPr>
              <w:t>事业</w:t>
            </w:r>
          </w:p>
        </w:tc>
        <w:tc>
          <w:tcPr>
            <w:tcW w:w="1692" w:type="dxa"/>
            <w:vAlign w:val="center"/>
          </w:tcPr>
          <w:p>
            <w:pPr>
              <w:widowControl/>
              <w:spacing w:line="560" w:lineRule="exact"/>
              <w:jc w:val="center"/>
              <w:rPr>
                <w:rFonts w:ascii="仿宋" w:hAnsi="仿宋" w:eastAsia="仿宋" w:cs="仿宋"/>
                <w:color w:val="000000"/>
                <w:kern w:val="0"/>
                <w:sz w:val="32"/>
                <w:szCs w:val="32"/>
              </w:rPr>
            </w:pPr>
            <w:r>
              <w:rPr>
                <w:rFonts w:hint="eastAsia" w:ascii="仿宋" w:hAnsi="仿宋" w:eastAsia="仿宋" w:cs="仿宋"/>
                <w:color w:val="000000"/>
                <w:kern w:val="0"/>
                <w:sz w:val="32"/>
                <w:szCs w:val="32"/>
              </w:rPr>
              <w:t>正科级</w:t>
            </w:r>
          </w:p>
        </w:tc>
        <w:tc>
          <w:tcPr>
            <w:tcW w:w="2022" w:type="dxa"/>
            <w:vAlign w:val="center"/>
          </w:tcPr>
          <w:p>
            <w:pPr>
              <w:widowControl/>
              <w:spacing w:line="560" w:lineRule="exact"/>
              <w:jc w:val="center"/>
              <w:rPr>
                <w:rFonts w:ascii="仿宋" w:hAnsi="仿宋" w:eastAsia="仿宋" w:cs="仿宋"/>
                <w:color w:val="000000"/>
                <w:kern w:val="0"/>
                <w:sz w:val="32"/>
                <w:szCs w:val="32"/>
              </w:rPr>
            </w:pPr>
            <w:r>
              <w:rPr>
                <w:rFonts w:hint="eastAsia" w:ascii="仿宋" w:hAnsi="仿宋" w:eastAsia="仿宋" w:cs="仿宋"/>
                <w:color w:val="000000"/>
                <w:kern w:val="0"/>
                <w:sz w:val="32"/>
                <w:szCs w:val="32"/>
              </w:rPr>
              <w:t>财政性资金基本保障</w:t>
            </w:r>
          </w:p>
        </w:tc>
      </w:tr>
    </w:tbl>
    <w:p>
      <w:pPr>
        <w:widowControl/>
        <w:numPr>
          <w:ilvl w:val="0"/>
          <w:numId w:val="1"/>
        </w:numPr>
        <w:spacing w:line="560" w:lineRule="exact"/>
        <w:ind w:firstLine="640"/>
        <w:rPr>
          <w:rFonts w:ascii="仿宋" w:hAnsi="仿宋" w:eastAsia="仿宋" w:cs="仿宋"/>
          <w:b/>
          <w:bCs/>
          <w:kern w:val="0"/>
          <w:sz w:val="32"/>
          <w:szCs w:val="32"/>
        </w:rPr>
      </w:pPr>
      <w:r>
        <w:rPr>
          <w:rFonts w:hint="eastAsia" w:ascii="仿宋" w:hAnsi="仿宋" w:eastAsia="仿宋" w:cs="仿宋"/>
          <w:b/>
          <w:bCs/>
          <w:kern w:val="0"/>
          <w:sz w:val="32"/>
          <w:szCs w:val="32"/>
        </w:rPr>
        <w:t>部门预算安排总体情况</w:t>
      </w:r>
    </w:p>
    <w:p>
      <w:pPr>
        <w:widowControl/>
        <w:spacing w:line="560" w:lineRule="exact"/>
        <w:ind w:firstLine="641"/>
        <w:rPr>
          <w:rFonts w:ascii="仿宋" w:hAnsi="仿宋" w:eastAsia="仿宋" w:cs="仿宋"/>
          <w:kern w:val="0"/>
          <w:sz w:val="32"/>
          <w:szCs w:val="32"/>
        </w:rPr>
      </w:pPr>
      <w:r>
        <w:rPr>
          <w:rFonts w:hint="eastAsia" w:ascii="仿宋" w:hAnsi="仿宋" w:eastAsia="仿宋" w:cs="仿宋"/>
          <w:kern w:val="0"/>
          <w:sz w:val="32"/>
          <w:szCs w:val="32"/>
        </w:rPr>
        <w:t>我单位2018年一般公共预算拨款收入共计8118.32万元。其中，财政拨款2720.22万元，国有资产有偿使用收入437.6万元，中央财政提前通知转移支付资金2608.5万元，其他资金232万元，基金预算拨款2120万元。</w:t>
      </w:r>
    </w:p>
    <w:p>
      <w:pPr>
        <w:widowControl/>
        <w:spacing w:line="560" w:lineRule="exact"/>
        <w:ind w:firstLine="641"/>
        <w:rPr>
          <w:rFonts w:hint="eastAsia" w:ascii="仿宋" w:hAnsi="仿宋" w:eastAsia="仿宋" w:cs="仿宋"/>
          <w:kern w:val="0"/>
          <w:sz w:val="32"/>
          <w:szCs w:val="32"/>
        </w:rPr>
      </w:pPr>
      <w:r>
        <w:rPr>
          <w:rFonts w:hint="eastAsia" w:ascii="仿宋" w:hAnsi="仿宋" w:eastAsia="仿宋" w:cs="仿宋"/>
          <w:kern w:val="0"/>
          <w:sz w:val="32"/>
          <w:szCs w:val="32"/>
        </w:rPr>
        <w:t>预算支出8118.32万元。其中，人员经费1512.52万元，日常公用经费192.32万元，项目支出6413.48万元。</w:t>
      </w:r>
    </w:p>
    <w:p>
      <w:pPr>
        <w:widowControl/>
        <w:spacing w:line="560" w:lineRule="exact"/>
        <w:ind w:firstLine="641"/>
        <w:rPr>
          <w:rFonts w:hint="eastAsia" w:ascii="仿宋" w:hAnsi="仿宋" w:eastAsia="仿宋" w:cs="仿宋"/>
          <w:kern w:val="0"/>
          <w:sz w:val="32"/>
          <w:szCs w:val="32"/>
          <w:lang w:eastAsia="zh-CN"/>
        </w:rPr>
      </w:pPr>
      <w:r>
        <w:rPr>
          <w:rFonts w:hint="eastAsia" w:ascii="仿宋" w:hAnsi="仿宋" w:eastAsia="仿宋" w:cs="仿宋"/>
          <w:kern w:val="0"/>
          <w:sz w:val="32"/>
          <w:szCs w:val="32"/>
          <w:lang w:eastAsia="zh-CN"/>
        </w:rPr>
        <w:t>与上年增减变化情况</w:t>
      </w:r>
    </w:p>
    <w:p>
      <w:pPr>
        <w:widowControl/>
        <w:spacing w:line="560" w:lineRule="exact"/>
        <w:ind w:firstLine="641"/>
        <w:rPr>
          <w:rFonts w:hint="eastAsia" w:ascii="仿宋" w:hAnsi="仿宋" w:eastAsia="仿宋" w:cs="仿宋"/>
          <w:kern w:val="0"/>
          <w:sz w:val="32"/>
          <w:szCs w:val="32"/>
          <w:lang w:eastAsia="zh-CN"/>
        </w:rPr>
      </w:pPr>
      <w:r>
        <w:rPr>
          <w:rFonts w:hint="eastAsia" w:ascii="仿宋_GB2312" w:hAnsi="仿宋_GB2312" w:eastAsia="仿宋_GB2312" w:cs="仿宋_GB2312"/>
          <w:sz w:val="32"/>
          <w:szCs w:val="32"/>
        </w:rPr>
        <w:t>本年度预算安排</w:t>
      </w:r>
      <w:r>
        <w:rPr>
          <w:rFonts w:hint="eastAsia" w:ascii="仿宋_GB2312" w:hAnsi="仿宋_GB2312" w:eastAsia="仿宋_GB2312" w:cs="仿宋_GB2312"/>
          <w:sz w:val="32"/>
          <w:szCs w:val="32"/>
          <w:lang w:val="en-US" w:eastAsia="zh-CN"/>
        </w:rPr>
        <w:t>8118.32</w:t>
      </w:r>
      <w:r>
        <w:rPr>
          <w:rFonts w:hint="eastAsia" w:ascii="仿宋_GB2312" w:hAnsi="仿宋_GB2312" w:eastAsia="仿宋_GB2312" w:cs="仿宋_GB2312"/>
          <w:sz w:val="32"/>
          <w:szCs w:val="32"/>
        </w:rPr>
        <w:t>万元，较上年</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lang w:val="en-US" w:eastAsia="zh-CN"/>
        </w:rPr>
        <w:t>694.44</w:t>
      </w:r>
      <w:r>
        <w:rPr>
          <w:rFonts w:hint="eastAsia" w:ascii="仿宋_GB2312" w:hAnsi="仿宋_GB2312" w:eastAsia="仿宋_GB2312" w:cs="仿宋_GB2312"/>
          <w:sz w:val="32"/>
          <w:szCs w:val="32"/>
        </w:rPr>
        <w:t>万元，其中，基本支出增加</w:t>
      </w:r>
      <w:r>
        <w:rPr>
          <w:rFonts w:hint="eastAsia" w:ascii="仿宋_GB2312" w:hAnsi="仿宋_GB2312" w:eastAsia="仿宋_GB2312" w:cs="仿宋_GB2312"/>
          <w:sz w:val="32"/>
          <w:szCs w:val="32"/>
          <w:lang w:val="en-US" w:eastAsia="zh-CN"/>
        </w:rPr>
        <w:t>76.64</w:t>
      </w:r>
      <w:r>
        <w:rPr>
          <w:rFonts w:hint="eastAsia" w:ascii="仿宋_GB2312" w:hAnsi="仿宋_GB2312" w:eastAsia="仿宋_GB2312" w:cs="仿宋_GB2312"/>
          <w:sz w:val="32"/>
          <w:szCs w:val="32"/>
        </w:rPr>
        <w:t>万元。主要原因职工上调工资。项目支出</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lang w:val="en-US" w:eastAsia="zh-CN"/>
        </w:rPr>
        <w:t>620.8</w:t>
      </w:r>
      <w:r>
        <w:rPr>
          <w:rFonts w:hint="eastAsia" w:ascii="仿宋_GB2312" w:hAnsi="仿宋_GB2312" w:eastAsia="仿宋_GB2312" w:cs="仿宋_GB2312"/>
          <w:sz w:val="32"/>
          <w:szCs w:val="32"/>
        </w:rPr>
        <w:t>万元，主要</w:t>
      </w:r>
      <w:r>
        <w:rPr>
          <w:rFonts w:hint="eastAsia" w:ascii="仿宋_GB2312" w:hAnsi="仿宋_GB2312" w:eastAsia="仿宋_GB2312" w:cs="仿宋_GB2312"/>
          <w:sz w:val="32"/>
          <w:szCs w:val="32"/>
          <w:lang w:eastAsia="zh-CN"/>
        </w:rPr>
        <w:t>增加了基金预算基础设施建设项目。</w:t>
      </w:r>
    </w:p>
    <w:p>
      <w:pPr>
        <w:widowControl/>
        <w:spacing w:line="560" w:lineRule="exact"/>
        <w:rPr>
          <w:rFonts w:ascii="仿宋" w:hAnsi="仿宋" w:eastAsia="仿宋" w:cs="仿宋"/>
          <w:b/>
          <w:bCs/>
          <w:kern w:val="0"/>
          <w:sz w:val="32"/>
          <w:szCs w:val="32"/>
        </w:rPr>
      </w:pPr>
      <w:r>
        <w:rPr>
          <w:rFonts w:hint="eastAsia" w:ascii="仿宋" w:hAnsi="仿宋" w:eastAsia="仿宋" w:cs="仿宋"/>
          <w:b/>
          <w:bCs/>
          <w:kern w:val="0"/>
          <w:sz w:val="32"/>
          <w:szCs w:val="32"/>
        </w:rPr>
        <w:t>三、机关运行经费安排情况</w:t>
      </w:r>
    </w:p>
    <w:p>
      <w:pPr>
        <w:widowControl/>
        <w:spacing w:line="560" w:lineRule="exact"/>
        <w:ind w:firstLine="640" w:firstLineChars="200"/>
        <w:rPr>
          <w:rFonts w:ascii="仿宋" w:hAnsi="仿宋" w:eastAsia="仿宋" w:cs="仿宋"/>
          <w:b/>
          <w:bCs/>
          <w:kern w:val="0"/>
          <w:sz w:val="32"/>
          <w:szCs w:val="32"/>
        </w:rPr>
      </w:pPr>
      <w:r>
        <w:rPr>
          <w:rFonts w:hint="eastAsia" w:ascii="仿宋" w:hAnsi="仿宋" w:eastAsia="仿宋" w:cs="仿宋"/>
          <w:kern w:val="0"/>
          <w:sz w:val="32"/>
          <w:szCs w:val="32"/>
        </w:rPr>
        <w:t>我单位2018年公用经费支出安排192.32万元，其中办公费33.92万元，邮电费2.16万元，取暖费28.08万元，差旅费1.10万元，公务用车运行维护费66.5万元，公务交通补贴4.74万元，工会经费18.19万元，职工福利费37.63万元。</w:t>
      </w:r>
    </w:p>
    <w:p>
      <w:pPr>
        <w:widowControl/>
        <w:spacing w:line="560" w:lineRule="exact"/>
        <w:rPr>
          <w:rFonts w:ascii="仿宋" w:hAnsi="仿宋" w:eastAsia="仿宋" w:cs="仿宋"/>
          <w:kern w:val="0"/>
          <w:sz w:val="32"/>
          <w:szCs w:val="32"/>
        </w:rPr>
      </w:pPr>
      <w:r>
        <w:rPr>
          <w:rFonts w:hint="eastAsia" w:ascii="仿宋" w:hAnsi="仿宋" w:eastAsia="仿宋" w:cs="仿宋"/>
          <w:b/>
          <w:bCs/>
          <w:kern w:val="0"/>
          <w:sz w:val="32"/>
          <w:szCs w:val="32"/>
        </w:rPr>
        <w:t>四、财政拨款“三公”经费预算情况</w:t>
      </w:r>
    </w:p>
    <w:p>
      <w:pPr>
        <w:widowControl/>
        <w:spacing w:line="560" w:lineRule="exact"/>
        <w:ind w:firstLine="640"/>
        <w:rPr>
          <w:rFonts w:hint="eastAsia" w:ascii="仿宋" w:hAnsi="仿宋" w:eastAsia="仿宋" w:cs="仿宋"/>
          <w:kern w:val="0"/>
          <w:sz w:val="32"/>
          <w:szCs w:val="32"/>
        </w:rPr>
      </w:pPr>
      <w:r>
        <w:rPr>
          <w:rFonts w:hint="eastAsia" w:ascii="仿宋" w:hAnsi="仿宋" w:eastAsia="仿宋" w:cs="仿宋"/>
          <w:kern w:val="0"/>
          <w:sz w:val="32"/>
          <w:szCs w:val="32"/>
        </w:rPr>
        <w:t>我单位2018年“三公”经费支出66.5万元。其中，公务用车运行维护费66.5万元。</w:t>
      </w:r>
    </w:p>
    <w:p>
      <w:pPr>
        <w:widowControl/>
        <w:spacing w:line="560" w:lineRule="exact"/>
        <w:ind w:firstLine="640"/>
        <w:rPr>
          <w:rFonts w:hint="eastAsia" w:ascii="仿宋" w:hAnsi="仿宋" w:eastAsia="仿宋" w:cs="仿宋"/>
          <w:kern w:val="0"/>
          <w:sz w:val="32"/>
          <w:szCs w:val="32"/>
          <w:lang w:eastAsia="zh-CN"/>
        </w:rPr>
      </w:pPr>
      <w:r>
        <w:rPr>
          <w:rFonts w:hint="eastAsia" w:ascii="仿宋" w:hAnsi="仿宋" w:eastAsia="仿宋" w:cs="仿宋"/>
          <w:kern w:val="0"/>
          <w:sz w:val="32"/>
          <w:szCs w:val="32"/>
        </w:rPr>
        <w:t>2017年预算中三公经费总额46.03万元，其中：招待费0.97万元，公务运行维护费45.02元</w:t>
      </w:r>
      <w:r>
        <w:rPr>
          <w:rFonts w:hint="eastAsia" w:ascii="仿宋" w:hAnsi="仿宋" w:eastAsia="仿宋" w:cs="仿宋"/>
          <w:kern w:val="0"/>
          <w:sz w:val="32"/>
          <w:szCs w:val="32"/>
          <w:lang w:eastAsia="zh-CN"/>
        </w:rPr>
        <w:t>。</w:t>
      </w:r>
    </w:p>
    <w:p>
      <w:pPr>
        <w:widowControl/>
        <w:spacing w:line="560" w:lineRule="exact"/>
        <w:ind w:firstLine="640"/>
        <w:rPr>
          <w:rFonts w:ascii="仿宋" w:hAnsi="仿宋" w:eastAsia="仿宋" w:cs="仿宋"/>
          <w:sz w:val="32"/>
          <w:szCs w:val="32"/>
        </w:rPr>
      </w:pPr>
      <w:r>
        <w:rPr>
          <w:rFonts w:hint="eastAsia" w:ascii="仿宋" w:hAnsi="仿宋" w:eastAsia="仿宋" w:cs="仿宋"/>
          <w:kern w:val="0"/>
          <w:sz w:val="32"/>
          <w:szCs w:val="32"/>
        </w:rPr>
        <w:t>2018年预算中三公经费总额66.5万元，其中：公务运行维护费66.5万</w:t>
      </w:r>
      <w:r>
        <w:rPr>
          <w:rFonts w:hint="eastAsia" w:ascii="仿宋" w:hAnsi="仿宋" w:eastAsia="仿宋" w:cs="仿宋"/>
          <w:sz w:val="32"/>
          <w:szCs w:val="32"/>
        </w:rPr>
        <w:t>元。2018年同2017年相比增加20.</w:t>
      </w:r>
      <w:r>
        <w:rPr>
          <w:rFonts w:hint="eastAsia" w:ascii="仿宋" w:hAnsi="仿宋" w:eastAsia="仿宋" w:cs="仿宋"/>
          <w:sz w:val="32"/>
          <w:szCs w:val="32"/>
          <w:lang w:val="en-US" w:eastAsia="zh-CN"/>
        </w:rPr>
        <w:t>51</w:t>
      </w:r>
      <w:r>
        <w:rPr>
          <w:rFonts w:hint="eastAsia" w:ascii="仿宋" w:hAnsi="仿宋" w:eastAsia="仿宋" w:cs="仿宋"/>
          <w:sz w:val="32"/>
          <w:szCs w:val="32"/>
        </w:rPr>
        <w:t>万元，主要因为2018年</w:t>
      </w:r>
      <w:r>
        <w:rPr>
          <w:rFonts w:hint="eastAsia" w:ascii="仿宋" w:hAnsi="仿宋" w:eastAsia="仿宋" w:cs="仿宋"/>
          <w:kern w:val="0"/>
          <w:sz w:val="32"/>
          <w:szCs w:val="32"/>
        </w:rPr>
        <w:t>我局扶贫项目全部在山区，因此增加公车运行经费。</w:t>
      </w:r>
    </w:p>
    <w:p>
      <w:pPr>
        <w:widowControl/>
        <w:spacing w:line="560" w:lineRule="exact"/>
        <w:ind w:firstLine="640"/>
        <w:jc w:val="center"/>
        <w:rPr>
          <w:rFonts w:hint="eastAsia" w:ascii="仿宋" w:hAnsi="仿宋" w:eastAsia="仿宋" w:cs="仿宋"/>
          <w:b/>
          <w:sz w:val="32"/>
          <w:szCs w:val="32"/>
          <w:lang w:eastAsia="zh-CN"/>
        </w:rPr>
      </w:pPr>
      <w:r>
        <w:rPr>
          <w:rFonts w:hint="eastAsia" w:ascii="仿宋" w:hAnsi="仿宋" w:eastAsia="仿宋" w:cs="仿宋"/>
          <w:b/>
          <w:sz w:val="32"/>
          <w:szCs w:val="32"/>
        </w:rPr>
        <w:t>“三公”经费预算情况及增减</w:t>
      </w:r>
      <w:r>
        <w:rPr>
          <w:rFonts w:hint="eastAsia" w:ascii="仿宋" w:hAnsi="仿宋" w:eastAsia="仿宋" w:cs="仿宋"/>
          <w:b/>
          <w:sz w:val="32"/>
          <w:szCs w:val="32"/>
          <w:lang w:eastAsia="zh-CN"/>
        </w:rPr>
        <w:t>变化情况</w:t>
      </w:r>
    </w:p>
    <w:p>
      <w:pPr>
        <w:widowControl/>
        <w:spacing w:line="560" w:lineRule="exact"/>
        <w:ind w:firstLine="640"/>
        <w:jc w:val="right"/>
        <w:rPr>
          <w:rFonts w:ascii="仿宋" w:hAnsi="仿宋" w:eastAsia="仿宋" w:cs="仿宋"/>
          <w:sz w:val="32"/>
          <w:szCs w:val="32"/>
        </w:rPr>
      </w:pPr>
      <w:r>
        <w:rPr>
          <w:rFonts w:hint="eastAsia" w:ascii="仿宋" w:hAnsi="仿宋" w:eastAsia="仿宋" w:cs="仿宋"/>
          <w:sz w:val="32"/>
          <w:szCs w:val="32"/>
        </w:rPr>
        <w:t>单位：万元</w:t>
      </w:r>
    </w:p>
    <w:tbl>
      <w:tblPr>
        <w:tblStyle w:val="6"/>
        <w:tblW w:w="9301" w:type="dxa"/>
        <w:tblInd w:w="-7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3"/>
        <w:gridCol w:w="1012"/>
        <w:gridCol w:w="1110"/>
        <w:gridCol w:w="1395"/>
        <w:gridCol w:w="3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3" w:type="dxa"/>
          </w:tcPr>
          <w:p>
            <w:pPr>
              <w:widowControl/>
              <w:spacing w:line="560" w:lineRule="exact"/>
              <w:rPr>
                <w:rFonts w:ascii="仿宋" w:hAnsi="仿宋" w:eastAsia="仿宋" w:cs="仿宋"/>
                <w:kern w:val="0"/>
                <w:sz w:val="24"/>
              </w:rPr>
            </w:pPr>
            <w:r>
              <w:rPr>
                <w:rFonts w:hint="eastAsia" w:ascii="仿宋" w:hAnsi="仿宋" w:eastAsia="仿宋" w:cs="仿宋"/>
                <w:kern w:val="0"/>
                <w:sz w:val="24"/>
              </w:rPr>
              <w:t>项目名称</w:t>
            </w:r>
          </w:p>
        </w:tc>
        <w:tc>
          <w:tcPr>
            <w:tcW w:w="1012" w:type="dxa"/>
          </w:tcPr>
          <w:p>
            <w:pPr>
              <w:widowControl/>
              <w:spacing w:line="560" w:lineRule="exact"/>
              <w:rPr>
                <w:rFonts w:ascii="仿宋" w:hAnsi="仿宋" w:eastAsia="仿宋" w:cs="仿宋"/>
                <w:kern w:val="0"/>
                <w:sz w:val="24"/>
              </w:rPr>
            </w:pPr>
            <w:r>
              <w:rPr>
                <w:rFonts w:hint="eastAsia" w:ascii="仿宋" w:hAnsi="仿宋" w:eastAsia="仿宋" w:cs="仿宋"/>
                <w:kern w:val="0"/>
                <w:sz w:val="24"/>
              </w:rPr>
              <w:t>2017年度预算</w:t>
            </w:r>
          </w:p>
        </w:tc>
        <w:tc>
          <w:tcPr>
            <w:tcW w:w="1110" w:type="dxa"/>
          </w:tcPr>
          <w:p>
            <w:pPr>
              <w:widowControl/>
              <w:spacing w:line="560" w:lineRule="exact"/>
              <w:rPr>
                <w:rFonts w:ascii="仿宋" w:hAnsi="仿宋" w:eastAsia="仿宋" w:cs="仿宋"/>
                <w:kern w:val="0"/>
                <w:sz w:val="24"/>
              </w:rPr>
            </w:pPr>
            <w:r>
              <w:rPr>
                <w:rFonts w:hint="eastAsia" w:ascii="仿宋" w:hAnsi="仿宋" w:eastAsia="仿宋" w:cs="仿宋"/>
                <w:kern w:val="0"/>
                <w:sz w:val="24"/>
              </w:rPr>
              <w:t>2018年度预算</w:t>
            </w:r>
          </w:p>
        </w:tc>
        <w:tc>
          <w:tcPr>
            <w:tcW w:w="1395" w:type="dxa"/>
          </w:tcPr>
          <w:p>
            <w:pPr>
              <w:widowControl/>
              <w:spacing w:line="560" w:lineRule="exact"/>
              <w:rPr>
                <w:rFonts w:ascii="仿宋" w:hAnsi="仿宋" w:eastAsia="仿宋" w:cs="仿宋"/>
                <w:kern w:val="0"/>
                <w:sz w:val="24"/>
              </w:rPr>
            </w:pPr>
            <w:r>
              <w:rPr>
                <w:rFonts w:hint="eastAsia" w:ascii="仿宋" w:hAnsi="仿宋" w:eastAsia="仿宋" w:cs="仿宋"/>
                <w:kern w:val="0"/>
                <w:sz w:val="24"/>
              </w:rPr>
              <w:t>增减金额</w:t>
            </w:r>
          </w:p>
        </w:tc>
        <w:tc>
          <w:tcPr>
            <w:tcW w:w="3301" w:type="dxa"/>
          </w:tcPr>
          <w:p>
            <w:pPr>
              <w:widowControl/>
              <w:spacing w:line="560" w:lineRule="exact"/>
              <w:rPr>
                <w:rFonts w:hint="eastAsia" w:ascii="仿宋" w:hAnsi="仿宋" w:eastAsia="仿宋" w:cs="仿宋"/>
                <w:kern w:val="0"/>
                <w:sz w:val="24"/>
                <w:lang w:eastAsia="zh-CN"/>
              </w:rPr>
            </w:pPr>
            <w:r>
              <w:rPr>
                <w:rFonts w:hint="eastAsia" w:ascii="仿宋" w:hAnsi="仿宋" w:eastAsia="仿宋" w:cs="仿宋"/>
                <w:kern w:val="0"/>
                <w:sz w:val="24"/>
                <w:lang w:eastAsia="zh-CN"/>
              </w:rPr>
              <w:t>变化情况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3" w:type="dxa"/>
          </w:tcPr>
          <w:p>
            <w:pPr>
              <w:widowControl/>
              <w:spacing w:line="560" w:lineRule="exact"/>
              <w:rPr>
                <w:rFonts w:ascii="仿宋" w:hAnsi="仿宋" w:eastAsia="仿宋" w:cs="仿宋"/>
                <w:kern w:val="0"/>
                <w:sz w:val="24"/>
              </w:rPr>
            </w:pPr>
            <w:r>
              <w:rPr>
                <w:rFonts w:hint="eastAsia" w:ascii="仿宋" w:hAnsi="仿宋" w:eastAsia="仿宋" w:cs="仿宋"/>
                <w:kern w:val="0"/>
                <w:sz w:val="24"/>
              </w:rPr>
              <w:t>因公出国经费</w:t>
            </w:r>
          </w:p>
        </w:tc>
        <w:tc>
          <w:tcPr>
            <w:tcW w:w="1012" w:type="dxa"/>
          </w:tcPr>
          <w:p>
            <w:pPr>
              <w:widowControl/>
              <w:spacing w:line="560" w:lineRule="exact"/>
              <w:rPr>
                <w:rFonts w:ascii="仿宋" w:hAnsi="仿宋" w:eastAsia="仿宋" w:cs="仿宋"/>
                <w:kern w:val="0"/>
                <w:sz w:val="24"/>
              </w:rPr>
            </w:pPr>
            <w:r>
              <w:rPr>
                <w:rFonts w:hint="eastAsia" w:ascii="仿宋" w:hAnsi="仿宋" w:eastAsia="仿宋" w:cs="仿宋"/>
                <w:kern w:val="0"/>
                <w:sz w:val="24"/>
              </w:rPr>
              <w:t>0</w:t>
            </w:r>
          </w:p>
        </w:tc>
        <w:tc>
          <w:tcPr>
            <w:tcW w:w="1110" w:type="dxa"/>
          </w:tcPr>
          <w:p>
            <w:pPr>
              <w:widowControl/>
              <w:spacing w:line="560" w:lineRule="exact"/>
              <w:rPr>
                <w:rFonts w:ascii="仿宋" w:hAnsi="仿宋" w:eastAsia="仿宋" w:cs="仿宋"/>
                <w:kern w:val="0"/>
                <w:sz w:val="24"/>
              </w:rPr>
            </w:pPr>
            <w:r>
              <w:rPr>
                <w:rFonts w:hint="eastAsia" w:ascii="仿宋" w:hAnsi="仿宋" w:eastAsia="仿宋" w:cs="仿宋"/>
                <w:kern w:val="0"/>
                <w:sz w:val="24"/>
              </w:rPr>
              <w:t>0</w:t>
            </w:r>
          </w:p>
        </w:tc>
        <w:tc>
          <w:tcPr>
            <w:tcW w:w="1395" w:type="dxa"/>
          </w:tcPr>
          <w:p>
            <w:pPr>
              <w:widowControl/>
              <w:spacing w:line="560" w:lineRule="exact"/>
              <w:rPr>
                <w:rFonts w:ascii="仿宋" w:hAnsi="仿宋" w:eastAsia="仿宋" w:cs="仿宋"/>
                <w:kern w:val="0"/>
                <w:sz w:val="24"/>
              </w:rPr>
            </w:pPr>
            <w:r>
              <w:rPr>
                <w:rFonts w:hint="eastAsia" w:ascii="仿宋" w:hAnsi="仿宋" w:eastAsia="仿宋" w:cs="仿宋"/>
                <w:kern w:val="0"/>
                <w:sz w:val="24"/>
              </w:rPr>
              <w:t>0</w:t>
            </w:r>
          </w:p>
        </w:tc>
        <w:tc>
          <w:tcPr>
            <w:tcW w:w="3301" w:type="dxa"/>
          </w:tcPr>
          <w:p>
            <w:pPr>
              <w:widowControl/>
              <w:spacing w:line="560" w:lineRule="exact"/>
              <w:rPr>
                <w:rFonts w:ascii="仿宋" w:hAnsi="仿宋" w:eastAsia="仿宋" w:cs="仿宋"/>
                <w:kern w:val="0"/>
                <w:sz w:val="24"/>
              </w:rPr>
            </w:pPr>
            <w:r>
              <w:rPr>
                <w:rFonts w:hint="eastAsia" w:ascii="仿宋" w:hAnsi="仿宋" w:eastAsia="仿宋" w:cs="仿宋"/>
                <w:kern w:val="0"/>
                <w:sz w:val="24"/>
              </w:rPr>
              <w:t>无增减变化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3" w:type="dxa"/>
          </w:tcPr>
          <w:p>
            <w:pPr>
              <w:widowControl/>
              <w:spacing w:line="560" w:lineRule="exact"/>
              <w:rPr>
                <w:rFonts w:ascii="仿宋" w:hAnsi="仿宋" w:eastAsia="仿宋" w:cs="仿宋"/>
                <w:kern w:val="0"/>
                <w:sz w:val="24"/>
              </w:rPr>
            </w:pPr>
            <w:r>
              <w:rPr>
                <w:rFonts w:hint="eastAsia" w:ascii="仿宋" w:hAnsi="仿宋" w:eastAsia="仿宋" w:cs="仿宋"/>
                <w:kern w:val="0"/>
                <w:sz w:val="24"/>
              </w:rPr>
              <w:t>公务用车购置经费</w:t>
            </w:r>
          </w:p>
        </w:tc>
        <w:tc>
          <w:tcPr>
            <w:tcW w:w="1012" w:type="dxa"/>
          </w:tcPr>
          <w:p>
            <w:pPr>
              <w:widowControl/>
              <w:spacing w:line="560" w:lineRule="exact"/>
              <w:rPr>
                <w:rFonts w:ascii="仿宋" w:hAnsi="仿宋" w:eastAsia="仿宋" w:cs="仿宋"/>
                <w:kern w:val="0"/>
                <w:sz w:val="24"/>
              </w:rPr>
            </w:pPr>
            <w:r>
              <w:rPr>
                <w:rFonts w:hint="eastAsia" w:ascii="仿宋" w:hAnsi="仿宋" w:eastAsia="仿宋" w:cs="仿宋"/>
                <w:kern w:val="0"/>
                <w:sz w:val="24"/>
              </w:rPr>
              <w:t>0</w:t>
            </w:r>
          </w:p>
        </w:tc>
        <w:tc>
          <w:tcPr>
            <w:tcW w:w="1110" w:type="dxa"/>
          </w:tcPr>
          <w:p>
            <w:pPr>
              <w:widowControl/>
              <w:spacing w:line="560" w:lineRule="exact"/>
              <w:rPr>
                <w:rFonts w:ascii="仿宋" w:hAnsi="仿宋" w:eastAsia="仿宋" w:cs="仿宋"/>
                <w:kern w:val="0"/>
                <w:sz w:val="24"/>
              </w:rPr>
            </w:pPr>
            <w:r>
              <w:rPr>
                <w:rFonts w:hint="eastAsia" w:ascii="仿宋" w:hAnsi="仿宋" w:eastAsia="仿宋" w:cs="仿宋"/>
                <w:kern w:val="0"/>
                <w:sz w:val="24"/>
              </w:rPr>
              <w:t>0</w:t>
            </w:r>
          </w:p>
        </w:tc>
        <w:tc>
          <w:tcPr>
            <w:tcW w:w="1395" w:type="dxa"/>
          </w:tcPr>
          <w:p>
            <w:pPr>
              <w:widowControl/>
              <w:spacing w:line="560" w:lineRule="exact"/>
              <w:rPr>
                <w:rFonts w:ascii="仿宋" w:hAnsi="仿宋" w:eastAsia="仿宋" w:cs="仿宋"/>
                <w:kern w:val="0"/>
                <w:sz w:val="24"/>
              </w:rPr>
            </w:pPr>
            <w:r>
              <w:rPr>
                <w:rFonts w:hint="eastAsia" w:ascii="仿宋" w:hAnsi="仿宋" w:eastAsia="仿宋" w:cs="仿宋"/>
                <w:kern w:val="0"/>
                <w:sz w:val="24"/>
              </w:rPr>
              <w:t>0</w:t>
            </w:r>
          </w:p>
        </w:tc>
        <w:tc>
          <w:tcPr>
            <w:tcW w:w="3301" w:type="dxa"/>
          </w:tcPr>
          <w:p>
            <w:pPr>
              <w:widowControl/>
              <w:spacing w:line="560" w:lineRule="exact"/>
              <w:rPr>
                <w:rFonts w:ascii="仿宋" w:hAnsi="仿宋" w:eastAsia="仿宋" w:cs="仿宋"/>
                <w:kern w:val="0"/>
                <w:sz w:val="24"/>
              </w:rPr>
            </w:pPr>
            <w:r>
              <w:rPr>
                <w:rFonts w:hint="eastAsia" w:ascii="仿宋" w:hAnsi="仿宋" w:eastAsia="仿宋" w:cs="仿宋"/>
                <w:kern w:val="0"/>
                <w:sz w:val="24"/>
              </w:rPr>
              <w:t>无增减变化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3" w:type="dxa"/>
          </w:tcPr>
          <w:p>
            <w:pPr>
              <w:widowControl/>
              <w:spacing w:line="560" w:lineRule="exact"/>
              <w:rPr>
                <w:rFonts w:ascii="仿宋" w:hAnsi="仿宋" w:eastAsia="仿宋" w:cs="仿宋"/>
                <w:kern w:val="0"/>
                <w:sz w:val="24"/>
              </w:rPr>
            </w:pPr>
            <w:r>
              <w:rPr>
                <w:rFonts w:hint="eastAsia" w:ascii="仿宋" w:hAnsi="仿宋" w:eastAsia="仿宋" w:cs="仿宋"/>
                <w:kern w:val="0"/>
                <w:sz w:val="24"/>
              </w:rPr>
              <w:t>公务用车运行经费</w:t>
            </w:r>
          </w:p>
        </w:tc>
        <w:tc>
          <w:tcPr>
            <w:tcW w:w="1012" w:type="dxa"/>
          </w:tcPr>
          <w:p>
            <w:pPr>
              <w:widowControl/>
              <w:spacing w:line="560" w:lineRule="exact"/>
              <w:rPr>
                <w:rFonts w:ascii="仿宋" w:hAnsi="仿宋" w:eastAsia="仿宋" w:cs="仿宋"/>
                <w:kern w:val="0"/>
                <w:sz w:val="24"/>
              </w:rPr>
            </w:pPr>
            <w:r>
              <w:rPr>
                <w:rFonts w:hint="eastAsia" w:ascii="仿宋" w:hAnsi="仿宋" w:eastAsia="仿宋" w:cs="仿宋"/>
                <w:kern w:val="0"/>
                <w:sz w:val="24"/>
              </w:rPr>
              <w:t>45.02</w:t>
            </w:r>
          </w:p>
        </w:tc>
        <w:tc>
          <w:tcPr>
            <w:tcW w:w="1110" w:type="dxa"/>
          </w:tcPr>
          <w:p>
            <w:pPr>
              <w:widowControl/>
              <w:spacing w:line="560" w:lineRule="exact"/>
              <w:rPr>
                <w:rFonts w:ascii="仿宋" w:hAnsi="仿宋" w:eastAsia="仿宋" w:cs="仿宋"/>
                <w:kern w:val="0"/>
                <w:sz w:val="24"/>
              </w:rPr>
            </w:pPr>
            <w:r>
              <w:rPr>
                <w:rFonts w:hint="eastAsia" w:ascii="仿宋" w:hAnsi="仿宋" w:eastAsia="仿宋" w:cs="仿宋"/>
                <w:kern w:val="0"/>
                <w:sz w:val="24"/>
              </w:rPr>
              <w:t>66.5</w:t>
            </w:r>
          </w:p>
        </w:tc>
        <w:tc>
          <w:tcPr>
            <w:tcW w:w="1395" w:type="dxa"/>
          </w:tcPr>
          <w:p>
            <w:pPr>
              <w:widowControl/>
              <w:spacing w:line="560" w:lineRule="exact"/>
              <w:rPr>
                <w:rFonts w:ascii="仿宋" w:hAnsi="仿宋" w:eastAsia="仿宋" w:cs="仿宋"/>
                <w:kern w:val="0"/>
                <w:sz w:val="24"/>
              </w:rPr>
            </w:pPr>
            <w:r>
              <w:rPr>
                <w:rFonts w:hint="eastAsia" w:ascii="仿宋" w:hAnsi="仿宋" w:eastAsia="仿宋" w:cs="仿宋"/>
                <w:kern w:val="0"/>
                <w:sz w:val="24"/>
              </w:rPr>
              <w:t>+21.48</w:t>
            </w:r>
          </w:p>
        </w:tc>
        <w:tc>
          <w:tcPr>
            <w:tcW w:w="3301" w:type="dxa"/>
          </w:tcPr>
          <w:p>
            <w:pPr>
              <w:widowControl/>
              <w:spacing w:line="560" w:lineRule="exact"/>
              <w:rPr>
                <w:rFonts w:ascii="仿宋" w:hAnsi="仿宋" w:eastAsia="仿宋" w:cs="仿宋"/>
                <w:kern w:val="0"/>
                <w:sz w:val="24"/>
              </w:rPr>
            </w:pPr>
            <w:r>
              <w:rPr>
                <w:rFonts w:hint="eastAsia" w:ascii="仿宋" w:hAnsi="仿宋" w:eastAsia="仿宋" w:cs="仿宋"/>
                <w:kern w:val="0"/>
                <w:sz w:val="24"/>
              </w:rPr>
              <w:t>2018年扶贫项目全部在山区，因此增加公车运行经费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3" w:type="dxa"/>
          </w:tcPr>
          <w:p>
            <w:pPr>
              <w:widowControl/>
              <w:spacing w:line="560" w:lineRule="exact"/>
              <w:rPr>
                <w:rFonts w:ascii="仿宋" w:hAnsi="仿宋" w:eastAsia="仿宋" w:cs="仿宋"/>
                <w:kern w:val="0"/>
                <w:sz w:val="24"/>
              </w:rPr>
            </w:pPr>
            <w:r>
              <w:rPr>
                <w:rFonts w:hint="eastAsia" w:ascii="仿宋" w:hAnsi="仿宋" w:eastAsia="仿宋" w:cs="仿宋"/>
                <w:kern w:val="0"/>
                <w:sz w:val="24"/>
              </w:rPr>
              <w:t>公务接待费支出</w:t>
            </w:r>
          </w:p>
        </w:tc>
        <w:tc>
          <w:tcPr>
            <w:tcW w:w="1012" w:type="dxa"/>
          </w:tcPr>
          <w:p>
            <w:pPr>
              <w:widowControl/>
              <w:spacing w:line="560" w:lineRule="exact"/>
              <w:rPr>
                <w:rFonts w:ascii="仿宋" w:hAnsi="仿宋" w:eastAsia="仿宋" w:cs="仿宋"/>
                <w:kern w:val="0"/>
                <w:sz w:val="24"/>
              </w:rPr>
            </w:pPr>
            <w:r>
              <w:rPr>
                <w:rFonts w:hint="eastAsia" w:ascii="仿宋" w:hAnsi="仿宋" w:eastAsia="仿宋" w:cs="仿宋"/>
                <w:kern w:val="0"/>
                <w:sz w:val="24"/>
              </w:rPr>
              <w:t>0.97</w:t>
            </w:r>
          </w:p>
        </w:tc>
        <w:tc>
          <w:tcPr>
            <w:tcW w:w="1110" w:type="dxa"/>
          </w:tcPr>
          <w:p>
            <w:pPr>
              <w:widowControl/>
              <w:spacing w:line="560" w:lineRule="exact"/>
              <w:rPr>
                <w:rFonts w:ascii="仿宋" w:hAnsi="仿宋" w:eastAsia="仿宋" w:cs="仿宋"/>
                <w:kern w:val="0"/>
                <w:sz w:val="24"/>
              </w:rPr>
            </w:pPr>
            <w:r>
              <w:rPr>
                <w:rFonts w:hint="eastAsia" w:ascii="仿宋" w:hAnsi="仿宋" w:eastAsia="仿宋" w:cs="仿宋"/>
                <w:kern w:val="0"/>
                <w:sz w:val="24"/>
              </w:rPr>
              <w:t>0</w:t>
            </w:r>
          </w:p>
        </w:tc>
        <w:tc>
          <w:tcPr>
            <w:tcW w:w="1395" w:type="dxa"/>
          </w:tcPr>
          <w:p>
            <w:pPr>
              <w:widowControl/>
              <w:spacing w:line="560" w:lineRule="exact"/>
              <w:rPr>
                <w:rFonts w:ascii="仿宋" w:hAnsi="仿宋" w:eastAsia="仿宋" w:cs="仿宋"/>
                <w:kern w:val="0"/>
                <w:sz w:val="24"/>
              </w:rPr>
            </w:pPr>
            <w:r>
              <w:rPr>
                <w:rFonts w:hint="eastAsia" w:ascii="仿宋" w:hAnsi="仿宋" w:eastAsia="仿宋" w:cs="仿宋"/>
                <w:kern w:val="0"/>
                <w:sz w:val="24"/>
              </w:rPr>
              <w:t>-0.97</w:t>
            </w:r>
          </w:p>
        </w:tc>
        <w:tc>
          <w:tcPr>
            <w:tcW w:w="3301" w:type="dxa"/>
          </w:tcPr>
          <w:p>
            <w:pPr>
              <w:widowControl/>
              <w:spacing w:line="560" w:lineRule="exact"/>
              <w:rPr>
                <w:rFonts w:ascii="仿宋" w:hAnsi="仿宋" w:eastAsia="仿宋" w:cs="仿宋"/>
                <w:kern w:val="0"/>
                <w:sz w:val="24"/>
              </w:rPr>
            </w:pPr>
            <w:r>
              <w:rPr>
                <w:rFonts w:hint="eastAsia" w:ascii="仿宋" w:hAnsi="仿宋" w:eastAsia="仿宋" w:cs="仿宋"/>
                <w:sz w:val="24"/>
              </w:rPr>
              <w:t>2018年我局严格按照上级文件精神要求，我局</w:t>
            </w:r>
            <w:r>
              <w:rPr>
                <w:rFonts w:hint="eastAsia" w:ascii="仿宋" w:hAnsi="仿宋" w:eastAsia="仿宋" w:cs="仿宋"/>
                <w:sz w:val="24"/>
                <w:lang w:eastAsia="zh-CN"/>
              </w:rPr>
              <w:t>厉</w:t>
            </w:r>
            <w:bookmarkStart w:id="1" w:name="_GoBack"/>
            <w:bookmarkEnd w:id="1"/>
            <w:r>
              <w:rPr>
                <w:rFonts w:hint="eastAsia" w:ascii="仿宋" w:hAnsi="仿宋" w:eastAsia="仿宋" w:cs="仿宋"/>
                <w:sz w:val="24"/>
              </w:rPr>
              <w:t>行勤俭节约，压缩开支的原则，大力减少公务接待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3" w:type="dxa"/>
          </w:tcPr>
          <w:p>
            <w:pPr>
              <w:widowControl/>
              <w:spacing w:line="560" w:lineRule="exact"/>
              <w:rPr>
                <w:rFonts w:ascii="仿宋" w:hAnsi="仿宋" w:eastAsia="仿宋" w:cs="仿宋"/>
                <w:kern w:val="0"/>
                <w:sz w:val="24"/>
              </w:rPr>
            </w:pPr>
            <w:r>
              <w:rPr>
                <w:rFonts w:hint="eastAsia" w:ascii="仿宋" w:hAnsi="仿宋" w:eastAsia="仿宋" w:cs="仿宋"/>
                <w:kern w:val="0"/>
                <w:sz w:val="24"/>
              </w:rPr>
              <w:t>合计</w:t>
            </w:r>
          </w:p>
        </w:tc>
        <w:tc>
          <w:tcPr>
            <w:tcW w:w="1012" w:type="dxa"/>
          </w:tcPr>
          <w:p>
            <w:pPr>
              <w:widowControl/>
              <w:spacing w:line="560" w:lineRule="exact"/>
              <w:rPr>
                <w:rFonts w:ascii="仿宋" w:hAnsi="仿宋" w:eastAsia="仿宋" w:cs="仿宋"/>
                <w:kern w:val="0"/>
                <w:sz w:val="24"/>
              </w:rPr>
            </w:pPr>
            <w:r>
              <w:rPr>
                <w:rFonts w:hint="eastAsia" w:ascii="仿宋" w:hAnsi="仿宋" w:eastAsia="仿宋" w:cs="仿宋"/>
                <w:kern w:val="0"/>
                <w:sz w:val="24"/>
              </w:rPr>
              <w:t>45.99</w:t>
            </w:r>
          </w:p>
        </w:tc>
        <w:tc>
          <w:tcPr>
            <w:tcW w:w="1110" w:type="dxa"/>
          </w:tcPr>
          <w:p>
            <w:pPr>
              <w:widowControl/>
              <w:spacing w:line="560" w:lineRule="exact"/>
              <w:rPr>
                <w:rFonts w:ascii="仿宋" w:hAnsi="仿宋" w:eastAsia="仿宋" w:cs="仿宋"/>
                <w:kern w:val="0"/>
                <w:sz w:val="24"/>
              </w:rPr>
            </w:pPr>
            <w:r>
              <w:rPr>
                <w:rFonts w:hint="eastAsia" w:ascii="仿宋" w:hAnsi="仿宋" w:eastAsia="仿宋" w:cs="仿宋"/>
                <w:kern w:val="0"/>
                <w:sz w:val="24"/>
              </w:rPr>
              <w:t>66.5</w:t>
            </w:r>
          </w:p>
        </w:tc>
        <w:tc>
          <w:tcPr>
            <w:tcW w:w="1395" w:type="dxa"/>
          </w:tcPr>
          <w:p>
            <w:pPr>
              <w:widowControl/>
              <w:spacing w:line="560" w:lineRule="exact"/>
              <w:rPr>
                <w:rFonts w:ascii="仿宋" w:hAnsi="仿宋" w:eastAsia="仿宋" w:cs="仿宋"/>
                <w:kern w:val="0"/>
                <w:sz w:val="24"/>
              </w:rPr>
            </w:pPr>
            <w:r>
              <w:rPr>
                <w:rFonts w:hint="eastAsia" w:ascii="仿宋" w:hAnsi="仿宋" w:eastAsia="仿宋" w:cs="仿宋"/>
                <w:kern w:val="0"/>
                <w:sz w:val="24"/>
              </w:rPr>
              <w:t>+20.51</w:t>
            </w:r>
          </w:p>
        </w:tc>
        <w:tc>
          <w:tcPr>
            <w:tcW w:w="3301" w:type="dxa"/>
          </w:tcPr>
          <w:p>
            <w:pPr>
              <w:widowControl/>
              <w:spacing w:line="560" w:lineRule="exact"/>
              <w:rPr>
                <w:rFonts w:ascii="仿宋" w:hAnsi="仿宋" w:eastAsia="仿宋" w:cs="仿宋"/>
                <w:kern w:val="0"/>
                <w:sz w:val="24"/>
              </w:rPr>
            </w:pPr>
            <w:r>
              <w:rPr>
                <w:rFonts w:hint="eastAsia" w:ascii="仿宋" w:hAnsi="仿宋" w:eastAsia="仿宋" w:cs="仿宋"/>
                <w:kern w:val="0"/>
                <w:sz w:val="24"/>
              </w:rPr>
              <w:t>2018年扶贫项目全部在山区，因此增加公车运行经费</w:t>
            </w:r>
          </w:p>
        </w:tc>
      </w:tr>
    </w:tbl>
    <w:p>
      <w:pPr>
        <w:widowControl/>
        <w:spacing w:line="560" w:lineRule="exact"/>
        <w:ind w:firstLine="640"/>
        <w:rPr>
          <w:rFonts w:ascii="仿宋" w:hAnsi="仿宋" w:eastAsia="仿宋" w:cs="仿宋"/>
          <w:kern w:val="0"/>
          <w:sz w:val="32"/>
          <w:szCs w:val="32"/>
        </w:rPr>
      </w:pPr>
    </w:p>
    <w:p>
      <w:pPr>
        <w:widowControl/>
        <w:spacing w:line="560" w:lineRule="exact"/>
        <w:ind w:firstLine="642"/>
        <w:rPr>
          <w:rFonts w:ascii="仿宋" w:hAnsi="仿宋" w:eastAsia="仿宋" w:cs="仿宋"/>
          <w:b/>
          <w:bCs/>
          <w:kern w:val="0"/>
          <w:sz w:val="32"/>
          <w:szCs w:val="32"/>
        </w:rPr>
      </w:pPr>
      <w:r>
        <w:rPr>
          <w:rFonts w:hint="eastAsia" w:ascii="仿宋" w:hAnsi="仿宋" w:eastAsia="仿宋" w:cs="仿宋"/>
          <w:b/>
          <w:bCs/>
          <w:kern w:val="0"/>
          <w:sz w:val="32"/>
          <w:szCs w:val="32"/>
        </w:rPr>
        <w:t>五、绩效预算信息情况</w:t>
      </w:r>
    </w:p>
    <w:p>
      <w:pPr>
        <w:widowControl/>
        <w:spacing w:line="560" w:lineRule="exact"/>
        <w:ind w:firstLine="642"/>
        <w:rPr>
          <w:rFonts w:ascii="仿宋" w:hAnsi="仿宋" w:eastAsia="仿宋" w:cs="仿宋"/>
          <w:b/>
          <w:bCs/>
          <w:kern w:val="0"/>
          <w:sz w:val="32"/>
          <w:szCs w:val="32"/>
        </w:rPr>
      </w:pPr>
      <w:r>
        <w:rPr>
          <w:rFonts w:hint="eastAsia" w:ascii="仿宋" w:hAnsi="仿宋" w:eastAsia="仿宋" w:cs="仿宋"/>
          <w:b/>
          <w:bCs/>
          <w:kern w:val="0"/>
          <w:sz w:val="32"/>
          <w:szCs w:val="32"/>
        </w:rPr>
        <w:t>1、总体绩效目标</w:t>
      </w:r>
    </w:p>
    <w:p>
      <w:pPr>
        <w:spacing w:line="560" w:lineRule="exact"/>
        <w:ind w:firstLine="560"/>
        <w:rPr>
          <w:rFonts w:ascii="仿宋" w:hAnsi="仿宋" w:eastAsia="仿宋" w:cs="仿宋"/>
          <w:sz w:val="32"/>
          <w:szCs w:val="32"/>
        </w:rPr>
      </w:pPr>
      <w:r>
        <w:rPr>
          <w:rFonts w:hint="eastAsia" w:ascii="仿宋" w:hAnsi="仿宋" w:eastAsia="仿宋" w:cs="仿宋"/>
          <w:sz w:val="32"/>
          <w:szCs w:val="32"/>
        </w:rPr>
        <w:t>2018年，是全面推进依法治国的开局之年，是全面深化改革的关键之年。</w:t>
      </w:r>
    </w:p>
    <w:p>
      <w:pPr>
        <w:spacing w:line="560" w:lineRule="exact"/>
        <w:ind w:firstLine="560"/>
        <w:rPr>
          <w:rFonts w:ascii="仿宋" w:hAnsi="仿宋" w:eastAsia="仿宋" w:cs="仿宋"/>
          <w:sz w:val="32"/>
          <w:szCs w:val="32"/>
        </w:rPr>
      </w:pPr>
      <w:r>
        <w:rPr>
          <w:rFonts w:hint="eastAsia" w:ascii="仿宋" w:hAnsi="仿宋" w:eastAsia="仿宋" w:cs="仿宋"/>
          <w:sz w:val="32"/>
          <w:szCs w:val="32"/>
        </w:rPr>
        <w:t>总体上看，国内外发展形势错综复杂，机遇和挑战并存。世界经济仍处于国际金融危机后的深度调整期，低迷疲弱态势虽略有回暖，但没有根本改观迹象。国内经济发展进入新常态，处于增长速度换档期、结构调整阵痛期、前期刺激政策消化期“三期”叠加区间，经济下行压力依然很大。</w:t>
      </w:r>
    </w:p>
    <w:p>
      <w:pPr>
        <w:spacing w:line="560" w:lineRule="exact"/>
        <w:ind w:firstLine="560"/>
        <w:rPr>
          <w:rFonts w:ascii="仿宋" w:hAnsi="仿宋" w:eastAsia="仿宋" w:cs="仿宋"/>
          <w:sz w:val="32"/>
          <w:szCs w:val="32"/>
        </w:rPr>
      </w:pPr>
      <w:r>
        <w:rPr>
          <w:rFonts w:hint="eastAsia" w:ascii="仿宋" w:hAnsi="仿宋" w:eastAsia="仿宋" w:cs="仿宋"/>
          <w:sz w:val="32"/>
          <w:szCs w:val="32"/>
        </w:rPr>
        <w:t>从我县看，京津冀协同发展带来历史性机遇，但经济基础薄弱、结构不合理、运行质量和效益偏低、支柱型增长点匮乏的总体态势，一定时期内，仍将延续。国家持续实施的一系列宏观调控政策，尤其是铁腕环保治理，对我县采掘、制造等支柱行业发展和税收的影响很大。再加上“营改增”即将全面扩围，全县财政收入形势更加严峻。同时，机关事业单位养老保险制度改革、完善工资制度、民生政策提标扩面以及大气污染防治、环境综合治理、产业结构调整、县城建设、社会维稳等刚性增支需求，远远超出可用财力增长，财政收支矛盾更加突出，全县财政运行面临新的严峻考验。2018年我局发展规划目标：</w:t>
      </w:r>
    </w:p>
    <w:p>
      <w:pPr>
        <w:spacing w:line="560" w:lineRule="exact"/>
        <w:ind w:firstLine="560"/>
        <w:rPr>
          <w:rFonts w:ascii="仿宋" w:hAnsi="仿宋" w:eastAsia="仿宋" w:cs="仿宋"/>
          <w:sz w:val="32"/>
          <w:szCs w:val="32"/>
        </w:rPr>
      </w:pPr>
      <w:r>
        <w:rPr>
          <w:rFonts w:hint="eastAsia" w:ascii="仿宋" w:hAnsi="仿宋" w:eastAsia="仿宋" w:cs="仿宋"/>
          <w:sz w:val="32"/>
          <w:szCs w:val="32"/>
        </w:rPr>
        <w:t>（一）脱贫攻坚。继续配合县扶贫办完成好各项脱贫攻坚工作，全局以脱贫攻坚为第一任务，人力、物力、精力全部放在脱贫攻坚工作上，坚决打好这一关键性战役。</w:t>
      </w:r>
    </w:p>
    <w:p>
      <w:pPr>
        <w:spacing w:line="560" w:lineRule="exact"/>
        <w:ind w:firstLine="560"/>
        <w:rPr>
          <w:rFonts w:ascii="仿宋" w:hAnsi="仿宋" w:eastAsia="仿宋" w:cs="仿宋"/>
          <w:sz w:val="32"/>
          <w:szCs w:val="32"/>
        </w:rPr>
      </w:pPr>
      <w:r>
        <w:rPr>
          <w:rFonts w:hint="eastAsia" w:ascii="仿宋" w:hAnsi="仿宋" w:eastAsia="仿宋" w:cs="仿宋"/>
          <w:sz w:val="32"/>
          <w:szCs w:val="32"/>
        </w:rPr>
        <w:t>（二）保野路二期建设。保野路二期施工将逐步进行，我局将积极协调工程外部施工环境，为工程顺利实施奠定良好基础。</w:t>
      </w:r>
    </w:p>
    <w:p>
      <w:pPr>
        <w:spacing w:line="560" w:lineRule="exact"/>
        <w:ind w:firstLine="560"/>
        <w:rPr>
          <w:rFonts w:ascii="仿宋" w:hAnsi="仿宋" w:eastAsia="仿宋" w:cs="仿宋"/>
          <w:sz w:val="32"/>
          <w:szCs w:val="32"/>
        </w:rPr>
      </w:pPr>
      <w:r>
        <w:rPr>
          <w:rFonts w:hint="eastAsia" w:ascii="仿宋" w:hAnsi="仿宋" w:eastAsia="仿宋" w:cs="仿宋"/>
          <w:sz w:val="32"/>
          <w:szCs w:val="32"/>
        </w:rPr>
        <w:t xml:space="preserve">（三）G112线绕城。继续完成G112线绕城项目的前期工作，为来年项目的开工建设提供有力保障。 </w:t>
      </w:r>
    </w:p>
    <w:p>
      <w:pPr>
        <w:spacing w:line="560" w:lineRule="exact"/>
        <w:ind w:firstLine="560"/>
        <w:rPr>
          <w:rFonts w:ascii="仿宋" w:hAnsi="仿宋" w:eastAsia="仿宋" w:cs="仿宋"/>
          <w:sz w:val="32"/>
          <w:szCs w:val="32"/>
        </w:rPr>
      </w:pPr>
      <w:r>
        <w:rPr>
          <w:rFonts w:hint="eastAsia" w:ascii="仿宋" w:hAnsi="仿宋" w:eastAsia="仿宋" w:cs="仿宋"/>
          <w:sz w:val="32"/>
          <w:szCs w:val="32"/>
        </w:rPr>
        <w:t>（四）京昆高速洛平连接线变更项目。该变更项目全长9.9公里，二级路标准，概算投资1.86亿元。目前，初步设计已通过省高管局审查，下一步主要是省交通厅研究批准。</w:t>
      </w:r>
    </w:p>
    <w:p>
      <w:pPr>
        <w:spacing w:line="560" w:lineRule="exact"/>
        <w:ind w:firstLine="560"/>
        <w:rPr>
          <w:rFonts w:ascii="仿宋" w:hAnsi="仿宋" w:eastAsia="仿宋" w:cs="仿宋"/>
          <w:b/>
          <w:bCs/>
          <w:kern w:val="0"/>
          <w:sz w:val="32"/>
          <w:szCs w:val="32"/>
        </w:rPr>
      </w:pPr>
      <w:r>
        <w:rPr>
          <w:rFonts w:hint="eastAsia" w:ascii="仿宋" w:hAnsi="仿宋" w:eastAsia="仿宋" w:cs="仿宋"/>
          <w:sz w:val="32"/>
          <w:szCs w:val="32"/>
        </w:rPr>
        <w:t xml:space="preserve">   （五）进一步加强道路运输市场管理、加大治超监管力度。严厉打击违法营运行为，维护运输市场秩序；扎实开展治理超限超载活动，组织联合治超行动；加强执法队伍建设，提高交通行政执法人员整体素质，增强服务发展能力。</w:t>
      </w:r>
    </w:p>
    <w:p>
      <w:pPr>
        <w:spacing w:line="560" w:lineRule="exact"/>
        <w:jc w:val="left"/>
        <w:outlineLvl w:val="0"/>
        <w:rPr>
          <w:rFonts w:ascii="仿宋" w:hAnsi="仿宋" w:eastAsia="仿宋" w:cs="仿宋"/>
          <w:kern w:val="0"/>
          <w:sz w:val="32"/>
          <w:szCs w:val="32"/>
          <w:lang w:bidi="ar"/>
        </w:rPr>
      </w:pPr>
      <w:bookmarkStart w:id="0" w:name="_Toc477161312"/>
      <w:r>
        <w:rPr>
          <w:rFonts w:hint="eastAsia" w:ascii="仿宋" w:hAnsi="仿宋" w:eastAsia="仿宋" w:cs="仿宋"/>
          <w:kern w:val="0"/>
          <w:sz w:val="32"/>
          <w:szCs w:val="32"/>
          <w:lang w:bidi="ar"/>
        </w:rPr>
        <w:t>我单位2018年交通运输基础设施建设年度预算数5366.82万元。其中，主要包括农村公路建设2428.42万元，公路客运站（场）及城乡客运基础设施建设793万元，交通配套设施建设2145.4万元。交通运输基础设施养护、维护438万元，其中，公路养护392万元，农村公路以奖代补46万元。交通运输管理126.1万元，交通政务管理482.56万元，内容描述：农村公路建设按照上级补助资金额度，组织实施农村公路建设，完成投资任务。公路客运站（场）及城乡客运基础设施建设，组织实施汽车客运站场新改（扩）建工程（含综合客运枢纽、等级客运站、简易站、候车亭、招呼牌等）建设。绩效目标：预计达到普通干线公路投资总额6.29亿元，在建里程22.6公里；预计农村公路投资总额4323万元，建里程22.9公里</w:t>
      </w:r>
      <w:bookmarkEnd w:id="0"/>
      <w:r>
        <w:rPr>
          <w:rFonts w:hint="eastAsia" w:ascii="仿宋" w:hAnsi="仿宋" w:eastAsia="仿宋" w:cs="仿宋"/>
          <w:kern w:val="0"/>
          <w:sz w:val="32"/>
          <w:szCs w:val="32"/>
          <w:lang w:bidi="ar"/>
        </w:rPr>
        <w:t>。</w:t>
      </w:r>
    </w:p>
    <w:p>
      <w:pPr>
        <w:spacing w:line="560" w:lineRule="exact"/>
        <w:jc w:val="left"/>
        <w:outlineLvl w:val="0"/>
        <w:rPr>
          <w:rFonts w:ascii="仿宋" w:hAnsi="仿宋" w:eastAsia="仿宋" w:cs="仿宋"/>
          <w:kern w:val="0"/>
          <w:sz w:val="32"/>
          <w:szCs w:val="32"/>
          <w:lang w:bidi="ar"/>
        </w:rPr>
      </w:pPr>
    </w:p>
    <w:p>
      <w:pPr>
        <w:spacing w:line="560" w:lineRule="exact"/>
        <w:jc w:val="left"/>
        <w:outlineLvl w:val="0"/>
        <w:rPr>
          <w:rFonts w:ascii="仿宋" w:hAnsi="仿宋" w:eastAsia="仿宋" w:cs="仿宋"/>
          <w:kern w:val="0"/>
          <w:sz w:val="32"/>
          <w:szCs w:val="32"/>
          <w:lang w:bidi="ar"/>
        </w:rPr>
      </w:pPr>
    </w:p>
    <w:p>
      <w:pPr>
        <w:spacing w:line="560" w:lineRule="exact"/>
        <w:jc w:val="left"/>
        <w:outlineLvl w:val="0"/>
        <w:rPr>
          <w:rFonts w:ascii="仿宋" w:hAnsi="仿宋" w:eastAsia="仿宋" w:cs="仿宋"/>
          <w:kern w:val="0"/>
          <w:sz w:val="32"/>
          <w:szCs w:val="32"/>
          <w:lang w:bidi="ar"/>
        </w:rPr>
      </w:pPr>
    </w:p>
    <w:p>
      <w:pPr>
        <w:spacing w:line="560" w:lineRule="exact"/>
        <w:jc w:val="left"/>
        <w:outlineLvl w:val="0"/>
        <w:rPr>
          <w:rFonts w:ascii="仿宋" w:hAnsi="仿宋" w:eastAsia="仿宋" w:cs="仿宋"/>
          <w:kern w:val="0"/>
          <w:sz w:val="32"/>
          <w:szCs w:val="32"/>
          <w:lang w:bidi="ar"/>
        </w:rPr>
      </w:pPr>
    </w:p>
    <w:p>
      <w:pPr>
        <w:spacing w:line="560" w:lineRule="exact"/>
        <w:jc w:val="left"/>
        <w:outlineLvl w:val="0"/>
        <w:rPr>
          <w:rFonts w:ascii="仿宋" w:hAnsi="仿宋" w:eastAsia="仿宋" w:cs="仿宋"/>
          <w:kern w:val="0"/>
          <w:sz w:val="32"/>
          <w:szCs w:val="32"/>
          <w:lang w:bidi="ar"/>
        </w:rPr>
      </w:pPr>
    </w:p>
    <w:p>
      <w:pPr>
        <w:spacing w:line="560" w:lineRule="exact"/>
        <w:jc w:val="left"/>
        <w:outlineLvl w:val="0"/>
        <w:rPr>
          <w:rFonts w:ascii="仿宋" w:hAnsi="仿宋" w:eastAsia="仿宋" w:cs="仿宋"/>
          <w:kern w:val="0"/>
          <w:sz w:val="32"/>
          <w:szCs w:val="32"/>
          <w:lang w:bidi="ar"/>
        </w:rPr>
      </w:pPr>
    </w:p>
    <w:p>
      <w:pPr>
        <w:spacing w:line="560" w:lineRule="exact"/>
        <w:jc w:val="left"/>
        <w:outlineLvl w:val="0"/>
        <w:rPr>
          <w:rFonts w:ascii="仿宋" w:hAnsi="仿宋" w:eastAsia="仿宋" w:cs="仿宋"/>
          <w:kern w:val="0"/>
          <w:sz w:val="32"/>
          <w:szCs w:val="32"/>
          <w:lang w:bidi="ar"/>
        </w:rPr>
      </w:pPr>
    </w:p>
    <w:p>
      <w:pPr>
        <w:spacing w:line="560" w:lineRule="exact"/>
        <w:jc w:val="left"/>
        <w:outlineLvl w:val="0"/>
        <w:rPr>
          <w:rFonts w:ascii="仿宋" w:hAnsi="仿宋" w:eastAsia="仿宋" w:cs="仿宋"/>
          <w:kern w:val="0"/>
          <w:sz w:val="32"/>
          <w:szCs w:val="32"/>
          <w:lang w:bidi="ar"/>
        </w:rPr>
        <w:sectPr>
          <w:pgSz w:w="11906" w:h="16838"/>
          <w:pgMar w:top="1440" w:right="1800" w:bottom="1440" w:left="1800" w:header="851" w:footer="992" w:gutter="0"/>
          <w:cols w:space="720" w:num="1"/>
          <w:docGrid w:type="lines" w:linePitch="312" w:charSpace="0"/>
        </w:sectPr>
      </w:pPr>
    </w:p>
    <w:tbl>
      <w:tblPr>
        <w:tblStyle w:val="5"/>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vAlign w:val="center"/>
          </w:tcPr>
          <w:p>
            <w:pPr>
              <w:outlineLvl w:val="0"/>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lang w:bidi="ar"/>
              </w:rPr>
              <w:t xml:space="preserve">           </w:t>
            </w:r>
            <w:r>
              <w:rPr>
                <w:rFonts w:ascii="方正小标宋_GBK" w:hAnsi="方正小标宋_GBK" w:eastAsia="方正小标宋_GBK" w:cs="方正小标宋_GBK"/>
                <w:sz w:val="32"/>
                <w:szCs w:val="32"/>
                <w:lang w:bidi="ar"/>
              </w:rPr>
              <w:t>部门职责-工作活动绩效目标</w:t>
            </w:r>
          </w:p>
          <w:p>
            <w:pPr>
              <w:spacing w:line="300" w:lineRule="exact"/>
              <w:jc w:val="left"/>
              <w:rPr>
                <w:rFonts w:ascii="方正小标宋_GBK" w:eastAsia="方正小标宋_GBK"/>
                <w:sz w:val="24"/>
              </w:rPr>
            </w:pPr>
          </w:p>
          <w:p>
            <w:pPr>
              <w:spacing w:line="300" w:lineRule="exact"/>
              <w:jc w:val="left"/>
              <w:rPr>
                <w:rFonts w:ascii="方正小标宋_GBK" w:eastAsia="方正小标宋_GBK"/>
                <w:sz w:val="24"/>
              </w:rPr>
            </w:pPr>
            <w:r>
              <w:rPr>
                <w:rFonts w:ascii="方正小标宋_GBK" w:eastAsia="方正小标宋_GBK"/>
                <w:sz w:val="24"/>
              </w:rPr>
              <w:t>348</w:t>
            </w:r>
            <w:r>
              <w:rPr>
                <w:rFonts w:hint="eastAsia" w:ascii="方正小标宋_GBK" w:eastAsia="方正小标宋_GBK"/>
                <w:sz w:val="24"/>
              </w:rPr>
              <w:t>涞水县交通运输局</w:t>
            </w:r>
          </w:p>
        </w:tc>
        <w:tc>
          <w:tcPr>
            <w:tcW w:w="2948" w:type="dxa"/>
            <w:gridSpan w:val="4"/>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restart"/>
            <w:vAlign w:val="center"/>
          </w:tcPr>
          <w:p>
            <w:pPr>
              <w:spacing w:line="300" w:lineRule="exact"/>
              <w:jc w:val="center"/>
              <w:rPr>
                <w:rFonts w:ascii="方正书宋_GBK" w:eastAsia="方正书宋_GBK"/>
                <w:b/>
              </w:rPr>
            </w:pPr>
            <w:r>
              <w:rPr>
                <w:rFonts w:hint="eastAsia" w:ascii="方正书宋_GBK" w:eastAsia="方正书宋_GBK"/>
                <w:b/>
              </w:rPr>
              <w:t>职责活动</w:t>
            </w:r>
          </w:p>
        </w:tc>
        <w:tc>
          <w:tcPr>
            <w:tcW w:w="1276" w:type="dxa"/>
            <w:vMerge w:val="restart"/>
            <w:vAlign w:val="center"/>
          </w:tcPr>
          <w:p>
            <w:pPr>
              <w:spacing w:line="300" w:lineRule="exact"/>
              <w:jc w:val="center"/>
              <w:rPr>
                <w:rFonts w:ascii="方正书宋_GBK" w:eastAsia="方正书宋_GBK"/>
                <w:b/>
              </w:rPr>
            </w:pPr>
            <w:r>
              <w:rPr>
                <w:rFonts w:hint="eastAsia" w:ascii="方正书宋_GBK" w:eastAsia="方正书宋_GBK"/>
                <w:b/>
              </w:rPr>
              <w:t>年度预算数</w:t>
            </w:r>
          </w:p>
        </w:tc>
        <w:tc>
          <w:tcPr>
            <w:tcW w:w="2976" w:type="dxa"/>
            <w:vMerge w:val="restart"/>
            <w:vAlign w:val="center"/>
          </w:tcPr>
          <w:p>
            <w:pPr>
              <w:spacing w:line="300" w:lineRule="exact"/>
              <w:jc w:val="center"/>
              <w:rPr>
                <w:rFonts w:ascii="方正书宋_GBK" w:eastAsia="方正书宋_GBK"/>
                <w:b/>
              </w:rPr>
            </w:pPr>
            <w:r>
              <w:rPr>
                <w:rFonts w:hint="eastAsia" w:ascii="方正书宋_GBK" w:eastAsia="方正书宋_GBK"/>
                <w:b/>
              </w:rPr>
              <w:t>内容描述</w:t>
            </w:r>
          </w:p>
        </w:tc>
        <w:tc>
          <w:tcPr>
            <w:tcW w:w="2976" w:type="dxa"/>
            <w:vMerge w:val="restart"/>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417" w:type="dxa"/>
            <w:vMerge w:val="restart"/>
            <w:vAlign w:val="center"/>
          </w:tcPr>
          <w:p>
            <w:pPr>
              <w:spacing w:line="300" w:lineRule="exact"/>
              <w:jc w:val="center"/>
              <w:rPr>
                <w:rFonts w:ascii="方正书宋_GBK" w:eastAsia="方正书宋_GBK"/>
                <w:b/>
              </w:rPr>
            </w:pPr>
            <w:r>
              <w:rPr>
                <w:rFonts w:hint="eastAsia" w:ascii="方正书宋_GBK" w:eastAsia="方正书宋_GBK"/>
                <w:b/>
              </w:rPr>
              <w:t>绩效指标</w:t>
            </w:r>
          </w:p>
        </w:tc>
        <w:tc>
          <w:tcPr>
            <w:tcW w:w="2948" w:type="dxa"/>
            <w:gridSpan w:val="4"/>
            <w:vAlign w:val="center"/>
          </w:tcPr>
          <w:p>
            <w:pPr>
              <w:spacing w:line="300" w:lineRule="exact"/>
              <w:jc w:val="center"/>
              <w:rPr>
                <w:rFonts w:ascii="方正书宋_GBK" w:eastAsia="方正书宋_GBK"/>
                <w:b/>
              </w:rPr>
            </w:pPr>
            <w:r>
              <w:rPr>
                <w:rFonts w:hint="eastAsia" w:ascii="方正书宋_GBK" w:eastAsia="方正书宋_GBK"/>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continue"/>
            <w:vAlign w:val="center"/>
          </w:tcPr>
          <w:p>
            <w:pPr>
              <w:spacing w:line="300" w:lineRule="exact"/>
              <w:jc w:val="left"/>
              <w:outlineLvl w:val="0"/>
            </w:pPr>
          </w:p>
        </w:tc>
        <w:tc>
          <w:tcPr>
            <w:tcW w:w="1276" w:type="dxa"/>
            <w:vMerge w:val="continue"/>
            <w:vAlign w:val="center"/>
          </w:tcPr>
          <w:p>
            <w:pPr>
              <w:spacing w:line="300" w:lineRule="exact"/>
              <w:jc w:val="left"/>
              <w:outlineLvl w:val="0"/>
            </w:pPr>
          </w:p>
        </w:tc>
        <w:tc>
          <w:tcPr>
            <w:tcW w:w="2976" w:type="dxa"/>
            <w:vMerge w:val="continue"/>
            <w:vAlign w:val="center"/>
          </w:tcPr>
          <w:p>
            <w:pPr>
              <w:spacing w:line="300" w:lineRule="exact"/>
              <w:jc w:val="left"/>
              <w:outlineLvl w:val="0"/>
            </w:pPr>
          </w:p>
        </w:tc>
        <w:tc>
          <w:tcPr>
            <w:tcW w:w="2976" w:type="dxa"/>
            <w:vMerge w:val="continue"/>
            <w:vAlign w:val="center"/>
          </w:tcPr>
          <w:p>
            <w:pPr>
              <w:spacing w:line="300" w:lineRule="exact"/>
              <w:jc w:val="left"/>
              <w:outlineLvl w:val="0"/>
            </w:pPr>
          </w:p>
        </w:tc>
        <w:tc>
          <w:tcPr>
            <w:tcW w:w="1417" w:type="dxa"/>
            <w:vMerge w:val="continue"/>
            <w:vAlign w:val="center"/>
          </w:tcPr>
          <w:p>
            <w:pPr>
              <w:spacing w:line="300" w:lineRule="exact"/>
              <w:jc w:val="left"/>
              <w:outlineLvl w:val="0"/>
            </w:pPr>
          </w:p>
        </w:tc>
        <w:tc>
          <w:tcPr>
            <w:tcW w:w="737" w:type="dxa"/>
            <w:vAlign w:val="center"/>
          </w:tcPr>
          <w:p>
            <w:pPr>
              <w:spacing w:line="300" w:lineRule="exact"/>
              <w:jc w:val="center"/>
              <w:rPr>
                <w:rFonts w:ascii="方正书宋_GBK" w:eastAsia="方正书宋_GBK"/>
                <w:b/>
              </w:rPr>
            </w:pPr>
            <w:r>
              <w:rPr>
                <w:rFonts w:hint="eastAsia" w:ascii="方正书宋_GBK" w:eastAsia="方正书宋_GBK"/>
                <w:b/>
              </w:rPr>
              <w:t>优</w:t>
            </w:r>
          </w:p>
        </w:tc>
        <w:tc>
          <w:tcPr>
            <w:tcW w:w="737" w:type="dxa"/>
            <w:vAlign w:val="center"/>
          </w:tcPr>
          <w:p>
            <w:pPr>
              <w:spacing w:line="300" w:lineRule="exact"/>
              <w:jc w:val="center"/>
              <w:rPr>
                <w:rFonts w:ascii="方正书宋_GBK" w:eastAsia="方正书宋_GBK"/>
                <w:b/>
              </w:rPr>
            </w:pPr>
            <w:r>
              <w:rPr>
                <w:rFonts w:hint="eastAsia" w:ascii="方正书宋_GBK" w:eastAsia="方正书宋_GBK"/>
                <w:b/>
              </w:rPr>
              <w:t>良</w:t>
            </w:r>
          </w:p>
        </w:tc>
        <w:tc>
          <w:tcPr>
            <w:tcW w:w="737" w:type="dxa"/>
            <w:vAlign w:val="center"/>
          </w:tcPr>
          <w:p>
            <w:pPr>
              <w:spacing w:line="300" w:lineRule="exact"/>
              <w:jc w:val="center"/>
              <w:rPr>
                <w:rFonts w:ascii="方正书宋_GBK" w:eastAsia="方正书宋_GBK"/>
                <w:b/>
              </w:rPr>
            </w:pPr>
            <w:r>
              <w:rPr>
                <w:rFonts w:hint="eastAsia" w:ascii="方正书宋_GBK" w:eastAsia="方正书宋_GBK"/>
                <w:b/>
              </w:rPr>
              <w:t>中</w:t>
            </w:r>
          </w:p>
        </w:tc>
        <w:tc>
          <w:tcPr>
            <w:tcW w:w="737" w:type="dxa"/>
            <w:vAlign w:val="center"/>
          </w:tcPr>
          <w:p>
            <w:pPr>
              <w:spacing w:line="300" w:lineRule="exact"/>
              <w:jc w:val="center"/>
              <w:rPr>
                <w:rFonts w:ascii="方正书宋_GBK" w:eastAsia="方正书宋_GBK"/>
                <w:b/>
              </w:rPr>
            </w:pPr>
            <w:r>
              <w:rPr>
                <w:rFonts w:hint="eastAsia" w:ascii="方正书宋_GBK" w:eastAsia="方正书宋_GBK"/>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rPr>
            </w:pPr>
            <w:r>
              <w:rPr>
                <w:rFonts w:hint="eastAsia" w:ascii="方正书宋_GBK" w:eastAsia="方正书宋_GBK"/>
                <w:b/>
              </w:rPr>
              <w:t>一、交通运输基础设施建设</w:t>
            </w:r>
          </w:p>
        </w:tc>
        <w:tc>
          <w:tcPr>
            <w:tcW w:w="1276" w:type="dxa"/>
            <w:vAlign w:val="center"/>
          </w:tcPr>
          <w:p>
            <w:pPr>
              <w:spacing w:line="300" w:lineRule="exact"/>
              <w:jc w:val="left"/>
              <w:rPr>
                <w:rFonts w:ascii="方正书宋_GBK" w:eastAsia="方正书宋_GBK"/>
              </w:rPr>
            </w:pPr>
            <w:r>
              <w:rPr>
                <w:rFonts w:ascii="方正书宋_GBK" w:eastAsia="方正书宋_GBK"/>
              </w:rPr>
              <w:t>5366.82</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提出全县交通运输行业固定资产投资规模和方向</w:t>
            </w:r>
            <w:r>
              <w:rPr>
                <w:rFonts w:ascii="方正书宋_GBK" w:eastAsia="方正书宋_GBK"/>
              </w:rPr>
              <w:t>,</w:t>
            </w:r>
            <w:r>
              <w:rPr>
                <w:rFonts w:hint="eastAsia" w:ascii="方正书宋_GBK" w:eastAsia="方正书宋_GBK"/>
              </w:rPr>
              <w:t>按县政府规定权限审批、核准县规划内和年度计划规模内的固定资产投资项目，完成交通基础设施投资；对重点工程建设、工程质量和安全生产进行监管，对招投标活动进行监督管理。</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普通干线公路投资总额</w:t>
            </w:r>
            <w:r>
              <w:rPr>
                <w:rFonts w:ascii="方正书宋_GBK" w:eastAsia="方正书宋_GBK"/>
              </w:rPr>
              <w:t>6.29</w:t>
            </w:r>
            <w:r>
              <w:rPr>
                <w:rFonts w:hint="eastAsia" w:ascii="方正书宋_GBK" w:eastAsia="方正书宋_GBK"/>
              </w:rPr>
              <w:t>亿元，在建里程</w:t>
            </w:r>
            <w:r>
              <w:rPr>
                <w:rFonts w:ascii="方正书宋_GBK" w:eastAsia="方正书宋_GBK"/>
              </w:rPr>
              <w:t>22.6</w:t>
            </w:r>
            <w:r>
              <w:rPr>
                <w:rFonts w:hint="eastAsia" w:ascii="方正书宋_GBK" w:eastAsia="方正书宋_GBK"/>
              </w:rPr>
              <w:t>公里</w:t>
            </w:r>
            <w:r>
              <w:rPr>
                <w:rFonts w:ascii="方正书宋_GBK" w:eastAsia="方正书宋_GBK"/>
              </w:rPr>
              <w:t>;</w:t>
            </w:r>
            <w:r>
              <w:rPr>
                <w:rFonts w:hint="eastAsia" w:ascii="方正书宋_GBK" w:eastAsia="方正书宋_GBK"/>
              </w:rPr>
              <w:t>农村公路投资总额</w:t>
            </w:r>
            <w:r>
              <w:rPr>
                <w:rFonts w:ascii="方正书宋_GBK" w:eastAsia="方正书宋_GBK"/>
              </w:rPr>
              <w:t>4323</w:t>
            </w:r>
            <w:r>
              <w:rPr>
                <w:rFonts w:hint="eastAsia" w:ascii="方正书宋_GBK" w:eastAsia="方正书宋_GBK"/>
              </w:rPr>
              <w:t>万元，建设里程</w:t>
            </w:r>
            <w:r>
              <w:rPr>
                <w:rFonts w:ascii="方正书宋_GBK" w:eastAsia="方正书宋_GBK"/>
              </w:rPr>
              <w:t>22.9</w:t>
            </w:r>
            <w:r>
              <w:rPr>
                <w:rFonts w:hint="eastAsia" w:ascii="方正书宋_GBK" w:eastAsia="方正书宋_GBK"/>
              </w:rPr>
              <w:t>公里</w:t>
            </w:r>
          </w:p>
        </w:tc>
        <w:tc>
          <w:tcPr>
            <w:tcW w:w="1417" w:type="dxa"/>
            <w:vAlign w:val="center"/>
          </w:tcPr>
          <w:p>
            <w:pPr>
              <w:spacing w:line="300" w:lineRule="exact"/>
              <w:jc w:val="left"/>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、普通干线公路建设</w:t>
            </w:r>
          </w:p>
        </w:tc>
        <w:tc>
          <w:tcPr>
            <w:tcW w:w="1276" w:type="dxa"/>
            <w:vMerge w:val="restart"/>
            <w:vAlign w:val="center"/>
          </w:tcPr>
          <w:p>
            <w:pPr>
              <w:spacing w:line="300" w:lineRule="exact"/>
              <w:jc w:val="left"/>
              <w:rPr>
                <w:rFonts w:ascii="方正书宋_GBK" w:eastAsia="方正书宋_GBK"/>
              </w:rPr>
            </w:pP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按照上级补助资金额度，组织实施各项普通国县干线公路建设，完成投资任务。</w:t>
            </w: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普通干线公路投资总额</w:t>
            </w:r>
            <w:r>
              <w:rPr>
                <w:rFonts w:ascii="方正书宋_GBK" w:eastAsia="方正书宋_GBK"/>
              </w:rPr>
              <w:t>6.29</w:t>
            </w:r>
            <w:r>
              <w:rPr>
                <w:rFonts w:hint="eastAsia" w:ascii="方正书宋_GBK" w:eastAsia="方正书宋_GBK"/>
              </w:rPr>
              <w:t>亿元，在建里程</w:t>
            </w:r>
            <w:r>
              <w:rPr>
                <w:rFonts w:ascii="方正书宋_GBK" w:eastAsia="方正书宋_GBK"/>
              </w:rPr>
              <w:t>22.6</w:t>
            </w:r>
            <w:r>
              <w:rPr>
                <w:rFonts w:hint="eastAsia" w:ascii="方正书宋_GBK" w:eastAsia="方正书宋_GBK"/>
              </w:rPr>
              <w:t>公里</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年度普通干线公路建设项目投资完成率</w:t>
            </w: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jc w:val="center"/>
              <w:rPr>
                <w:rFonts w:ascii="方正书宋_GBK" w:eastAsia="方正书宋_GBK"/>
              </w:rPr>
            </w:pPr>
            <w:r>
              <w:rPr>
                <w:rFonts w:ascii="方正书宋_GBK" w:eastAsia="方正书宋_GBK"/>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年度普通干线公路建设项目工程质量合格率</w:t>
            </w: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vAlign w:val="center"/>
          </w:tcPr>
          <w:p>
            <w:pPr>
              <w:spacing w:line="300" w:lineRule="exact"/>
              <w:jc w:val="center"/>
              <w:rPr>
                <w:rFonts w:ascii="方正书宋_GBK" w:eastAsia="方正书宋_GBK"/>
              </w:rPr>
            </w:pPr>
            <w:r>
              <w:rPr>
                <w:rFonts w:ascii="方正书宋_GBK" w:eastAsia="方正书宋_GBK"/>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、农村公路建设</w:t>
            </w:r>
          </w:p>
        </w:tc>
        <w:tc>
          <w:tcPr>
            <w:tcW w:w="1276" w:type="dxa"/>
            <w:vMerge w:val="restart"/>
            <w:vAlign w:val="center"/>
          </w:tcPr>
          <w:p>
            <w:pPr>
              <w:spacing w:line="300" w:lineRule="exact"/>
              <w:jc w:val="left"/>
              <w:rPr>
                <w:rFonts w:ascii="方正书宋_GBK" w:eastAsia="方正书宋_GBK"/>
              </w:rPr>
            </w:pPr>
            <w:r>
              <w:rPr>
                <w:rFonts w:ascii="方正书宋_GBK" w:eastAsia="方正书宋_GBK"/>
              </w:rPr>
              <w:t>2428.42</w:t>
            </w: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按照上级补助资金额度，组织实施农村公路建设，完成投资任务。</w:t>
            </w: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农村公路投资总额</w:t>
            </w:r>
            <w:r>
              <w:rPr>
                <w:rFonts w:ascii="方正书宋_GBK" w:eastAsia="方正书宋_GBK"/>
              </w:rPr>
              <w:t>3550</w:t>
            </w:r>
            <w:r>
              <w:rPr>
                <w:rFonts w:hint="eastAsia" w:ascii="方正书宋_GBK" w:eastAsia="方正书宋_GBK"/>
              </w:rPr>
              <w:t>万元，建设里程</w:t>
            </w:r>
            <w:r>
              <w:rPr>
                <w:rFonts w:ascii="方正书宋_GBK" w:eastAsia="方正书宋_GBK"/>
              </w:rPr>
              <w:t>35.5</w:t>
            </w:r>
            <w:r>
              <w:rPr>
                <w:rFonts w:hint="eastAsia" w:ascii="方正书宋_GBK" w:eastAsia="方正书宋_GBK"/>
              </w:rPr>
              <w:t>公里。</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年度农村公路建设项目工程质量合格率</w:t>
            </w: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vAlign w:val="center"/>
          </w:tcPr>
          <w:p>
            <w:pPr>
              <w:spacing w:line="300" w:lineRule="exact"/>
              <w:jc w:val="center"/>
              <w:rPr>
                <w:rFonts w:ascii="方正书宋_GBK" w:eastAsia="方正书宋_GBK"/>
              </w:rPr>
            </w:pPr>
            <w:r>
              <w:rPr>
                <w:rFonts w:ascii="方正书宋_GBK" w:eastAsia="方正书宋_GBK"/>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年度农村公路建设工程量</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vAlign w:val="center"/>
          </w:tcPr>
          <w:p>
            <w:pPr>
              <w:spacing w:line="300" w:lineRule="exact"/>
              <w:jc w:val="center"/>
              <w:rPr>
                <w:rFonts w:ascii="方正书宋_GBK" w:eastAsia="方正书宋_GBK"/>
              </w:rPr>
            </w:pPr>
            <w:r>
              <w:rPr>
                <w:rFonts w:ascii="方正书宋_GBK" w:eastAsia="方正书宋_GBK"/>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年度农村公路建设投资完成率</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vAlign w:val="center"/>
          </w:tcPr>
          <w:p>
            <w:pPr>
              <w:spacing w:line="300" w:lineRule="exact"/>
              <w:jc w:val="center"/>
              <w:rPr>
                <w:rFonts w:ascii="方正书宋_GBK" w:eastAsia="方正书宋_GBK"/>
              </w:rPr>
            </w:pPr>
            <w:r>
              <w:rPr>
                <w:rFonts w:ascii="方正书宋_GBK" w:eastAsia="方正书宋_GBK"/>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3</w:t>
            </w:r>
            <w:r>
              <w:rPr>
                <w:rFonts w:hint="eastAsia" w:ascii="方正书宋_GBK" w:eastAsia="方正书宋_GBK"/>
                <w:b/>
              </w:rPr>
              <w:t>、归还公路建设贷款</w:t>
            </w:r>
          </w:p>
        </w:tc>
        <w:tc>
          <w:tcPr>
            <w:tcW w:w="1276" w:type="dxa"/>
            <w:vMerge w:val="restart"/>
            <w:vAlign w:val="center"/>
          </w:tcPr>
          <w:p>
            <w:pPr>
              <w:spacing w:line="300" w:lineRule="exact"/>
              <w:jc w:val="left"/>
              <w:rPr>
                <w:rFonts w:ascii="方正书宋_GBK" w:eastAsia="方正书宋_GBK"/>
              </w:rPr>
            </w:pP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归还县级公路建设贷款。</w:t>
            </w: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按时偿还到期公路建设贷款，无贷款违约发生</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贷款违约率</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vAlign w:val="center"/>
          </w:tcPr>
          <w:p>
            <w:pPr>
              <w:spacing w:line="300" w:lineRule="exact"/>
              <w:jc w:val="center"/>
              <w:rPr>
                <w:rFonts w:ascii="方正书宋_GBK" w:eastAsia="方正书宋_GBK"/>
              </w:rPr>
            </w:pPr>
            <w:r>
              <w:rPr>
                <w:rFonts w:ascii="方正书宋_GBK" w:eastAsia="方正书宋_GBK"/>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年度偿还本息金额</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vAlign w:val="center"/>
          </w:tcPr>
          <w:p>
            <w:pPr>
              <w:spacing w:line="300" w:lineRule="exact"/>
              <w:jc w:val="center"/>
              <w:rPr>
                <w:rFonts w:ascii="方正书宋_GBK" w:eastAsia="方正书宋_GBK"/>
              </w:rPr>
            </w:pPr>
            <w:r>
              <w:rPr>
                <w:rFonts w:ascii="方正书宋_GBK" w:eastAsia="方正书宋_GBK"/>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4</w:t>
            </w:r>
            <w:r>
              <w:rPr>
                <w:rFonts w:hint="eastAsia" w:ascii="方正书宋_GBK" w:eastAsia="方正书宋_GBK"/>
                <w:b/>
              </w:rPr>
              <w:t>、公路客运站（场）及城乡客运基础设施建设</w:t>
            </w:r>
          </w:p>
        </w:tc>
        <w:tc>
          <w:tcPr>
            <w:tcW w:w="1276" w:type="dxa"/>
            <w:vMerge w:val="restart"/>
            <w:vAlign w:val="center"/>
          </w:tcPr>
          <w:p>
            <w:pPr>
              <w:spacing w:line="300" w:lineRule="exact"/>
              <w:jc w:val="left"/>
              <w:rPr>
                <w:rFonts w:ascii="方正书宋_GBK" w:eastAsia="方正书宋_GBK"/>
              </w:rPr>
            </w:pPr>
            <w:r>
              <w:rPr>
                <w:rFonts w:ascii="方正书宋_GBK" w:eastAsia="方正书宋_GBK"/>
              </w:rPr>
              <w:t>793.00</w:t>
            </w: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组织实施汽车客运站场新改（扩）建工程（含综合客货运枢纽、等级客运站、简易站、候车亭、招呼牌等）建设。</w:t>
            </w:r>
          </w:p>
        </w:tc>
        <w:tc>
          <w:tcPr>
            <w:tcW w:w="2976" w:type="dxa"/>
            <w:vMerge w:val="restart"/>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客运站覆盖率</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65%</w:t>
            </w:r>
          </w:p>
        </w:tc>
        <w:tc>
          <w:tcPr>
            <w:tcW w:w="737" w:type="dxa"/>
            <w:vAlign w:val="center"/>
          </w:tcPr>
          <w:p>
            <w:pPr>
              <w:spacing w:line="300" w:lineRule="exact"/>
              <w:jc w:val="center"/>
              <w:rPr>
                <w:rFonts w:ascii="方正书宋_GBK" w:eastAsia="方正书宋_GBK"/>
              </w:rPr>
            </w:pPr>
            <w:r>
              <w:rPr>
                <w:rFonts w:ascii="方正书宋_GBK" w:eastAsia="方正书宋_GBK"/>
              </w:rPr>
              <w:t>&lt;65%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年度客货运场站建设工程量（万元）</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65%</w:t>
            </w:r>
          </w:p>
        </w:tc>
        <w:tc>
          <w:tcPr>
            <w:tcW w:w="737" w:type="dxa"/>
            <w:vAlign w:val="center"/>
          </w:tcPr>
          <w:p>
            <w:pPr>
              <w:spacing w:line="300" w:lineRule="exact"/>
              <w:jc w:val="center"/>
              <w:rPr>
                <w:rFonts w:ascii="方正书宋_GBK" w:eastAsia="方正书宋_GBK"/>
              </w:rPr>
            </w:pPr>
            <w:r>
              <w:rPr>
                <w:rFonts w:ascii="方正书宋_GBK" w:eastAsia="方正书宋_GBK"/>
              </w:rPr>
              <w:t>&lt;65%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年度客货运场站建设投资完成率</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65%</w:t>
            </w:r>
          </w:p>
        </w:tc>
        <w:tc>
          <w:tcPr>
            <w:tcW w:w="737" w:type="dxa"/>
            <w:vAlign w:val="center"/>
          </w:tcPr>
          <w:p>
            <w:pPr>
              <w:spacing w:line="300" w:lineRule="exact"/>
              <w:jc w:val="center"/>
              <w:rPr>
                <w:rFonts w:ascii="方正书宋_GBK" w:eastAsia="方正书宋_GBK"/>
              </w:rPr>
            </w:pPr>
            <w:r>
              <w:rPr>
                <w:rFonts w:ascii="方正书宋_GBK" w:eastAsia="方正书宋_GBK"/>
              </w:rPr>
              <w:t>&lt;65%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5</w:t>
            </w:r>
            <w:r>
              <w:rPr>
                <w:rFonts w:hint="eastAsia" w:ascii="方正书宋_GBK" w:eastAsia="方正书宋_GBK"/>
                <w:b/>
              </w:rPr>
              <w:t>、交通基础设施建设的协调、监督和管理</w:t>
            </w:r>
          </w:p>
        </w:tc>
        <w:tc>
          <w:tcPr>
            <w:tcW w:w="1276" w:type="dxa"/>
            <w:vMerge w:val="restart"/>
            <w:vAlign w:val="center"/>
          </w:tcPr>
          <w:p>
            <w:pPr>
              <w:spacing w:line="300" w:lineRule="exact"/>
              <w:jc w:val="left"/>
              <w:rPr>
                <w:rFonts w:ascii="方正书宋_GBK" w:eastAsia="方正书宋_GBK"/>
              </w:rPr>
            </w:pP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监管全县公路、水路、地方铁路建设市场，对公路、水路、地方铁路等有关重点工程建设、工程质量和安全生产及行业招投标活动进行监督和管理，做好建设过程中的协调管理工作。</w:t>
            </w: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交通基础设施建设市场运转有序，各项业务顺利开展，工作任务按时完成。</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社会公众或服务对象对项目实施效果的满意程度</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75%</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vAlign w:val="center"/>
          </w:tcPr>
          <w:p>
            <w:pPr>
              <w:spacing w:line="300" w:lineRule="exact"/>
              <w:jc w:val="center"/>
              <w:rPr>
                <w:rFonts w:ascii="方正书宋_GBK" w:eastAsia="方正书宋_GBK"/>
              </w:rPr>
            </w:pPr>
            <w:r>
              <w:rPr>
                <w:rFonts w:ascii="方正书宋_GBK" w:eastAsia="方正书宋_GBK"/>
              </w:rPr>
              <w:t>&lt;60%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交通基础设施建设重点项目监督检查率</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65%</w:t>
            </w:r>
          </w:p>
        </w:tc>
        <w:tc>
          <w:tcPr>
            <w:tcW w:w="737" w:type="dxa"/>
            <w:vAlign w:val="center"/>
          </w:tcPr>
          <w:p>
            <w:pPr>
              <w:spacing w:line="300" w:lineRule="exact"/>
              <w:jc w:val="center"/>
              <w:rPr>
                <w:rFonts w:ascii="方正书宋_GBK" w:eastAsia="方正书宋_GBK"/>
              </w:rPr>
            </w:pPr>
            <w:r>
              <w:rPr>
                <w:rFonts w:ascii="方正书宋_GBK" w:eastAsia="方正书宋_GBK"/>
              </w:rPr>
              <w:t>&lt;65%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6</w:t>
            </w:r>
            <w:r>
              <w:rPr>
                <w:rFonts w:hint="eastAsia" w:ascii="方正书宋_GBK" w:eastAsia="方正书宋_GBK"/>
                <w:b/>
              </w:rPr>
              <w:t>、交通配套设施建设</w:t>
            </w:r>
          </w:p>
        </w:tc>
        <w:tc>
          <w:tcPr>
            <w:tcW w:w="1276" w:type="dxa"/>
            <w:vMerge w:val="restart"/>
            <w:vAlign w:val="center"/>
          </w:tcPr>
          <w:p>
            <w:pPr>
              <w:spacing w:line="300" w:lineRule="exact"/>
              <w:jc w:val="left"/>
              <w:rPr>
                <w:rFonts w:ascii="方正书宋_GBK" w:eastAsia="方正书宋_GBK"/>
              </w:rPr>
            </w:pPr>
            <w:r>
              <w:rPr>
                <w:rFonts w:ascii="方正书宋_GBK" w:eastAsia="方正书宋_GBK"/>
              </w:rPr>
              <w:t>2145.40</w:t>
            </w: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其他与县级建设任务紧密相关的交通基础设施建设。</w:t>
            </w: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其他各项业务顺利开展，工作任务按时完成。</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年度交通配套设施项目工程质量合格率</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vAlign w:val="center"/>
          </w:tcPr>
          <w:p>
            <w:pPr>
              <w:spacing w:line="300" w:lineRule="exact"/>
              <w:jc w:val="center"/>
              <w:rPr>
                <w:rFonts w:ascii="方正书宋_GBK" w:eastAsia="方正书宋_GBK"/>
              </w:rPr>
            </w:pPr>
            <w:r>
              <w:rPr>
                <w:rFonts w:ascii="方正书宋_GBK" w:eastAsia="方正书宋_GBK"/>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年度交通配套设施建设工程量</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vAlign w:val="center"/>
          </w:tcPr>
          <w:p>
            <w:pPr>
              <w:spacing w:line="300" w:lineRule="exact"/>
              <w:jc w:val="center"/>
              <w:rPr>
                <w:rFonts w:ascii="方正书宋_GBK" w:eastAsia="方正书宋_GBK"/>
              </w:rPr>
            </w:pPr>
            <w:r>
              <w:rPr>
                <w:rFonts w:ascii="方正书宋_GBK" w:eastAsia="方正书宋_GBK"/>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交通配套设施建设投资完成率</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vAlign w:val="center"/>
          </w:tcPr>
          <w:p>
            <w:pPr>
              <w:spacing w:line="300" w:lineRule="exact"/>
              <w:jc w:val="center"/>
              <w:rPr>
                <w:rFonts w:ascii="方正书宋_GBK" w:eastAsia="方正书宋_GBK"/>
              </w:rPr>
            </w:pPr>
            <w:r>
              <w:rPr>
                <w:rFonts w:ascii="方正书宋_GBK" w:eastAsia="方正书宋_GBK"/>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rPr>
            </w:pPr>
            <w:r>
              <w:rPr>
                <w:rFonts w:hint="eastAsia" w:ascii="方正书宋_GBK" w:eastAsia="方正书宋_GBK"/>
                <w:b/>
              </w:rPr>
              <w:t>二、交通运输基础设施养护、维护</w:t>
            </w:r>
          </w:p>
        </w:tc>
        <w:tc>
          <w:tcPr>
            <w:tcW w:w="1276" w:type="dxa"/>
            <w:vAlign w:val="center"/>
          </w:tcPr>
          <w:p>
            <w:pPr>
              <w:spacing w:line="300" w:lineRule="exact"/>
              <w:jc w:val="left"/>
              <w:rPr>
                <w:rFonts w:ascii="方正书宋_GBK" w:eastAsia="方正书宋_GBK"/>
              </w:rPr>
            </w:pPr>
            <w:r>
              <w:rPr>
                <w:rFonts w:ascii="方正书宋_GBK" w:eastAsia="方正书宋_GBK"/>
              </w:rPr>
              <w:t>438.00</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组织交通运输基础设施养护、维护，对招投标活动进行监督管理。</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农村公路养护、以奖代补总投资</w:t>
            </w:r>
            <w:r>
              <w:rPr>
                <w:rFonts w:ascii="方正书宋_GBK" w:eastAsia="方正书宋_GBK"/>
              </w:rPr>
              <w:t>497</w:t>
            </w:r>
            <w:r>
              <w:rPr>
                <w:rFonts w:hint="eastAsia" w:ascii="方正书宋_GBK" w:eastAsia="方正书宋_GBK"/>
              </w:rPr>
              <w:t>万，里程</w:t>
            </w:r>
            <w:r>
              <w:rPr>
                <w:rFonts w:ascii="方正书宋_GBK" w:eastAsia="方正书宋_GBK"/>
              </w:rPr>
              <w:t>14.2</w:t>
            </w:r>
            <w:r>
              <w:rPr>
                <w:rFonts w:hint="eastAsia" w:ascii="方正书宋_GBK" w:eastAsia="方正书宋_GBK"/>
              </w:rPr>
              <w:t>公里</w:t>
            </w:r>
          </w:p>
        </w:tc>
        <w:tc>
          <w:tcPr>
            <w:tcW w:w="1417" w:type="dxa"/>
            <w:vAlign w:val="center"/>
          </w:tcPr>
          <w:p>
            <w:pPr>
              <w:spacing w:line="300" w:lineRule="exact"/>
              <w:jc w:val="left"/>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、公路养护</w:t>
            </w:r>
          </w:p>
        </w:tc>
        <w:tc>
          <w:tcPr>
            <w:tcW w:w="1276" w:type="dxa"/>
            <w:vMerge w:val="restart"/>
            <w:vAlign w:val="center"/>
          </w:tcPr>
          <w:p>
            <w:pPr>
              <w:spacing w:line="300" w:lineRule="exact"/>
              <w:jc w:val="left"/>
              <w:rPr>
                <w:rFonts w:ascii="方正书宋_GBK" w:eastAsia="方正书宋_GBK"/>
              </w:rPr>
            </w:pPr>
            <w:r>
              <w:rPr>
                <w:rFonts w:ascii="方正书宋_GBK" w:eastAsia="方正书宋_GBK"/>
              </w:rPr>
              <w:t>392.00</w:t>
            </w: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公路主体及其附属设施、设备进行保养中修、大修、维护等。</w:t>
            </w: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总投资</w:t>
            </w:r>
            <w:r>
              <w:rPr>
                <w:rFonts w:ascii="方正书宋_GBK" w:eastAsia="方正书宋_GBK"/>
              </w:rPr>
              <w:t>392</w:t>
            </w:r>
            <w:r>
              <w:rPr>
                <w:rFonts w:hint="eastAsia" w:ascii="方正书宋_GBK" w:eastAsia="方正书宋_GBK"/>
              </w:rPr>
              <w:t>万，里程</w:t>
            </w:r>
            <w:r>
              <w:rPr>
                <w:rFonts w:ascii="方正书宋_GBK" w:eastAsia="方正书宋_GBK"/>
              </w:rPr>
              <w:t>11.2</w:t>
            </w:r>
            <w:r>
              <w:rPr>
                <w:rFonts w:hint="eastAsia" w:ascii="方正书宋_GBK" w:eastAsia="方正书宋_GBK"/>
              </w:rPr>
              <w:t>公里</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年度普通干线公路养护投资完成率</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vAlign w:val="center"/>
          </w:tcPr>
          <w:p>
            <w:pPr>
              <w:spacing w:line="300" w:lineRule="exact"/>
              <w:jc w:val="center"/>
              <w:rPr>
                <w:rFonts w:ascii="方正书宋_GBK" w:eastAsia="方正书宋_GBK"/>
              </w:rPr>
            </w:pPr>
            <w:r>
              <w:rPr>
                <w:rFonts w:ascii="方正书宋_GBK" w:eastAsia="方正书宋_GBK"/>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养护工程合格率</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vAlign w:val="center"/>
          </w:tcPr>
          <w:p>
            <w:pPr>
              <w:spacing w:line="300" w:lineRule="exact"/>
              <w:jc w:val="center"/>
              <w:rPr>
                <w:rFonts w:ascii="方正书宋_GBK" w:eastAsia="方正书宋_GBK"/>
              </w:rPr>
            </w:pPr>
            <w:r>
              <w:rPr>
                <w:rFonts w:ascii="方正书宋_GBK" w:eastAsia="方正书宋_GBK"/>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普通干线公路养护比</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vAlign w:val="center"/>
          </w:tcPr>
          <w:p>
            <w:pPr>
              <w:spacing w:line="300" w:lineRule="exact"/>
              <w:jc w:val="center"/>
              <w:rPr>
                <w:rFonts w:ascii="方正书宋_GBK" w:eastAsia="方正书宋_GBK"/>
              </w:rPr>
            </w:pPr>
            <w:r>
              <w:rPr>
                <w:rFonts w:ascii="方正书宋_GBK" w:eastAsia="方正书宋_GBK"/>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25" w:hRule="atLeast"/>
          <w:jc w:val="center"/>
        </w:trPr>
        <w:tc>
          <w:tcPr>
            <w:tcW w:w="2341"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年度普通干线公路养护工程量（万元）</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vAlign w:val="center"/>
          </w:tcPr>
          <w:p>
            <w:pPr>
              <w:spacing w:line="300" w:lineRule="exact"/>
              <w:jc w:val="center"/>
              <w:rPr>
                <w:rFonts w:ascii="方正书宋_GBK" w:eastAsia="方正书宋_GBK"/>
              </w:rPr>
            </w:pPr>
            <w:r>
              <w:rPr>
                <w:rFonts w:ascii="方正书宋_GBK" w:eastAsia="方正书宋_GBK"/>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、农村公路养护以奖代补</w:t>
            </w:r>
          </w:p>
        </w:tc>
        <w:tc>
          <w:tcPr>
            <w:tcW w:w="1276" w:type="dxa"/>
            <w:vMerge w:val="restart"/>
            <w:vAlign w:val="center"/>
          </w:tcPr>
          <w:p>
            <w:pPr>
              <w:spacing w:line="300" w:lineRule="exact"/>
              <w:jc w:val="left"/>
              <w:rPr>
                <w:rFonts w:ascii="方正书宋_GBK" w:eastAsia="方正书宋_GBK"/>
              </w:rPr>
            </w:pPr>
            <w:r>
              <w:rPr>
                <w:rFonts w:ascii="方正书宋_GBK" w:eastAsia="方正书宋_GBK"/>
              </w:rPr>
              <w:t>46.00</w:t>
            </w: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使用上级以奖代补资金对农村公路保养与维护进行资金补助，加强农村公路养护。</w:t>
            </w: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总投资</w:t>
            </w:r>
            <w:r>
              <w:rPr>
                <w:rFonts w:ascii="方正书宋_GBK" w:eastAsia="方正书宋_GBK"/>
              </w:rPr>
              <w:t>105</w:t>
            </w:r>
            <w:r>
              <w:rPr>
                <w:rFonts w:hint="eastAsia" w:ascii="方正书宋_GBK" w:eastAsia="方正书宋_GBK"/>
              </w:rPr>
              <w:t>万，里程</w:t>
            </w:r>
            <w:r>
              <w:rPr>
                <w:rFonts w:ascii="方正书宋_GBK" w:eastAsia="方正书宋_GBK"/>
              </w:rPr>
              <w:t>3</w:t>
            </w:r>
            <w:r>
              <w:rPr>
                <w:rFonts w:hint="eastAsia" w:ascii="方正书宋_GBK" w:eastAsia="方正书宋_GBK"/>
              </w:rPr>
              <w:t>公里</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年度农村公路养护工程质量合格率</w:t>
            </w: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vAlign w:val="center"/>
          </w:tcPr>
          <w:p>
            <w:pPr>
              <w:spacing w:line="300" w:lineRule="exact"/>
              <w:jc w:val="center"/>
              <w:rPr>
                <w:rFonts w:ascii="方正书宋_GBK" w:eastAsia="方正书宋_GBK"/>
              </w:rPr>
            </w:pPr>
            <w:r>
              <w:rPr>
                <w:rFonts w:ascii="方正书宋_GBK" w:eastAsia="方正书宋_GBK"/>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路面完好率</w:t>
            </w: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vAlign w:val="center"/>
          </w:tcPr>
          <w:p>
            <w:pPr>
              <w:spacing w:line="300" w:lineRule="exact"/>
              <w:jc w:val="center"/>
              <w:rPr>
                <w:rFonts w:ascii="方正书宋_GBK" w:eastAsia="方正书宋_GBK"/>
              </w:rPr>
            </w:pPr>
            <w:r>
              <w:rPr>
                <w:rFonts w:ascii="方正书宋_GBK" w:eastAsia="方正书宋_GBK"/>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农村公路养护比</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vAlign w:val="center"/>
          </w:tcPr>
          <w:p>
            <w:pPr>
              <w:spacing w:line="300" w:lineRule="exact"/>
              <w:jc w:val="center"/>
              <w:rPr>
                <w:rFonts w:ascii="方正书宋_GBK" w:eastAsia="方正书宋_GBK"/>
              </w:rPr>
            </w:pPr>
            <w:r>
              <w:rPr>
                <w:rFonts w:ascii="方正书宋_GBK" w:eastAsia="方正书宋_GBK"/>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年度农村公路养护投资完成率</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vAlign w:val="center"/>
          </w:tcPr>
          <w:p>
            <w:pPr>
              <w:spacing w:line="300" w:lineRule="exact"/>
              <w:jc w:val="center"/>
              <w:rPr>
                <w:rFonts w:ascii="方正书宋_GBK" w:eastAsia="方正书宋_GBK"/>
              </w:rPr>
            </w:pPr>
            <w:r>
              <w:rPr>
                <w:rFonts w:ascii="方正书宋_GBK" w:eastAsia="方正书宋_GBK"/>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年度农村公路养护工程量（万元）</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vAlign w:val="center"/>
          </w:tcPr>
          <w:p>
            <w:pPr>
              <w:spacing w:line="300" w:lineRule="exact"/>
              <w:jc w:val="center"/>
              <w:rPr>
                <w:rFonts w:ascii="方正书宋_GBK" w:eastAsia="方正书宋_GBK"/>
              </w:rPr>
            </w:pPr>
            <w:r>
              <w:rPr>
                <w:rFonts w:ascii="方正书宋_GBK" w:eastAsia="方正书宋_GBK"/>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3</w:t>
            </w:r>
            <w:r>
              <w:rPr>
                <w:rFonts w:hint="eastAsia" w:ascii="方正书宋_GBK" w:eastAsia="方正书宋_GBK"/>
                <w:b/>
              </w:rPr>
              <w:t>、水运工程维护</w:t>
            </w:r>
          </w:p>
        </w:tc>
        <w:tc>
          <w:tcPr>
            <w:tcW w:w="1276" w:type="dxa"/>
            <w:vMerge w:val="restart"/>
            <w:vAlign w:val="center"/>
          </w:tcPr>
          <w:p>
            <w:pPr>
              <w:spacing w:line="300" w:lineRule="exact"/>
              <w:jc w:val="left"/>
              <w:rPr>
                <w:rFonts w:ascii="方正书宋_GBK" w:eastAsia="方正书宋_GBK"/>
              </w:rPr>
            </w:pP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航道、航标等水上设施维护。</w:t>
            </w: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维护沿海航道、航标，恢复、提升原有技术标准和使用功能，保持良好的技术状况和服务能力。</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航道、航标运行正常率</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vAlign w:val="center"/>
          </w:tcPr>
          <w:p>
            <w:pPr>
              <w:spacing w:line="300" w:lineRule="exact"/>
              <w:jc w:val="center"/>
              <w:rPr>
                <w:rFonts w:ascii="方正书宋_GBK" w:eastAsia="方正书宋_GBK"/>
              </w:rPr>
            </w:pPr>
            <w:r>
              <w:rPr>
                <w:rFonts w:ascii="方正书宋_GBK" w:eastAsia="方正书宋_GBK"/>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航道、航标合格率</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vAlign w:val="center"/>
          </w:tcPr>
          <w:p>
            <w:pPr>
              <w:spacing w:line="300" w:lineRule="exact"/>
              <w:jc w:val="center"/>
              <w:rPr>
                <w:rFonts w:ascii="方正书宋_GBK" w:eastAsia="方正书宋_GBK"/>
              </w:rPr>
            </w:pPr>
            <w:r>
              <w:rPr>
                <w:rFonts w:ascii="方正书宋_GBK" w:eastAsia="方正书宋_GBK"/>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航道维护里程（公里）</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vAlign w:val="center"/>
          </w:tcPr>
          <w:p>
            <w:pPr>
              <w:spacing w:line="300" w:lineRule="exact"/>
              <w:jc w:val="center"/>
              <w:rPr>
                <w:rFonts w:ascii="方正书宋_GBK" w:eastAsia="方正书宋_GBK"/>
              </w:rPr>
            </w:pPr>
            <w:r>
              <w:rPr>
                <w:rFonts w:ascii="方正书宋_GBK" w:eastAsia="方正书宋_GBK"/>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航道、航标巡查率</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vAlign w:val="center"/>
          </w:tcPr>
          <w:p>
            <w:pPr>
              <w:spacing w:line="300" w:lineRule="exact"/>
              <w:jc w:val="center"/>
              <w:rPr>
                <w:rFonts w:ascii="方正书宋_GBK" w:eastAsia="方正书宋_GBK"/>
              </w:rPr>
            </w:pPr>
            <w:r>
              <w:rPr>
                <w:rFonts w:ascii="方正书宋_GBK" w:eastAsia="方正书宋_GBK"/>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4</w:t>
            </w:r>
            <w:r>
              <w:rPr>
                <w:rFonts w:hint="eastAsia" w:ascii="方正书宋_GBK" w:eastAsia="方正书宋_GBK"/>
                <w:b/>
              </w:rPr>
              <w:t>、公路建设管理养护基础数据采集</w:t>
            </w:r>
          </w:p>
        </w:tc>
        <w:tc>
          <w:tcPr>
            <w:tcW w:w="1276" w:type="dxa"/>
            <w:vMerge w:val="restart"/>
            <w:vAlign w:val="center"/>
          </w:tcPr>
          <w:p>
            <w:pPr>
              <w:spacing w:line="300" w:lineRule="exact"/>
              <w:jc w:val="left"/>
              <w:rPr>
                <w:rFonts w:ascii="方正书宋_GBK" w:eastAsia="方正书宋_GBK"/>
              </w:rPr>
            </w:pP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通过公路各项指标数据采集及桥梁隧道检测、交通量调查等方式，适时采集相关数据并及时更新；管理维护设备及数据采集信息系统。</w:t>
            </w: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按时、保质、保量完成数据采集分析，为公路管理提供依据和支持。</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公路基础信息数据使用率</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vAlign w:val="center"/>
          </w:tcPr>
          <w:p>
            <w:pPr>
              <w:spacing w:line="300" w:lineRule="exact"/>
              <w:jc w:val="center"/>
              <w:rPr>
                <w:rFonts w:ascii="方正书宋_GBK" w:eastAsia="方正书宋_GBK"/>
              </w:rPr>
            </w:pPr>
            <w:r>
              <w:rPr>
                <w:rFonts w:ascii="方正书宋_GBK" w:eastAsia="方正书宋_GBK"/>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公路基础信息数据更新率</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vAlign w:val="center"/>
          </w:tcPr>
          <w:p>
            <w:pPr>
              <w:spacing w:line="300" w:lineRule="exact"/>
              <w:jc w:val="center"/>
              <w:rPr>
                <w:rFonts w:ascii="方正书宋_GBK" w:eastAsia="方正书宋_GBK"/>
              </w:rPr>
            </w:pPr>
            <w:r>
              <w:rPr>
                <w:rFonts w:ascii="方正书宋_GBK" w:eastAsia="方正书宋_GBK"/>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5</w:t>
            </w:r>
            <w:r>
              <w:rPr>
                <w:rFonts w:hint="eastAsia" w:ascii="方正书宋_GBK" w:eastAsia="方正书宋_GBK"/>
                <w:b/>
              </w:rPr>
              <w:t>、公路、水运工程养护监督和管理</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ascii="方正书宋_GBK" w:eastAsia="方正书宋_GBK"/>
              </w:rPr>
            </w:pPr>
            <w:r>
              <w:rPr>
                <w:rFonts w:hint="eastAsia" w:ascii="方正书宋_GBK" w:eastAsia="方正书宋_GBK"/>
              </w:rPr>
              <w:t>对公路、水运工程及其设施养护工程质量安全及招投标活动进行监督和管理。</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各项业务顺利开展，按时完成工作。</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项目质量合格率</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75%</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vAlign w:val="center"/>
          </w:tcPr>
          <w:p>
            <w:pPr>
              <w:spacing w:line="300" w:lineRule="exact"/>
              <w:jc w:val="center"/>
              <w:rPr>
                <w:rFonts w:ascii="方正书宋_GBK" w:eastAsia="方正书宋_GBK"/>
              </w:rPr>
            </w:pPr>
            <w:r>
              <w:rPr>
                <w:rFonts w:ascii="方正书宋_GBK" w:eastAsia="方正书宋_GBK"/>
              </w:rPr>
              <w:t>&lt;60%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6</w:t>
            </w:r>
            <w:r>
              <w:rPr>
                <w:rFonts w:hint="eastAsia" w:ascii="方正书宋_GBK" w:eastAsia="方正书宋_GBK"/>
                <w:b/>
              </w:rPr>
              <w:t>、交通配套设施养护</w:t>
            </w:r>
          </w:p>
        </w:tc>
        <w:tc>
          <w:tcPr>
            <w:tcW w:w="1276" w:type="dxa"/>
            <w:vMerge w:val="restart"/>
            <w:vAlign w:val="center"/>
          </w:tcPr>
          <w:p>
            <w:pPr>
              <w:spacing w:line="300" w:lineRule="exact"/>
              <w:jc w:val="left"/>
              <w:rPr>
                <w:rFonts w:ascii="方正书宋_GBK" w:eastAsia="方正书宋_GBK"/>
              </w:rPr>
            </w:pP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其他与县级建设任务紧密相关的交通基础设施建设养护。</w:t>
            </w: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恢复、提升公路、水路原有技术标准，维护、完善附属设施，保持良好的技术状况，保障通行能力和服务水平，资金使用合规。</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项目质量合格率</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75%</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vAlign w:val="center"/>
          </w:tcPr>
          <w:p>
            <w:pPr>
              <w:spacing w:line="300" w:lineRule="exact"/>
              <w:jc w:val="center"/>
              <w:rPr>
                <w:rFonts w:ascii="方正书宋_GBK" w:eastAsia="方正书宋_GBK"/>
              </w:rPr>
            </w:pPr>
            <w:r>
              <w:rPr>
                <w:rFonts w:ascii="方正书宋_GBK" w:eastAsia="方正书宋_GBK"/>
              </w:rPr>
              <w:t>&lt;60%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设施（设备）运行正常率</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98%</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vAlign w:val="center"/>
          </w:tcPr>
          <w:p>
            <w:pPr>
              <w:spacing w:line="300" w:lineRule="exact"/>
              <w:jc w:val="center"/>
              <w:rPr>
                <w:rFonts w:ascii="方正书宋_GBK" w:eastAsia="方正书宋_GBK"/>
              </w:rPr>
            </w:pPr>
            <w:r>
              <w:rPr>
                <w:rFonts w:ascii="方正书宋_GBK" w:eastAsia="方正书宋_GBK"/>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rPr>
            </w:pPr>
            <w:r>
              <w:rPr>
                <w:rFonts w:hint="eastAsia" w:ascii="方正书宋_GBK" w:eastAsia="方正书宋_GBK"/>
                <w:b/>
              </w:rPr>
              <w:t>三、交通运输管理</w:t>
            </w:r>
          </w:p>
        </w:tc>
        <w:tc>
          <w:tcPr>
            <w:tcW w:w="1276" w:type="dxa"/>
            <w:vAlign w:val="center"/>
          </w:tcPr>
          <w:p>
            <w:pPr>
              <w:spacing w:line="300" w:lineRule="exact"/>
              <w:jc w:val="left"/>
              <w:rPr>
                <w:rFonts w:ascii="方正书宋_GBK" w:eastAsia="方正书宋_GBK"/>
              </w:rPr>
            </w:pPr>
            <w:r>
              <w:rPr>
                <w:rFonts w:ascii="方正书宋_GBK" w:eastAsia="方正书宋_GBK"/>
              </w:rPr>
              <w:t>126.10</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对全县公路及其设施的建设和养护进行管理；对全县交通运输市场进行监管，指导城乡客运及有关设施规划和管理，指导出租汽车行业管理。</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保障道路通畅，完成运输生产任务，确保安全生产，提高服务保障水平，交通运输统计、调查业务顺利开展。</w:t>
            </w:r>
          </w:p>
        </w:tc>
        <w:tc>
          <w:tcPr>
            <w:tcW w:w="1417" w:type="dxa"/>
            <w:vAlign w:val="center"/>
          </w:tcPr>
          <w:p>
            <w:pPr>
              <w:spacing w:line="300" w:lineRule="exact"/>
              <w:jc w:val="left"/>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、公路管理</w:t>
            </w:r>
          </w:p>
        </w:tc>
        <w:tc>
          <w:tcPr>
            <w:tcW w:w="1276" w:type="dxa"/>
            <w:vMerge w:val="restart"/>
            <w:vAlign w:val="center"/>
          </w:tcPr>
          <w:p>
            <w:pPr>
              <w:spacing w:line="300" w:lineRule="exact"/>
              <w:jc w:val="left"/>
              <w:rPr>
                <w:rFonts w:ascii="方正书宋_GBK" w:eastAsia="方正书宋_GBK"/>
              </w:rPr>
            </w:pPr>
            <w:r>
              <w:rPr>
                <w:rFonts w:ascii="方正书宋_GBK" w:eastAsia="方正书宋_GBK"/>
              </w:rPr>
              <w:t>100.00</w:t>
            </w: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对公路建设、养护、运营及路政、治理超限超载进行管理。依法行使公路方面行政处罚权，对公路超限治理进行监督管理。</w:t>
            </w: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提高公路运行能力，缓解繁忙路段交通压力；维护路产路权，治理超限运输，保障通行能力，提高服务水平</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超限超载率</w:t>
            </w:r>
          </w:p>
        </w:tc>
        <w:tc>
          <w:tcPr>
            <w:tcW w:w="737" w:type="dxa"/>
            <w:vAlign w:val="center"/>
          </w:tcPr>
          <w:p>
            <w:pPr>
              <w:spacing w:line="300" w:lineRule="exact"/>
              <w:jc w:val="center"/>
              <w:rPr>
                <w:rFonts w:ascii="方正书宋_GBK" w:eastAsia="方正书宋_GBK"/>
              </w:rPr>
            </w:pPr>
            <w:r>
              <w:rPr>
                <w:rFonts w:ascii="方正书宋_GBK" w:eastAsia="方正书宋_GBK"/>
              </w:rPr>
              <w:t>&lt;2.5%</w:t>
            </w:r>
          </w:p>
        </w:tc>
        <w:tc>
          <w:tcPr>
            <w:tcW w:w="737" w:type="dxa"/>
            <w:vAlign w:val="center"/>
          </w:tcPr>
          <w:p>
            <w:pPr>
              <w:spacing w:line="300" w:lineRule="exact"/>
              <w:jc w:val="center"/>
              <w:rPr>
                <w:rFonts w:ascii="方正书宋_GBK" w:eastAsia="方正书宋_GBK"/>
              </w:rPr>
            </w:pPr>
            <w:r>
              <w:rPr>
                <w:rFonts w:ascii="方正书宋_GBK" w:eastAsia="方正书宋_GBK"/>
              </w:rPr>
              <w:t>&lt;3%</w:t>
            </w:r>
          </w:p>
        </w:tc>
        <w:tc>
          <w:tcPr>
            <w:tcW w:w="737" w:type="dxa"/>
            <w:vAlign w:val="center"/>
          </w:tcPr>
          <w:p>
            <w:pPr>
              <w:spacing w:line="300" w:lineRule="exact"/>
              <w:jc w:val="center"/>
              <w:rPr>
                <w:rFonts w:ascii="方正书宋_GBK" w:eastAsia="方正书宋_GBK"/>
              </w:rPr>
            </w:pPr>
            <w:r>
              <w:rPr>
                <w:rFonts w:ascii="方正书宋_GBK" w:eastAsia="方正书宋_GBK"/>
              </w:rPr>
              <w:t>&lt;3.5%</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行政处罚事项完成率</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jc w:val="center"/>
              <w:rPr>
                <w:rFonts w:ascii="方正书宋_GBK" w:eastAsia="方正书宋_GBK"/>
              </w:rPr>
            </w:pPr>
            <w:r>
              <w:rPr>
                <w:rFonts w:ascii="方正书宋_GBK" w:eastAsia="方正书宋_GBK"/>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、道路运输管理</w:t>
            </w:r>
          </w:p>
        </w:tc>
        <w:tc>
          <w:tcPr>
            <w:tcW w:w="1276" w:type="dxa"/>
            <w:vMerge w:val="restart"/>
            <w:vAlign w:val="center"/>
          </w:tcPr>
          <w:p>
            <w:pPr>
              <w:spacing w:line="300" w:lineRule="exact"/>
              <w:jc w:val="left"/>
              <w:rPr>
                <w:rFonts w:ascii="方正书宋_GBK" w:eastAsia="方正书宋_GBK"/>
              </w:rPr>
            </w:pP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对全县道路旅客运输、农村客运公交化改造、货运业发展转型升级、从业人员、道路运输相关业务进行行业管理、市场监管及安全检查，依法行使道路运输行政许可、行政处罚强制权，监督检查有关道路运输法律法规的执行情况，对全县货运源头治超工作进行监督检查。</w:t>
            </w: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道路运输管理旅客周转量</w:t>
            </w:r>
            <w:r>
              <w:rPr>
                <w:rFonts w:ascii="方正书宋_GBK" w:eastAsia="方正书宋_GBK"/>
              </w:rPr>
              <w:t>50</w:t>
            </w:r>
            <w:r>
              <w:rPr>
                <w:rFonts w:hint="eastAsia" w:ascii="方正书宋_GBK" w:eastAsia="方正书宋_GBK"/>
              </w:rPr>
              <w:t>万人公里，公路货物周转量</w:t>
            </w:r>
            <w:r>
              <w:rPr>
                <w:rFonts w:ascii="方正书宋_GBK" w:eastAsia="方正书宋_GBK"/>
              </w:rPr>
              <w:t>1</w:t>
            </w:r>
            <w:r>
              <w:rPr>
                <w:rFonts w:hint="eastAsia" w:ascii="方正书宋_GBK" w:eastAsia="方正书宋_GBK"/>
              </w:rPr>
              <w:t>万吨公里。</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超限超载率</w:t>
            </w:r>
          </w:p>
        </w:tc>
        <w:tc>
          <w:tcPr>
            <w:tcW w:w="737" w:type="dxa"/>
            <w:vAlign w:val="center"/>
          </w:tcPr>
          <w:p>
            <w:pPr>
              <w:spacing w:line="300" w:lineRule="exact"/>
              <w:jc w:val="center"/>
              <w:rPr>
                <w:rFonts w:ascii="方正书宋_GBK" w:eastAsia="方正书宋_GBK"/>
              </w:rPr>
            </w:pPr>
            <w:r>
              <w:rPr>
                <w:rFonts w:ascii="方正书宋_GBK" w:eastAsia="方正书宋_GBK"/>
              </w:rPr>
              <w:t>&lt;2.5%</w:t>
            </w:r>
          </w:p>
        </w:tc>
        <w:tc>
          <w:tcPr>
            <w:tcW w:w="737" w:type="dxa"/>
            <w:vAlign w:val="center"/>
          </w:tcPr>
          <w:p>
            <w:pPr>
              <w:spacing w:line="300" w:lineRule="exact"/>
              <w:jc w:val="center"/>
              <w:rPr>
                <w:rFonts w:ascii="方正书宋_GBK" w:eastAsia="方正书宋_GBK"/>
              </w:rPr>
            </w:pPr>
            <w:r>
              <w:rPr>
                <w:rFonts w:ascii="方正书宋_GBK" w:eastAsia="方正书宋_GBK"/>
              </w:rPr>
              <w:t>&lt;3%</w:t>
            </w:r>
          </w:p>
        </w:tc>
        <w:tc>
          <w:tcPr>
            <w:tcW w:w="737" w:type="dxa"/>
            <w:vAlign w:val="center"/>
          </w:tcPr>
          <w:p>
            <w:pPr>
              <w:spacing w:line="300" w:lineRule="exact"/>
              <w:jc w:val="center"/>
              <w:rPr>
                <w:rFonts w:ascii="方正书宋_GBK" w:eastAsia="方正书宋_GBK"/>
              </w:rPr>
            </w:pPr>
            <w:r>
              <w:rPr>
                <w:rFonts w:ascii="方正书宋_GBK" w:eastAsia="方正书宋_GBK"/>
              </w:rPr>
              <w:t>&lt;3.5%</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营业性客货运周转量目标完成率</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65%</w:t>
            </w:r>
          </w:p>
        </w:tc>
        <w:tc>
          <w:tcPr>
            <w:tcW w:w="737" w:type="dxa"/>
            <w:vAlign w:val="center"/>
          </w:tcPr>
          <w:p>
            <w:pPr>
              <w:spacing w:line="300" w:lineRule="exact"/>
              <w:jc w:val="center"/>
              <w:rPr>
                <w:rFonts w:ascii="方正书宋_GBK" w:eastAsia="方正书宋_GBK"/>
              </w:rPr>
            </w:pPr>
            <w:r>
              <w:rPr>
                <w:rFonts w:ascii="方正书宋_GBK" w:eastAsia="方正书宋_GBK"/>
              </w:rPr>
              <w:t>&lt;65%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3</w:t>
            </w:r>
            <w:r>
              <w:rPr>
                <w:rFonts w:hint="eastAsia" w:ascii="方正书宋_GBK" w:eastAsia="方正书宋_GBK"/>
                <w:b/>
              </w:rPr>
              <w:t>、城市客运管理</w:t>
            </w:r>
          </w:p>
        </w:tc>
        <w:tc>
          <w:tcPr>
            <w:tcW w:w="1276" w:type="dxa"/>
            <w:vMerge w:val="restart"/>
            <w:vAlign w:val="center"/>
          </w:tcPr>
          <w:p>
            <w:pPr>
              <w:spacing w:line="300" w:lineRule="exact"/>
              <w:jc w:val="left"/>
              <w:rPr>
                <w:rFonts w:ascii="方正书宋_GBK" w:eastAsia="方正书宋_GBK"/>
              </w:rPr>
            </w:pPr>
            <w:r>
              <w:rPr>
                <w:rFonts w:ascii="方正书宋_GBK" w:eastAsia="方正书宋_GBK"/>
              </w:rPr>
              <w:t>26.10</w:t>
            </w: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对全县城市客运（含公共汽电车、轨道交通、出租汽车、汽车租赁）进行行业管理。</w:t>
            </w: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城市客运管理业务顺利开展，按时完成工作。并保障行业安全稳与稳定。</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安全生产维稳控制目标是否实现</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75%</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vAlign w:val="center"/>
          </w:tcPr>
          <w:p>
            <w:pPr>
              <w:spacing w:line="300" w:lineRule="exact"/>
              <w:jc w:val="center"/>
              <w:rPr>
                <w:rFonts w:ascii="方正书宋_GBK" w:eastAsia="方正书宋_GBK"/>
              </w:rPr>
            </w:pPr>
            <w:r>
              <w:rPr>
                <w:rFonts w:ascii="方正书宋_GBK" w:eastAsia="方正书宋_GBK"/>
              </w:rPr>
              <w:t>&lt;60%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管理车辆数</w:t>
            </w:r>
          </w:p>
        </w:tc>
        <w:tc>
          <w:tcPr>
            <w:tcW w:w="737" w:type="dxa"/>
            <w:vAlign w:val="center"/>
          </w:tcPr>
          <w:p>
            <w:pPr>
              <w:spacing w:line="300" w:lineRule="exact"/>
              <w:jc w:val="center"/>
              <w:rPr>
                <w:rFonts w:ascii="方正书宋_GBK" w:eastAsia="方正书宋_GBK"/>
              </w:rPr>
            </w:pPr>
            <w:r>
              <w:rPr>
                <w:rFonts w:ascii="方正书宋_GBK" w:eastAsia="方正书宋_GBK"/>
              </w:rPr>
              <w:t>&lt;2.5%</w:t>
            </w:r>
          </w:p>
        </w:tc>
        <w:tc>
          <w:tcPr>
            <w:tcW w:w="737" w:type="dxa"/>
            <w:vAlign w:val="center"/>
          </w:tcPr>
          <w:p>
            <w:pPr>
              <w:spacing w:line="300" w:lineRule="exact"/>
              <w:jc w:val="center"/>
              <w:rPr>
                <w:rFonts w:ascii="方正书宋_GBK" w:eastAsia="方正书宋_GBK"/>
              </w:rPr>
            </w:pPr>
            <w:r>
              <w:rPr>
                <w:rFonts w:ascii="方正书宋_GBK" w:eastAsia="方正书宋_GBK"/>
              </w:rPr>
              <w:t>&lt;3%</w:t>
            </w:r>
          </w:p>
        </w:tc>
        <w:tc>
          <w:tcPr>
            <w:tcW w:w="737" w:type="dxa"/>
            <w:vAlign w:val="center"/>
          </w:tcPr>
          <w:p>
            <w:pPr>
              <w:spacing w:line="300" w:lineRule="exact"/>
              <w:jc w:val="center"/>
              <w:rPr>
                <w:rFonts w:ascii="方正书宋_GBK" w:eastAsia="方正书宋_GBK"/>
              </w:rPr>
            </w:pPr>
            <w:r>
              <w:rPr>
                <w:rFonts w:ascii="方正书宋_GBK" w:eastAsia="方正书宋_GBK"/>
              </w:rPr>
              <w:t>&lt;3.5%</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运送旅客数增长率</w:t>
            </w:r>
          </w:p>
        </w:tc>
        <w:tc>
          <w:tcPr>
            <w:tcW w:w="737" w:type="dxa"/>
            <w:vAlign w:val="center"/>
          </w:tcPr>
          <w:p>
            <w:pPr>
              <w:spacing w:line="300" w:lineRule="exact"/>
              <w:jc w:val="center"/>
              <w:rPr>
                <w:rFonts w:ascii="方正书宋_GBK" w:eastAsia="方正书宋_GBK"/>
              </w:rPr>
            </w:pPr>
            <w:r>
              <w:rPr>
                <w:rFonts w:ascii="方正书宋_GBK" w:eastAsia="方正书宋_GBK"/>
              </w:rPr>
              <w:t>&lt;2.5%</w:t>
            </w:r>
          </w:p>
        </w:tc>
        <w:tc>
          <w:tcPr>
            <w:tcW w:w="737" w:type="dxa"/>
            <w:vAlign w:val="center"/>
          </w:tcPr>
          <w:p>
            <w:pPr>
              <w:spacing w:line="300" w:lineRule="exact"/>
              <w:jc w:val="center"/>
              <w:rPr>
                <w:rFonts w:ascii="方正书宋_GBK" w:eastAsia="方正书宋_GBK"/>
              </w:rPr>
            </w:pPr>
            <w:r>
              <w:rPr>
                <w:rFonts w:ascii="方正书宋_GBK" w:eastAsia="方正书宋_GBK"/>
              </w:rPr>
              <w:t>&lt;3%</w:t>
            </w:r>
          </w:p>
        </w:tc>
        <w:tc>
          <w:tcPr>
            <w:tcW w:w="737" w:type="dxa"/>
            <w:vAlign w:val="center"/>
          </w:tcPr>
          <w:p>
            <w:pPr>
              <w:spacing w:line="300" w:lineRule="exact"/>
              <w:jc w:val="center"/>
              <w:rPr>
                <w:rFonts w:ascii="方正书宋_GBK" w:eastAsia="方正书宋_GBK"/>
              </w:rPr>
            </w:pPr>
            <w:r>
              <w:rPr>
                <w:rFonts w:ascii="方正书宋_GBK" w:eastAsia="方正书宋_GBK"/>
              </w:rPr>
              <w:t>&lt;3.5%</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4</w:t>
            </w:r>
            <w:r>
              <w:rPr>
                <w:rFonts w:hint="eastAsia" w:ascii="方正书宋_GBK" w:eastAsia="方正书宋_GBK"/>
                <w:b/>
              </w:rPr>
              <w:t>、交通运输统计及调查</w:t>
            </w:r>
          </w:p>
        </w:tc>
        <w:tc>
          <w:tcPr>
            <w:tcW w:w="1276" w:type="dxa"/>
            <w:vMerge w:val="restart"/>
            <w:vAlign w:val="center"/>
          </w:tcPr>
          <w:p>
            <w:pPr>
              <w:spacing w:line="300" w:lineRule="exact"/>
              <w:jc w:val="left"/>
              <w:rPr>
                <w:rFonts w:ascii="方正书宋_GBK" w:eastAsia="方正书宋_GBK"/>
              </w:rPr>
            </w:pP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组织业务培训，统计、分析、评估、价格监测，发布相关信息。</w:t>
            </w: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交通运输统计、调查业务顺利开展，按时完成工作，数据科学准确。</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统计数据发布率</w:t>
            </w: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jc w:val="center"/>
              <w:rPr>
                <w:rFonts w:ascii="方正书宋_GBK" w:eastAsia="方正书宋_GBK"/>
              </w:rPr>
            </w:pPr>
            <w:r>
              <w:rPr>
                <w:rFonts w:ascii="方正书宋_GBK" w:eastAsia="方正书宋_GBK"/>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年度统计工作完成率</w:t>
            </w: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jc w:val="center"/>
              <w:rPr>
                <w:rFonts w:ascii="方正书宋_GBK" w:eastAsia="方正书宋_GBK"/>
              </w:rPr>
            </w:pPr>
            <w:r>
              <w:rPr>
                <w:rFonts w:ascii="方正书宋_GBK" w:eastAsia="方正书宋_GBK"/>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rPr>
            </w:pPr>
            <w:r>
              <w:rPr>
                <w:rFonts w:hint="eastAsia" w:ascii="方正书宋_GBK" w:eastAsia="方正书宋_GBK"/>
                <w:b/>
              </w:rPr>
              <w:t>四、交通政务管理</w:t>
            </w:r>
          </w:p>
        </w:tc>
        <w:tc>
          <w:tcPr>
            <w:tcW w:w="1276" w:type="dxa"/>
            <w:vAlign w:val="center"/>
          </w:tcPr>
          <w:p>
            <w:pPr>
              <w:spacing w:line="300" w:lineRule="exact"/>
              <w:jc w:val="left"/>
              <w:rPr>
                <w:rFonts w:ascii="方正书宋_GBK" w:eastAsia="方正书宋_GBK"/>
              </w:rPr>
            </w:pPr>
            <w:r>
              <w:rPr>
                <w:rFonts w:ascii="方正书宋_GBK" w:eastAsia="方正书宋_GBK"/>
              </w:rPr>
              <w:t>482.56</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负责交通运输综合交通运输体系建设，综合业务管理和综合事物管理。</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各项业务工作畅通，机关正常高效运转，应急事项处理及时。</w:t>
            </w:r>
          </w:p>
        </w:tc>
        <w:tc>
          <w:tcPr>
            <w:tcW w:w="1417" w:type="dxa"/>
            <w:vAlign w:val="center"/>
          </w:tcPr>
          <w:p>
            <w:pPr>
              <w:spacing w:line="300" w:lineRule="exact"/>
              <w:jc w:val="left"/>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、综合业务管理</w:t>
            </w:r>
          </w:p>
        </w:tc>
        <w:tc>
          <w:tcPr>
            <w:tcW w:w="1276" w:type="dxa"/>
            <w:vAlign w:val="center"/>
          </w:tcPr>
          <w:p>
            <w:pPr>
              <w:spacing w:line="300" w:lineRule="exact"/>
              <w:jc w:val="left"/>
              <w:rPr>
                <w:rFonts w:ascii="方正书宋_GBK" w:eastAsia="方正书宋_GBK"/>
              </w:rPr>
            </w:pPr>
            <w:r>
              <w:rPr>
                <w:rFonts w:ascii="方正书宋_GBK" w:eastAsia="方正书宋_GBK"/>
              </w:rPr>
              <w:t>400.00</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调研提出规划和建议，工作部署、协调推动、普查统计、督促指导、行政审批、业务监管及县委、</w:t>
            </w:r>
            <w:r>
              <w:rPr>
                <w:rFonts w:hint="eastAsia" w:ascii="方正书宋_GBK" w:eastAsia="方正书宋_GBK"/>
                <w:lang w:eastAsia="zh-CN"/>
              </w:rPr>
              <w:t>县</w:t>
            </w:r>
            <w:r>
              <w:rPr>
                <w:rFonts w:hint="eastAsia" w:ascii="方正书宋_GBK" w:eastAsia="方正书宋_GBK"/>
              </w:rPr>
              <w:t>政府交办的其他事项等行政管理事项。</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加强管理，圆满满完成县委、县政府交办任务</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综合业务管理工作完成率</w:t>
            </w: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jc w:val="center"/>
              <w:rPr>
                <w:rFonts w:ascii="方正书宋_GBK" w:eastAsia="方正书宋_GBK"/>
              </w:rPr>
            </w:pPr>
            <w:r>
              <w:rPr>
                <w:rFonts w:ascii="方正书宋_GBK" w:eastAsia="方正书宋_GBK"/>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、综合事务管理</w:t>
            </w:r>
          </w:p>
        </w:tc>
        <w:tc>
          <w:tcPr>
            <w:tcW w:w="1276" w:type="dxa"/>
            <w:vAlign w:val="center"/>
          </w:tcPr>
          <w:p>
            <w:pPr>
              <w:spacing w:line="300" w:lineRule="exact"/>
              <w:jc w:val="left"/>
              <w:rPr>
                <w:rFonts w:ascii="方正书宋_GBK" w:eastAsia="方正书宋_GBK"/>
              </w:rPr>
            </w:pPr>
            <w:r>
              <w:rPr>
                <w:rFonts w:ascii="方正书宋_GBK" w:eastAsia="方正书宋_GBK"/>
              </w:rPr>
              <w:t>82.56</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加强机关事务性管理，开展机关自身能力建设。</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加强机关事务性管理，提高机关自身工作能力。</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综合事务管理工作完成率</w:t>
            </w: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jc w:val="center"/>
              <w:rPr>
                <w:rFonts w:ascii="方正书宋_GBK" w:eastAsia="方正书宋_GBK"/>
              </w:rPr>
            </w:pPr>
            <w:r>
              <w:rPr>
                <w:rFonts w:ascii="方正书宋_GBK" w:eastAsia="方正书宋_GBK"/>
              </w:rPr>
              <w:t>&lt;90%</w:t>
            </w:r>
          </w:p>
        </w:tc>
      </w:tr>
    </w:tbl>
    <w:p>
      <w:pPr>
        <w:spacing w:line="560" w:lineRule="exact"/>
        <w:jc w:val="left"/>
        <w:outlineLvl w:val="0"/>
        <w:rPr>
          <w:rFonts w:ascii="仿宋" w:hAnsi="仿宋" w:eastAsia="仿宋" w:cs="仿宋"/>
          <w:kern w:val="0"/>
          <w:sz w:val="32"/>
          <w:szCs w:val="32"/>
          <w:lang w:bidi="ar"/>
        </w:rPr>
        <w:sectPr>
          <w:pgSz w:w="16838" w:h="11906" w:orient="landscape"/>
          <w:pgMar w:top="1800" w:right="1440" w:bottom="1800" w:left="1440" w:header="851" w:footer="992" w:gutter="0"/>
          <w:cols w:space="720" w:num="1"/>
          <w:docGrid w:type="lines" w:linePitch="312" w:charSpace="0"/>
        </w:sectPr>
      </w:pPr>
    </w:p>
    <w:p>
      <w:pPr>
        <w:spacing w:line="560" w:lineRule="exact"/>
        <w:ind w:firstLine="643" w:firstLineChars="200"/>
        <w:jc w:val="left"/>
        <w:outlineLvl w:val="0"/>
        <w:rPr>
          <w:rFonts w:hint="eastAsia" w:ascii="仿宋" w:hAnsi="仿宋" w:eastAsia="仿宋" w:cs="仿宋"/>
          <w:b/>
          <w:kern w:val="0"/>
          <w:sz w:val="32"/>
          <w:szCs w:val="32"/>
          <w:lang w:bidi="ar"/>
        </w:rPr>
      </w:pPr>
      <w:r>
        <w:rPr>
          <w:rFonts w:hint="eastAsia" w:ascii="仿宋" w:hAnsi="仿宋" w:eastAsia="仿宋" w:cs="仿宋"/>
          <w:b/>
          <w:kern w:val="0"/>
          <w:sz w:val="32"/>
          <w:szCs w:val="32"/>
          <w:lang w:bidi="ar"/>
        </w:rPr>
        <w:t>六、政府采购预算情况</w:t>
      </w:r>
    </w:p>
    <w:p>
      <w:pPr>
        <w:spacing w:line="560" w:lineRule="exact"/>
        <w:ind w:firstLine="640" w:firstLineChars="200"/>
        <w:jc w:val="left"/>
        <w:outlineLvl w:val="0"/>
        <w:rPr>
          <w:rFonts w:ascii="仿宋" w:hAnsi="仿宋" w:eastAsia="仿宋" w:cs="仿宋"/>
          <w:kern w:val="0"/>
          <w:sz w:val="32"/>
          <w:szCs w:val="32"/>
          <w:lang w:bidi="ar"/>
        </w:rPr>
      </w:pPr>
      <w:r>
        <w:rPr>
          <w:rFonts w:hint="eastAsia" w:ascii="仿宋" w:hAnsi="仿宋" w:eastAsia="仿宋" w:cs="仿宋"/>
          <w:kern w:val="0"/>
          <w:sz w:val="32"/>
          <w:szCs w:val="32"/>
          <w:lang w:bidi="ar"/>
        </w:rPr>
        <w:t>2018年我部门无政府采购预算。</w:t>
      </w:r>
    </w:p>
    <w:p>
      <w:pPr>
        <w:spacing w:line="560" w:lineRule="exact"/>
        <w:jc w:val="left"/>
        <w:outlineLvl w:val="0"/>
        <w:rPr>
          <w:rFonts w:ascii="仿宋" w:hAnsi="仿宋" w:eastAsia="仿宋" w:cs="仿宋"/>
          <w:kern w:val="0"/>
          <w:sz w:val="32"/>
          <w:szCs w:val="32"/>
          <w:lang w:bidi="ar"/>
        </w:rPr>
      </w:pPr>
      <w:r>
        <w:rPr>
          <w:rFonts w:hint="eastAsia" w:ascii="仿宋" w:hAnsi="仿宋" w:eastAsia="仿宋" w:cs="仿宋"/>
          <w:kern w:val="0"/>
          <w:sz w:val="32"/>
          <w:szCs w:val="32"/>
          <w:lang w:bidi="ar"/>
        </w:rPr>
        <w:t xml:space="preserve">    </w:t>
      </w:r>
      <w:r>
        <w:rPr>
          <w:rFonts w:hint="eastAsia" w:ascii="仿宋" w:hAnsi="仿宋" w:eastAsia="仿宋" w:cs="仿宋"/>
          <w:b/>
          <w:bCs/>
          <w:kern w:val="0"/>
          <w:sz w:val="32"/>
          <w:szCs w:val="32"/>
          <w:lang w:bidi="ar"/>
        </w:rPr>
        <w:t>七、国有资产信息情况</w:t>
      </w:r>
    </w:p>
    <w:p>
      <w:pPr>
        <w:spacing w:line="560" w:lineRule="exact"/>
        <w:jc w:val="left"/>
        <w:outlineLvl w:val="0"/>
        <w:rPr>
          <w:rFonts w:ascii="仿宋" w:hAnsi="仿宋" w:eastAsia="仿宋" w:cs="仿宋"/>
          <w:kern w:val="0"/>
          <w:sz w:val="32"/>
          <w:szCs w:val="32"/>
          <w:lang w:bidi="ar"/>
        </w:rPr>
      </w:pPr>
      <w:r>
        <w:rPr>
          <w:rFonts w:hint="eastAsia" w:ascii="仿宋" w:hAnsi="仿宋" w:eastAsia="仿宋" w:cs="仿宋"/>
          <w:kern w:val="0"/>
          <w:sz w:val="32"/>
          <w:szCs w:val="32"/>
          <w:lang w:bidi="ar"/>
        </w:rPr>
        <w:t xml:space="preserve">    2018年年末我单位固定资产总额1274.9万元，其中，房屋及构筑物653.92万元，占用数量8924平方米；专用设备427.68万元，其中车辆占用数32辆，价值226.14万元；通用设备105.71万元，文物和陈列品42.49万元，家具、用具、装具45.1万元。无单价20万元以上的设备。2018年无拟购置固定资产。</w:t>
      </w:r>
    </w:p>
    <w:p>
      <w:pPr>
        <w:pStyle w:val="4"/>
        <w:shd w:val="clear" w:color="auto" w:fill="FFFFFF"/>
        <w:spacing w:line="560" w:lineRule="exact"/>
        <w:ind w:firstLine="640"/>
        <w:rPr>
          <w:rFonts w:ascii="仿宋" w:hAnsi="仿宋" w:eastAsia="仿宋" w:cs="仿宋"/>
          <w:b/>
          <w:sz w:val="32"/>
          <w:szCs w:val="32"/>
        </w:rPr>
      </w:pPr>
      <w:r>
        <w:rPr>
          <w:rFonts w:hint="eastAsia" w:ascii="仿宋" w:hAnsi="仿宋" w:eastAsia="仿宋" w:cs="仿宋"/>
          <w:b/>
          <w:sz w:val="32"/>
          <w:szCs w:val="32"/>
        </w:rPr>
        <w:t>涞水县交通运输局固定资产占用情况表</w:t>
      </w:r>
    </w:p>
    <w:p>
      <w:pPr>
        <w:pStyle w:val="4"/>
        <w:shd w:val="clear" w:color="auto" w:fill="FFFFFF"/>
        <w:spacing w:line="560" w:lineRule="exact"/>
        <w:ind w:firstLine="640"/>
        <w:jc w:val="right"/>
        <w:rPr>
          <w:rFonts w:ascii="仿宋" w:hAnsi="仿宋" w:eastAsia="仿宋" w:cs="仿宋"/>
          <w:sz w:val="32"/>
          <w:szCs w:val="32"/>
        </w:rPr>
      </w:pPr>
      <w:r>
        <w:rPr>
          <w:rFonts w:hint="eastAsia" w:ascii="仿宋" w:hAnsi="仿宋" w:eastAsia="仿宋" w:cs="仿宋"/>
          <w:bCs/>
          <w:color w:val="000000"/>
          <w:sz w:val="32"/>
          <w:szCs w:val="32"/>
        </w:rPr>
        <w:t>截止时间：2017年12月31日</w:t>
      </w:r>
    </w:p>
    <w:tbl>
      <w:tblPr>
        <w:tblStyle w:val="6"/>
        <w:tblW w:w="87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44"/>
        <w:gridCol w:w="1033"/>
        <w:gridCol w:w="3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4" w:type="dxa"/>
            <w:vAlign w:val="center"/>
          </w:tcPr>
          <w:p>
            <w:pPr>
              <w:widowControl/>
              <w:spacing w:line="560" w:lineRule="exact"/>
              <w:jc w:val="center"/>
              <w:rPr>
                <w:rFonts w:ascii="仿宋" w:hAnsi="仿宋" w:eastAsia="仿宋" w:cs="仿宋"/>
                <w:sz w:val="32"/>
                <w:szCs w:val="32"/>
              </w:rPr>
            </w:pPr>
            <w:r>
              <w:rPr>
                <w:rFonts w:hint="eastAsia" w:ascii="仿宋" w:hAnsi="仿宋" w:eastAsia="仿宋" w:cs="仿宋"/>
                <w:b/>
                <w:bCs/>
                <w:color w:val="000000"/>
                <w:kern w:val="0"/>
                <w:sz w:val="32"/>
                <w:szCs w:val="32"/>
              </w:rPr>
              <w:t>项　　目</w:t>
            </w:r>
          </w:p>
        </w:tc>
        <w:tc>
          <w:tcPr>
            <w:tcW w:w="1033" w:type="dxa"/>
            <w:vAlign w:val="center"/>
          </w:tcPr>
          <w:p>
            <w:pPr>
              <w:widowControl/>
              <w:spacing w:line="560" w:lineRule="exact"/>
              <w:jc w:val="center"/>
              <w:rPr>
                <w:rFonts w:ascii="仿宋" w:hAnsi="仿宋" w:eastAsia="仿宋" w:cs="仿宋"/>
                <w:sz w:val="32"/>
                <w:szCs w:val="32"/>
              </w:rPr>
            </w:pPr>
            <w:r>
              <w:rPr>
                <w:rFonts w:hint="eastAsia" w:ascii="仿宋" w:hAnsi="仿宋" w:eastAsia="仿宋" w:cs="仿宋"/>
                <w:b/>
                <w:bCs/>
                <w:color w:val="000000"/>
                <w:kern w:val="0"/>
                <w:sz w:val="32"/>
                <w:szCs w:val="32"/>
              </w:rPr>
              <w:t>数量</w:t>
            </w:r>
          </w:p>
        </w:tc>
        <w:tc>
          <w:tcPr>
            <w:tcW w:w="3902" w:type="dxa"/>
            <w:vAlign w:val="center"/>
          </w:tcPr>
          <w:p>
            <w:pPr>
              <w:widowControl/>
              <w:spacing w:line="560" w:lineRule="exact"/>
              <w:jc w:val="center"/>
              <w:rPr>
                <w:rFonts w:ascii="仿宋" w:hAnsi="仿宋" w:eastAsia="仿宋" w:cs="仿宋"/>
                <w:sz w:val="32"/>
                <w:szCs w:val="32"/>
              </w:rPr>
            </w:pPr>
            <w:r>
              <w:rPr>
                <w:rFonts w:hint="eastAsia" w:ascii="仿宋" w:hAnsi="仿宋" w:eastAsia="仿宋" w:cs="仿宋"/>
                <w:b/>
                <w:bCs/>
                <w:color w:val="000000"/>
                <w:kern w:val="0"/>
                <w:sz w:val="32"/>
                <w:szCs w:val="32"/>
              </w:rPr>
              <w:t>价值（单位：万元）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4" w:type="dxa"/>
            <w:vAlign w:val="center"/>
          </w:tcPr>
          <w:p>
            <w:pPr>
              <w:widowControl/>
              <w:spacing w:line="560" w:lineRule="exact"/>
              <w:jc w:val="center"/>
              <w:rPr>
                <w:rFonts w:ascii="仿宋" w:hAnsi="仿宋" w:eastAsia="仿宋" w:cs="仿宋"/>
                <w:sz w:val="32"/>
                <w:szCs w:val="32"/>
              </w:rPr>
            </w:pPr>
            <w:r>
              <w:rPr>
                <w:rFonts w:hint="eastAsia" w:ascii="仿宋" w:hAnsi="仿宋" w:eastAsia="仿宋" w:cs="仿宋"/>
                <w:b/>
                <w:bCs/>
                <w:color w:val="000000"/>
                <w:kern w:val="0"/>
                <w:sz w:val="32"/>
                <w:szCs w:val="32"/>
              </w:rPr>
              <w:t>固定资产总额</w:t>
            </w:r>
          </w:p>
        </w:tc>
        <w:tc>
          <w:tcPr>
            <w:tcW w:w="1033" w:type="dxa"/>
            <w:vAlign w:val="center"/>
          </w:tcPr>
          <w:p>
            <w:pPr>
              <w:widowControl/>
              <w:spacing w:line="560" w:lineRule="exact"/>
              <w:jc w:val="center"/>
              <w:rPr>
                <w:rFonts w:ascii="仿宋" w:hAnsi="仿宋" w:eastAsia="仿宋" w:cs="仿宋"/>
                <w:sz w:val="32"/>
                <w:szCs w:val="32"/>
              </w:rPr>
            </w:pPr>
            <w:r>
              <w:rPr>
                <w:rFonts w:hint="eastAsia" w:ascii="仿宋" w:hAnsi="仿宋" w:eastAsia="仿宋" w:cs="仿宋"/>
                <w:color w:val="000000"/>
                <w:kern w:val="0"/>
                <w:sz w:val="32"/>
                <w:szCs w:val="32"/>
              </w:rPr>
              <w:t>—</w:t>
            </w:r>
          </w:p>
        </w:tc>
        <w:tc>
          <w:tcPr>
            <w:tcW w:w="3902" w:type="dxa"/>
            <w:vAlign w:val="center"/>
          </w:tcPr>
          <w:p>
            <w:pPr>
              <w:widowControl/>
              <w:spacing w:line="560" w:lineRule="exact"/>
              <w:jc w:val="center"/>
              <w:rPr>
                <w:rFonts w:ascii="仿宋" w:hAnsi="仿宋" w:eastAsia="仿宋" w:cs="仿宋"/>
                <w:sz w:val="32"/>
                <w:szCs w:val="32"/>
              </w:rPr>
            </w:pPr>
            <w:r>
              <w:rPr>
                <w:rFonts w:hint="eastAsia" w:ascii="仿宋" w:hAnsi="仿宋" w:eastAsia="仿宋" w:cs="仿宋"/>
                <w:b/>
                <w:color w:val="000000"/>
                <w:kern w:val="0"/>
                <w:sz w:val="32"/>
                <w:szCs w:val="32"/>
              </w:rPr>
              <w:t>1274.9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4" w:type="dxa"/>
            <w:vAlign w:val="center"/>
          </w:tcPr>
          <w:p>
            <w:pPr>
              <w:widowControl/>
              <w:spacing w:line="560" w:lineRule="exact"/>
              <w:jc w:val="left"/>
              <w:rPr>
                <w:rFonts w:ascii="仿宋" w:hAnsi="仿宋" w:eastAsia="仿宋" w:cs="仿宋"/>
                <w:sz w:val="32"/>
                <w:szCs w:val="32"/>
              </w:rPr>
            </w:pPr>
            <w:r>
              <w:rPr>
                <w:rFonts w:hint="eastAsia" w:ascii="仿宋" w:hAnsi="仿宋" w:eastAsia="仿宋" w:cs="仿宋"/>
                <w:color w:val="000000"/>
                <w:kern w:val="0"/>
                <w:sz w:val="32"/>
                <w:szCs w:val="32"/>
              </w:rPr>
              <w:t xml:space="preserve">  1、房屋（平方米）</w:t>
            </w:r>
          </w:p>
        </w:tc>
        <w:tc>
          <w:tcPr>
            <w:tcW w:w="1033" w:type="dxa"/>
            <w:vAlign w:val="center"/>
          </w:tcPr>
          <w:p>
            <w:pPr>
              <w:widowControl/>
              <w:spacing w:line="560" w:lineRule="exact"/>
              <w:jc w:val="center"/>
              <w:rPr>
                <w:rFonts w:ascii="仿宋" w:hAnsi="仿宋" w:eastAsia="仿宋" w:cs="仿宋"/>
                <w:sz w:val="32"/>
                <w:szCs w:val="32"/>
              </w:rPr>
            </w:pPr>
            <w:r>
              <w:rPr>
                <w:rFonts w:hint="eastAsia" w:ascii="仿宋" w:hAnsi="仿宋" w:eastAsia="仿宋" w:cs="仿宋"/>
                <w:sz w:val="32"/>
                <w:szCs w:val="32"/>
              </w:rPr>
              <w:t>8924</w:t>
            </w:r>
          </w:p>
        </w:tc>
        <w:tc>
          <w:tcPr>
            <w:tcW w:w="3902" w:type="dxa"/>
            <w:vAlign w:val="center"/>
          </w:tcPr>
          <w:p>
            <w:pPr>
              <w:widowControl/>
              <w:spacing w:line="560" w:lineRule="exact"/>
              <w:jc w:val="center"/>
              <w:rPr>
                <w:rFonts w:ascii="仿宋" w:hAnsi="仿宋" w:eastAsia="仿宋" w:cs="仿宋"/>
                <w:sz w:val="32"/>
                <w:szCs w:val="32"/>
              </w:rPr>
            </w:pPr>
            <w:r>
              <w:rPr>
                <w:rFonts w:hint="eastAsia" w:ascii="仿宋" w:hAnsi="仿宋" w:eastAsia="仿宋" w:cs="仿宋"/>
                <w:sz w:val="32"/>
                <w:szCs w:val="32"/>
              </w:rPr>
              <w:t>653.92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4" w:type="dxa"/>
            <w:vAlign w:val="center"/>
          </w:tcPr>
          <w:p>
            <w:pPr>
              <w:spacing w:line="560" w:lineRule="exact"/>
              <w:jc w:val="left"/>
              <w:rPr>
                <w:rFonts w:ascii="仿宋" w:hAnsi="仿宋" w:eastAsia="仿宋" w:cs="仿宋"/>
                <w:sz w:val="32"/>
                <w:szCs w:val="32"/>
              </w:rPr>
            </w:pPr>
            <w:r>
              <w:rPr>
                <w:rFonts w:hint="eastAsia" w:ascii="仿宋" w:hAnsi="仿宋" w:eastAsia="仿宋" w:cs="仿宋"/>
                <w:color w:val="000000"/>
                <w:kern w:val="0"/>
                <w:sz w:val="32"/>
                <w:szCs w:val="32"/>
              </w:rPr>
              <w:t xml:space="preserve">   其中：办公用房（平方米）</w:t>
            </w:r>
          </w:p>
        </w:tc>
        <w:tc>
          <w:tcPr>
            <w:tcW w:w="1033" w:type="dxa"/>
            <w:vAlign w:val="center"/>
          </w:tcPr>
          <w:p>
            <w:pPr>
              <w:spacing w:line="560" w:lineRule="exact"/>
              <w:jc w:val="center"/>
              <w:rPr>
                <w:rFonts w:ascii="仿宋" w:hAnsi="仿宋" w:eastAsia="仿宋" w:cs="仿宋"/>
                <w:sz w:val="32"/>
                <w:szCs w:val="32"/>
              </w:rPr>
            </w:pPr>
            <w:r>
              <w:rPr>
                <w:rFonts w:hint="eastAsia" w:ascii="仿宋" w:hAnsi="仿宋" w:eastAsia="仿宋" w:cs="仿宋"/>
                <w:sz w:val="32"/>
                <w:szCs w:val="32"/>
              </w:rPr>
              <w:t>8924</w:t>
            </w:r>
          </w:p>
        </w:tc>
        <w:tc>
          <w:tcPr>
            <w:tcW w:w="3902" w:type="dxa"/>
            <w:vAlign w:val="center"/>
          </w:tcPr>
          <w:p>
            <w:pPr>
              <w:spacing w:line="560" w:lineRule="exact"/>
              <w:jc w:val="center"/>
              <w:rPr>
                <w:rFonts w:ascii="仿宋" w:hAnsi="仿宋" w:eastAsia="仿宋" w:cs="仿宋"/>
                <w:sz w:val="32"/>
                <w:szCs w:val="32"/>
              </w:rPr>
            </w:pPr>
            <w:r>
              <w:rPr>
                <w:rFonts w:hint="eastAsia" w:ascii="仿宋" w:hAnsi="仿宋" w:eastAsia="仿宋" w:cs="仿宋"/>
                <w:sz w:val="32"/>
                <w:szCs w:val="32"/>
              </w:rPr>
              <w:t>653.92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4" w:type="dxa"/>
            <w:vAlign w:val="center"/>
          </w:tcPr>
          <w:p>
            <w:pPr>
              <w:widowControl/>
              <w:spacing w:line="560" w:lineRule="exact"/>
              <w:jc w:val="left"/>
              <w:rPr>
                <w:rFonts w:ascii="仿宋" w:hAnsi="仿宋" w:eastAsia="仿宋" w:cs="仿宋"/>
                <w:sz w:val="32"/>
                <w:szCs w:val="32"/>
              </w:rPr>
            </w:pPr>
            <w:r>
              <w:rPr>
                <w:rFonts w:hint="eastAsia" w:ascii="仿宋" w:hAnsi="仿宋" w:eastAsia="仿宋" w:cs="仿宋"/>
                <w:color w:val="000000"/>
                <w:kern w:val="0"/>
                <w:sz w:val="32"/>
                <w:szCs w:val="32"/>
              </w:rPr>
              <w:t xml:space="preserve">  2、车辆（台、辆）</w:t>
            </w:r>
          </w:p>
        </w:tc>
        <w:tc>
          <w:tcPr>
            <w:tcW w:w="1033" w:type="dxa"/>
            <w:vAlign w:val="center"/>
          </w:tcPr>
          <w:p>
            <w:pPr>
              <w:widowControl/>
              <w:spacing w:line="560" w:lineRule="exact"/>
              <w:jc w:val="center"/>
              <w:rPr>
                <w:rFonts w:ascii="仿宋" w:hAnsi="仿宋" w:eastAsia="仿宋" w:cs="仿宋"/>
                <w:sz w:val="32"/>
                <w:szCs w:val="32"/>
              </w:rPr>
            </w:pPr>
            <w:r>
              <w:rPr>
                <w:rFonts w:hint="eastAsia" w:ascii="仿宋" w:hAnsi="仿宋" w:eastAsia="仿宋" w:cs="仿宋"/>
                <w:color w:val="000000"/>
                <w:kern w:val="0"/>
                <w:sz w:val="32"/>
                <w:szCs w:val="32"/>
              </w:rPr>
              <w:t>32</w:t>
            </w:r>
          </w:p>
        </w:tc>
        <w:tc>
          <w:tcPr>
            <w:tcW w:w="3902" w:type="dxa"/>
            <w:vAlign w:val="center"/>
          </w:tcPr>
          <w:p>
            <w:pPr>
              <w:widowControl/>
              <w:spacing w:line="560" w:lineRule="exact"/>
              <w:jc w:val="center"/>
              <w:rPr>
                <w:rFonts w:ascii="仿宋" w:hAnsi="仿宋" w:eastAsia="仿宋" w:cs="仿宋"/>
                <w:sz w:val="32"/>
                <w:szCs w:val="32"/>
              </w:rPr>
            </w:pPr>
            <w:r>
              <w:rPr>
                <w:rFonts w:hint="eastAsia" w:ascii="仿宋" w:hAnsi="仿宋" w:eastAsia="仿宋" w:cs="仿宋"/>
                <w:color w:val="000000"/>
                <w:kern w:val="0"/>
                <w:sz w:val="32"/>
                <w:szCs w:val="32"/>
              </w:rPr>
              <w:t>226.14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4" w:type="dxa"/>
            <w:vAlign w:val="center"/>
          </w:tcPr>
          <w:p>
            <w:pPr>
              <w:widowControl/>
              <w:spacing w:line="560" w:lineRule="exact"/>
              <w:jc w:val="left"/>
              <w:rPr>
                <w:rFonts w:ascii="仿宋" w:hAnsi="仿宋" w:eastAsia="仿宋" w:cs="仿宋"/>
                <w:sz w:val="32"/>
                <w:szCs w:val="32"/>
              </w:rPr>
            </w:pPr>
            <w:r>
              <w:rPr>
                <w:rFonts w:hint="eastAsia" w:ascii="仿宋" w:hAnsi="仿宋" w:eastAsia="仿宋" w:cs="仿宋"/>
                <w:color w:val="000000"/>
                <w:kern w:val="0"/>
                <w:sz w:val="32"/>
                <w:szCs w:val="32"/>
              </w:rPr>
              <w:t xml:space="preserve">  3、单价在20万元以上的设备</w:t>
            </w:r>
          </w:p>
        </w:tc>
        <w:tc>
          <w:tcPr>
            <w:tcW w:w="1033" w:type="dxa"/>
            <w:vAlign w:val="center"/>
          </w:tcPr>
          <w:p>
            <w:pPr>
              <w:widowControl/>
              <w:spacing w:line="560" w:lineRule="exact"/>
              <w:jc w:val="center"/>
              <w:rPr>
                <w:rFonts w:ascii="仿宋" w:hAnsi="仿宋" w:eastAsia="仿宋" w:cs="仿宋"/>
                <w:sz w:val="32"/>
                <w:szCs w:val="32"/>
              </w:rPr>
            </w:pPr>
            <w:r>
              <w:rPr>
                <w:rFonts w:hint="eastAsia" w:ascii="仿宋" w:hAnsi="仿宋" w:eastAsia="仿宋" w:cs="仿宋"/>
                <w:color w:val="000000"/>
                <w:kern w:val="0"/>
                <w:sz w:val="32"/>
                <w:szCs w:val="32"/>
              </w:rPr>
              <w:t>—</w:t>
            </w:r>
          </w:p>
        </w:tc>
        <w:tc>
          <w:tcPr>
            <w:tcW w:w="3902" w:type="dxa"/>
            <w:vAlign w:val="center"/>
          </w:tcPr>
          <w:p>
            <w:pPr>
              <w:widowControl/>
              <w:spacing w:line="560" w:lineRule="exact"/>
              <w:jc w:val="center"/>
              <w:rPr>
                <w:rFonts w:ascii="仿宋" w:hAnsi="仿宋" w:eastAsia="仿宋" w:cs="仿宋"/>
                <w:sz w:val="32"/>
                <w:szCs w:val="32"/>
              </w:rPr>
            </w:pPr>
            <w:r>
              <w:rPr>
                <w:rFonts w:hint="eastAsia" w:ascii="仿宋" w:hAnsi="仿宋" w:eastAsia="仿宋" w:cs="仿宋"/>
                <w:color w:val="000000"/>
                <w:kern w:val="0"/>
                <w:sz w:val="32"/>
                <w:szCs w:val="3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4" w:type="dxa"/>
            <w:vAlign w:val="center"/>
          </w:tcPr>
          <w:p>
            <w:pPr>
              <w:spacing w:line="560" w:lineRule="exact"/>
              <w:jc w:val="left"/>
              <w:rPr>
                <w:rFonts w:ascii="仿宋" w:hAnsi="仿宋" w:eastAsia="仿宋" w:cs="仿宋"/>
                <w:sz w:val="32"/>
                <w:szCs w:val="32"/>
              </w:rPr>
            </w:pPr>
            <w:r>
              <w:rPr>
                <w:rFonts w:hint="eastAsia" w:ascii="仿宋" w:hAnsi="仿宋" w:eastAsia="仿宋" w:cs="仿宋"/>
                <w:color w:val="000000"/>
                <w:kern w:val="0"/>
                <w:sz w:val="32"/>
                <w:szCs w:val="32"/>
              </w:rPr>
              <w:t xml:space="preserve">  4、其他固定资产</w:t>
            </w:r>
          </w:p>
        </w:tc>
        <w:tc>
          <w:tcPr>
            <w:tcW w:w="1033" w:type="dxa"/>
            <w:vAlign w:val="center"/>
          </w:tcPr>
          <w:p>
            <w:pPr>
              <w:spacing w:line="560" w:lineRule="exact"/>
              <w:jc w:val="center"/>
              <w:rPr>
                <w:rFonts w:ascii="仿宋" w:hAnsi="仿宋" w:eastAsia="仿宋" w:cs="仿宋"/>
                <w:sz w:val="32"/>
                <w:szCs w:val="32"/>
              </w:rPr>
            </w:pPr>
            <w:r>
              <w:rPr>
                <w:rFonts w:hint="eastAsia" w:ascii="仿宋" w:hAnsi="仿宋" w:eastAsia="仿宋" w:cs="仿宋"/>
                <w:color w:val="000000"/>
                <w:kern w:val="0"/>
                <w:sz w:val="32"/>
                <w:szCs w:val="32"/>
              </w:rPr>
              <w:t>—</w:t>
            </w:r>
          </w:p>
        </w:tc>
        <w:tc>
          <w:tcPr>
            <w:tcW w:w="3902" w:type="dxa"/>
            <w:vAlign w:val="center"/>
          </w:tcPr>
          <w:p>
            <w:pPr>
              <w:spacing w:line="560" w:lineRule="exact"/>
              <w:jc w:val="center"/>
              <w:rPr>
                <w:rFonts w:ascii="仿宋" w:hAnsi="仿宋" w:eastAsia="仿宋" w:cs="仿宋"/>
                <w:sz w:val="32"/>
                <w:szCs w:val="32"/>
              </w:rPr>
            </w:pPr>
            <w:r>
              <w:rPr>
                <w:rFonts w:hint="eastAsia" w:ascii="仿宋" w:hAnsi="仿宋" w:eastAsia="仿宋" w:cs="仿宋"/>
                <w:color w:val="000000"/>
                <w:kern w:val="0"/>
                <w:sz w:val="32"/>
                <w:szCs w:val="32"/>
              </w:rPr>
              <w:t>394.84</w:t>
            </w:r>
          </w:p>
        </w:tc>
      </w:tr>
    </w:tbl>
    <w:p>
      <w:pPr>
        <w:widowControl/>
        <w:spacing w:line="560" w:lineRule="exact"/>
        <w:rPr>
          <w:rFonts w:ascii="仿宋" w:hAnsi="仿宋" w:eastAsia="仿宋" w:cs="仿宋"/>
          <w:kern w:val="0"/>
          <w:sz w:val="32"/>
          <w:szCs w:val="32"/>
        </w:rPr>
      </w:pPr>
    </w:p>
    <w:p>
      <w:pPr>
        <w:spacing w:line="560" w:lineRule="exact"/>
        <w:ind w:firstLine="630" w:firstLineChars="196"/>
        <w:rPr>
          <w:rFonts w:ascii="仿宋" w:hAnsi="仿宋" w:eastAsia="仿宋" w:cs="仿宋"/>
          <w:b/>
          <w:sz w:val="32"/>
          <w:szCs w:val="32"/>
        </w:rPr>
      </w:pPr>
      <w:r>
        <w:rPr>
          <w:rFonts w:hint="eastAsia" w:ascii="仿宋" w:hAnsi="仿宋" w:eastAsia="仿宋" w:cs="仿宋"/>
          <w:b/>
          <w:sz w:val="32"/>
          <w:szCs w:val="32"/>
        </w:rPr>
        <w:t>八、专业名词解释</w:t>
      </w:r>
    </w:p>
    <w:p>
      <w:pPr>
        <w:spacing w:line="560" w:lineRule="exact"/>
        <w:ind w:firstLine="630" w:firstLineChars="196"/>
        <w:rPr>
          <w:rFonts w:ascii="仿宋" w:hAnsi="仿宋" w:eastAsia="仿宋" w:cs="仿宋"/>
          <w:sz w:val="32"/>
          <w:szCs w:val="32"/>
        </w:rPr>
      </w:pPr>
      <w:r>
        <w:rPr>
          <w:rFonts w:hint="eastAsia" w:ascii="仿宋" w:hAnsi="仿宋" w:eastAsia="仿宋" w:cs="仿宋"/>
          <w:b/>
          <w:bCs/>
          <w:sz w:val="32"/>
          <w:szCs w:val="32"/>
        </w:rPr>
        <w:t>1、一般公共预算财政拨款收入：</w:t>
      </w:r>
      <w:r>
        <w:rPr>
          <w:rFonts w:hint="eastAsia" w:ascii="仿宋" w:hAnsi="仿宋" w:eastAsia="仿宋" w:cs="仿宋"/>
          <w:sz w:val="32"/>
          <w:szCs w:val="32"/>
        </w:rPr>
        <w:t>县级财政当年拨付的资金。</w:t>
      </w:r>
    </w:p>
    <w:p>
      <w:pPr>
        <w:pStyle w:val="4"/>
        <w:widowControl/>
        <w:spacing w:line="560" w:lineRule="exact"/>
        <w:ind w:firstLine="578" w:firstLineChars="180"/>
        <w:rPr>
          <w:rFonts w:ascii="仿宋" w:hAnsi="仿宋" w:eastAsia="仿宋" w:cs="仿宋"/>
          <w:sz w:val="32"/>
          <w:szCs w:val="32"/>
        </w:rPr>
      </w:pPr>
      <w:r>
        <w:rPr>
          <w:rStyle w:val="8"/>
          <w:rFonts w:hint="eastAsia" w:ascii="仿宋" w:hAnsi="仿宋" w:eastAsia="仿宋" w:cs="仿宋"/>
          <w:sz w:val="32"/>
          <w:szCs w:val="32"/>
          <w:shd w:val="clear" w:color="auto" w:fill="FFFFFF"/>
        </w:rPr>
        <w:t>2、其他收入：</w:t>
      </w:r>
      <w:r>
        <w:rPr>
          <w:rFonts w:hint="eastAsia" w:ascii="仿宋" w:hAnsi="仿宋" w:eastAsia="仿宋" w:cs="仿宋"/>
          <w:sz w:val="32"/>
          <w:szCs w:val="32"/>
          <w:shd w:val="clear" w:color="auto" w:fill="FFFFFF"/>
        </w:rPr>
        <w:t>指除上述财政拨款收入以外的收入。主要是存款利息收入。</w:t>
      </w:r>
    </w:p>
    <w:p>
      <w:pPr>
        <w:pStyle w:val="4"/>
        <w:widowControl/>
        <w:spacing w:line="560" w:lineRule="exact"/>
        <w:ind w:firstLine="578" w:firstLineChars="180"/>
        <w:rPr>
          <w:rFonts w:ascii="仿宋" w:hAnsi="仿宋" w:eastAsia="仿宋" w:cs="仿宋"/>
          <w:sz w:val="32"/>
          <w:szCs w:val="32"/>
        </w:rPr>
      </w:pPr>
      <w:r>
        <w:rPr>
          <w:rStyle w:val="8"/>
          <w:rFonts w:hint="eastAsia" w:ascii="仿宋" w:hAnsi="仿宋" w:eastAsia="仿宋" w:cs="仿宋"/>
          <w:color w:val="000000"/>
          <w:sz w:val="32"/>
          <w:szCs w:val="32"/>
          <w:shd w:val="clear" w:color="auto" w:fill="FFFFFF"/>
        </w:rPr>
        <w:t>3</w:t>
      </w:r>
      <w:r>
        <w:rPr>
          <w:rFonts w:hint="eastAsia" w:ascii="仿宋" w:hAnsi="仿宋" w:eastAsia="仿宋" w:cs="仿宋"/>
          <w:b/>
          <w:bCs/>
          <w:sz w:val="32"/>
          <w:szCs w:val="32"/>
        </w:rPr>
        <w:t>、基本支出：</w:t>
      </w:r>
      <w:r>
        <w:rPr>
          <w:rFonts w:hint="eastAsia" w:ascii="仿宋" w:hAnsi="仿宋" w:eastAsia="仿宋" w:cs="仿宋"/>
          <w:sz w:val="32"/>
          <w:szCs w:val="32"/>
        </w:rPr>
        <w:t>指为保障机构正常运转、完成日常工作任务而发生的人员支出和公用支出。</w:t>
      </w:r>
    </w:p>
    <w:p>
      <w:pPr>
        <w:pStyle w:val="4"/>
        <w:widowControl/>
        <w:spacing w:line="560" w:lineRule="exact"/>
        <w:rPr>
          <w:rFonts w:ascii="仿宋" w:hAnsi="仿宋" w:eastAsia="仿宋" w:cs="仿宋"/>
          <w:sz w:val="32"/>
          <w:szCs w:val="32"/>
        </w:rPr>
      </w:pPr>
      <w:r>
        <w:rPr>
          <w:rFonts w:hint="eastAsia" w:ascii="仿宋" w:hAnsi="仿宋" w:eastAsia="仿宋" w:cs="仿宋"/>
          <w:b/>
          <w:bCs/>
          <w:sz w:val="32"/>
          <w:szCs w:val="32"/>
        </w:rPr>
        <w:t xml:space="preserve">    4、项目支出</w:t>
      </w:r>
      <w:r>
        <w:rPr>
          <w:rFonts w:hint="eastAsia" w:ascii="仿宋" w:hAnsi="仿宋" w:eastAsia="仿宋" w:cs="仿宋"/>
          <w:sz w:val="32"/>
          <w:szCs w:val="32"/>
        </w:rPr>
        <w:t>：指在基本支出之外为完成特定行政任务和事业发展目标所发生的支出。</w:t>
      </w:r>
    </w:p>
    <w:p>
      <w:pPr>
        <w:pStyle w:val="4"/>
        <w:widowControl/>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5、“三公”经费：</w:t>
      </w:r>
      <w:r>
        <w:rPr>
          <w:rFonts w:hint="eastAsia" w:ascii="仿宋" w:hAnsi="仿宋" w:eastAsia="仿宋" w:cs="仿宋"/>
          <w:sz w:val="32"/>
          <w:szCs w:val="32"/>
        </w:rPr>
        <w:t>是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pStyle w:val="4"/>
        <w:widowControl/>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6、机关运行经费：</w:t>
      </w:r>
      <w:r>
        <w:rPr>
          <w:rFonts w:hint="eastAsia" w:ascii="仿宋" w:hAnsi="仿宋" w:eastAsia="仿宋" w:cs="仿宋"/>
          <w:sz w:val="32"/>
          <w:szCs w:val="32"/>
        </w:rPr>
        <w:t>为保障行政单位（包括实行公务员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560" w:lineRule="exact"/>
        <w:rPr>
          <w:rFonts w:ascii="仿宋" w:hAnsi="仿宋" w:eastAsia="仿宋" w:cs="仿宋"/>
          <w:b/>
          <w:sz w:val="32"/>
          <w:szCs w:val="32"/>
        </w:rPr>
      </w:pPr>
      <w:r>
        <w:rPr>
          <w:rFonts w:hint="eastAsia" w:ascii="仿宋" w:hAnsi="仿宋" w:eastAsia="仿宋" w:cs="仿宋"/>
          <w:b/>
          <w:sz w:val="32"/>
          <w:szCs w:val="32"/>
        </w:rPr>
        <w:t>九、其他需要说明的事项</w:t>
      </w:r>
    </w:p>
    <w:p>
      <w:pPr>
        <w:spacing w:line="560" w:lineRule="exact"/>
        <w:rPr>
          <w:rFonts w:ascii="仿宋" w:hAnsi="仿宋" w:eastAsia="仿宋" w:cs="仿宋"/>
          <w:sz w:val="32"/>
          <w:szCs w:val="32"/>
        </w:rPr>
      </w:pPr>
      <w:r>
        <w:rPr>
          <w:rFonts w:hint="eastAsia" w:ascii="仿宋" w:hAnsi="仿宋" w:eastAsia="仿宋" w:cs="仿宋"/>
          <w:sz w:val="32"/>
          <w:szCs w:val="32"/>
        </w:rPr>
        <w:t>我部门无国有资本经营预算，空表列示。</w:t>
      </w:r>
    </w:p>
    <w:p>
      <w:pPr>
        <w:widowControl/>
        <w:spacing w:line="560" w:lineRule="exact"/>
        <w:rPr>
          <w:rFonts w:ascii="仿宋" w:hAnsi="仿宋" w:eastAsia="仿宋" w:cs="仿宋"/>
          <w:kern w:val="0"/>
          <w:sz w:val="32"/>
          <w:szCs w:val="32"/>
        </w:rPr>
      </w:pPr>
    </w:p>
    <w:p>
      <w:pPr>
        <w:widowControl/>
        <w:spacing w:line="560" w:lineRule="exact"/>
        <w:jc w:val="right"/>
        <w:rPr>
          <w:rFonts w:ascii="仿宋" w:hAnsi="仿宋" w:eastAsia="仿宋" w:cs="仿宋"/>
          <w:kern w:val="0"/>
          <w:sz w:val="32"/>
          <w:szCs w:val="32"/>
        </w:rPr>
      </w:pPr>
      <w:r>
        <w:rPr>
          <w:rFonts w:hint="eastAsia" w:ascii="仿宋" w:hAnsi="仿宋" w:eastAsia="仿宋" w:cs="仿宋"/>
          <w:kern w:val="0"/>
          <w:sz w:val="32"/>
          <w:szCs w:val="32"/>
        </w:rPr>
        <w:t>2018年3月5日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宋体"/>
    <w:panose1 w:val="00000000000000000000"/>
    <w:charset w:val="86"/>
    <w:family w:val="roman"/>
    <w:pitch w:val="default"/>
    <w:sig w:usb0="00000000" w:usb1="00000000" w:usb2="00000000" w:usb3="00000000" w:csb0="00040001" w:csb1="00000000"/>
  </w:font>
  <w:font w:name="方正书宋_GBK">
    <w:altName w:val="宋体"/>
    <w:panose1 w:val="00000000000000000000"/>
    <w:charset w:val="86"/>
    <w:family w:val="roman"/>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79D2A2"/>
    <w:multiLevelType w:val="singleLevel"/>
    <w:tmpl w:val="5879D2A2"/>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3NzU0NDM5MWFkMmY4ZmZmZjJjODBjMzI2N2ZmYWUifQ=="/>
  </w:docVars>
  <w:rsids>
    <w:rsidRoot w:val="5B373A8F"/>
    <w:rsid w:val="00043011"/>
    <w:rsid w:val="00137399"/>
    <w:rsid w:val="001539CE"/>
    <w:rsid w:val="001E5B1B"/>
    <w:rsid w:val="00235AEE"/>
    <w:rsid w:val="003D1DFD"/>
    <w:rsid w:val="003F7B24"/>
    <w:rsid w:val="004A2AFB"/>
    <w:rsid w:val="0050333C"/>
    <w:rsid w:val="0053617F"/>
    <w:rsid w:val="00637CCD"/>
    <w:rsid w:val="007054AD"/>
    <w:rsid w:val="008F0638"/>
    <w:rsid w:val="009923FF"/>
    <w:rsid w:val="00AE7643"/>
    <w:rsid w:val="00B11605"/>
    <w:rsid w:val="00BC281E"/>
    <w:rsid w:val="00D337A7"/>
    <w:rsid w:val="00DD3C32"/>
    <w:rsid w:val="00DF21DA"/>
    <w:rsid w:val="00E4030D"/>
    <w:rsid w:val="00F967C6"/>
    <w:rsid w:val="00FB2885"/>
    <w:rsid w:val="00FD58EA"/>
    <w:rsid w:val="035B6EE2"/>
    <w:rsid w:val="046D32B3"/>
    <w:rsid w:val="05AF09FF"/>
    <w:rsid w:val="07403395"/>
    <w:rsid w:val="077E66DF"/>
    <w:rsid w:val="09174977"/>
    <w:rsid w:val="0A681BF6"/>
    <w:rsid w:val="0C60671B"/>
    <w:rsid w:val="0ECA2E39"/>
    <w:rsid w:val="101F73E1"/>
    <w:rsid w:val="14973082"/>
    <w:rsid w:val="1A2B3B17"/>
    <w:rsid w:val="1A8D03D8"/>
    <w:rsid w:val="1A9218F6"/>
    <w:rsid w:val="1EA62255"/>
    <w:rsid w:val="1EAA00AF"/>
    <w:rsid w:val="21420B15"/>
    <w:rsid w:val="227262D2"/>
    <w:rsid w:val="22C16EE8"/>
    <w:rsid w:val="24606F50"/>
    <w:rsid w:val="299063D2"/>
    <w:rsid w:val="29E543B3"/>
    <w:rsid w:val="2A664DE8"/>
    <w:rsid w:val="2C0C5543"/>
    <w:rsid w:val="2C2F5CEA"/>
    <w:rsid w:val="2D0A4D3A"/>
    <w:rsid w:val="2D853CB7"/>
    <w:rsid w:val="2E380B0C"/>
    <w:rsid w:val="2ED62284"/>
    <w:rsid w:val="3C3D0E38"/>
    <w:rsid w:val="405F7975"/>
    <w:rsid w:val="421265FB"/>
    <w:rsid w:val="461A13D0"/>
    <w:rsid w:val="4740710D"/>
    <w:rsid w:val="48F40D32"/>
    <w:rsid w:val="49795A5B"/>
    <w:rsid w:val="4A014F20"/>
    <w:rsid w:val="4A9161EC"/>
    <w:rsid w:val="4AD71B81"/>
    <w:rsid w:val="4F8F22B8"/>
    <w:rsid w:val="51D625DB"/>
    <w:rsid w:val="52242D09"/>
    <w:rsid w:val="53F7061A"/>
    <w:rsid w:val="55D3350D"/>
    <w:rsid w:val="580A0408"/>
    <w:rsid w:val="58BC5F69"/>
    <w:rsid w:val="59137579"/>
    <w:rsid w:val="5B373A8F"/>
    <w:rsid w:val="5C8F584A"/>
    <w:rsid w:val="5E603BB4"/>
    <w:rsid w:val="5F1E4198"/>
    <w:rsid w:val="65337E0A"/>
    <w:rsid w:val="67E9250A"/>
    <w:rsid w:val="6A0E6936"/>
    <w:rsid w:val="6AE929A4"/>
    <w:rsid w:val="6D9C0384"/>
    <w:rsid w:val="6D9C2543"/>
    <w:rsid w:val="6DFF21DE"/>
    <w:rsid w:val="710C34BB"/>
    <w:rsid w:val="72556339"/>
    <w:rsid w:val="72A536EF"/>
    <w:rsid w:val="73074BBB"/>
    <w:rsid w:val="78E14FFD"/>
    <w:rsid w:val="7A143601"/>
    <w:rsid w:val="7EA14C2B"/>
    <w:rsid w:val="7ED2532E"/>
    <w:rsid w:val="7F6D4A2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4"/>
      <w:lang w:val="en-US" w:eastAsia="zh-CN" w:bidi="ar-SA"/>
    </w:rPr>
  </w:style>
  <w:style w:type="character" w:default="1" w:styleId="7">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link w:val="11"/>
    <w:qFormat/>
    <w:uiPriority w:val="0"/>
    <w:pPr>
      <w:tabs>
        <w:tab w:val="center" w:pos="4153"/>
        <w:tab w:val="right" w:pos="8306"/>
      </w:tabs>
      <w:snapToGrid w:val="0"/>
      <w:jc w:val="left"/>
    </w:pPr>
    <w:rPr>
      <w:sz w:val="18"/>
      <w:szCs w:val="18"/>
    </w:rPr>
  </w:style>
  <w:style w:type="paragraph" w:styleId="3">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jc w:val="left"/>
    </w:pPr>
    <w:rPr>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0"/>
    <w:rPr>
      <w:b/>
    </w:rPr>
  </w:style>
  <w:style w:type="paragraph" w:customStyle="1" w:styleId="9">
    <w:name w:val="p15"/>
    <w:basedOn w:val="1"/>
    <w:qFormat/>
    <w:uiPriority w:val="0"/>
    <w:pPr>
      <w:widowControl/>
    </w:pPr>
    <w:rPr>
      <w:kern w:val="0"/>
      <w:szCs w:val="21"/>
    </w:rPr>
  </w:style>
  <w:style w:type="character" w:customStyle="1" w:styleId="10">
    <w:name w:val="页眉 Char"/>
    <w:basedOn w:val="7"/>
    <w:link w:val="3"/>
    <w:qFormat/>
    <w:uiPriority w:val="0"/>
    <w:rPr>
      <w:rFonts w:asciiTheme="minorHAnsi" w:hAnsiTheme="minorHAnsi" w:cstheme="minorBidi"/>
      <w:kern w:val="2"/>
      <w:sz w:val="18"/>
      <w:szCs w:val="18"/>
    </w:rPr>
  </w:style>
  <w:style w:type="character" w:customStyle="1" w:styleId="11">
    <w:name w:val="页脚 Char"/>
    <w:basedOn w:val="7"/>
    <w:link w:val="2"/>
    <w:qFormat/>
    <w:uiPriority w:val="0"/>
    <w:rPr>
      <w:rFonts w:asciiTheme="minorHAnsi" w:hAnsiTheme="minorHAnsi"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6100</Words>
  <Characters>6978</Characters>
  <Lines>53</Lines>
  <Paragraphs>15</Paragraphs>
  <TotalTime>21</TotalTime>
  <ScaleCrop>false</ScaleCrop>
  <LinksUpToDate>false</LinksUpToDate>
  <CharactersWithSpaces>7055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2018-03-07T06:59:00Z</dcterms:created>
  <dc:creator>P</dc:creator>
  <cp:lastModifiedBy>Administrator</cp:lastModifiedBy>
  <cp:lastPrinted>2018-03-06T06:58:00Z</cp:lastPrinted>
  <dcterms:modified xsi:type="dcterms:W3CDTF">2025-03-04T08:23:18Z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83BFF5871B99473CB5B74EC6FD25EF79_12</vt:lpwstr>
  </property>
</Properties>
</file>