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E621E">
      <w:pPr>
        <w:jc w:val="center"/>
        <w:rPr>
          <w:rFonts w:ascii="宋体" w:hAnsi="宋体"/>
          <w:b/>
          <w:sz w:val="44"/>
          <w:szCs w:val="44"/>
        </w:rPr>
      </w:pPr>
      <w:bookmarkStart w:id="0" w:name="_GoBack"/>
      <w:bookmarkEnd w:id="0"/>
      <w:r>
        <w:rPr>
          <w:rFonts w:hint="eastAsia" w:ascii="宋体" w:hAnsi="宋体"/>
          <w:b/>
          <w:sz w:val="44"/>
          <w:szCs w:val="44"/>
        </w:rPr>
        <w:t>涞水县农村工作委员会</w:t>
      </w:r>
    </w:p>
    <w:p w14:paraId="78891517">
      <w:pPr>
        <w:jc w:val="center"/>
        <w:rPr>
          <w:rFonts w:ascii="宋体" w:hAnsi="宋体"/>
          <w:b/>
          <w:sz w:val="44"/>
          <w:szCs w:val="44"/>
        </w:rPr>
      </w:pPr>
      <w:r>
        <w:rPr>
          <w:rFonts w:hint="eastAsia" w:ascii="宋体" w:hAnsi="宋体"/>
          <w:b/>
          <w:sz w:val="44"/>
          <w:szCs w:val="44"/>
        </w:rPr>
        <w:t>2017年部门预算公开有关情况说明</w:t>
      </w:r>
    </w:p>
    <w:p w14:paraId="0776DD4E">
      <w:pPr>
        <w:jc w:val="center"/>
        <w:rPr>
          <w:rFonts w:ascii="宋体" w:hAnsi="宋体"/>
          <w:b/>
          <w:sz w:val="44"/>
          <w:szCs w:val="44"/>
        </w:rPr>
      </w:pPr>
    </w:p>
    <w:p w14:paraId="0F40D616">
      <w:pPr>
        <w:spacing w:line="520" w:lineRule="exact"/>
        <w:ind w:firstLine="640" w:firstLineChars="200"/>
        <w:jc w:val="center"/>
        <w:rPr>
          <w:rFonts w:ascii="黑体" w:hAnsi="黑体" w:eastAsia="黑体"/>
          <w:sz w:val="32"/>
          <w:szCs w:val="32"/>
        </w:rPr>
      </w:pPr>
      <w:r>
        <w:rPr>
          <w:rFonts w:hint="eastAsia" w:ascii="黑体" w:hAnsi="黑体" w:eastAsia="黑体"/>
          <w:sz w:val="32"/>
          <w:szCs w:val="32"/>
        </w:rPr>
        <w:t>第一部分:部门职责及机构设置情况</w:t>
      </w:r>
    </w:p>
    <w:p w14:paraId="4CAD9DC7">
      <w:pPr>
        <w:spacing w:line="560" w:lineRule="exact"/>
        <w:rPr>
          <w:rFonts w:ascii="仿宋" w:hAnsi="仿宋" w:eastAsia="仿宋" w:cs="仿宋"/>
          <w:b/>
          <w:bCs/>
          <w:sz w:val="32"/>
          <w:szCs w:val="32"/>
        </w:rPr>
      </w:pPr>
    </w:p>
    <w:p w14:paraId="6B14319E">
      <w:pPr>
        <w:spacing w:line="520" w:lineRule="exact"/>
        <w:ind w:firstLine="640" w:firstLineChars="200"/>
        <w:rPr>
          <w:rFonts w:ascii="黑体" w:hAnsi="黑体" w:eastAsia="黑体"/>
          <w:sz w:val="32"/>
          <w:szCs w:val="32"/>
        </w:rPr>
      </w:pPr>
      <w:r>
        <w:rPr>
          <w:rFonts w:hint="eastAsia" w:ascii="黑体" w:hAnsi="黑体" w:eastAsia="黑体"/>
          <w:sz w:val="32"/>
          <w:szCs w:val="32"/>
        </w:rPr>
        <w:t>一、部门职责</w:t>
      </w:r>
    </w:p>
    <w:p w14:paraId="1FE114F9">
      <w:pPr>
        <w:spacing w:line="560" w:lineRule="exact"/>
        <w:rPr>
          <w:rFonts w:ascii="仿宋" w:hAnsi="仿宋" w:eastAsia="仿宋" w:cs="仿宋"/>
          <w:sz w:val="32"/>
          <w:szCs w:val="32"/>
        </w:rPr>
      </w:pPr>
      <w:r>
        <w:rPr>
          <w:rFonts w:hint="eastAsia" w:ascii="仿宋" w:hAnsi="仿宋" w:eastAsia="仿宋" w:cs="仿宋"/>
          <w:b/>
          <w:bCs/>
          <w:sz w:val="32"/>
          <w:szCs w:val="32"/>
        </w:rPr>
        <w:t xml:space="preserve">    一是</w:t>
      </w:r>
      <w:r>
        <w:rPr>
          <w:rFonts w:hint="eastAsia" w:ascii="仿宋" w:hAnsi="仿宋" w:eastAsia="仿宋" w:cs="仿宋"/>
          <w:sz w:val="32"/>
          <w:szCs w:val="32"/>
        </w:rPr>
        <w:t>以建设县级农村产权交易中心为抓手，协调推进全县农村土地制度、产权制度、金融制度改革,积极发展农村股份合作制经济,加快中心村、农宅合作社建设；</w:t>
      </w:r>
      <w:r>
        <w:rPr>
          <w:rFonts w:hint="eastAsia" w:ascii="仿宋" w:hAnsi="仿宋" w:eastAsia="仿宋" w:cs="仿宋"/>
          <w:b/>
          <w:bCs/>
          <w:sz w:val="32"/>
          <w:szCs w:val="32"/>
        </w:rPr>
        <w:t>二是</w:t>
      </w:r>
      <w:r>
        <w:rPr>
          <w:rFonts w:hint="eastAsia" w:ascii="仿宋" w:hAnsi="仿宋" w:eastAsia="仿宋" w:cs="仿宋"/>
          <w:sz w:val="32"/>
          <w:szCs w:val="32"/>
        </w:rPr>
        <w:t>开展以村务公开、民主评议和民主议政为主要内容的基层民主政治建设工作，有效调动广大农民群众参与民主管理的积极性，保障广大村民知情权；</w:t>
      </w:r>
      <w:r>
        <w:rPr>
          <w:rFonts w:hint="eastAsia" w:ascii="仿宋" w:hAnsi="仿宋" w:eastAsia="仿宋" w:cs="仿宋"/>
          <w:b/>
          <w:bCs/>
          <w:sz w:val="32"/>
          <w:szCs w:val="32"/>
        </w:rPr>
        <w:t>三是</w:t>
      </w:r>
      <w:r>
        <w:rPr>
          <w:rFonts w:hint="eastAsia" w:ascii="仿宋" w:hAnsi="仿宋" w:eastAsia="仿宋" w:cs="仿宋"/>
          <w:sz w:val="32"/>
          <w:szCs w:val="32"/>
        </w:rPr>
        <w:t>通过龙头企业带动，“一村一品”发展，结合扶贫和惠民政策支持，推进现代化农业园区建设，积极发展第六产业；</w:t>
      </w:r>
      <w:r>
        <w:rPr>
          <w:rFonts w:hint="eastAsia" w:ascii="仿宋" w:hAnsi="仿宋" w:eastAsia="仿宋" w:cs="仿宋"/>
          <w:b/>
          <w:bCs/>
          <w:sz w:val="32"/>
          <w:szCs w:val="32"/>
        </w:rPr>
        <w:t>四是</w:t>
      </w:r>
      <w:r>
        <w:rPr>
          <w:rFonts w:hint="eastAsia" w:ascii="仿宋" w:hAnsi="仿宋" w:eastAsia="仿宋" w:cs="仿宋"/>
          <w:sz w:val="32"/>
          <w:szCs w:val="32"/>
        </w:rPr>
        <w:t>落实县委、县政府农业农村重点工作和重大政策，认真开展农村设施安全隐患排查整治行动，确保人民生命财产安全。</w:t>
      </w:r>
    </w:p>
    <w:p w14:paraId="6368E8C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我单位行政编制14人，其中在职8人，退休6人。</w:t>
      </w:r>
    </w:p>
    <w:p w14:paraId="6BB0FFB1">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机构设置</w:t>
      </w:r>
    </w:p>
    <w:p w14:paraId="0AD6633E">
      <w:pPr>
        <w:spacing w:line="560" w:lineRule="exact"/>
        <w:ind w:left="420" w:leftChars="200"/>
        <w:rPr>
          <w:rFonts w:ascii="仿宋" w:hAnsi="仿宋" w:eastAsia="仿宋" w:cs="仿宋"/>
          <w:sz w:val="32"/>
          <w:szCs w:val="32"/>
        </w:rPr>
      </w:pPr>
      <w:r>
        <w:rPr>
          <w:rFonts w:hint="eastAsia" w:ascii="仿宋_GB2312" w:hAnsi="宋体" w:eastAsia="仿宋_GB2312" w:cs="宋体"/>
          <w:color w:val="000000"/>
          <w:kern w:val="0"/>
          <w:sz w:val="32"/>
          <w:szCs w:val="32"/>
        </w:rPr>
        <w:t>部门机构设置情况</w:t>
      </w:r>
    </w:p>
    <w:tbl>
      <w:tblPr>
        <w:tblStyle w:val="6"/>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14:paraId="4611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032B703D">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序号</w:t>
            </w:r>
          </w:p>
        </w:tc>
        <w:tc>
          <w:tcPr>
            <w:tcW w:w="1692" w:type="dxa"/>
            <w:vAlign w:val="center"/>
          </w:tcPr>
          <w:p w14:paraId="75113A70">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单位名称</w:t>
            </w:r>
          </w:p>
        </w:tc>
        <w:tc>
          <w:tcPr>
            <w:tcW w:w="1692" w:type="dxa"/>
            <w:vAlign w:val="center"/>
          </w:tcPr>
          <w:p w14:paraId="344F3432">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单位性质</w:t>
            </w:r>
          </w:p>
        </w:tc>
        <w:tc>
          <w:tcPr>
            <w:tcW w:w="1692" w:type="dxa"/>
            <w:vAlign w:val="center"/>
          </w:tcPr>
          <w:p w14:paraId="10F8017C">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单位规格</w:t>
            </w:r>
          </w:p>
        </w:tc>
        <w:tc>
          <w:tcPr>
            <w:tcW w:w="2022" w:type="dxa"/>
            <w:vAlign w:val="center"/>
          </w:tcPr>
          <w:p w14:paraId="4C19B781">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经费保障形式</w:t>
            </w:r>
          </w:p>
        </w:tc>
      </w:tr>
      <w:tr w14:paraId="64F3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1384A7D">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1</w:t>
            </w:r>
          </w:p>
        </w:tc>
        <w:tc>
          <w:tcPr>
            <w:tcW w:w="1692" w:type="dxa"/>
            <w:vAlign w:val="center"/>
          </w:tcPr>
          <w:p w14:paraId="239E819D">
            <w:pPr>
              <w:widowControl/>
              <w:spacing w:line="56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中国共产党涞水县委员会农村工作委员会</w:t>
            </w:r>
          </w:p>
        </w:tc>
        <w:tc>
          <w:tcPr>
            <w:tcW w:w="1692" w:type="dxa"/>
            <w:vAlign w:val="center"/>
          </w:tcPr>
          <w:p w14:paraId="10FC9D79">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行政</w:t>
            </w:r>
          </w:p>
        </w:tc>
        <w:tc>
          <w:tcPr>
            <w:tcW w:w="1692" w:type="dxa"/>
            <w:vAlign w:val="center"/>
          </w:tcPr>
          <w:p w14:paraId="74C1E2B0">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正科级</w:t>
            </w:r>
          </w:p>
        </w:tc>
        <w:tc>
          <w:tcPr>
            <w:tcW w:w="2022" w:type="dxa"/>
            <w:vAlign w:val="center"/>
          </w:tcPr>
          <w:p w14:paraId="5FAAB617">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财政拨款</w:t>
            </w:r>
          </w:p>
        </w:tc>
      </w:tr>
    </w:tbl>
    <w:p w14:paraId="5015731E">
      <w:pPr>
        <w:spacing w:line="520" w:lineRule="exact"/>
        <w:ind w:left="1713" w:firstLine="321" w:firstLineChars="100"/>
        <w:rPr>
          <w:rFonts w:ascii="仿宋" w:hAnsi="仿宋" w:eastAsia="仿宋" w:cs="仿宋"/>
          <w:b/>
          <w:bCs/>
          <w:sz w:val="32"/>
          <w:szCs w:val="32"/>
        </w:rPr>
      </w:pPr>
    </w:p>
    <w:p w14:paraId="16B177D6">
      <w:pPr>
        <w:spacing w:line="520" w:lineRule="exact"/>
        <w:ind w:left="1713" w:firstLine="320" w:firstLineChars="100"/>
        <w:rPr>
          <w:rFonts w:ascii="黑体" w:hAnsi="黑体" w:eastAsia="黑体"/>
          <w:sz w:val="32"/>
          <w:szCs w:val="32"/>
        </w:rPr>
      </w:pPr>
      <w:r>
        <w:rPr>
          <w:rFonts w:hint="eastAsia" w:ascii="黑体" w:hAnsi="黑体" w:eastAsia="黑体"/>
          <w:sz w:val="32"/>
          <w:szCs w:val="32"/>
        </w:rPr>
        <w:t>第二部分：部门预算安排的总体情况</w:t>
      </w:r>
    </w:p>
    <w:p w14:paraId="1DFBF646">
      <w:pPr>
        <w:spacing w:line="560" w:lineRule="exact"/>
        <w:rPr>
          <w:rFonts w:ascii="仿宋" w:hAnsi="仿宋" w:eastAsia="仿宋" w:cs="仿宋"/>
          <w:sz w:val="32"/>
          <w:szCs w:val="32"/>
        </w:rPr>
      </w:pPr>
    </w:p>
    <w:p w14:paraId="2DDC570F">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1、收入说明</w:t>
      </w:r>
    </w:p>
    <w:p w14:paraId="288696ED">
      <w:pPr>
        <w:spacing w:line="560" w:lineRule="exact"/>
        <w:ind w:firstLine="640"/>
        <w:rPr>
          <w:rFonts w:ascii="仿宋" w:hAnsi="仿宋" w:eastAsia="仿宋" w:cs="仿宋"/>
          <w:sz w:val="32"/>
          <w:szCs w:val="32"/>
        </w:rPr>
      </w:pPr>
      <w:r>
        <w:rPr>
          <w:rFonts w:hint="eastAsia" w:ascii="仿宋" w:hAnsi="仿宋" w:eastAsia="仿宋" w:cs="仿宋"/>
          <w:sz w:val="32"/>
          <w:szCs w:val="32"/>
        </w:rPr>
        <w:t>我单位2017年预算收入286.75万元。</w:t>
      </w:r>
    </w:p>
    <w:p w14:paraId="0094E481">
      <w:pPr>
        <w:spacing w:line="560" w:lineRule="exact"/>
        <w:ind w:firstLine="640"/>
        <w:rPr>
          <w:rFonts w:ascii="仿宋" w:hAnsi="仿宋" w:eastAsia="仿宋" w:cs="仿宋"/>
          <w:sz w:val="32"/>
          <w:szCs w:val="32"/>
        </w:rPr>
      </w:pPr>
      <w:r>
        <w:rPr>
          <w:rFonts w:hint="eastAsia" w:ascii="仿宋" w:hAnsi="仿宋" w:eastAsia="仿宋" w:cs="仿宋"/>
          <w:sz w:val="32"/>
          <w:szCs w:val="32"/>
        </w:rPr>
        <w:t>其中：非限额补助86.75万元</w:t>
      </w:r>
    </w:p>
    <w:p w14:paraId="19A8A38A">
      <w:pP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中央财政提前通知转移支付200.00万元</w:t>
      </w:r>
    </w:p>
    <w:p w14:paraId="7B91D2BA">
      <w:pPr>
        <w:numPr>
          <w:ilvl w:val="0"/>
          <w:numId w:val="2"/>
        </w:numPr>
        <w:spacing w:line="560" w:lineRule="exact"/>
        <w:ind w:firstLine="640"/>
        <w:rPr>
          <w:rFonts w:ascii="仿宋_GB2312" w:hAnsi="黑体" w:eastAsia="仿宋_GB2312"/>
          <w:sz w:val="32"/>
          <w:szCs w:val="32"/>
        </w:rPr>
      </w:pPr>
      <w:r>
        <w:rPr>
          <w:rFonts w:hint="eastAsia" w:ascii="仿宋_GB2312" w:hAnsi="黑体" w:eastAsia="仿宋_GB2312"/>
          <w:sz w:val="32"/>
          <w:szCs w:val="32"/>
        </w:rPr>
        <w:t>支出说明</w:t>
      </w:r>
    </w:p>
    <w:p w14:paraId="75515973">
      <w:pPr>
        <w:spacing w:line="560" w:lineRule="exact"/>
        <w:ind w:firstLine="640"/>
        <w:rPr>
          <w:rFonts w:ascii="仿宋" w:hAnsi="仿宋" w:eastAsia="仿宋" w:cs="仿宋"/>
          <w:sz w:val="32"/>
          <w:szCs w:val="32"/>
        </w:rPr>
      </w:pPr>
      <w:r>
        <w:rPr>
          <w:rFonts w:hint="eastAsia" w:ascii="仿宋" w:hAnsi="仿宋" w:eastAsia="仿宋" w:cs="仿宋"/>
          <w:sz w:val="32"/>
          <w:szCs w:val="32"/>
        </w:rPr>
        <w:t>我单位2017年部门预算支出286.75万元。</w:t>
      </w:r>
    </w:p>
    <w:p w14:paraId="55F6F15A">
      <w:pPr>
        <w:spacing w:line="560" w:lineRule="exact"/>
        <w:ind w:firstLine="640"/>
        <w:rPr>
          <w:rFonts w:ascii="仿宋" w:hAnsi="仿宋" w:eastAsia="仿宋" w:cs="仿宋"/>
          <w:sz w:val="32"/>
          <w:szCs w:val="32"/>
        </w:rPr>
      </w:pPr>
      <w:r>
        <w:rPr>
          <w:rFonts w:hint="eastAsia" w:ascii="仿宋" w:hAnsi="仿宋" w:eastAsia="仿宋" w:cs="仿宋"/>
          <w:sz w:val="32"/>
          <w:szCs w:val="32"/>
        </w:rPr>
        <w:t>其中：基本支出86.75万元（人员经费75.57万元，日常办公11.18万元）</w:t>
      </w:r>
    </w:p>
    <w:p w14:paraId="50D876AD">
      <w:pPr>
        <w:spacing w:line="560" w:lineRule="exact"/>
        <w:ind w:firstLine="640"/>
        <w:rPr>
          <w:rFonts w:ascii="仿宋" w:hAnsi="仿宋" w:eastAsia="仿宋" w:cs="仿宋"/>
          <w:sz w:val="32"/>
          <w:szCs w:val="32"/>
        </w:rPr>
      </w:pPr>
      <w:r>
        <w:rPr>
          <w:rFonts w:hint="eastAsia" w:ascii="仿宋" w:hAnsi="仿宋" w:eastAsia="仿宋" w:cs="仿宋"/>
          <w:sz w:val="32"/>
          <w:szCs w:val="32"/>
        </w:rPr>
        <w:t>项目支出200.00万元</w:t>
      </w:r>
    </w:p>
    <w:p w14:paraId="4A860F40">
      <w:pPr>
        <w:tabs>
          <w:tab w:val="left" w:pos="916"/>
        </w:tabs>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3、比上年增减情况</w:t>
      </w:r>
    </w:p>
    <w:p w14:paraId="664A9DB7">
      <w:pPr>
        <w:spacing w:line="560" w:lineRule="exact"/>
        <w:ind w:firstLine="640"/>
        <w:rPr>
          <w:rFonts w:ascii="仿宋" w:hAnsi="仿宋" w:eastAsia="仿宋" w:cs="仿宋"/>
          <w:sz w:val="32"/>
          <w:szCs w:val="32"/>
        </w:rPr>
      </w:pPr>
      <w:r>
        <w:rPr>
          <w:rFonts w:hint="eastAsia" w:ascii="仿宋" w:hAnsi="仿宋" w:eastAsia="仿宋" w:cs="仿宋"/>
          <w:sz w:val="32"/>
          <w:szCs w:val="32"/>
        </w:rPr>
        <w:t>我单位2016年预算支出3816.54万元，其中基本支出111.04万元（人员经费98.89万元，日常办公12.15万元），项目支出3705.50万元。</w:t>
      </w:r>
    </w:p>
    <w:p w14:paraId="7339B75C">
      <w:pPr>
        <w:spacing w:line="560" w:lineRule="exact"/>
        <w:ind w:firstLine="640"/>
        <w:rPr>
          <w:rFonts w:ascii="仿宋" w:hAnsi="仿宋" w:eastAsia="仿宋" w:cs="仿宋"/>
          <w:sz w:val="32"/>
          <w:szCs w:val="32"/>
        </w:rPr>
      </w:pPr>
      <w:r>
        <w:rPr>
          <w:rFonts w:hint="eastAsia" w:ascii="仿宋" w:hAnsi="仿宋" w:eastAsia="仿宋" w:cs="仿宋"/>
          <w:sz w:val="32"/>
          <w:szCs w:val="32"/>
        </w:rPr>
        <w:t>本年度预算286.75万元，较上年度减少3418.75万元，其中基本支出减少24.29万元，主要是因为</w:t>
      </w:r>
      <w:r>
        <w:rPr>
          <w:rFonts w:hint="eastAsia" w:ascii="仿宋" w:hAnsi="仿宋" w:eastAsia="仿宋" w:cs="仿宋"/>
          <w:kern w:val="0"/>
          <w:sz w:val="32"/>
          <w:szCs w:val="32"/>
        </w:rPr>
        <w:t>退休人员退休费不在我单位安排预算，由财政统一安排</w:t>
      </w:r>
      <w:r>
        <w:rPr>
          <w:rFonts w:hint="eastAsia" w:ascii="仿宋" w:hAnsi="仿宋" w:eastAsia="仿宋" w:cs="仿宋"/>
          <w:sz w:val="32"/>
          <w:szCs w:val="32"/>
        </w:rPr>
        <w:t>，项目支出减少3505.50，主要是因为减少美丽乡村片区规划设计预算1800万及美丽乡村建设预算1830万。</w:t>
      </w:r>
    </w:p>
    <w:p w14:paraId="54F65D78">
      <w:pPr>
        <w:spacing w:line="560" w:lineRule="exact"/>
        <w:ind w:firstLine="640"/>
        <w:rPr>
          <w:rFonts w:ascii="仿宋" w:hAnsi="仿宋" w:eastAsia="仿宋" w:cs="仿宋"/>
          <w:sz w:val="32"/>
          <w:szCs w:val="32"/>
        </w:rPr>
      </w:pPr>
    </w:p>
    <w:p w14:paraId="7409E35D">
      <w:pPr>
        <w:spacing w:line="520" w:lineRule="exact"/>
        <w:jc w:val="center"/>
        <w:outlineLvl w:val="0"/>
        <w:rPr>
          <w:rFonts w:ascii="黑体" w:hAnsi="黑体" w:eastAsia="黑体"/>
          <w:sz w:val="32"/>
          <w:szCs w:val="32"/>
        </w:rPr>
      </w:pPr>
      <w:r>
        <w:rPr>
          <w:rFonts w:hint="eastAsia" w:ascii="黑体" w:hAnsi="黑体" w:eastAsia="黑体"/>
          <w:sz w:val="32"/>
          <w:szCs w:val="32"/>
        </w:rPr>
        <w:t>第三部分：机关运行经费安排情况</w:t>
      </w:r>
    </w:p>
    <w:p w14:paraId="25DA747A">
      <w:pPr>
        <w:spacing w:line="520" w:lineRule="exact"/>
        <w:jc w:val="center"/>
        <w:outlineLvl w:val="0"/>
        <w:rPr>
          <w:rFonts w:ascii="黑体" w:hAnsi="黑体" w:eastAsia="黑体"/>
          <w:sz w:val="32"/>
          <w:szCs w:val="32"/>
        </w:rPr>
      </w:pPr>
    </w:p>
    <w:p w14:paraId="63B214CF">
      <w:pPr>
        <w:spacing w:line="560" w:lineRule="exact"/>
        <w:ind w:firstLine="600"/>
        <w:rPr>
          <w:rFonts w:ascii="仿宋" w:hAnsi="仿宋" w:eastAsia="仿宋" w:cs="仿宋"/>
          <w:sz w:val="32"/>
          <w:szCs w:val="32"/>
        </w:rPr>
      </w:pPr>
      <w:r>
        <w:rPr>
          <w:rFonts w:hint="eastAsia" w:ascii="仿宋" w:hAnsi="仿宋" w:eastAsia="仿宋" w:cs="仿宋"/>
          <w:sz w:val="32"/>
          <w:szCs w:val="32"/>
        </w:rPr>
        <w:t>我单位日常公用经费合计11.18万元，其中基础定额项目9.32万元（办公费0.96万元、邮电费0.36万元、公务用车运行维护费2.00万元、公务接待费6.00万元），按规定比例计提项目1.86万元（工会经费0.60万元、职工福利费1.26万元）。</w:t>
      </w:r>
    </w:p>
    <w:p w14:paraId="6E3D45DA">
      <w:pPr>
        <w:spacing w:line="560" w:lineRule="exact"/>
        <w:ind w:firstLine="600"/>
        <w:rPr>
          <w:rFonts w:ascii="仿宋" w:hAnsi="仿宋" w:eastAsia="仿宋" w:cs="仿宋"/>
          <w:sz w:val="32"/>
          <w:szCs w:val="32"/>
        </w:rPr>
      </w:pPr>
    </w:p>
    <w:p w14:paraId="40A7AC49">
      <w:pPr>
        <w:spacing w:line="520" w:lineRule="exact"/>
        <w:jc w:val="center"/>
        <w:outlineLvl w:val="0"/>
        <w:rPr>
          <w:rFonts w:hint="eastAsia" w:ascii="黑体" w:hAnsi="黑体" w:eastAsia="黑体"/>
          <w:sz w:val="32"/>
          <w:szCs w:val="32"/>
          <w:lang w:eastAsia="zh-CN"/>
        </w:rPr>
      </w:pPr>
      <w:r>
        <w:rPr>
          <w:rFonts w:hint="eastAsia" w:ascii="黑体" w:hAnsi="黑体" w:eastAsia="黑体"/>
          <w:sz w:val="32"/>
          <w:szCs w:val="32"/>
        </w:rPr>
        <w:t>第四部分：财政拨款“三公”经费预算情况及增减</w:t>
      </w:r>
      <w:r>
        <w:rPr>
          <w:rFonts w:hint="eastAsia" w:ascii="黑体" w:hAnsi="黑体" w:eastAsia="黑体"/>
          <w:sz w:val="32"/>
          <w:szCs w:val="32"/>
          <w:lang w:eastAsia="zh-CN"/>
        </w:rPr>
        <w:t>变化情况</w:t>
      </w:r>
    </w:p>
    <w:p w14:paraId="06FD399E">
      <w:pPr>
        <w:spacing w:line="560" w:lineRule="exact"/>
        <w:rPr>
          <w:rFonts w:ascii="仿宋" w:hAnsi="仿宋" w:eastAsia="仿宋" w:cs="仿宋"/>
          <w:b/>
          <w:bCs/>
          <w:sz w:val="32"/>
          <w:szCs w:val="32"/>
        </w:rPr>
      </w:pPr>
    </w:p>
    <w:p w14:paraId="0B647951">
      <w:pPr>
        <w:spacing w:line="560" w:lineRule="exact"/>
        <w:ind w:firstLine="600"/>
        <w:rPr>
          <w:rFonts w:ascii="仿宋" w:hAnsi="仿宋" w:eastAsia="仿宋" w:cs="仿宋"/>
          <w:sz w:val="32"/>
          <w:szCs w:val="32"/>
        </w:rPr>
      </w:pPr>
      <w:r>
        <w:rPr>
          <w:rFonts w:hint="eastAsia" w:ascii="仿宋" w:hAnsi="仿宋" w:eastAsia="仿宋" w:cs="仿宋"/>
          <w:sz w:val="32"/>
          <w:szCs w:val="32"/>
        </w:rPr>
        <w:t>我单位2017年部门“三公”经费6.50万元,其中公务用车购置及运维费2.50万元，与2016年预算的2.50万元持平；公务接待费4.00万元，与2016年预算的6.00万元减少2.00万元</w:t>
      </w:r>
      <w:r>
        <w:rPr>
          <w:rFonts w:hint="eastAsia" w:ascii="仿宋" w:hAnsi="仿宋" w:eastAsia="仿宋" w:cs="仿宋"/>
          <w:sz w:val="32"/>
          <w:szCs w:val="32"/>
          <w:lang w:eastAsia="zh-CN"/>
        </w:rPr>
        <w:t>，</w:t>
      </w:r>
      <w:r>
        <w:rPr>
          <w:rFonts w:hint="eastAsia" w:ascii="仿宋_GB2312" w:eastAsia="仿宋_GB2312"/>
          <w:sz w:val="32"/>
          <w:szCs w:val="32"/>
        </w:rPr>
        <w:t>公务接待预计20批次250人次</w:t>
      </w:r>
      <w:r>
        <w:rPr>
          <w:rFonts w:hint="eastAsia" w:ascii="仿宋_GB2312" w:eastAsia="仿宋_GB2312"/>
          <w:sz w:val="32"/>
          <w:szCs w:val="32"/>
          <w:lang w:eastAsia="zh-CN"/>
        </w:rPr>
        <w:t>。</w:t>
      </w:r>
      <w:r>
        <w:rPr>
          <w:rFonts w:hint="eastAsia" w:ascii="仿宋" w:hAnsi="仿宋" w:eastAsia="仿宋" w:cs="仿宋"/>
          <w:sz w:val="32"/>
          <w:szCs w:val="32"/>
        </w:rPr>
        <w:t>本着“三公”经费只减不增的原则，与上年部门“三公”经费预算安排减少。</w:t>
      </w:r>
    </w:p>
    <w:tbl>
      <w:tblPr>
        <w:tblStyle w:val="5"/>
        <w:tblW w:w="9855" w:type="dxa"/>
        <w:tblInd w:w="0" w:type="dxa"/>
        <w:tblLayout w:type="fixed"/>
        <w:tblCellMar>
          <w:top w:w="0" w:type="dxa"/>
          <w:left w:w="108" w:type="dxa"/>
          <w:bottom w:w="0" w:type="dxa"/>
          <w:right w:w="108" w:type="dxa"/>
        </w:tblCellMar>
      </w:tblPr>
      <w:tblGrid>
        <w:gridCol w:w="2136"/>
        <w:gridCol w:w="1717"/>
        <w:gridCol w:w="1717"/>
        <w:gridCol w:w="1177"/>
        <w:gridCol w:w="3108"/>
      </w:tblGrid>
      <w:tr w14:paraId="6E951CFE">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shd w:val="clear" w:color="auto" w:fill="auto"/>
            <w:vAlign w:val="center"/>
          </w:tcPr>
          <w:p w14:paraId="4DD2E0BE">
            <w:pPr>
              <w:widowControl/>
              <w:spacing w:line="520" w:lineRule="exact"/>
              <w:jc w:val="center"/>
              <w:rPr>
                <w:rFonts w:hint="eastAsia" w:ascii="黑体" w:hAnsi="黑体" w:eastAsia="黑体" w:cs="宋体"/>
                <w:kern w:val="0"/>
                <w:sz w:val="32"/>
                <w:szCs w:val="32"/>
                <w:lang w:eastAsia="zh-CN"/>
              </w:rPr>
            </w:pPr>
            <w:r>
              <w:rPr>
                <w:rFonts w:hint="eastAsia" w:ascii="黑体" w:hAnsi="黑体" w:eastAsia="黑体"/>
                <w:sz w:val="32"/>
                <w:szCs w:val="32"/>
              </w:rPr>
              <w:t>“三公”经费预算情况及增减</w:t>
            </w:r>
            <w:r>
              <w:rPr>
                <w:rFonts w:hint="eastAsia" w:ascii="黑体" w:hAnsi="黑体" w:eastAsia="黑体"/>
                <w:sz w:val="32"/>
                <w:szCs w:val="32"/>
                <w:lang w:eastAsia="zh-CN"/>
              </w:rPr>
              <w:t>变化情况</w:t>
            </w:r>
          </w:p>
        </w:tc>
      </w:tr>
      <w:tr w14:paraId="37A77805">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shd w:val="clear" w:color="auto" w:fill="auto"/>
            <w:vAlign w:val="center"/>
          </w:tcPr>
          <w:p w14:paraId="53278C47">
            <w:pPr>
              <w:widowControl/>
              <w:jc w:val="left"/>
              <w:rPr>
                <w:rFonts w:ascii="宋体" w:hAnsi="宋体" w:cs="宋体"/>
                <w:kern w:val="0"/>
                <w:sz w:val="24"/>
              </w:rPr>
            </w:pPr>
          </w:p>
        </w:tc>
        <w:tc>
          <w:tcPr>
            <w:tcW w:w="1717" w:type="dxa"/>
            <w:tcBorders>
              <w:top w:val="nil"/>
              <w:left w:val="nil"/>
              <w:bottom w:val="nil"/>
              <w:right w:val="nil"/>
            </w:tcBorders>
            <w:shd w:val="clear" w:color="auto" w:fill="auto"/>
            <w:vAlign w:val="center"/>
          </w:tcPr>
          <w:p w14:paraId="032D41A6">
            <w:pPr>
              <w:widowControl/>
              <w:jc w:val="left"/>
              <w:rPr>
                <w:rFonts w:ascii="宋体" w:hAnsi="宋体" w:cs="宋体"/>
                <w:kern w:val="0"/>
                <w:sz w:val="24"/>
              </w:rPr>
            </w:pPr>
          </w:p>
        </w:tc>
        <w:tc>
          <w:tcPr>
            <w:tcW w:w="1717" w:type="dxa"/>
            <w:tcBorders>
              <w:top w:val="nil"/>
              <w:left w:val="nil"/>
              <w:bottom w:val="nil"/>
              <w:right w:val="nil"/>
            </w:tcBorders>
            <w:shd w:val="clear" w:color="auto" w:fill="auto"/>
            <w:vAlign w:val="center"/>
          </w:tcPr>
          <w:p w14:paraId="50535E5F">
            <w:pPr>
              <w:widowControl/>
              <w:jc w:val="left"/>
              <w:rPr>
                <w:rFonts w:ascii="宋体" w:hAnsi="宋体" w:cs="宋体"/>
                <w:kern w:val="0"/>
                <w:sz w:val="24"/>
              </w:rPr>
            </w:pPr>
          </w:p>
        </w:tc>
        <w:tc>
          <w:tcPr>
            <w:tcW w:w="1177" w:type="dxa"/>
            <w:tcBorders>
              <w:top w:val="nil"/>
              <w:left w:val="nil"/>
              <w:bottom w:val="nil"/>
              <w:right w:val="nil"/>
            </w:tcBorders>
            <w:shd w:val="clear" w:color="auto" w:fill="auto"/>
            <w:vAlign w:val="center"/>
          </w:tcPr>
          <w:p w14:paraId="4E715B2B">
            <w:pPr>
              <w:widowControl/>
              <w:jc w:val="left"/>
              <w:rPr>
                <w:rFonts w:ascii="宋体" w:hAnsi="宋体" w:cs="宋体"/>
                <w:kern w:val="0"/>
                <w:sz w:val="24"/>
              </w:rPr>
            </w:pPr>
          </w:p>
        </w:tc>
        <w:tc>
          <w:tcPr>
            <w:tcW w:w="3108" w:type="dxa"/>
            <w:tcBorders>
              <w:top w:val="nil"/>
              <w:left w:val="nil"/>
              <w:bottom w:val="nil"/>
              <w:right w:val="nil"/>
            </w:tcBorders>
            <w:shd w:val="clear" w:color="auto" w:fill="auto"/>
            <w:vAlign w:val="center"/>
          </w:tcPr>
          <w:p w14:paraId="0AC6A598">
            <w:pPr>
              <w:widowControl/>
              <w:jc w:val="right"/>
              <w:rPr>
                <w:rFonts w:ascii="宋体" w:hAnsi="宋体" w:cs="宋体"/>
                <w:kern w:val="0"/>
                <w:sz w:val="24"/>
              </w:rPr>
            </w:pPr>
            <w:r>
              <w:rPr>
                <w:rFonts w:hint="eastAsia" w:ascii="宋体" w:hAnsi="宋体" w:cs="宋体"/>
                <w:kern w:val="0"/>
                <w:sz w:val="24"/>
              </w:rPr>
              <w:t>单位：万元</w:t>
            </w:r>
          </w:p>
        </w:tc>
      </w:tr>
      <w:tr w14:paraId="042091A5">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shd w:val="clear" w:color="auto" w:fill="auto"/>
            <w:vAlign w:val="center"/>
          </w:tcPr>
          <w:p w14:paraId="5A44BFE4">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1717" w:type="dxa"/>
            <w:tcBorders>
              <w:top w:val="single" w:color="auto" w:sz="4" w:space="0"/>
              <w:left w:val="nil"/>
              <w:bottom w:val="single" w:color="auto" w:sz="4" w:space="0"/>
              <w:right w:val="single" w:color="auto" w:sz="4" w:space="0"/>
            </w:tcBorders>
            <w:shd w:val="clear" w:color="auto" w:fill="auto"/>
            <w:vAlign w:val="center"/>
          </w:tcPr>
          <w:p w14:paraId="0948BDED">
            <w:pPr>
              <w:widowControl/>
              <w:jc w:val="center"/>
              <w:rPr>
                <w:rFonts w:ascii="仿宋_GB2312" w:hAnsi="宋体" w:eastAsia="仿宋_GB2312" w:cs="宋体"/>
                <w:kern w:val="0"/>
                <w:sz w:val="24"/>
              </w:rPr>
            </w:pPr>
            <w:r>
              <w:rPr>
                <w:rFonts w:hint="eastAsia" w:ascii="仿宋_GB2312" w:hAnsi="宋体" w:eastAsia="仿宋_GB2312" w:cs="宋体"/>
                <w:kern w:val="0"/>
                <w:sz w:val="24"/>
              </w:rPr>
              <w:t>2016年度预算</w:t>
            </w:r>
          </w:p>
        </w:tc>
        <w:tc>
          <w:tcPr>
            <w:tcW w:w="1717" w:type="dxa"/>
            <w:tcBorders>
              <w:top w:val="single" w:color="auto" w:sz="4" w:space="0"/>
              <w:left w:val="nil"/>
              <w:bottom w:val="single" w:color="auto" w:sz="4" w:space="0"/>
              <w:right w:val="single" w:color="auto" w:sz="4" w:space="0"/>
            </w:tcBorders>
            <w:shd w:val="clear" w:color="auto" w:fill="auto"/>
            <w:vAlign w:val="center"/>
          </w:tcPr>
          <w:p w14:paraId="13FF66F4">
            <w:pPr>
              <w:widowControl/>
              <w:jc w:val="center"/>
              <w:rPr>
                <w:rFonts w:ascii="仿宋_GB2312" w:hAnsi="宋体" w:eastAsia="仿宋_GB2312" w:cs="宋体"/>
                <w:kern w:val="0"/>
                <w:sz w:val="24"/>
              </w:rPr>
            </w:pPr>
            <w:r>
              <w:rPr>
                <w:rFonts w:hint="eastAsia" w:ascii="仿宋_GB2312" w:hAnsi="宋体" w:eastAsia="仿宋_GB2312" w:cs="宋体"/>
                <w:kern w:val="0"/>
                <w:sz w:val="24"/>
              </w:rPr>
              <w:t>2017年度预算</w:t>
            </w:r>
          </w:p>
        </w:tc>
        <w:tc>
          <w:tcPr>
            <w:tcW w:w="1177" w:type="dxa"/>
            <w:tcBorders>
              <w:top w:val="single" w:color="auto" w:sz="4" w:space="0"/>
              <w:left w:val="nil"/>
              <w:bottom w:val="single" w:color="auto" w:sz="4" w:space="0"/>
              <w:right w:val="single" w:color="auto" w:sz="4" w:space="0"/>
            </w:tcBorders>
            <w:shd w:val="clear" w:color="auto" w:fill="auto"/>
            <w:vAlign w:val="center"/>
          </w:tcPr>
          <w:p w14:paraId="6AE5AD84">
            <w:pPr>
              <w:widowControl/>
              <w:jc w:val="center"/>
              <w:rPr>
                <w:rFonts w:ascii="仿宋_GB2312" w:hAnsi="宋体" w:eastAsia="仿宋_GB2312" w:cs="宋体"/>
                <w:kern w:val="0"/>
                <w:sz w:val="24"/>
              </w:rPr>
            </w:pPr>
            <w:r>
              <w:rPr>
                <w:rFonts w:hint="eastAsia" w:ascii="仿宋_GB2312" w:hAnsi="宋体" w:eastAsia="仿宋_GB2312" w:cs="宋体"/>
                <w:kern w:val="0"/>
                <w:sz w:val="24"/>
              </w:rPr>
              <w:t>增减金额</w:t>
            </w:r>
          </w:p>
        </w:tc>
        <w:tc>
          <w:tcPr>
            <w:tcW w:w="3108" w:type="dxa"/>
            <w:tcBorders>
              <w:top w:val="single" w:color="auto" w:sz="4" w:space="0"/>
              <w:left w:val="nil"/>
              <w:bottom w:val="single" w:color="auto" w:sz="4" w:space="0"/>
              <w:right w:val="single" w:color="auto" w:sz="4" w:space="0"/>
            </w:tcBorders>
            <w:shd w:val="clear" w:color="auto" w:fill="auto"/>
            <w:vAlign w:val="center"/>
          </w:tcPr>
          <w:p w14:paraId="3BE9EF4F">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变化情况</w:t>
            </w:r>
          </w:p>
        </w:tc>
      </w:tr>
      <w:tr w14:paraId="49040FCB">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044A5F0D">
            <w:pPr>
              <w:widowControl/>
              <w:jc w:val="center"/>
              <w:rPr>
                <w:rFonts w:ascii="仿宋_GB2312" w:hAnsi="宋体" w:eastAsia="仿宋_GB2312" w:cs="宋体"/>
                <w:kern w:val="0"/>
                <w:sz w:val="24"/>
              </w:rPr>
            </w:pPr>
            <w:r>
              <w:rPr>
                <w:rFonts w:hint="eastAsia" w:ascii="仿宋_GB2312" w:hAnsi="宋体" w:eastAsia="仿宋_GB2312" w:cs="宋体"/>
                <w:kern w:val="0"/>
                <w:sz w:val="24"/>
              </w:rPr>
              <w:t>因公出国经费</w:t>
            </w:r>
          </w:p>
        </w:tc>
        <w:tc>
          <w:tcPr>
            <w:tcW w:w="1717" w:type="dxa"/>
            <w:tcBorders>
              <w:top w:val="nil"/>
              <w:left w:val="nil"/>
              <w:bottom w:val="single" w:color="auto" w:sz="4" w:space="0"/>
              <w:right w:val="single" w:color="auto" w:sz="4" w:space="0"/>
            </w:tcBorders>
            <w:shd w:val="clear" w:color="auto" w:fill="auto"/>
            <w:vAlign w:val="center"/>
          </w:tcPr>
          <w:p w14:paraId="15AF279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17" w:type="dxa"/>
            <w:tcBorders>
              <w:top w:val="nil"/>
              <w:left w:val="nil"/>
              <w:bottom w:val="single" w:color="auto" w:sz="4" w:space="0"/>
              <w:right w:val="single" w:color="auto" w:sz="4" w:space="0"/>
            </w:tcBorders>
            <w:shd w:val="clear" w:color="auto" w:fill="auto"/>
            <w:vAlign w:val="center"/>
          </w:tcPr>
          <w:p w14:paraId="12817ECE">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177" w:type="dxa"/>
            <w:tcBorders>
              <w:top w:val="nil"/>
              <w:left w:val="nil"/>
              <w:bottom w:val="single" w:color="auto" w:sz="4" w:space="0"/>
              <w:right w:val="single" w:color="auto" w:sz="4" w:space="0"/>
            </w:tcBorders>
            <w:shd w:val="clear" w:color="auto" w:fill="auto"/>
            <w:vAlign w:val="center"/>
          </w:tcPr>
          <w:p w14:paraId="7FFFCB3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5453836F">
            <w:pPr>
              <w:widowControl/>
              <w:jc w:val="left"/>
              <w:rPr>
                <w:rFonts w:ascii="仿宋_GB2312" w:hAnsi="宋体" w:eastAsia="仿宋_GB2312" w:cs="宋体"/>
                <w:kern w:val="0"/>
                <w:sz w:val="24"/>
              </w:rPr>
            </w:pPr>
          </w:p>
        </w:tc>
      </w:tr>
      <w:tr w14:paraId="263ECB15">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1764D5F1">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公务用车购置经费</w:t>
            </w:r>
          </w:p>
        </w:tc>
        <w:tc>
          <w:tcPr>
            <w:tcW w:w="1717" w:type="dxa"/>
            <w:tcBorders>
              <w:top w:val="nil"/>
              <w:left w:val="nil"/>
              <w:bottom w:val="single" w:color="auto" w:sz="4" w:space="0"/>
              <w:right w:val="single" w:color="auto" w:sz="4" w:space="0"/>
            </w:tcBorders>
            <w:shd w:val="clear" w:color="auto" w:fill="auto"/>
            <w:vAlign w:val="center"/>
          </w:tcPr>
          <w:p w14:paraId="2DD0EC2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17" w:type="dxa"/>
            <w:tcBorders>
              <w:top w:val="nil"/>
              <w:left w:val="nil"/>
              <w:bottom w:val="single" w:color="auto" w:sz="4" w:space="0"/>
              <w:right w:val="single" w:color="auto" w:sz="4" w:space="0"/>
            </w:tcBorders>
            <w:shd w:val="clear" w:color="auto" w:fill="auto"/>
            <w:vAlign w:val="center"/>
          </w:tcPr>
          <w:p w14:paraId="7F1848B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177" w:type="dxa"/>
            <w:tcBorders>
              <w:top w:val="nil"/>
              <w:left w:val="nil"/>
              <w:bottom w:val="single" w:color="auto" w:sz="4" w:space="0"/>
              <w:right w:val="single" w:color="auto" w:sz="4" w:space="0"/>
            </w:tcBorders>
            <w:shd w:val="clear" w:color="auto" w:fill="auto"/>
            <w:vAlign w:val="center"/>
          </w:tcPr>
          <w:p w14:paraId="055D3CE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18BFB63E">
            <w:pPr>
              <w:widowControl/>
              <w:jc w:val="left"/>
              <w:rPr>
                <w:rFonts w:ascii="仿宋_GB2312" w:hAnsi="宋体" w:eastAsia="仿宋_GB2312" w:cs="宋体"/>
                <w:kern w:val="0"/>
                <w:sz w:val="24"/>
              </w:rPr>
            </w:pPr>
          </w:p>
        </w:tc>
      </w:tr>
      <w:tr w14:paraId="22AACC96">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4164CEEB">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公务用车运行经费</w:t>
            </w:r>
          </w:p>
        </w:tc>
        <w:tc>
          <w:tcPr>
            <w:tcW w:w="1717" w:type="dxa"/>
            <w:tcBorders>
              <w:top w:val="nil"/>
              <w:left w:val="nil"/>
              <w:bottom w:val="single" w:color="auto" w:sz="4" w:space="0"/>
              <w:right w:val="single" w:color="auto" w:sz="4" w:space="0"/>
            </w:tcBorders>
            <w:shd w:val="clear" w:color="auto" w:fill="auto"/>
            <w:vAlign w:val="center"/>
          </w:tcPr>
          <w:p w14:paraId="6FD142F2">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1717" w:type="dxa"/>
            <w:tcBorders>
              <w:top w:val="nil"/>
              <w:left w:val="nil"/>
              <w:bottom w:val="single" w:color="auto" w:sz="4" w:space="0"/>
              <w:right w:val="single" w:color="auto" w:sz="4" w:space="0"/>
            </w:tcBorders>
            <w:shd w:val="clear" w:color="auto" w:fill="auto"/>
            <w:vAlign w:val="center"/>
          </w:tcPr>
          <w:p w14:paraId="788F9BEF">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1177" w:type="dxa"/>
            <w:tcBorders>
              <w:top w:val="nil"/>
              <w:left w:val="nil"/>
              <w:bottom w:val="single" w:color="auto" w:sz="4" w:space="0"/>
              <w:right w:val="single" w:color="auto" w:sz="4" w:space="0"/>
            </w:tcBorders>
            <w:shd w:val="clear" w:color="auto" w:fill="auto"/>
            <w:vAlign w:val="center"/>
          </w:tcPr>
          <w:p w14:paraId="323522E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shd w:val="clear" w:color="auto" w:fill="auto"/>
            <w:vAlign w:val="center"/>
          </w:tcPr>
          <w:p w14:paraId="57C3D28D">
            <w:pPr>
              <w:widowControl/>
              <w:jc w:val="left"/>
              <w:rPr>
                <w:rFonts w:ascii="仿宋_GB2312" w:hAnsi="宋体" w:eastAsia="仿宋_GB2312" w:cs="宋体"/>
                <w:kern w:val="0"/>
                <w:sz w:val="24"/>
              </w:rPr>
            </w:pPr>
            <w:r>
              <w:rPr>
                <w:rFonts w:hint="eastAsia" w:ascii="仿宋_GB2312" w:hAnsi="宋体" w:eastAsia="仿宋_GB2312" w:cs="宋体"/>
                <w:kern w:val="0"/>
                <w:sz w:val="24"/>
              </w:rPr>
              <w:t>部门职能需求，公车运行经费与上年持平</w:t>
            </w:r>
          </w:p>
        </w:tc>
      </w:tr>
      <w:tr w14:paraId="29355F88">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79E3038C">
            <w:pPr>
              <w:widowControl/>
              <w:jc w:val="center"/>
              <w:rPr>
                <w:rFonts w:ascii="仿宋_GB2312" w:hAnsi="宋体" w:eastAsia="仿宋_GB2312" w:cs="宋体"/>
                <w:kern w:val="0"/>
                <w:sz w:val="24"/>
              </w:rPr>
            </w:pPr>
            <w:r>
              <w:rPr>
                <w:rFonts w:hint="eastAsia" w:ascii="仿宋_GB2312" w:hAnsi="宋体" w:eastAsia="仿宋_GB2312" w:cs="宋体"/>
                <w:kern w:val="0"/>
                <w:sz w:val="24"/>
              </w:rPr>
              <w:t>公务接待费支出</w:t>
            </w:r>
          </w:p>
        </w:tc>
        <w:tc>
          <w:tcPr>
            <w:tcW w:w="1717" w:type="dxa"/>
            <w:tcBorders>
              <w:top w:val="nil"/>
              <w:left w:val="nil"/>
              <w:bottom w:val="single" w:color="auto" w:sz="4" w:space="0"/>
              <w:right w:val="single" w:color="auto" w:sz="4" w:space="0"/>
            </w:tcBorders>
            <w:shd w:val="clear" w:color="auto" w:fill="auto"/>
            <w:vAlign w:val="center"/>
          </w:tcPr>
          <w:p w14:paraId="76850C12">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717" w:type="dxa"/>
            <w:tcBorders>
              <w:top w:val="nil"/>
              <w:left w:val="nil"/>
              <w:bottom w:val="single" w:color="auto" w:sz="4" w:space="0"/>
              <w:right w:val="single" w:color="auto" w:sz="4" w:space="0"/>
            </w:tcBorders>
            <w:shd w:val="clear" w:color="auto" w:fill="auto"/>
            <w:vAlign w:val="center"/>
          </w:tcPr>
          <w:p w14:paraId="61657069">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177" w:type="dxa"/>
            <w:tcBorders>
              <w:top w:val="nil"/>
              <w:left w:val="nil"/>
              <w:bottom w:val="single" w:color="auto" w:sz="4" w:space="0"/>
              <w:right w:val="single" w:color="auto" w:sz="4" w:space="0"/>
            </w:tcBorders>
            <w:shd w:val="clear" w:color="auto" w:fill="auto"/>
            <w:vAlign w:val="center"/>
          </w:tcPr>
          <w:p w14:paraId="3EF19C5D">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3108" w:type="dxa"/>
            <w:tcBorders>
              <w:top w:val="nil"/>
              <w:left w:val="nil"/>
              <w:bottom w:val="single" w:color="auto" w:sz="4" w:space="0"/>
              <w:right w:val="single" w:color="auto" w:sz="4" w:space="0"/>
            </w:tcBorders>
            <w:shd w:val="clear" w:color="auto" w:fill="auto"/>
            <w:vAlign w:val="center"/>
          </w:tcPr>
          <w:p w14:paraId="283EF629">
            <w:pPr>
              <w:widowControl/>
              <w:jc w:val="left"/>
              <w:rPr>
                <w:rFonts w:ascii="仿宋_GB2312" w:hAnsi="宋体" w:eastAsia="仿宋_GB2312" w:cs="宋体"/>
                <w:kern w:val="0"/>
                <w:sz w:val="24"/>
              </w:rPr>
            </w:pPr>
            <w:r>
              <w:rPr>
                <w:rFonts w:hint="eastAsia" w:ascii="仿宋_GB2312" w:hAnsi="宋体" w:eastAsia="仿宋_GB2312" w:cs="宋体"/>
                <w:kern w:val="0"/>
                <w:sz w:val="24"/>
              </w:rPr>
              <w:t>2017年公务接待费预算减少主要是：厉行节约，杜绝浪费,本着“三公”经费只减不增的原则，与上年部门“三公”经费预算安排减少。</w:t>
            </w:r>
          </w:p>
        </w:tc>
      </w:tr>
      <w:tr w14:paraId="7BE0B3DA">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shd w:val="clear" w:color="auto" w:fill="auto"/>
            <w:vAlign w:val="center"/>
          </w:tcPr>
          <w:p w14:paraId="68079E11">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717" w:type="dxa"/>
            <w:tcBorders>
              <w:top w:val="nil"/>
              <w:left w:val="nil"/>
              <w:bottom w:val="single" w:color="auto" w:sz="4" w:space="0"/>
              <w:right w:val="single" w:color="auto" w:sz="4" w:space="0"/>
            </w:tcBorders>
            <w:shd w:val="clear" w:color="auto" w:fill="auto"/>
            <w:vAlign w:val="center"/>
          </w:tcPr>
          <w:p w14:paraId="3EC5872A">
            <w:pPr>
              <w:widowControl/>
              <w:jc w:val="center"/>
              <w:rPr>
                <w:rFonts w:ascii="仿宋_GB2312" w:hAnsi="宋体" w:eastAsia="仿宋_GB2312" w:cs="宋体"/>
                <w:kern w:val="0"/>
                <w:sz w:val="24"/>
              </w:rPr>
            </w:pPr>
            <w:r>
              <w:rPr>
                <w:rFonts w:hint="eastAsia" w:ascii="仿宋_GB2312" w:hAnsi="宋体" w:eastAsia="仿宋_GB2312" w:cs="宋体"/>
                <w:kern w:val="0"/>
                <w:sz w:val="24"/>
              </w:rPr>
              <w:t>8.5</w:t>
            </w:r>
          </w:p>
        </w:tc>
        <w:tc>
          <w:tcPr>
            <w:tcW w:w="1717" w:type="dxa"/>
            <w:tcBorders>
              <w:top w:val="nil"/>
              <w:left w:val="nil"/>
              <w:bottom w:val="single" w:color="auto" w:sz="4" w:space="0"/>
              <w:right w:val="single" w:color="auto" w:sz="4" w:space="0"/>
            </w:tcBorders>
            <w:shd w:val="clear" w:color="auto" w:fill="auto"/>
            <w:vAlign w:val="center"/>
          </w:tcPr>
          <w:p w14:paraId="142DCD25">
            <w:pPr>
              <w:widowControl/>
              <w:jc w:val="center"/>
              <w:rPr>
                <w:rFonts w:ascii="仿宋_GB2312" w:hAnsi="宋体" w:eastAsia="仿宋_GB2312" w:cs="宋体"/>
                <w:kern w:val="0"/>
                <w:sz w:val="24"/>
              </w:rPr>
            </w:pPr>
            <w:r>
              <w:rPr>
                <w:rFonts w:hint="eastAsia" w:ascii="仿宋_GB2312" w:hAnsi="宋体" w:eastAsia="仿宋_GB2312" w:cs="宋体"/>
                <w:kern w:val="0"/>
                <w:sz w:val="24"/>
              </w:rPr>
              <w:t>6.5</w:t>
            </w:r>
          </w:p>
        </w:tc>
        <w:tc>
          <w:tcPr>
            <w:tcW w:w="1177" w:type="dxa"/>
            <w:tcBorders>
              <w:top w:val="nil"/>
              <w:left w:val="nil"/>
              <w:bottom w:val="single" w:color="auto" w:sz="4" w:space="0"/>
              <w:right w:val="single" w:color="auto" w:sz="4" w:space="0"/>
            </w:tcBorders>
            <w:shd w:val="clear" w:color="auto" w:fill="auto"/>
            <w:vAlign w:val="center"/>
          </w:tcPr>
          <w:p w14:paraId="6B02D760">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3108" w:type="dxa"/>
            <w:tcBorders>
              <w:top w:val="nil"/>
              <w:left w:val="nil"/>
              <w:bottom w:val="single" w:color="auto" w:sz="4" w:space="0"/>
              <w:right w:val="single" w:color="auto" w:sz="4" w:space="0"/>
            </w:tcBorders>
            <w:shd w:val="clear" w:color="auto" w:fill="auto"/>
            <w:vAlign w:val="center"/>
          </w:tcPr>
          <w:p w14:paraId="30D3C312">
            <w:pPr>
              <w:widowControl/>
              <w:jc w:val="left"/>
              <w:rPr>
                <w:rFonts w:ascii="仿宋_GB2312" w:hAnsi="宋体" w:eastAsia="仿宋_GB2312" w:cs="宋体"/>
                <w:kern w:val="0"/>
                <w:sz w:val="24"/>
              </w:rPr>
            </w:pPr>
            <w:r>
              <w:rPr>
                <w:rFonts w:hint="eastAsia" w:ascii="仿宋_GB2312" w:hAnsi="宋体" w:eastAsia="仿宋_GB2312" w:cs="宋体"/>
                <w:kern w:val="0"/>
                <w:sz w:val="24"/>
              </w:rPr>
              <w:t>2017年，针对三公经费支出制定了严格的管理制度，认真执行中央八项规定，厉行节约，杜绝浪费。从总量来讲，我单位的三公经费与2016年相比减少了2万元。</w:t>
            </w:r>
          </w:p>
        </w:tc>
      </w:tr>
    </w:tbl>
    <w:p w14:paraId="4433825C">
      <w:pPr>
        <w:spacing w:line="560" w:lineRule="exact"/>
        <w:ind w:firstLine="600"/>
        <w:rPr>
          <w:rFonts w:ascii="仿宋" w:hAnsi="仿宋" w:eastAsia="仿宋" w:cs="仿宋"/>
          <w:sz w:val="32"/>
          <w:szCs w:val="32"/>
        </w:rPr>
      </w:pPr>
    </w:p>
    <w:p w14:paraId="333DEB41">
      <w:pPr>
        <w:jc w:val="center"/>
        <w:outlineLvl w:val="0"/>
        <w:rPr>
          <w:rFonts w:ascii="黑体" w:hAnsi="黑体" w:eastAsia="黑体"/>
          <w:sz w:val="32"/>
          <w:szCs w:val="32"/>
        </w:rPr>
      </w:pPr>
      <w:r>
        <w:rPr>
          <w:rFonts w:hint="eastAsia" w:ascii="黑体" w:hAnsi="黑体" w:eastAsia="黑体"/>
          <w:sz w:val="32"/>
          <w:szCs w:val="32"/>
        </w:rPr>
        <w:t>第五部分：绩效预算信息</w:t>
      </w:r>
    </w:p>
    <w:p w14:paraId="247B855D">
      <w:pPr>
        <w:spacing w:line="560" w:lineRule="exact"/>
        <w:rPr>
          <w:rFonts w:ascii="仿宋" w:hAnsi="仿宋" w:eastAsia="仿宋" w:cs="仿宋"/>
          <w:b/>
          <w:bCs/>
          <w:sz w:val="32"/>
          <w:szCs w:val="32"/>
        </w:rPr>
      </w:pPr>
      <w:r>
        <w:rPr>
          <w:rFonts w:hint="eastAsia" w:ascii="黑体" w:hAnsi="黑体" w:eastAsia="黑体"/>
          <w:sz w:val="32"/>
          <w:szCs w:val="32"/>
        </w:rPr>
        <w:t xml:space="preserve">    一、总体绩效目标</w:t>
      </w:r>
      <w:r>
        <w:rPr>
          <w:rFonts w:hint="eastAsia" w:ascii="黑体" w:hAnsi="黑体" w:eastAsia="黑体"/>
          <w:b/>
          <w:sz w:val="32"/>
          <w:szCs w:val="32"/>
        </w:rPr>
        <w:t>：</w:t>
      </w:r>
    </w:p>
    <w:p w14:paraId="1FFBE2A6">
      <w:pPr>
        <w:spacing w:line="560" w:lineRule="exact"/>
        <w:ind w:firstLine="642"/>
        <w:rPr>
          <w:rFonts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做好农村经济指标监测与评价，提出农村经济持续较快发展的意见和建议，为县领导决策提供支撑；推动县域经济实力发展壮大，积极发展农村股份合作制经济,促进农民收入持续稳定增长；</w:t>
      </w:r>
      <w:r>
        <w:rPr>
          <w:rFonts w:hint="eastAsia" w:ascii="仿宋" w:hAnsi="仿宋" w:eastAsia="仿宋" w:cs="仿宋"/>
          <w:b/>
          <w:bCs/>
          <w:sz w:val="32"/>
          <w:szCs w:val="32"/>
        </w:rPr>
        <w:t>二是</w:t>
      </w:r>
      <w:r>
        <w:rPr>
          <w:rFonts w:hint="eastAsia" w:ascii="仿宋" w:hAnsi="仿宋" w:eastAsia="仿宋" w:cs="仿宋"/>
          <w:sz w:val="32"/>
          <w:szCs w:val="32"/>
        </w:rPr>
        <w:t>以村务公开为重点，以</w:t>
      </w:r>
      <w:r>
        <w:rPr>
          <w:rFonts w:hint="eastAsia" w:ascii="仿宋" w:hAnsi="仿宋" w:eastAsia="仿宋" w:cs="仿宋"/>
          <w:sz w:val="32"/>
          <w:szCs w:val="32"/>
          <w:cs/>
        </w:rPr>
        <w:t>“</w:t>
      </w:r>
      <w:r>
        <w:rPr>
          <w:rFonts w:hint="eastAsia" w:ascii="仿宋" w:hAnsi="仿宋" w:eastAsia="仿宋" w:cs="仿宋"/>
          <w:sz w:val="32"/>
          <w:szCs w:val="32"/>
        </w:rPr>
        <w:t>真公开出实效，让群众明白还干部清白</w:t>
      </w:r>
      <w:r>
        <w:rPr>
          <w:rFonts w:hint="eastAsia" w:ascii="仿宋" w:hAnsi="仿宋" w:eastAsia="仿宋" w:cs="仿宋"/>
          <w:sz w:val="32"/>
          <w:szCs w:val="32"/>
          <w:cs/>
        </w:rPr>
        <w:t>”</w:t>
      </w:r>
      <w:r>
        <w:rPr>
          <w:rFonts w:hint="eastAsia" w:ascii="仿宋" w:hAnsi="仿宋" w:eastAsia="仿宋" w:cs="仿宋"/>
          <w:sz w:val="32"/>
          <w:szCs w:val="32"/>
        </w:rPr>
        <w:t>为目标，重点做好公开档案、</w:t>
      </w:r>
      <w:r>
        <w:rPr>
          <w:rFonts w:hint="eastAsia" w:ascii="仿宋" w:hAnsi="仿宋" w:eastAsia="仿宋" w:cs="仿宋"/>
          <w:sz w:val="32"/>
          <w:szCs w:val="32"/>
          <w:cs/>
        </w:rPr>
        <w:t>“</w:t>
      </w:r>
      <w:r>
        <w:rPr>
          <w:rFonts w:hint="eastAsia" w:ascii="仿宋" w:hAnsi="仿宋" w:eastAsia="仿宋" w:cs="仿宋"/>
          <w:sz w:val="32"/>
          <w:szCs w:val="32"/>
        </w:rPr>
        <w:t>四议两公开</w:t>
      </w:r>
      <w:r>
        <w:rPr>
          <w:rFonts w:hint="eastAsia" w:ascii="仿宋" w:hAnsi="仿宋" w:eastAsia="仿宋" w:cs="仿宋"/>
          <w:sz w:val="32"/>
          <w:szCs w:val="32"/>
          <w:cs/>
        </w:rPr>
        <w:t>”</w:t>
      </w:r>
      <w:r>
        <w:rPr>
          <w:rFonts w:hint="eastAsia" w:ascii="仿宋" w:hAnsi="仿宋" w:eastAsia="仿宋" w:cs="仿宋"/>
          <w:sz w:val="32"/>
          <w:szCs w:val="32"/>
        </w:rPr>
        <w:t>、产业发展规划、环境提升规划等民主程序履行情况督导工作；</w:t>
      </w:r>
      <w:r>
        <w:rPr>
          <w:rFonts w:hint="eastAsia" w:ascii="仿宋" w:hAnsi="仿宋" w:eastAsia="仿宋" w:cs="仿宋"/>
          <w:b/>
          <w:bCs/>
          <w:sz w:val="32"/>
          <w:szCs w:val="32"/>
        </w:rPr>
        <w:t>三是</w:t>
      </w:r>
      <w:r>
        <w:rPr>
          <w:rFonts w:hint="eastAsia" w:ascii="仿宋" w:hAnsi="仿宋" w:eastAsia="仿宋" w:cs="仿宋"/>
          <w:sz w:val="32"/>
          <w:szCs w:val="32"/>
        </w:rPr>
        <w:t>通过龙头企业带动，“一村一品”发展现代化农业园区，结合扶贫和惠民政策支持，推进现代农业园区建设；</w:t>
      </w:r>
      <w:r>
        <w:rPr>
          <w:rFonts w:hint="eastAsia" w:ascii="仿宋" w:hAnsi="仿宋" w:eastAsia="仿宋" w:cs="仿宋"/>
          <w:b/>
          <w:bCs/>
          <w:sz w:val="32"/>
          <w:szCs w:val="32"/>
        </w:rPr>
        <w:t>四是</w:t>
      </w:r>
      <w:r>
        <w:rPr>
          <w:rFonts w:hint="eastAsia" w:ascii="仿宋" w:hAnsi="仿宋" w:eastAsia="仿宋" w:cs="仿宋"/>
          <w:sz w:val="32"/>
          <w:szCs w:val="32"/>
        </w:rPr>
        <w:t>有效发挥领导小组办公室职能职责。紧密结合我县实际，提出有针对性和可操作性的政策措施建议，抓好农村设施安全隐患排查整治行动，督导相关部门落实工作任务。</w:t>
      </w:r>
    </w:p>
    <w:p w14:paraId="4D2C24FE">
      <w:pPr>
        <w:spacing w:line="560" w:lineRule="exact"/>
        <w:ind w:firstLine="642"/>
        <w:rPr>
          <w:rFonts w:ascii="仿宋" w:hAnsi="仿宋" w:eastAsia="仿宋" w:cs="仿宋"/>
          <w:sz w:val="32"/>
          <w:szCs w:val="32"/>
        </w:rPr>
        <w:sectPr>
          <w:footerReference r:id="rId3" w:type="default"/>
          <w:pgSz w:w="11906" w:h="16838"/>
          <w:pgMar w:top="1440" w:right="1247" w:bottom="1440" w:left="1814" w:header="851" w:footer="992" w:gutter="0"/>
          <w:cols w:space="0" w:num="1"/>
          <w:docGrid w:type="lines" w:linePitch="312" w:charSpace="0"/>
        </w:sectPr>
      </w:pPr>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51BC3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04074438">
            <w:pPr>
              <w:jc w:val="center"/>
              <w:outlineLvl w:val="0"/>
              <w:rPr>
                <w:rFonts w:ascii="黑体" w:hAnsi="黑体" w:eastAsia="黑体"/>
                <w:b/>
                <w:sz w:val="32"/>
              </w:rPr>
            </w:pPr>
            <w:r>
              <w:rPr>
                <w:rFonts w:hint="eastAsia" w:ascii="黑体" w:hAnsi="黑体" w:eastAsia="黑体"/>
                <w:kern w:val="0"/>
                <w:sz w:val="32"/>
                <w:szCs w:val="32"/>
              </w:rPr>
              <w:t>二、</w:t>
            </w:r>
            <w:r>
              <w:rPr>
                <w:rFonts w:hint="eastAsia" w:ascii="黑体" w:hAnsi="黑体" w:eastAsia="黑体"/>
                <w:b/>
                <w:sz w:val="32"/>
              </w:rPr>
              <w:t>部门职责-工作活动绩效目标</w:t>
            </w:r>
          </w:p>
          <w:p w14:paraId="63205982">
            <w:pPr>
              <w:spacing w:line="560" w:lineRule="exact"/>
              <w:jc w:val="left"/>
              <w:rPr>
                <w:rFonts w:ascii="方正小标宋_GBK" w:eastAsia="方正小标宋_GBK"/>
                <w:sz w:val="24"/>
              </w:rPr>
            </w:pPr>
            <w:r>
              <w:rPr>
                <w:rFonts w:ascii="方正小标宋_GBK" w:eastAsia="方正小标宋_GBK"/>
                <w:sz w:val="24"/>
              </w:rPr>
              <w:t>226</w:t>
            </w:r>
            <w:r>
              <w:rPr>
                <w:rFonts w:hint="eastAsia" w:ascii="方正小标宋_GBK" w:eastAsia="方正小标宋_GBK"/>
                <w:sz w:val="24"/>
              </w:rPr>
              <w:t>中国共产党涞水县委员会农村工作委员会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7A9F0080">
            <w:pPr>
              <w:spacing w:line="560" w:lineRule="exact"/>
              <w:jc w:val="right"/>
              <w:rPr>
                <w:rFonts w:ascii="方正书宋_GBK" w:eastAsia="方正书宋_GBK"/>
                <w:sz w:val="24"/>
              </w:rPr>
            </w:pPr>
            <w:r>
              <w:rPr>
                <w:rFonts w:hint="eastAsia" w:ascii="方正书宋_GBK" w:eastAsia="方正书宋_GBK"/>
                <w:sz w:val="24"/>
              </w:rPr>
              <w:t>单位：万元</w:t>
            </w:r>
          </w:p>
        </w:tc>
      </w:tr>
      <w:tr w14:paraId="36F1E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2C2C2410">
            <w:pPr>
              <w:spacing w:line="56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42A40A4B">
            <w:pPr>
              <w:spacing w:line="56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049B8B53">
            <w:pPr>
              <w:spacing w:line="56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73D7A37D">
            <w:pPr>
              <w:spacing w:line="56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571A024C">
            <w:pPr>
              <w:spacing w:line="56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5E285046">
            <w:pPr>
              <w:spacing w:line="560" w:lineRule="exact"/>
              <w:jc w:val="center"/>
              <w:rPr>
                <w:rFonts w:ascii="方正书宋_GBK" w:eastAsia="方正书宋_GBK"/>
                <w:b/>
              </w:rPr>
            </w:pPr>
            <w:r>
              <w:rPr>
                <w:rFonts w:hint="eastAsia" w:ascii="方正书宋_GBK" w:eastAsia="方正书宋_GBK"/>
                <w:b/>
              </w:rPr>
              <w:t>评价标准</w:t>
            </w:r>
          </w:p>
        </w:tc>
      </w:tr>
      <w:tr w14:paraId="431AC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7791121E">
            <w:pPr>
              <w:spacing w:line="560" w:lineRule="exact"/>
              <w:jc w:val="left"/>
              <w:outlineLvl w:val="0"/>
            </w:pPr>
          </w:p>
        </w:tc>
        <w:tc>
          <w:tcPr>
            <w:tcW w:w="1276" w:type="dxa"/>
            <w:vMerge w:val="continue"/>
            <w:shd w:val="clear" w:color="auto" w:fill="auto"/>
            <w:vAlign w:val="center"/>
          </w:tcPr>
          <w:p w14:paraId="042F5E77">
            <w:pPr>
              <w:spacing w:line="560" w:lineRule="exact"/>
              <w:jc w:val="left"/>
              <w:outlineLvl w:val="0"/>
            </w:pPr>
          </w:p>
        </w:tc>
        <w:tc>
          <w:tcPr>
            <w:tcW w:w="2976" w:type="dxa"/>
            <w:vMerge w:val="continue"/>
            <w:shd w:val="clear" w:color="auto" w:fill="auto"/>
            <w:vAlign w:val="center"/>
          </w:tcPr>
          <w:p w14:paraId="647DDB93">
            <w:pPr>
              <w:spacing w:line="560" w:lineRule="exact"/>
              <w:jc w:val="left"/>
              <w:outlineLvl w:val="0"/>
            </w:pPr>
          </w:p>
        </w:tc>
        <w:tc>
          <w:tcPr>
            <w:tcW w:w="2976" w:type="dxa"/>
            <w:vMerge w:val="continue"/>
            <w:shd w:val="clear" w:color="auto" w:fill="auto"/>
            <w:vAlign w:val="center"/>
          </w:tcPr>
          <w:p w14:paraId="571E9866">
            <w:pPr>
              <w:spacing w:line="560" w:lineRule="exact"/>
              <w:jc w:val="left"/>
              <w:outlineLvl w:val="0"/>
            </w:pPr>
          </w:p>
        </w:tc>
        <w:tc>
          <w:tcPr>
            <w:tcW w:w="1417" w:type="dxa"/>
            <w:vMerge w:val="continue"/>
            <w:shd w:val="clear" w:color="auto" w:fill="auto"/>
            <w:vAlign w:val="center"/>
          </w:tcPr>
          <w:p w14:paraId="65BC4203">
            <w:pPr>
              <w:spacing w:line="560" w:lineRule="exact"/>
              <w:jc w:val="left"/>
              <w:outlineLvl w:val="0"/>
            </w:pPr>
          </w:p>
        </w:tc>
        <w:tc>
          <w:tcPr>
            <w:tcW w:w="737" w:type="dxa"/>
            <w:shd w:val="clear" w:color="auto" w:fill="auto"/>
            <w:vAlign w:val="center"/>
          </w:tcPr>
          <w:p w14:paraId="5C36FC03">
            <w:pPr>
              <w:spacing w:line="56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01B1D7BD">
            <w:pPr>
              <w:spacing w:line="56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323A28C3">
            <w:pPr>
              <w:spacing w:line="56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3E02E437">
            <w:pPr>
              <w:spacing w:line="560" w:lineRule="exact"/>
              <w:jc w:val="center"/>
              <w:rPr>
                <w:rFonts w:ascii="方正书宋_GBK" w:eastAsia="方正书宋_GBK"/>
                <w:b/>
              </w:rPr>
            </w:pPr>
            <w:r>
              <w:rPr>
                <w:rFonts w:hint="eastAsia" w:ascii="方正书宋_GBK" w:eastAsia="方正书宋_GBK"/>
                <w:b/>
              </w:rPr>
              <w:t>差</w:t>
            </w:r>
          </w:p>
        </w:tc>
      </w:tr>
      <w:tr w14:paraId="67FF9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3062077">
            <w:pPr>
              <w:spacing w:line="560" w:lineRule="exact"/>
              <w:jc w:val="left"/>
              <w:rPr>
                <w:rFonts w:ascii="方正书宋_GBK" w:eastAsia="方正书宋_GBK"/>
                <w:b/>
              </w:rPr>
            </w:pPr>
            <w:r>
              <w:rPr>
                <w:rFonts w:hint="eastAsia" w:ascii="方正书宋_GBK" w:eastAsia="方正书宋_GBK"/>
                <w:b/>
              </w:rPr>
              <w:t>支持农业产业化</w:t>
            </w:r>
          </w:p>
        </w:tc>
        <w:tc>
          <w:tcPr>
            <w:tcW w:w="1276" w:type="dxa"/>
            <w:shd w:val="clear" w:color="auto" w:fill="auto"/>
            <w:vAlign w:val="center"/>
          </w:tcPr>
          <w:p w14:paraId="312A3350">
            <w:pPr>
              <w:spacing w:line="560" w:lineRule="exact"/>
              <w:jc w:val="left"/>
              <w:rPr>
                <w:rFonts w:ascii="方正书宋_GBK" w:eastAsia="方正书宋_GBK"/>
              </w:rPr>
            </w:pPr>
          </w:p>
        </w:tc>
        <w:tc>
          <w:tcPr>
            <w:tcW w:w="2976" w:type="dxa"/>
            <w:shd w:val="clear" w:color="auto" w:fill="auto"/>
            <w:vAlign w:val="center"/>
          </w:tcPr>
          <w:p w14:paraId="34B0B7CC">
            <w:pPr>
              <w:spacing w:line="560" w:lineRule="exact"/>
              <w:jc w:val="left"/>
              <w:rPr>
                <w:rFonts w:ascii="方正书宋_GBK" w:eastAsia="方正书宋_GBK"/>
              </w:rPr>
            </w:pPr>
            <w:r>
              <w:rPr>
                <w:rFonts w:hint="eastAsia" w:ascii="方正书宋_GBK" w:eastAsia="方正书宋_GBK"/>
              </w:rPr>
              <w:t>组织落实省、市农业产业化经营的发展规划与政策，支持全县农业企业产业化加快发展。</w:t>
            </w:r>
          </w:p>
        </w:tc>
        <w:tc>
          <w:tcPr>
            <w:tcW w:w="2976" w:type="dxa"/>
            <w:shd w:val="clear" w:color="auto" w:fill="auto"/>
            <w:vAlign w:val="center"/>
          </w:tcPr>
          <w:p w14:paraId="7ED1D508">
            <w:pPr>
              <w:spacing w:line="560" w:lineRule="exact"/>
              <w:jc w:val="left"/>
              <w:rPr>
                <w:rFonts w:ascii="方正书宋_GBK" w:eastAsia="方正书宋_GBK"/>
              </w:rPr>
            </w:pPr>
            <w:r>
              <w:rPr>
                <w:rFonts w:hint="eastAsia" w:ascii="方正书宋_GBK" w:eastAsia="方正书宋_GBK"/>
              </w:rPr>
              <w:t>拉伸农业产业链条，提升农产品附加值，增加农民收入，创造县域经济发展新增长点。</w:t>
            </w:r>
          </w:p>
        </w:tc>
        <w:tc>
          <w:tcPr>
            <w:tcW w:w="1417" w:type="dxa"/>
            <w:shd w:val="clear" w:color="auto" w:fill="auto"/>
            <w:vAlign w:val="center"/>
          </w:tcPr>
          <w:p w14:paraId="696DB737">
            <w:pPr>
              <w:spacing w:line="560" w:lineRule="exact"/>
              <w:jc w:val="left"/>
              <w:rPr>
                <w:rFonts w:ascii="方正书宋_GBK" w:eastAsia="方正书宋_GBK"/>
              </w:rPr>
            </w:pPr>
          </w:p>
        </w:tc>
        <w:tc>
          <w:tcPr>
            <w:tcW w:w="737" w:type="dxa"/>
            <w:shd w:val="clear" w:color="auto" w:fill="auto"/>
            <w:vAlign w:val="center"/>
          </w:tcPr>
          <w:p w14:paraId="72B13D6D">
            <w:pPr>
              <w:spacing w:line="560" w:lineRule="exact"/>
              <w:jc w:val="center"/>
              <w:rPr>
                <w:rFonts w:ascii="方正书宋_GBK" w:eastAsia="方正书宋_GBK"/>
              </w:rPr>
            </w:pPr>
          </w:p>
        </w:tc>
        <w:tc>
          <w:tcPr>
            <w:tcW w:w="737" w:type="dxa"/>
            <w:shd w:val="clear" w:color="auto" w:fill="auto"/>
            <w:vAlign w:val="center"/>
          </w:tcPr>
          <w:p w14:paraId="6BAE5DE8">
            <w:pPr>
              <w:spacing w:line="560" w:lineRule="exact"/>
              <w:jc w:val="center"/>
              <w:rPr>
                <w:rFonts w:ascii="方正书宋_GBK" w:eastAsia="方正书宋_GBK"/>
              </w:rPr>
            </w:pPr>
          </w:p>
        </w:tc>
        <w:tc>
          <w:tcPr>
            <w:tcW w:w="737" w:type="dxa"/>
            <w:shd w:val="clear" w:color="auto" w:fill="auto"/>
            <w:vAlign w:val="center"/>
          </w:tcPr>
          <w:p w14:paraId="150A321F">
            <w:pPr>
              <w:spacing w:line="560" w:lineRule="exact"/>
              <w:jc w:val="center"/>
              <w:rPr>
                <w:rFonts w:ascii="方正书宋_GBK" w:eastAsia="方正书宋_GBK"/>
              </w:rPr>
            </w:pPr>
          </w:p>
        </w:tc>
        <w:tc>
          <w:tcPr>
            <w:tcW w:w="737" w:type="dxa"/>
            <w:shd w:val="clear" w:color="auto" w:fill="auto"/>
            <w:vAlign w:val="center"/>
          </w:tcPr>
          <w:p w14:paraId="65173D10">
            <w:pPr>
              <w:spacing w:line="560" w:lineRule="exact"/>
              <w:jc w:val="center"/>
              <w:rPr>
                <w:rFonts w:ascii="方正书宋_GBK" w:eastAsia="方正书宋_GBK"/>
              </w:rPr>
            </w:pPr>
          </w:p>
        </w:tc>
      </w:tr>
      <w:tr w14:paraId="18AAB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0D6111F8">
            <w:pPr>
              <w:spacing w:line="560" w:lineRule="exact"/>
              <w:jc w:val="left"/>
              <w:rPr>
                <w:rFonts w:ascii="方正书宋_GBK" w:eastAsia="方正书宋_GBK"/>
                <w:b/>
              </w:rPr>
            </w:pPr>
            <w:r>
              <w:rPr>
                <w:rFonts w:hint="eastAsia" w:ascii="方正书宋_GBK" w:eastAsia="方正书宋_GBK"/>
                <w:b/>
              </w:rPr>
              <w:t>　　实施农业产业化专项补助</w:t>
            </w:r>
          </w:p>
        </w:tc>
        <w:tc>
          <w:tcPr>
            <w:tcW w:w="1276" w:type="dxa"/>
            <w:vMerge w:val="restart"/>
            <w:shd w:val="clear" w:color="auto" w:fill="auto"/>
            <w:vAlign w:val="center"/>
          </w:tcPr>
          <w:p w14:paraId="29E6FFFF">
            <w:pPr>
              <w:spacing w:line="560" w:lineRule="exact"/>
              <w:jc w:val="left"/>
              <w:rPr>
                <w:rFonts w:ascii="方正书宋_GBK" w:eastAsia="方正书宋_GBK"/>
              </w:rPr>
            </w:pPr>
          </w:p>
        </w:tc>
        <w:tc>
          <w:tcPr>
            <w:tcW w:w="2976" w:type="dxa"/>
            <w:vMerge w:val="restart"/>
            <w:shd w:val="clear" w:color="auto" w:fill="auto"/>
            <w:vAlign w:val="center"/>
          </w:tcPr>
          <w:p w14:paraId="0AAB6041">
            <w:pPr>
              <w:spacing w:line="560" w:lineRule="exact"/>
              <w:jc w:val="left"/>
              <w:rPr>
                <w:rFonts w:ascii="方正书宋_GBK" w:eastAsia="方正书宋_GBK"/>
              </w:rPr>
            </w:pPr>
            <w:r>
              <w:rPr>
                <w:rFonts w:hint="eastAsia" w:ascii="方正书宋_GBK" w:eastAsia="方正书宋_GBK"/>
              </w:rPr>
              <w:t>通过政策资金引导，加快建设农产品加工和大型物流项目。</w:t>
            </w:r>
          </w:p>
        </w:tc>
        <w:tc>
          <w:tcPr>
            <w:tcW w:w="2976" w:type="dxa"/>
            <w:vMerge w:val="restart"/>
            <w:shd w:val="clear" w:color="auto" w:fill="auto"/>
            <w:vAlign w:val="center"/>
          </w:tcPr>
          <w:p w14:paraId="404F928E">
            <w:pPr>
              <w:spacing w:line="560" w:lineRule="exact"/>
              <w:jc w:val="left"/>
              <w:rPr>
                <w:rFonts w:ascii="方正书宋_GBK" w:eastAsia="方正书宋_GBK"/>
              </w:rPr>
            </w:pPr>
            <w:r>
              <w:rPr>
                <w:rFonts w:hint="eastAsia" w:ascii="方正书宋_GBK" w:eastAsia="方正书宋_GBK"/>
              </w:rPr>
              <w:t>提高农产品加工水，提高农民收入。</w:t>
            </w:r>
          </w:p>
        </w:tc>
        <w:tc>
          <w:tcPr>
            <w:tcW w:w="1417" w:type="dxa"/>
            <w:shd w:val="clear" w:color="auto" w:fill="auto"/>
            <w:vAlign w:val="center"/>
          </w:tcPr>
          <w:p w14:paraId="784F9488">
            <w:pPr>
              <w:spacing w:line="560" w:lineRule="exact"/>
              <w:jc w:val="left"/>
              <w:rPr>
                <w:rFonts w:ascii="方正书宋_GBK" w:eastAsia="方正书宋_GBK"/>
              </w:rPr>
            </w:pPr>
            <w:r>
              <w:rPr>
                <w:rFonts w:hint="eastAsia" w:ascii="方正书宋_GBK" w:eastAsia="方正书宋_GBK"/>
              </w:rPr>
              <w:t>农业产业化经营率</w:t>
            </w:r>
          </w:p>
        </w:tc>
        <w:tc>
          <w:tcPr>
            <w:tcW w:w="737" w:type="dxa"/>
            <w:shd w:val="clear" w:color="auto" w:fill="auto"/>
            <w:vAlign w:val="center"/>
          </w:tcPr>
          <w:p w14:paraId="4B123FB5">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64.5%</w:t>
            </w:r>
          </w:p>
        </w:tc>
        <w:tc>
          <w:tcPr>
            <w:tcW w:w="737" w:type="dxa"/>
            <w:shd w:val="clear" w:color="auto" w:fill="auto"/>
            <w:vAlign w:val="center"/>
          </w:tcPr>
          <w:p w14:paraId="6613F3B8">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63%</w:t>
            </w:r>
          </w:p>
        </w:tc>
        <w:tc>
          <w:tcPr>
            <w:tcW w:w="737" w:type="dxa"/>
            <w:shd w:val="clear" w:color="auto" w:fill="auto"/>
            <w:vAlign w:val="center"/>
          </w:tcPr>
          <w:p w14:paraId="3FBD4859">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62.5%</w:t>
            </w:r>
          </w:p>
        </w:tc>
        <w:tc>
          <w:tcPr>
            <w:tcW w:w="737" w:type="dxa"/>
            <w:shd w:val="clear" w:color="auto" w:fill="auto"/>
            <w:vAlign w:val="center"/>
          </w:tcPr>
          <w:p w14:paraId="6B9DB09C">
            <w:pPr>
              <w:spacing w:line="560" w:lineRule="exact"/>
              <w:jc w:val="center"/>
              <w:rPr>
                <w:rFonts w:ascii="方正书宋_GBK" w:eastAsia="方正书宋_GBK"/>
              </w:rPr>
            </w:pPr>
            <w:r>
              <w:rPr>
                <w:rFonts w:ascii="方正书宋_GBK" w:eastAsia="方正书宋_GBK"/>
              </w:rPr>
              <w:t>&lt;62.5%</w:t>
            </w:r>
          </w:p>
        </w:tc>
      </w:tr>
      <w:tr w14:paraId="34BA4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9CB3579">
            <w:pPr>
              <w:spacing w:line="560" w:lineRule="exact"/>
              <w:jc w:val="left"/>
              <w:rPr>
                <w:rFonts w:ascii="方正书宋_GBK" w:eastAsia="方正书宋_GBK"/>
                <w:b/>
              </w:rPr>
            </w:pPr>
          </w:p>
        </w:tc>
        <w:tc>
          <w:tcPr>
            <w:tcW w:w="1276" w:type="dxa"/>
            <w:vMerge w:val="continue"/>
            <w:shd w:val="clear" w:color="auto" w:fill="auto"/>
            <w:vAlign w:val="center"/>
          </w:tcPr>
          <w:p w14:paraId="69B0A514">
            <w:pPr>
              <w:spacing w:line="560" w:lineRule="exact"/>
              <w:jc w:val="left"/>
              <w:rPr>
                <w:rFonts w:ascii="方正书宋_GBK" w:eastAsia="方正书宋_GBK"/>
              </w:rPr>
            </w:pPr>
          </w:p>
        </w:tc>
        <w:tc>
          <w:tcPr>
            <w:tcW w:w="2976" w:type="dxa"/>
            <w:vMerge w:val="continue"/>
            <w:shd w:val="clear" w:color="auto" w:fill="auto"/>
            <w:vAlign w:val="center"/>
          </w:tcPr>
          <w:p w14:paraId="0115C5B1">
            <w:pPr>
              <w:spacing w:line="560" w:lineRule="exact"/>
              <w:jc w:val="left"/>
              <w:rPr>
                <w:rFonts w:ascii="方正书宋_GBK" w:eastAsia="方正书宋_GBK"/>
              </w:rPr>
            </w:pPr>
          </w:p>
        </w:tc>
        <w:tc>
          <w:tcPr>
            <w:tcW w:w="2976" w:type="dxa"/>
            <w:vMerge w:val="continue"/>
            <w:shd w:val="clear" w:color="auto" w:fill="auto"/>
            <w:vAlign w:val="center"/>
          </w:tcPr>
          <w:p w14:paraId="5D455791">
            <w:pPr>
              <w:spacing w:line="560" w:lineRule="exact"/>
              <w:jc w:val="left"/>
              <w:rPr>
                <w:rFonts w:ascii="方正书宋_GBK" w:eastAsia="方正书宋_GBK"/>
              </w:rPr>
            </w:pPr>
          </w:p>
        </w:tc>
        <w:tc>
          <w:tcPr>
            <w:tcW w:w="1417" w:type="dxa"/>
            <w:shd w:val="clear" w:color="auto" w:fill="auto"/>
            <w:vAlign w:val="center"/>
          </w:tcPr>
          <w:p w14:paraId="3F8455D4">
            <w:pPr>
              <w:spacing w:line="560" w:lineRule="exact"/>
              <w:jc w:val="left"/>
              <w:rPr>
                <w:rFonts w:ascii="方正书宋_GBK" w:eastAsia="方正书宋_GBK"/>
              </w:rPr>
            </w:pPr>
            <w:r>
              <w:rPr>
                <w:rFonts w:hint="eastAsia" w:ascii="方正书宋_GBK" w:eastAsia="方正书宋_GBK"/>
              </w:rPr>
              <w:t>县级以上农业龙头企业销售收入增幅</w:t>
            </w:r>
          </w:p>
        </w:tc>
        <w:tc>
          <w:tcPr>
            <w:tcW w:w="737" w:type="dxa"/>
            <w:shd w:val="clear" w:color="auto" w:fill="auto"/>
            <w:vAlign w:val="center"/>
          </w:tcPr>
          <w:p w14:paraId="155D3A30">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14:paraId="27BC13F3">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14:paraId="1068CF04">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4F9F2B42">
            <w:pPr>
              <w:spacing w:line="560" w:lineRule="exact"/>
              <w:jc w:val="center"/>
              <w:rPr>
                <w:rFonts w:ascii="方正书宋_GBK" w:eastAsia="方正书宋_GBK"/>
              </w:rPr>
            </w:pPr>
            <w:r>
              <w:rPr>
                <w:rFonts w:ascii="方正书宋_GBK" w:eastAsia="方正书宋_GBK"/>
              </w:rPr>
              <w:t>&lt;5%</w:t>
            </w:r>
          </w:p>
        </w:tc>
      </w:tr>
      <w:tr w14:paraId="10C90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71551C6">
            <w:pPr>
              <w:spacing w:line="560" w:lineRule="exact"/>
              <w:jc w:val="left"/>
              <w:rPr>
                <w:rFonts w:ascii="方正书宋_GBK" w:eastAsia="方正书宋_GBK"/>
                <w:b/>
              </w:rPr>
            </w:pPr>
          </w:p>
        </w:tc>
        <w:tc>
          <w:tcPr>
            <w:tcW w:w="1276" w:type="dxa"/>
            <w:vMerge w:val="continue"/>
            <w:shd w:val="clear" w:color="auto" w:fill="auto"/>
            <w:vAlign w:val="center"/>
          </w:tcPr>
          <w:p w14:paraId="1E3F2CCF">
            <w:pPr>
              <w:spacing w:line="560" w:lineRule="exact"/>
              <w:jc w:val="left"/>
              <w:rPr>
                <w:rFonts w:ascii="方正书宋_GBK" w:eastAsia="方正书宋_GBK"/>
              </w:rPr>
            </w:pPr>
          </w:p>
        </w:tc>
        <w:tc>
          <w:tcPr>
            <w:tcW w:w="2976" w:type="dxa"/>
            <w:vMerge w:val="continue"/>
            <w:shd w:val="clear" w:color="auto" w:fill="auto"/>
            <w:vAlign w:val="center"/>
          </w:tcPr>
          <w:p w14:paraId="4C551FC5">
            <w:pPr>
              <w:spacing w:line="560" w:lineRule="exact"/>
              <w:jc w:val="left"/>
              <w:rPr>
                <w:rFonts w:ascii="方正书宋_GBK" w:eastAsia="方正书宋_GBK"/>
              </w:rPr>
            </w:pPr>
          </w:p>
        </w:tc>
        <w:tc>
          <w:tcPr>
            <w:tcW w:w="2976" w:type="dxa"/>
            <w:vMerge w:val="continue"/>
            <w:shd w:val="clear" w:color="auto" w:fill="auto"/>
            <w:vAlign w:val="center"/>
          </w:tcPr>
          <w:p w14:paraId="7112B543">
            <w:pPr>
              <w:spacing w:line="560" w:lineRule="exact"/>
              <w:jc w:val="left"/>
              <w:rPr>
                <w:rFonts w:ascii="方正书宋_GBK" w:eastAsia="方正书宋_GBK"/>
              </w:rPr>
            </w:pPr>
          </w:p>
        </w:tc>
        <w:tc>
          <w:tcPr>
            <w:tcW w:w="1417" w:type="dxa"/>
            <w:shd w:val="clear" w:color="auto" w:fill="auto"/>
            <w:vAlign w:val="center"/>
          </w:tcPr>
          <w:p w14:paraId="4B1331E3">
            <w:pPr>
              <w:spacing w:line="560" w:lineRule="exact"/>
              <w:jc w:val="left"/>
              <w:rPr>
                <w:rFonts w:ascii="方正书宋_GBK" w:eastAsia="方正书宋_GBK"/>
              </w:rPr>
            </w:pPr>
            <w:r>
              <w:rPr>
                <w:rFonts w:hint="eastAsia" w:ascii="方正书宋_GBK" w:eastAsia="方正书宋_GBK"/>
              </w:rPr>
              <w:t>农产品加工园区农业生产化补助到位率</w:t>
            </w:r>
          </w:p>
        </w:tc>
        <w:tc>
          <w:tcPr>
            <w:tcW w:w="737" w:type="dxa"/>
            <w:shd w:val="clear" w:color="auto" w:fill="auto"/>
            <w:vAlign w:val="center"/>
          </w:tcPr>
          <w:p w14:paraId="2B67C78A">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74EB2E5">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7C4CC4A">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36CAEE8">
            <w:pPr>
              <w:spacing w:line="560" w:lineRule="exact"/>
              <w:jc w:val="center"/>
              <w:rPr>
                <w:rFonts w:ascii="方正书宋_GBK" w:eastAsia="方正书宋_GBK"/>
              </w:rPr>
            </w:pPr>
            <w:r>
              <w:rPr>
                <w:rFonts w:ascii="方正书宋_GBK" w:eastAsia="方正书宋_GBK"/>
              </w:rPr>
              <w:t>&lt;80%</w:t>
            </w:r>
          </w:p>
        </w:tc>
      </w:tr>
      <w:tr w14:paraId="32F7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293C64B">
            <w:pPr>
              <w:spacing w:line="560" w:lineRule="exact"/>
              <w:jc w:val="left"/>
              <w:rPr>
                <w:rFonts w:ascii="方正书宋_GBK" w:eastAsia="方正书宋_GBK"/>
                <w:b/>
              </w:rPr>
            </w:pPr>
            <w:r>
              <w:rPr>
                <w:rFonts w:hint="eastAsia" w:ascii="方正书宋_GBK" w:eastAsia="方正书宋_GBK"/>
                <w:b/>
              </w:rPr>
              <w:t>推进新农村建设</w:t>
            </w:r>
          </w:p>
        </w:tc>
        <w:tc>
          <w:tcPr>
            <w:tcW w:w="1276" w:type="dxa"/>
            <w:shd w:val="clear" w:color="auto" w:fill="auto"/>
            <w:vAlign w:val="center"/>
          </w:tcPr>
          <w:p w14:paraId="358D6A4B">
            <w:pPr>
              <w:spacing w:line="560" w:lineRule="exact"/>
              <w:jc w:val="left"/>
              <w:rPr>
                <w:rFonts w:ascii="方正书宋_GBK" w:eastAsia="方正书宋_GBK"/>
              </w:rPr>
            </w:pPr>
            <w:r>
              <w:rPr>
                <w:rFonts w:ascii="方正书宋_GBK" w:eastAsia="方正书宋_GBK"/>
              </w:rPr>
              <w:t>200.00</w:t>
            </w:r>
          </w:p>
        </w:tc>
        <w:tc>
          <w:tcPr>
            <w:tcW w:w="2976" w:type="dxa"/>
            <w:shd w:val="clear" w:color="auto" w:fill="auto"/>
            <w:vAlign w:val="center"/>
          </w:tcPr>
          <w:p w14:paraId="7E3069DE">
            <w:pPr>
              <w:spacing w:line="56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w:t>
            </w:r>
          </w:p>
        </w:tc>
        <w:tc>
          <w:tcPr>
            <w:tcW w:w="2976" w:type="dxa"/>
            <w:shd w:val="clear" w:color="auto" w:fill="auto"/>
            <w:vAlign w:val="center"/>
          </w:tcPr>
          <w:p w14:paraId="608506C2">
            <w:pPr>
              <w:spacing w:line="56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14:paraId="1E25C069">
            <w:pPr>
              <w:spacing w:line="560" w:lineRule="exact"/>
              <w:jc w:val="left"/>
              <w:rPr>
                <w:rFonts w:ascii="方正书宋_GBK" w:eastAsia="方正书宋_GBK"/>
              </w:rPr>
            </w:pPr>
          </w:p>
        </w:tc>
        <w:tc>
          <w:tcPr>
            <w:tcW w:w="737" w:type="dxa"/>
            <w:shd w:val="clear" w:color="auto" w:fill="auto"/>
            <w:vAlign w:val="center"/>
          </w:tcPr>
          <w:p w14:paraId="77C7B0BA">
            <w:pPr>
              <w:spacing w:line="560" w:lineRule="exact"/>
              <w:jc w:val="center"/>
              <w:rPr>
                <w:rFonts w:ascii="方正书宋_GBK" w:eastAsia="方正书宋_GBK"/>
              </w:rPr>
            </w:pPr>
          </w:p>
        </w:tc>
        <w:tc>
          <w:tcPr>
            <w:tcW w:w="737" w:type="dxa"/>
            <w:shd w:val="clear" w:color="auto" w:fill="auto"/>
            <w:vAlign w:val="center"/>
          </w:tcPr>
          <w:p w14:paraId="70765012">
            <w:pPr>
              <w:spacing w:line="560" w:lineRule="exact"/>
              <w:jc w:val="center"/>
              <w:rPr>
                <w:rFonts w:ascii="方正书宋_GBK" w:eastAsia="方正书宋_GBK"/>
              </w:rPr>
            </w:pPr>
          </w:p>
        </w:tc>
        <w:tc>
          <w:tcPr>
            <w:tcW w:w="737" w:type="dxa"/>
            <w:shd w:val="clear" w:color="auto" w:fill="auto"/>
            <w:vAlign w:val="center"/>
          </w:tcPr>
          <w:p w14:paraId="497C96F2">
            <w:pPr>
              <w:spacing w:line="560" w:lineRule="exact"/>
              <w:jc w:val="center"/>
              <w:rPr>
                <w:rFonts w:ascii="方正书宋_GBK" w:eastAsia="方正书宋_GBK"/>
              </w:rPr>
            </w:pPr>
          </w:p>
        </w:tc>
        <w:tc>
          <w:tcPr>
            <w:tcW w:w="737" w:type="dxa"/>
            <w:shd w:val="clear" w:color="auto" w:fill="auto"/>
            <w:vAlign w:val="center"/>
          </w:tcPr>
          <w:p w14:paraId="014B6DF7">
            <w:pPr>
              <w:spacing w:line="560" w:lineRule="exact"/>
              <w:jc w:val="center"/>
              <w:rPr>
                <w:rFonts w:ascii="方正书宋_GBK" w:eastAsia="方正书宋_GBK"/>
              </w:rPr>
            </w:pPr>
          </w:p>
        </w:tc>
      </w:tr>
      <w:tr w14:paraId="7B74D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3A14D69">
            <w:pPr>
              <w:spacing w:line="560" w:lineRule="exact"/>
              <w:jc w:val="left"/>
              <w:rPr>
                <w:rFonts w:ascii="方正书宋_GBK" w:eastAsia="方正书宋_GBK"/>
                <w:b/>
              </w:rPr>
            </w:pPr>
            <w:r>
              <w:rPr>
                <w:rFonts w:hint="eastAsia" w:ascii="方正书宋_GBK" w:eastAsia="方正书宋_GBK"/>
                <w:b/>
              </w:rPr>
              <w:t>　　美丽乡村建设</w:t>
            </w:r>
          </w:p>
        </w:tc>
        <w:tc>
          <w:tcPr>
            <w:tcW w:w="1276" w:type="dxa"/>
            <w:vMerge w:val="restart"/>
            <w:shd w:val="clear" w:color="auto" w:fill="auto"/>
            <w:vAlign w:val="center"/>
          </w:tcPr>
          <w:p w14:paraId="12A75FF0">
            <w:pPr>
              <w:spacing w:line="560" w:lineRule="exact"/>
              <w:jc w:val="left"/>
              <w:rPr>
                <w:rFonts w:ascii="方正书宋_GBK" w:eastAsia="方正书宋_GBK"/>
              </w:rPr>
            </w:pPr>
          </w:p>
        </w:tc>
        <w:tc>
          <w:tcPr>
            <w:tcW w:w="2976" w:type="dxa"/>
            <w:vMerge w:val="restart"/>
            <w:shd w:val="clear" w:color="auto" w:fill="auto"/>
            <w:vAlign w:val="center"/>
          </w:tcPr>
          <w:p w14:paraId="44C51917">
            <w:pPr>
              <w:spacing w:line="560" w:lineRule="exact"/>
              <w:jc w:val="left"/>
              <w:rPr>
                <w:rFonts w:ascii="方正书宋_GBK" w:eastAsia="方正书宋_GBK"/>
              </w:rPr>
            </w:pPr>
            <w:r>
              <w:rPr>
                <w:rFonts w:hint="eastAsia" w:ascii="方正书宋_GBK" w:eastAsia="方正书宋_GBK"/>
              </w:rPr>
              <w:t>按照统筹城乡发展要求，以</w:t>
            </w:r>
            <w:r>
              <w:rPr>
                <w:rFonts w:hint="cs" w:ascii="方正书宋_GBK" w:eastAsia="方正书宋_GBK"/>
              </w:rPr>
              <w:t>“</w:t>
            </w:r>
            <w:r>
              <w:rPr>
                <w:rFonts w:hint="eastAsia" w:ascii="方正书宋_GBK" w:eastAsia="方正书宋_GBK"/>
              </w:rPr>
              <w:t>环境美、产业美、精神美、生态美</w:t>
            </w:r>
            <w:r>
              <w:rPr>
                <w:rFonts w:hint="cs" w:ascii="方正书宋_GBK" w:eastAsia="方正书宋_GBK"/>
              </w:rPr>
              <w:t>”</w:t>
            </w:r>
            <w:r>
              <w:rPr>
                <w:rFonts w:hint="eastAsia" w:ascii="方正书宋_GBK" w:eastAsia="方正书宋_GBK"/>
              </w:rPr>
              <w:t>为重点，大力推进美丽乡村建设。</w:t>
            </w:r>
          </w:p>
        </w:tc>
        <w:tc>
          <w:tcPr>
            <w:tcW w:w="2976" w:type="dxa"/>
            <w:vMerge w:val="restart"/>
            <w:shd w:val="clear" w:color="auto" w:fill="auto"/>
            <w:vAlign w:val="center"/>
          </w:tcPr>
          <w:p w14:paraId="3D27C1F6">
            <w:pPr>
              <w:spacing w:line="560" w:lineRule="exact"/>
              <w:jc w:val="left"/>
              <w:rPr>
                <w:rFonts w:ascii="方正书宋_GBK" w:eastAsia="方正书宋_GBK"/>
              </w:rPr>
            </w:pPr>
            <w:r>
              <w:rPr>
                <w:rFonts w:hint="eastAsia" w:ascii="方正书宋_GBK" w:eastAsia="方正书宋_GBK"/>
              </w:rPr>
              <w:t>突出重点，因地制宜，按照分期分批推进的要求，每年选定一批重点村实施改造提升。</w:t>
            </w:r>
          </w:p>
        </w:tc>
        <w:tc>
          <w:tcPr>
            <w:tcW w:w="1417" w:type="dxa"/>
            <w:shd w:val="clear" w:color="auto" w:fill="auto"/>
            <w:vAlign w:val="center"/>
          </w:tcPr>
          <w:p w14:paraId="68A7AD29">
            <w:pPr>
              <w:spacing w:line="560" w:lineRule="exact"/>
              <w:jc w:val="left"/>
              <w:rPr>
                <w:rFonts w:ascii="方正书宋_GBK" w:eastAsia="方正书宋_GBK"/>
              </w:rPr>
            </w:pPr>
            <w:r>
              <w:rPr>
                <w:rFonts w:hint="eastAsia" w:ascii="方正书宋_GBK" w:eastAsia="方正书宋_GBK"/>
              </w:rPr>
              <w:t>美丽乡村建设达标率</w:t>
            </w:r>
          </w:p>
        </w:tc>
        <w:tc>
          <w:tcPr>
            <w:tcW w:w="737" w:type="dxa"/>
            <w:shd w:val="clear" w:color="auto" w:fill="auto"/>
            <w:vAlign w:val="center"/>
          </w:tcPr>
          <w:p w14:paraId="64D3B383">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B910E96">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5F140277">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1A367896">
            <w:pPr>
              <w:spacing w:line="560" w:lineRule="exact"/>
              <w:jc w:val="center"/>
              <w:rPr>
                <w:rFonts w:ascii="方正书宋_GBK" w:eastAsia="方正书宋_GBK"/>
              </w:rPr>
            </w:pPr>
            <w:r>
              <w:rPr>
                <w:rFonts w:ascii="方正书宋_GBK" w:eastAsia="方正书宋_GBK"/>
              </w:rPr>
              <w:t>&lt;70%</w:t>
            </w:r>
          </w:p>
        </w:tc>
      </w:tr>
      <w:tr w14:paraId="4D4BA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C731604">
            <w:pPr>
              <w:spacing w:line="560" w:lineRule="exact"/>
              <w:jc w:val="left"/>
              <w:rPr>
                <w:rFonts w:ascii="方正书宋_GBK" w:eastAsia="方正书宋_GBK"/>
                <w:b/>
              </w:rPr>
            </w:pPr>
          </w:p>
        </w:tc>
        <w:tc>
          <w:tcPr>
            <w:tcW w:w="1276" w:type="dxa"/>
            <w:vMerge w:val="continue"/>
            <w:shd w:val="clear" w:color="auto" w:fill="auto"/>
            <w:vAlign w:val="center"/>
          </w:tcPr>
          <w:p w14:paraId="3DC2CC62">
            <w:pPr>
              <w:spacing w:line="560" w:lineRule="exact"/>
              <w:jc w:val="left"/>
              <w:rPr>
                <w:rFonts w:ascii="方正书宋_GBK" w:eastAsia="方正书宋_GBK"/>
              </w:rPr>
            </w:pPr>
          </w:p>
        </w:tc>
        <w:tc>
          <w:tcPr>
            <w:tcW w:w="2976" w:type="dxa"/>
            <w:vMerge w:val="continue"/>
            <w:shd w:val="clear" w:color="auto" w:fill="auto"/>
            <w:vAlign w:val="center"/>
          </w:tcPr>
          <w:p w14:paraId="3219E3E7">
            <w:pPr>
              <w:spacing w:line="560" w:lineRule="exact"/>
              <w:jc w:val="left"/>
              <w:rPr>
                <w:rFonts w:ascii="方正书宋_GBK" w:eastAsia="方正书宋_GBK"/>
              </w:rPr>
            </w:pPr>
          </w:p>
        </w:tc>
        <w:tc>
          <w:tcPr>
            <w:tcW w:w="2976" w:type="dxa"/>
            <w:vMerge w:val="continue"/>
            <w:shd w:val="clear" w:color="auto" w:fill="auto"/>
            <w:vAlign w:val="center"/>
          </w:tcPr>
          <w:p w14:paraId="7C1EAACE">
            <w:pPr>
              <w:spacing w:line="560" w:lineRule="exact"/>
              <w:jc w:val="left"/>
              <w:rPr>
                <w:rFonts w:ascii="方正书宋_GBK" w:eastAsia="方正书宋_GBK"/>
              </w:rPr>
            </w:pPr>
          </w:p>
        </w:tc>
        <w:tc>
          <w:tcPr>
            <w:tcW w:w="1417" w:type="dxa"/>
            <w:shd w:val="clear" w:color="auto" w:fill="auto"/>
            <w:vAlign w:val="center"/>
          </w:tcPr>
          <w:p w14:paraId="4BE78358">
            <w:pPr>
              <w:spacing w:line="560" w:lineRule="exact"/>
              <w:jc w:val="left"/>
              <w:rPr>
                <w:rFonts w:ascii="方正书宋_GBK" w:eastAsia="方正书宋_GBK"/>
              </w:rPr>
            </w:pPr>
            <w:r>
              <w:rPr>
                <w:rFonts w:hint="eastAsia" w:ascii="方正书宋_GBK" w:eastAsia="方正书宋_GBK"/>
              </w:rPr>
              <w:t>重点村改造提升任务完成率</w:t>
            </w:r>
          </w:p>
        </w:tc>
        <w:tc>
          <w:tcPr>
            <w:tcW w:w="737" w:type="dxa"/>
            <w:shd w:val="clear" w:color="auto" w:fill="auto"/>
            <w:vAlign w:val="center"/>
          </w:tcPr>
          <w:p w14:paraId="76372C67">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35A06D7">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53BCEC80">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39C5F6B5">
            <w:pPr>
              <w:spacing w:line="560" w:lineRule="exact"/>
              <w:jc w:val="center"/>
              <w:rPr>
                <w:rFonts w:ascii="方正书宋_GBK" w:eastAsia="方正书宋_GBK"/>
              </w:rPr>
            </w:pPr>
            <w:r>
              <w:rPr>
                <w:rFonts w:ascii="方正书宋_GBK" w:eastAsia="方正书宋_GBK"/>
              </w:rPr>
              <w:t>&lt;70%</w:t>
            </w:r>
          </w:p>
        </w:tc>
      </w:tr>
      <w:tr w14:paraId="568D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20A199A">
            <w:pPr>
              <w:spacing w:line="560" w:lineRule="exact"/>
              <w:jc w:val="left"/>
              <w:rPr>
                <w:rFonts w:ascii="方正书宋_GBK" w:eastAsia="方正书宋_GBK"/>
                <w:b/>
              </w:rPr>
            </w:pPr>
            <w:r>
              <w:rPr>
                <w:rFonts w:hint="eastAsia" w:ascii="方正书宋_GBK" w:eastAsia="方正书宋_GBK"/>
                <w:b/>
              </w:rPr>
              <w:t>　　新民居中心村建设</w:t>
            </w:r>
          </w:p>
        </w:tc>
        <w:tc>
          <w:tcPr>
            <w:tcW w:w="1276" w:type="dxa"/>
            <w:vMerge w:val="restart"/>
            <w:shd w:val="clear" w:color="auto" w:fill="auto"/>
            <w:vAlign w:val="center"/>
          </w:tcPr>
          <w:p w14:paraId="6442023C">
            <w:pPr>
              <w:spacing w:line="560" w:lineRule="exact"/>
              <w:jc w:val="left"/>
              <w:rPr>
                <w:rFonts w:ascii="方正书宋_GBK" w:eastAsia="方正书宋_GBK"/>
              </w:rPr>
            </w:pPr>
            <w:r>
              <w:rPr>
                <w:rFonts w:ascii="方正书宋_GBK" w:eastAsia="方正书宋_GBK"/>
              </w:rPr>
              <w:t>200.00</w:t>
            </w:r>
          </w:p>
        </w:tc>
        <w:tc>
          <w:tcPr>
            <w:tcW w:w="2976" w:type="dxa"/>
            <w:vMerge w:val="restart"/>
            <w:shd w:val="clear" w:color="auto" w:fill="auto"/>
            <w:vAlign w:val="center"/>
          </w:tcPr>
          <w:p w14:paraId="68BE5FD1">
            <w:pPr>
              <w:spacing w:line="560" w:lineRule="exact"/>
              <w:jc w:val="left"/>
              <w:rPr>
                <w:rFonts w:ascii="方正书宋_GBK" w:eastAsia="方正书宋_GBK"/>
              </w:rPr>
            </w:pPr>
            <w:r>
              <w:rPr>
                <w:rFonts w:hint="eastAsia" w:ascii="方正书宋_GBK" w:eastAsia="方正书宋_GBK"/>
              </w:rPr>
              <w:t>推进新民居中心村示范工程建设，打造一批符合全面小康要求的新型农村社区和美丽乡村。</w:t>
            </w:r>
          </w:p>
        </w:tc>
        <w:tc>
          <w:tcPr>
            <w:tcW w:w="2976" w:type="dxa"/>
            <w:vMerge w:val="restart"/>
            <w:shd w:val="clear" w:color="auto" w:fill="auto"/>
            <w:vAlign w:val="center"/>
          </w:tcPr>
          <w:p w14:paraId="39FBA008">
            <w:pPr>
              <w:spacing w:line="560" w:lineRule="exact"/>
              <w:jc w:val="left"/>
              <w:rPr>
                <w:rFonts w:ascii="方正书宋_GBK" w:eastAsia="方正书宋_GBK"/>
              </w:rPr>
            </w:pPr>
            <w:r>
              <w:rPr>
                <w:rFonts w:hint="eastAsia" w:ascii="方正书宋_GBK" w:eastAsia="方正书宋_GBK"/>
              </w:rPr>
              <w:t>按照三年建设周期，建设一批多种类型、有示范意义的新民居中心村。</w:t>
            </w:r>
          </w:p>
        </w:tc>
        <w:tc>
          <w:tcPr>
            <w:tcW w:w="1417" w:type="dxa"/>
            <w:shd w:val="clear" w:color="auto" w:fill="auto"/>
            <w:vAlign w:val="center"/>
          </w:tcPr>
          <w:p w14:paraId="180F8E33">
            <w:pPr>
              <w:spacing w:line="560" w:lineRule="exact"/>
              <w:jc w:val="left"/>
              <w:rPr>
                <w:rFonts w:ascii="方正书宋_GBK" w:eastAsia="方正书宋_GBK"/>
              </w:rPr>
            </w:pPr>
            <w:r>
              <w:rPr>
                <w:rFonts w:hint="eastAsia" w:ascii="方正书宋_GBK" w:eastAsia="方正书宋_GBK"/>
              </w:rPr>
              <w:t>村民满意度</w:t>
            </w:r>
          </w:p>
        </w:tc>
        <w:tc>
          <w:tcPr>
            <w:tcW w:w="737" w:type="dxa"/>
            <w:shd w:val="clear" w:color="auto" w:fill="auto"/>
            <w:vAlign w:val="center"/>
          </w:tcPr>
          <w:p w14:paraId="7B1CEB70">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781C3A97">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53A03E4">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09DBEAB2">
            <w:pPr>
              <w:spacing w:line="560" w:lineRule="exact"/>
              <w:jc w:val="center"/>
              <w:rPr>
                <w:rFonts w:ascii="方正书宋_GBK" w:eastAsia="方正书宋_GBK"/>
              </w:rPr>
            </w:pPr>
            <w:r>
              <w:rPr>
                <w:rFonts w:ascii="方正书宋_GBK" w:eastAsia="方正书宋_GBK"/>
              </w:rPr>
              <w:t>&lt;60%</w:t>
            </w:r>
          </w:p>
        </w:tc>
      </w:tr>
      <w:tr w14:paraId="2DD67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3A1C40C">
            <w:pPr>
              <w:spacing w:line="560" w:lineRule="exact"/>
              <w:jc w:val="left"/>
              <w:rPr>
                <w:rFonts w:ascii="方正书宋_GBK" w:eastAsia="方正书宋_GBK"/>
                <w:b/>
              </w:rPr>
            </w:pPr>
          </w:p>
        </w:tc>
        <w:tc>
          <w:tcPr>
            <w:tcW w:w="1276" w:type="dxa"/>
            <w:vMerge w:val="continue"/>
            <w:shd w:val="clear" w:color="auto" w:fill="auto"/>
            <w:vAlign w:val="center"/>
          </w:tcPr>
          <w:p w14:paraId="7ED4832D">
            <w:pPr>
              <w:spacing w:line="560" w:lineRule="exact"/>
              <w:jc w:val="left"/>
              <w:rPr>
                <w:rFonts w:ascii="方正书宋_GBK" w:eastAsia="方正书宋_GBK"/>
              </w:rPr>
            </w:pPr>
          </w:p>
        </w:tc>
        <w:tc>
          <w:tcPr>
            <w:tcW w:w="2976" w:type="dxa"/>
            <w:vMerge w:val="continue"/>
            <w:shd w:val="clear" w:color="auto" w:fill="auto"/>
            <w:vAlign w:val="center"/>
          </w:tcPr>
          <w:p w14:paraId="20CA1A71">
            <w:pPr>
              <w:spacing w:line="560" w:lineRule="exact"/>
              <w:jc w:val="left"/>
              <w:rPr>
                <w:rFonts w:ascii="方正书宋_GBK" w:eastAsia="方正书宋_GBK"/>
              </w:rPr>
            </w:pPr>
          </w:p>
        </w:tc>
        <w:tc>
          <w:tcPr>
            <w:tcW w:w="2976" w:type="dxa"/>
            <w:vMerge w:val="continue"/>
            <w:shd w:val="clear" w:color="auto" w:fill="auto"/>
            <w:vAlign w:val="center"/>
          </w:tcPr>
          <w:p w14:paraId="2F891D5B">
            <w:pPr>
              <w:spacing w:line="560" w:lineRule="exact"/>
              <w:jc w:val="left"/>
              <w:rPr>
                <w:rFonts w:ascii="方正书宋_GBK" w:eastAsia="方正书宋_GBK"/>
              </w:rPr>
            </w:pPr>
          </w:p>
        </w:tc>
        <w:tc>
          <w:tcPr>
            <w:tcW w:w="1417" w:type="dxa"/>
            <w:shd w:val="clear" w:color="auto" w:fill="auto"/>
            <w:vAlign w:val="center"/>
          </w:tcPr>
          <w:p w14:paraId="5421F9BA">
            <w:pPr>
              <w:spacing w:line="560" w:lineRule="exact"/>
              <w:jc w:val="left"/>
              <w:rPr>
                <w:rFonts w:ascii="方正书宋_GBK" w:eastAsia="方正书宋_GBK"/>
              </w:rPr>
            </w:pPr>
            <w:r>
              <w:rPr>
                <w:rFonts w:hint="eastAsia" w:ascii="方正书宋_GBK" w:eastAsia="方正书宋_GBK"/>
              </w:rPr>
              <w:t>中心村示范点任务完成率</w:t>
            </w:r>
          </w:p>
        </w:tc>
        <w:tc>
          <w:tcPr>
            <w:tcW w:w="737" w:type="dxa"/>
            <w:shd w:val="clear" w:color="auto" w:fill="auto"/>
            <w:vAlign w:val="center"/>
          </w:tcPr>
          <w:p w14:paraId="32C71A04">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577F2C9">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5887FB9">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572359EF">
            <w:pPr>
              <w:spacing w:line="560" w:lineRule="exact"/>
              <w:jc w:val="center"/>
              <w:rPr>
                <w:rFonts w:ascii="方正书宋_GBK" w:eastAsia="方正书宋_GBK"/>
              </w:rPr>
            </w:pPr>
            <w:r>
              <w:rPr>
                <w:rFonts w:ascii="方正书宋_GBK" w:eastAsia="方正书宋_GBK"/>
              </w:rPr>
              <w:t>&lt;60%</w:t>
            </w:r>
          </w:p>
        </w:tc>
      </w:tr>
      <w:tr w14:paraId="173E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7399398">
            <w:pPr>
              <w:spacing w:line="560" w:lineRule="exact"/>
              <w:jc w:val="left"/>
              <w:rPr>
                <w:rFonts w:ascii="方正书宋_GBK" w:eastAsia="方正书宋_GBK"/>
                <w:b/>
              </w:rPr>
            </w:pPr>
          </w:p>
        </w:tc>
        <w:tc>
          <w:tcPr>
            <w:tcW w:w="1276" w:type="dxa"/>
            <w:vMerge w:val="continue"/>
            <w:shd w:val="clear" w:color="auto" w:fill="auto"/>
            <w:vAlign w:val="center"/>
          </w:tcPr>
          <w:p w14:paraId="10ED10BC">
            <w:pPr>
              <w:spacing w:line="560" w:lineRule="exact"/>
              <w:jc w:val="left"/>
              <w:rPr>
                <w:rFonts w:ascii="方正书宋_GBK" w:eastAsia="方正书宋_GBK"/>
              </w:rPr>
            </w:pPr>
          </w:p>
        </w:tc>
        <w:tc>
          <w:tcPr>
            <w:tcW w:w="2976" w:type="dxa"/>
            <w:vMerge w:val="continue"/>
            <w:shd w:val="clear" w:color="auto" w:fill="auto"/>
            <w:vAlign w:val="center"/>
          </w:tcPr>
          <w:p w14:paraId="7283BF40">
            <w:pPr>
              <w:spacing w:line="560" w:lineRule="exact"/>
              <w:jc w:val="left"/>
              <w:rPr>
                <w:rFonts w:ascii="方正书宋_GBK" w:eastAsia="方正书宋_GBK"/>
              </w:rPr>
            </w:pPr>
          </w:p>
        </w:tc>
        <w:tc>
          <w:tcPr>
            <w:tcW w:w="2976" w:type="dxa"/>
            <w:vMerge w:val="continue"/>
            <w:shd w:val="clear" w:color="auto" w:fill="auto"/>
            <w:vAlign w:val="center"/>
          </w:tcPr>
          <w:p w14:paraId="307483C6">
            <w:pPr>
              <w:spacing w:line="560" w:lineRule="exact"/>
              <w:jc w:val="left"/>
              <w:rPr>
                <w:rFonts w:ascii="方正书宋_GBK" w:eastAsia="方正书宋_GBK"/>
              </w:rPr>
            </w:pPr>
          </w:p>
        </w:tc>
        <w:tc>
          <w:tcPr>
            <w:tcW w:w="1417" w:type="dxa"/>
            <w:shd w:val="clear" w:color="auto" w:fill="auto"/>
            <w:vAlign w:val="center"/>
          </w:tcPr>
          <w:p w14:paraId="054D0903">
            <w:pPr>
              <w:spacing w:line="560" w:lineRule="exact"/>
              <w:jc w:val="left"/>
              <w:rPr>
                <w:rFonts w:ascii="方正书宋_GBK" w:eastAsia="方正书宋_GBK"/>
              </w:rPr>
            </w:pPr>
            <w:r>
              <w:rPr>
                <w:rFonts w:hint="eastAsia" w:ascii="方正书宋_GBK" w:eastAsia="方正书宋_GBK"/>
              </w:rPr>
              <w:t>新启动中心村示范点开工率</w:t>
            </w:r>
          </w:p>
        </w:tc>
        <w:tc>
          <w:tcPr>
            <w:tcW w:w="737" w:type="dxa"/>
            <w:shd w:val="clear" w:color="auto" w:fill="auto"/>
            <w:vAlign w:val="center"/>
          </w:tcPr>
          <w:p w14:paraId="6864DF13">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E19A766">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0382E2A">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088A13A0">
            <w:pPr>
              <w:spacing w:line="560" w:lineRule="exact"/>
              <w:jc w:val="center"/>
              <w:rPr>
                <w:rFonts w:ascii="方正书宋_GBK" w:eastAsia="方正书宋_GBK"/>
              </w:rPr>
            </w:pPr>
            <w:r>
              <w:rPr>
                <w:rFonts w:ascii="方正书宋_GBK" w:eastAsia="方正书宋_GBK"/>
              </w:rPr>
              <w:t>&lt;60%</w:t>
            </w:r>
          </w:p>
        </w:tc>
      </w:tr>
      <w:tr w14:paraId="2EAAB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AD95C6F">
            <w:pPr>
              <w:spacing w:line="560" w:lineRule="exact"/>
              <w:jc w:val="left"/>
              <w:rPr>
                <w:rFonts w:ascii="方正书宋_GBK" w:eastAsia="方正书宋_GBK"/>
                <w:b/>
              </w:rPr>
            </w:pPr>
            <w:r>
              <w:rPr>
                <w:rFonts w:hint="eastAsia" w:ascii="方正书宋_GBK" w:eastAsia="方正书宋_GBK"/>
                <w:b/>
              </w:rPr>
              <w:t>指导推进农村改革</w:t>
            </w:r>
          </w:p>
        </w:tc>
        <w:tc>
          <w:tcPr>
            <w:tcW w:w="1276" w:type="dxa"/>
            <w:shd w:val="clear" w:color="auto" w:fill="auto"/>
            <w:vAlign w:val="center"/>
          </w:tcPr>
          <w:p w14:paraId="2675EA04">
            <w:pPr>
              <w:spacing w:line="560" w:lineRule="exact"/>
              <w:jc w:val="left"/>
              <w:rPr>
                <w:rFonts w:ascii="方正书宋_GBK" w:eastAsia="方正书宋_GBK"/>
              </w:rPr>
            </w:pPr>
          </w:p>
        </w:tc>
        <w:tc>
          <w:tcPr>
            <w:tcW w:w="2976" w:type="dxa"/>
            <w:shd w:val="clear" w:color="auto" w:fill="auto"/>
            <w:vAlign w:val="center"/>
          </w:tcPr>
          <w:p w14:paraId="7B559367">
            <w:pPr>
              <w:spacing w:line="560" w:lineRule="exact"/>
              <w:jc w:val="left"/>
              <w:rPr>
                <w:rFonts w:ascii="方正书宋_GBK" w:eastAsia="方正书宋_GBK"/>
              </w:rPr>
            </w:pPr>
            <w:r>
              <w:rPr>
                <w:rFonts w:hint="eastAsia" w:ascii="方正书宋_GBK" w:eastAsia="方正书宋_GBK"/>
              </w:rPr>
              <w:t>全面深化农村重点领域、关键环节改革，加快推进农业农村体制机制创新，增强全省农村经济社会发展活力。</w:t>
            </w:r>
          </w:p>
        </w:tc>
        <w:tc>
          <w:tcPr>
            <w:tcW w:w="2976" w:type="dxa"/>
            <w:shd w:val="clear" w:color="auto" w:fill="auto"/>
            <w:vAlign w:val="center"/>
          </w:tcPr>
          <w:p w14:paraId="72F602F0">
            <w:pPr>
              <w:spacing w:line="560" w:lineRule="exact"/>
              <w:jc w:val="left"/>
              <w:rPr>
                <w:rFonts w:ascii="方正书宋_GBK" w:eastAsia="方正书宋_GBK"/>
              </w:rPr>
            </w:pPr>
            <w:r>
              <w:rPr>
                <w:rFonts w:hint="eastAsia" w:ascii="方正书宋_GBK" w:eastAsia="方正书宋_GBK"/>
              </w:rPr>
              <w:t>全面深化农村重点领域、关键环节改革，加快推进农业农村体制机制创新，增强全省农村经济社会发展活力。使农业增效、农民增收、农村增活力。</w:t>
            </w:r>
          </w:p>
        </w:tc>
        <w:tc>
          <w:tcPr>
            <w:tcW w:w="1417" w:type="dxa"/>
            <w:shd w:val="clear" w:color="auto" w:fill="auto"/>
            <w:vAlign w:val="center"/>
          </w:tcPr>
          <w:p w14:paraId="325D0642">
            <w:pPr>
              <w:spacing w:line="560" w:lineRule="exact"/>
              <w:jc w:val="left"/>
              <w:rPr>
                <w:rFonts w:ascii="方正书宋_GBK" w:eastAsia="方正书宋_GBK"/>
              </w:rPr>
            </w:pPr>
          </w:p>
        </w:tc>
        <w:tc>
          <w:tcPr>
            <w:tcW w:w="737" w:type="dxa"/>
            <w:shd w:val="clear" w:color="auto" w:fill="auto"/>
            <w:vAlign w:val="center"/>
          </w:tcPr>
          <w:p w14:paraId="5462951B">
            <w:pPr>
              <w:spacing w:line="560" w:lineRule="exact"/>
              <w:jc w:val="center"/>
              <w:rPr>
                <w:rFonts w:ascii="方正书宋_GBK" w:eastAsia="方正书宋_GBK"/>
              </w:rPr>
            </w:pPr>
          </w:p>
        </w:tc>
        <w:tc>
          <w:tcPr>
            <w:tcW w:w="737" w:type="dxa"/>
            <w:shd w:val="clear" w:color="auto" w:fill="auto"/>
            <w:vAlign w:val="center"/>
          </w:tcPr>
          <w:p w14:paraId="023EA718">
            <w:pPr>
              <w:spacing w:line="560" w:lineRule="exact"/>
              <w:jc w:val="center"/>
              <w:rPr>
                <w:rFonts w:ascii="方正书宋_GBK" w:eastAsia="方正书宋_GBK"/>
              </w:rPr>
            </w:pPr>
          </w:p>
        </w:tc>
        <w:tc>
          <w:tcPr>
            <w:tcW w:w="737" w:type="dxa"/>
            <w:shd w:val="clear" w:color="auto" w:fill="auto"/>
            <w:vAlign w:val="center"/>
          </w:tcPr>
          <w:p w14:paraId="0A57309E">
            <w:pPr>
              <w:spacing w:line="560" w:lineRule="exact"/>
              <w:jc w:val="center"/>
              <w:rPr>
                <w:rFonts w:ascii="方正书宋_GBK" w:eastAsia="方正书宋_GBK"/>
              </w:rPr>
            </w:pPr>
          </w:p>
        </w:tc>
        <w:tc>
          <w:tcPr>
            <w:tcW w:w="737" w:type="dxa"/>
            <w:shd w:val="clear" w:color="auto" w:fill="auto"/>
            <w:vAlign w:val="center"/>
          </w:tcPr>
          <w:p w14:paraId="707157DD">
            <w:pPr>
              <w:spacing w:line="560" w:lineRule="exact"/>
              <w:jc w:val="center"/>
              <w:rPr>
                <w:rFonts w:ascii="方正书宋_GBK" w:eastAsia="方正书宋_GBK"/>
              </w:rPr>
            </w:pPr>
          </w:p>
        </w:tc>
      </w:tr>
      <w:tr w14:paraId="42519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B7AAFB3">
            <w:pPr>
              <w:spacing w:line="560" w:lineRule="exact"/>
              <w:jc w:val="left"/>
              <w:rPr>
                <w:rFonts w:ascii="方正书宋_GBK" w:eastAsia="方正书宋_GBK"/>
                <w:b/>
              </w:rPr>
            </w:pPr>
            <w:r>
              <w:rPr>
                <w:rFonts w:hint="eastAsia" w:ascii="方正书宋_GBK" w:eastAsia="方正书宋_GBK"/>
                <w:b/>
              </w:rPr>
              <w:t>　　指导农村综合改革</w:t>
            </w:r>
          </w:p>
        </w:tc>
        <w:tc>
          <w:tcPr>
            <w:tcW w:w="1276" w:type="dxa"/>
            <w:vMerge w:val="restart"/>
            <w:shd w:val="clear" w:color="auto" w:fill="auto"/>
            <w:vAlign w:val="center"/>
          </w:tcPr>
          <w:p w14:paraId="20B905BA">
            <w:pPr>
              <w:spacing w:line="560" w:lineRule="exact"/>
              <w:jc w:val="left"/>
              <w:rPr>
                <w:rFonts w:ascii="方正书宋_GBK" w:eastAsia="方正书宋_GBK"/>
              </w:rPr>
            </w:pPr>
          </w:p>
        </w:tc>
        <w:tc>
          <w:tcPr>
            <w:tcW w:w="2976" w:type="dxa"/>
            <w:vMerge w:val="restart"/>
            <w:shd w:val="clear" w:color="auto" w:fill="auto"/>
            <w:vAlign w:val="center"/>
          </w:tcPr>
          <w:p w14:paraId="6CE33152">
            <w:pPr>
              <w:spacing w:line="560" w:lineRule="exact"/>
              <w:jc w:val="left"/>
              <w:rPr>
                <w:rFonts w:ascii="方正书宋_GBK" w:eastAsia="方正书宋_GBK"/>
              </w:rPr>
            </w:pPr>
            <w:r>
              <w:rPr>
                <w:rFonts w:hint="eastAsia" w:ascii="方正书宋_GBK" w:eastAsia="方正书宋_GBK"/>
              </w:rPr>
              <w:t>协调指导推进土地流转、村集体股份制改造等农村综合改革，创新农村基本经营制度，完善相关机制建设。</w:t>
            </w:r>
          </w:p>
        </w:tc>
        <w:tc>
          <w:tcPr>
            <w:tcW w:w="2976" w:type="dxa"/>
            <w:vMerge w:val="restart"/>
            <w:shd w:val="clear" w:color="auto" w:fill="auto"/>
            <w:vAlign w:val="center"/>
          </w:tcPr>
          <w:p w14:paraId="79389213">
            <w:pPr>
              <w:spacing w:line="560" w:lineRule="exact"/>
              <w:jc w:val="left"/>
              <w:rPr>
                <w:rFonts w:ascii="方正书宋_GBK" w:eastAsia="方正书宋_GBK"/>
              </w:rPr>
            </w:pPr>
            <w:r>
              <w:rPr>
                <w:rFonts w:hint="eastAsia" w:ascii="方正书宋_GBK" w:eastAsia="方正书宋_GBK"/>
              </w:rPr>
              <w:t>促进农村经济社会全面协调发展。</w:t>
            </w:r>
          </w:p>
        </w:tc>
        <w:tc>
          <w:tcPr>
            <w:tcW w:w="1417" w:type="dxa"/>
            <w:shd w:val="clear" w:color="auto" w:fill="auto"/>
            <w:vAlign w:val="center"/>
          </w:tcPr>
          <w:p w14:paraId="76B43991">
            <w:pPr>
              <w:spacing w:line="560" w:lineRule="exact"/>
              <w:jc w:val="left"/>
              <w:rPr>
                <w:rFonts w:ascii="方正书宋_GBK" w:eastAsia="方正书宋_GBK"/>
              </w:rPr>
            </w:pPr>
            <w:r>
              <w:rPr>
                <w:rFonts w:hint="eastAsia" w:ascii="方正书宋_GBK" w:eastAsia="方正书宋_GBK"/>
              </w:rPr>
              <w:t>农村综合改革任务完成率</w:t>
            </w:r>
          </w:p>
        </w:tc>
        <w:tc>
          <w:tcPr>
            <w:tcW w:w="737" w:type="dxa"/>
            <w:shd w:val="clear" w:color="auto" w:fill="auto"/>
            <w:vAlign w:val="center"/>
          </w:tcPr>
          <w:p w14:paraId="52DB0D7F">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45656F98">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CE4805B">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AC888AE">
            <w:pPr>
              <w:spacing w:line="560" w:lineRule="exact"/>
              <w:jc w:val="center"/>
              <w:rPr>
                <w:rFonts w:ascii="方正书宋_GBK" w:eastAsia="方正书宋_GBK"/>
              </w:rPr>
            </w:pPr>
            <w:r>
              <w:rPr>
                <w:rFonts w:ascii="方正书宋_GBK" w:eastAsia="方正书宋_GBK"/>
              </w:rPr>
              <w:t>&lt;60%</w:t>
            </w:r>
          </w:p>
        </w:tc>
      </w:tr>
      <w:tr w14:paraId="7F1D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73FD936">
            <w:pPr>
              <w:spacing w:line="560" w:lineRule="exact"/>
              <w:jc w:val="left"/>
              <w:rPr>
                <w:rFonts w:ascii="方正书宋_GBK" w:eastAsia="方正书宋_GBK"/>
                <w:b/>
              </w:rPr>
            </w:pPr>
          </w:p>
        </w:tc>
        <w:tc>
          <w:tcPr>
            <w:tcW w:w="1276" w:type="dxa"/>
            <w:vMerge w:val="continue"/>
            <w:shd w:val="clear" w:color="auto" w:fill="auto"/>
            <w:vAlign w:val="center"/>
          </w:tcPr>
          <w:p w14:paraId="6EA88295">
            <w:pPr>
              <w:spacing w:line="560" w:lineRule="exact"/>
              <w:jc w:val="left"/>
              <w:rPr>
                <w:rFonts w:ascii="方正书宋_GBK" w:eastAsia="方正书宋_GBK"/>
              </w:rPr>
            </w:pPr>
          </w:p>
        </w:tc>
        <w:tc>
          <w:tcPr>
            <w:tcW w:w="2976" w:type="dxa"/>
            <w:vMerge w:val="continue"/>
            <w:shd w:val="clear" w:color="auto" w:fill="auto"/>
            <w:vAlign w:val="center"/>
          </w:tcPr>
          <w:p w14:paraId="397FFB1D">
            <w:pPr>
              <w:spacing w:line="560" w:lineRule="exact"/>
              <w:jc w:val="left"/>
              <w:rPr>
                <w:rFonts w:ascii="方正书宋_GBK" w:eastAsia="方正书宋_GBK"/>
              </w:rPr>
            </w:pPr>
          </w:p>
        </w:tc>
        <w:tc>
          <w:tcPr>
            <w:tcW w:w="2976" w:type="dxa"/>
            <w:vMerge w:val="continue"/>
            <w:shd w:val="clear" w:color="auto" w:fill="auto"/>
            <w:vAlign w:val="center"/>
          </w:tcPr>
          <w:p w14:paraId="287BABAA">
            <w:pPr>
              <w:spacing w:line="560" w:lineRule="exact"/>
              <w:jc w:val="left"/>
              <w:rPr>
                <w:rFonts w:ascii="方正书宋_GBK" w:eastAsia="方正书宋_GBK"/>
              </w:rPr>
            </w:pPr>
          </w:p>
        </w:tc>
        <w:tc>
          <w:tcPr>
            <w:tcW w:w="1417" w:type="dxa"/>
            <w:shd w:val="clear" w:color="auto" w:fill="auto"/>
            <w:vAlign w:val="center"/>
          </w:tcPr>
          <w:p w14:paraId="22105843">
            <w:pPr>
              <w:spacing w:line="560" w:lineRule="exact"/>
              <w:jc w:val="left"/>
              <w:rPr>
                <w:rFonts w:ascii="方正书宋_GBK" w:eastAsia="方正书宋_GBK"/>
              </w:rPr>
            </w:pPr>
            <w:r>
              <w:rPr>
                <w:rFonts w:hint="eastAsia" w:ascii="方正书宋_GBK" w:eastAsia="方正书宋_GBK"/>
              </w:rPr>
              <w:t>县级农村产权流转交易平台建设完成率</w:t>
            </w:r>
          </w:p>
        </w:tc>
        <w:tc>
          <w:tcPr>
            <w:tcW w:w="737" w:type="dxa"/>
            <w:shd w:val="clear" w:color="auto" w:fill="auto"/>
            <w:vAlign w:val="center"/>
          </w:tcPr>
          <w:p w14:paraId="6CCBE762">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51F3B323">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6950E5F">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56449B2">
            <w:pPr>
              <w:spacing w:line="560" w:lineRule="exact"/>
              <w:jc w:val="center"/>
              <w:rPr>
                <w:rFonts w:ascii="方正书宋_GBK" w:eastAsia="方正书宋_GBK"/>
              </w:rPr>
            </w:pPr>
            <w:r>
              <w:rPr>
                <w:rFonts w:ascii="方正书宋_GBK" w:eastAsia="方正书宋_GBK"/>
              </w:rPr>
              <w:t>&lt;60%</w:t>
            </w:r>
          </w:p>
        </w:tc>
      </w:tr>
      <w:tr w14:paraId="43EC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5A73218">
            <w:pPr>
              <w:spacing w:line="560" w:lineRule="exact"/>
              <w:jc w:val="left"/>
              <w:rPr>
                <w:rFonts w:ascii="方正书宋_GBK" w:eastAsia="方正书宋_GBK"/>
                <w:b/>
              </w:rPr>
            </w:pPr>
            <w:r>
              <w:rPr>
                <w:rFonts w:hint="eastAsia" w:ascii="方正书宋_GBK" w:eastAsia="方正书宋_GBK"/>
                <w:b/>
              </w:rPr>
              <w:t>指导农村经济发展</w:t>
            </w:r>
          </w:p>
        </w:tc>
        <w:tc>
          <w:tcPr>
            <w:tcW w:w="1276" w:type="dxa"/>
            <w:shd w:val="clear" w:color="auto" w:fill="auto"/>
            <w:vAlign w:val="center"/>
          </w:tcPr>
          <w:p w14:paraId="056BF999">
            <w:pPr>
              <w:spacing w:line="560" w:lineRule="exact"/>
              <w:jc w:val="left"/>
              <w:rPr>
                <w:rFonts w:ascii="方正书宋_GBK" w:eastAsia="方正书宋_GBK"/>
              </w:rPr>
            </w:pPr>
          </w:p>
        </w:tc>
        <w:tc>
          <w:tcPr>
            <w:tcW w:w="2976" w:type="dxa"/>
            <w:shd w:val="clear" w:color="auto" w:fill="auto"/>
            <w:vAlign w:val="center"/>
          </w:tcPr>
          <w:p w14:paraId="3E79BC70">
            <w:pPr>
              <w:spacing w:line="560" w:lineRule="exact"/>
              <w:jc w:val="left"/>
              <w:rPr>
                <w:rFonts w:ascii="方正书宋_GBK" w:eastAsia="方正书宋_GBK"/>
              </w:rPr>
            </w:pPr>
            <w:r>
              <w:rPr>
                <w:rFonts w:hint="eastAsia" w:ascii="方正书宋_GBK" w:eastAsia="方正书宋_GBK"/>
              </w:rPr>
              <w:t>协调指导农村经济健康发展，着力促进农民收入持续较快增长。</w:t>
            </w:r>
          </w:p>
        </w:tc>
        <w:tc>
          <w:tcPr>
            <w:tcW w:w="2976" w:type="dxa"/>
            <w:shd w:val="clear" w:color="auto" w:fill="auto"/>
            <w:vAlign w:val="center"/>
          </w:tcPr>
          <w:p w14:paraId="08574B4E">
            <w:pPr>
              <w:spacing w:line="560" w:lineRule="exact"/>
              <w:jc w:val="left"/>
              <w:rPr>
                <w:rFonts w:ascii="方正书宋_GBK" w:eastAsia="方正书宋_GBK"/>
              </w:rPr>
            </w:pPr>
            <w:r>
              <w:rPr>
                <w:rFonts w:hint="eastAsia" w:ascii="方正书宋_GBK" w:eastAsia="方正书宋_GBK"/>
              </w:rPr>
              <w:t>推动中央、省市和县委、县政府各项惠农政策落实，使农村经济健康发展、农民收入实现持续稳定增长农村经济持续较快发展。</w:t>
            </w:r>
          </w:p>
        </w:tc>
        <w:tc>
          <w:tcPr>
            <w:tcW w:w="1417" w:type="dxa"/>
            <w:shd w:val="clear" w:color="auto" w:fill="auto"/>
            <w:vAlign w:val="center"/>
          </w:tcPr>
          <w:p w14:paraId="79DB8572">
            <w:pPr>
              <w:spacing w:line="560" w:lineRule="exact"/>
              <w:jc w:val="left"/>
              <w:rPr>
                <w:rFonts w:ascii="方正书宋_GBK" w:eastAsia="方正书宋_GBK"/>
              </w:rPr>
            </w:pPr>
          </w:p>
        </w:tc>
        <w:tc>
          <w:tcPr>
            <w:tcW w:w="737" w:type="dxa"/>
            <w:shd w:val="clear" w:color="auto" w:fill="auto"/>
            <w:vAlign w:val="center"/>
          </w:tcPr>
          <w:p w14:paraId="157EE60C">
            <w:pPr>
              <w:spacing w:line="560" w:lineRule="exact"/>
              <w:jc w:val="center"/>
              <w:rPr>
                <w:rFonts w:ascii="方正书宋_GBK" w:eastAsia="方正书宋_GBK"/>
              </w:rPr>
            </w:pPr>
          </w:p>
        </w:tc>
        <w:tc>
          <w:tcPr>
            <w:tcW w:w="737" w:type="dxa"/>
            <w:shd w:val="clear" w:color="auto" w:fill="auto"/>
            <w:vAlign w:val="center"/>
          </w:tcPr>
          <w:p w14:paraId="0D30579A">
            <w:pPr>
              <w:spacing w:line="560" w:lineRule="exact"/>
              <w:jc w:val="center"/>
              <w:rPr>
                <w:rFonts w:ascii="方正书宋_GBK" w:eastAsia="方正书宋_GBK"/>
              </w:rPr>
            </w:pPr>
          </w:p>
        </w:tc>
        <w:tc>
          <w:tcPr>
            <w:tcW w:w="737" w:type="dxa"/>
            <w:shd w:val="clear" w:color="auto" w:fill="auto"/>
            <w:vAlign w:val="center"/>
          </w:tcPr>
          <w:p w14:paraId="16C22922">
            <w:pPr>
              <w:spacing w:line="560" w:lineRule="exact"/>
              <w:jc w:val="center"/>
              <w:rPr>
                <w:rFonts w:ascii="方正书宋_GBK" w:eastAsia="方正书宋_GBK"/>
              </w:rPr>
            </w:pPr>
          </w:p>
        </w:tc>
        <w:tc>
          <w:tcPr>
            <w:tcW w:w="737" w:type="dxa"/>
            <w:shd w:val="clear" w:color="auto" w:fill="auto"/>
            <w:vAlign w:val="center"/>
          </w:tcPr>
          <w:p w14:paraId="232F18D8">
            <w:pPr>
              <w:spacing w:line="560" w:lineRule="exact"/>
              <w:jc w:val="center"/>
              <w:rPr>
                <w:rFonts w:ascii="方正书宋_GBK" w:eastAsia="方正书宋_GBK"/>
              </w:rPr>
            </w:pPr>
          </w:p>
        </w:tc>
      </w:tr>
      <w:tr w14:paraId="1F2D0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1143CF9C">
            <w:pPr>
              <w:spacing w:line="560" w:lineRule="exact"/>
              <w:jc w:val="left"/>
              <w:rPr>
                <w:rFonts w:ascii="方正书宋_GBK" w:eastAsia="方正书宋_GBK"/>
                <w:b/>
              </w:rPr>
            </w:pPr>
            <w:r>
              <w:rPr>
                <w:rFonts w:hint="eastAsia" w:ascii="方正书宋_GBK" w:eastAsia="方正书宋_GBK"/>
                <w:b/>
              </w:rPr>
              <w:t>　　指导农村经济发展</w:t>
            </w:r>
          </w:p>
        </w:tc>
        <w:tc>
          <w:tcPr>
            <w:tcW w:w="1276" w:type="dxa"/>
            <w:vMerge w:val="restart"/>
            <w:shd w:val="clear" w:color="auto" w:fill="auto"/>
            <w:vAlign w:val="center"/>
          </w:tcPr>
          <w:p w14:paraId="78D799EE">
            <w:pPr>
              <w:spacing w:line="560" w:lineRule="exact"/>
              <w:jc w:val="left"/>
              <w:rPr>
                <w:rFonts w:ascii="方正书宋_GBK" w:eastAsia="方正书宋_GBK"/>
              </w:rPr>
            </w:pPr>
          </w:p>
        </w:tc>
        <w:tc>
          <w:tcPr>
            <w:tcW w:w="2976" w:type="dxa"/>
            <w:vMerge w:val="restart"/>
            <w:shd w:val="clear" w:color="auto" w:fill="auto"/>
            <w:vAlign w:val="center"/>
          </w:tcPr>
          <w:p w14:paraId="1EF59F0A">
            <w:pPr>
              <w:spacing w:line="560" w:lineRule="exact"/>
              <w:jc w:val="left"/>
              <w:rPr>
                <w:rFonts w:ascii="方正书宋_GBK" w:eastAsia="方正书宋_GBK"/>
              </w:rPr>
            </w:pPr>
            <w:r>
              <w:rPr>
                <w:rFonts w:hint="eastAsia" w:ascii="方正书宋_GBK" w:eastAsia="方正书宋_GBK"/>
              </w:rPr>
              <w:t>推动县域经济结构优化和发展方式转型，加快农村新型家庭手工业发展，促进农民收入持续较快增长。</w:t>
            </w:r>
          </w:p>
        </w:tc>
        <w:tc>
          <w:tcPr>
            <w:tcW w:w="2976" w:type="dxa"/>
            <w:vMerge w:val="restart"/>
            <w:shd w:val="clear" w:color="auto" w:fill="auto"/>
            <w:vAlign w:val="center"/>
          </w:tcPr>
          <w:p w14:paraId="5FD8E676">
            <w:pPr>
              <w:spacing w:line="560" w:lineRule="exact"/>
              <w:jc w:val="left"/>
              <w:rPr>
                <w:rFonts w:ascii="方正书宋_GBK" w:eastAsia="方正书宋_GBK"/>
              </w:rPr>
            </w:pPr>
            <w:r>
              <w:rPr>
                <w:rFonts w:hint="eastAsia" w:ascii="方正书宋_GBK" w:eastAsia="方正书宋_GBK"/>
              </w:rPr>
              <w:t>提出农村经济持续较快发展的意见和建议，为县领导决策提供支撑；推动县域经济实力发展壮大，促进农民收入持续稳定增长。</w:t>
            </w:r>
          </w:p>
        </w:tc>
        <w:tc>
          <w:tcPr>
            <w:tcW w:w="1417" w:type="dxa"/>
            <w:shd w:val="clear" w:color="auto" w:fill="auto"/>
            <w:vAlign w:val="center"/>
          </w:tcPr>
          <w:p w14:paraId="576A78ED">
            <w:pPr>
              <w:spacing w:line="560" w:lineRule="exact"/>
              <w:jc w:val="left"/>
              <w:rPr>
                <w:rFonts w:ascii="方正书宋_GBK" w:eastAsia="方正书宋_GBK"/>
              </w:rPr>
            </w:pPr>
            <w:r>
              <w:rPr>
                <w:rFonts w:hint="eastAsia" w:ascii="方正书宋_GBK" w:eastAsia="方正书宋_GBK"/>
              </w:rPr>
              <w:t>政策措施建议采用率</w:t>
            </w:r>
          </w:p>
        </w:tc>
        <w:tc>
          <w:tcPr>
            <w:tcW w:w="737" w:type="dxa"/>
            <w:shd w:val="clear" w:color="auto" w:fill="auto"/>
            <w:vAlign w:val="center"/>
          </w:tcPr>
          <w:p w14:paraId="081C1693">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2A8381A">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BD6F5FA">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2D7F6071">
            <w:pPr>
              <w:spacing w:line="560" w:lineRule="exact"/>
              <w:jc w:val="center"/>
              <w:rPr>
                <w:rFonts w:ascii="方正书宋_GBK" w:eastAsia="方正书宋_GBK"/>
              </w:rPr>
            </w:pPr>
            <w:r>
              <w:rPr>
                <w:rFonts w:ascii="方正书宋_GBK" w:eastAsia="方正书宋_GBK"/>
              </w:rPr>
              <w:t>&lt;60%</w:t>
            </w:r>
          </w:p>
        </w:tc>
      </w:tr>
      <w:tr w14:paraId="79C8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D77C599">
            <w:pPr>
              <w:spacing w:line="560" w:lineRule="exact"/>
              <w:jc w:val="left"/>
              <w:rPr>
                <w:rFonts w:ascii="方正书宋_GBK" w:eastAsia="方正书宋_GBK"/>
                <w:b/>
              </w:rPr>
            </w:pPr>
          </w:p>
        </w:tc>
        <w:tc>
          <w:tcPr>
            <w:tcW w:w="1276" w:type="dxa"/>
            <w:vMerge w:val="continue"/>
            <w:shd w:val="clear" w:color="auto" w:fill="auto"/>
            <w:vAlign w:val="center"/>
          </w:tcPr>
          <w:p w14:paraId="7BA31EEF">
            <w:pPr>
              <w:spacing w:line="560" w:lineRule="exact"/>
              <w:jc w:val="left"/>
              <w:rPr>
                <w:rFonts w:ascii="方正书宋_GBK" w:eastAsia="方正书宋_GBK"/>
              </w:rPr>
            </w:pPr>
          </w:p>
        </w:tc>
        <w:tc>
          <w:tcPr>
            <w:tcW w:w="2976" w:type="dxa"/>
            <w:vMerge w:val="continue"/>
            <w:shd w:val="clear" w:color="auto" w:fill="auto"/>
            <w:vAlign w:val="center"/>
          </w:tcPr>
          <w:p w14:paraId="7C7C1000">
            <w:pPr>
              <w:spacing w:line="560" w:lineRule="exact"/>
              <w:jc w:val="left"/>
              <w:rPr>
                <w:rFonts w:ascii="方正书宋_GBK" w:eastAsia="方正书宋_GBK"/>
              </w:rPr>
            </w:pPr>
          </w:p>
        </w:tc>
        <w:tc>
          <w:tcPr>
            <w:tcW w:w="2976" w:type="dxa"/>
            <w:vMerge w:val="continue"/>
            <w:shd w:val="clear" w:color="auto" w:fill="auto"/>
            <w:vAlign w:val="center"/>
          </w:tcPr>
          <w:p w14:paraId="303799F1">
            <w:pPr>
              <w:spacing w:line="560" w:lineRule="exact"/>
              <w:jc w:val="left"/>
              <w:rPr>
                <w:rFonts w:ascii="方正书宋_GBK" w:eastAsia="方正书宋_GBK"/>
              </w:rPr>
            </w:pPr>
          </w:p>
        </w:tc>
        <w:tc>
          <w:tcPr>
            <w:tcW w:w="1417" w:type="dxa"/>
            <w:shd w:val="clear" w:color="auto" w:fill="auto"/>
            <w:vAlign w:val="center"/>
          </w:tcPr>
          <w:p w14:paraId="59BE164D">
            <w:pPr>
              <w:spacing w:line="560" w:lineRule="exact"/>
              <w:jc w:val="left"/>
              <w:rPr>
                <w:rFonts w:ascii="方正书宋_GBK" w:eastAsia="方正书宋_GBK"/>
              </w:rPr>
            </w:pPr>
            <w:r>
              <w:rPr>
                <w:rFonts w:hint="eastAsia" w:ascii="方正书宋_GBK" w:eastAsia="方正书宋_GBK"/>
              </w:rPr>
              <w:t>农村经济指标监测与评价工作完成率</w:t>
            </w:r>
          </w:p>
        </w:tc>
        <w:tc>
          <w:tcPr>
            <w:tcW w:w="737" w:type="dxa"/>
            <w:shd w:val="clear" w:color="auto" w:fill="auto"/>
            <w:vAlign w:val="center"/>
          </w:tcPr>
          <w:p w14:paraId="3AB9D9B7">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3CBFA2AB">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B743A78">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7ECDF08D">
            <w:pPr>
              <w:spacing w:line="560" w:lineRule="exact"/>
              <w:jc w:val="center"/>
              <w:rPr>
                <w:rFonts w:ascii="方正书宋_GBK" w:eastAsia="方正书宋_GBK"/>
              </w:rPr>
            </w:pPr>
            <w:r>
              <w:rPr>
                <w:rFonts w:ascii="方正书宋_GBK" w:eastAsia="方正书宋_GBK"/>
              </w:rPr>
              <w:t>&lt;60%</w:t>
            </w:r>
          </w:p>
        </w:tc>
      </w:tr>
      <w:tr w14:paraId="03BA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90CD2A1">
            <w:pPr>
              <w:spacing w:line="560" w:lineRule="exact"/>
              <w:jc w:val="left"/>
              <w:rPr>
                <w:rFonts w:ascii="方正书宋_GBK" w:eastAsia="方正书宋_GBK"/>
                <w:b/>
              </w:rPr>
            </w:pPr>
            <w:r>
              <w:rPr>
                <w:rFonts w:hint="eastAsia" w:ascii="方正书宋_GBK" w:eastAsia="方正书宋_GBK"/>
                <w:b/>
              </w:rPr>
              <w:t>政务管理</w:t>
            </w:r>
          </w:p>
        </w:tc>
        <w:tc>
          <w:tcPr>
            <w:tcW w:w="1276" w:type="dxa"/>
            <w:shd w:val="clear" w:color="auto" w:fill="auto"/>
            <w:vAlign w:val="center"/>
          </w:tcPr>
          <w:p w14:paraId="21B80612">
            <w:pPr>
              <w:spacing w:line="560" w:lineRule="exact"/>
              <w:jc w:val="left"/>
              <w:rPr>
                <w:rFonts w:ascii="方正书宋_GBK" w:eastAsia="方正书宋_GBK"/>
              </w:rPr>
            </w:pPr>
          </w:p>
        </w:tc>
        <w:tc>
          <w:tcPr>
            <w:tcW w:w="2976" w:type="dxa"/>
            <w:shd w:val="clear" w:color="auto" w:fill="auto"/>
            <w:vAlign w:val="center"/>
          </w:tcPr>
          <w:p w14:paraId="65D80D6B">
            <w:pPr>
              <w:spacing w:line="560" w:lineRule="exact"/>
              <w:jc w:val="left"/>
              <w:rPr>
                <w:rFonts w:ascii="方正书宋_GBK" w:eastAsia="方正书宋_GBK"/>
              </w:rPr>
            </w:pPr>
            <w:r>
              <w:rPr>
                <w:rFonts w:hint="eastAsia" w:ascii="方正书宋_GBK" w:eastAsia="方正书宋_GBK"/>
              </w:rPr>
              <w:t>开展农业宣传，推动农业政策落实。保障各项政党工作的开展</w:t>
            </w:r>
          </w:p>
        </w:tc>
        <w:tc>
          <w:tcPr>
            <w:tcW w:w="2976" w:type="dxa"/>
            <w:shd w:val="clear" w:color="auto" w:fill="auto"/>
            <w:vAlign w:val="center"/>
          </w:tcPr>
          <w:p w14:paraId="5889F6F1">
            <w:pPr>
              <w:spacing w:line="560" w:lineRule="exact"/>
              <w:jc w:val="left"/>
              <w:rPr>
                <w:rFonts w:ascii="方正书宋_GBK" w:eastAsia="方正书宋_GBK"/>
              </w:rPr>
            </w:pPr>
            <w:r>
              <w:rPr>
                <w:rFonts w:hint="eastAsia" w:ascii="方正书宋_GBK" w:eastAsia="方正书宋_GBK"/>
              </w:rPr>
              <w:t>保障各项农村工作的正常运行</w:t>
            </w:r>
          </w:p>
        </w:tc>
        <w:tc>
          <w:tcPr>
            <w:tcW w:w="1417" w:type="dxa"/>
            <w:shd w:val="clear" w:color="auto" w:fill="auto"/>
            <w:vAlign w:val="center"/>
          </w:tcPr>
          <w:p w14:paraId="3231BB95">
            <w:pPr>
              <w:spacing w:line="560" w:lineRule="exact"/>
              <w:jc w:val="left"/>
              <w:rPr>
                <w:rFonts w:ascii="方正书宋_GBK" w:eastAsia="方正书宋_GBK"/>
              </w:rPr>
            </w:pPr>
          </w:p>
        </w:tc>
        <w:tc>
          <w:tcPr>
            <w:tcW w:w="737" w:type="dxa"/>
            <w:shd w:val="clear" w:color="auto" w:fill="auto"/>
            <w:vAlign w:val="center"/>
          </w:tcPr>
          <w:p w14:paraId="3803B435">
            <w:pPr>
              <w:spacing w:line="560" w:lineRule="exact"/>
              <w:jc w:val="center"/>
              <w:rPr>
                <w:rFonts w:ascii="方正书宋_GBK" w:eastAsia="方正书宋_GBK"/>
              </w:rPr>
            </w:pPr>
          </w:p>
        </w:tc>
        <w:tc>
          <w:tcPr>
            <w:tcW w:w="737" w:type="dxa"/>
            <w:shd w:val="clear" w:color="auto" w:fill="auto"/>
            <w:vAlign w:val="center"/>
          </w:tcPr>
          <w:p w14:paraId="486BA8F9">
            <w:pPr>
              <w:spacing w:line="560" w:lineRule="exact"/>
              <w:jc w:val="center"/>
              <w:rPr>
                <w:rFonts w:ascii="方正书宋_GBK" w:eastAsia="方正书宋_GBK"/>
              </w:rPr>
            </w:pPr>
          </w:p>
        </w:tc>
        <w:tc>
          <w:tcPr>
            <w:tcW w:w="737" w:type="dxa"/>
            <w:shd w:val="clear" w:color="auto" w:fill="auto"/>
            <w:vAlign w:val="center"/>
          </w:tcPr>
          <w:p w14:paraId="07C3BB26">
            <w:pPr>
              <w:spacing w:line="560" w:lineRule="exact"/>
              <w:jc w:val="center"/>
              <w:rPr>
                <w:rFonts w:ascii="方正书宋_GBK" w:eastAsia="方正书宋_GBK"/>
              </w:rPr>
            </w:pPr>
          </w:p>
        </w:tc>
        <w:tc>
          <w:tcPr>
            <w:tcW w:w="737" w:type="dxa"/>
            <w:shd w:val="clear" w:color="auto" w:fill="auto"/>
            <w:vAlign w:val="center"/>
          </w:tcPr>
          <w:p w14:paraId="5075B01C">
            <w:pPr>
              <w:spacing w:line="560" w:lineRule="exact"/>
              <w:jc w:val="center"/>
              <w:rPr>
                <w:rFonts w:ascii="方正书宋_GBK" w:eastAsia="方正书宋_GBK"/>
              </w:rPr>
            </w:pPr>
          </w:p>
        </w:tc>
      </w:tr>
      <w:tr w14:paraId="7E56E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5E5D74D">
            <w:pPr>
              <w:spacing w:line="56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14:paraId="4EE5366E">
            <w:pPr>
              <w:spacing w:line="560" w:lineRule="exact"/>
              <w:jc w:val="left"/>
              <w:rPr>
                <w:rFonts w:ascii="方正书宋_GBK" w:eastAsia="方正书宋_GBK"/>
              </w:rPr>
            </w:pPr>
          </w:p>
        </w:tc>
        <w:tc>
          <w:tcPr>
            <w:tcW w:w="2976" w:type="dxa"/>
            <w:shd w:val="clear" w:color="auto" w:fill="auto"/>
            <w:vAlign w:val="center"/>
          </w:tcPr>
          <w:p w14:paraId="0F2AAA2C">
            <w:pPr>
              <w:spacing w:line="560" w:lineRule="exact"/>
              <w:jc w:val="left"/>
              <w:rPr>
                <w:rFonts w:ascii="方正书宋_GBK" w:eastAsia="方正书宋_GBK"/>
              </w:rPr>
            </w:pPr>
            <w:r>
              <w:rPr>
                <w:rFonts w:hint="eastAsia" w:ascii="方正书宋_GBK" w:eastAsia="方正书宋_GBK"/>
              </w:rPr>
              <w:t>调研提出规划和建议，工作部署、协调推动、普查统计、督促指导及县委、县政府交办的其他事项等行政管理事项。</w:t>
            </w:r>
          </w:p>
        </w:tc>
        <w:tc>
          <w:tcPr>
            <w:tcW w:w="2976" w:type="dxa"/>
            <w:shd w:val="clear" w:color="auto" w:fill="auto"/>
            <w:vAlign w:val="center"/>
          </w:tcPr>
          <w:p w14:paraId="3231E1F9">
            <w:pPr>
              <w:spacing w:line="560" w:lineRule="exact"/>
              <w:jc w:val="left"/>
              <w:rPr>
                <w:rFonts w:ascii="方正书宋_GBK" w:eastAsia="方正书宋_GBK"/>
              </w:rPr>
            </w:pPr>
            <w:r>
              <w:rPr>
                <w:rFonts w:hint="eastAsia" w:ascii="方正书宋_GBK" w:eastAsia="方正书宋_GBK"/>
              </w:rPr>
              <w:t>加强管理，</w:t>
            </w:r>
            <w:r>
              <w:rPr>
                <w:rFonts w:hint="eastAsia" w:ascii="方正书宋_GBK" w:eastAsia="方正书宋_GBK"/>
                <w:lang w:eastAsia="zh-CN"/>
              </w:rPr>
              <w:t>圆满</w:t>
            </w:r>
            <w:r>
              <w:rPr>
                <w:rFonts w:hint="eastAsia" w:ascii="方正书宋_GBK" w:eastAsia="方正书宋_GBK"/>
              </w:rPr>
              <w:t>完成省委、省政府交办任务</w:t>
            </w:r>
          </w:p>
        </w:tc>
        <w:tc>
          <w:tcPr>
            <w:tcW w:w="1417" w:type="dxa"/>
            <w:shd w:val="clear" w:color="auto" w:fill="auto"/>
            <w:vAlign w:val="center"/>
          </w:tcPr>
          <w:p w14:paraId="4B32116D">
            <w:pPr>
              <w:spacing w:line="56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14:paraId="5E7118E5">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6E836F68">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9589A10">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731392F">
            <w:pPr>
              <w:spacing w:line="560" w:lineRule="exact"/>
              <w:jc w:val="center"/>
              <w:rPr>
                <w:rFonts w:ascii="方正书宋_GBK" w:eastAsia="方正书宋_GBK"/>
              </w:rPr>
            </w:pPr>
            <w:r>
              <w:rPr>
                <w:rFonts w:ascii="方正书宋_GBK" w:eastAsia="方正书宋_GBK"/>
              </w:rPr>
              <w:t>&lt;90%</w:t>
            </w:r>
          </w:p>
        </w:tc>
      </w:tr>
      <w:tr w14:paraId="61233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6F306F0D">
            <w:pPr>
              <w:spacing w:line="56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14:paraId="04E684AB">
            <w:pPr>
              <w:spacing w:line="560" w:lineRule="exact"/>
              <w:jc w:val="left"/>
              <w:rPr>
                <w:rFonts w:ascii="方正书宋_GBK" w:eastAsia="方正书宋_GBK"/>
              </w:rPr>
            </w:pPr>
          </w:p>
        </w:tc>
        <w:tc>
          <w:tcPr>
            <w:tcW w:w="2976" w:type="dxa"/>
            <w:shd w:val="clear" w:color="auto" w:fill="auto"/>
            <w:vAlign w:val="center"/>
          </w:tcPr>
          <w:p w14:paraId="3B284407">
            <w:pPr>
              <w:spacing w:line="560" w:lineRule="exact"/>
              <w:jc w:val="left"/>
              <w:rPr>
                <w:rFonts w:ascii="方正书宋_GBK" w:eastAsia="方正书宋_GBK"/>
              </w:rPr>
            </w:pPr>
            <w:r>
              <w:rPr>
                <w:rFonts w:hint="eastAsia" w:ascii="方正书宋_GBK" w:eastAsia="方正书宋_GBK"/>
              </w:rPr>
              <w:t>加强机关事务性管理，开展机关自身能力建设。</w:t>
            </w:r>
          </w:p>
        </w:tc>
        <w:tc>
          <w:tcPr>
            <w:tcW w:w="2976" w:type="dxa"/>
            <w:shd w:val="clear" w:color="auto" w:fill="auto"/>
            <w:vAlign w:val="center"/>
          </w:tcPr>
          <w:p w14:paraId="41ADE93F">
            <w:pPr>
              <w:spacing w:line="560" w:lineRule="exact"/>
              <w:jc w:val="left"/>
              <w:rPr>
                <w:rFonts w:ascii="方正书宋_GBK" w:eastAsia="方正书宋_GBK"/>
              </w:rPr>
            </w:pPr>
            <w:r>
              <w:rPr>
                <w:rFonts w:hint="eastAsia" w:ascii="方正书宋_GBK" w:eastAsia="方正书宋_GBK"/>
              </w:rPr>
              <w:t>加强机关事务性管理，提高机关自身工作能力。</w:t>
            </w:r>
          </w:p>
        </w:tc>
        <w:tc>
          <w:tcPr>
            <w:tcW w:w="1417" w:type="dxa"/>
            <w:shd w:val="clear" w:color="auto" w:fill="auto"/>
            <w:vAlign w:val="center"/>
          </w:tcPr>
          <w:p w14:paraId="488406B1">
            <w:pPr>
              <w:spacing w:line="56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14:paraId="6C2CB052">
            <w:pPr>
              <w:spacing w:line="56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189DBE35">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31E8059A">
            <w:pPr>
              <w:spacing w:line="56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023D0A4">
            <w:pPr>
              <w:spacing w:line="560" w:lineRule="exact"/>
              <w:jc w:val="center"/>
              <w:rPr>
                <w:rFonts w:ascii="方正书宋_GBK" w:eastAsia="方正书宋_GBK"/>
              </w:rPr>
            </w:pPr>
            <w:r>
              <w:rPr>
                <w:rFonts w:ascii="方正书宋_GBK" w:eastAsia="方正书宋_GBK"/>
              </w:rPr>
              <w:t>&lt;90%</w:t>
            </w:r>
          </w:p>
        </w:tc>
      </w:tr>
    </w:tbl>
    <w:p w14:paraId="1CEDF7F0">
      <w:pPr>
        <w:spacing w:line="560" w:lineRule="exact"/>
        <w:ind w:firstLine="642"/>
        <w:rPr>
          <w:rFonts w:ascii="仿宋" w:hAnsi="仿宋" w:eastAsia="仿宋" w:cs="仿宋"/>
          <w:sz w:val="32"/>
          <w:szCs w:val="32"/>
        </w:rPr>
        <w:sectPr>
          <w:pgSz w:w="16838" w:h="11906" w:orient="landscape"/>
          <w:pgMar w:top="1814" w:right="1440" w:bottom="1247" w:left="1440" w:header="851" w:footer="992" w:gutter="0"/>
          <w:cols w:space="0" w:num="1"/>
          <w:docGrid w:type="lines" w:linePitch="312" w:charSpace="0"/>
        </w:sectPr>
      </w:pPr>
    </w:p>
    <w:p w14:paraId="0DCD1477">
      <w:pPr>
        <w:spacing w:line="560" w:lineRule="exact"/>
        <w:rPr>
          <w:rFonts w:ascii="仿宋" w:hAnsi="仿宋" w:eastAsia="仿宋" w:cs="仿宋"/>
          <w:sz w:val="32"/>
          <w:szCs w:val="32"/>
        </w:rPr>
      </w:pPr>
    </w:p>
    <w:p w14:paraId="1700DF69">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1B9CA4C8">
      <w:pPr>
        <w:spacing w:line="560" w:lineRule="exact"/>
        <w:ind w:firstLine="640"/>
        <w:rPr>
          <w:rFonts w:ascii="仿宋" w:hAnsi="仿宋" w:eastAsia="仿宋" w:cs="仿宋"/>
          <w:sz w:val="32"/>
          <w:szCs w:val="32"/>
        </w:rPr>
      </w:pPr>
      <w:r>
        <w:rPr>
          <w:rFonts w:hint="eastAsia" w:ascii="仿宋" w:hAnsi="仿宋" w:eastAsia="仿宋" w:cs="仿宋"/>
          <w:sz w:val="32"/>
          <w:szCs w:val="32"/>
        </w:rPr>
        <w:t>2017年我单位无政府采购项目。</w:t>
      </w:r>
    </w:p>
    <w:p w14:paraId="69E4C49E">
      <w:pPr>
        <w:spacing w:line="560" w:lineRule="exact"/>
        <w:ind w:firstLine="640"/>
        <w:rPr>
          <w:rFonts w:ascii="仿宋" w:hAnsi="仿宋" w:eastAsia="仿宋" w:cs="仿宋"/>
          <w:sz w:val="32"/>
          <w:szCs w:val="32"/>
        </w:rPr>
      </w:pPr>
    </w:p>
    <w:p w14:paraId="0141A726">
      <w:pPr>
        <w:jc w:val="center"/>
        <w:rPr>
          <w:rFonts w:ascii="仿宋" w:hAnsi="仿宋" w:eastAsia="仿宋" w:cs="仿宋"/>
          <w:b/>
          <w:bCs/>
          <w:sz w:val="32"/>
          <w:szCs w:val="32"/>
        </w:rPr>
      </w:pPr>
      <w:r>
        <w:rPr>
          <w:rFonts w:hint="eastAsia" w:ascii="黑体" w:hAnsi="黑体" w:eastAsia="黑体"/>
          <w:sz w:val="32"/>
          <w:szCs w:val="32"/>
        </w:rPr>
        <w:t>第七部分：国有资产信息情况说明</w:t>
      </w:r>
    </w:p>
    <w:p w14:paraId="5DED6483">
      <w:pPr>
        <w:spacing w:line="560" w:lineRule="exact"/>
        <w:ind w:firstLine="642"/>
        <w:rPr>
          <w:rFonts w:ascii="仿宋" w:hAnsi="仿宋" w:eastAsia="仿宋" w:cs="仿宋"/>
          <w:sz w:val="32"/>
          <w:szCs w:val="32"/>
        </w:rPr>
      </w:pPr>
      <w:r>
        <w:rPr>
          <w:rFonts w:hint="eastAsia" w:ascii="仿宋" w:hAnsi="仿宋" w:eastAsia="仿宋" w:cs="仿宋"/>
          <w:sz w:val="32"/>
          <w:szCs w:val="32"/>
        </w:rPr>
        <w:t>我单位上年度末固定资产总额13.654万元，占用卫计局四楼办公用房5间（属卫计局），暂未安排本单位公务用车。2017年暂未拟购置固定资产。</w:t>
      </w:r>
    </w:p>
    <w:p w14:paraId="440D1D9F">
      <w:pPr>
        <w:pStyle w:val="4"/>
        <w:shd w:val="clear" w:color="auto" w:fill="FFFFFF"/>
        <w:spacing w:line="520" w:lineRule="exact"/>
        <w:ind w:firstLine="640"/>
        <w:rPr>
          <w:rFonts w:ascii="仿宋" w:hAnsi="仿宋" w:eastAsia="仿宋" w:cs="仿宋"/>
          <w:sz w:val="32"/>
          <w:szCs w:val="32"/>
        </w:rPr>
      </w:pPr>
      <w:r>
        <w:rPr>
          <w:rFonts w:hint="eastAsia" w:ascii="仿宋" w:hAnsi="仿宋" w:eastAsia="仿宋" w:cs="仿宋"/>
          <w:sz w:val="32"/>
          <w:szCs w:val="32"/>
        </w:rPr>
        <w:t>固定资产占用情况表</w:t>
      </w:r>
    </w:p>
    <w:p w14:paraId="0F523924">
      <w:pPr>
        <w:pStyle w:val="4"/>
        <w:shd w:val="clear" w:color="auto" w:fill="FFFFFF"/>
        <w:spacing w:line="520" w:lineRule="exact"/>
        <w:ind w:firstLine="640"/>
        <w:rPr>
          <w:rFonts w:ascii="仿宋_GB2312" w:eastAsia="仿宋_GB2312"/>
          <w:sz w:val="32"/>
          <w:szCs w:val="32"/>
        </w:rPr>
      </w:pPr>
      <w:r>
        <w:rPr>
          <w:rFonts w:hint="eastAsia" w:ascii="仿宋" w:hAnsi="仿宋" w:eastAsia="仿宋" w:cs="仿宋"/>
          <w:bCs/>
          <w:color w:val="000000"/>
          <w:sz w:val="32"/>
          <w:szCs w:val="32"/>
        </w:rPr>
        <w:t>截止时间：2016年12月31日</w:t>
      </w:r>
    </w:p>
    <w:tbl>
      <w:tblPr>
        <w:tblStyle w:val="6"/>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3022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764DDDE">
            <w:pPr>
              <w:widowControl/>
              <w:jc w:val="center"/>
              <w:rPr>
                <w:rFonts w:ascii="仿宋_GB2312" w:eastAsia="仿宋_GB2312"/>
                <w:sz w:val="32"/>
                <w:szCs w:val="32"/>
              </w:rPr>
            </w:pPr>
            <w:r>
              <w:rPr>
                <w:rFonts w:hint="eastAsia" w:ascii="宋体" w:hAnsi="宋体" w:cs="宋体"/>
                <w:b/>
                <w:bCs/>
                <w:color w:val="000000"/>
                <w:kern w:val="0"/>
                <w:sz w:val="24"/>
              </w:rPr>
              <w:t>项　　目</w:t>
            </w:r>
          </w:p>
        </w:tc>
        <w:tc>
          <w:tcPr>
            <w:tcW w:w="1033" w:type="dxa"/>
            <w:vAlign w:val="center"/>
          </w:tcPr>
          <w:p w14:paraId="43C38416">
            <w:pPr>
              <w:widowControl/>
              <w:jc w:val="center"/>
              <w:rPr>
                <w:rFonts w:ascii="仿宋_GB2312" w:eastAsia="仿宋_GB2312"/>
                <w:sz w:val="32"/>
                <w:szCs w:val="32"/>
              </w:rPr>
            </w:pPr>
            <w:r>
              <w:rPr>
                <w:rFonts w:hint="eastAsia" w:ascii="宋体" w:hAnsi="宋体" w:cs="宋体"/>
                <w:b/>
                <w:bCs/>
                <w:color w:val="000000"/>
                <w:kern w:val="0"/>
                <w:sz w:val="24"/>
              </w:rPr>
              <w:t>数量</w:t>
            </w:r>
          </w:p>
        </w:tc>
        <w:tc>
          <w:tcPr>
            <w:tcW w:w="3902" w:type="dxa"/>
            <w:vAlign w:val="center"/>
          </w:tcPr>
          <w:p w14:paraId="747153CD">
            <w:pPr>
              <w:widowControl/>
              <w:jc w:val="center"/>
              <w:rPr>
                <w:rFonts w:ascii="仿宋_GB2312" w:eastAsia="仿宋_GB2312"/>
                <w:sz w:val="32"/>
                <w:szCs w:val="32"/>
              </w:rPr>
            </w:pPr>
            <w:r>
              <w:rPr>
                <w:rFonts w:hint="eastAsia" w:ascii="宋体" w:hAnsi="宋体" w:cs="宋体"/>
                <w:b/>
                <w:bCs/>
                <w:color w:val="000000"/>
                <w:kern w:val="0"/>
                <w:sz w:val="24"/>
              </w:rPr>
              <w:t>价值（单位：万元）</w:t>
            </w:r>
          </w:p>
        </w:tc>
      </w:tr>
      <w:tr w14:paraId="61BD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285142E">
            <w:pPr>
              <w:widowControl/>
              <w:jc w:val="center"/>
              <w:rPr>
                <w:rFonts w:ascii="仿宋_GB2312" w:eastAsia="仿宋_GB2312"/>
                <w:sz w:val="32"/>
                <w:szCs w:val="32"/>
              </w:rPr>
            </w:pPr>
            <w:r>
              <w:rPr>
                <w:rFonts w:hint="eastAsia" w:ascii="宋体" w:hAnsi="宋体" w:cs="宋体"/>
                <w:b/>
                <w:bCs/>
                <w:color w:val="000000"/>
                <w:kern w:val="0"/>
                <w:sz w:val="24"/>
              </w:rPr>
              <w:t>固定资产总额</w:t>
            </w:r>
          </w:p>
        </w:tc>
        <w:tc>
          <w:tcPr>
            <w:tcW w:w="1033" w:type="dxa"/>
            <w:vAlign w:val="center"/>
          </w:tcPr>
          <w:p w14:paraId="5801BDDC">
            <w:pPr>
              <w:widowControl/>
              <w:jc w:val="center"/>
              <w:rPr>
                <w:rFonts w:ascii="仿宋_GB2312" w:eastAsia="仿宋_GB2312"/>
                <w:sz w:val="32"/>
                <w:szCs w:val="32"/>
              </w:rPr>
            </w:pPr>
            <w:r>
              <w:rPr>
                <w:rFonts w:hint="eastAsia" w:ascii="宋体" w:hAnsi="宋体" w:cs="宋体"/>
                <w:color w:val="000000"/>
                <w:kern w:val="0"/>
                <w:sz w:val="24"/>
              </w:rPr>
              <w:t>—</w:t>
            </w:r>
          </w:p>
        </w:tc>
        <w:tc>
          <w:tcPr>
            <w:tcW w:w="3902" w:type="dxa"/>
            <w:vAlign w:val="center"/>
          </w:tcPr>
          <w:p w14:paraId="4E0918D5">
            <w:pPr>
              <w:widowControl/>
              <w:jc w:val="center"/>
              <w:rPr>
                <w:rFonts w:ascii="仿宋_GB2312" w:eastAsia="仿宋_GB2312"/>
                <w:sz w:val="32"/>
                <w:szCs w:val="32"/>
              </w:rPr>
            </w:pPr>
            <w:r>
              <w:rPr>
                <w:rFonts w:hint="eastAsia" w:ascii="仿宋_GB2312" w:eastAsia="仿宋_GB2312"/>
                <w:sz w:val="32"/>
                <w:szCs w:val="32"/>
              </w:rPr>
              <w:t>13.654</w:t>
            </w:r>
          </w:p>
        </w:tc>
      </w:tr>
      <w:tr w14:paraId="43C9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06281844">
            <w:pPr>
              <w:widowControl/>
              <w:jc w:val="left"/>
              <w:rPr>
                <w:rFonts w:ascii="仿宋_GB2312" w:eastAsia="仿宋_GB2312"/>
                <w:sz w:val="32"/>
                <w:szCs w:val="32"/>
              </w:rPr>
            </w:pPr>
            <w:r>
              <w:rPr>
                <w:rFonts w:hint="eastAsia" w:ascii="宋体" w:hAnsi="宋体" w:cs="宋体"/>
                <w:color w:val="000000"/>
                <w:kern w:val="0"/>
                <w:sz w:val="24"/>
              </w:rPr>
              <w:t xml:space="preserve">  1、房屋（平方米）</w:t>
            </w:r>
          </w:p>
        </w:tc>
        <w:tc>
          <w:tcPr>
            <w:tcW w:w="1033" w:type="dxa"/>
            <w:vAlign w:val="center"/>
          </w:tcPr>
          <w:p w14:paraId="6DCD8D60">
            <w:pPr>
              <w:widowControl/>
              <w:jc w:val="center"/>
              <w:rPr>
                <w:rFonts w:ascii="仿宋_GB2312" w:eastAsia="仿宋_GB2312"/>
                <w:sz w:val="32"/>
                <w:szCs w:val="32"/>
              </w:rPr>
            </w:pPr>
          </w:p>
        </w:tc>
        <w:tc>
          <w:tcPr>
            <w:tcW w:w="3902" w:type="dxa"/>
            <w:vAlign w:val="center"/>
          </w:tcPr>
          <w:p w14:paraId="4817DB9D">
            <w:pPr>
              <w:widowControl/>
              <w:jc w:val="center"/>
              <w:rPr>
                <w:rFonts w:ascii="仿宋_GB2312" w:eastAsia="仿宋_GB2312"/>
                <w:sz w:val="32"/>
                <w:szCs w:val="32"/>
              </w:rPr>
            </w:pPr>
          </w:p>
        </w:tc>
      </w:tr>
      <w:tr w14:paraId="26A7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0A27DF3">
            <w:pPr>
              <w:jc w:val="left"/>
              <w:rPr>
                <w:rFonts w:ascii="仿宋_GB2312" w:eastAsia="仿宋_GB2312"/>
                <w:sz w:val="32"/>
                <w:szCs w:val="32"/>
              </w:rPr>
            </w:pPr>
            <w:r>
              <w:rPr>
                <w:rFonts w:hint="eastAsia" w:ascii="宋体" w:hAnsi="宋体" w:cs="宋体"/>
                <w:color w:val="000000"/>
                <w:kern w:val="0"/>
                <w:sz w:val="24"/>
              </w:rPr>
              <w:t xml:space="preserve">   其中：办公用房（平方米）</w:t>
            </w:r>
          </w:p>
        </w:tc>
        <w:tc>
          <w:tcPr>
            <w:tcW w:w="1033" w:type="dxa"/>
            <w:vAlign w:val="center"/>
          </w:tcPr>
          <w:p w14:paraId="4291C795">
            <w:pPr>
              <w:jc w:val="center"/>
              <w:rPr>
                <w:rFonts w:ascii="仿宋_GB2312" w:eastAsia="仿宋_GB2312"/>
                <w:sz w:val="32"/>
                <w:szCs w:val="32"/>
              </w:rPr>
            </w:pPr>
          </w:p>
        </w:tc>
        <w:tc>
          <w:tcPr>
            <w:tcW w:w="3902" w:type="dxa"/>
            <w:vAlign w:val="center"/>
          </w:tcPr>
          <w:p w14:paraId="4E14E011">
            <w:pPr>
              <w:jc w:val="center"/>
              <w:rPr>
                <w:rFonts w:ascii="仿宋_GB2312" w:eastAsia="仿宋_GB2312"/>
                <w:sz w:val="32"/>
                <w:szCs w:val="32"/>
              </w:rPr>
            </w:pPr>
          </w:p>
        </w:tc>
      </w:tr>
      <w:tr w14:paraId="4B99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7E4A0CF6">
            <w:pPr>
              <w:widowControl/>
              <w:jc w:val="left"/>
              <w:rPr>
                <w:rFonts w:ascii="仿宋_GB2312" w:eastAsia="仿宋_GB2312"/>
                <w:sz w:val="32"/>
                <w:szCs w:val="32"/>
              </w:rPr>
            </w:pPr>
            <w:r>
              <w:rPr>
                <w:rFonts w:hint="eastAsia" w:ascii="宋体" w:hAnsi="宋体" w:cs="宋体"/>
                <w:color w:val="000000"/>
                <w:kern w:val="0"/>
                <w:sz w:val="24"/>
              </w:rPr>
              <w:t xml:space="preserve">  2、车辆（台、辆）</w:t>
            </w:r>
          </w:p>
        </w:tc>
        <w:tc>
          <w:tcPr>
            <w:tcW w:w="1033" w:type="dxa"/>
            <w:vAlign w:val="center"/>
          </w:tcPr>
          <w:p w14:paraId="4BF00921">
            <w:pPr>
              <w:widowControl/>
              <w:jc w:val="center"/>
              <w:rPr>
                <w:rFonts w:ascii="仿宋_GB2312" w:eastAsia="仿宋_GB2312"/>
                <w:sz w:val="32"/>
                <w:szCs w:val="32"/>
              </w:rPr>
            </w:pPr>
            <w:r>
              <w:rPr>
                <w:rFonts w:hint="eastAsia" w:ascii="仿宋_GB2312" w:eastAsia="仿宋_GB2312"/>
                <w:sz w:val="32"/>
                <w:szCs w:val="32"/>
              </w:rPr>
              <w:t>1</w:t>
            </w:r>
          </w:p>
        </w:tc>
        <w:tc>
          <w:tcPr>
            <w:tcW w:w="3902" w:type="dxa"/>
            <w:vAlign w:val="center"/>
          </w:tcPr>
          <w:p w14:paraId="6AF9EBF3">
            <w:pPr>
              <w:widowControl/>
              <w:jc w:val="center"/>
              <w:rPr>
                <w:rFonts w:ascii="仿宋_GB2312" w:eastAsia="仿宋_GB2312"/>
                <w:sz w:val="32"/>
                <w:szCs w:val="32"/>
              </w:rPr>
            </w:pPr>
            <w:r>
              <w:rPr>
                <w:rFonts w:hint="eastAsia" w:ascii="仿宋_GB2312" w:eastAsia="仿宋_GB2312"/>
                <w:sz w:val="32"/>
                <w:szCs w:val="32"/>
              </w:rPr>
              <w:t>6.6</w:t>
            </w:r>
          </w:p>
        </w:tc>
      </w:tr>
      <w:tr w14:paraId="40A7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4321C090">
            <w:pPr>
              <w:widowControl/>
              <w:jc w:val="left"/>
              <w:rPr>
                <w:rFonts w:ascii="仿宋_GB2312" w:eastAsia="仿宋_GB2312"/>
                <w:sz w:val="32"/>
                <w:szCs w:val="32"/>
              </w:rPr>
            </w:pPr>
            <w:r>
              <w:rPr>
                <w:rFonts w:hint="eastAsia" w:ascii="宋体" w:hAnsi="宋体" w:cs="宋体"/>
                <w:color w:val="000000"/>
                <w:kern w:val="0"/>
                <w:sz w:val="24"/>
              </w:rPr>
              <w:t xml:space="preserve">  3、单价在20万元以上的设备</w:t>
            </w:r>
          </w:p>
        </w:tc>
        <w:tc>
          <w:tcPr>
            <w:tcW w:w="1033" w:type="dxa"/>
            <w:vAlign w:val="center"/>
          </w:tcPr>
          <w:p w14:paraId="64120CB7">
            <w:pPr>
              <w:widowControl/>
              <w:jc w:val="center"/>
              <w:rPr>
                <w:rFonts w:ascii="仿宋_GB2312" w:eastAsia="仿宋_GB2312"/>
                <w:sz w:val="32"/>
                <w:szCs w:val="32"/>
              </w:rPr>
            </w:pPr>
            <w:r>
              <w:rPr>
                <w:rFonts w:hint="eastAsia" w:ascii="宋体" w:hAnsi="宋体" w:cs="宋体"/>
                <w:color w:val="000000"/>
                <w:kern w:val="0"/>
                <w:sz w:val="24"/>
              </w:rPr>
              <w:t>—</w:t>
            </w:r>
          </w:p>
        </w:tc>
        <w:tc>
          <w:tcPr>
            <w:tcW w:w="3902" w:type="dxa"/>
            <w:vAlign w:val="center"/>
          </w:tcPr>
          <w:p w14:paraId="47E245F5">
            <w:pPr>
              <w:widowControl/>
              <w:jc w:val="center"/>
              <w:rPr>
                <w:rFonts w:ascii="仿宋_GB2312" w:eastAsia="仿宋_GB2312"/>
                <w:sz w:val="32"/>
                <w:szCs w:val="32"/>
              </w:rPr>
            </w:pPr>
            <w:r>
              <w:rPr>
                <w:rFonts w:hint="eastAsia" w:ascii="宋体" w:hAnsi="宋体" w:cs="宋体"/>
                <w:color w:val="000000"/>
                <w:kern w:val="0"/>
                <w:sz w:val="24"/>
              </w:rPr>
              <w:t>0.00</w:t>
            </w:r>
          </w:p>
        </w:tc>
      </w:tr>
      <w:tr w14:paraId="7C9A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0BD0A471">
            <w:pPr>
              <w:jc w:val="left"/>
              <w:rPr>
                <w:rFonts w:ascii="仿宋_GB2312" w:eastAsia="仿宋_GB2312"/>
                <w:sz w:val="32"/>
                <w:szCs w:val="32"/>
              </w:rPr>
            </w:pPr>
            <w:r>
              <w:rPr>
                <w:rFonts w:hint="eastAsia" w:ascii="宋体" w:hAnsi="宋体" w:cs="宋体"/>
                <w:color w:val="000000"/>
                <w:kern w:val="0"/>
                <w:sz w:val="24"/>
              </w:rPr>
              <w:t xml:space="preserve">  4、其他固定资产</w:t>
            </w:r>
          </w:p>
        </w:tc>
        <w:tc>
          <w:tcPr>
            <w:tcW w:w="1033" w:type="dxa"/>
            <w:vAlign w:val="center"/>
          </w:tcPr>
          <w:p w14:paraId="58F30591">
            <w:pPr>
              <w:jc w:val="center"/>
              <w:rPr>
                <w:rFonts w:ascii="仿宋_GB2312" w:eastAsia="仿宋_GB2312"/>
                <w:sz w:val="32"/>
                <w:szCs w:val="32"/>
              </w:rPr>
            </w:pPr>
            <w:r>
              <w:rPr>
                <w:rFonts w:hint="eastAsia" w:ascii="宋体" w:hAnsi="宋体" w:cs="宋体"/>
                <w:color w:val="000000"/>
                <w:kern w:val="0"/>
                <w:sz w:val="24"/>
              </w:rPr>
              <w:t>—</w:t>
            </w:r>
          </w:p>
        </w:tc>
        <w:tc>
          <w:tcPr>
            <w:tcW w:w="3902" w:type="dxa"/>
            <w:vAlign w:val="center"/>
          </w:tcPr>
          <w:p w14:paraId="29688BFA">
            <w:pPr>
              <w:jc w:val="center"/>
              <w:rPr>
                <w:rFonts w:ascii="仿宋_GB2312" w:eastAsia="仿宋_GB2312"/>
                <w:sz w:val="32"/>
                <w:szCs w:val="32"/>
              </w:rPr>
            </w:pPr>
            <w:r>
              <w:rPr>
                <w:rFonts w:hint="eastAsia" w:ascii="宋体" w:hAnsi="宋体" w:cs="宋体"/>
                <w:color w:val="000000"/>
                <w:kern w:val="0"/>
                <w:sz w:val="24"/>
              </w:rPr>
              <w:t>7.054</w:t>
            </w:r>
          </w:p>
        </w:tc>
      </w:tr>
    </w:tbl>
    <w:p w14:paraId="70496876">
      <w:pPr>
        <w:spacing w:line="560" w:lineRule="exact"/>
        <w:ind w:firstLine="642"/>
        <w:rPr>
          <w:rFonts w:ascii="仿宋" w:hAnsi="仿宋" w:eastAsia="仿宋" w:cs="仿宋"/>
          <w:sz w:val="32"/>
          <w:szCs w:val="32"/>
        </w:rPr>
      </w:pPr>
      <w:r>
        <w:rPr>
          <w:rFonts w:hint="eastAsia" w:ascii="仿宋" w:hAnsi="仿宋" w:eastAsia="仿宋" w:cs="仿宋"/>
          <w:sz w:val="32"/>
          <w:szCs w:val="32"/>
        </w:rPr>
        <w:t>其它固定资产主要是计算机、打印机、办公家具等。</w:t>
      </w:r>
    </w:p>
    <w:p w14:paraId="51C1E2B6">
      <w:pPr>
        <w:spacing w:line="560" w:lineRule="exact"/>
        <w:ind w:firstLine="642"/>
        <w:rPr>
          <w:rFonts w:ascii="仿宋" w:hAnsi="仿宋" w:eastAsia="仿宋" w:cs="仿宋"/>
          <w:sz w:val="32"/>
          <w:szCs w:val="32"/>
        </w:rPr>
      </w:pPr>
    </w:p>
    <w:p w14:paraId="5F782F76">
      <w:pPr>
        <w:spacing w:line="500" w:lineRule="exact"/>
        <w:jc w:val="center"/>
        <w:outlineLvl w:val="0"/>
        <w:rPr>
          <w:rFonts w:ascii="黑体" w:hAnsi="黑体" w:eastAsia="黑体"/>
          <w:sz w:val="32"/>
          <w:szCs w:val="32"/>
        </w:rPr>
      </w:pPr>
      <w:r>
        <w:rPr>
          <w:rFonts w:hint="eastAsia" w:ascii="黑体" w:hAnsi="黑体" w:eastAsia="黑体"/>
          <w:sz w:val="32"/>
          <w:szCs w:val="32"/>
        </w:rPr>
        <w:t>第八部分：名词解释</w:t>
      </w:r>
    </w:p>
    <w:p w14:paraId="3A7E4752">
      <w:pPr>
        <w:spacing w:line="500" w:lineRule="exact"/>
        <w:jc w:val="center"/>
        <w:outlineLvl w:val="0"/>
        <w:rPr>
          <w:rFonts w:ascii="仿宋" w:hAnsi="仿宋" w:eastAsia="仿宋"/>
          <w:b/>
          <w:sz w:val="32"/>
          <w:szCs w:val="32"/>
        </w:rPr>
      </w:pPr>
    </w:p>
    <w:p w14:paraId="75DF09E3">
      <w:pPr>
        <w:spacing w:line="560" w:lineRule="exact"/>
        <w:rPr>
          <w:rFonts w:ascii="仿宋" w:hAnsi="仿宋" w:eastAsia="仿宋" w:cs="仿宋"/>
          <w:sz w:val="32"/>
          <w:szCs w:val="32"/>
        </w:rPr>
      </w:pPr>
      <w:r>
        <w:rPr>
          <w:rFonts w:hint="eastAsia" w:ascii="仿宋" w:hAnsi="仿宋" w:eastAsia="仿宋" w:cs="仿宋"/>
          <w:b/>
          <w:bCs/>
          <w:sz w:val="32"/>
          <w:szCs w:val="32"/>
        </w:rPr>
        <w:t>1、一般公共预算财政拨款收入：</w:t>
      </w:r>
      <w:r>
        <w:rPr>
          <w:rFonts w:hint="eastAsia" w:ascii="仿宋" w:hAnsi="仿宋" w:eastAsia="仿宋" w:cs="仿宋"/>
          <w:sz w:val="32"/>
          <w:szCs w:val="32"/>
        </w:rPr>
        <w:t>县级财政当年拨付的资金。</w:t>
      </w:r>
    </w:p>
    <w:p w14:paraId="04D8ED9E">
      <w:pPr>
        <w:pStyle w:val="4"/>
        <w:widowControl/>
        <w:spacing w:line="560" w:lineRule="exact"/>
        <w:rPr>
          <w:rFonts w:ascii="仿宋" w:hAnsi="仿宋" w:eastAsia="仿宋" w:cs="仿宋"/>
          <w:sz w:val="32"/>
          <w:szCs w:val="32"/>
        </w:rPr>
      </w:pPr>
      <w:r>
        <w:rPr>
          <w:rStyle w:val="8"/>
          <w:rFonts w:hint="eastAsia" w:ascii="仿宋" w:hAnsi="仿宋" w:eastAsia="仿宋" w:cs="仿宋"/>
          <w:sz w:val="32"/>
          <w:szCs w:val="32"/>
          <w:shd w:val="clear" w:color="auto" w:fill="FFFFFF"/>
        </w:rPr>
        <w:t>2、其他收入：</w:t>
      </w:r>
      <w:r>
        <w:rPr>
          <w:rFonts w:hint="eastAsia" w:ascii="仿宋" w:hAnsi="仿宋" w:eastAsia="仿宋" w:cs="仿宋"/>
          <w:sz w:val="32"/>
          <w:szCs w:val="32"/>
          <w:shd w:val="clear" w:color="auto" w:fill="FFFFFF"/>
        </w:rPr>
        <w:t>指除上述财政拨款收入以外的收入。主要是存款利息收入。</w:t>
      </w:r>
    </w:p>
    <w:p w14:paraId="76484CF8">
      <w:pPr>
        <w:pStyle w:val="4"/>
        <w:widowControl/>
        <w:spacing w:line="560" w:lineRule="exact"/>
        <w:rPr>
          <w:rFonts w:ascii="仿宋" w:hAnsi="仿宋" w:eastAsia="仿宋" w:cs="仿宋"/>
          <w:sz w:val="32"/>
          <w:szCs w:val="32"/>
        </w:rPr>
      </w:pPr>
      <w:r>
        <w:rPr>
          <w:rStyle w:val="8"/>
          <w:rFonts w:hint="eastAsia" w:ascii="仿宋" w:hAnsi="仿宋" w:eastAsia="仿宋" w:cs="仿宋"/>
          <w:color w:val="000000"/>
          <w:sz w:val="32"/>
          <w:szCs w:val="32"/>
          <w:shd w:val="clear" w:color="auto" w:fill="FFFFFF"/>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14:paraId="5C95871C">
      <w:pPr>
        <w:pStyle w:val="4"/>
        <w:widowControl/>
        <w:spacing w:line="560" w:lineRule="exact"/>
        <w:rPr>
          <w:rFonts w:ascii="仿宋" w:hAnsi="仿宋" w:eastAsia="仿宋" w:cs="仿宋"/>
          <w:sz w:val="32"/>
          <w:szCs w:val="32"/>
        </w:rPr>
      </w:pPr>
      <w:r>
        <w:rPr>
          <w:rFonts w:hint="eastAsia" w:ascii="仿宋" w:hAnsi="仿宋" w:eastAsia="仿宋" w:cs="仿宋"/>
          <w:b/>
          <w:bCs/>
          <w:sz w:val="32"/>
          <w:szCs w:val="32"/>
        </w:rPr>
        <w:t xml:space="preserve">  4、项目支出</w:t>
      </w:r>
      <w:r>
        <w:rPr>
          <w:rFonts w:hint="eastAsia" w:ascii="仿宋" w:hAnsi="仿宋" w:eastAsia="仿宋" w:cs="仿宋"/>
          <w:sz w:val="32"/>
          <w:szCs w:val="32"/>
        </w:rPr>
        <w:t>：指在基本支出之外为完成特定行政任务和事业发展目标所发生的支出。</w:t>
      </w:r>
    </w:p>
    <w:p w14:paraId="48031D10">
      <w:pPr>
        <w:pStyle w:val="4"/>
        <w:widowControl/>
        <w:spacing w:line="560" w:lineRule="exact"/>
        <w:rPr>
          <w:rFonts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589FA86">
      <w:pPr>
        <w:pStyle w:val="4"/>
        <w:widowControl/>
        <w:numPr>
          <w:ilvl w:val="0"/>
          <w:numId w:val="3"/>
        </w:num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机关运行经费：</w:t>
      </w:r>
      <w:r>
        <w:rPr>
          <w:rFonts w:hint="eastAsia" w:ascii="仿宋" w:hAnsi="仿宋" w:eastAsia="仿宋" w:cs="仿宋"/>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A1AA6F6">
      <w:pPr>
        <w:ind w:firstLine="803" w:firstLineChars="250"/>
        <w:rPr>
          <w:rFonts w:ascii="仿宋_GB2312" w:hAnsi="仿宋" w:eastAsia="仿宋_GB2312"/>
          <w:sz w:val="32"/>
          <w:szCs w:val="32"/>
        </w:rPr>
      </w:pPr>
      <w:r>
        <w:rPr>
          <w:rFonts w:hint="eastAsia" w:ascii="仿宋_GB2312" w:hAnsi="仿宋" w:eastAsia="仿宋_GB2312"/>
          <w:b/>
          <w:sz w:val="32"/>
          <w:szCs w:val="32"/>
        </w:rPr>
        <w:t>7、公务费：</w:t>
      </w:r>
      <w:r>
        <w:rPr>
          <w:rFonts w:hint="eastAsia" w:ascii="仿宋_GB2312" w:hAnsi="仿宋" w:eastAsia="仿宋_GB2312"/>
          <w:sz w:val="32"/>
          <w:szCs w:val="32"/>
        </w:rPr>
        <w:t>包括办公费、水电费、邮电费、取暖费、交通费、一般会议费和物业管理费之和。</w:t>
      </w:r>
    </w:p>
    <w:p w14:paraId="3DBD5E9B">
      <w:pPr>
        <w:pStyle w:val="4"/>
        <w:widowControl/>
        <w:spacing w:line="560" w:lineRule="exact"/>
        <w:rPr>
          <w:rFonts w:ascii="仿宋" w:hAnsi="仿宋" w:eastAsia="仿宋" w:cs="仿宋"/>
          <w:sz w:val="32"/>
          <w:szCs w:val="32"/>
        </w:rPr>
      </w:pPr>
    </w:p>
    <w:p w14:paraId="1420EF25">
      <w:pPr>
        <w:spacing w:line="500" w:lineRule="exact"/>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6141C9B4">
      <w:pPr>
        <w:spacing w:line="500" w:lineRule="exact"/>
        <w:jc w:val="center"/>
        <w:outlineLvl w:val="0"/>
        <w:rPr>
          <w:rFonts w:ascii="黑体" w:hAnsi="黑体" w:eastAsia="黑体"/>
          <w:sz w:val="32"/>
          <w:szCs w:val="32"/>
        </w:rPr>
      </w:pPr>
    </w:p>
    <w:p w14:paraId="0D9C1BA2">
      <w:pPr>
        <w:spacing w:line="560" w:lineRule="exact"/>
        <w:rPr>
          <w:rFonts w:ascii="仿宋" w:hAnsi="仿宋" w:eastAsia="仿宋" w:cs="仿宋"/>
          <w:sz w:val="32"/>
          <w:szCs w:val="32"/>
        </w:rPr>
      </w:pPr>
      <w:r>
        <w:rPr>
          <w:rFonts w:hint="eastAsia" w:ascii="仿宋_GB2312" w:hAnsi="仿宋" w:eastAsia="仿宋_GB2312"/>
          <w:sz w:val="32"/>
          <w:szCs w:val="32"/>
        </w:rPr>
        <w:t>无其他需说明的事项。</w:t>
      </w:r>
    </w:p>
    <w:p w14:paraId="25D169D2">
      <w:pPr>
        <w:spacing w:line="560" w:lineRule="exact"/>
        <w:rPr>
          <w:rFonts w:ascii="仿宋" w:hAnsi="仿宋" w:eastAsia="仿宋" w:cs="仿宋"/>
          <w:sz w:val="32"/>
          <w:szCs w:val="32"/>
        </w:rPr>
      </w:pPr>
    </w:p>
    <w:p w14:paraId="448B7FA4">
      <w:pPr>
        <w:spacing w:line="560" w:lineRule="exact"/>
        <w:rPr>
          <w:rFonts w:ascii="仿宋" w:hAnsi="仿宋" w:eastAsia="仿宋" w:cs="仿宋"/>
        </w:rPr>
      </w:pPr>
    </w:p>
    <w:p w14:paraId="6DE04574">
      <w:pPr>
        <w:spacing w:line="560" w:lineRule="exact"/>
        <w:rPr>
          <w:rFonts w:ascii="仿宋" w:hAnsi="仿宋" w:eastAsia="仿宋" w:cs="仿宋"/>
          <w:sz w:val="32"/>
          <w:szCs w:val="32"/>
        </w:rPr>
      </w:pPr>
    </w:p>
    <w:sectPr>
      <w:pgSz w:w="11906" w:h="16838"/>
      <w:pgMar w:top="1440" w:right="1247" w:bottom="1440" w:left="181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D285">
    <w:pPr>
      <w:pStyle w:val="2"/>
      <w:rPr>
        <w:sz w:val="30"/>
        <w:szCs w:val="30"/>
      </w:rPr>
    </w:pPr>
  </w:p>
  <w:p w14:paraId="5A72CFDE">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1F514D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C805F"/>
    <w:multiLevelType w:val="singleLevel"/>
    <w:tmpl w:val="594C805F"/>
    <w:lvl w:ilvl="0" w:tentative="0">
      <w:start w:val="2"/>
      <w:numFmt w:val="chineseCounting"/>
      <w:suff w:val="nothing"/>
      <w:lvlText w:val="%1、"/>
      <w:lvlJc w:val="left"/>
    </w:lvl>
  </w:abstractNum>
  <w:abstractNum w:abstractNumId="1">
    <w:nsid w:val="594C80B7"/>
    <w:multiLevelType w:val="singleLevel"/>
    <w:tmpl w:val="594C80B7"/>
    <w:lvl w:ilvl="0" w:tentative="0">
      <w:start w:val="2"/>
      <w:numFmt w:val="decimal"/>
      <w:suff w:val="nothing"/>
      <w:lvlText w:val="%1、"/>
      <w:lvlJc w:val="left"/>
    </w:lvl>
  </w:abstractNum>
  <w:abstractNum w:abstractNumId="2">
    <w:nsid w:val="594C8222"/>
    <w:multiLevelType w:val="singleLevel"/>
    <w:tmpl w:val="594C8222"/>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NzU0NDM5MWFkMmY4ZmZmZjJjODBjMzI2N2ZmYWUifQ=="/>
  </w:docVars>
  <w:rsids>
    <w:rsidRoot w:val="00DA0D50"/>
    <w:rsid w:val="00126E34"/>
    <w:rsid w:val="0038459B"/>
    <w:rsid w:val="00B60E74"/>
    <w:rsid w:val="00DA0D50"/>
    <w:rsid w:val="043D6259"/>
    <w:rsid w:val="04520C33"/>
    <w:rsid w:val="04F12481"/>
    <w:rsid w:val="06106394"/>
    <w:rsid w:val="06EE51EA"/>
    <w:rsid w:val="07703FD9"/>
    <w:rsid w:val="08E32C6F"/>
    <w:rsid w:val="09645C25"/>
    <w:rsid w:val="097162AF"/>
    <w:rsid w:val="0CC34D21"/>
    <w:rsid w:val="0D2036FD"/>
    <w:rsid w:val="0FED0578"/>
    <w:rsid w:val="15406D6A"/>
    <w:rsid w:val="15E17161"/>
    <w:rsid w:val="18CA0859"/>
    <w:rsid w:val="18EF5DA7"/>
    <w:rsid w:val="19A5122D"/>
    <w:rsid w:val="1CC52EEE"/>
    <w:rsid w:val="1DE46A17"/>
    <w:rsid w:val="1F7208E6"/>
    <w:rsid w:val="1FE17C36"/>
    <w:rsid w:val="24D54BE9"/>
    <w:rsid w:val="255F4DF2"/>
    <w:rsid w:val="281925B5"/>
    <w:rsid w:val="28CF7E78"/>
    <w:rsid w:val="2B261535"/>
    <w:rsid w:val="2C165159"/>
    <w:rsid w:val="2D383CE5"/>
    <w:rsid w:val="2E225CD7"/>
    <w:rsid w:val="333C2D16"/>
    <w:rsid w:val="37327BAE"/>
    <w:rsid w:val="37D41B8A"/>
    <w:rsid w:val="39D12E0E"/>
    <w:rsid w:val="39E7595B"/>
    <w:rsid w:val="3C765E32"/>
    <w:rsid w:val="3C915BB1"/>
    <w:rsid w:val="3F2230EB"/>
    <w:rsid w:val="41C448B7"/>
    <w:rsid w:val="42AB38C8"/>
    <w:rsid w:val="43CD5EA1"/>
    <w:rsid w:val="4468644D"/>
    <w:rsid w:val="4468730F"/>
    <w:rsid w:val="448D5D54"/>
    <w:rsid w:val="45222519"/>
    <w:rsid w:val="454B533C"/>
    <w:rsid w:val="45873CAE"/>
    <w:rsid w:val="467A2881"/>
    <w:rsid w:val="485C1935"/>
    <w:rsid w:val="489067C6"/>
    <w:rsid w:val="49760A40"/>
    <w:rsid w:val="4B5C2A6B"/>
    <w:rsid w:val="54B350E2"/>
    <w:rsid w:val="55510C7B"/>
    <w:rsid w:val="5553054B"/>
    <w:rsid w:val="573E2EBE"/>
    <w:rsid w:val="57851C7A"/>
    <w:rsid w:val="596961C6"/>
    <w:rsid w:val="5A1453BE"/>
    <w:rsid w:val="5E4C70BE"/>
    <w:rsid w:val="618A53D0"/>
    <w:rsid w:val="61C96CA6"/>
    <w:rsid w:val="634A5807"/>
    <w:rsid w:val="671803F7"/>
    <w:rsid w:val="69023D7F"/>
    <w:rsid w:val="69304691"/>
    <w:rsid w:val="694C7921"/>
    <w:rsid w:val="696B21AC"/>
    <w:rsid w:val="69B45BBE"/>
    <w:rsid w:val="6B8E629B"/>
    <w:rsid w:val="6BDB4680"/>
    <w:rsid w:val="6E502057"/>
    <w:rsid w:val="6F3A14DD"/>
    <w:rsid w:val="70547EC9"/>
    <w:rsid w:val="707C45C2"/>
    <w:rsid w:val="72430210"/>
    <w:rsid w:val="72C322FC"/>
    <w:rsid w:val="749023D3"/>
    <w:rsid w:val="75F61494"/>
    <w:rsid w:val="75FB5BF3"/>
    <w:rsid w:val="79290075"/>
    <w:rsid w:val="793952F6"/>
    <w:rsid w:val="7D477943"/>
    <w:rsid w:val="7DEC49E2"/>
    <w:rsid w:val="7E2913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3508</Words>
  <Characters>3873</Characters>
  <Lines>30</Lines>
  <Paragraphs>8</Paragraphs>
  <TotalTime>2</TotalTime>
  <ScaleCrop>false</ScaleCrop>
  <LinksUpToDate>false</LinksUpToDate>
  <CharactersWithSpaces>3916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2017-03-30T02:04:00Z</cp:lastPrinted>
  <dcterms:modified xsi:type="dcterms:W3CDTF">2025-02-18T01:35:39Z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338D1D1488C847C3AE11C732A54A4491_12</vt:lpwstr>
  </property>
  <property fmtid="{D5CDD505-2E9C-101B-9397-08002B2CF9AE}" pid="4" name="KSOTemplateDocerSaveRecord">
    <vt:lpwstr>eyJoZGlkIjoiOWFmNDE5NDc4NGQ1ZmMzNzA0YjkyYWRlMTVlZTRmMTUifQ==</vt:lpwstr>
  </property>
</Properties>
</file>