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" w:hAnsi="仿宋" w:eastAsia="仿宋" w:cs="仿宋"/>
          <w:sz w:val="21"/>
          <w:szCs w:val="21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财政票据发放、核销和销毁办事指南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6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财政票据发放、核销和销毁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11130623000824683W</w:t>
            </w:r>
            <w:r>
              <w:rPr>
                <w:rFonts w:hint="eastAsia" w:ascii="仿宋" w:hAnsi="仿宋" w:eastAsia="仿宋" w:cs="仿宋"/>
              </w:rPr>
              <w:t>-QT-00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</w:rPr>
              <w:t>-0000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综合股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财政票据管理办法》（财政部令第70号）第四条：财政部门是财政票据的主管部门。财政部负责全国财政票据管理工作，承担中央单位财政票据的印制、发放、核销、销毁和监督检查等工作，指导地方财政票据管理工作。省、自治区、直辖市人民政府财政部门（以下简称省级财政部门）负责本行政区域财政票据的印制、发放、核销、销毁和监督检查等工作，指导下级财政部门财政票据管理工作。省级以下财政部门负责本行政区域财政票据的申领、发放、核销、销毁和监督检查等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财政票据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4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用票单位通过省财政厅公布的专业系统提交所需票据；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2、再次需要领用票据时，现把自己使用的票据通过系统提交核销后，再次申请领用；3、票据处网上审核。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财政票据管理办法》（财政部令第70号）第四条：财政部门是财政票据的主管部门。财政部负责全国财政票据管理工作，承担中央单位财政票据的印制、发放、核销、销毁和监督检查等工作，指导地方财政票据管理工作。省、自治区、直辖市人民政府财政部门（以下简称省级财政部门）负责本行政区域财政票据的印制、发放、核销、销毁和监督检查等工作，指导下级财政部门财政票据管理工作。省级以下财政部门负责本行政区域财政票据的申领、发放、核销、销毁和监督检查等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7个工作日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4522149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EAEA"/>
    <w:multiLevelType w:val="singleLevel"/>
    <w:tmpl w:val="0D87EAE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1092D6A"/>
    <w:rsid w:val="05FB135C"/>
    <w:rsid w:val="0E6A72A3"/>
    <w:rsid w:val="134A52B7"/>
    <w:rsid w:val="179D6F4A"/>
    <w:rsid w:val="1B2F5F9B"/>
    <w:rsid w:val="1BAF668C"/>
    <w:rsid w:val="1E952FBC"/>
    <w:rsid w:val="1FBD33C9"/>
    <w:rsid w:val="22F26A21"/>
    <w:rsid w:val="279C270F"/>
    <w:rsid w:val="2B3C021D"/>
    <w:rsid w:val="33A06660"/>
    <w:rsid w:val="34033710"/>
    <w:rsid w:val="3A8359EA"/>
    <w:rsid w:val="3C807B3C"/>
    <w:rsid w:val="3CBF305C"/>
    <w:rsid w:val="495C6C78"/>
    <w:rsid w:val="500B0580"/>
    <w:rsid w:val="53D733FD"/>
    <w:rsid w:val="55C54E96"/>
    <w:rsid w:val="55E26DA5"/>
    <w:rsid w:val="573165C7"/>
    <w:rsid w:val="5CFB29C8"/>
    <w:rsid w:val="683C1362"/>
    <w:rsid w:val="6C493058"/>
    <w:rsid w:val="72193D13"/>
    <w:rsid w:val="72C03DCA"/>
    <w:rsid w:val="77F876E3"/>
    <w:rsid w:val="7E93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ScaleCrop>false</ScaleCrop>
  <LinksUpToDate>false</LinksUpToDate>
  <CharactersWithSpaces>3964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2022-10-24T01:57:55Z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ICV">
    <vt:lpwstr>D33FC8B016084ADFB1E0A77668F5A048</vt:lpwstr>
  </property>
</Properties>
</file>