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105C1">
      <w:pPr>
        <w:rPr>
          <w:rFonts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</w:p>
    <w:p w14:paraId="3C003FEB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涞水县审计局</w:t>
      </w:r>
    </w:p>
    <w:p w14:paraId="239F1135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年政府信息公开</w:t>
      </w:r>
    </w:p>
    <w:p w14:paraId="66921DC1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工作年度报告</w:t>
      </w:r>
    </w:p>
    <w:p w14:paraId="5F4E654A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</w:p>
    <w:p w14:paraId="326C9F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32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本报告根据《中华人民共和国政府信息公开条例》等文件精神和河北省、保定市具体工作要求，结合我局工作情况撰写。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报告中所列数据统计期限为2024年1月1日至2024年12月31日。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 xml:space="preserve">  </w:t>
      </w:r>
    </w:p>
    <w:p w14:paraId="03A3A776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一、总体情况</w:t>
      </w:r>
    </w:p>
    <w:p w14:paraId="3BFBD0D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4年，我局进一步加大政府信息公开工作力度，深入加强主动公开，推进重点领域信息公开，规范依申请公开，健全完善全方位审计信息公开机制，努力提升审计监督效能和审计信息公开实效。</w:t>
      </w:r>
    </w:p>
    <w:p w14:paraId="7D8704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</w:t>
      </w:r>
      <w:r>
        <w:rPr>
          <w:rFonts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主动公开政府信息情况。</w:t>
      </w:r>
    </w:p>
    <w:p w14:paraId="3442C9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我单位按照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“决策公开、执行公开、管理公开、服务公开、结果公开”的部署要求，正确执行政府信息主动公开新规定，聚焦公开重点，规范公开方式。</w:t>
      </w:r>
    </w:p>
    <w:p w14:paraId="58762D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（二）依申请公开政府信息情况。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2024年，共收到政府信息公开申请0件0项，按期答复0件0项，结转下年度0件。</w:t>
      </w:r>
    </w:p>
    <w:p w14:paraId="1B4BAEE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599"/>
        <w:jc w:val="left"/>
        <w:rPr>
          <w:rFonts w:ascii="Segoe UI" w:hAnsi="Segoe UI" w:eastAsia="Segoe UI" w:cs="Segoe UI"/>
          <w:i w:val="0"/>
          <w:iCs w:val="0"/>
          <w:caps w:val="0"/>
          <w:color w:val="909399"/>
          <w:spacing w:val="0"/>
          <w:sz w:val="21"/>
          <w:szCs w:val="21"/>
        </w:rPr>
      </w:pPr>
      <w:r>
        <w:rPr>
          <w:rFonts w:ascii="楷体_GB2312" w:hAnsi="Segoe UI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（三）政府信息管理情况。</w:t>
      </w:r>
      <w:r>
        <w:rPr>
          <w:rFonts w:ascii="仿宋_GB2312" w:hAnsi="Segoe UI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我局高度重视政府信息管理公开工作，在确保政府信息安全、保障涉及个人隐私的前提下及时进行信息发布，并且不断完善政府信息公开管理机制，加强信息化手段运用，实施动态更新、动态管理，确保内容安全可靠。</w:t>
      </w:r>
    </w:p>
    <w:p w14:paraId="6FE46E0C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599"/>
        <w:jc w:val="left"/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Segoe UI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（四）平台建设情况。</w:t>
      </w:r>
      <w:r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以县政府门户网站政府信息公开平台为基础，主动公开政府信息。同时结合政务新媒体，严格审核发布内容，做好信息发布、政策解读和办事服务工作</w:t>
      </w:r>
    </w:p>
    <w:p w14:paraId="13D83B15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599"/>
        <w:jc w:val="left"/>
        <w:rPr>
          <w:rFonts w:hint="default" w:ascii="Segoe UI" w:hAnsi="Segoe UI" w:eastAsia="Segoe UI" w:cs="Segoe UI"/>
          <w:i w:val="0"/>
          <w:iCs w:val="0"/>
          <w:caps w:val="0"/>
          <w:color w:val="909399"/>
          <w:spacing w:val="0"/>
          <w:sz w:val="21"/>
          <w:szCs w:val="21"/>
        </w:rPr>
      </w:pPr>
      <w:r>
        <w:rPr>
          <w:rFonts w:hint="eastAsia" w:ascii="楷体_GB2312" w:hAnsi="Segoe UI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（五）监督保障情况。</w:t>
      </w:r>
      <w:r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成立了以局长为组长的政务公开工作领导小组，明确了分管领导，单位主要领导每年至少听取一次工作汇报并部署工作；及时调整完善本机构政府信息公开目录、指南，严格落实政府信息公开各项规定；明确办公室具体承担政务公开工作，配备相关工作人员，本年度按照上级要求开展了2次业务知识培训学习，进一步提高了我单位政务公开工作人员专业素质，夯实了政务公开工作基础。</w:t>
      </w:r>
    </w:p>
    <w:p w14:paraId="458FC569">
      <w:pPr>
        <w:keepNext w:val="0"/>
        <w:keepLines w:val="0"/>
        <w:widowControl/>
        <w:numPr>
          <w:numId w:val="0"/>
        </w:numPr>
        <w:suppressLineNumbers w:val="0"/>
        <w:shd w:val="clear" w:fill="FFFFFF"/>
        <w:spacing w:before="0" w:beforeAutospacing="1" w:after="0" w:afterAutospacing="1" w:line="560" w:lineRule="atLeast"/>
        <w:ind w:left="643" w:leftChars="0" w:right="0" w:rightChars="0"/>
        <w:jc w:val="left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</w:p>
    <w:p w14:paraId="2BB9399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二、主动公开政府信息情况</w:t>
      </w:r>
    </w:p>
    <w:tbl>
      <w:tblPr>
        <w:tblW w:w="9740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20"/>
        <w:gridCol w:w="2340"/>
        <w:gridCol w:w="2340"/>
        <w:gridCol w:w="2340"/>
      </w:tblGrid>
      <w:tr w14:paraId="51FB49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C13793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第二十条第（一）项</w:t>
            </w:r>
          </w:p>
        </w:tc>
      </w:tr>
      <w:tr w14:paraId="7985D3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9D4D96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信息内容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337123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本年制发件数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CCD822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本年废止件数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E0B466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现行有效件数</w:t>
            </w:r>
          </w:p>
        </w:tc>
      </w:tr>
      <w:tr w14:paraId="4DC613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170A49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规章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024AE3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ED0DDD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1EA8DA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</w:tr>
      <w:tr w14:paraId="147151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EFC4FE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行政规范性文件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CFBA4D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FFE111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4180F8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</w:tr>
      <w:tr w14:paraId="38D2C2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4401F5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第二十条第（五）项</w:t>
            </w:r>
          </w:p>
        </w:tc>
      </w:tr>
      <w:tr w14:paraId="2348E8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42FD84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信息内容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CB6861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本年处理决定数量</w:t>
            </w:r>
          </w:p>
        </w:tc>
      </w:tr>
      <w:tr w14:paraId="74CBDF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1621DB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行政许可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3FB202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</w:tr>
      <w:tr w14:paraId="6AE703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ECF242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第二十条第（六）项</w:t>
            </w:r>
          </w:p>
        </w:tc>
      </w:tr>
      <w:tr w14:paraId="1F873B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76D2529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信息内容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5045C4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本年处理决定数量</w:t>
            </w:r>
          </w:p>
        </w:tc>
      </w:tr>
      <w:tr w14:paraId="2263B9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DA62E7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行政处罚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52F37D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</w:tr>
      <w:tr w14:paraId="37C469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8A604D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行政强制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464E66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</w:tr>
      <w:tr w14:paraId="70DD7C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F26AD5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第二十条第（八）项</w:t>
            </w:r>
          </w:p>
        </w:tc>
      </w:tr>
      <w:tr w14:paraId="277773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61913E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信息内容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BBA5FB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本年收费金额（单位：万元）</w:t>
            </w:r>
          </w:p>
        </w:tc>
      </w:tr>
      <w:tr w14:paraId="381C06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E93892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行政事业性收费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63CD72">
            <w:pPr>
              <w:pStyle w:val="2"/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color="auto" w:sz="0" w:space="0"/>
              </w:rPr>
              <w:t>0</w:t>
            </w:r>
          </w:p>
        </w:tc>
      </w:tr>
    </w:tbl>
    <w:p w14:paraId="20A5C8B4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794C0E12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三、收到和处理政府信息公开申请情况</w:t>
      </w:r>
    </w:p>
    <w:tbl>
      <w:tblPr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7"/>
        <w:gridCol w:w="891"/>
        <w:gridCol w:w="3153"/>
        <w:gridCol w:w="688"/>
        <w:gridCol w:w="688"/>
        <w:gridCol w:w="688"/>
        <w:gridCol w:w="688"/>
        <w:gridCol w:w="688"/>
        <w:gridCol w:w="688"/>
        <w:gridCol w:w="689"/>
      </w:tblGrid>
      <w:tr w14:paraId="526B5A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6B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AB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56DB16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3545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B87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CE3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94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9505F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F0F9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C82E4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66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0B771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120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253C5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1A7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A50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5E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CC8878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1B6EA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655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A80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967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88A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73D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9D0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89C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491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F04C9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CC5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2DD0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AE6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D7CA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150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147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3B8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1FF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18A91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345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828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2E7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287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5AC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B5A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498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D7B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BA4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BCDCB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CA6BF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027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AE5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0DA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711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9C3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E42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B89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2BF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1E4E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EBC8F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99B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455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B38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BF5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1FB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BA4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A8A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877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ED1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DA34F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93C2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30E2F2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328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E66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21E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B75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B69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E33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9CB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A40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3196C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4A40F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B64CF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76C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9DD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A63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36E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0FB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0214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F18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EFE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CB9AA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325AE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40870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230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307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BE7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AB00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1A6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25B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76E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CFA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CDE3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6E8C4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E596E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640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BA2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3BB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01A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821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3A6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1E5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663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E2126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EC083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E7133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B85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067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B2A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D60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A233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482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DE6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980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19761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F83F5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8B119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E4F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749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3F5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42E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DA3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2C0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986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EC1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CC304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E8B35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2FA27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4FC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BC9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EAD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33F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EDD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D03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374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35F0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92FFC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D5BF9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DB6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1FB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D29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ED8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91F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07B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B72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9A9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F17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8D6F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491C5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99294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BDD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EA2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D5D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697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A30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455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E3B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D2F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9F159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0561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5CD07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CA7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DD4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01F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62C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0610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E38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1A3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3B2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A749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3246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936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E72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C49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B0C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4A5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847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7A99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638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ED8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64197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EEFAC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20B67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875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E1D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0BD2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C32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6D2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A7C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BAD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154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5F10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6C488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E3277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70E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33E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7A0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1A9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E74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8BE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 w:cs="仿宋_GB2312" w:hAnsiTheme="minorHAns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E5A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83E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969D9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7F4DC0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B406D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4AE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176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ECB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0E5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A8A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0AA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761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5B4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35F21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1266D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AE63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79F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23C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73A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88B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745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543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F35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1FF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21EE9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E1976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BC4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0F0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4A9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D63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1D10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6DF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E58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4C2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6F0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DDCA1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C994E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D621F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7E0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CFA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2AD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D7C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06D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36D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236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3A4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05A2E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FF963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67D0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DA6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D67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821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A3A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DA1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C6D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471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47B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040C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5C2CA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73B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954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B67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2D0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FE1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2F0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595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48B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61C4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  <w:jc w:val="center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82F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9ED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BDA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F31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1A3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C66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5CE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51A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2032DCEB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四、政府信息公开行政复议、行政诉讼情况</w:t>
      </w:r>
    </w:p>
    <w:tbl>
      <w:tblPr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0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14:paraId="5824B7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12C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0" w:type="auto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256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225FA2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A3E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857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0EE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5F4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E11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E1A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996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385D75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58C9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997EF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DCF32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09CFB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DC981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968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78D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C4C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267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AF7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A60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F37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3F3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8D3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019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D648FD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394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AFA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D40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CA0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FBC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68A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FC6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FE5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D5C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1B5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F0D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2BA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770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CC3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CA4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5A3987B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五、存在的主要问题及改进情况</w:t>
      </w:r>
    </w:p>
    <w:p w14:paraId="3AF558AB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2024年政务公开不够及时，公开的信息大多是事后补充，未在工作结束后第一时间更新。</w:t>
      </w:r>
    </w:p>
    <w:p w14:paraId="6DA140D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2025年进一步加强学习，组织政务公开业务人员和机关工作人员学习相关制度性文件，提升公开意识，提高公开水平；进一步完善和创新政府信息公开方式和方法，提高政府信息公开的效率。</w:t>
      </w:r>
    </w:p>
    <w:p w14:paraId="3DCD4729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六、其他需要报告的事项</w:t>
      </w:r>
    </w:p>
    <w:p w14:paraId="0CD9D493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认真贯彻执行国务院办公厅《政府信息公开信息处理费管理办法》和《关于政府信息公开处理费管理有关事项的通知》，2024年我单位未收取信息处理费。</w:t>
      </w:r>
    </w:p>
    <w:p w14:paraId="02464FCC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right="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7CFB6337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       涞水县审计局</w:t>
      </w:r>
    </w:p>
    <w:p w14:paraId="4E8CE5DA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     2025年1月23日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楷体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34DAB"/>
    <w:rsid w:val="12334DAB"/>
    <w:rsid w:val="52D50A4A"/>
    <w:rsid w:val="5A5D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1088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2025-02-06T07:18:00Z</dcterms:created>
  <dc:creator>Lenovo</dc:creator>
  <cp:lastModifiedBy>Lenovo</cp:lastModifiedBy>
  <dcterms:modified xsi:type="dcterms:W3CDTF">2025-02-07T01:36:25Z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AE0459DBFE374D0CB406A71A44B4FC5F_13</vt:lpwstr>
  </property>
  <property fmtid="{D5CDD505-2E9C-101B-9397-08002B2CF9AE}" pid="4" name="KSOTemplateDocerSaveRecord">
    <vt:lpwstr>eyJoZGlkIjoiOGFhMmI2Y2NmOWQ1MzNkMzdhZjYyMjBmYzk5Y2VkODcifQ==</vt:lpwstr>
  </property>
</Properties>
</file>