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3D68C">
      <w:pPr>
        <w:jc w:val="center"/>
        <w:rPr>
          <w:rFonts w:hint="eastAsia" w:ascii="方正小标宋简体" w:hAnsi="方正小标宋简体" w:eastAsia="方正小标宋简体" w:cs="方正小标宋简体"/>
          <w:b w:val="0"/>
          <w:bCs w:val="0"/>
          <w:sz w:val="44"/>
          <w:szCs w:val="44"/>
        </w:rPr>
      </w:pPr>
      <w:bookmarkStart w:id="0" w:name="_Toc414983408"/>
      <w:bookmarkStart w:id="11" w:name="_GoBack"/>
      <w:bookmarkEnd w:id="11"/>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涞水县消防救援大队</w:t>
      </w:r>
      <w:r>
        <w:rPr>
          <w:rFonts w:hint="eastAsia" w:ascii="方正小标宋简体" w:hAnsi="方正小标宋简体" w:eastAsia="方正小标宋简体" w:cs="方正小标宋简体"/>
          <w:b w:val="0"/>
          <w:bCs w:val="0"/>
          <w:sz w:val="44"/>
          <w:szCs w:val="44"/>
        </w:rPr>
        <w:t>部门预算信息公开目录</w:t>
      </w:r>
    </w:p>
    <w:p w14:paraId="5718220F">
      <w:pPr>
        <w:jc w:val="center"/>
        <w:rPr>
          <w:rFonts w:hint="eastAsia" w:ascii="方正小标宋简体" w:hAnsi="方正小标宋简体" w:eastAsia="方正小标宋简体" w:cs="方正小标宋简体"/>
          <w:b w:val="0"/>
          <w:bCs w:val="0"/>
          <w:sz w:val="44"/>
          <w:szCs w:val="44"/>
        </w:rPr>
      </w:pPr>
    </w:p>
    <w:p w14:paraId="410BDF80">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一、202</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年部门预算公开表</w:t>
      </w:r>
    </w:p>
    <w:p w14:paraId="7BF10B48">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r>
        <w:rPr>
          <w:rFonts w:hint="eastAsia" w:ascii="仿宋_GB2312" w:hAnsi="仿宋_GB2312" w:eastAsia="仿宋_GB2312" w:cs="仿宋_GB2312"/>
          <w:sz w:val="30"/>
          <w:szCs w:val="30"/>
          <w:lang w:val="en-US" w:eastAsia="zh-CN"/>
        </w:rPr>
        <w:t>..........................................................................1</w:t>
      </w:r>
    </w:p>
    <w:p w14:paraId="5803E0D6">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r>
        <w:rPr>
          <w:rFonts w:hint="eastAsia" w:ascii="仿宋_GB2312" w:hAnsi="仿宋_GB2312" w:eastAsia="仿宋_GB2312" w:cs="仿宋_GB2312"/>
          <w:sz w:val="30"/>
          <w:szCs w:val="30"/>
          <w:lang w:val="en-US" w:eastAsia="zh-CN"/>
        </w:rPr>
        <w:t>..........................................................................3</w:t>
      </w:r>
    </w:p>
    <w:p w14:paraId="14239AE9">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r>
        <w:rPr>
          <w:rFonts w:hint="eastAsia" w:ascii="仿宋_GB2312" w:hAnsi="仿宋_GB2312" w:eastAsia="仿宋_GB2312" w:cs="仿宋_GB2312"/>
          <w:sz w:val="30"/>
          <w:szCs w:val="30"/>
          <w:lang w:val="en-US" w:eastAsia="zh-CN"/>
        </w:rPr>
        <w:t>..........................................................................4</w:t>
      </w:r>
    </w:p>
    <w:p w14:paraId="0A2A50CC">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r>
        <w:rPr>
          <w:rFonts w:hint="eastAsia" w:ascii="仿宋_GB2312" w:hAnsi="仿宋_GB2312" w:eastAsia="仿宋_GB2312" w:cs="仿宋_GB2312"/>
          <w:sz w:val="30"/>
          <w:szCs w:val="30"/>
          <w:lang w:val="en-US" w:eastAsia="zh-CN"/>
        </w:rPr>
        <w:t>..................................................................5</w:t>
      </w:r>
    </w:p>
    <w:p w14:paraId="559122D5">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r>
        <w:rPr>
          <w:rFonts w:hint="eastAsia" w:ascii="仿宋_GB2312" w:hAnsi="仿宋_GB2312" w:eastAsia="仿宋_GB2312" w:cs="仿宋_GB2312"/>
          <w:sz w:val="30"/>
          <w:szCs w:val="30"/>
          <w:lang w:val="en-US" w:eastAsia="zh-CN"/>
        </w:rPr>
        <w:t>........................................................7</w:t>
      </w:r>
    </w:p>
    <w:p w14:paraId="4344A5B3">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r>
        <w:rPr>
          <w:rFonts w:hint="eastAsia" w:ascii="仿宋_GB2312" w:hAnsi="仿宋_GB2312" w:eastAsia="仿宋_GB2312" w:cs="仿宋_GB2312"/>
          <w:sz w:val="30"/>
          <w:szCs w:val="30"/>
          <w:lang w:val="en-US" w:eastAsia="zh-CN"/>
        </w:rPr>
        <w:t>....................................................8</w:t>
      </w:r>
    </w:p>
    <w:p w14:paraId="2A0669F7">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r>
        <w:rPr>
          <w:rFonts w:hint="eastAsia" w:ascii="仿宋_GB2312" w:hAnsi="仿宋_GB2312" w:eastAsia="仿宋_GB2312" w:cs="仿宋_GB2312"/>
          <w:sz w:val="30"/>
          <w:szCs w:val="30"/>
          <w:lang w:val="en-US" w:eastAsia="zh-CN"/>
        </w:rPr>
        <w:t>......................................................9</w:t>
      </w:r>
    </w:p>
    <w:p w14:paraId="6FD35741">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r>
        <w:rPr>
          <w:rFonts w:hint="eastAsia" w:ascii="仿宋_GB2312" w:hAnsi="仿宋_GB2312" w:eastAsia="仿宋_GB2312" w:cs="仿宋_GB2312"/>
          <w:sz w:val="30"/>
          <w:szCs w:val="30"/>
          <w:lang w:val="en-US" w:eastAsia="zh-CN"/>
        </w:rPr>
        <w:t>...................................................10</w:t>
      </w:r>
    </w:p>
    <w:p w14:paraId="1A7E9D80">
      <w:pPr>
        <w:numPr>
          <w:ilvl w:val="0"/>
          <w:numId w:val="1"/>
        </w:num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部门预算财政拨款“三公”经费支出表</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b/>
          <w:bCs/>
          <w:sz w:val="30"/>
          <w:szCs w:val="30"/>
        </w:rPr>
        <w:t>二、202</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年预算说明</w:t>
      </w:r>
    </w:p>
    <w:p w14:paraId="1A3A17F9">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部门职责、机构设置等基本情况</w:t>
      </w:r>
      <w:r>
        <w:rPr>
          <w:rFonts w:hint="eastAsia" w:ascii="仿宋_GB2312" w:hAnsi="仿宋_GB2312" w:eastAsia="仿宋_GB2312" w:cs="仿宋_GB2312"/>
          <w:sz w:val="30"/>
          <w:szCs w:val="30"/>
          <w:lang w:val="en-US" w:eastAsia="zh-CN"/>
        </w:rPr>
        <w:t>.............................................................12</w:t>
      </w:r>
    </w:p>
    <w:p w14:paraId="31E81857">
      <w:pPr>
        <w:ind w:firstLine="64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2、部门预算安排总体情况</w:t>
      </w:r>
      <w:r>
        <w:rPr>
          <w:rFonts w:hint="eastAsia" w:ascii="仿宋_GB2312" w:hAnsi="仿宋_GB2312" w:eastAsia="仿宋_GB2312" w:cs="仿宋_GB2312"/>
          <w:sz w:val="30"/>
          <w:szCs w:val="30"/>
          <w:lang w:val="en-US" w:eastAsia="zh-CN"/>
        </w:rPr>
        <w:t>.................................................................... 13</w:t>
      </w:r>
    </w:p>
    <w:p w14:paraId="1A6D908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r>
        <w:rPr>
          <w:rFonts w:hint="eastAsia" w:ascii="仿宋_GB2312" w:hAnsi="仿宋_GB2312" w:eastAsia="仿宋_GB2312" w:cs="仿宋_GB2312"/>
          <w:sz w:val="30"/>
          <w:szCs w:val="30"/>
          <w:lang w:val="en-US" w:eastAsia="zh-CN"/>
        </w:rPr>
        <w:t>.....................................................................14</w:t>
      </w:r>
    </w:p>
    <w:p w14:paraId="1845E0A9">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w:t>
      </w:r>
      <w:r>
        <w:rPr>
          <w:rFonts w:hint="eastAsia" w:ascii="仿宋_GB2312" w:hAnsi="仿宋_GB2312" w:eastAsia="仿宋_GB2312" w:cs="仿宋_GB2312"/>
          <w:sz w:val="30"/>
          <w:szCs w:val="30"/>
          <w:lang w:eastAsia="zh-CN"/>
        </w:rPr>
        <w:t>变化情况</w:t>
      </w:r>
      <w:r>
        <w:rPr>
          <w:rFonts w:hint="eastAsia" w:ascii="仿宋_GB2312" w:hAnsi="仿宋_GB2312" w:eastAsia="仿宋_GB2312" w:cs="仿宋_GB2312"/>
          <w:sz w:val="30"/>
          <w:szCs w:val="30"/>
          <w:lang w:val="en-US" w:eastAsia="zh-CN"/>
        </w:rPr>
        <w:t>...............................................14</w:t>
      </w:r>
    </w:p>
    <w:p w14:paraId="41662451">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5、绩效预算信息情况</w:t>
      </w:r>
      <w:r>
        <w:rPr>
          <w:rFonts w:hint="eastAsia" w:ascii="仿宋_GB2312" w:hAnsi="仿宋_GB2312" w:eastAsia="仿宋_GB2312" w:cs="仿宋_GB2312"/>
          <w:sz w:val="30"/>
          <w:szCs w:val="30"/>
          <w:lang w:val="en-US" w:eastAsia="zh-CN"/>
        </w:rPr>
        <w:t>.........................................................................15</w:t>
      </w:r>
    </w:p>
    <w:p w14:paraId="6D26529C">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r>
        <w:rPr>
          <w:rFonts w:hint="eastAsia" w:ascii="仿宋_GB2312" w:hAnsi="仿宋_GB2312" w:eastAsia="仿宋_GB2312" w:cs="仿宋_GB2312"/>
          <w:sz w:val="30"/>
          <w:szCs w:val="30"/>
          <w:lang w:val="en-US" w:eastAsia="zh-CN"/>
        </w:rPr>
        <w:t>.........................................................................24</w:t>
      </w:r>
    </w:p>
    <w:p w14:paraId="29FD5525">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7、国有资产信息情况</w:t>
      </w:r>
      <w:r>
        <w:rPr>
          <w:rFonts w:hint="eastAsia" w:ascii="仿宋_GB2312" w:hAnsi="仿宋_GB2312" w:eastAsia="仿宋_GB2312" w:cs="仿宋_GB2312"/>
          <w:sz w:val="30"/>
          <w:szCs w:val="30"/>
          <w:lang w:val="en-US" w:eastAsia="zh-CN"/>
        </w:rPr>
        <w:t>.........................................................................25</w:t>
      </w:r>
    </w:p>
    <w:p w14:paraId="02326818">
      <w:pPr>
        <w:numPr>
          <w:ilvl w:val="0"/>
          <w:numId w:val="3"/>
        </w:numPr>
        <w:autoSpaceDE w:val="0"/>
        <w:autoSpaceDN w:val="0"/>
        <w:adjustRightInd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专业名词解释</w:t>
      </w:r>
      <w:r>
        <w:rPr>
          <w:rFonts w:hint="eastAsia" w:ascii="仿宋_GB2312" w:hAnsi="仿宋_GB2312" w:eastAsia="仿宋_GB2312" w:cs="仿宋_GB2312"/>
          <w:sz w:val="30"/>
          <w:szCs w:val="30"/>
          <w:lang w:val="en-US" w:eastAsia="zh-CN"/>
        </w:rPr>
        <w:t>.............................................................................26</w:t>
      </w:r>
    </w:p>
    <w:p w14:paraId="22A7D625">
      <w:pPr>
        <w:numPr>
          <w:ilvl w:val="0"/>
          <w:numId w:val="0"/>
        </w:numPr>
        <w:autoSpaceDE w:val="0"/>
        <w:autoSpaceDN w:val="0"/>
        <w:adjustRightInd w:val="0"/>
        <w:jc w:val="left"/>
        <w:rPr>
          <w:rFonts w:hint="default" w:ascii="宋体" w:hAnsi="宋体" w:eastAsia="宋体" w:cs="宋体"/>
          <w:i w:val="0"/>
          <w:color w:val="000000"/>
          <w:kern w:val="0"/>
          <w:sz w:val="32"/>
          <w:szCs w:val="32"/>
          <w:u w:val="none"/>
          <w:lang w:val="en-US" w:eastAsia="zh-CN" w:bidi="ar-SA"/>
        </w:rPr>
        <w:sectPr>
          <w:footerReference r:id="rId3" w:type="default"/>
          <w:footerReference r:id="rId4" w:type="even"/>
          <w:pgSz w:w="16840" w:h="11900" w:orient="landscape"/>
          <w:pgMar w:top="1361" w:right="1020" w:bottom="1361" w:left="1020" w:header="720" w:footer="720" w:gutter="0"/>
          <w:pgNumType w:fmt="decimal" w:start="1"/>
          <w:cols w:space="720" w:num="1"/>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9、其他需要说明的事项</w:t>
      </w:r>
      <w:bookmarkEnd w:id="0"/>
      <w:bookmarkStart w:id="1" w:name="_Toc_2_2_0000000002"/>
      <w:r>
        <w:rPr>
          <w:rFonts w:hint="eastAsia" w:ascii="仿宋_GB2312" w:hAnsi="仿宋_GB2312" w:eastAsia="仿宋_GB2312" w:cs="仿宋_GB2312"/>
          <w:sz w:val="30"/>
          <w:szCs w:val="30"/>
          <w:lang w:val="en-US" w:eastAsia="zh-CN"/>
        </w:rPr>
        <w:t>.......................................................................26</w:t>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14:paraId="6433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387" w:type="dxa"/>
            <w:gridSpan w:val="5"/>
            <w:vAlign w:val="center"/>
          </w:tcPr>
          <w:p w14:paraId="4FF2507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部门预算收支总表</w:t>
            </w:r>
          </w:p>
        </w:tc>
      </w:tr>
      <w:tr w14:paraId="239E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3A260E0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3236" w:type="dxa"/>
            <w:tcBorders>
              <w:top w:val="single" w:color="000000" w:sz="4" w:space="0"/>
              <w:left w:val="single" w:color="000000" w:sz="4" w:space="0"/>
              <w:bottom w:val="single" w:color="000000" w:sz="4" w:space="0"/>
              <w:right w:val="single" w:color="000000" w:sz="4" w:space="0"/>
            </w:tcBorders>
            <w:vAlign w:val="center"/>
          </w:tcPr>
          <w:p w14:paraId="0953AA81">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预算年度：2023</w:t>
            </w:r>
          </w:p>
        </w:tc>
        <w:tc>
          <w:tcPr>
            <w:tcW w:w="3247" w:type="dxa"/>
            <w:tcBorders>
              <w:top w:val="single" w:color="000000" w:sz="4" w:space="0"/>
              <w:left w:val="single" w:color="000000" w:sz="4" w:space="0"/>
              <w:bottom w:val="single" w:color="000000" w:sz="4" w:space="0"/>
              <w:right w:val="single" w:color="000000" w:sz="4" w:space="0"/>
            </w:tcBorders>
            <w:vAlign w:val="center"/>
          </w:tcPr>
          <w:p w14:paraId="605983A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945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95AC04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78193BF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23CA3D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5B6A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AE5E0FA">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66318F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22FAB7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142265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50FEDB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7ADA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6DD1A4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521FA4B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4775029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1FD7D6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4B833B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37C9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F75E57F">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2B0C1C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8DD602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48FD550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6F1F343">
            <w:pPr>
              <w:jc w:val="right"/>
              <w:rPr>
                <w:rFonts w:hint="default" w:ascii="Calibri" w:hAnsi="Calibri" w:eastAsia="宋体" w:cs="Calibri"/>
                <w:i w:val="0"/>
                <w:color w:val="000000"/>
                <w:sz w:val="22"/>
                <w:szCs w:val="22"/>
                <w:u w:val="none"/>
              </w:rPr>
            </w:pPr>
          </w:p>
        </w:tc>
      </w:tr>
      <w:tr w14:paraId="6C85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E48599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0B84130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A0690C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9B9883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0AE31CA">
            <w:pPr>
              <w:jc w:val="right"/>
              <w:rPr>
                <w:rFonts w:hint="default" w:ascii="Calibri" w:hAnsi="Calibri" w:eastAsia="宋体" w:cs="Calibri"/>
                <w:i w:val="0"/>
                <w:color w:val="000000"/>
                <w:sz w:val="22"/>
                <w:szCs w:val="22"/>
                <w:u w:val="none"/>
              </w:rPr>
            </w:pPr>
          </w:p>
        </w:tc>
      </w:tr>
      <w:tr w14:paraId="0C14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E68D5D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1AAA0C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835751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4BCDE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E29785D">
            <w:pPr>
              <w:jc w:val="right"/>
              <w:rPr>
                <w:rFonts w:hint="default" w:ascii="Calibri" w:hAnsi="Calibri" w:eastAsia="宋体" w:cs="Calibri"/>
                <w:i w:val="0"/>
                <w:color w:val="000000"/>
                <w:sz w:val="22"/>
                <w:szCs w:val="22"/>
                <w:u w:val="none"/>
              </w:rPr>
            </w:pPr>
          </w:p>
        </w:tc>
      </w:tr>
      <w:tr w14:paraId="2E4E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3A523D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4E32007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E529A3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E08BEF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EEBD52B">
            <w:pPr>
              <w:jc w:val="right"/>
              <w:rPr>
                <w:rFonts w:hint="default" w:ascii="Calibri" w:hAnsi="Calibri" w:eastAsia="宋体" w:cs="Calibri"/>
                <w:i w:val="0"/>
                <w:color w:val="000000"/>
                <w:sz w:val="22"/>
                <w:szCs w:val="22"/>
                <w:u w:val="none"/>
              </w:rPr>
            </w:pPr>
          </w:p>
        </w:tc>
      </w:tr>
      <w:tr w14:paraId="382B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A73706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4063284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0D1A53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D80CDB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00C9944">
            <w:pPr>
              <w:jc w:val="right"/>
              <w:rPr>
                <w:rFonts w:hint="default" w:ascii="Calibri" w:hAnsi="Calibri" w:eastAsia="宋体" w:cs="Calibri"/>
                <w:i w:val="0"/>
                <w:color w:val="000000"/>
                <w:sz w:val="22"/>
                <w:szCs w:val="22"/>
                <w:u w:val="none"/>
              </w:rPr>
            </w:pPr>
          </w:p>
        </w:tc>
      </w:tr>
      <w:tr w14:paraId="36F9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3361AF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5389A83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05BBBF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17EFF5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51A56B5">
            <w:pPr>
              <w:jc w:val="right"/>
              <w:rPr>
                <w:rFonts w:hint="default" w:ascii="Calibri" w:hAnsi="Calibri" w:eastAsia="宋体" w:cs="Calibri"/>
                <w:i w:val="0"/>
                <w:color w:val="000000"/>
                <w:sz w:val="22"/>
                <w:szCs w:val="22"/>
                <w:u w:val="none"/>
              </w:rPr>
            </w:pPr>
          </w:p>
        </w:tc>
      </w:tr>
      <w:tr w14:paraId="3CEA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20EB98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3F3933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07D3F1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C2F317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02CBF42">
            <w:pPr>
              <w:jc w:val="right"/>
              <w:rPr>
                <w:rFonts w:hint="default" w:ascii="Calibri" w:hAnsi="Calibri" w:eastAsia="宋体" w:cs="Calibri"/>
                <w:i w:val="0"/>
                <w:color w:val="000000"/>
                <w:sz w:val="22"/>
                <w:szCs w:val="22"/>
                <w:u w:val="none"/>
              </w:rPr>
            </w:pPr>
          </w:p>
        </w:tc>
      </w:tr>
      <w:tr w14:paraId="13A6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8E3915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0E4A4BF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D2115A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F0430B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44EF1EF">
            <w:pPr>
              <w:jc w:val="right"/>
              <w:rPr>
                <w:rFonts w:hint="default" w:ascii="Calibri" w:hAnsi="Calibri" w:eastAsia="宋体" w:cs="Calibri"/>
                <w:i w:val="0"/>
                <w:color w:val="000000"/>
                <w:sz w:val="22"/>
                <w:szCs w:val="22"/>
                <w:u w:val="none"/>
              </w:rPr>
            </w:pPr>
          </w:p>
        </w:tc>
      </w:tr>
      <w:tr w14:paraId="21D3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8040A8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04B8DB4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3558D1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CFDAE6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9FDA1BF">
            <w:pPr>
              <w:jc w:val="right"/>
              <w:rPr>
                <w:rFonts w:hint="default" w:ascii="Calibri" w:hAnsi="Calibri" w:eastAsia="宋体" w:cs="Calibri"/>
                <w:i w:val="0"/>
                <w:color w:val="000000"/>
                <w:sz w:val="22"/>
                <w:szCs w:val="22"/>
                <w:u w:val="none"/>
              </w:rPr>
            </w:pPr>
          </w:p>
        </w:tc>
      </w:tr>
      <w:tr w14:paraId="0169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133B95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4041724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F95D98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8B06C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C09172C">
            <w:pPr>
              <w:jc w:val="right"/>
              <w:rPr>
                <w:rFonts w:hint="default" w:ascii="Calibri" w:hAnsi="Calibri" w:eastAsia="宋体" w:cs="Calibri"/>
                <w:i w:val="0"/>
                <w:color w:val="000000"/>
                <w:sz w:val="22"/>
                <w:szCs w:val="22"/>
                <w:u w:val="none"/>
              </w:rPr>
            </w:pPr>
          </w:p>
        </w:tc>
      </w:tr>
      <w:tr w14:paraId="2C6E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F4B1C3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6E949EA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1AE9BD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692A5F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BB2D28C">
            <w:pPr>
              <w:jc w:val="right"/>
              <w:rPr>
                <w:rFonts w:hint="default" w:ascii="Calibri" w:hAnsi="Calibri" w:eastAsia="宋体" w:cs="Calibri"/>
                <w:i w:val="0"/>
                <w:color w:val="000000"/>
                <w:sz w:val="22"/>
                <w:szCs w:val="22"/>
                <w:u w:val="none"/>
              </w:rPr>
            </w:pPr>
          </w:p>
        </w:tc>
      </w:tr>
      <w:tr w14:paraId="10A1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F00B21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04CEEB8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1633AE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F520AA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B6E9C6B">
            <w:pPr>
              <w:jc w:val="right"/>
              <w:rPr>
                <w:rFonts w:hint="default" w:ascii="Calibri" w:hAnsi="Calibri" w:eastAsia="宋体" w:cs="Calibri"/>
                <w:i w:val="0"/>
                <w:color w:val="000000"/>
                <w:sz w:val="22"/>
                <w:szCs w:val="22"/>
                <w:u w:val="none"/>
              </w:rPr>
            </w:pPr>
          </w:p>
        </w:tc>
      </w:tr>
      <w:tr w14:paraId="3887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3B173C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7D31232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51BA3B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07D42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B82AC59">
            <w:pPr>
              <w:jc w:val="right"/>
              <w:rPr>
                <w:rFonts w:hint="default" w:ascii="Calibri" w:hAnsi="Calibri" w:eastAsia="宋体" w:cs="Calibri"/>
                <w:i w:val="0"/>
                <w:color w:val="000000"/>
                <w:sz w:val="22"/>
                <w:szCs w:val="22"/>
                <w:u w:val="none"/>
              </w:rPr>
            </w:pPr>
          </w:p>
        </w:tc>
      </w:tr>
      <w:tr w14:paraId="1B96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FFC254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767BE4F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EC099E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B4C43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7211213">
            <w:pPr>
              <w:jc w:val="right"/>
              <w:rPr>
                <w:rFonts w:hint="default" w:ascii="Calibri" w:hAnsi="Calibri" w:eastAsia="宋体" w:cs="Calibri"/>
                <w:i w:val="0"/>
                <w:color w:val="000000"/>
                <w:sz w:val="22"/>
                <w:szCs w:val="22"/>
                <w:u w:val="none"/>
              </w:rPr>
            </w:pPr>
          </w:p>
        </w:tc>
      </w:tr>
      <w:tr w14:paraId="16ED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FBBC1C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44DD45F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7BE841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FFB79C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ED8D32">
            <w:pPr>
              <w:jc w:val="right"/>
              <w:rPr>
                <w:rFonts w:hint="default" w:ascii="Calibri" w:hAnsi="Calibri" w:eastAsia="宋体" w:cs="Calibri"/>
                <w:i w:val="0"/>
                <w:color w:val="000000"/>
                <w:sz w:val="22"/>
                <w:szCs w:val="22"/>
                <w:u w:val="none"/>
              </w:rPr>
            </w:pPr>
          </w:p>
        </w:tc>
      </w:tr>
      <w:tr w14:paraId="5FD8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8AC7E2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150BB57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2FE751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6C6EF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4535442">
            <w:pPr>
              <w:jc w:val="right"/>
              <w:rPr>
                <w:rFonts w:hint="default" w:ascii="Calibri" w:hAnsi="Calibri" w:eastAsia="宋体" w:cs="Calibri"/>
                <w:i w:val="0"/>
                <w:color w:val="000000"/>
                <w:sz w:val="22"/>
                <w:szCs w:val="22"/>
                <w:u w:val="none"/>
              </w:rPr>
            </w:pPr>
          </w:p>
        </w:tc>
      </w:tr>
      <w:tr w14:paraId="18A8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E45DF5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6C28C90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170D71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28E2F6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117D1C">
            <w:pPr>
              <w:jc w:val="right"/>
              <w:rPr>
                <w:rFonts w:hint="default" w:ascii="Calibri" w:hAnsi="Calibri" w:eastAsia="宋体" w:cs="Calibri"/>
                <w:i w:val="0"/>
                <w:color w:val="000000"/>
                <w:sz w:val="22"/>
                <w:szCs w:val="22"/>
                <w:u w:val="none"/>
              </w:rPr>
            </w:pPr>
          </w:p>
        </w:tc>
      </w:tr>
      <w:tr w14:paraId="223D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C6D3C1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2EE252D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914055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DCF80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A7121E4">
            <w:pPr>
              <w:jc w:val="right"/>
              <w:rPr>
                <w:rFonts w:hint="default" w:ascii="Calibri" w:hAnsi="Calibri" w:eastAsia="宋体" w:cs="Calibri"/>
                <w:i w:val="0"/>
                <w:color w:val="000000"/>
                <w:sz w:val="22"/>
                <w:szCs w:val="22"/>
                <w:u w:val="none"/>
              </w:rPr>
            </w:pPr>
          </w:p>
        </w:tc>
      </w:tr>
      <w:tr w14:paraId="5F7B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EA91CC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07AD396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D55000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69E5F5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49AA778">
            <w:pPr>
              <w:jc w:val="right"/>
              <w:rPr>
                <w:rFonts w:hint="default" w:ascii="Calibri" w:hAnsi="Calibri" w:eastAsia="宋体" w:cs="Calibri"/>
                <w:i w:val="0"/>
                <w:color w:val="000000"/>
                <w:sz w:val="22"/>
                <w:szCs w:val="22"/>
                <w:u w:val="none"/>
              </w:rPr>
            </w:pPr>
          </w:p>
        </w:tc>
      </w:tr>
      <w:tr w14:paraId="14B9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F79B21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77EF524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6B64F4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698AF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F881B6F">
            <w:pPr>
              <w:jc w:val="right"/>
              <w:rPr>
                <w:rFonts w:hint="default" w:ascii="Calibri" w:hAnsi="Calibri" w:eastAsia="宋体" w:cs="Calibri"/>
                <w:i w:val="0"/>
                <w:color w:val="000000"/>
                <w:sz w:val="22"/>
                <w:szCs w:val="22"/>
                <w:u w:val="none"/>
              </w:rPr>
            </w:pPr>
          </w:p>
        </w:tc>
      </w:tr>
      <w:tr w14:paraId="74BF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142E5B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0AB45D3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5A6A2A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329CB7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1DFA2D2">
            <w:pPr>
              <w:jc w:val="right"/>
              <w:rPr>
                <w:rFonts w:hint="default" w:ascii="Calibri" w:hAnsi="Calibri" w:eastAsia="宋体" w:cs="Calibri"/>
                <w:i w:val="0"/>
                <w:color w:val="000000"/>
                <w:sz w:val="22"/>
                <w:szCs w:val="22"/>
                <w:u w:val="none"/>
              </w:rPr>
            </w:pPr>
          </w:p>
        </w:tc>
      </w:tr>
      <w:tr w14:paraId="5CB0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DE6414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4222B64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F6E760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DF859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35D21D5">
            <w:pPr>
              <w:jc w:val="right"/>
              <w:rPr>
                <w:rFonts w:hint="default" w:ascii="Calibri" w:hAnsi="Calibri" w:eastAsia="宋体" w:cs="Calibri"/>
                <w:i w:val="0"/>
                <w:color w:val="000000"/>
                <w:sz w:val="22"/>
                <w:szCs w:val="22"/>
                <w:u w:val="none"/>
              </w:rPr>
            </w:pPr>
          </w:p>
        </w:tc>
      </w:tr>
      <w:tr w14:paraId="6087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13A63A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13C4B8A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BD0D0C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07C37F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D5F758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394A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AC80FE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49FD757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85A698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6B94B6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721B5152">
            <w:pPr>
              <w:jc w:val="right"/>
              <w:rPr>
                <w:rFonts w:hint="default" w:ascii="Calibri" w:hAnsi="Calibri" w:eastAsia="宋体" w:cs="Calibri"/>
                <w:i w:val="0"/>
                <w:color w:val="000000"/>
                <w:sz w:val="22"/>
                <w:szCs w:val="22"/>
                <w:u w:val="none"/>
              </w:rPr>
            </w:pPr>
          </w:p>
        </w:tc>
      </w:tr>
      <w:tr w14:paraId="1AEC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300C3C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3EABF7A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233E30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58A493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A86A94D">
            <w:pPr>
              <w:jc w:val="right"/>
              <w:rPr>
                <w:rFonts w:hint="default" w:ascii="Calibri" w:hAnsi="Calibri" w:eastAsia="宋体" w:cs="Calibri"/>
                <w:i w:val="0"/>
                <w:color w:val="000000"/>
                <w:sz w:val="22"/>
                <w:szCs w:val="22"/>
                <w:u w:val="none"/>
              </w:rPr>
            </w:pPr>
          </w:p>
        </w:tc>
      </w:tr>
      <w:tr w14:paraId="4C8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1EE323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0552D41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920688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F11C4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9CFE6E3">
            <w:pPr>
              <w:jc w:val="right"/>
              <w:rPr>
                <w:rFonts w:hint="default" w:ascii="Calibri" w:hAnsi="Calibri" w:eastAsia="宋体" w:cs="Calibri"/>
                <w:i w:val="0"/>
                <w:color w:val="000000"/>
                <w:sz w:val="22"/>
                <w:szCs w:val="22"/>
                <w:u w:val="none"/>
              </w:rPr>
            </w:pPr>
          </w:p>
        </w:tc>
      </w:tr>
      <w:tr w14:paraId="41C3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1376BE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47C351A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E5A7F7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43AC08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F29D48E">
            <w:pPr>
              <w:jc w:val="right"/>
              <w:rPr>
                <w:rFonts w:hint="default" w:ascii="Calibri" w:hAnsi="Calibri" w:eastAsia="宋体" w:cs="Calibri"/>
                <w:i w:val="0"/>
                <w:color w:val="000000"/>
                <w:sz w:val="22"/>
                <w:szCs w:val="22"/>
                <w:u w:val="none"/>
              </w:rPr>
            </w:pPr>
          </w:p>
        </w:tc>
      </w:tr>
      <w:tr w14:paraId="45EF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13FBBE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2ACB628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A0035F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04E4B8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A28A165">
            <w:pPr>
              <w:jc w:val="right"/>
              <w:rPr>
                <w:rFonts w:hint="default" w:ascii="Calibri" w:hAnsi="Calibri" w:eastAsia="宋体" w:cs="Calibri"/>
                <w:i w:val="0"/>
                <w:color w:val="000000"/>
                <w:sz w:val="22"/>
                <w:szCs w:val="22"/>
                <w:u w:val="none"/>
              </w:rPr>
            </w:pPr>
          </w:p>
        </w:tc>
      </w:tr>
      <w:tr w14:paraId="54D9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F139CE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316A9F1F">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B1611F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9BAAB6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09728B0">
            <w:pPr>
              <w:jc w:val="right"/>
              <w:rPr>
                <w:rFonts w:hint="default" w:ascii="Calibri" w:hAnsi="Calibri" w:eastAsia="宋体" w:cs="Calibri"/>
                <w:i w:val="0"/>
                <w:color w:val="000000"/>
                <w:sz w:val="22"/>
                <w:szCs w:val="22"/>
                <w:u w:val="none"/>
              </w:rPr>
            </w:pPr>
          </w:p>
        </w:tc>
      </w:tr>
      <w:tr w14:paraId="0D87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4927F5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171CEC6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C2986BD">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30C77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4E80EA5">
            <w:pPr>
              <w:jc w:val="right"/>
              <w:rPr>
                <w:rFonts w:hint="default" w:ascii="Calibri" w:hAnsi="Calibri" w:eastAsia="宋体" w:cs="Calibri"/>
                <w:i w:val="0"/>
                <w:color w:val="000000"/>
                <w:sz w:val="22"/>
                <w:szCs w:val="22"/>
                <w:u w:val="none"/>
              </w:rPr>
            </w:pPr>
          </w:p>
        </w:tc>
      </w:tr>
      <w:tr w14:paraId="6EE7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27DAEF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7040DC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4C93DF8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463C833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7BBC24B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14CA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98CD5E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64132C5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3F247CD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1236CA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672B1248">
            <w:pPr>
              <w:jc w:val="right"/>
              <w:rPr>
                <w:rFonts w:hint="default" w:ascii="Calibri" w:hAnsi="Calibri" w:eastAsia="宋体" w:cs="Calibri"/>
                <w:i w:val="0"/>
                <w:color w:val="000000"/>
                <w:sz w:val="22"/>
                <w:szCs w:val="22"/>
                <w:u w:val="none"/>
              </w:rPr>
            </w:pPr>
          </w:p>
        </w:tc>
      </w:tr>
      <w:tr w14:paraId="5251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DC63C6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1576CC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39B71A0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3236" w:type="dxa"/>
            <w:tcBorders>
              <w:top w:val="single" w:color="000000" w:sz="4" w:space="0"/>
              <w:left w:val="single" w:color="000000" w:sz="4" w:space="0"/>
              <w:bottom w:val="single" w:color="000000" w:sz="4" w:space="0"/>
              <w:right w:val="single" w:color="000000" w:sz="4" w:space="0"/>
            </w:tcBorders>
            <w:vAlign w:val="top"/>
          </w:tcPr>
          <w:p w14:paraId="715523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37FB37A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bl>
    <w:p w14:paraId="24ECE97D">
      <w:pPr>
        <w:jc w:val="center"/>
        <w:outlineLvl w:val="1"/>
        <w:rPr>
          <w:rFonts w:ascii="方正小标宋_GBK" w:hAnsi="方正小标宋_GBK" w:eastAsia="方正小标宋_GBK" w:cs="方正小标宋_GBK"/>
          <w:color w:val="000000"/>
          <w:sz w:val="36"/>
        </w:rPr>
      </w:pPr>
    </w:p>
    <w:p w14:paraId="10CF86DD">
      <w:pPr>
        <w:jc w:val="center"/>
        <w:outlineLvl w:val="1"/>
        <w:rPr>
          <w:rFonts w:ascii="方正小标宋_GBK" w:hAnsi="方正小标宋_GBK" w:eastAsia="方正小标宋_GBK" w:cs="方正小标宋_GBK"/>
          <w:color w:val="000000"/>
          <w:sz w:val="36"/>
        </w:rPr>
      </w:pPr>
    </w:p>
    <w:p w14:paraId="36FEB913">
      <w:pPr>
        <w:jc w:val="center"/>
        <w:outlineLvl w:val="1"/>
        <w:rPr>
          <w:rFonts w:ascii="方正小标宋_GBK" w:hAnsi="方正小标宋_GBK" w:eastAsia="方正小标宋_GBK" w:cs="方正小标宋_GBK"/>
          <w:color w:val="000000"/>
          <w:sz w:val="36"/>
        </w:rPr>
      </w:pPr>
    </w:p>
    <w:p w14:paraId="1DE0AAC6">
      <w:pPr>
        <w:jc w:val="center"/>
        <w:outlineLvl w:val="1"/>
        <w:rPr>
          <w:rFonts w:ascii="方正小标宋_GBK" w:hAnsi="方正小标宋_GBK" w:eastAsia="方正小标宋_GBK" w:cs="方正小标宋_GBK"/>
          <w:color w:val="000000"/>
          <w:sz w:val="36"/>
        </w:rPr>
      </w:pPr>
    </w:p>
    <w:p w14:paraId="6724668C">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1"/>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14:paraId="41EA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41183170">
            <w:pPr>
              <w:widowControl/>
              <w:jc w:val="center"/>
              <w:textAlignment w:val="center"/>
              <w:rPr>
                <w:rFonts w:hint="eastAsia" w:ascii="宋体" w:hAnsi="宋体" w:eastAsia="宋体" w:cs="宋体"/>
                <w:i w:val="0"/>
                <w:color w:val="000000"/>
                <w:sz w:val="32"/>
                <w:szCs w:val="32"/>
                <w:u w:val="none"/>
              </w:rPr>
            </w:pPr>
            <w:bookmarkStart w:id="2" w:name="_Toc_2_2_0000000003"/>
            <w:r>
              <w:rPr>
                <w:rFonts w:hint="eastAsia" w:ascii="宋体" w:hAnsi="宋体" w:eastAsia="宋体" w:cs="宋体"/>
                <w:i w:val="0"/>
                <w:color w:val="000000"/>
                <w:kern w:val="0"/>
                <w:sz w:val="32"/>
                <w:szCs w:val="32"/>
                <w:u w:val="none"/>
                <w:lang w:val="en-US" w:eastAsia="zh-CN" w:bidi="ar-SA"/>
              </w:rPr>
              <w:t>部门预算收入总表</w:t>
            </w:r>
          </w:p>
        </w:tc>
      </w:tr>
      <w:tr w14:paraId="56D3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67C5440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62F0A00D">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4D4C5A25">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747C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172AB1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5B12B8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1E0408A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62E0D72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4918C5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728C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29404733">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3C1190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0EE64D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5F40B757">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17204F5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4E6620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16B5B1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403D8C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6ABA0F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481559C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7EE8568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1C054E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25BFB8AA">
            <w:pPr>
              <w:jc w:val="center"/>
              <w:rPr>
                <w:rFonts w:hint="eastAsia" w:ascii="宋体" w:hAnsi="宋体" w:eastAsia="宋体" w:cs="宋体"/>
                <w:i w:val="0"/>
                <w:color w:val="000000"/>
                <w:sz w:val="22"/>
                <w:szCs w:val="22"/>
                <w:u w:val="none"/>
              </w:rPr>
            </w:pPr>
          </w:p>
        </w:tc>
      </w:tr>
      <w:tr w14:paraId="16F5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14:paraId="6189C2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69AA35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522E85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6B8258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2302497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1168EC8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59C2EF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3543926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60B4A9C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55F584E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0A5EBE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116784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700E14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0595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0368752">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5A199F70">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62E7BB7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60F51D4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49F3266B">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445FFC1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47513603">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60D6D3E">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56F7B00">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743B952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34E7A5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B0A9B65">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5466F750">
            <w:pPr>
              <w:jc w:val="right"/>
              <w:rPr>
                <w:rFonts w:hint="default" w:ascii="Calibri" w:hAnsi="Calibri" w:eastAsia="宋体" w:cs="Calibri"/>
                <w:i w:val="0"/>
                <w:color w:val="000000"/>
                <w:sz w:val="22"/>
                <w:szCs w:val="22"/>
                <w:u w:val="none"/>
              </w:rPr>
            </w:pPr>
          </w:p>
        </w:tc>
      </w:tr>
      <w:tr w14:paraId="1FE0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B1727C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6F15A49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0C347D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3DD1BA7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42946A2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1F7F0FB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16DE95E4">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59B41880">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423045A3">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23EE1F13">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46A554E">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ADD8084">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19F29DD5">
            <w:pPr>
              <w:jc w:val="right"/>
              <w:rPr>
                <w:rFonts w:hint="default" w:ascii="Calibri" w:hAnsi="Calibri" w:eastAsia="宋体" w:cs="Calibri"/>
                <w:i w:val="0"/>
                <w:color w:val="000000"/>
                <w:sz w:val="22"/>
                <w:szCs w:val="22"/>
                <w:u w:val="none"/>
              </w:rPr>
            </w:pPr>
          </w:p>
        </w:tc>
      </w:tr>
      <w:tr w14:paraId="4A2E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180CF3E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4CF421F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52E82D1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22BD5AF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7BAF0FC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7DF0B1A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6B776527">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B9DFE49">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65EEB68C">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6F04EE44">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ACD5E8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885A6E6">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164B3CE1">
            <w:pPr>
              <w:jc w:val="right"/>
              <w:rPr>
                <w:rFonts w:hint="default" w:ascii="Calibri" w:hAnsi="Calibri" w:eastAsia="宋体" w:cs="Calibri"/>
                <w:i w:val="0"/>
                <w:color w:val="000000"/>
                <w:sz w:val="22"/>
                <w:szCs w:val="22"/>
                <w:u w:val="none"/>
              </w:rPr>
            </w:pPr>
          </w:p>
        </w:tc>
      </w:tr>
      <w:tr w14:paraId="11D9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7DEE745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3225382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755965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7D41181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4A99815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933" w:type="dxa"/>
            <w:tcBorders>
              <w:top w:val="single" w:color="000000" w:sz="4" w:space="0"/>
              <w:left w:val="single" w:color="000000" w:sz="4" w:space="0"/>
              <w:bottom w:val="single" w:color="000000" w:sz="4" w:space="0"/>
              <w:right w:val="single" w:color="000000" w:sz="4" w:space="0"/>
            </w:tcBorders>
            <w:vAlign w:val="top"/>
          </w:tcPr>
          <w:p w14:paraId="091ECC9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888" w:type="dxa"/>
            <w:tcBorders>
              <w:top w:val="single" w:color="000000" w:sz="4" w:space="0"/>
              <w:left w:val="single" w:color="000000" w:sz="4" w:space="0"/>
              <w:bottom w:val="single" w:color="000000" w:sz="4" w:space="0"/>
              <w:right w:val="single" w:color="000000" w:sz="4" w:space="0"/>
            </w:tcBorders>
            <w:vAlign w:val="top"/>
          </w:tcPr>
          <w:p w14:paraId="45CA2758">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28F299A3">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7DD3ADA7">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681B560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0F7FB9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B26B4D7">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6DF05B55">
            <w:pPr>
              <w:jc w:val="right"/>
              <w:rPr>
                <w:rFonts w:hint="default" w:ascii="Calibri" w:hAnsi="Calibri" w:eastAsia="宋体" w:cs="Calibri"/>
                <w:i w:val="0"/>
                <w:color w:val="000000"/>
                <w:sz w:val="22"/>
                <w:szCs w:val="22"/>
                <w:u w:val="none"/>
              </w:rPr>
            </w:pPr>
          </w:p>
        </w:tc>
      </w:tr>
      <w:bookmarkEnd w:id="2"/>
    </w:tbl>
    <w:p w14:paraId="01A95BCF">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3"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14:paraId="22B0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2ED08AD4">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部门预算支出总表</w:t>
            </w:r>
          </w:p>
        </w:tc>
      </w:tr>
      <w:tr w14:paraId="4C51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3B3B3C9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167" w:type="dxa"/>
            <w:tcBorders>
              <w:top w:val="single" w:color="auto" w:sz="4" w:space="0"/>
              <w:left w:val="single" w:color="000000" w:sz="4" w:space="0"/>
              <w:bottom w:val="single" w:color="000000" w:sz="4" w:space="0"/>
              <w:right w:val="single" w:color="000000" w:sz="4" w:space="0"/>
            </w:tcBorders>
            <w:vAlign w:val="center"/>
          </w:tcPr>
          <w:p w14:paraId="00A6662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1169" w:type="dxa"/>
            <w:tcBorders>
              <w:top w:val="single" w:color="auto" w:sz="4" w:space="0"/>
              <w:left w:val="single" w:color="000000" w:sz="4" w:space="0"/>
              <w:bottom w:val="single" w:color="000000" w:sz="4" w:space="0"/>
              <w:right w:val="single" w:color="000000" w:sz="4" w:space="0"/>
            </w:tcBorders>
            <w:vAlign w:val="center"/>
          </w:tcPr>
          <w:p w14:paraId="6594EA3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167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1F411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63EB5DF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7B59C17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018203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41E120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045E9F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48973F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3D5254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0CE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3A0F0932">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0DDE51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30A954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22DA1CF5">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3EF1D7B2">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06BB3AE2">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643B0851">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586AE683">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66B47328">
            <w:pPr>
              <w:jc w:val="center"/>
              <w:rPr>
                <w:rFonts w:hint="eastAsia" w:ascii="宋体" w:hAnsi="宋体" w:eastAsia="宋体" w:cs="宋体"/>
                <w:i w:val="0"/>
                <w:color w:val="000000"/>
                <w:sz w:val="22"/>
                <w:szCs w:val="22"/>
                <w:u w:val="none"/>
              </w:rPr>
            </w:pPr>
          </w:p>
        </w:tc>
      </w:tr>
      <w:tr w14:paraId="2CE6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14:paraId="5C8780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27C5B6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09E45D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67818E0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52CD32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10EE14D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053A90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4E87774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2E0B2E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63B2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3CAEBC5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2814A0F8">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03FF9F0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1F69909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7E92E29D">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60E59FD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325E4B5B">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01329BD8">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092C628">
            <w:pPr>
              <w:jc w:val="right"/>
              <w:rPr>
                <w:rFonts w:hint="default" w:ascii="Calibri" w:hAnsi="Calibri" w:eastAsia="宋体" w:cs="Calibri"/>
                <w:i w:val="0"/>
                <w:color w:val="000000"/>
                <w:sz w:val="22"/>
                <w:szCs w:val="22"/>
                <w:u w:val="none"/>
              </w:rPr>
            </w:pPr>
          </w:p>
        </w:tc>
      </w:tr>
      <w:tr w14:paraId="75E3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749190F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22CC005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6B303C0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7743F4B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1ECCC223">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8C6967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07BA193B">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00E49EC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2EB5473">
            <w:pPr>
              <w:jc w:val="right"/>
              <w:rPr>
                <w:rFonts w:hint="default" w:ascii="Calibri" w:hAnsi="Calibri" w:eastAsia="宋体" w:cs="Calibri"/>
                <w:i w:val="0"/>
                <w:color w:val="000000"/>
                <w:sz w:val="22"/>
                <w:szCs w:val="22"/>
                <w:u w:val="none"/>
              </w:rPr>
            </w:pPr>
          </w:p>
        </w:tc>
      </w:tr>
      <w:tr w14:paraId="53EE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3DE1B53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6F412E1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77E1CC4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544FA72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63903367">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ECA510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79F5197D">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22CA1EE">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D9D3528">
            <w:pPr>
              <w:jc w:val="right"/>
              <w:rPr>
                <w:rFonts w:hint="default" w:ascii="Calibri" w:hAnsi="Calibri" w:eastAsia="宋体" w:cs="Calibri"/>
                <w:i w:val="0"/>
                <w:color w:val="000000"/>
                <w:sz w:val="22"/>
                <w:szCs w:val="22"/>
                <w:u w:val="none"/>
              </w:rPr>
            </w:pPr>
          </w:p>
        </w:tc>
      </w:tr>
      <w:tr w14:paraId="0658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1B4BB30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7FA966F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76A2B8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2FE569D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7" w:type="dxa"/>
            <w:tcBorders>
              <w:top w:val="single" w:color="000000" w:sz="4" w:space="0"/>
              <w:left w:val="single" w:color="000000" w:sz="4" w:space="0"/>
              <w:bottom w:val="single" w:color="000000" w:sz="4" w:space="0"/>
              <w:right w:val="single" w:color="000000" w:sz="4" w:space="0"/>
            </w:tcBorders>
            <w:vAlign w:val="top"/>
          </w:tcPr>
          <w:p w14:paraId="3D6EEF0A">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786B44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168" w:type="dxa"/>
            <w:tcBorders>
              <w:top w:val="single" w:color="000000" w:sz="4" w:space="0"/>
              <w:left w:val="single" w:color="000000" w:sz="4" w:space="0"/>
              <w:bottom w:val="single" w:color="000000" w:sz="4" w:space="0"/>
              <w:right w:val="single" w:color="000000" w:sz="4" w:space="0"/>
            </w:tcBorders>
            <w:vAlign w:val="top"/>
          </w:tcPr>
          <w:p w14:paraId="1CAEA479">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5213CD4">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4C752D2B">
            <w:pPr>
              <w:jc w:val="right"/>
              <w:rPr>
                <w:rFonts w:hint="default" w:ascii="Calibri" w:hAnsi="Calibri" w:eastAsia="宋体" w:cs="Calibri"/>
                <w:i w:val="0"/>
                <w:color w:val="000000"/>
                <w:sz w:val="22"/>
                <w:szCs w:val="22"/>
                <w:u w:val="none"/>
              </w:rPr>
            </w:pPr>
          </w:p>
        </w:tc>
      </w:tr>
      <w:bookmarkEnd w:id="3"/>
    </w:tbl>
    <w:p w14:paraId="044C372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740"/>
        <w:gridCol w:w="855"/>
        <w:gridCol w:w="1545"/>
        <w:gridCol w:w="673"/>
        <w:gridCol w:w="1739"/>
        <w:gridCol w:w="153"/>
        <w:gridCol w:w="2306"/>
      </w:tblGrid>
      <w:tr w14:paraId="50DD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14:paraId="50E87DC9">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部门预算财政拨款收支总表</w:t>
            </w:r>
          </w:p>
        </w:tc>
      </w:tr>
      <w:tr w14:paraId="1019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14:paraId="210E309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14:paraId="75404AC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2306" w:type="dxa"/>
            <w:tcBorders>
              <w:top w:val="single" w:color="000000" w:sz="4" w:space="0"/>
              <w:left w:val="single" w:color="000000" w:sz="4" w:space="0"/>
              <w:bottom w:val="single" w:color="000000" w:sz="4" w:space="0"/>
              <w:right w:val="single" w:color="000000" w:sz="4" w:space="0"/>
            </w:tcBorders>
            <w:vAlign w:val="center"/>
          </w:tcPr>
          <w:p w14:paraId="6C4C8DA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6F9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14:paraId="15EEB5A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14:paraId="3EEFDB1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14:paraId="457EA6B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5C4D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14:paraId="7C2700F6">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00B1A0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14:paraId="012D4F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740" w:type="dxa"/>
            <w:tcBorders>
              <w:top w:val="single" w:color="000000" w:sz="4" w:space="0"/>
              <w:left w:val="single" w:color="000000" w:sz="4" w:space="0"/>
              <w:bottom w:val="single" w:color="000000" w:sz="4" w:space="0"/>
              <w:right w:val="single" w:color="000000" w:sz="4" w:space="0"/>
            </w:tcBorders>
            <w:vAlign w:val="center"/>
          </w:tcPr>
          <w:p w14:paraId="3F6C6F5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855" w:type="dxa"/>
            <w:tcBorders>
              <w:top w:val="single" w:color="000000" w:sz="4" w:space="0"/>
              <w:left w:val="single" w:color="000000" w:sz="4" w:space="0"/>
              <w:bottom w:val="single" w:color="000000" w:sz="4" w:space="0"/>
              <w:right w:val="single" w:color="000000" w:sz="4" w:space="0"/>
            </w:tcBorders>
            <w:vAlign w:val="center"/>
          </w:tcPr>
          <w:p w14:paraId="28997B2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45" w:type="dxa"/>
            <w:tcBorders>
              <w:top w:val="single" w:color="000000" w:sz="4" w:space="0"/>
              <w:left w:val="single" w:color="000000" w:sz="4" w:space="0"/>
              <w:bottom w:val="single" w:color="000000" w:sz="4" w:space="0"/>
              <w:right w:val="single" w:color="000000" w:sz="4" w:space="0"/>
            </w:tcBorders>
            <w:vAlign w:val="center"/>
          </w:tcPr>
          <w:p w14:paraId="08AA3F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62A81F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2A1FC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3C8C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749F6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14:paraId="3E4B7A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14:paraId="4996B3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740" w:type="dxa"/>
            <w:tcBorders>
              <w:top w:val="single" w:color="000000" w:sz="4" w:space="0"/>
              <w:left w:val="single" w:color="000000" w:sz="4" w:space="0"/>
              <w:bottom w:val="single" w:color="000000" w:sz="4" w:space="0"/>
              <w:right w:val="single" w:color="000000" w:sz="4" w:space="0"/>
            </w:tcBorders>
            <w:vAlign w:val="center"/>
          </w:tcPr>
          <w:p w14:paraId="1EB1E0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vAlign w:val="center"/>
          </w:tcPr>
          <w:p w14:paraId="405BD9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499A79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0D2769E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9D9F6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5F41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F901748">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14:paraId="32FB844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C6C8F6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740" w:type="dxa"/>
            <w:tcBorders>
              <w:top w:val="single" w:color="000000" w:sz="4" w:space="0"/>
              <w:left w:val="single" w:color="000000" w:sz="4" w:space="0"/>
              <w:bottom w:val="single" w:color="000000" w:sz="4" w:space="0"/>
              <w:right w:val="single" w:color="000000" w:sz="4" w:space="0"/>
            </w:tcBorders>
            <w:vAlign w:val="top"/>
          </w:tcPr>
          <w:p w14:paraId="675051C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C7DDC2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1F4C9A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B8769F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0F7EF47">
            <w:pPr>
              <w:jc w:val="right"/>
              <w:rPr>
                <w:rFonts w:hint="default" w:ascii="Calibri" w:hAnsi="Calibri" w:eastAsia="宋体" w:cs="Calibri"/>
                <w:i w:val="0"/>
                <w:color w:val="000000"/>
                <w:sz w:val="22"/>
                <w:szCs w:val="22"/>
                <w:u w:val="none"/>
              </w:rPr>
            </w:pPr>
          </w:p>
        </w:tc>
      </w:tr>
      <w:tr w14:paraId="2465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50A2E9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14:paraId="6762428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07D1D90A">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A02A4B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C939EA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11D0EF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9A1A67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6510A0E">
            <w:pPr>
              <w:jc w:val="right"/>
              <w:rPr>
                <w:rFonts w:hint="default" w:ascii="Calibri" w:hAnsi="Calibri" w:eastAsia="宋体" w:cs="Calibri"/>
                <w:i w:val="0"/>
                <w:color w:val="000000"/>
                <w:sz w:val="22"/>
                <w:szCs w:val="22"/>
                <w:u w:val="none"/>
              </w:rPr>
            </w:pPr>
          </w:p>
        </w:tc>
      </w:tr>
      <w:tr w14:paraId="6F91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F59948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14:paraId="4260C02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3D1C495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33AD87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855" w:type="dxa"/>
            <w:tcBorders>
              <w:top w:val="single" w:color="000000" w:sz="4" w:space="0"/>
              <w:left w:val="single" w:color="000000" w:sz="4" w:space="0"/>
              <w:bottom w:val="single" w:color="000000" w:sz="4" w:space="0"/>
              <w:right w:val="single" w:color="000000" w:sz="4" w:space="0"/>
            </w:tcBorders>
            <w:vAlign w:val="top"/>
          </w:tcPr>
          <w:p w14:paraId="4F76984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C506C6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F9433C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D408F0C">
            <w:pPr>
              <w:jc w:val="right"/>
              <w:rPr>
                <w:rFonts w:hint="default" w:ascii="Calibri" w:hAnsi="Calibri" w:eastAsia="宋体" w:cs="Calibri"/>
                <w:i w:val="0"/>
                <w:color w:val="000000"/>
                <w:sz w:val="22"/>
                <w:szCs w:val="22"/>
                <w:u w:val="none"/>
              </w:rPr>
            </w:pPr>
          </w:p>
        </w:tc>
      </w:tr>
      <w:tr w14:paraId="5084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034AB0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14:paraId="3AB56DE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CBB10D9">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9F6BCF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855" w:type="dxa"/>
            <w:tcBorders>
              <w:top w:val="single" w:color="000000" w:sz="4" w:space="0"/>
              <w:left w:val="single" w:color="000000" w:sz="4" w:space="0"/>
              <w:bottom w:val="single" w:color="000000" w:sz="4" w:space="0"/>
              <w:right w:val="single" w:color="000000" w:sz="4" w:space="0"/>
            </w:tcBorders>
            <w:vAlign w:val="top"/>
          </w:tcPr>
          <w:p w14:paraId="4E581D1B">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71A063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65699F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F687D7E">
            <w:pPr>
              <w:jc w:val="right"/>
              <w:rPr>
                <w:rFonts w:hint="default" w:ascii="Calibri" w:hAnsi="Calibri" w:eastAsia="宋体" w:cs="Calibri"/>
                <w:i w:val="0"/>
                <w:color w:val="000000"/>
                <w:sz w:val="22"/>
                <w:szCs w:val="22"/>
                <w:u w:val="none"/>
              </w:rPr>
            </w:pPr>
          </w:p>
        </w:tc>
      </w:tr>
      <w:tr w14:paraId="19FD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CD77C0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14:paraId="68AC09B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5AB68A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67E974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6326C7F">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75472A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46FC0C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A8F06BC">
            <w:pPr>
              <w:jc w:val="right"/>
              <w:rPr>
                <w:rFonts w:hint="default" w:ascii="Calibri" w:hAnsi="Calibri" w:eastAsia="宋体" w:cs="Calibri"/>
                <w:i w:val="0"/>
                <w:color w:val="000000"/>
                <w:sz w:val="22"/>
                <w:szCs w:val="22"/>
                <w:u w:val="none"/>
              </w:rPr>
            </w:pPr>
          </w:p>
        </w:tc>
      </w:tr>
      <w:tr w14:paraId="4337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F88A13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14:paraId="541A5BC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B56EBC1">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14C63E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DF31834">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1B4383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7818C3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B3BBDE6">
            <w:pPr>
              <w:jc w:val="right"/>
              <w:rPr>
                <w:rFonts w:hint="default" w:ascii="Calibri" w:hAnsi="Calibri" w:eastAsia="宋体" w:cs="Calibri"/>
                <w:i w:val="0"/>
                <w:color w:val="000000"/>
                <w:sz w:val="22"/>
                <w:szCs w:val="22"/>
                <w:u w:val="none"/>
              </w:rPr>
            </w:pPr>
          </w:p>
        </w:tc>
      </w:tr>
      <w:tr w14:paraId="4314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7937FA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14:paraId="786FBA2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66D794F">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36980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A5242DF">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A45E91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A4AF1D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6B87D2B">
            <w:pPr>
              <w:jc w:val="right"/>
              <w:rPr>
                <w:rFonts w:hint="default" w:ascii="Calibri" w:hAnsi="Calibri" w:eastAsia="宋体" w:cs="Calibri"/>
                <w:i w:val="0"/>
                <w:color w:val="000000"/>
                <w:sz w:val="22"/>
                <w:szCs w:val="22"/>
                <w:u w:val="none"/>
              </w:rPr>
            </w:pPr>
          </w:p>
        </w:tc>
      </w:tr>
      <w:tr w14:paraId="266E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F1433A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14:paraId="25E0749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D8F11D0">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2D7E2D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855" w:type="dxa"/>
            <w:tcBorders>
              <w:top w:val="single" w:color="000000" w:sz="4" w:space="0"/>
              <w:left w:val="single" w:color="000000" w:sz="4" w:space="0"/>
              <w:bottom w:val="single" w:color="000000" w:sz="4" w:space="0"/>
              <w:right w:val="single" w:color="000000" w:sz="4" w:space="0"/>
            </w:tcBorders>
            <w:vAlign w:val="top"/>
          </w:tcPr>
          <w:p w14:paraId="04E4AD7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31971E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072DF2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020CCA4">
            <w:pPr>
              <w:jc w:val="right"/>
              <w:rPr>
                <w:rFonts w:hint="default" w:ascii="Calibri" w:hAnsi="Calibri" w:eastAsia="宋体" w:cs="Calibri"/>
                <w:i w:val="0"/>
                <w:color w:val="000000"/>
                <w:sz w:val="22"/>
                <w:szCs w:val="22"/>
                <w:u w:val="none"/>
              </w:rPr>
            </w:pPr>
          </w:p>
        </w:tc>
      </w:tr>
      <w:tr w14:paraId="1D96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D98374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14:paraId="325EE57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8DFFC64">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548034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A69E24E">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B78AC3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BB8F1B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CB19AA8">
            <w:pPr>
              <w:jc w:val="right"/>
              <w:rPr>
                <w:rFonts w:hint="default" w:ascii="Calibri" w:hAnsi="Calibri" w:eastAsia="宋体" w:cs="Calibri"/>
                <w:i w:val="0"/>
                <w:color w:val="000000"/>
                <w:sz w:val="22"/>
                <w:szCs w:val="22"/>
                <w:u w:val="none"/>
              </w:rPr>
            </w:pPr>
          </w:p>
        </w:tc>
      </w:tr>
      <w:tr w14:paraId="231A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A5FABA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14:paraId="536A04A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62BCC9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BED064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6E20C73">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908338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134936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E409144">
            <w:pPr>
              <w:jc w:val="right"/>
              <w:rPr>
                <w:rFonts w:hint="default" w:ascii="Calibri" w:hAnsi="Calibri" w:eastAsia="宋体" w:cs="Calibri"/>
                <w:i w:val="0"/>
                <w:color w:val="000000"/>
                <w:sz w:val="22"/>
                <w:szCs w:val="22"/>
                <w:u w:val="none"/>
              </w:rPr>
            </w:pPr>
          </w:p>
        </w:tc>
      </w:tr>
      <w:tr w14:paraId="27F9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50E0E5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14:paraId="75BC3A0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8800C0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F2D487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F6C1DD8">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7350C0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27D81A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9FC8281">
            <w:pPr>
              <w:jc w:val="right"/>
              <w:rPr>
                <w:rFonts w:hint="default" w:ascii="Calibri" w:hAnsi="Calibri" w:eastAsia="宋体" w:cs="Calibri"/>
                <w:i w:val="0"/>
                <w:color w:val="000000"/>
                <w:sz w:val="22"/>
                <w:szCs w:val="22"/>
                <w:u w:val="none"/>
              </w:rPr>
            </w:pPr>
          </w:p>
        </w:tc>
      </w:tr>
      <w:tr w14:paraId="4D2D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6AE86F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14:paraId="3E6F6E1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28866E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1AC066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864F238">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E9A3FF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87714B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4418D6E">
            <w:pPr>
              <w:jc w:val="right"/>
              <w:rPr>
                <w:rFonts w:hint="default" w:ascii="Calibri" w:hAnsi="Calibri" w:eastAsia="宋体" w:cs="Calibri"/>
                <w:i w:val="0"/>
                <w:color w:val="000000"/>
                <w:sz w:val="22"/>
                <w:szCs w:val="22"/>
                <w:u w:val="none"/>
              </w:rPr>
            </w:pPr>
          </w:p>
        </w:tc>
      </w:tr>
      <w:tr w14:paraId="0B63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524702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14:paraId="089B347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5BAD19F">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8E166D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C745EE6">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A5BDF6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CFCF08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85F9BD9">
            <w:pPr>
              <w:jc w:val="right"/>
              <w:rPr>
                <w:rFonts w:hint="default" w:ascii="Calibri" w:hAnsi="Calibri" w:eastAsia="宋体" w:cs="Calibri"/>
                <w:i w:val="0"/>
                <w:color w:val="000000"/>
                <w:sz w:val="22"/>
                <w:szCs w:val="22"/>
                <w:u w:val="none"/>
              </w:rPr>
            </w:pPr>
          </w:p>
        </w:tc>
      </w:tr>
      <w:tr w14:paraId="354E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C5EF7D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14:paraId="1F20306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6F5FB4A">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F53B20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AB6159B">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C3AE90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9E9E70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8E32A44">
            <w:pPr>
              <w:jc w:val="right"/>
              <w:rPr>
                <w:rFonts w:hint="default" w:ascii="Calibri" w:hAnsi="Calibri" w:eastAsia="宋体" w:cs="Calibri"/>
                <w:i w:val="0"/>
                <w:color w:val="000000"/>
                <w:sz w:val="22"/>
                <w:szCs w:val="22"/>
                <w:u w:val="none"/>
              </w:rPr>
            </w:pPr>
          </w:p>
        </w:tc>
      </w:tr>
      <w:tr w14:paraId="6400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F8010C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14:paraId="27404DBE">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DE7970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3B35BC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1D935E1">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ECFD44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0096AD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BD69FF7">
            <w:pPr>
              <w:jc w:val="right"/>
              <w:rPr>
                <w:rFonts w:hint="default" w:ascii="Calibri" w:hAnsi="Calibri" w:eastAsia="宋体" w:cs="Calibri"/>
                <w:i w:val="0"/>
                <w:color w:val="000000"/>
                <w:sz w:val="22"/>
                <w:szCs w:val="22"/>
                <w:u w:val="none"/>
              </w:rPr>
            </w:pPr>
          </w:p>
        </w:tc>
      </w:tr>
      <w:tr w14:paraId="4E91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08D8E4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14:paraId="69AE52D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4D39CD7">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5C4FAD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31060AE0">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CBCB0A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052BA3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8ED7AC4">
            <w:pPr>
              <w:jc w:val="right"/>
              <w:rPr>
                <w:rFonts w:hint="default" w:ascii="Calibri" w:hAnsi="Calibri" w:eastAsia="宋体" w:cs="Calibri"/>
                <w:i w:val="0"/>
                <w:color w:val="000000"/>
                <w:sz w:val="22"/>
                <w:szCs w:val="22"/>
                <w:u w:val="none"/>
              </w:rPr>
            </w:pPr>
          </w:p>
        </w:tc>
      </w:tr>
      <w:tr w14:paraId="2F62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66F4DA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14:paraId="62EBD71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33E884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71BB82E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D4C550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35C69FA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1D3ED5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5D9494A">
            <w:pPr>
              <w:jc w:val="right"/>
              <w:rPr>
                <w:rFonts w:hint="default" w:ascii="Calibri" w:hAnsi="Calibri" w:eastAsia="宋体" w:cs="Calibri"/>
                <w:i w:val="0"/>
                <w:color w:val="000000"/>
                <w:sz w:val="22"/>
                <w:szCs w:val="22"/>
                <w:u w:val="none"/>
              </w:rPr>
            </w:pPr>
          </w:p>
        </w:tc>
      </w:tr>
      <w:tr w14:paraId="0958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C09D6F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14:paraId="1CE541C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2862AF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41676E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D012B2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EC9743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FE3654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FD2A200">
            <w:pPr>
              <w:jc w:val="right"/>
              <w:rPr>
                <w:rFonts w:hint="default" w:ascii="Calibri" w:hAnsi="Calibri" w:eastAsia="宋体" w:cs="Calibri"/>
                <w:i w:val="0"/>
                <w:color w:val="000000"/>
                <w:sz w:val="22"/>
                <w:szCs w:val="22"/>
                <w:u w:val="none"/>
              </w:rPr>
            </w:pPr>
          </w:p>
        </w:tc>
      </w:tr>
      <w:tr w14:paraId="390A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F80BF8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14:paraId="69E118B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95F3DB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62C42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974288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B98F1E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D2BCBD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DB91A29">
            <w:pPr>
              <w:jc w:val="right"/>
              <w:rPr>
                <w:rFonts w:hint="default" w:ascii="Calibri" w:hAnsi="Calibri" w:eastAsia="宋体" w:cs="Calibri"/>
                <w:i w:val="0"/>
                <w:color w:val="000000"/>
                <w:sz w:val="22"/>
                <w:szCs w:val="22"/>
                <w:u w:val="none"/>
              </w:rPr>
            </w:pPr>
          </w:p>
        </w:tc>
      </w:tr>
      <w:tr w14:paraId="6127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119F2F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14:paraId="69FA508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19E01E2">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1E4399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855" w:type="dxa"/>
            <w:tcBorders>
              <w:top w:val="single" w:color="000000" w:sz="4" w:space="0"/>
              <w:left w:val="single" w:color="000000" w:sz="4" w:space="0"/>
              <w:bottom w:val="single" w:color="000000" w:sz="4" w:space="0"/>
              <w:right w:val="single" w:color="000000" w:sz="4" w:space="0"/>
            </w:tcBorders>
            <w:vAlign w:val="top"/>
          </w:tcPr>
          <w:p w14:paraId="76FC2572">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2178694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04F0F5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D4352B6">
            <w:pPr>
              <w:jc w:val="right"/>
              <w:rPr>
                <w:rFonts w:hint="default" w:ascii="Calibri" w:hAnsi="Calibri" w:eastAsia="宋体" w:cs="Calibri"/>
                <w:i w:val="0"/>
                <w:color w:val="000000"/>
                <w:sz w:val="22"/>
                <w:szCs w:val="22"/>
                <w:u w:val="none"/>
              </w:rPr>
            </w:pPr>
          </w:p>
        </w:tc>
      </w:tr>
      <w:tr w14:paraId="7000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39FC34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14:paraId="145B2A01">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036B70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1EB63E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2F221A0">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AC8AD7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6CD940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EAA2390">
            <w:pPr>
              <w:jc w:val="right"/>
              <w:rPr>
                <w:rFonts w:hint="default" w:ascii="Calibri" w:hAnsi="Calibri" w:eastAsia="宋体" w:cs="Calibri"/>
                <w:i w:val="0"/>
                <w:color w:val="000000"/>
                <w:sz w:val="22"/>
                <w:szCs w:val="22"/>
                <w:u w:val="none"/>
              </w:rPr>
            </w:pPr>
          </w:p>
        </w:tc>
      </w:tr>
      <w:tr w14:paraId="1745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B56166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14:paraId="4262490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FD85F91">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3147F8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D3A62F7">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7E654AD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0F173C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C8BA3B9">
            <w:pPr>
              <w:jc w:val="right"/>
              <w:rPr>
                <w:rFonts w:hint="default" w:ascii="Calibri" w:hAnsi="Calibri" w:eastAsia="宋体" w:cs="Calibri"/>
                <w:i w:val="0"/>
                <w:color w:val="000000"/>
                <w:sz w:val="22"/>
                <w:szCs w:val="22"/>
                <w:u w:val="none"/>
              </w:rPr>
            </w:pPr>
          </w:p>
        </w:tc>
      </w:tr>
      <w:tr w14:paraId="134B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3FC805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14:paraId="01981FA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24FC32A">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42099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855" w:type="dxa"/>
            <w:tcBorders>
              <w:top w:val="single" w:color="000000" w:sz="4" w:space="0"/>
              <w:left w:val="single" w:color="000000" w:sz="4" w:space="0"/>
              <w:bottom w:val="single" w:color="000000" w:sz="4" w:space="0"/>
              <w:right w:val="single" w:color="000000" w:sz="4" w:space="0"/>
            </w:tcBorders>
            <w:vAlign w:val="top"/>
          </w:tcPr>
          <w:p w14:paraId="4C273168">
            <w:pPr>
              <w:widowControl/>
              <w:jc w:val="right"/>
              <w:textAlignment w:val="top"/>
              <w:rPr>
                <w:rFonts w:hint="default" w:ascii="Calibri" w:hAnsi="Calibri" w:eastAsia="宋体" w:cs="Calibri"/>
                <w:i w:val="0"/>
                <w:color w:val="000000"/>
                <w:sz w:val="21"/>
                <w:szCs w:val="21"/>
                <w:u w:val="none"/>
              </w:rPr>
            </w:pPr>
            <w:r>
              <w:rPr>
                <w:rFonts w:hint="eastAsia" w:ascii="Calibri" w:hAnsi="Calibri" w:eastAsia="宋体" w:cs="Calibri"/>
                <w:i w:val="0"/>
                <w:color w:val="000000"/>
                <w:kern w:val="0"/>
                <w:sz w:val="21"/>
                <w:szCs w:val="21"/>
                <w:u w:val="none"/>
                <w:lang w:val="en-US" w:eastAsia="zh-CN" w:bidi="ar-SA"/>
              </w:rPr>
              <w:t>1035.81</w:t>
            </w:r>
          </w:p>
        </w:tc>
        <w:tc>
          <w:tcPr>
            <w:tcW w:w="1545" w:type="dxa"/>
            <w:tcBorders>
              <w:top w:val="single" w:color="000000" w:sz="4" w:space="0"/>
              <w:left w:val="single" w:color="000000" w:sz="4" w:space="0"/>
              <w:bottom w:val="single" w:color="000000" w:sz="4" w:space="0"/>
              <w:right w:val="single" w:color="000000" w:sz="4" w:space="0"/>
            </w:tcBorders>
            <w:vAlign w:val="top"/>
          </w:tcPr>
          <w:p w14:paraId="22A7C93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99BED2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87F4E88">
            <w:pPr>
              <w:jc w:val="right"/>
              <w:rPr>
                <w:rFonts w:hint="default" w:ascii="Calibri" w:hAnsi="Calibri" w:eastAsia="宋体" w:cs="Calibri"/>
                <w:i w:val="0"/>
                <w:color w:val="000000"/>
                <w:sz w:val="22"/>
                <w:szCs w:val="22"/>
                <w:u w:val="none"/>
              </w:rPr>
            </w:pPr>
          </w:p>
        </w:tc>
      </w:tr>
      <w:tr w14:paraId="7C75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0E8397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14:paraId="2743CEC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39D65F5">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524121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855" w:type="dxa"/>
            <w:tcBorders>
              <w:top w:val="single" w:color="000000" w:sz="4" w:space="0"/>
              <w:left w:val="single" w:color="000000" w:sz="4" w:space="0"/>
              <w:bottom w:val="single" w:color="000000" w:sz="4" w:space="0"/>
              <w:right w:val="single" w:color="000000" w:sz="4" w:space="0"/>
            </w:tcBorders>
            <w:vAlign w:val="top"/>
          </w:tcPr>
          <w:p w14:paraId="517071D7">
            <w:pPr>
              <w:jc w:val="right"/>
              <w:rPr>
                <w:rFonts w:hint="default" w:ascii="Calibri" w:hAnsi="Calibri" w:eastAsia="宋体" w:cs="Calibri"/>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3E0957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8F7464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D396F6C">
            <w:pPr>
              <w:jc w:val="right"/>
              <w:rPr>
                <w:rFonts w:hint="default" w:ascii="Calibri" w:hAnsi="Calibri" w:eastAsia="宋体" w:cs="Calibri"/>
                <w:i w:val="0"/>
                <w:color w:val="000000"/>
                <w:sz w:val="22"/>
                <w:szCs w:val="22"/>
                <w:u w:val="none"/>
              </w:rPr>
            </w:pPr>
          </w:p>
        </w:tc>
      </w:tr>
      <w:tr w14:paraId="7472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CDEDD6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14:paraId="61943AF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E0488A3">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6526DD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855" w:type="dxa"/>
            <w:tcBorders>
              <w:top w:val="single" w:color="000000" w:sz="4" w:space="0"/>
              <w:left w:val="single" w:color="000000" w:sz="4" w:space="0"/>
              <w:bottom w:val="single" w:color="000000" w:sz="4" w:space="0"/>
              <w:right w:val="single" w:color="000000" w:sz="4" w:space="0"/>
            </w:tcBorders>
            <w:vAlign w:val="top"/>
          </w:tcPr>
          <w:p w14:paraId="6E400E4B">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E1BA11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E83D76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BA081BD">
            <w:pPr>
              <w:jc w:val="right"/>
              <w:rPr>
                <w:rFonts w:hint="default" w:ascii="Calibri" w:hAnsi="Calibri" w:eastAsia="宋体" w:cs="Calibri"/>
                <w:i w:val="0"/>
                <w:color w:val="000000"/>
                <w:sz w:val="22"/>
                <w:szCs w:val="22"/>
                <w:u w:val="none"/>
              </w:rPr>
            </w:pPr>
          </w:p>
        </w:tc>
      </w:tr>
      <w:tr w14:paraId="0CE5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DFDB33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14:paraId="35D73A8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817680D">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A5487B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577B89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D627E4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F4AA3B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E0BCB7A">
            <w:pPr>
              <w:jc w:val="right"/>
              <w:rPr>
                <w:rFonts w:hint="default" w:ascii="Calibri" w:hAnsi="Calibri" w:eastAsia="宋体" w:cs="Calibri"/>
                <w:i w:val="0"/>
                <w:color w:val="000000"/>
                <w:sz w:val="22"/>
                <w:szCs w:val="22"/>
                <w:u w:val="none"/>
              </w:rPr>
            </w:pPr>
          </w:p>
        </w:tc>
      </w:tr>
      <w:tr w14:paraId="0EC8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6E310E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14:paraId="3345AC1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2AC1C09">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5C0529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2B3353B">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F9D788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738E3F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42787D9">
            <w:pPr>
              <w:jc w:val="right"/>
              <w:rPr>
                <w:rFonts w:hint="default" w:ascii="Calibri" w:hAnsi="Calibri" w:eastAsia="宋体" w:cs="Calibri"/>
                <w:i w:val="0"/>
                <w:color w:val="000000"/>
                <w:sz w:val="22"/>
                <w:szCs w:val="22"/>
                <w:u w:val="none"/>
              </w:rPr>
            </w:pPr>
          </w:p>
        </w:tc>
      </w:tr>
      <w:tr w14:paraId="59C4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ADE83A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14:paraId="15D7269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8CF7451">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565D82E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4C71D7A">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538FD0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9ECF79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6644553">
            <w:pPr>
              <w:jc w:val="right"/>
              <w:rPr>
                <w:rFonts w:hint="default" w:ascii="Calibri" w:hAnsi="Calibri" w:eastAsia="宋体" w:cs="Calibri"/>
                <w:i w:val="0"/>
                <w:color w:val="000000"/>
                <w:sz w:val="22"/>
                <w:szCs w:val="22"/>
                <w:u w:val="none"/>
              </w:rPr>
            </w:pPr>
          </w:p>
        </w:tc>
      </w:tr>
      <w:tr w14:paraId="4F62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AD4A09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14:paraId="5D6D2D5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9DB592C">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46CF42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855" w:type="dxa"/>
            <w:tcBorders>
              <w:top w:val="single" w:color="000000" w:sz="4" w:space="0"/>
              <w:left w:val="single" w:color="000000" w:sz="4" w:space="0"/>
              <w:bottom w:val="single" w:color="000000" w:sz="4" w:space="0"/>
              <w:right w:val="single" w:color="000000" w:sz="4" w:space="0"/>
            </w:tcBorders>
            <w:vAlign w:val="top"/>
          </w:tcPr>
          <w:p w14:paraId="5BAA0AE6">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5E6CFD5">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9EFF92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A4588E9">
            <w:pPr>
              <w:jc w:val="right"/>
              <w:rPr>
                <w:rFonts w:hint="default" w:ascii="Calibri" w:hAnsi="Calibri" w:eastAsia="宋体" w:cs="Calibri"/>
                <w:i w:val="0"/>
                <w:color w:val="000000"/>
                <w:sz w:val="22"/>
                <w:szCs w:val="22"/>
                <w:u w:val="none"/>
              </w:rPr>
            </w:pPr>
          </w:p>
        </w:tc>
      </w:tr>
      <w:tr w14:paraId="7C27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9A2415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14:paraId="3E30E71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5B3535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0EA55C2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855" w:type="dxa"/>
            <w:tcBorders>
              <w:top w:val="single" w:color="000000" w:sz="4" w:space="0"/>
              <w:left w:val="single" w:color="000000" w:sz="4" w:space="0"/>
              <w:bottom w:val="single" w:color="000000" w:sz="4" w:space="0"/>
              <w:right w:val="single" w:color="000000" w:sz="4" w:space="0"/>
            </w:tcBorders>
            <w:vAlign w:val="top"/>
          </w:tcPr>
          <w:p w14:paraId="2BB723CC">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1376B9A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92F3C0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CB995B7">
            <w:pPr>
              <w:jc w:val="right"/>
              <w:rPr>
                <w:rFonts w:hint="default" w:ascii="Calibri" w:hAnsi="Calibri" w:eastAsia="宋体" w:cs="Calibri"/>
                <w:i w:val="0"/>
                <w:color w:val="000000"/>
                <w:sz w:val="22"/>
                <w:szCs w:val="22"/>
                <w:u w:val="none"/>
              </w:rPr>
            </w:pPr>
          </w:p>
        </w:tc>
      </w:tr>
      <w:tr w14:paraId="6FD3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5B641AA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14:paraId="17E799B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14:paraId="62E4B3F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740" w:type="dxa"/>
            <w:tcBorders>
              <w:top w:val="single" w:color="000000" w:sz="4" w:space="0"/>
              <w:left w:val="single" w:color="000000" w:sz="4" w:space="0"/>
              <w:bottom w:val="single" w:color="000000" w:sz="4" w:space="0"/>
              <w:right w:val="single" w:color="000000" w:sz="4" w:space="0"/>
            </w:tcBorders>
            <w:vAlign w:val="top"/>
          </w:tcPr>
          <w:p w14:paraId="5733948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855" w:type="dxa"/>
            <w:tcBorders>
              <w:top w:val="single" w:color="000000" w:sz="4" w:space="0"/>
              <w:left w:val="single" w:color="000000" w:sz="4" w:space="0"/>
              <w:bottom w:val="single" w:color="000000" w:sz="4" w:space="0"/>
              <w:right w:val="single" w:color="000000" w:sz="4" w:space="0"/>
            </w:tcBorders>
            <w:vAlign w:val="top"/>
          </w:tcPr>
          <w:p w14:paraId="742BFE7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1"/>
                <w:szCs w:val="21"/>
                <w:u w:val="none"/>
                <w:lang w:val="en-US" w:eastAsia="zh-CN" w:bidi="ar-SA"/>
              </w:rPr>
              <w:t>1035.81</w:t>
            </w:r>
          </w:p>
        </w:tc>
        <w:tc>
          <w:tcPr>
            <w:tcW w:w="1545" w:type="dxa"/>
            <w:tcBorders>
              <w:top w:val="single" w:color="000000" w:sz="4" w:space="0"/>
              <w:left w:val="single" w:color="000000" w:sz="4" w:space="0"/>
              <w:bottom w:val="single" w:color="000000" w:sz="4" w:space="0"/>
              <w:right w:val="single" w:color="000000" w:sz="4" w:space="0"/>
            </w:tcBorders>
            <w:vAlign w:val="top"/>
          </w:tcPr>
          <w:p w14:paraId="7BB8481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891B32B">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F5F3083">
            <w:pPr>
              <w:jc w:val="right"/>
              <w:rPr>
                <w:rFonts w:hint="default" w:ascii="Calibri" w:hAnsi="Calibri" w:eastAsia="宋体" w:cs="Calibri"/>
                <w:i w:val="0"/>
                <w:color w:val="000000"/>
                <w:sz w:val="22"/>
                <w:szCs w:val="22"/>
                <w:u w:val="none"/>
              </w:rPr>
            </w:pPr>
          </w:p>
        </w:tc>
      </w:tr>
      <w:tr w14:paraId="382A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27D728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14:paraId="5E0520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14:paraId="6CB4AF7C">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651EA0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855" w:type="dxa"/>
            <w:tcBorders>
              <w:top w:val="single" w:color="000000" w:sz="4" w:space="0"/>
              <w:left w:val="single" w:color="000000" w:sz="4" w:space="0"/>
              <w:bottom w:val="single" w:color="000000" w:sz="4" w:space="0"/>
              <w:right w:val="single" w:color="000000" w:sz="4" w:space="0"/>
            </w:tcBorders>
            <w:vAlign w:val="top"/>
          </w:tcPr>
          <w:p w14:paraId="69E1CBDF">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57495D9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FE27207">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D43EE34">
            <w:pPr>
              <w:jc w:val="right"/>
              <w:rPr>
                <w:rFonts w:hint="default" w:ascii="Calibri" w:hAnsi="Calibri" w:eastAsia="宋体" w:cs="Calibri"/>
                <w:i w:val="0"/>
                <w:color w:val="000000"/>
                <w:sz w:val="22"/>
                <w:szCs w:val="22"/>
                <w:u w:val="none"/>
              </w:rPr>
            </w:pPr>
          </w:p>
        </w:tc>
      </w:tr>
      <w:tr w14:paraId="6F9C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032F81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14:paraId="542743C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376E558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2DB12B2A">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1C66A9D9">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4EBC66E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B99944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B6B2731">
            <w:pPr>
              <w:jc w:val="right"/>
              <w:rPr>
                <w:rFonts w:hint="default" w:ascii="Calibri" w:hAnsi="Calibri" w:eastAsia="宋体" w:cs="Calibri"/>
                <w:i w:val="0"/>
                <w:color w:val="000000"/>
                <w:sz w:val="22"/>
                <w:szCs w:val="22"/>
                <w:u w:val="none"/>
              </w:rPr>
            </w:pPr>
          </w:p>
        </w:tc>
      </w:tr>
      <w:tr w14:paraId="153D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0445C85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14:paraId="3309B2B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45E5999B">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13E12A29">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085EAFA5">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01E56A0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D9483F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F6AF5BE">
            <w:pPr>
              <w:jc w:val="right"/>
              <w:rPr>
                <w:rFonts w:hint="default" w:ascii="Calibri" w:hAnsi="Calibri" w:eastAsia="宋体" w:cs="Calibri"/>
                <w:i w:val="0"/>
                <w:color w:val="000000"/>
                <w:sz w:val="22"/>
                <w:szCs w:val="22"/>
                <w:u w:val="none"/>
              </w:rPr>
            </w:pPr>
          </w:p>
        </w:tc>
      </w:tr>
      <w:tr w14:paraId="414C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199380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14:paraId="12390E3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B1E2CD8">
            <w:pPr>
              <w:jc w:val="right"/>
              <w:rPr>
                <w:rFonts w:hint="default" w:ascii="Calibri" w:hAnsi="Calibri" w:eastAsia="宋体" w:cs="Calibri"/>
                <w:i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vAlign w:val="top"/>
          </w:tcPr>
          <w:p w14:paraId="69AB2259">
            <w:pPr>
              <w:jc w:val="left"/>
              <w:rPr>
                <w:rFonts w:hint="default" w:ascii="Calibri" w:hAnsi="Calibri" w:eastAsia="宋体" w:cs="Calibri"/>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vAlign w:val="top"/>
          </w:tcPr>
          <w:p w14:paraId="6C6DE50E">
            <w:pPr>
              <w:jc w:val="right"/>
              <w:rPr>
                <w:rFonts w:hint="default" w:ascii="Calibri" w:hAnsi="Calibri" w:eastAsia="宋体" w:cs="Calibri"/>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top"/>
          </w:tcPr>
          <w:p w14:paraId="6DAB1BF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1C3BD6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2ECC0F2">
            <w:pPr>
              <w:jc w:val="right"/>
              <w:rPr>
                <w:rFonts w:hint="default" w:ascii="Calibri" w:hAnsi="Calibri" w:eastAsia="宋体" w:cs="Calibri"/>
                <w:i w:val="0"/>
                <w:color w:val="000000"/>
                <w:sz w:val="22"/>
                <w:szCs w:val="22"/>
                <w:u w:val="none"/>
              </w:rPr>
            </w:pPr>
          </w:p>
        </w:tc>
      </w:tr>
      <w:tr w14:paraId="7D41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8A51F5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14:paraId="5DC75EE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14:paraId="295C774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740" w:type="dxa"/>
            <w:tcBorders>
              <w:top w:val="single" w:color="000000" w:sz="4" w:space="0"/>
              <w:left w:val="single" w:color="000000" w:sz="4" w:space="0"/>
              <w:bottom w:val="single" w:color="000000" w:sz="4" w:space="0"/>
              <w:right w:val="single" w:color="000000" w:sz="4" w:space="0"/>
            </w:tcBorders>
            <w:vAlign w:val="top"/>
          </w:tcPr>
          <w:p w14:paraId="78BBFBB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855" w:type="dxa"/>
            <w:tcBorders>
              <w:top w:val="single" w:color="000000" w:sz="4" w:space="0"/>
              <w:left w:val="single" w:color="000000" w:sz="4" w:space="0"/>
              <w:bottom w:val="single" w:color="000000" w:sz="4" w:space="0"/>
              <w:right w:val="single" w:color="000000" w:sz="4" w:space="0"/>
            </w:tcBorders>
            <w:vAlign w:val="top"/>
          </w:tcPr>
          <w:p w14:paraId="34252AA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1"/>
                <w:szCs w:val="21"/>
                <w:u w:val="none"/>
                <w:lang w:val="en-US" w:eastAsia="zh-CN" w:bidi="ar-SA"/>
              </w:rPr>
              <w:t>1035.81</w:t>
            </w:r>
          </w:p>
        </w:tc>
        <w:tc>
          <w:tcPr>
            <w:tcW w:w="1545" w:type="dxa"/>
            <w:tcBorders>
              <w:top w:val="single" w:color="000000" w:sz="4" w:space="0"/>
              <w:left w:val="single" w:color="000000" w:sz="4" w:space="0"/>
              <w:bottom w:val="single" w:color="000000" w:sz="4" w:space="0"/>
              <w:right w:val="single" w:color="000000" w:sz="4" w:space="0"/>
            </w:tcBorders>
            <w:vAlign w:val="top"/>
          </w:tcPr>
          <w:p w14:paraId="527524B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B9ACA3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6FAD781">
            <w:pPr>
              <w:jc w:val="right"/>
              <w:rPr>
                <w:rFonts w:hint="default" w:ascii="Calibri" w:hAnsi="Calibri" w:eastAsia="宋体" w:cs="Calibri"/>
                <w:i w:val="0"/>
                <w:color w:val="000000"/>
                <w:sz w:val="22"/>
                <w:szCs w:val="22"/>
                <w:u w:val="none"/>
              </w:rPr>
            </w:pPr>
          </w:p>
        </w:tc>
      </w:tr>
    </w:tbl>
    <w:p w14:paraId="45DCD74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348"/>
        <w:gridCol w:w="1906"/>
        <w:gridCol w:w="1251"/>
        <w:gridCol w:w="1472"/>
        <w:gridCol w:w="1252"/>
        <w:gridCol w:w="3386"/>
      </w:tblGrid>
      <w:tr w14:paraId="4EBB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6034990B">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部门预算一般公共预算财政拨款支出表</w:t>
            </w:r>
          </w:p>
        </w:tc>
      </w:tr>
      <w:tr w14:paraId="5E5E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12826C5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377" w:type="dxa"/>
            <w:tcBorders>
              <w:top w:val="single" w:color="000000" w:sz="4" w:space="0"/>
              <w:left w:val="single" w:color="000000" w:sz="4" w:space="0"/>
              <w:bottom w:val="single" w:color="000000" w:sz="4" w:space="0"/>
              <w:right w:val="single" w:color="000000" w:sz="4" w:space="0"/>
            </w:tcBorders>
            <w:vAlign w:val="center"/>
          </w:tcPr>
          <w:p w14:paraId="75F31A6B">
            <w:pPr>
              <w:widowControl/>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预算年度：2023</w:t>
            </w:r>
          </w:p>
        </w:tc>
        <w:tc>
          <w:tcPr>
            <w:tcW w:w="3731" w:type="dxa"/>
            <w:tcBorders>
              <w:top w:val="single" w:color="000000" w:sz="4" w:space="0"/>
              <w:left w:val="single" w:color="000000" w:sz="4" w:space="0"/>
              <w:bottom w:val="single" w:color="000000" w:sz="4" w:space="0"/>
              <w:right w:val="single" w:color="000000" w:sz="4" w:space="0"/>
            </w:tcBorders>
            <w:vAlign w:val="center"/>
          </w:tcPr>
          <w:p w14:paraId="7EDF3F6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1BC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4191A1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6521280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582DE36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3D25A7C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52A090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38BD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4FC5BBA6">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13B0D0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650426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39F57F73">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1541E41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146DEAF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645FB9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00B1404B">
            <w:pPr>
              <w:jc w:val="center"/>
              <w:rPr>
                <w:rFonts w:hint="eastAsia" w:ascii="宋体" w:hAnsi="宋体" w:eastAsia="宋体" w:cs="宋体"/>
                <w:i w:val="0"/>
                <w:color w:val="000000"/>
                <w:sz w:val="22"/>
                <w:szCs w:val="22"/>
                <w:u w:val="none"/>
              </w:rPr>
            </w:pPr>
          </w:p>
        </w:tc>
      </w:tr>
      <w:tr w14:paraId="3DF6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3E3FBB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48843B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656CD8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789217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50DC3AA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15638D8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58B44B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315FA5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73DF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69E8BC2C">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106CCBB2">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0EF34BCA">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04F4772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376" w:type="dxa"/>
            <w:tcBorders>
              <w:top w:val="single" w:color="000000" w:sz="4" w:space="0"/>
              <w:left w:val="single" w:color="000000" w:sz="4" w:space="0"/>
              <w:bottom w:val="single" w:color="000000" w:sz="4" w:space="0"/>
              <w:right w:val="single" w:color="000000" w:sz="4" w:space="0"/>
            </w:tcBorders>
            <w:vAlign w:val="top"/>
          </w:tcPr>
          <w:p w14:paraId="155F1A3D">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1C339459">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3FECDC26">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51A20B8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3A19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7A236E9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0FF0E84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6C07F217">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7F0CDB3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376" w:type="dxa"/>
            <w:tcBorders>
              <w:top w:val="single" w:color="000000" w:sz="4" w:space="0"/>
              <w:left w:val="single" w:color="000000" w:sz="4" w:space="0"/>
              <w:bottom w:val="single" w:color="000000" w:sz="4" w:space="0"/>
              <w:right w:val="single" w:color="000000" w:sz="4" w:space="0"/>
            </w:tcBorders>
            <w:vAlign w:val="top"/>
          </w:tcPr>
          <w:p w14:paraId="169D09E5">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3AED002A">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F8A638B">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71707BB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113F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2301A2E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08BE106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3D4233F8">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1EA446D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376" w:type="dxa"/>
            <w:tcBorders>
              <w:top w:val="single" w:color="000000" w:sz="4" w:space="0"/>
              <w:left w:val="single" w:color="000000" w:sz="4" w:space="0"/>
              <w:bottom w:val="single" w:color="000000" w:sz="4" w:space="0"/>
              <w:right w:val="single" w:color="000000" w:sz="4" w:space="0"/>
            </w:tcBorders>
            <w:vAlign w:val="top"/>
          </w:tcPr>
          <w:p w14:paraId="07740591">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09684155">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0AFE9F5B">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22013AB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r w14:paraId="6DFB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77" w:type="dxa"/>
            <w:tcBorders>
              <w:top w:val="single" w:color="000000" w:sz="4" w:space="0"/>
              <w:left w:val="single" w:color="000000" w:sz="4" w:space="0"/>
              <w:bottom w:val="single" w:color="000000" w:sz="4" w:space="0"/>
              <w:right w:val="single" w:color="000000" w:sz="4" w:space="0"/>
            </w:tcBorders>
            <w:vAlign w:val="top"/>
          </w:tcPr>
          <w:p w14:paraId="1523A64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315A363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7FF4846B">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343136DF">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c>
          <w:tcPr>
            <w:tcW w:w="1376" w:type="dxa"/>
            <w:tcBorders>
              <w:top w:val="single" w:color="000000" w:sz="4" w:space="0"/>
              <w:left w:val="single" w:color="000000" w:sz="4" w:space="0"/>
              <w:bottom w:val="single" w:color="000000" w:sz="4" w:space="0"/>
              <w:right w:val="single" w:color="000000" w:sz="4" w:space="0"/>
            </w:tcBorders>
            <w:vAlign w:val="top"/>
          </w:tcPr>
          <w:p w14:paraId="7C89A2BF">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FDED270">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74987CF">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1CFCB68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1035.81</w:t>
            </w:r>
          </w:p>
        </w:tc>
      </w:tr>
    </w:tbl>
    <w:p w14:paraId="58C2FF6C">
      <w:pPr>
        <w:jc w:val="center"/>
        <w:outlineLvl w:val="1"/>
        <w:rPr>
          <w:rFonts w:ascii="方正小标宋_GBK" w:hAnsi="方正小标宋_GBK" w:eastAsia="方正小标宋_GBK" w:cs="方正小标宋_GBK"/>
          <w:color w:val="000000"/>
          <w:sz w:val="36"/>
        </w:rPr>
      </w:pPr>
    </w:p>
    <w:p w14:paraId="32D4FD15">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14:paraId="1B66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59A4B58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部门预算一般公共预算财政拨款基本支出表</w:t>
            </w:r>
          </w:p>
        </w:tc>
      </w:tr>
      <w:tr w14:paraId="2C9F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6E2E270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781" w:type="dxa"/>
            <w:tcBorders>
              <w:top w:val="single" w:color="000000" w:sz="4" w:space="0"/>
              <w:left w:val="single" w:color="000000" w:sz="4" w:space="0"/>
              <w:bottom w:val="single" w:color="000000" w:sz="4" w:space="0"/>
              <w:right w:val="single" w:color="000000" w:sz="4" w:space="0"/>
            </w:tcBorders>
            <w:vAlign w:val="center"/>
          </w:tcPr>
          <w:p w14:paraId="11CFBB4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2971" w:type="dxa"/>
            <w:tcBorders>
              <w:top w:val="single" w:color="000000" w:sz="4" w:space="0"/>
              <w:left w:val="single" w:color="000000" w:sz="4" w:space="0"/>
              <w:bottom w:val="single" w:color="000000" w:sz="4" w:space="0"/>
              <w:right w:val="single" w:color="000000" w:sz="4" w:space="0"/>
            </w:tcBorders>
            <w:vAlign w:val="center"/>
          </w:tcPr>
          <w:p w14:paraId="46485AAA">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E7C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7CF48F2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23563A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4470DB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5890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2584C2D8">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4911685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2AADB14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26229A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33AE500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0134C32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31E0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548394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0838AC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280D43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5DCA78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75F24F0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526900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242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63" w:type="dxa"/>
            <w:tcBorders>
              <w:top w:val="single" w:color="000000" w:sz="4" w:space="0"/>
              <w:left w:val="single" w:color="000000" w:sz="4" w:space="0"/>
              <w:bottom w:val="single" w:color="000000" w:sz="4" w:space="0"/>
              <w:right w:val="single" w:color="000000" w:sz="4" w:space="0"/>
            </w:tcBorders>
            <w:vAlign w:val="top"/>
          </w:tcPr>
          <w:p w14:paraId="6F56564A">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751CFDA7">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223B7675">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638780EF">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34C122A0">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2248417F">
            <w:pPr>
              <w:jc w:val="right"/>
              <w:rPr>
                <w:rFonts w:hint="default" w:ascii="Calibri" w:hAnsi="Calibri" w:eastAsia="宋体" w:cs="Calibri"/>
                <w:i w:val="0"/>
                <w:color w:val="000000"/>
                <w:sz w:val="22"/>
                <w:szCs w:val="22"/>
                <w:u w:val="none"/>
              </w:rPr>
            </w:pPr>
          </w:p>
        </w:tc>
      </w:tr>
      <w:tr w14:paraId="6E39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5357" w:type="dxa"/>
            <w:gridSpan w:val="6"/>
            <w:vAlign w:val="top"/>
          </w:tcPr>
          <w:p w14:paraId="14300C43">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7FF29DA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14:paraId="1A89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0F09E99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部门预算政府基金预算财政拨款支出表</w:t>
            </w:r>
          </w:p>
        </w:tc>
      </w:tr>
      <w:tr w14:paraId="0EAC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7EBC9112">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389" w:type="dxa"/>
            <w:tcBorders>
              <w:top w:val="single" w:color="000000" w:sz="4" w:space="0"/>
              <w:left w:val="single" w:color="000000" w:sz="4" w:space="0"/>
              <w:bottom w:val="single" w:color="000000" w:sz="4" w:space="0"/>
              <w:right w:val="single" w:color="000000" w:sz="4" w:space="0"/>
            </w:tcBorders>
            <w:vAlign w:val="center"/>
          </w:tcPr>
          <w:p w14:paraId="350AEDEC">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预算年度：2023</w:t>
            </w:r>
          </w:p>
        </w:tc>
        <w:tc>
          <w:tcPr>
            <w:tcW w:w="2505" w:type="dxa"/>
            <w:tcBorders>
              <w:top w:val="single" w:color="000000" w:sz="4" w:space="0"/>
              <w:left w:val="single" w:color="000000" w:sz="4" w:space="0"/>
              <w:bottom w:val="single" w:color="000000" w:sz="4" w:space="0"/>
              <w:right w:val="single" w:color="000000" w:sz="4" w:space="0"/>
            </w:tcBorders>
            <w:vAlign w:val="center"/>
          </w:tcPr>
          <w:p w14:paraId="65308DD0">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7529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017F7E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33B348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0AD22A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0E3369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41D06F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028E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7138C2D6">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625BBD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4E73F6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A401B2B">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2FA625D2">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79064EF6">
            <w:pPr>
              <w:jc w:val="center"/>
              <w:rPr>
                <w:rFonts w:hint="eastAsia" w:ascii="宋体" w:hAnsi="宋体" w:eastAsia="宋体" w:cs="宋体"/>
                <w:i w:val="0"/>
                <w:color w:val="000000"/>
                <w:sz w:val="22"/>
                <w:szCs w:val="22"/>
                <w:u w:val="none"/>
              </w:rPr>
            </w:pPr>
          </w:p>
        </w:tc>
      </w:tr>
      <w:tr w14:paraId="4651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14:paraId="4622CF3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59F2BC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3FB114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3B7A49A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621513C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670C65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79EF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7" w:type="dxa"/>
            <w:tcBorders>
              <w:top w:val="single" w:color="000000" w:sz="4" w:space="0"/>
              <w:left w:val="single" w:color="000000" w:sz="4" w:space="0"/>
              <w:bottom w:val="single" w:color="000000" w:sz="4" w:space="0"/>
              <w:right w:val="single" w:color="000000" w:sz="4" w:space="0"/>
            </w:tcBorders>
            <w:vAlign w:val="top"/>
          </w:tcPr>
          <w:p w14:paraId="30E6D856">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38937EC7">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5B17272B">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713A30EB">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16231924">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76070AE5">
            <w:pPr>
              <w:jc w:val="right"/>
              <w:rPr>
                <w:rFonts w:hint="default" w:ascii="Calibri" w:hAnsi="Calibri" w:eastAsia="宋体" w:cs="Calibri"/>
                <w:i w:val="0"/>
                <w:color w:val="000000"/>
                <w:sz w:val="22"/>
                <w:szCs w:val="22"/>
                <w:u w:val="none"/>
              </w:rPr>
            </w:pPr>
          </w:p>
        </w:tc>
      </w:tr>
      <w:tr w14:paraId="5B6F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571" w:type="dxa"/>
            <w:gridSpan w:val="6"/>
            <w:vAlign w:val="center"/>
          </w:tcPr>
          <w:p w14:paraId="43A9B27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67AF2EB0">
      <w:pPr>
        <w:jc w:val="center"/>
        <w:outlineLvl w:val="1"/>
        <w:rPr>
          <w:rFonts w:ascii="方正小标宋_GBK" w:hAnsi="方正小标宋_GBK" w:eastAsia="方正小标宋_GBK" w:cs="方正小标宋_GBK"/>
          <w:color w:val="000000"/>
          <w:sz w:val="36"/>
        </w:rPr>
      </w:pPr>
    </w:p>
    <w:p w14:paraId="36AC0D7C">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14:paraId="46C6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39BBFD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部门预算国有资本经营预算财政拨款支出表</w:t>
            </w:r>
          </w:p>
        </w:tc>
      </w:tr>
      <w:tr w14:paraId="4D45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25DF7CEC">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940" w:type="dxa"/>
            <w:tcBorders>
              <w:top w:val="single" w:color="000000" w:sz="4" w:space="0"/>
              <w:left w:val="single" w:color="000000" w:sz="4" w:space="0"/>
              <w:bottom w:val="single" w:color="000000" w:sz="4" w:space="0"/>
              <w:right w:val="single" w:color="000000" w:sz="4" w:space="0"/>
            </w:tcBorders>
            <w:vAlign w:val="center"/>
          </w:tcPr>
          <w:p w14:paraId="224D45DA">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预算年度：2023</w:t>
            </w:r>
          </w:p>
        </w:tc>
        <w:tc>
          <w:tcPr>
            <w:tcW w:w="2488" w:type="dxa"/>
            <w:tcBorders>
              <w:top w:val="single" w:color="000000" w:sz="4" w:space="0"/>
              <w:left w:val="single" w:color="000000" w:sz="4" w:space="0"/>
              <w:bottom w:val="single" w:color="000000" w:sz="4" w:space="0"/>
              <w:right w:val="single" w:color="000000" w:sz="4" w:space="0"/>
            </w:tcBorders>
            <w:vAlign w:val="center"/>
          </w:tcPr>
          <w:p w14:paraId="168A6BA8">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7374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5038B27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071BD5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72D2CB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34210F4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2412F3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0566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4ED9C3B9">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3F2CA20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27C88A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206EFF6B">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254E9E21">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7CAEC5DD">
            <w:pPr>
              <w:jc w:val="center"/>
              <w:rPr>
                <w:rFonts w:hint="eastAsia" w:ascii="宋体" w:hAnsi="宋体" w:eastAsia="宋体" w:cs="宋体"/>
                <w:i w:val="0"/>
                <w:color w:val="000000"/>
                <w:sz w:val="22"/>
                <w:szCs w:val="22"/>
                <w:u w:val="none"/>
              </w:rPr>
            </w:pPr>
          </w:p>
        </w:tc>
      </w:tr>
      <w:tr w14:paraId="10AC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3828F8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63FEEF7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255F50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6B43A0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4FB29F8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03C6F64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13C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3" w:type="dxa"/>
            <w:tcBorders>
              <w:top w:val="single" w:color="000000" w:sz="4" w:space="0"/>
              <w:left w:val="single" w:color="000000" w:sz="4" w:space="0"/>
              <w:bottom w:val="single" w:color="000000" w:sz="4" w:space="0"/>
              <w:right w:val="single" w:color="000000" w:sz="4" w:space="0"/>
            </w:tcBorders>
            <w:vAlign w:val="top"/>
          </w:tcPr>
          <w:p w14:paraId="4554E5CF">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348F7BB9">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108B84B6">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4ED788DE">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45EBD278">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799FFB10">
            <w:pPr>
              <w:jc w:val="right"/>
              <w:rPr>
                <w:rFonts w:hint="default" w:ascii="Calibri" w:hAnsi="Calibri" w:eastAsia="宋体" w:cs="Calibri"/>
                <w:i w:val="0"/>
                <w:color w:val="000000"/>
                <w:sz w:val="22"/>
                <w:szCs w:val="22"/>
                <w:u w:val="none"/>
              </w:rPr>
            </w:pPr>
          </w:p>
        </w:tc>
      </w:tr>
      <w:tr w14:paraId="2604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64" w:type="dxa"/>
            <w:gridSpan w:val="6"/>
            <w:vAlign w:val="center"/>
          </w:tcPr>
          <w:p w14:paraId="56BE68B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40A1AF0B">
      <w:pPr>
        <w:jc w:val="center"/>
        <w:outlineLvl w:val="1"/>
        <w:rPr>
          <w:rFonts w:ascii="方正小标宋_GBK" w:hAnsi="方正小标宋_GBK" w:eastAsia="方正小标宋_GBK" w:cs="方正小标宋_GBK"/>
          <w:color w:val="000000"/>
          <w:sz w:val="36"/>
        </w:rPr>
      </w:pPr>
    </w:p>
    <w:p w14:paraId="48F99476">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14:paraId="1F11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79A9C16F">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部门预算财政拨款“三公”经费支出表</w:t>
            </w:r>
          </w:p>
        </w:tc>
      </w:tr>
      <w:tr w14:paraId="11FF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264412C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685" w:type="dxa"/>
            <w:tcBorders>
              <w:top w:val="single" w:color="000000" w:sz="4" w:space="0"/>
              <w:left w:val="single" w:color="000000" w:sz="4" w:space="0"/>
              <w:bottom w:val="single" w:color="000000" w:sz="4" w:space="0"/>
              <w:right w:val="single" w:color="000000" w:sz="4" w:space="0"/>
            </w:tcBorders>
            <w:vAlign w:val="center"/>
          </w:tcPr>
          <w:p w14:paraId="46E5123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预算年度：2023</w:t>
            </w:r>
          </w:p>
        </w:tc>
        <w:tc>
          <w:tcPr>
            <w:tcW w:w="3038" w:type="dxa"/>
            <w:tcBorders>
              <w:top w:val="single" w:color="000000" w:sz="4" w:space="0"/>
              <w:left w:val="single" w:color="000000" w:sz="4" w:space="0"/>
              <w:bottom w:val="single" w:color="000000" w:sz="4" w:space="0"/>
              <w:right w:val="single" w:color="000000" w:sz="4" w:space="0"/>
            </w:tcBorders>
            <w:vAlign w:val="center"/>
          </w:tcPr>
          <w:p w14:paraId="4787AA8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0A1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3B807D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17C223F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1B6A0D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5199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2DA5D561">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00F5C9C6">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6276517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12A526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4CF784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294EA2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543C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1AF6507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1F9B78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280B323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309625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21AFA3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4B8047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3AE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05" w:type="dxa"/>
            <w:tcBorders>
              <w:top w:val="single" w:color="000000" w:sz="4" w:space="0"/>
              <w:left w:val="single" w:color="000000" w:sz="4" w:space="0"/>
              <w:bottom w:val="single" w:color="000000" w:sz="4" w:space="0"/>
              <w:right w:val="single" w:color="000000" w:sz="4" w:space="0"/>
            </w:tcBorders>
            <w:vAlign w:val="top"/>
          </w:tcPr>
          <w:p w14:paraId="11E735C3">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4289B864">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58C71755">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04262AE0">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250BB7ED">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6E52A3D7">
            <w:pPr>
              <w:jc w:val="right"/>
              <w:rPr>
                <w:rFonts w:hint="default" w:ascii="Calibri" w:hAnsi="Calibri" w:eastAsia="宋体" w:cs="Calibri"/>
                <w:i w:val="0"/>
                <w:color w:val="000000"/>
                <w:sz w:val="22"/>
                <w:szCs w:val="22"/>
                <w:u w:val="none"/>
              </w:rPr>
            </w:pPr>
          </w:p>
        </w:tc>
      </w:tr>
      <w:tr w14:paraId="0133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59" w:type="dxa"/>
            <w:gridSpan w:val="6"/>
            <w:vAlign w:val="center"/>
          </w:tcPr>
          <w:p w14:paraId="4D296D9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1CC82EFA">
      <w:pPr>
        <w:jc w:val="center"/>
        <w:outlineLvl w:val="0"/>
        <w:sectPr>
          <w:footerReference r:id="rId5" w:type="default"/>
          <w:footerReference r:id="rId6" w:type="even"/>
          <w:pgSz w:w="16840" w:h="11900" w:orient="landscape"/>
          <w:pgMar w:top="1361" w:right="1020" w:bottom="1361" w:left="1020" w:header="720" w:footer="720" w:gutter="0"/>
          <w:pgNumType w:fmt="decimal" w:start="1"/>
          <w:cols w:space="720" w:num="1"/>
        </w:sectPr>
      </w:pPr>
    </w:p>
    <w:p w14:paraId="3F4CD051">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2023</w:t>
      </w:r>
      <w:r>
        <w:rPr>
          <w:rFonts w:hint="eastAsia" w:ascii="方正小标宋_GBK" w:hAnsi="宋体" w:eastAsia="方正小标宋_GBK" w:cs="宋体"/>
          <w:bCs/>
          <w:sz w:val="44"/>
          <w:szCs w:val="44"/>
        </w:rPr>
        <w:t>年部门预算信息公开</w:t>
      </w:r>
      <w:r>
        <w:rPr>
          <w:rFonts w:ascii="方正小标宋_GBK" w:hAnsi="方正小标宋_GBK" w:eastAsia="方正小标宋_GBK" w:cs="方正小标宋_GBK"/>
          <w:color w:val="000000"/>
          <w:sz w:val="44"/>
        </w:rPr>
        <w:t>情况说明</w:t>
      </w:r>
    </w:p>
    <w:p w14:paraId="4C730306">
      <w:pPr>
        <w:spacing w:line="560" w:lineRule="exact"/>
        <w:jc w:val="center"/>
        <w:rPr>
          <w:rFonts w:hint="eastAsia" w:ascii="方正小标宋_GBK" w:hAnsi="宋体" w:eastAsia="方正小标宋_GBK" w:cs="宋体"/>
          <w:bCs/>
          <w:sz w:val="44"/>
          <w:szCs w:val="44"/>
        </w:rPr>
      </w:pPr>
    </w:p>
    <w:p w14:paraId="726726B7">
      <w:pPr>
        <w:spacing w:line="560" w:lineRule="exact"/>
        <w:jc w:val="center"/>
        <w:rPr>
          <w:rFonts w:hint="eastAsia" w:ascii="方正小标宋_GBK" w:hAnsi="宋体" w:eastAsia="方正小标宋_GBK" w:cs="宋体"/>
          <w:bCs/>
          <w:sz w:val="44"/>
          <w:szCs w:val="44"/>
        </w:rPr>
      </w:pPr>
    </w:p>
    <w:p w14:paraId="649CC8D0">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涞水县消防救援大队2023</w:t>
      </w:r>
      <w:r>
        <w:rPr>
          <w:rFonts w:hint="eastAsia" w:ascii="仿宋_GB2312" w:eastAsia="仿宋_GB2312"/>
          <w:sz w:val="32"/>
          <w:szCs w:val="32"/>
        </w:rPr>
        <w:t>年部门预算公开如下：</w:t>
      </w:r>
    </w:p>
    <w:p w14:paraId="4FA2FC7D">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一、部门职责、机构设置等基本情况</w:t>
      </w:r>
    </w:p>
    <w:p w14:paraId="2B696C2C">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1、部门职责</w:t>
      </w:r>
    </w:p>
    <w:p w14:paraId="759B9C73">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2326E80B">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4CFA04A3">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5368D6DB">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178933FF">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35862351">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034CC804">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9"/>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14:paraId="328A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14:paraId="30069B9F">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rPr>
              <w:t>825涞水县消防救援大队</w:t>
            </w:r>
          </w:p>
        </w:tc>
        <w:tc>
          <w:tcPr>
            <w:tcW w:w="4041" w:type="dxa"/>
            <w:gridSpan w:val="6"/>
            <w:tcBorders>
              <w:top w:val="single" w:color="FFFFFF" w:sz="6" w:space="0"/>
              <w:left w:val="nil"/>
              <w:bottom w:val="single" w:color="000000" w:sz="6" w:space="0"/>
              <w:right w:val="single" w:color="FFFFFF" w:sz="6" w:space="0"/>
            </w:tcBorders>
            <w:vAlign w:val="center"/>
          </w:tcPr>
          <w:p w14:paraId="0E278DE9">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268D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14:paraId="10D7921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14:paraId="22CC790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14:paraId="5075EA7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14:paraId="247E9E0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14:paraId="395EA292">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14:paraId="720EC74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14:paraId="41F179F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14:paraId="3888E63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3CB4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14:paraId="2B979F94">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14:paraId="7ABB3B30">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14:paraId="2A529982">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14:paraId="5EDB8126">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14:paraId="41E986CE">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598F4EF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14:paraId="7CB1244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14:paraId="7B64C5B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14:paraId="074325C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14:paraId="380BB6A8">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14:paraId="5ED492B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14:paraId="457B354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61EA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79F89869">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14:paraId="04DF9412">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14:paraId="447BF5DC">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14:paraId="4089AEFD">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14:paraId="0EA7F01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45" w:type="dxa"/>
            <w:tcBorders>
              <w:top w:val="single" w:color="000000" w:sz="6" w:space="0"/>
              <w:left w:val="nil"/>
              <w:bottom w:val="single" w:color="000000" w:sz="6" w:space="0"/>
              <w:right w:val="single" w:color="000000" w:sz="6" w:space="0"/>
            </w:tcBorders>
            <w:vAlign w:val="center"/>
          </w:tcPr>
          <w:p w14:paraId="21A06B4A">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14:paraId="37B3422A">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14:paraId="6F705536">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14:paraId="2A2EADBD">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14:paraId="2F89DCF5">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14:paraId="4E9EDED3">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14:paraId="72009603">
            <w:pPr>
              <w:autoSpaceDE w:val="0"/>
              <w:spacing w:line="500" w:lineRule="exact"/>
              <w:jc w:val="center"/>
              <w:rPr>
                <w:rFonts w:ascii="方正书宋_GBK" w:hAnsi="Calibri" w:eastAsia="方正书宋_GBK" w:cs="黑体"/>
                <w:b/>
                <w:bCs/>
                <w:szCs w:val="21"/>
              </w:rPr>
            </w:pPr>
          </w:p>
        </w:tc>
      </w:tr>
      <w:tr w14:paraId="5578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5410D2B5">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14:paraId="364AEBFE">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14:paraId="75E73D74">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14:paraId="29576DFC">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14:paraId="4BD7F355">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45" w:type="dxa"/>
            <w:tcBorders>
              <w:top w:val="single" w:color="000000" w:sz="6" w:space="0"/>
              <w:left w:val="nil"/>
              <w:bottom w:val="single" w:color="000000" w:sz="6" w:space="0"/>
              <w:right w:val="single" w:color="000000" w:sz="6" w:space="0"/>
            </w:tcBorders>
            <w:vAlign w:val="center"/>
          </w:tcPr>
          <w:p w14:paraId="4FC6D3C3">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14:paraId="0F2294AE">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14:paraId="06CEC7CF">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14:paraId="10D83AC7">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14:paraId="6A127F4D">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14:paraId="688EC100">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14:paraId="79B6E391">
            <w:pPr>
              <w:autoSpaceDE w:val="0"/>
              <w:spacing w:line="500" w:lineRule="exact"/>
              <w:jc w:val="center"/>
              <w:rPr>
                <w:rFonts w:ascii="方正书宋_GBK" w:hAnsi="Calibri" w:eastAsia="方正书宋_GBK" w:cs="黑体"/>
                <w:szCs w:val="21"/>
              </w:rPr>
            </w:pPr>
          </w:p>
        </w:tc>
      </w:tr>
    </w:tbl>
    <w:p w14:paraId="4B74C8C3">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二、部门预算安排总体情况</w:t>
      </w:r>
    </w:p>
    <w:p w14:paraId="7DF3B5B5">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6855E682">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1035.81</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1035.81万元（</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1010.85</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24.96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74573F9E">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2、支出情况</w:t>
      </w:r>
    </w:p>
    <w:p w14:paraId="10147D75">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1035.81</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1035.81</w:t>
      </w:r>
      <w:r>
        <w:rPr>
          <w:rFonts w:hint="eastAsia" w:ascii="仿宋" w:hAnsi="仿宋" w:eastAsia="仿宋" w:cs="仿宋"/>
          <w:sz w:val="32"/>
          <w:szCs w:val="32"/>
        </w:rPr>
        <w:t>万元。</w:t>
      </w:r>
    </w:p>
    <w:p w14:paraId="38E7F75B">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7230D74B">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2</w:t>
      </w:r>
      <w:r>
        <w:rPr>
          <w:rFonts w:hint="eastAsia" w:ascii="仿宋" w:hAnsi="仿宋" w:eastAsia="仿宋" w:cs="仿宋"/>
          <w:sz w:val="32"/>
          <w:szCs w:val="32"/>
        </w:rPr>
        <w:t>年度相比，我单位预算总收入</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192.82</w:t>
      </w:r>
      <w:r>
        <w:rPr>
          <w:rFonts w:hint="eastAsia" w:ascii="仿宋" w:hAnsi="仿宋" w:eastAsia="仿宋" w:cs="仿宋"/>
          <w:sz w:val="32"/>
          <w:szCs w:val="32"/>
        </w:rPr>
        <w:t>万元，项目支出</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192.82</w:t>
      </w:r>
      <w:r>
        <w:rPr>
          <w:rFonts w:hint="eastAsia" w:ascii="仿宋" w:hAnsi="仿宋" w:eastAsia="仿宋" w:cs="仿宋"/>
          <w:sz w:val="32"/>
          <w:szCs w:val="32"/>
        </w:rPr>
        <w:t>万元</w:t>
      </w:r>
      <w:r>
        <w:rPr>
          <w:rFonts w:hint="eastAsia" w:ascii="仿宋" w:hAnsi="仿宋" w:eastAsia="仿宋" w:cs="仿宋"/>
          <w:sz w:val="32"/>
          <w:szCs w:val="32"/>
          <w:lang w:eastAsia="zh-CN"/>
        </w:rPr>
        <w:t>，主要是增加了</w:t>
      </w:r>
      <w:r>
        <w:rPr>
          <w:rFonts w:hint="eastAsia" w:ascii="仿宋" w:hAnsi="仿宋" w:eastAsia="仿宋" w:cs="仿宋"/>
          <w:sz w:val="32"/>
          <w:szCs w:val="32"/>
          <w:lang w:val="en-US" w:eastAsia="zh-CN"/>
        </w:rPr>
        <w:t>15名消防专职人员保障经费及消防装备器材购置</w:t>
      </w:r>
      <w:r>
        <w:rPr>
          <w:rFonts w:hint="eastAsia" w:ascii="仿宋" w:hAnsi="仿宋" w:eastAsia="仿宋" w:cs="仿宋"/>
          <w:sz w:val="32"/>
          <w:szCs w:val="32"/>
          <w:lang w:eastAsia="zh-CN"/>
        </w:rPr>
        <w:t>等项目支出</w:t>
      </w:r>
      <w:r>
        <w:rPr>
          <w:rFonts w:hint="eastAsia" w:ascii="仿宋" w:hAnsi="仿宋" w:eastAsia="仿宋" w:cs="仿宋"/>
          <w:sz w:val="32"/>
          <w:szCs w:val="32"/>
        </w:rPr>
        <w:t>。</w:t>
      </w:r>
    </w:p>
    <w:p w14:paraId="2CB102EC">
      <w:pPr>
        <w:spacing w:line="560" w:lineRule="exact"/>
        <w:jc w:val="left"/>
        <w:rPr>
          <w:rFonts w:hint="default" w:ascii="黑体" w:hAnsi="黑体" w:eastAsia="黑体" w:cs="黑体"/>
          <w:b w:val="0"/>
          <w:bCs w:val="0"/>
          <w:sz w:val="32"/>
          <w:szCs w:val="32"/>
          <w:lang w:val="en-US" w:eastAsia="zh-CN"/>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lang w:val="en-US" w:eastAsia="zh-CN"/>
        </w:rPr>
        <w:t xml:space="preserve"> </w:t>
      </w:r>
    </w:p>
    <w:p w14:paraId="29E4B3E6">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228万元。</w:t>
      </w:r>
    </w:p>
    <w:p w14:paraId="55F643E4">
      <w:pPr>
        <w:ind w:firstLine="627" w:firstLineChars="196"/>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及增减变化情况</w:t>
      </w:r>
    </w:p>
    <w:tbl>
      <w:tblPr>
        <w:tblStyle w:val="9"/>
        <w:tblpPr w:leftFromText="180" w:rightFromText="180" w:vertAnchor="text" w:horzAnchor="page" w:tblpX="2197" w:tblpY="298"/>
        <w:tblOverlap w:val="never"/>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2466"/>
        <w:gridCol w:w="2330"/>
        <w:gridCol w:w="1895"/>
        <w:gridCol w:w="4282"/>
      </w:tblGrid>
      <w:tr w14:paraId="0F92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76138EB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2466" w:type="dxa"/>
            <w:vAlign w:val="center"/>
          </w:tcPr>
          <w:p w14:paraId="410C4BC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lang w:eastAsia="zh-CN"/>
              </w:rPr>
              <w:t>2023</w:t>
            </w:r>
            <w:r>
              <w:rPr>
                <w:rFonts w:hint="eastAsia" w:ascii="宋体" w:hAnsi="宋体" w:eastAsia="宋体" w:cs="宋体"/>
                <w:sz w:val="22"/>
                <w:szCs w:val="22"/>
              </w:rPr>
              <w:t>年度预算</w:t>
            </w:r>
          </w:p>
        </w:tc>
        <w:tc>
          <w:tcPr>
            <w:tcW w:w="2330" w:type="dxa"/>
            <w:vAlign w:val="center"/>
          </w:tcPr>
          <w:p w14:paraId="7514434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年度预算</w:t>
            </w:r>
          </w:p>
        </w:tc>
        <w:tc>
          <w:tcPr>
            <w:tcW w:w="1895" w:type="dxa"/>
            <w:vAlign w:val="center"/>
          </w:tcPr>
          <w:p w14:paraId="6472092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4282" w:type="dxa"/>
            <w:vAlign w:val="center"/>
          </w:tcPr>
          <w:p w14:paraId="727B103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变化情况</w:t>
            </w:r>
          </w:p>
        </w:tc>
      </w:tr>
      <w:tr w14:paraId="566E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351E090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2466" w:type="dxa"/>
            <w:vAlign w:val="center"/>
          </w:tcPr>
          <w:p w14:paraId="71647E2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6EC9AD0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2051564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48E12E5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240E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3E9EC61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2466" w:type="dxa"/>
            <w:vAlign w:val="center"/>
          </w:tcPr>
          <w:p w14:paraId="513160E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330" w:type="dxa"/>
            <w:vAlign w:val="center"/>
          </w:tcPr>
          <w:p w14:paraId="3EAB1E1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895" w:type="dxa"/>
            <w:vAlign w:val="center"/>
          </w:tcPr>
          <w:p w14:paraId="7859B065">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3AF6593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3C2A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40ED4FA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2466" w:type="dxa"/>
            <w:vAlign w:val="center"/>
          </w:tcPr>
          <w:p w14:paraId="374E47FA">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171C92E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11193C4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5C02710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0FB5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985" w:type="dxa"/>
            <w:vAlign w:val="center"/>
          </w:tcPr>
          <w:p w14:paraId="4278428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2466" w:type="dxa"/>
            <w:vAlign w:val="center"/>
          </w:tcPr>
          <w:p w14:paraId="745C7549">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0CA50DA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339FCAE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200BF01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2E6E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985" w:type="dxa"/>
            <w:vAlign w:val="center"/>
          </w:tcPr>
          <w:p w14:paraId="26880A8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2466" w:type="dxa"/>
            <w:vAlign w:val="center"/>
          </w:tcPr>
          <w:p w14:paraId="6B7B123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330" w:type="dxa"/>
            <w:vAlign w:val="center"/>
          </w:tcPr>
          <w:p w14:paraId="5EEBF982">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895" w:type="dxa"/>
            <w:vAlign w:val="center"/>
          </w:tcPr>
          <w:p w14:paraId="120BD06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4282" w:type="dxa"/>
            <w:vAlign w:val="center"/>
          </w:tcPr>
          <w:p w14:paraId="7A0ED63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1797A6A3">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宋体" w:hAnsi="宋体" w:eastAsia="宋体" w:cs="宋体"/>
          <w:i w:val="0"/>
          <w:color w:val="000000"/>
          <w:kern w:val="0"/>
          <w:sz w:val="22"/>
          <w:szCs w:val="22"/>
          <w:u w:val="none"/>
          <w:lang w:val="en-US" w:eastAsia="zh-CN" w:bidi="ar-SA"/>
        </w:rPr>
        <w:t>注：无三公经费预算，空表列示。</w:t>
      </w:r>
      <w:r>
        <w:rPr>
          <w:rFonts w:hint="eastAsia" w:ascii="仿宋" w:hAnsi="仿宋" w:eastAsia="仿宋" w:cs="仿宋"/>
          <w:sz w:val="32"/>
          <w:szCs w:val="32"/>
        </w:rPr>
        <w:t xml:space="preserve">  </w:t>
      </w:r>
    </w:p>
    <w:p w14:paraId="520B543F">
      <w:pPr>
        <w:spacing w:line="560" w:lineRule="exact"/>
        <w:jc w:val="left"/>
        <w:rPr>
          <w:rFonts w:hint="eastAsia" w:ascii="黑体" w:hAnsi="黑体" w:eastAsia="黑体" w:cs="黑体"/>
          <w:b w:val="0"/>
          <w:bCs w:val="0"/>
          <w:sz w:val="32"/>
          <w:szCs w:val="32"/>
        </w:rPr>
      </w:pPr>
    </w:p>
    <w:p w14:paraId="4968E207">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1D305D93">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38A306E7">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14:paraId="6FFEF0C1">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027DB239">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5F6F34C6">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00304BD0">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479C92CA">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24423A56">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716C880C">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7A4C6C1D">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51525B17">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724463FD">
      <w:pPr>
        <w:ind w:firstLine="640" w:firstLineChars="200"/>
        <w:rPr>
          <w:rFonts w:eastAsia="方正仿宋_GBK"/>
          <w:sz w:val="28"/>
        </w:rPr>
      </w:pPr>
      <w:r>
        <w:rPr>
          <w:rFonts w:hint="eastAsia" w:ascii="仿宋_GB2312" w:eastAsia="仿宋_GB2312"/>
          <w:sz w:val="32"/>
          <w:szCs w:val="32"/>
        </w:rPr>
        <w:t>绩效指标：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5283A3B4">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10D92542">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11C3B05C">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280C94AE">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28649A22">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14:paraId="7CC4752A">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73EBC504">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408E6C">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b w:val="0"/>
          <w:bCs/>
          <w:sz w:val="32"/>
          <w:szCs w:val="32"/>
        </w:rPr>
        <w:t>（四）项目绩效目标</w:t>
      </w:r>
    </w:p>
    <w:p w14:paraId="43FC631F">
      <w:pPr>
        <w:spacing w:before="0" w:after="0"/>
        <w:ind w:firstLine="560"/>
        <w:jc w:val="left"/>
        <w:outlineLvl w:val="3"/>
        <w:rPr>
          <w:rFonts w:ascii="方正仿宋_GBK" w:hAnsi="方正仿宋_GBK" w:eastAsia="方正仿宋_GBK" w:cs="方正仿宋_GBK"/>
          <w:color w:val="000000"/>
          <w:sz w:val="28"/>
        </w:rPr>
      </w:pPr>
      <w:bookmarkStart w:id="4"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2023</w:t>
      </w:r>
      <w:r>
        <w:rPr>
          <w:rFonts w:ascii="方正仿宋_GBK" w:hAnsi="方正仿宋_GBK" w:eastAsia="方正仿宋_GBK" w:cs="方正仿宋_GBK"/>
          <w:color w:val="000000"/>
          <w:sz w:val="28"/>
        </w:rPr>
        <w:t>年“智慧消防”运营维护费绩效目标表</w:t>
      </w:r>
      <w:bookmarkEnd w:id="4"/>
    </w:p>
    <w:p w14:paraId="6C7EB4D4">
      <w:pPr>
        <w:spacing w:before="0" w:after="0"/>
        <w:ind w:left="-86" w:leftChars="-36" w:firstLine="0" w:firstLineChars="0"/>
        <w:jc w:val="left"/>
        <w:outlineLvl w:val="3"/>
        <w:rPr>
          <w:rFonts w:ascii="方正书宋_GBK" w:hAnsi="方正书宋_GBK" w:eastAsia="方正书宋_GBK" w:cs="方正书宋_GBK"/>
          <w:b/>
          <w:sz w:val="21"/>
          <w:szCs w:val="24"/>
          <w:lang w:val="en-US" w:eastAsia="zh-CN" w:bidi="ar-SA"/>
        </w:rPr>
      </w:pPr>
      <w:r>
        <w:rPr>
          <w:rFonts w:ascii="方正书宋_GBK" w:hAnsi="方正书宋_GBK" w:eastAsia="方正书宋_GBK" w:cs="方正书宋_GBK"/>
          <w:b/>
          <w:sz w:val="21"/>
          <w:szCs w:val="24"/>
          <w:lang w:val="en-US" w:eastAsia="zh-CN" w:bidi="ar-SA"/>
        </w:rPr>
        <w:t>825涞水县消防救援大队本级</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60817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1BECCB86">
            <w:pPr>
              <w:pStyle w:val="16"/>
            </w:pPr>
            <w:r>
              <w:t>项目编码</w:t>
            </w:r>
          </w:p>
        </w:tc>
        <w:tc>
          <w:tcPr>
            <w:tcW w:w="4390" w:type="dxa"/>
            <w:gridSpan w:val="2"/>
            <w:vAlign w:val="center"/>
          </w:tcPr>
          <w:p w14:paraId="4463A95E">
            <w:pPr>
              <w:pStyle w:val="18"/>
              <w:rPr>
                <w:rFonts w:ascii="方正书宋_GBK" w:hAnsi="方正书宋_GBK" w:eastAsia="方正书宋_GBK" w:cs="方正书宋_GBK"/>
                <w:sz w:val="21"/>
                <w:szCs w:val="24"/>
                <w:lang w:val="en-US" w:eastAsia="zh-CN" w:bidi="ar-SA"/>
              </w:rPr>
            </w:pPr>
            <w:r>
              <w:t>13062323P00006510001H</w:t>
            </w:r>
          </w:p>
        </w:tc>
        <w:tc>
          <w:tcPr>
            <w:tcW w:w="2194" w:type="dxa"/>
            <w:vAlign w:val="center"/>
          </w:tcPr>
          <w:p w14:paraId="11B94B61">
            <w:pPr>
              <w:pStyle w:val="16"/>
              <w:rPr>
                <w:rFonts w:ascii="方正书宋_GBK" w:hAnsi="方正书宋_GBK" w:eastAsia="方正书宋_GBK" w:cs="方正书宋_GBK"/>
                <w:b/>
                <w:sz w:val="21"/>
                <w:szCs w:val="24"/>
                <w:lang w:val="en-US" w:eastAsia="zh-CN" w:bidi="ar-SA"/>
              </w:rPr>
            </w:pPr>
            <w:r>
              <w:t>项目名称</w:t>
            </w:r>
          </w:p>
        </w:tc>
        <w:tc>
          <w:tcPr>
            <w:tcW w:w="6585" w:type="dxa"/>
            <w:gridSpan w:val="3"/>
            <w:vAlign w:val="center"/>
          </w:tcPr>
          <w:p w14:paraId="4B453232">
            <w:pPr>
              <w:pStyle w:val="18"/>
              <w:rPr>
                <w:rFonts w:ascii="方正书宋_GBK" w:hAnsi="方正书宋_GBK" w:eastAsia="方正书宋_GBK" w:cs="方正书宋_GBK"/>
                <w:sz w:val="21"/>
                <w:szCs w:val="24"/>
                <w:lang w:val="en-US" w:eastAsia="zh-CN" w:bidi="ar-SA"/>
              </w:rPr>
            </w:pPr>
            <w:r>
              <w:t>2023年度“智慧消防”运营维护费</w:t>
            </w:r>
          </w:p>
        </w:tc>
      </w:tr>
      <w:tr w14:paraId="5E3A8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AEE2C7F">
            <w:pPr>
              <w:pStyle w:val="16"/>
            </w:pPr>
            <w:r>
              <w:t>预算规模及资金用途</w:t>
            </w:r>
          </w:p>
        </w:tc>
        <w:tc>
          <w:tcPr>
            <w:tcW w:w="2195" w:type="dxa"/>
            <w:vAlign w:val="center"/>
          </w:tcPr>
          <w:p w14:paraId="617BEBEC">
            <w:pPr>
              <w:pStyle w:val="16"/>
            </w:pPr>
            <w:r>
              <w:t>预算数</w:t>
            </w:r>
          </w:p>
        </w:tc>
        <w:tc>
          <w:tcPr>
            <w:tcW w:w="2195" w:type="dxa"/>
            <w:vAlign w:val="center"/>
          </w:tcPr>
          <w:p w14:paraId="42AAB871">
            <w:pPr>
              <w:pStyle w:val="18"/>
              <w:rPr>
                <w:rFonts w:hint="default" w:eastAsia="方正书宋_GBK"/>
                <w:lang w:val="en-US" w:eastAsia="zh-CN"/>
              </w:rPr>
            </w:pPr>
            <w:r>
              <w:rPr>
                <w:rFonts w:hint="eastAsia"/>
                <w:lang w:val="en-US" w:eastAsia="zh-CN"/>
              </w:rPr>
              <w:t>44.50</w:t>
            </w:r>
          </w:p>
        </w:tc>
        <w:tc>
          <w:tcPr>
            <w:tcW w:w="2194" w:type="dxa"/>
            <w:vAlign w:val="center"/>
          </w:tcPr>
          <w:p w14:paraId="2BB00B66">
            <w:pPr>
              <w:pStyle w:val="16"/>
            </w:pPr>
            <w:r>
              <w:t>其中：财政    资金</w:t>
            </w:r>
          </w:p>
        </w:tc>
        <w:tc>
          <w:tcPr>
            <w:tcW w:w="2195" w:type="dxa"/>
            <w:vAlign w:val="center"/>
          </w:tcPr>
          <w:p w14:paraId="567FF30E">
            <w:pPr>
              <w:pStyle w:val="18"/>
              <w:rPr>
                <w:rFonts w:hint="default" w:eastAsia="方正书宋_GBK"/>
                <w:lang w:val="en-US" w:eastAsia="zh-CN"/>
              </w:rPr>
            </w:pPr>
            <w:r>
              <w:rPr>
                <w:rFonts w:hint="eastAsia"/>
                <w:lang w:val="en-US" w:eastAsia="zh-CN"/>
              </w:rPr>
              <w:t>44.50</w:t>
            </w:r>
          </w:p>
        </w:tc>
        <w:tc>
          <w:tcPr>
            <w:tcW w:w="2195" w:type="dxa"/>
            <w:vAlign w:val="center"/>
          </w:tcPr>
          <w:p w14:paraId="178B9532">
            <w:pPr>
              <w:pStyle w:val="16"/>
            </w:pPr>
            <w:r>
              <w:t>其他资金</w:t>
            </w:r>
          </w:p>
        </w:tc>
        <w:tc>
          <w:tcPr>
            <w:tcW w:w="2195" w:type="dxa"/>
            <w:vAlign w:val="center"/>
          </w:tcPr>
          <w:p w14:paraId="2524A564">
            <w:pPr>
              <w:pStyle w:val="18"/>
            </w:pPr>
            <w:r>
              <w:t xml:space="preserve"> </w:t>
            </w:r>
          </w:p>
        </w:tc>
      </w:tr>
      <w:tr w14:paraId="73896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81DF397"/>
        </w:tc>
        <w:tc>
          <w:tcPr>
            <w:tcW w:w="13169" w:type="dxa"/>
            <w:gridSpan w:val="6"/>
            <w:vAlign w:val="center"/>
          </w:tcPr>
          <w:p w14:paraId="0432AE5F">
            <w:pPr>
              <w:pStyle w:val="18"/>
            </w:pPr>
            <w:r>
              <w:t>用于支付智慧消防设备及监控得到正常运营维护费用</w:t>
            </w:r>
          </w:p>
        </w:tc>
      </w:tr>
      <w:tr w14:paraId="6C60D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70326A72">
            <w:pPr>
              <w:pStyle w:val="16"/>
            </w:pPr>
            <w:r>
              <w:t>资金支出计划（%）</w:t>
            </w:r>
          </w:p>
        </w:tc>
        <w:tc>
          <w:tcPr>
            <w:tcW w:w="4390" w:type="dxa"/>
            <w:gridSpan w:val="2"/>
            <w:vAlign w:val="center"/>
          </w:tcPr>
          <w:p w14:paraId="51D2ACA3">
            <w:pPr>
              <w:pStyle w:val="16"/>
            </w:pPr>
            <w:r>
              <w:t>3月底</w:t>
            </w:r>
          </w:p>
        </w:tc>
        <w:tc>
          <w:tcPr>
            <w:tcW w:w="2195" w:type="dxa"/>
            <w:vAlign w:val="center"/>
          </w:tcPr>
          <w:p w14:paraId="16C2005C">
            <w:pPr>
              <w:pStyle w:val="16"/>
            </w:pPr>
            <w:r>
              <w:t>6月底</w:t>
            </w:r>
          </w:p>
        </w:tc>
        <w:tc>
          <w:tcPr>
            <w:tcW w:w="2194" w:type="dxa"/>
            <w:vAlign w:val="center"/>
          </w:tcPr>
          <w:p w14:paraId="61732C21">
            <w:pPr>
              <w:pStyle w:val="16"/>
            </w:pPr>
            <w:r>
              <w:t>10月底</w:t>
            </w:r>
          </w:p>
        </w:tc>
        <w:tc>
          <w:tcPr>
            <w:tcW w:w="4390" w:type="dxa"/>
            <w:gridSpan w:val="2"/>
            <w:vAlign w:val="center"/>
          </w:tcPr>
          <w:p w14:paraId="6A3B8101">
            <w:pPr>
              <w:pStyle w:val="16"/>
            </w:pPr>
            <w:r>
              <w:t>12月底</w:t>
            </w:r>
          </w:p>
        </w:tc>
      </w:tr>
      <w:tr w14:paraId="2CB1F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7F9AB0E0"/>
        </w:tc>
        <w:tc>
          <w:tcPr>
            <w:tcW w:w="4390" w:type="dxa"/>
            <w:gridSpan w:val="2"/>
            <w:vAlign w:val="center"/>
          </w:tcPr>
          <w:p w14:paraId="2314C094">
            <w:pPr>
              <w:pStyle w:val="19"/>
              <w:rPr>
                <w:rFonts w:hint="default" w:ascii="方正书宋_GBK" w:hAnsi="方正书宋_GBK" w:eastAsia="方正书宋_GBK" w:cs="方正书宋_GBK"/>
                <w:sz w:val="21"/>
                <w:szCs w:val="24"/>
                <w:lang w:val="en-US" w:eastAsia="zh-CN" w:bidi="ar-SA"/>
              </w:rPr>
            </w:pPr>
            <w:r>
              <w:rPr>
                <w:rFonts w:hint="eastAsia"/>
                <w:lang w:val="en-US" w:eastAsia="zh-CN"/>
              </w:rPr>
              <w:t>25</w:t>
            </w:r>
            <w:r>
              <w:t>%</w:t>
            </w:r>
          </w:p>
        </w:tc>
        <w:tc>
          <w:tcPr>
            <w:tcW w:w="2195" w:type="dxa"/>
            <w:vAlign w:val="center"/>
          </w:tcPr>
          <w:p w14:paraId="41EED54A">
            <w:pPr>
              <w:pStyle w:val="19"/>
              <w:rPr>
                <w:rFonts w:ascii="方正书宋_GBK" w:hAnsi="方正书宋_GBK" w:eastAsia="方正书宋_GBK" w:cs="方正书宋_GBK"/>
                <w:sz w:val="21"/>
                <w:szCs w:val="24"/>
                <w:lang w:val="en-US" w:eastAsia="zh-CN" w:bidi="ar-SA"/>
              </w:rPr>
            </w:pPr>
            <w:r>
              <w:rPr>
                <w:rFonts w:hint="eastAsia"/>
                <w:lang w:val="en-US" w:eastAsia="zh-CN"/>
              </w:rPr>
              <w:t>50</w:t>
            </w:r>
            <w:r>
              <w:t>%</w:t>
            </w:r>
          </w:p>
        </w:tc>
        <w:tc>
          <w:tcPr>
            <w:tcW w:w="2194" w:type="dxa"/>
            <w:vAlign w:val="center"/>
          </w:tcPr>
          <w:p w14:paraId="24AA5DDB">
            <w:pPr>
              <w:pStyle w:val="19"/>
              <w:rPr>
                <w:rFonts w:ascii="方正书宋_GBK" w:hAnsi="方正书宋_GBK" w:eastAsia="方正书宋_GBK" w:cs="方正书宋_GBK"/>
                <w:sz w:val="21"/>
                <w:szCs w:val="24"/>
                <w:lang w:val="en-US" w:eastAsia="zh-CN" w:bidi="ar-SA"/>
              </w:rPr>
            </w:pPr>
            <w:r>
              <w:rPr>
                <w:rFonts w:hint="eastAsia"/>
                <w:lang w:val="en-US" w:eastAsia="zh-CN"/>
              </w:rPr>
              <w:t>75</w:t>
            </w:r>
            <w:r>
              <w:t>%</w:t>
            </w:r>
          </w:p>
        </w:tc>
        <w:tc>
          <w:tcPr>
            <w:tcW w:w="4390" w:type="dxa"/>
            <w:gridSpan w:val="2"/>
            <w:vAlign w:val="center"/>
          </w:tcPr>
          <w:p w14:paraId="3ED2CAF7">
            <w:pPr>
              <w:pStyle w:val="19"/>
              <w:rPr>
                <w:rFonts w:ascii="方正书宋_GBK" w:hAnsi="方正书宋_GBK" w:eastAsia="方正书宋_GBK" w:cs="方正书宋_GBK"/>
                <w:sz w:val="21"/>
                <w:szCs w:val="24"/>
                <w:lang w:val="en-US" w:eastAsia="zh-CN" w:bidi="ar-SA"/>
              </w:rPr>
            </w:pPr>
            <w:r>
              <w:t>100%</w:t>
            </w:r>
          </w:p>
        </w:tc>
      </w:tr>
      <w:tr w14:paraId="459E5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C130355">
            <w:pPr>
              <w:pStyle w:val="16"/>
            </w:pPr>
            <w:r>
              <w:t>绩效目标</w:t>
            </w:r>
          </w:p>
        </w:tc>
        <w:tc>
          <w:tcPr>
            <w:tcW w:w="13169" w:type="dxa"/>
            <w:gridSpan w:val="6"/>
            <w:vAlign w:val="center"/>
          </w:tcPr>
          <w:p w14:paraId="26D971B8">
            <w:pPr>
              <w:pStyle w:val="18"/>
            </w:pPr>
            <w:r>
              <w:t>通过实施本项目，保障智慧消防设备及监控得到正常运营维护</w:t>
            </w:r>
          </w:p>
        </w:tc>
      </w:tr>
    </w:tbl>
    <w:p w14:paraId="15156C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5CEA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334B685E">
            <w:pPr>
              <w:pStyle w:val="16"/>
            </w:pPr>
            <w:r>
              <w:t>一级指标</w:t>
            </w:r>
          </w:p>
        </w:tc>
        <w:tc>
          <w:tcPr>
            <w:tcW w:w="2195" w:type="dxa"/>
            <w:vAlign w:val="center"/>
          </w:tcPr>
          <w:p w14:paraId="0ED4EF74">
            <w:pPr>
              <w:pStyle w:val="16"/>
            </w:pPr>
            <w:r>
              <w:t>二级指标</w:t>
            </w:r>
          </w:p>
        </w:tc>
        <w:tc>
          <w:tcPr>
            <w:tcW w:w="2195" w:type="dxa"/>
            <w:vAlign w:val="center"/>
          </w:tcPr>
          <w:p w14:paraId="4251C237">
            <w:pPr>
              <w:pStyle w:val="16"/>
            </w:pPr>
            <w:r>
              <w:t>三级指标</w:t>
            </w:r>
          </w:p>
        </w:tc>
        <w:tc>
          <w:tcPr>
            <w:tcW w:w="4389" w:type="dxa"/>
            <w:vAlign w:val="center"/>
          </w:tcPr>
          <w:p w14:paraId="0AF096D4">
            <w:pPr>
              <w:pStyle w:val="16"/>
            </w:pPr>
            <w:r>
              <w:t>绩效指标描述</w:t>
            </w:r>
          </w:p>
        </w:tc>
        <w:tc>
          <w:tcPr>
            <w:tcW w:w="2195" w:type="dxa"/>
            <w:vAlign w:val="center"/>
          </w:tcPr>
          <w:p w14:paraId="7661768B">
            <w:pPr>
              <w:pStyle w:val="16"/>
            </w:pPr>
            <w:r>
              <w:t>指标值</w:t>
            </w:r>
          </w:p>
        </w:tc>
        <w:tc>
          <w:tcPr>
            <w:tcW w:w="2195" w:type="dxa"/>
            <w:vAlign w:val="center"/>
          </w:tcPr>
          <w:p w14:paraId="451BFD32">
            <w:pPr>
              <w:pStyle w:val="16"/>
            </w:pPr>
            <w:r>
              <w:t>指标值确定依据</w:t>
            </w:r>
          </w:p>
        </w:tc>
      </w:tr>
      <w:tr w14:paraId="7B3A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32531E70">
            <w:pPr>
              <w:pStyle w:val="19"/>
            </w:pPr>
            <w:r>
              <w:t>产出指标</w:t>
            </w:r>
          </w:p>
        </w:tc>
        <w:tc>
          <w:tcPr>
            <w:tcW w:w="2195" w:type="dxa"/>
            <w:vAlign w:val="center"/>
          </w:tcPr>
          <w:p w14:paraId="4267FBDC">
            <w:pPr>
              <w:pStyle w:val="18"/>
              <w:rPr>
                <w:rFonts w:ascii="方正书宋_GBK" w:hAnsi="方正书宋_GBK" w:eastAsia="方正书宋_GBK" w:cs="方正书宋_GBK"/>
                <w:sz w:val="21"/>
                <w:szCs w:val="24"/>
                <w:lang w:val="en-US" w:eastAsia="zh-CN" w:bidi="ar-SA"/>
              </w:rPr>
            </w:pPr>
            <w:r>
              <w:t>数量指标</w:t>
            </w:r>
          </w:p>
        </w:tc>
        <w:tc>
          <w:tcPr>
            <w:tcW w:w="2195" w:type="dxa"/>
            <w:vAlign w:val="center"/>
          </w:tcPr>
          <w:p w14:paraId="020178D9">
            <w:pPr>
              <w:pStyle w:val="18"/>
              <w:rPr>
                <w:rFonts w:ascii="方正书宋_GBK" w:hAnsi="方正书宋_GBK" w:eastAsia="方正书宋_GBK" w:cs="方正书宋_GBK"/>
                <w:sz w:val="21"/>
                <w:szCs w:val="24"/>
                <w:lang w:val="en-US" w:eastAsia="zh-CN" w:bidi="ar-SA"/>
              </w:rPr>
            </w:pPr>
            <w:r>
              <w:t>智慧消防运营服务单位数量</w:t>
            </w:r>
          </w:p>
        </w:tc>
        <w:tc>
          <w:tcPr>
            <w:tcW w:w="4389" w:type="dxa"/>
            <w:vAlign w:val="center"/>
          </w:tcPr>
          <w:p w14:paraId="6697C409">
            <w:pPr>
              <w:pStyle w:val="18"/>
              <w:rPr>
                <w:rFonts w:ascii="方正书宋_GBK" w:hAnsi="方正书宋_GBK" w:eastAsia="方正书宋_GBK" w:cs="方正书宋_GBK"/>
                <w:sz w:val="21"/>
                <w:szCs w:val="24"/>
                <w:lang w:val="en-US" w:eastAsia="zh-CN" w:bidi="ar-SA"/>
              </w:rPr>
            </w:pPr>
            <w:r>
              <w:t>需运营服务单位42家</w:t>
            </w:r>
          </w:p>
        </w:tc>
        <w:tc>
          <w:tcPr>
            <w:tcW w:w="2195" w:type="dxa"/>
            <w:vAlign w:val="center"/>
          </w:tcPr>
          <w:p w14:paraId="508A2902">
            <w:pPr>
              <w:pStyle w:val="18"/>
              <w:rPr>
                <w:rFonts w:ascii="方正书宋_GBK" w:hAnsi="方正书宋_GBK" w:eastAsia="方正书宋_GBK" w:cs="方正书宋_GBK"/>
                <w:sz w:val="21"/>
                <w:szCs w:val="24"/>
                <w:lang w:val="en-US" w:eastAsia="zh-CN" w:bidi="ar-SA"/>
              </w:rPr>
            </w:pPr>
            <w:r>
              <w:t>≥42家</w:t>
            </w:r>
          </w:p>
        </w:tc>
        <w:tc>
          <w:tcPr>
            <w:tcW w:w="2195" w:type="dxa"/>
            <w:vAlign w:val="center"/>
          </w:tcPr>
          <w:p w14:paraId="2C0C3C5A">
            <w:pPr>
              <w:pStyle w:val="18"/>
              <w:rPr>
                <w:rFonts w:ascii="方正书宋_GBK" w:hAnsi="方正书宋_GBK" w:eastAsia="方正书宋_GBK" w:cs="方正书宋_GBK"/>
                <w:sz w:val="21"/>
                <w:szCs w:val="24"/>
                <w:lang w:val="en-US" w:eastAsia="zh-CN" w:bidi="ar-SA"/>
              </w:rPr>
            </w:pPr>
            <w:r>
              <w:t>运维合同</w:t>
            </w:r>
          </w:p>
        </w:tc>
      </w:tr>
      <w:tr w14:paraId="066F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3147645C"/>
        </w:tc>
        <w:tc>
          <w:tcPr>
            <w:tcW w:w="2195" w:type="dxa"/>
            <w:vAlign w:val="center"/>
          </w:tcPr>
          <w:p w14:paraId="4F309715">
            <w:pPr>
              <w:pStyle w:val="18"/>
              <w:rPr>
                <w:rFonts w:ascii="方正书宋_GBK" w:hAnsi="方正书宋_GBK" w:eastAsia="方正书宋_GBK" w:cs="方正书宋_GBK"/>
                <w:sz w:val="21"/>
                <w:szCs w:val="24"/>
                <w:lang w:val="en-US" w:eastAsia="zh-CN" w:bidi="ar-SA"/>
              </w:rPr>
            </w:pPr>
            <w:r>
              <w:t>质量指标</w:t>
            </w:r>
          </w:p>
        </w:tc>
        <w:tc>
          <w:tcPr>
            <w:tcW w:w="2195" w:type="dxa"/>
            <w:vAlign w:val="center"/>
          </w:tcPr>
          <w:p w14:paraId="2EB1957B">
            <w:pPr>
              <w:pStyle w:val="18"/>
              <w:rPr>
                <w:rFonts w:ascii="方正书宋_GBK" w:hAnsi="方正书宋_GBK" w:eastAsia="方正书宋_GBK" w:cs="方正书宋_GBK"/>
                <w:sz w:val="21"/>
                <w:szCs w:val="24"/>
                <w:lang w:val="en-US" w:eastAsia="zh-CN" w:bidi="ar-SA"/>
              </w:rPr>
            </w:pPr>
            <w:r>
              <w:t>远程监控平台运营服务</w:t>
            </w:r>
          </w:p>
        </w:tc>
        <w:tc>
          <w:tcPr>
            <w:tcW w:w="4389" w:type="dxa"/>
            <w:vAlign w:val="center"/>
          </w:tcPr>
          <w:p w14:paraId="341E17AF">
            <w:pPr>
              <w:pStyle w:val="18"/>
              <w:rPr>
                <w:rFonts w:ascii="方正书宋_GBK" w:hAnsi="方正书宋_GBK" w:eastAsia="方正书宋_GBK" w:cs="方正书宋_GBK"/>
                <w:sz w:val="21"/>
                <w:szCs w:val="24"/>
                <w:lang w:val="en-US" w:eastAsia="zh-CN" w:bidi="ar-SA"/>
              </w:rPr>
            </w:pPr>
            <w:r>
              <w:t>远程监控平台运营服务验收合格率</w:t>
            </w:r>
          </w:p>
        </w:tc>
        <w:tc>
          <w:tcPr>
            <w:tcW w:w="2195" w:type="dxa"/>
            <w:vAlign w:val="center"/>
          </w:tcPr>
          <w:p w14:paraId="325D68C2">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61B53F9">
            <w:pPr>
              <w:pStyle w:val="18"/>
              <w:rPr>
                <w:rFonts w:ascii="方正书宋_GBK" w:hAnsi="方正书宋_GBK" w:eastAsia="方正书宋_GBK" w:cs="方正书宋_GBK"/>
                <w:sz w:val="21"/>
                <w:szCs w:val="24"/>
                <w:lang w:val="en-US" w:eastAsia="zh-CN" w:bidi="ar-SA"/>
              </w:rPr>
            </w:pPr>
            <w:r>
              <w:t>达到验收标准</w:t>
            </w:r>
          </w:p>
        </w:tc>
      </w:tr>
      <w:tr w14:paraId="18DD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1392B554"/>
        </w:tc>
        <w:tc>
          <w:tcPr>
            <w:tcW w:w="2195" w:type="dxa"/>
            <w:vAlign w:val="center"/>
          </w:tcPr>
          <w:p w14:paraId="73F63FEB">
            <w:pPr>
              <w:pStyle w:val="18"/>
              <w:rPr>
                <w:rFonts w:ascii="方正书宋_GBK" w:hAnsi="方正书宋_GBK" w:eastAsia="方正书宋_GBK" w:cs="方正书宋_GBK"/>
                <w:sz w:val="21"/>
                <w:szCs w:val="24"/>
                <w:lang w:val="en-US" w:eastAsia="zh-CN" w:bidi="ar-SA"/>
              </w:rPr>
            </w:pPr>
            <w:r>
              <w:t>时效指标</w:t>
            </w:r>
          </w:p>
        </w:tc>
        <w:tc>
          <w:tcPr>
            <w:tcW w:w="2195" w:type="dxa"/>
            <w:vAlign w:val="center"/>
          </w:tcPr>
          <w:p w14:paraId="239556D4">
            <w:pPr>
              <w:pStyle w:val="18"/>
              <w:rPr>
                <w:rFonts w:ascii="方正书宋_GBK" w:hAnsi="方正书宋_GBK" w:eastAsia="方正书宋_GBK" w:cs="方正书宋_GBK"/>
                <w:sz w:val="21"/>
                <w:szCs w:val="24"/>
                <w:lang w:val="en-US" w:eastAsia="zh-CN" w:bidi="ar-SA"/>
              </w:rPr>
            </w:pPr>
            <w:r>
              <w:t>运营服务及时性</w:t>
            </w:r>
          </w:p>
        </w:tc>
        <w:tc>
          <w:tcPr>
            <w:tcW w:w="4389" w:type="dxa"/>
            <w:vAlign w:val="center"/>
          </w:tcPr>
          <w:p w14:paraId="7284A879">
            <w:pPr>
              <w:pStyle w:val="18"/>
              <w:rPr>
                <w:rFonts w:ascii="方正书宋_GBK" w:hAnsi="方正书宋_GBK" w:eastAsia="方正书宋_GBK" w:cs="方正书宋_GBK"/>
                <w:sz w:val="21"/>
                <w:szCs w:val="24"/>
                <w:lang w:val="en-US" w:eastAsia="zh-CN" w:bidi="ar-SA"/>
              </w:rPr>
            </w:pPr>
            <w:r>
              <w:t>对平台项目设备进行及时监控维护</w:t>
            </w:r>
          </w:p>
        </w:tc>
        <w:tc>
          <w:tcPr>
            <w:tcW w:w="2195" w:type="dxa"/>
            <w:vAlign w:val="center"/>
          </w:tcPr>
          <w:p w14:paraId="0B226028">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2095C89">
            <w:pPr>
              <w:pStyle w:val="18"/>
              <w:rPr>
                <w:rFonts w:ascii="方正书宋_GBK" w:hAnsi="方正书宋_GBK" w:eastAsia="方正书宋_GBK" w:cs="方正书宋_GBK"/>
                <w:sz w:val="21"/>
                <w:szCs w:val="24"/>
                <w:lang w:val="en-US" w:eastAsia="zh-CN" w:bidi="ar-SA"/>
              </w:rPr>
            </w:pPr>
            <w:r>
              <w:t>运营服务要求</w:t>
            </w:r>
          </w:p>
        </w:tc>
      </w:tr>
      <w:tr w14:paraId="2F1A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60147F7"/>
        </w:tc>
        <w:tc>
          <w:tcPr>
            <w:tcW w:w="2195" w:type="dxa"/>
            <w:vAlign w:val="center"/>
          </w:tcPr>
          <w:p w14:paraId="39E780CD">
            <w:pPr>
              <w:pStyle w:val="18"/>
              <w:rPr>
                <w:rFonts w:ascii="方正书宋_GBK" w:hAnsi="方正书宋_GBK" w:eastAsia="方正书宋_GBK" w:cs="方正书宋_GBK"/>
                <w:sz w:val="21"/>
                <w:szCs w:val="24"/>
                <w:lang w:val="en-US" w:eastAsia="zh-CN" w:bidi="ar-SA"/>
              </w:rPr>
            </w:pPr>
            <w:r>
              <w:t>成本指标</w:t>
            </w:r>
          </w:p>
        </w:tc>
        <w:tc>
          <w:tcPr>
            <w:tcW w:w="2195" w:type="dxa"/>
            <w:vAlign w:val="center"/>
          </w:tcPr>
          <w:p w14:paraId="3624578C">
            <w:pPr>
              <w:pStyle w:val="18"/>
              <w:rPr>
                <w:rFonts w:ascii="方正书宋_GBK" w:hAnsi="方正书宋_GBK" w:eastAsia="方正书宋_GBK" w:cs="方正书宋_GBK"/>
                <w:sz w:val="21"/>
                <w:szCs w:val="24"/>
                <w:lang w:val="en-US" w:eastAsia="zh-CN" w:bidi="ar-SA"/>
              </w:rPr>
            </w:pPr>
            <w:r>
              <w:t>预算控制数</w:t>
            </w:r>
          </w:p>
        </w:tc>
        <w:tc>
          <w:tcPr>
            <w:tcW w:w="4389" w:type="dxa"/>
            <w:vAlign w:val="center"/>
          </w:tcPr>
          <w:p w14:paraId="7D0E37F6">
            <w:pPr>
              <w:pStyle w:val="18"/>
              <w:rPr>
                <w:rFonts w:ascii="方正书宋_GBK" w:hAnsi="方正书宋_GBK" w:eastAsia="方正书宋_GBK" w:cs="方正书宋_GBK"/>
                <w:sz w:val="21"/>
                <w:szCs w:val="24"/>
                <w:lang w:val="en-US" w:eastAsia="zh-CN" w:bidi="ar-SA"/>
              </w:rPr>
            </w:pPr>
            <w:r>
              <w:t>每年运营维护费用</w:t>
            </w:r>
          </w:p>
        </w:tc>
        <w:tc>
          <w:tcPr>
            <w:tcW w:w="2195" w:type="dxa"/>
            <w:vAlign w:val="center"/>
          </w:tcPr>
          <w:p w14:paraId="1EB5EBE5">
            <w:pPr>
              <w:pStyle w:val="18"/>
              <w:rPr>
                <w:rFonts w:ascii="方正书宋_GBK" w:hAnsi="方正书宋_GBK" w:eastAsia="方正书宋_GBK" w:cs="方正书宋_GBK"/>
                <w:sz w:val="21"/>
                <w:szCs w:val="24"/>
                <w:lang w:val="en-US" w:eastAsia="zh-CN" w:bidi="ar-SA"/>
              </w:rPr>
            </w:pPr>
            <w:r>
              <w:t>44.5万元</w:t>
            </w:r>
          </w:p>
        </w:tc>
        <w:tc>
          <w:tcPr>
            <w:tcW w:w="2195" w:type="dxa"/>
            <w:vAlign w:val="center"/>
          </w:tcPr>
          <w:p w14:paraId="2BC577A7">
            <w:pPr>
              <w:pStyle w:val="18"/>
              <w:rPr>
                <w:rFonts w:ascii="方正书宋_GBK" w:hAnsi="方正书宋_GBK" w:eastAsia="方正书宋_GBK" w:cs="方正书宋_GBK"/>
                <w:sz w:val="21"/>
                <w:szCs w:val="24"/>
                <w:lang w:val="en-US" w:eastAsia="zh-CN" w:bidi="ar-SA"/>
              </w:rPr>
            </w:pPr>
            <w:r>
              <w:t>财政预算安排</w:t>
            </w:r>
          </w:p>
        </w:tc>
      </w:tr>
      <w:tr w14:paraId="54DF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CC6763F">
            <w:pPr>
              <w:pStyle w:val="19"/>
            </w:pPr>
            <w:r>
              <w:t>效益指标</w:t>
            </w:r>
          </w:p>
        </w:tc>
        <w:tc>
          <w:tcPr>
            <w:tcW w:w="2195" w:type="dxa"/>
            <w:vAlign w:val="center"/>
          </w:tcPr>
          <w:p w14:paraId="1B942462">
            <w:pPr>
              <w:pStyle w:val="18"/>
              <w:rPr>
                <w:rFonts w:ascii="方正书宋_GBK" w:hAnsi="方正书宋_GBK" w:eastAsia="方正书宋_GBK" w:cs="方正书宋_GBK"/>
                <w:sz w:val="21"/>
                <w:szCs w:val="24"/>
                <w:lang w:val="en-US" w:eastAsia="zh-CN" w:bidi="ar-SA"/>
              </w:rPr>
            </w:pPr>
            <w:r>
              <w:t>社会效益指标</w:t>
            </w:r>
          </w:p>
        </w:tc>
        <w:tc>
          <w:tcPr>
            <w:tcW w:w="2195" w:type="dxa"/>
            <w:vAlign w:val="center"/>
          </w:tcPr>
          <w:p w14:paraId="2D8F5B5C">
            <w:pPr>
              <w:pStyle w:val="18"/>
              <w:rPr>
                <w:rFonts w:ascii="方正书宋_GBK" w:hAnsi="方正书宋_GBK" w:eastAsia="方正书宋_GBK" w:cs="方正书宋_GBK"/>
                <w:sz w:val="21"/>
                <w:szCs w:val="24"/>
                <w:lang w:val="en-US" w:eastAsia="zh-CN" w:bidi="ar-SA"/>
              </w:rPr>
            </w:pPr>
            <w:r>
              <w:t>智慧消防运营服务满足需要</w:t>
            </w:r>
          </w:p>
        </w:tc>
        <w:tc>
          <w:tcPr>
            <w:tcW w:w="4389" w:type="dxa"/>
            <w:vAlign w:val="center"/>
          </w:tcPr>
          <w:p w14:paraId="755A83D6">
            <w:pPr>
              <w:pStyle w:val="18"/>
              <w:rPr>
                <w:rFonts w:ascii="方正书宋_GBK" w:hAnsi="方正书宋_GBK" w:eastAsia="方正书宋_GBK" w:cs="方正书宋_GBK"/>
                <w:sz w:val="21"/>
                <w:szCs w:val="24"/>
                <w:lang w:val="en-US" w:eastAsia="zh-CN" w:bidi="ar-SA"/>
              </w:rPr>
            </w:pPr>
            <w:r>
              <w:t>智慧消防运营服务满足需要</w:t>
            </w:r>
          </w:p>
        </w:tc>
        <w:tc>
          <w:tcPr>
            <w:tcW w:w="2195" w:type="dxa"/>
            <w:vAlign w:val="center"/>
          </w:tcPr>
          <w:p w14:paraId="1AF57C8E">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7EEF3E2">
            <w:pPr>
              <w:pStyle w:val="18"/>
              <w:rPr>
                <w:rFonts w:ascii="方正书宋_GBK" w:hAnsi="方正书宋_GBK" w:eastAsia="方正书宋_GBK" w:cs="方正书宋_GBK"/>
                <w:sz w:val="21"/>
                <w:szCs w:val="24"/>
                <w:lang w:val="en-US" w:eastAsia="zh-CN" w:bidi="ar-SA"/>
              </w:rPr>
            </w:pPr>
            <w:r>
              <w:t>达到验收标准</w:t>
            </w:r>
          </w:p>
        </w:tc>
      </w:tr>
      <w:tr w14:paraId="2E72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1F72A2E">
            <w:pPr>
              <w:pStyle w:val="19"/>
            </w:pPr>
            <w:r>
              <w:t>满意度指标</w:t>
            </w:r>
          </w:p>
        </w:tc>
        <w:tc>
          <w:tcPr>
            <w:tcW w:w="2195" w:type="dxa"/>
            <w:vAlign w:val="center"/>
          </w:tcPr>
          <w:p w14:paraId="04289444">
            <w:pPr>
              <w:pStyle w:val="18"/>
              <w:rPr>
                <w:rFonts w:ascii="方正书宋_GBK" w:hAnsi="方正书宋_GBK" w:eastAsia="方正书宋_GBK" w:cs="方正书宋_GBK"/>
                <w:sz w:val="21"/>
                <w:szCs w:val="24"/>
                <w:lang w:val="en-US" w:eastAsia="zh-CN" w:bidi="ar-SA"/>
              </w:rPr>
            </w:pPr>
            <w:r>
              <w:t>服务对象满意度指标</w:t>
            </w:r>
          </w:p>
        </w:tc>
        <w:tc>
          <w:tcPr>
            <w:tcW w:w="2195" w:type="dxa"/>
            <w:vAlign w:val="center"/>
          </w:tcPr>
          <w:p w14:paraId="10B1B8BF">
            <w:pPr>
              <w:pStyle w:val="18"/>
              <w:rPr>
                <w:rFonts w:ascii="方正书宋_GBK" w:hAnsi="方正书宋_GBK" w:eastAsia="方正书宋_GBK" w:cs="方正书宋_GBK"/>
                <w:sz w:val="21"/>
                <w:szCs w:val="24"/>
                <w:lang w:val="en-US" w:eastAsia="zh-CN" w:bidi="ar-SA"/>
              </w:rPr>
            </w:pPr>
            <w:r>
              <w:t>使用人员满意度</w:t>
            </w:r>
          </w:p>
        </w:tc>
        <w:tc>
          <w:tcPr>
            <w:tcW w:w="4389" w:type="dxa"/>
            <w:vAlign w:val="center"/>
          </w:tcPr>
          <w:p w14:paraId="4CBA5D21">
            <w:pPr>
              <w:pStyle w:val="18"/>
              <w:rPr>
                <w:rFonts w:ascii="方正书宋_GBK" w:hAnsi="方正书宋_GBK" w:eastAsia="方正书宋_GBK" w:cs="方正书宋_GBK"/>
                <w:sz w:val="21"/>
                <w:szCs w:val="24"/>
                <w:lang w:val="en-US" w:eastAsia="zh-CN" w:bidi="ar-SA"/>
              </w:rPr>
            </w:pPr>
            <w:r>
              <w:t>使用人员满意度</w:t>
            </w:r>
          </w:p>
        </w:tc>
        <w:tc>
          <w:tcPr>
            <w:tcW w:w="2195" w:type="dxa"/>
            <w:vAlign w:val="center"/>
          </w:tcPr>
          <w:p w14:paraId="6C41B08D">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2552AFA">
            <w:pPr>
              <w:pStyle w:val="18"/>
              <w:rPr>
                <w:rFonts w:ascii="方正书宋_GBK" w:hAnsi="方正书宋_GBK" w:eastAsia="方正书宋_GBK" w:cs="方正书宋_GBK"/>
                <w:sz w:val="21"/>
                <w:szCs w:val="24"/>
                <w:lang w:val="en-US" w:eastAsia="zh-CN" w:bidi="ar-SA"/>
              </w:rPr>
            </w:pPr>
            <w:r>
              <w:t>调查问卷</w:t>
            </w:r>
          </w:p>
        </w:tc>
      </w:tr>
    </w:tbl>
    <w:p w14:paraId="2EA2D6B2">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4F45F488">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5B299D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14:paraId="3244BF7F">
      <w:pPr>
        <w:sectPr>
          <w:pgSz w:w="16840" w:h="11900"/>
          <w:pgMar w:top="1304" w:right="1134" w:bottom="1304" w:left="1984" w:header="720" w:footer="720" w:gutter="0"/>
          <w:pgNumType w:fmt="decimal"/>
          <w:cols w:space="720" w:num="1"/>
        </w:sectPr>
      </w:pPr>
    </w:p>
    <w:p w14:paraId="15FE81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8F542D">
      <w:pPr>
        <w:spacing w:before="0" w:after="0"/>
        <w:ind w:firstLine="560"/>
        <w:jc w:val="left"/>
        <w:outlineLvl w:val="3"/>
      </w:pPr>
      <w:bookmarkStart w:id="5" w:name="_Toc_4_4_0000000005"/>
      <w:r>
        <w:rPr>
          <w:rFonts w:ascii="方正仿宋_GBK" w:hAnsi="方正仿宋_GBK" w:eastAsia="方正仿宋_GBK" w:cs="方正仿宋_GBK"/>
          <w:color w:val="000000"/>
          <w:sz w:val="28"/>
        </w:rPr>
        <w:t>2.</w:t>
      </w:r>
      <w:bookmarkEnd w:id="5"/>
      <w:r>
        <w:rPr>
          <w:rFonts w:ascii="方正仿宋_GBK" w:hAnsi="方正仿宋_GBK" w:eastAsia="方正仿宋_GBK" w:cs="方正仿宋_GBK"/>
          <w:color w:val="000000"/>
          <w:sz w:val="28"/>
        </w:rPr>
        <w:t>2023年国家消防指战员改革性和奖励性补贴-县级补助部分绩效目标</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335D1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6"/>
            <w:tcBorders>
              <w:top w:val="single" w:color="FFFFFF" w:sz="6" w:space="0"/>
              <w:left w:val="single" w:color="FFFFFF" w:sz="6" w:space="0"/>
              <w:right w:val="single" w:color="FFFFFF" w:sz="6" w:space="0"/>
            </w:tcBorders>
            <w:vAlign w:val="center"/>
          </w:tcPr>
          <w:p w14:paraId="46736683">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481DB8FB">
            <w:pPr>
              <w:pStyle w:val="17"/>
            </w:pPr>
            <w:r>
              <w:t>单位：万元</w:t>
            </w:r>
          </w:p>
        </w:tc>
      </w:tr>
      <w:tr w14:paraId="25662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426300DB">
            <w:pPr>
              <w:pStyle w:val="16"/>
            </w:pPr>
            <w:r>
              <w:t>项目编码</w:t>
            </w:r>
          </w:p>
        </w:tc>
        <w:tc>
          <w:tcPr>
            <w:tcW w:w="4390" w:type="dxa"/>
            <w:gridSpan w:val="2"/>
            <w:vAlign w:val="center"/>
          </w:tcPr>
          <w:p w14:paraId="6EFD2B79">
            <w:pPr>
              <w:pStyle w:val="18"/>
            </w:pPr>
            <w:r>
              <w:t>13062323P00007010001C</w:t>
            </w:r>
          </w:p>
        </w:tc>
        <w:tc>
          <w:tcPr>
            <w:tcW w:w="2194" w:type="dxa"/>
            <w:vAlign w:val="center"/>
          </w:tcPr>
          <w:p w14:paraId="722BD902">
            <w:pPr>
              <w:pStyle w:val="16"/>
            </w:pPr>
            <w:r>
              <w:t>项目名称</w:t>
            </w:r>
          </w:p>
        </w:tc>
        <w:tc>
          <w:tcPr>
            <w:tcW w:w="6585" w:type="dxa"/>
            <w:gridSpan w:val="3"/>
            <w:vAlign w:val="center"/>
          </w:tcPr>
          <w:p w14:paraId="2DAE6894">
            <w:pPr>
              <w:pStyle w:val="18"/>
            </w:pPr>
            <w:r>
              <w:t>2023年国家消防指战员改革性和奖励性补贴-县级补助部分</w:t>
            </w:r>
          </w:p>
        </w:tc>
      </w:tr>
      <w:tr w14:paraId="26A3A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116F1C2">
            <w:pPr>
              <w:pStyle w:val="16"/>
            </w:pPr>
            <w:r>
              <w:t>预算规模及资金用途</w:t>
            </w:r>
          </w:p>
        </w:tc>
        <w:tc>
          <w:tcPr>
            <w:tcW w:w="2195" w:type="dxa"/>
            <w:vAlign w:val="center"/>
          </w:tcPr>
          <w:p w14:paraId="03CE2BC0">
            <w:pPr>
              <w:pStyle w:val="16"/>
            </w:pPr>
            <w:r>
              <w:t>预算数</w:t>
            </w:r>
          </w:p>
        </w:tc>
        <w:tc>
          <w:tcPr>
            <w:tcW w:w="2195" w:type="dxa"/>
            <w:vAlign w:val="center"/>
          </w:tcPr>
          <w:p w14:paraId="12E7B1AE">
            <w:pPr>
              <w:pStyle w:val="18"/>
              <w:rPr>
                <w:rFonts w:hint="default" w:eastAsia="方正书宋_GBK"/>
                <w:lang w:val="en-US" w:eastAsia="zh-CN"/>
              </w:rPr>
            </w:pPr>
            <w:r>
              <w:rPr>
                <w:rFonts w:hint="eastAsia"/>
                <w:lang w:val="en-US" w:eastAsia="zh-CN"/>
              </w:rPr>
              <w:t>8.35</w:t>
            </w:r>
          </w:p>
        </w:tc>
        <w:tc>
          <w:tcPr>
            <w:tcW w:w="2194" w:type="dxa"/>
            <w:vAlign w:val="center"/>
          </w:tcPr>
          <w:p w14:paraId="117422A2">
            <w:pPr>
              <w:pStyle w:val="16"/>
            </w:pPr>
            <w:r>
              <w:t>其中：财政    资金</w:t>
            </w:r>
          </w:p>
        </w:tc>
        <w:tc>
          <w:tcPr>
            <w:tcW w:w="2195" w:type="dxa"/>
            <w:vAlign w:val="center"/>
          </w:tcPr>
          <w:p w14:paraId="39F9A48F">
            <w:pPr>
              <w:pStyle w:val="18"/>
              <w:rPr>
                <w:rFonts w:hint="default" w:eastAsia="方正书宋_GBK"/>
                <w:lang w:val="en-US" w:eastAsia="zh-CN"/>
              </w:rPr>
            </w:pPr>
            <w:r>
              <w:rPr>
                <w:rFonts w:hint="eastAsia"/>
                <w:lang w:val="en-US" w:eastAsia="zh-CN"/>
              </w:rPr>
              <w:t>8.35</w:t>
            </w:r>
          </w:p>
        </w:tc>
        <w:tc>
          <w:tcPr>
            <w:tcW w:w="2195" w:type="dxa"/>
            <w:vAlign w:val="center"/>
          </w:tcPr>
          <w:p w14:paraId="4C778023">
            <w:pPr>
              <w:pStyle w:val="16"/>
            </w:pPr>
            <w:r>
              <w:t>其他资金</w:t>
            </w:r>
          </w:p>
        </w:tc>
        <w:tc>
          <w:tcPr>
            <w:tcW w:w="2195" w:type="dxa"/>
            <w:vAlign w:val="center"/>
          </w:tcPr>
          <w:p w14:paraId="1941E689">
            <w:pPr>
              <w:pStyle w:val="18"/>
            </w:pPr>
            <w:r>
              <w:t xml:space="preserve"> </w:t>
            </w:r>
          </w:p>
        </w:tc>
      </w:tr>
      <w:tr w14:paraId="0CC90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54C527B9"/>
        </w:tc>
        <w:tc>
          <w:tcPr>
            <w:tcW w:w="13169" w:type="dxa"/>
            <w:gridSpan w:val="6"/>
            <w:vAlign w:val="center"/>
          </w:tcPr>
          <w:p w14:paraId="09031B6B">
            <w:pPr>
              <w:pStyle w:val="18"/>
            </w:pPr>
            <w:r>
              <w:t>用于支付国家综合性消防救援队伍人员2023年改革性补贴县财政保障部分</w:t>
            </w:r>
          </w:p>
        </w:tc>
      </w:tr>
      <w:tr w14:paraId="5065D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6AC5C6F">
            <w:pPr>
              <w:pStyle w:val="16"/>
            </w:pPr>
            <w:r>
              <w:t>资金支出计划（%）</w:t>
            </w:r>
          </w:p>
        </w:tc>
        <w:tc>
          <w:tcPr>
            <w:tcW w:w="4390" w:type="dxa"/>
            <w:gridSpan w:val="2"/>
            <w:vAlign w:val="center"/>
          </w:tcPr>
          <w:p w14:paraId="4B88A8E7">
            <w:pPr>
              <w:pStyle w:val="16"/>
            </w:pPr>
            <w:r>
              <w:t>3月底</w:t>
            </w:r>
          </w:p>
        </w:tc>
        <w:tc>
          <w:tcPr>
            <w:tcW w:w="2195" w:type="dxa"/>
            <w:vAlign w:val="center"/>
          </w:tcPr>
          <w:p w14:paraId="11F786E6">
            <w:pPr>
              <w:pStyle w:val="16"/>
            </w:pPr>
            <w:r>
              <w:t>6月底</w:t>
            </w:r>
          </w:p>
        </w:tc>
        <w:tc>
          <w:tcPr>
            <w:tcW w:w="2194" w:type="dxa"/>
            <w:vAlign w:val="center"/>
          </w:tcPr>
          <w:p w14:paraId="65A96FA9">
            <w:pPr>
              <w:pStyle w:val="16"/>
            </w:pPr>
            <w:r>
              <w:t>10月底</w:t>
            </w:r>
          </w:p>
        </w:tc>
        <w:tc>
          <w:tcPr>
            <w:tcW w:w="4390" w:type="dxa"/>
            <w:gridSpan w:val="2"/>
            <w:vAlign w:val="center"/>
          </w:tcPr>
          <w:p w14:paraId="5593D3CF">
            <w:pPr>
              <w:pStyle w:val="16"/>
            </w:pPr>
            <w:r>
              <w:t>12月底</w:t>
            </w:r>
          </w:p>
        </w:tc>
      </w:tr>
      <w:tr w14:paraId="18906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19FE1FD"/>
        </w:tc>
        <w:tc>
          <w:tcPr>
            <w:tcW w:w="4390" w:type="dxa"/>
            <w:gridSpan w:val="2"/>
            <w:vAlign w:val="center"/>
          </w:tcPr>
          <w:p w14:paraId="0FD493B5">
            <w:pPr>
              <w:pStyle w:val="19"/>
              <w:rPr>
                <w:rFonts w:hint="default" w:eastAsia="方正书宋_GBK"/>
                <w:lang w:val="en-US" w:eastAsia="zh-CN"/>
              </w:rPr>
            </w:pPr>
            <w:r>
              <w:rPr>
                <w:rFonts w:hint="eastAsia"/>
                <w:lang w:val="en-US" w:eastAsia="zh-CN"/>
              </w:rPr>
              <w:t>100%</w:t>
            </w:r>
          </w:p>
        </w:tc>
        <w:tc>
          <w:tcPr>
            <w:tcW w:w="2195" w:type="dxa"/>
            <w:vAlign w:val="center"/>
          </w:tcPr>
          <w:p w14:paraId="3912FF98">
            <w:pPr>
              <w:pStyle w:val="19"/>
            </w:pPr>
          </w:p>
        </w:tc>
        <w:tc>
          <w:tcPr>
            <w:tcW w:w="2194" w:type="dxa"/>
            <w:vAlign w:val="center"/>
          </w:tcPr>
          <w:p w14:paraId="6FC12EE3">
            <w:pPr>
              <w:pStyle w:val="19"/>
            </w:pPr>
          </w:p>
        </w:tc>
        <w:tc>
          <w:tcPr>
            <w:tcW w:w="4390" w:type="dxa"/>
            <w:gridSpan w:val="2"/>
            <w:vAlign w:val="center"/>
          </w:tcPr>
          <w:p w14:paraId="0E1DD44C">
            <w:pPr>
              <w:pStyle w:val="19"/>
            </w:pPr>
          </w:p>
        </w:tc>
      </w:tr>
      <w:tr w14:paraId="2D0D3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3262FA8">
            <w:pPr>
              <w:pStyle w:val="16"/>
            </w:pPr>
            <w:r>
              <w:t>绩效目标</w:t>
            </w:r>
          </w:p>
        </w:tc>
        <w:tc>
          <w:tcPr>
            <w:tcW w:w="13169" w:type="dxa"/>
            <w:gridSpan w:val="6"/>
            <w:vAlign w:val="center"/>
          </w:tcPr>
          <w:p w14:paraId="3F9C549F">
            <w:pPr>
              <w:pStyle w:val="18"/>
            </w:pPr>
            <w:r>
              <w:t>通过实施本项目，落实《国家综合性消防救援队伍工资政策方案》、河北省《国家综合性消防救援队伍经费管理暂行规定》实施细则，补贴市直标准与县直标准差额</w:t>
            </w:r>
          </w:p>
        </w:tc>
      </w:tr>
    </w:tbl>
    <w:p w14:paraId="5C21D5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328D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69A56972">
            <w:pPr>
              <w:pStyle w:val="16"/>
            </w:pPr>
            <w:r>
              <w:t>一级指标</w:t>
            </w:r>
          </w:p>
        </w:tc>
        <w:tc>
          <w:tcPr>
            <w:tcW w:w="2195" w:type="dxa"/>
            <w:vAlign w:val="center"/>
          </w:tcPr>
          <w:p w14:paraId="2641DD77">
            <w:pPr>
              <w:pStyle w:val="16"/>
            </w:pPr>
            <w:r>
              <w:t>二级指标</w:t>
            </w:r>
          </w:p>
        </w:tc>
        <w:tc>
          <w:tcPr>
            <w:tcW w:w="2195" w:type="dxa"/>
            <w:vAlign w:val="center"/>
          </w:tcPr>
          <w:p w14:paraId="346EC9F1">
            <w:pPr>
              <w:pStyle w:val="16"/>
            </w:pPr>
            <w:r>
              <w:t>三级指标</w:t>
            </w:r>
          </w:p>
        </w:tc>
        <w:tc>
          <w:tcPr>
            <w:tcW w:w="4389" w:type="dxa"/>
            <w:vAlign w:val="center"/>
          </w:tcPr>
          <w:p w14:paraId="3CE5B63F">
            <w:pPr>
              <w:pStyle w:val="16"/>
            </w:pPr>
            <w:r>
              <w:t>绩效指标描述</w:t>
            </w:r>
          </w:p>
        </w:tc>
        <w:tc>
          <w:tcPr>
            <w:tcW w:w="2195" w:type="dxa"/>
            <w:vAlign w:val="center"/>
          </w:tcPr>
          <w:p w14:paraId="5D2008C0">
            <w:pPr>
              <w:pStyle w:val="16"/>
            </w:pPr>
            <w:r>
              <w:t>指标值</w:t>
            </w:r>
          </w:p>
        </w:tc>
        <w:tc>
          <w:tcPr>
            <w:tcW w:w="2195" w:type="dxa"/>
            <w:vAlign w:val="center"/>
          </w:tcPr>
          <w:p w14:paraId="0A1337D6">
            <w:pPr>
              <w:pStyle w:val="16"/>
            </w:pPr>
            <w:r>
              <w:t>指标值确定依据</w:t>
            </w:r>
          </w:p>
        </w:tc>
      </w:tr>
      <w:tr w14:paraId="6A55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7B8A34F9">
            <w:pPr>
              <w:pStyle w:val="19"/>
            </w:pPr>
            <w:r>
              <w:t>产出指标</w:t>
            </w:r>
          </w:p>
        </w:tc>
        <w:tc>
          <w:tcPr>
            <w:tcW w:w="2195" w:type="dxa"/>
            <w:vAlign w:val="center"/>
          </w:tcPr>
          <w:p w14:paraId="6FCBDE60">
            <w:pPr>
              <w:pStyle w:val="18"/>
            </w:pPr>
            <w:r>
              <w:t>数量指标</w:t>
            </w:r>
          </w:p>
        </w:tc>
        <w:tc>
          <w:tcPr>
            <w:tcW w:w="2195" w:type="dxa"/>
            <w:vAlign w:val="center"/>
          </w:tcPr>
          <w:p w14:paraId="39858F41">
            <w:pPr>
              <w:pStyle w:val="18"/>
              <w:rPr>
                <w:rFonts w:ascii="方正书宋_GBK" w:hAnsi="方正书宋_GBK" w:eastAsia="方正书宋_GBK" w:cs="方正书宋_GBK"/>
                <w:sz w:val="21"/>
                <w:szCs w:val="24"/>
                <w:lang w:val="en-US" w:eastAsia="zh-CN" w:bidi="ar-SA"/>
              </w:rPr>
            </w:pPr>
            <w:r>
              <w:t>发放2023年县级补助部分</w:t>
            </w:r>
          </w:p>
        </w:tc>
        <w:tc>
          <w:tcPr>
            <w:tcW w:w="4389" w:type="dxa"/>
            <w:vAlign w:val="center"/>
          </w:tcPr>
          <w:p w14:paraId="0B7621E3">
            <w:pPr>
              <w:pStyle w:val="18"/>
              <w:rPr>
                <w:rFonts w:ascii="方正书宋_GBK" w:hAnsi="方正书宋_GBK" w:eastAsia="方正书宋_GBK" w:cs="方正书宋_GBK"/>
                <w:sz w:val="21"/>
                <w:szCs w:val="24"/>
                <w:lang w:val="en-US" w:eastAsia="zh-CN" w:bidi="ar-SA"/>
              </w:rPr>
            </w:pPr>
            <w:r>
              <w:t>发放7名消防指战员2023年县级补助部分</w:t>
            </w:r>
          </w:p>
        </w:tc>
        <w:tc>
          <w:tcPr>
            <w:tcW w:w="2195" w:type="dxa"/>
            <w:vAlign w:val="center"/>
          </w:tcPr>
          <w:p w14:paraId="5764A8AD">
            <w:pPr>
              <w:pStyle w:val="18"/>
              <w:rPr>
                <w:rFonts w:ascii="方正书宋_GBK" w:hAnsi="方正书宋_GBK" w:eastAsia="方正书宋_GBK" w:cs="方正书宋_GBK"/>
                <w:sz w:val="21"/>
                <w:szCs w:val="24"/>
                <w:lang w:val="en-US" w:eastAsia="zh-CN" w:bidi="ar-SA"/>
              </w:rPr>
            </w:pPr>
            <w:r>
              <w:t>8.35万元</w:t>
            </w:r>
          </w:p>
        </w:tc>
        <w:tc>
          <w:tcPr>
            <w:tcW w:w="2195" w:type="dxa"/>
            <w:vAlign w:val="center"/>
          </w:tcPr>
          <w:p w14:paraId="5A58796A">
            <w:pPr>
              <w:pStyle w:val="18"/>
              <w:rPr>
                <w:rFonts w:ascii="方正书宋_GBK" w:hAnsi="方正书宋_GBK" w:eastAsia="方正书宋_GBK" w:cs="方正书宋_GBK"/>
                <w:sz w:val="21"/>
                <w:szCs w:val="24"/>
                <w:lang w:val="en-US" w:eastAsia="zh-CN" w:bidi="ar-SA"/>
              </w:rPr>
            </w:pPr>
            <w:r>
              <w:t>政策规定</w:t>
            </w:r>
          </w:p>
        </w:tc>
      </w:tr>
      <w:tr w14:paraId="713F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047009A"/>
        </w:tc>
        <w:tc>
          <w:tcPr>
            <w:tcW w:w="2195" w:type="dxa"/>
            <w:vAlign w:val="center"/>
          </w:tcPr>
          <w:p w14:paraId="447FBDD3">
            <w:pPr>
              <w:pStyle w:val="18"/>
            </w:pPr>
            <w:r>
              <w:t>质量指标</w:t>
            </w:r>
          </w:p>
        </w:tc>
        <w:tc>
          <w:tcPr>
            <w:tcW w:w="2195" w:type="dxa"/>
            <w:vAlign w:val="center"/>
          </w:tcPr>
          <w:p w14:paraId="1A388DA3">
            <w:pPr>
              <w:pStyle w:val="18"/>
              <w:rPr>
                <w:rFonts w:ascii="方正书宋_GBK" w:hAnsi="方正书宋_GBK" w:eastAsia="方正书宋_GBK" w:cs="方正书宋_GBK"/>
                <w:sz w:val="21"/>
                <w:szCs w:val="24"/>
                <w:lang w:val="en-US" w:eastAsia="zh-CN" w:bidi="ar-SA"/>
              </w:rPr>
            </w:pPr>
            <w:r>
              <w:t>补贴标准执行准确率</w:t>
            </w:r>
          </w:p>
        </w:tc>
        <w:tc>
          <w:tcPr>
            <w:tcW w:w="4389" w:type="dxa"/>
            <w:vAlign w:val="center"/>
          </w:tcPr>
          <w:p w14:paraId="19BDB9C9">
            <w:pPr>
              <w:pStyle w:val="18"/>
              <w:rPr>
                <w:rFonts w:ascii="方正书宋_GBK" w:hAnsi="方正书宋_GBK" w:eastAsia="方正书宋_GBK" w:cs="方正书宋_GBK"/>
                <w:sz w:val="21"/>
                <w:szCs w:val="24"/>
                <w:lang w:val="en-US" w:eastAsia="zh-CN" w:bidi="ar-SA"/>
              </w:rPr>
            </w:pPr>
            <w:r>
              <w:t>补贴标准执行准确率</w:t>
            </w:r>
          </w:p>
        </w:tc>
        <w:tc>
          <w:tcPr>
            <w:tcW w:w="2195" w:type="dxa"/>
            <w:vAlign w:val="center"/>
          </w:tcPr>
          <w:p w14:paraId="6414A4F0">
            <w:pPr>
              <w:pStyle w:val="18"/>
              <w:rPr>
                <w:rFonts w:ascii="方正书宋_GBK" w:hAnsi="方正书宋_GBK" w:eastAsia="方正书宋_GBK" w:cs="方正书宋_GBK"/>
                <w:sz w:val="21"/>
                <w:szCs w:val="24"/>
                <w:lang w:val="en-US" w:eastAsia="zh-CN" w:bidi="ar-SA"/>
              </w:rPr>
            </w:pPr>
            <w:r>
              <w:t>100百分比</w:t>
            </w:r>
          </w:p>
        </w:tc>
        <w:tc>
          <w:tcPr>
            <w:tcW w:w="2195" w:type="dxa"/>
            <w:vAlign w:val="center"/>
          </w:tcPr>
          <w:p w14:paraId="49AE5BA7">
            <w:pPr>
              <w:pStyle w:val="18"/>
              <w:rPr>
                <w:rFonts w:ascii="方正书宋_GBK" w:hAnsi="方正书宋_GBK" w:eastAsia="方正书宋_GBK" w:cs="方正书宋_GBK"/>
                <w:sz w:val="21"/>
                <w:szCs w:val="24"/>
                <w:lang w:val="en-US" w:eastAsia="zh-CN" w:bidi="ar-SA"/>
              </w:rPr>
            </w:pPr>
            <w:r>
              <w:t>政策规定</w:t>
            </w:r>
          </w:p>
        </w:tc>
      </w:tr>
      <w:tr w14:paraId="3928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2AC82954"/>
        </w:tc>
        <w:tc>
          <w:tcPr>
            <w:tcW w:w="2195" w:type="dxa"/>
            <w:vAlign w:val="center"/>
          </w:tcPr>
          <w:p w14:paraId="1EEF7DD0">
            <w:pPr>
              <w:pStyle w:val="18"/>
            </w:pPr>
            <w:r>
              <w:t>时效指标</w:t>
            </w:r>
          </w:p>
        </w:tc>
        <w:tc>
          <w:tcPr>
            <w:tcW w:w="2195" w:type="dxa"/>
            <w:vAlign w:val="center"/>
          </w:tcPr>
          <w:p w14:paraId="3326428D">
            <w:pPr>
              <w:pStyle w:val="18"/>
              <w:rPr>
                <w:rFonts w:ascii="方正书宋_GBK" w:hAnsi="方正书宋_GBK" w:eastAsia="方正书宋_GBK" w:cs="方正书宋_GBK"/>
                <w:sz w:val="21"/>
                <w:szCs w:val="24"/>
                <w:lang w:val="en-US" w:eastAsia="zh-CN" w:bidi="ar-SA"/>
              </w:rPr>
            </w:pPr>
            <w:r>
              <w:t>按照时限发放完成</w:t>
            </w:r>
          </w:p>
        </w:tc>
        <w:tc>
          <w:tcPr>
            <w:tcW w:w="4389" w:type="dxa"/>
            <w:vAlign w:val="center"/>
          </w:tcPr>
          <w:p w14:paraId="78D802C0">
            <w:pPr>
              <w:pStyle w:val="18"/>
              <w:rPr>
                <w:rFonts w:ascii="方正书宋_GBK" w:hAnsi="方正书宋_GBK" w:eastAsia="方正书宋_GBK" w:cs="方正书宋_GBK"/>
                <w:sz w:val="21"/>
                <w:szCs w:val="24"/>
                <w:lang w:val="en-US" w:eastAsia="zh-CN" w:bidi="ar-SA"/>
              </w:rPr>
            </w:pPr>
            <w:r>
              <w:t>补贴发放按时限完成率</w:t>
            </w:r>
          </w:p>
        </w:tc>
        <w:tc>
          <w:tcPr>
            <w:tcW w:w="2195" w:type="dxa"/>
            <w:vAlign w:val="center"/>
          </w:tcPr>
          <w:p w14:paraId="0D339377">
            <w:pPr>
              <w:pStyle w:val="18"/>
              <w:rPr>
                <w:rFonts w:ascii="方正书宋_GBK" w:hAnsi="方正书宋_GBK" w:eastAsia="方正书宋_GBK" w:cs="方正书宋_GBK"/>
                <w:sz w:val="21"/>
                <w:szCs w:val="24"/>
                <w:lang w:val="en-US" w:eastAsia="zh-CN" w:bidi="ar-SA"/>
              </w:rPr>
            </w:pPr>
            <w:r>
              <w:t>100百分比</w:t>
            </w:r>
          </w:p>
        </w:tc>
        <w:tc>
          <w:tcPr>
            <w:tcW w:w="2195" w:type="dxa"/>
            <w:vAlign w:val="center"/>
          </w:tcPr>
          <w:p w14:paraId="07A362AE">
            <w:pPr>
              <w:pStyle w:val="18"/>
              <w:rPr>
                <w:rFonts w:ascii="方正书宋_GBK" w:hAnsi="方正书宋_GBK" w:eastAsia="方正书宋_GBK" w:cs="方正书宋_GBK"/>
                <w:sz w:val="21"/>
                <w:szCs w:val="24"/>
                <w:lang w:val="en-US" w:eastAsia="zh-CN" w:bidi="ar-SA"/>
              </w:rPr>
            </w:pPr>
            <w:r>
              <w:t>政策规定</w:t>
            </w:r>
          </w:p>
        </w:tc>
      </w:tr>
      <w:tr w14:paraId="4BEA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820A024"/>
        </w:tc>
        <w:tc>
          <w:tcPr>
            <w:tcW w:w="2195" w:type="dxa"/>
            <w:vAlign w:val="center"/>
          </w:tcPr>
          <w:p w14:paraId="74C04411">
            <w:pPr>
              <w:pStyle w:val="18"/>
            </w:pPr>
            <w:r>
              <w:t>成本指标</w:t>
            </w:r>
          </w:p>
        </w:tc>
        <w:tc>
          <w:tcPr>
            <w:tcW w:w="2195" w:type="dxa"/>
            <w:vAlign w:val="center"/>
          </w:tcPr>
          <w:p w14:paraId="6C3513FC">
            <w:pPr>
              <w:pStyle w:val="18"/>
              <w:rPr>
                <w:rFonts w:ascii="方正书宋_GBK" w:hAnsi="方正书宋_GBK" w:eastAsia="方正书宋_GBK" w:cs="方正书宋_GBK"/>
                <w:sz w:val="21"/>
                <w:szCs w:val="24"/>
                <w:lang w:val="en-US" w:eastAsia="zh-CN" w:bidi="ar-SA"/>
              </w:rPr>
            </w:pPr>
            <w:r>
              <w:t>补贴成本</w:t>
            </w:r>
          </w:p>
        </w:tc>
        <w:tc>
          <w:tcPr>
            <w:tcW w:w="4389" w:type="dxa"/>
            <w:vAlign w:val="center"/>
          </w:tcPr>
          <w:p w14:paraId="2CA4656E">
            <w:pPr>
              <w:pStyle w:val="18"/>
              <w:rPr>
                <w:rFonts w:ascii="方正书宋_GBK" w:hAnsi="方正书宋_GBK" w:eastAsia="方正书宋_GBK" w:cs="方正书宋_GBK"/>
                <w:sz w:val="21"/>
                <w:szCs w:val="24"/>
                <w:lang w:val="en-US" w:eastAsia="zh-CN" w:bidi="ar-SA"/>
              </w:rPr>
            </w:pPr>
            <w:r>
              <w:t>补贴成本</w:t>
            </w:r>
          </w:p>
        </w:tc>
        <w:tc>
          <w:tcPr>
            <w:tcW w:w="2195" w:type="dxa"/>
            <w:vAlign w:val="center"/>
          </w:tcPr>
          <w:p w14:paraId="21EB0492">
            <w:pPr>
              <w:pStyle w:val="18"/>
              <w:rPr>
                <w:rFonts w:ascii="方正书宋_GBK" w:hAnsi="方正书宋_GBK" w:eastAsia="方正书宋_GBK" w:cs="方正书宋_GBK"/>
                <w:sz w:val="21"/>
                <w:szCs w:val="24"/>
                <w:lang w:val="en-US" w:eastAsia="zh-CN" w:bidi="ar-SA"/>
              </w:rPr>
            </w:pPr>
            <w:r>
              <w:t>≥8.35万元</w:t>
            </w:r>
          </w:p>
        </w:tc>
        <w:tc>
          <w:tcPr>
            <w:tcW w:w="2195" w:type="dxa"/>
            <w:vAlign w:val="center"/>
          </w:tcPr>
          <w:p w14:paraId="34390539">
            <w:pPr>
              <w:pStyle w:val="18"/>
              <w:rPr>
                <w:rFonts w:ascii="方正书宋_GBK" w:hAnsi="方正书宋_GBK" w:eastAsia="方正书宋_GBK" w:cs="方正书宋_GBK"/>
                <w:sz w:val="21"/>
                <w:szCs w:val="24"/>
                <w:lang w:val="en-US" w:eastAsia="zh-CN" w:bidi="ar-SA"/>
              </w:rPr>
            </w:pPr>
            <w:r>
              <w:t>政策规定</w:t>
            </w:r>
          </w:p>
        </w:tc>
      </w:tr>
      <w:tr w14:paraId="3334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4D6361CC">
            <w:pPr>
              <w:pStyle w:val="19"/>
            </w:pPr>
            <w:r>
              <w:t>效益指标</w:t>
            </w:r>
          </w:p>
        </w:tc>
        <w:tc>
          <w:tcPr>
            <w:tcW w:w="2195" w:type="dxa"/>
            <w:vAlign w:val="center"/>
          </w:tcPr>
          <w:p w14:paraId="56D8DED1">
            <w:pPr>
              <w:pStyle w:val="18"/>
            </w:pPr>
            <w:r>
              <w:t>社会效益指标</w:t>
            </w:r>
          </w:p>
        </w:tc>
        <w:tc>
          <w:tcPr>
            <w:tcW w:w="2195" w:type="dxa"/>
            <w:vAlign w:val="center"/>
          </w:tcPr>
          <w:p w14:paraId="6D305C93">
            <w:pPr>
              <w:pStyle w:val="18"/>
              <w:rPr>
                <w:rFonts w:ascii="方正书宋_GBK" w:hAnsi="方正书宋_GBK" w:eastAsia="方正书宋_GBK" w:cs="方正书宋_GBK"/>
                <w:sz w:val="21"/>
                <w:szCs w:val="24"/>
                <w:lang w:val="en-US" w:eastAsia="zh-CN" w:bidi="ar-SA"/>
              </w:rPr>
            </w:pPr>
            <w:r>
              <w:t>落实消防救援队伍人员经费制度</w:t>
            </w:r>
          </w:p>
        </w:tc>
        <w:tc>
          <w:tcPr>
            <w:tcW w:w="4389" w:type="dxa"/>
            <w:vAlign w:val="center"/>
          </w:tcPr>
          <w:p w14:paraId="20BEE177">
            <w:pPr>
              <w:pStyle w:val="18"/>
              <w:rPr>
                <w:rFonts w:ascii="方正书宋_GBK" w:hAnsi="方正书宋_GBK" w:eastAsia="方正书宋_GBK" w:cs="方正书宋_GBK"/>
                <w:sz w:val="21"/>
                <w:szCs w:val="24"/>
                <w:lang w:val="en-US" w:eastAsia="zh-CN" w:bidi="ar-SA"/>
              </w:rPr>
            </w:pPr>
            <w:r>
              <w:t>按国家政策规定落实消防救援队伍经费保障制度</w:t>
            </w:r>
          </w:p>
        </w:tc>
        <w:tc>
          <w:tcPr>
            <w:tcW w:w="2195" w:type="dxa"/>
            <w:vAlign w:val="center"/>
          </w:tcPr>
          <w:p w14:paraId="007F7EDE">
            <w:pPr>
              <w:pStyle w:val="18"/>
              <w:rPr>
                <w:rFonts w:ascii="方正书宋_GBK" w:hAnsi="方正书宋_GBK" w:eastAsia="方正书宋_GBK" w:cs="方正书宋_GBK"/>
                <w:sz w:val="21"/>
                <w:szCs w:val="24"/>
                <w:lang w:val="en-US" w:eastAsia="zh-CN" w:bidi="ar-SA"/>
              </w:rPr>
            </w:pPr>
            <w:r>
              <w:t>100百分比</w:t>
            </w:r>
          </w:p>
        </w:tc>
        <w:tc>
          <w:tcPr>
            <w:tcW w:w="2195" w:type="dxa"/>
            <w:vAlign w:val="center"/>
          </w:tcPr>
          <w:p w14:paraId="7B70A78A">
            <w:pPr>
              <w:pStyle w:val="18"/>
              <w:rPr>
                <w:rFonts w:ascii="方正书宋_GBK" w:hAnsi="方正书宋_GBK" w:eastAsia="方正书宋_GBK" w:cs="方正书宋_GBK"/>
                <w:sz w:val="21"/>
                <w:szCs w:val="24"/>
                <w:lang w:val="en-US" w:eastAsia="zh-CN" w:bidi="ar-SA"/>
              </w:rPr>
            </w:pPr>
            <w:r>
              <w:t>改革要求</w:t>
            </w:r>
          </w:p>
        </w:tc>
      </w:tr>
      <w:tr w14:paraId="5D30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E35F255">
            <w:pPr>
              <w:pStyle w:val="19"/>
            </w:pPr>
            <w:r>
              <w:t>满意度指标</w:t>
            </w:r>
          </w:p>
        </w:tc>
        <w:tc>
          <w:tcPr>
            <w:tcW w:w="2195" w:type="dxa"/>
            <w:vAlign w:val="center"/>
          </w:tcPr>
          <w:p w14:paraId="750F8A4A">
            <w:pPr>
              <w:pStyle w:val="18"/>
            </w:pPr>
            <w:r>
              <w:t>服务对象满意度指标</w:t>
            </w:r>
          </w:p>
        </w:tc>
        <w:tc>
          <w:tcPr>
            <w:tcW w:w="2195" w:type="dxa"/>
            <w:vAlign w:val="center"/>
          </w:tcPr>
          <w:p w14:paraId="34B09998">
            <w:pPr>
              <w:pStyle w:val="18"/>
              <w:rPr>
                <w:rFonts w:ascii="方正书宋_GBK" w:hAnsi="方正书宋_GBK" w:eastAsia="方正书宋_GBK" w:cs="方正书宋_GBK"/>
                <w:sz w:val="21"/>
                <w:szCs w:val="24"/>
                <w:lang w:val="en-US" w:eastAsia="zh-CN" w:bidi="ar-SA"/>
              </w:rPr>
            </w:pPr>
            <w:r>
              <w:t>消防救援人员满意度</w:t>
            </w:r>
          </w:p>
        </w:tc>
        <w:tc>
          <w:tcPr>
            <w:tcW w:w="4389" w:type="dxa"/>
            <w:vAlign w:val="center"/>
          </w:tcPr>
          <w:p w14:paraId="7AAE5C37">
            <w:pPr>
              <w:pStyle w:val="18"/>
              <w:rPr>
                <w:rFonts w:ascii="方正书宋_GBK" w:hAnsi="方正书宋_GBK" w:eastAsia="方正书宋_GBK" w:cs="方正书宋_GBK"/>
                <w:sz w:val="21"/>
                <w:szCs w:val="24"/>
                <w:lang w:val="en-US" w:eastAsia="zh-CN" w:bidi="ar-SA"/>
              </w:rPr>
            </w:pPr>
            <w:r>
              <w:t>考察消防救援队伍人员满意度</w:t>
            </w:r>
          </w:p>
        </w:tc>
        <w:tc>
          <w:tcPr>
            <w:tcW w:w="2195" w:type="dxa"/>
            <w:vAlign w:val="center"/>
          </w:tcPr>
          <w:p w14:paraId="1FA94A66">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7A3A76B7">
            <w:pPr>
              <w:pStyle w:val="18"/>
              <w:rPr>
                <w:rFonts w:ascii="方正书宋_GBK" w:hAnsi="方正书宋_GBK" w:eastAsia="方正书宋_GBK" w:cs="方正书宋_GBK"/>
                <w:sz w:val="21"/>
                <w:szCs w:val="24"/>
                <w:lang w:val="en-US" w:eastAsia="zh-CN" w:bidi="ar-SA"/>
              </w:rPr>
            </w:pPr>
            <w:r>
              <w:t>调查问卷</w:t>
            </w:r>
          </w:p>
        </w:tc>
      </w:tr>
    </w:tbl>
    <w:p w14:paraId="6E4A2C3E">
      <w:pPr>
        <w:sectPr>
          <w:pgSz w:w="16840" w:h="11900"/>
          <w:pgMar w:top="1304" w:right="1134" w:bottom="1304" w:left="1984" w:header="720" w:footer="720" w:gutter="0"/>
          <w:pgNumType w:fmt="decimal"/>
          <w:cols w:space="720" w:num="1"/>
        </w:sectPr>
      </w:pPr>
    </w:p>
    <w:p w14:paraId="7FF25F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7D0FF2">
      <w:pPr>
        <w:spacing w:before="0" w:after="0"/>
        <w:ind w:firstLine="560"/>
        <w:jc w:val="left"/>
        <w:outlineLvl w:val="3"/>
      </w:pPr>
      <w:bookmarkStart w:id="6" w:name="_Toc_4_4_0000000006"/>
      <w:r>
        <w:rPr>
          <w:rFonts w:ascii="方正仿宋_GBK" w:hAnsi="方正仿宋_GBK" w:eastAsia="方正仿宋_GBK" w:cs="方正仿宋_GBK"/>
          <w:color w:val="000000"/>
          <w:sz w:val="28"/>
        </w:rPr>
        <w:t>3.</w:t>
      </w:r>
      <w:bookmarkEnd w:id="6"/>
      <w:r>
        <w:rPr>
          <w:rFonts w:ascii="方正仿宋_GBK" w:hAnsi="方正仿宋_GBK" w:eastAsia="方正仿宋_GBK" w:cs="方正仿宋_GBK"/>
          <w:color w:val="000000"/>
          <w:sz w:val="28"/>
        </w:rPr>
        <w:t>2023年消防大队车辆保障经费绩效目标表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44EDC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6"/>
            <w:tcBorders>
              <w:top w:val="single" w:color="FFFFFF" w:sz="6" w:space="0"/>
              <w:left w:val="single" w:color="FFFFFF" w:sz="6" w:space="0"/>
              <w:right w:val="single" w:color="FFFFFF" w:sz="6" w:space="0"/>
            </w:tcBorders>
            <w:vAlign w:val="center"/>
          </w:tcPr>
          <w:p w14:paraId="2E42D1B9">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4EA1D0CB">
            <w:pPr>
              <w:pStyle w:val="17"/>
              <w:jc w:val="both"/>
            </w:pPr>
            <w:r>
              <w:t>单位：万元</w:t>
            </w:r>
          </w:p>
        </w:tc>
      </w:tr>
      <w:tr w14:paraId="13ECE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461BB4D5">
            <w:pPr>
              <w:pStyle w:val="16"/>
            </w:pPr>
            <w:r>
              <w:t>项目编码</w:t>
            </w:r>
          </w:p>
        </w:tc>
        <w:tc>
          <w:tcPr>
            <w:tcW w:w="4390" w:type="dxa"/>
            <w:gridSpan w:val="2"/>
            <w:vAlign w:val="center"/>
          </w:tcPr>
          <w:p w14:paraId="6CE7D0E3">
            <w:pPr>
              <w:pStyle w:val="18"/>
            </w:pPr>
            <w:r>
              <w:t>13062323P00006410001U</w:t>
            </w:r>
          </w:p>
        </w:tc>
        <w:tc>
          <w:tcPr>
            <w:tcW w:w="2194" w:type="dxa"/>
            <w:vAlign w:val="center"/>
          </w:tcPr>
          <w:p w14:paraId="4F5E9468">
            <w:pPr>
              <w:pStyle w:val="16"/>
            </w:pPr>
            <w:r>
              <w:t>项目名称</w:t>
            </w:r>
          </w:p>
        </w:tc>
        <w:tc>
          <w:tcPr>
            <w:tcW w:w="6585" w:type="dxa"/>
            <w:gridSpan w:val="3"/>
            <w:vAlign w:val="center"/>
          </w:tcPr>
          <w:p w14:paraId="5303B817">
            <w:pPr>
              <w:pStyle w:val="18"/>
            </w:pPr>
            <w:r>
              <w:t>2023年消防大队车辆保障经费</w:t>
            </w:r>
          </w:p>
        </w:tc>
      </w:tr>
      <w:tr w14:paraId="7E234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62618FBC">
            <w:pPr>
              <w:pStyle w:val="16"/>
            </w:pPr>
            <w:r>
              <w:t>预算规模及资金用途</w:t>
            </w:r>
          </w:p>
        </w:tc>
        <w:tc>
          <w:tcPr>
            <w:tcW w:w="2195" w:type="dxa"/>
            <w:vAlign w:val="center"/>
          </w:tcPr>
          <w:p w14:paraId="5C45EAEB">
            <w:pPr>
              <w:pStyle w:val="16"/>
            </w:pPr>
            <w:r>
              <w:t>预算数</w:t>
            </w:r>
          </w:p>
        </w:tc>
        <w:tc>
          <w:tcPr>
            <w:tcW w:w="2195" w:type="dxa"/>
            <w:vAlign w:val="center"/>
          </w:tcPr>
          <w:p w14:paraId="0614D21A">
            <w:pPr>
              <w:pStyle w:val="18"/>
            </w:pPr>
            <w:r>
              <w:t>60.00</w:t>
            </w:r>
          </w:p>
        </w:tc>
        <w:tc>
          <w:tcPr>
            <w:tcW w:w="2194" w:type="dxa"/>
            <w:vAlign w:val="center"/>
          </w:tcPr>
          <w:p w14:paraId="031B0BBB">
            <w:pPr>
              <w:pStyle w:val="16"/>
            </w:pPr>
            <w:r>
              <w:t>其中：财政    资金</w:t>
            </w:r>
          </w:p>
        </w:tc>
        <w:tc>
          <w:tcPr>
            <w:tcW w:w="2195" w:type="dxa"/>
            <w:vAlign w:val="center"/>
          </w:tcPr>
          <w:p w14:paraId="59FE6575">
            <w:pPr>
              <w:pStyle w:val="18"/>
            </w:pPr>
            <w:r>
              <w:t>60.00</w:t>
            </w:r>
          </w:p>
        </w:tc>
        <w:tc>
          <w:tcPr>
            <w:tcW w:w="2195" w:type="dxa"/>
            <w:vAlign w:val="center"/>
          </w:tcPr>
          <w:p w14:paraId="00B30B61">
            <w:pPr>
              <w:pStyle w:val="16"/>
            </w:pPr>
            <w:r>
              <w:t>其他资金</w:t>
            </w:r>
          </w:p>
        </w:tc>
        <w:tc>
          <w:tcPr>
            <w:tcW w:w="2195" w:type="dxa"/>
            <w:vAlign w:val="center"/>
          </w:tcPr>
          <w:p w14:paraId="643C3FBE">
            <w:pPr>
              <w:pStyle w:val="18"/>
            </w:pPr>
            <w:r>
              <w:t xml:space="preserve"> </w:t>
            </w:r>
          </w:p>
        </w:tc>
      </w:tr>
      <w:tr w14:paraId="3A936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403161A9"/>
        </w:tc>
        <w:tc>
          <w:tcPr>
            <w:tcW w:w="13169" w:type="dxa"/>
            <w:gridSpan w:val="6"/>
            <w:vAlign w:val="center"/>
          </w:tcPr>
          <w:p w14:paraId="57015FF7">
            <w:pPr>
              <w:pStyle w:val="18"/>
            </w:pPr>
            <w:r>
              <w:t>用于支付消防用车维修、燃油、消防车保险、办公用车运行维护等，保障日常执勤救援及办公活动顺利进行。</w:t>
            </w:r>
          </w:p>
        </w:tc>
      </w:tr>
      <w:tr w14:paraId="6383C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EE6C1B3">
            <w:pPr>
              <w:pStyle w:val="16"/>
            </w:pPr>
            <w:r>
              <w:t>资金支出计划（%）</w:t>
            </w:r>
          </w:p>
        </w:tc>
        <w:tc>
          <w:tcPr>
            <w:tcW w:w="4390" w:type="dxa"/>
            <w:gridSpan w:val="2"/>
            <w:vAlign w:val="center"/>
          </w:tcPr>
          <w:p w14:paraId="2FC337CA">
            <w:pPr>
              <w:pStyle w:val="16"/>
            </w:pPr>
            <w:r>
              <w:t>3月底</w:t>
            </w:r>
          </w:p>
        </w:tc>
        <w:tc>
          <w:tcPr>
            <w:tcW w:w="2195" w:type="dxa"/>
            <w:vAlign w:val="center"/>
          </w:tcPr>
          <w:p w14:paraId="3CAEC30B">
            <w:pPr>
              <w:pStyle w:val="16"/>
            </w:pPr>
            <w:r>
              <w:t>6月底</w:t>
            </w:r>
          </w:p>
        </w:tc>
        <w:tc>
          <w:tcPr>
            <w:tcW w:w="2194" w:type="dxa"/>
            <w:vAlign w:val="center"/>
          </w:tcPr>
          <w:p w14:paraId="2037FD70">
            <w:pPr>
              <w:pStyle w:val="16"/>
            </w:pPr>
            <w:r>
              <w:t>10月底</w:t>
            </w:r>
          </w:p>
        </w:tc>
        <w:tc>
          <w:tcPr>
            <w:tcW w:w="4390" w:type="dxa"/>
            <w:gridSpan w:val="2"/>
            <w:vAlign w:val="center"/>
          </w:tcPr>
          <w:p w14:paraId="7699C6CE">
            <w:pPr>
              <w:pStyle w:val="16"/>
            </w:pPr>
            <w:r>
              <w:t>12月底</w:t>
            </w:r>
          </w:p>
        </w:tc>
      </w:tr>
      <w:tr w14:paraId="0507A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5C21CB11"/>
        </w:tc>
        <w:tc>
          <w:tcPr>
            <w:tcW w:w="4390" w:type="dxa"/>
            <w:gridSpan w:val="2"/>
            <w:vAlign w:val="center"/>
          </w:tcPr>
          <w:p w14:paraId="48D56A06">
            <w:pPr>
              <w:pStyle w:val="19"/>
            </w:pPr>
            <w:r>
              <w:rPr>
                <w:rFonts w:hint="eastAsia"/>
                <w:lang w:val="en-US" w:eastAsia="zh-CN"/>
              </w:rPr>
              <w:t>25</w:t>
            </w:r>
            <w:r>
              <w:t>%</w:t>
            </w:r>
          </w:p>
        </w:tc>
        <w:tc>
          <w:tcPr>
            <w:tcW w:w="2195" w:type="dxa"/>
            <w:vAlign w:val="center"/>
          </w:tcPr>
          <w:p w14:paraId="5372FC69">
            <w:pPr>
              <w:pStyle w:val="19"/>
            </w:pPr>
            <w:r>
              <w:rPr>
                <w:rFonts w:hint="eastAsia"/>
                <w:lang w:val="en-US" w:eastAsia="zh-CN"/>
              </w:rPr>
              <w:t>50</w:t>
            </w:r>
            <w:r>
              <w:t>%</w:t>
            </w:r>
          </w:p>
        </w:tc>
        <w:tc>
          <w:tcPr>
            <w:tcW w:w="2194" w:type="dxa"/>
            <w:vAlign w:val="center"/>
          </w:tcPr>
          <w:p w14:paraId="1D8B60AD">
            <w:pPr>
              <w:pStyle w:val="19"/>
            </w:pPr>
            <w:r>
              <w:rPr>
                <w:rFonts w:hint="eastAsia"/>
                <w:lang w:val="en-US" w:eastAsia="zh-CN"/>
              </w:rPr>
              <w:t>75</w:t>
            </w:r>
            <w:r>
              <w:t>%</w:t>
            </w:r>
          </w:p>
        </w:tc>
        <w:tc>
          <w:tcPr>
            <w:tcW w:w="4390" w:type="dxa"/>
            <w:gridSpan w:val="2"/>
            <w:vAlign w:val="center"/>
          </w:tcPr>
          <w:p w14:paraId="533E9588">
            <w:pPr>
              <w:pStyle w:val="19"/>
            </w:pPr>
            <w:r>
              <w:t>100%</w:t>
            </w:r>
          </w:p>
        </w:tc>
      </w:tr>
      <w:tr w14:paraId="5D0CC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AF183BD">
            <w:pPr>
              <w:pStyle w:val="16"/>
            </w:pPr>
            <w:r>
              <w:t>绩效目标</w:t>
            </w:r>
          </w:p>
        </w:tc>
        <w:tc>
          <w:tcPr>
            <w:tcW w:w="13169" w:type="dxa"/>
            <w:gridSpan w:val="6"/>
            <w:vAlign w:val="center"/>
          </w:tcPr>
          <w:p w14:paraId="2609F596">
            <w:pPr>
              <w:pStyle w:val="18"/>
            </w:pPr>
            <w:r>
              <w:t>为消防用车提供日常维护，保障日常执勤救援及办公活动顺利进行。</w:t>
            </w:r>
          </w:p>
        </w:tc>
      </w:tr>
    </w:tbl>
    <w:p w14:paraId="72CD3B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2751"/>
        <w:gridCol w:w="3929"/>
        <w:gridCol w:w="1286"/>
        <w:gridCol w:w="1998"/>
      </w:tblGrid>
      <w:tr w14:paraId="4A8F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1995A4F4">
            <w:pPr>
              <w:pStyle w:val="16"/>
            </w:pPr>
            <w:r>
              <w:t>一级指标</w:t>
            </w:r>
          </w:p>
        </w:tc>
        <w:tc>
          <w:tcPr>
            <w:tcW w:w="2195" w:type="dxa"/>
            <w:vAlign w:val="center"/>
          </w:tcPr>
          <w:p w14:paraId="74927BC1">
            <w:pPr>
              <w:pStyle w:val="16"/>
            </w:pPr>
            <w:r>
              <w:t>二级指标</w:t>
            </w:r>
          </w:p>
        </w:tc>
        <w:tc>
          <w:tcPr>
            <w:tcW w:w="3033" w:type="dxa"/>
            <w:vAlign w:val="center"/>
          </w:tcPr>
          <w:p w14:paraId="08D572E9">
            <w:pPr>
              <w:pStyle w:val="16"/>
            </w:pPr>
            <w:r>
              <w:t>三级指标</w:t>
            </w:r>
          </w:p>
        </w:tc>
        <w:tc>
          <w:tcPr>
            <w:tcW w:w="4342" w:type="dxa"/>
            <w:vAlign w:val="center"/>
          </w:tcPr>
          <w:p w14:paraId="177B533A">
            <w:pPr>
              <w:pStyle w:val="16"/>
            </w:pPr>
            <w:r>
              <w:t>绩效指标描述</w:t>
            </w:r>
          </w:p>
        </w:tc>
        <w:tc>
          <w:tcPr>
            <w:tcW w:w="1404" w:type="dxa"/>
            <w:vAlign w:val="center"/>
          </w:tcPr>
          <w:p w14:paraId="5F44D2C9">
            <w:pPr>
              <w:pStyle w:val="16"/>
            </w:pPr>
            <w:r>
              <w:t>指标值</w:t>
            </w:r>
          </w:p>
        </w:tc>
        <w:tc>
          <w:tcPr>
            <w:tcW w:w="2195" w:type="dxa"/>
            <w:vAlign w:val="center"/>
          </w:tcPr>
          <w:p w14:paraId="2AC105F8">
            <w:pPr>
              <w:pStyle w:val="16"/>
            </w:pPr>
            <w:r>
              <w:t>指标值确定依据</w:t>
            </w:r>
          </w:p>
        </w:tc>
      </w:tr>
      <w:tr w14:paraId="5C38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AB2D88D">
            <w:pPr>
              <w:pStyle w:val="19"/>
            </w:pPr>
            <w:r>
              <w:t>产出指标</w:t>
            </w:r>
          </w:p>
        </w:tc>
        <w:tc>
          <w:tcPr>
            <w:tcW w:w="2195" w:type="dxa"/>
            <w:vAlign w:val="center"/>
          </w:tcPr>
          <w:p w14:paraId="1712F913">
            <w:pPr>
              <w:pStyle w:val="18"/>
            </w:pPr>
            <w:r>
              <w:t>数量指标</w:t>
            </w:r>
          </w:p>
        </w:tc>
        <w:tc>
          <w:tcPr>
            <w:tcW w:w="3033" w:type="dxa"/>
            <w:vAlign w:val="center"/>
          </w:tcPr>
          <w:p w14:paraId="3E4E9A16">
            <w:pPr>
              <w:pStyle w:val="18"/>
            </w:pPr>
            <w:r>
              <w:t xml:space="preserve">消防用车数量 </w:t>
            </w:r>
          </w:p>
        </w:tc>
        <w:tc>
          <w:tcPr>
            <w:tcW w:w="4342" w:type="dxa"/>
            <w:vAlign w:val="center"/>
          </w:tcPr>
          <w:p w14:paraId="516FEF4B">
            <w:pPr>
              <w:pStyle w:val="18"/>
            </w:pPr>
            <w:r>
              <w:t>灭火消防车11辆，专勤消防车4辆，举高车1辆</w:t>
            </w:r>
          </w:p>
        </w:tc>
        <w:tc>
          <w:tcPr>
            <w:tcW w:w="1404" w:type="dxa"/>
            <w:vAlign w:val="center"/>
          </w:tcPr>
          <w:p w14:paraId="26D00642">
            <w:pPr>
              <w:pStyle w:val="18"/>
              <w:rPr>
                <w:rFonts w:ascii="方正书宋_GBK" w:hAnsi="方正书宋_GBK" w:eastAsia="方正书宋_GBK" w:cs="方正书宋_GBK"/>
                <w:sz w:val="21"/>
                <w:szCs w:val="24"/>
                <w:lang w:val="en-US" w:eastAsia="zh-CN" w:bidi="ar-SA"/>
              </w:rPr>
            </w:pPr>
            <w:r>
              <w:t>16辆</w:t>
            </w:r>
          </w:p>
        </w:tc>
        <w:tc>
          <w:tcPr>
            <w:tcW w:w="2195" w:type="dxa"/>
            <w:vAlign w:val="center"/>
          </w:tcPr>
          <w:p w14:paraId="448175CE">
            <w:pPr>
              <w:pStyle w:val="18"/>
              <w:rPr>
                <w:rFonts w:ascii="方正书宋_GBK" w:hAnsi="方正书宋_GBK" w:eastAsia="方正书宋_GBK" w:cs="方正书宋_GBK"/>
                <w:sz w:val="21"/>
                <w:szCs w:val="24"/>
                <w:lang w:val="en-US" w:eastAsia="zh-CN" w:bidi="ar-SA"/>
              </w:rPr>
            </w:pPr>
            <w:r>
              <w:t>政策规定及工作需要</w:t>
            </w:r>
          </w:p>
        </w:tc>
      </w:tr>
      <w:tr w14:paraId="1F5A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6A070E36"/>
        </w:tc>
        <w:tc>
          <w:tcPr>
            <w:tcW w:w="2195" w:type="dxa"/>
            <w:vAlign w:val="center"/>
          </w:tcPr>
          <w:p w14:paraId="3764FADB">
            <w:pPr>
              <w:pStyle w:val="18"/>
            </w:pPr>
            <w:r>
              <w:t>质量指标</w:t>
            </w:r>
          </w:p>
        </w:tc>
        <w:tc>
          <w:tcPr>
            <w:tcW w:w="3033" w:type="dxa"/>
            <w:vAlign w:val="center"/>
          </w:tcPr>
          <w:p w14:paraId="6051625F">
            <w:pPr>
              <w:pStyle w:val="18"/>
            </w:pPr>
            <w:r>
              <w:t>消防车辆日常维护覆盖率</w:t>
            </w:r>
          </w:p>
        </w:tc>
        <w:tc>
          <w:tcPr>
            <w:tcW w:w="4342" w:type="dxa"/>
            <w:vAlign w:val="center"/>
          </w:tcPr>
          <w:p w14:paraId="3ED0235F">
            <w:pPr>
              <w:pStyle w:val="18"/>
            </w:pPr>
            <w:r>
              <w:t>消防车辆日常维护工作覆盖率</w:t>
            </w:r>
          </w:p>
        </w:tc>
        <w:tc>
          <w:tcPr>
            <w:tcW w:w="1404" w:type="dxa"/>
            <w:vAlign w:val="center"/>
          </w:tcPr>
          <w:p w14:paraId="78027353">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A46BFD5">
            <w:pPr>
              <w:pStyle w:val="18"/>
              <w:rPr>
                <w:rFonts w:ascii="方正书宋_GBK" w:hAnsi="方正书宋_GBK" w:eastAsia="方正书宋_GBK" w:cs="方正书宋_GBK"/>
                <w:sz w:val="21"/>
                <w:szCs w:val="24"/>
                <w:lang w:val="en-US" w:eastAsia="zh-CN" w:bidi="ar-SA"/>
              </w:rPr>
            </w:pPr>
            <w:r>
              <w:t>政策规定及工作需要</w:t>
            </w:r>
          </w:p>
        </w:tc>
      </w:tr>
      <w:tr w14:paraId="252E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2BD7C8AC"/>
        </w:tc>
        <w:tc>
          <w:tcPr>
            <w:tcW w:w="2195" w:type="dxa"/>
            <w:vAlign w:val="center"/>
          </w:tcPr>
          <w:p w14:paraId="74C4D89C">
            <w:pPr>
              <w:pStyle w:val="18"/>
            </w:pPr>
            <w:r>
              <w:t>时效指标</w:t>
            </w:r>
          </w:p>
        </w:tc>
        <w:tc>
          <w:tcPr>
            <w:tcW w:w="3033" w:type="dxa"/>
            <w:vAlign w:val="center"/>
          </w:tcPr>
          <w:p w14:paraId="4991984D">
            <w:pPr>
              <w:pStyle w:val="18"/>
            </w:pPr>
            <w:r>
              <w:t>经费保障及时性</w:t>
            </w:r>
          </w:p>
        </w:tc>
        <w:tc>
          <w:tcPr>
            <w:tcW w:w="4342" w:type="dxa"/>
            <w:vAlign w:val="center"/>
          </w:tcPr>
          <w:p w14:paraId="0A98B71D">
            <w:pPr>
              <w:pStyle w:val="18"/>
            </w:pPr>
            <w:r>
              <w:t>及时保障日常执勤办公需要</w:t>
            </w:r>
          </w:p>
        </w:tc>
        <w:tc>
          <w:tcPr>
            <w:tcW w:w="1404" w:type="dxa"/>
            <w:vAlign w:val="center"/>
          </w:tcPr>
          <w:p w14:paraId="785597B2">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77407A60">
            <w:pPr>
              <w:pStyle w:val="18"/>
              <w:rPr>
                <w:rFonts w:ascii="方正书宋_GBK" w:hAnsi="方正书宋_GBK" w:eastAsia="方正书宋_GBK" w:cs="方正书宋_GBK"/>
                <w:sz w:val="21"/>
                <w:szCs w:val="24"/>
                <w:lang w:val="en-US" w:eastAsia="zh-CN" w:bidi="ar-SA"/>
              </w:rPr>
            </w:pPr>
            <w:r>
              <w:t>政策规定及工作需要</w:t>
            </w:r>
          </w:p>
        </w:tc>
      </w:tr>
      <w:tr w14:paraId="4F42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84E14B2"/>
        </w:tc>
        <w:tc>
          <w:tcPr>
            <w:tcW w:w="2195" w:type="dxa"/>
            <w:vAlign w:val="center"/>
          </w:tcPr>
          <w:p w14:paraId="264E9E6C">
            <w:pPr>
              <w:pStyle w:val="18"/>
            </w:pPr>
            <w:r>
              <w:t>成本指标</w:t>
            </w:r>
          </w:p>
        </w:tc>
        <w:tc>
          <w:tcPr>
            <w:tcW w:w="3033" w:type="dxa"/>
            <w:vAlign w:val="center"/>
          </w:tcPr>
          <w:p w14:paraId="011F8ABE">
            <w:pPr>
              <w:pStyle w:val="18"/>
            </w:pPr>
            <w:r>
              <w:t>消防用车日常维护经费</w:t>
            </w:r>
          </w:p>
        </w:tc>
        <w:tc>
          <w:tcPr>
            <w:tcW w:w="4342" w:type="dxa"/>
            <w:vAlign w:val="center"/>
          </w:tcPr>
          <w:p w14:paraId="6F59CDBF">
            <w:pPr>
              <w:pStyle w:val="18"/>
            </w:pPr>
            <w:r>
              <w:t>消防用车日常维护经费</w:t>
            </w:r>
          </w:p>
        </w:tc>
        <w:tc>
          <w:tcPr>
            <w:tcW w:w="1404" w:type="dxa"/>
            <w:vAlign w:val="center"/>
          </w:tcPr>
          <w:p w14:paraId="4929B61B">
            <w:pPr>
              <w:pStyle w:val="18"/>
              <w:rPr>
                <w:rFonts w:ascii="方正书宋_GBK" w:hAnsi="方正书宋_GBK" w:eastAsia="方正书宋_GBK" w:cs="方正书宋_GBK"/>
                <w:sz w:val="21"/>
                <w:szCs w:val="24"/>
                <w:lang w:val="en-US" w:eastAsia="zh-CN" w:bidi="ar-SA"/>
              </w:rPr>
            </w:pPr>
            <w:r>
              <w:t>≤60万元</w:t>
            </w:r>
          </w:p>
        </w:tc>
        <w:tc>
          <w:tcPr>
            <w:tcW w:w="2195" w:type="dxa"/>
            <w:vAlign w:val="center"/>
          </w:tcPr>
          <w:p w14:paraId="3911F982">
            <w:pPr>
              <w:pStyle w:val="18"/>
              <w:rPr>
                <w:rFonts w:ascii="方正书宋_GBK" w:hAnsi="方正书宋_GBK" w:eastAsia="方正书宋_GBK" w:cs="方正书宋_GBK"/>
                <w:sz w:val="21"/>
                <w:szCs w:val="24"/>
                <w:lang w:val="en-US" w:eastAsia="zh-CN" w:bidi="ar-SA"/>
              </w:rPr>
            </w:pPr>
            <w:r>
              <w:t>预算安排</w:t>
            </w:r>
          </w:p>
        </w:tc>
      </w:tr>
      <w:tr w14:paraId="4206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2FFFC05B">
            <w:pPr>
              <w:pStyle w:val="19"/>
            </w:pPr>
            <w:r>
              <w:t>效益指标</w:t>
            </w:r>
          </w:p>
        </w:tc>
        <w:tc>
          <w:tcPr>
            <w:tcW w:w="2195" w:type="dxa"/>
            <w:vAlign w:val="center"/>
          </w:tcPr>
          <w:p w14:paraId="65C94BC2">
            <w:pPr>
              <w:pStyle w:val="18"/>
            </w:pPr>
            <w:r>
              <w:t>社会效益指标</w:t>
            </w:r>
          </w:p>
        </w:tc>
        <w:tc>
          <w:tcPr>
            <w:tcW w:w="3033" w:type="dxa"/>
            <w:vAlign w:val="center"/>
          </w:tcPr>
          <w:p w14:paraId="0E53C944">
            <w:pPr>
              <w:pStyle w:val="18"/>
            </w:pPr>
            <w:r>
              <w:t>保障救援任务及日常办公需要</w:t>
            </w:r>
          </w:p>
        </w:tc>
        <w:tc>
          <w:tcPr>
            <w:tcW w:w="4342" w:type="dxa"/>
            <w:vAlign w:val="center"/>
          </w:tcPr>
          <w:p w14:paraId="7C7CC4FE">
            <w:pPr>
              <w:pStyle w:val="18"/>
            </w:pPr>
            <w:r>
              <w:t>保障救援任务及日常办公需要</w:t>
            </w:r>
          </w:p>
        </w:tc>
        <w:tc>
          <w:tcPr>
            <w:tcW w:w="1404" w:type="dxa"/>
            <w:vAlign w:val="center"/>
          </w:tcPr>
          <w:p w14:paraId="7B35F900">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2FC49111">
            <w:pPr>
              <w:pStyle w:val="18"/>
              <w:rPr>
                <w:rFonts w:ascii="方正书宋_GBK" w:hAnsi="方正书宋_GBK" w:eastAsia="方正书宋_GBK" w:cs="方正书宋_GBK"/>
                <w:sz w:val="21"/>
                <w:szCs w:val="24"/>
                <w:lang w:val="en-US" w:eastAsia="zh-CN" w:bidi="ar-SA"/>
              </w:rPr>
            </w:pPr>
            <w:r>
              <w:t>参照历年</w:t>
            </w:r>
          </w:p>
        </w:tc>
      </w:tr>
      <w:tr w14:paraId="6CA4B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8DA6A19">
            <w:pPr>
              <w:pStyle w:val="19"/>
            </w:pPr>
            <w:r>
              <w:t>满意度指标</w:t>
            </w:r>
          </w:p>
        </w:tc>
        <w:tc>
          <w:tcPr>
            <w:tcW w:w="2195" w:type="dxa"/>
            <w:vAlign w:val="center"/>
          </w:tcPr>
          <w:p w14:paraId="3ECB20D2">
            <w:pPr>
              <w:pStyle w:val="18"/>
            </w:pPr>
            <w:r>
              <w:t>服务对象满意度指标</w:t>
            </w:r>
          </w:p>
        </w:tc>
        <w:tc>
          <w:tcPr>
            <w:tcW w:w="3033" w:type="dxa"/>
            <w:vAlign w:val="center"/>
          </w:tcPr>
          <w:p w14:paraId="532161D7">
            <w:pPr>
              <w:pStyle w:val="18"/>
            </w:pPr>
            <w:r>
              <w:t>群众对救援行动的满意度</w:t>
            </w:r>
          </w:p>
        </w:tc>
        <w:tc>
          <w:tcPr>
            <w:tcW w:w="4342" w:type="dxa"/>
            <w:vAlign w:val="center"/>
          </w:tcPr>
          <w:p w14:paraId="1695731F">
            <w:pPr>
              <w:pStyle w:val="18"/>
            </w:pPr>
            <w:r>
              <w:t>群众对救援行动的满意度</w:t>
            </w:r>
          </w:p>
        </w:tc>
        <w:tc>
          <w:tcPr>
            <w:tcW w:w="1404" w:type="dxa"/>
            <w:vAlign w:val="center"/>
          </w:tcPr>
          <w:p w14:paraId="5C1ACACD">
            <w:pPr>
              <w:pStyle w:val="18"/>
            </w:pPr>
            <w:r>
              <w:t>≥9</w:t>
            </w:r>
            <w:r>
              <w:rPr>
                <w:rFonts w:hint="eastAsia"/>
                <w:lang w:val="en-US" w:eastAsia="zh-CN"/>
              </w:rPr>
              <w:t>0</w:t>
            </w:r>
            <w:r>
              <w:t>百分比</w:t>
            </w:r>
          </w:p>
        </w:tc>
        <w:tc>
          <w:tcPr>
            <w:tcW w:w="2195" w:type="dxa"/>
            <w:vAlign w:val="center"/>
          </w:tcPr>
          <w:p w14:paraId="27355CF5">
            <w:pPr>
              <w:pStyle w:val="18"/>
            </w:pPr>
            <w:r>
              <w:t>调查问卷</w:t>
            </w:r>
          </w:p>
        </w:tc>
      </w:tr>
    </w:tbl>
    <w:p w14:paraId="60CEC581">
      <w:pPr>
        <w:sectPr>
          <w:pgSz w:w="16840" w:h="11900"/>
          <w:pgMar w:top="1304" w:right="1134" w:bottom="1304" w:left="1984" w:header="720" w:footer="720" w:gutter="0"/>
          <w:pgNumType w:fmt="decimal"/>
          <w:cols w:space="720" w:num="1"/>
        </w:sectPr>
      </w:pPr>
    </w:p>
    <w:p w14:paraId="7EB45F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3F91D8">
      <w:pPr>
        <w:spacing w:before="0" w:after="0"/>
        <w:ind w:firstLine="560"/>
        <w:jc w:val="left"/>
        <w:outlineLvl w:val="3"/>
      </w:pPr>
      <w:bookmarkStart w:id="7" w:name="_Toc_4_4_0000000007"/>
      <w:r>
        <w:rPr>
          <w:rFonts w:ascii="方正仿宋_GBK" w:hAnsi="方正仿宋_GBK" w:eastAsia="方正仿宋_GBK" w:cs="方正仿宋_GBK"/>
          <w:color w:val="000000"/>
          <w:sz w:val="28"/>
        </w:rPr>
        <w:t>4.</w:t>
      </w:r>
      <w:bookmarkEnd w:id="7"/>
      <w:r>
        <w:rPr>
          <w:rFonts w:ascii="方正仿宋_GBK" w:hAnsi="方正仿宋_GBK" w:eastAsia="方正仿宋_GBK" w:cs="方正仿宋_GBK"/>
          <w:color w:val="000000"/>
          <w:sz w:val="28"/>
        </w:rPr>
        <w:t>2023年消防大队消防业务保障经费绩效目标表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17AD1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6"/>
            <w:tcBorders>
              <w:top w:val="single" w:color="FFFFFF" w:sz="6" w:space="0"/>
              <w:left w:val="single" w:color="FFFFFF" w:sz="6" w:space="0"/>
              <w:right w:val="single" w:color="FFFFFF" w:sz="6" w:space="0"/>
            </w:tcBorders>
            <w:vAlign w:val="center"/>
          </w:tcPr>
          <w:p w14:paraId="37D74757">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06FE0823">
            <w:pPr>
              <w:pStyle w:val="17"/>
            </w:pPr>
            <w:r>
              <w:t>单位：万元</w:t>
            </w:r>
          </w:p>
        </w:tc>
      </w:tr>
      <w:tr w14:paraId="76516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7F55BF0">
            <w:pPr>
              <w:pStyle w:val="16"/>
            </w:pPr>
            <w:r>
              <w:t>项目编码</w:t>
            </w:r>
          </w:p>
        </w:tc>
        <w:tc>
          <w:tcPr>
            <w:tcW w:w="4390" w:type="dxa"/>
            <w:gridSpan w:val="2"/>
            <w:vAlign w:val="center"/>
          </w:tcPr>
          <w:p w14:paraId="7A98D943">
            <w:pPr>
              <w:pStyle w:val="18"/>
            </w:pPr>
            <w:r>
              <w:t>13062323P000062100024</w:t>
            </w:r>
          </w:p>
        </w:tc>
        <w:tc>
          <w:tcPr>
            <w:tcW w:w="2194" w:type="dxa"/>
            <w:vAlign w:val="center"/>
          </w:tcPr>
          <w:p w14:paraId="031E9F53">
            <w:pPr>
              <w:pStyle w:val="16"/>
            </w:pPr>
            <w:r>
              <w:t>项目名称</w:t>
            </w:r>
          </w:p>
        </w:tc>
        <w:tc>
          <w:tcPr>
            <w:tcW w:w="6585" w:type="dxa"/>
            <w:gridSpan w:val="3"/>
            <w:vAlign w:val="center"/>
          </w:tcPr>
          <w:p w14:paraId="59851E12">
            <w:pPr>
              <w:pStyle w:val="18"/>
            </w:pPr>
            <w:r>
              <w:t>2023年消防大队消防业务保障经费</w:t>
            </w:r>
          </w:p>
        </w:tc>
      </w:tr>
      <w:tr w14:paraId="7CBE6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86B21B3">
            <w:pPr>
              <w:pStyle w:val="16"/>
            </w:pPr>
            <w:r>
              <w:t>预算规模及资金用途</w:t>
            </w:r>
          </w:p>
        </w:tc>
        <w:tc>
          <w:tcPr>
            <w:tcW w:w="2195" w:type="dxa"/>
            <w:vAlign w:val="center"/>
          </w:tcPr>
          <w:p w14:paraId="5BA82BD4">
            <w:pPr>
              <w:pStyle w:val="16"/>
            </w:pPr>
            <w:r>
              <w:t>预算数</w:t>
            </w:r>
          </w:p>
        </w:tc>
        <w:tc>
          <w:tcPr>
            <w:tcW w:w="2195" w:type="dxa"/>
            <w:vAlign w:val="center"/>
          </w:tcPr>
          <w:p w14:paraId="602949B7">
            <w:pPr>
              <w:pStyle w:val="18"/>
              <w:rPr>
                <w:rFonts w:hint="default" w:eastAsia="方正书宋_GBK"/>
                <w:lang w:val="en-US" w:eastAsia="zh-CN"/>
              </w:rPr>
            </w:pPr>
            <w:r>
              <w:rPr>
                <w:rFonts w:hint="eastAsia"/>
                <w:lang w:val="en-US" w:eastAsia="zh-CN"/>
              </w:rPr>
              <w:t>228</w:t>
            </w:r>
          </w:p>
        </w:tc>
        <w:tc>
          <w:tcPr>
            <w:tcW w:w="2194" w:type="dxa"/>
            <w:vAlign w:val="center"/>
          </w:tcPr>
          <w:p w14:paraId="4DCB0F23">
            <w:pPr>
              <w:pStyle w:val="16"/>
            </w:pPr>
            <w:r>
              <w:t>其中：财政    资金</w:t>
            </w:r>
          </w:p>
        </w:tc>
        <w:tc>
          <w:tcPr>
            <w:tcW w:w="2195" w:type="dxa"/>
            <w:vAlign w:val="center"/>
          </w:tcPr>
          <w:p w14:paraId="124786F4">
            <w:pPr>
              <w:pStyle w:val="18"/>
              <w:rPr>
                <w:rFonts w:hint="default" w:eastAsia="方正书宋_GBK"/>
                <w:lang w:val="en-US" w:eastAsia="zh-CN"/>
              </w:rPr>
            </w:pPr>
            <w:r>
              <w:rPr>
                <w:rFonts w:hint="eastAsia"/>
                <w:lang w:val="en-US" w:eastAsia="zh-CN"/>
              </w:rPr>
              <w:t>228</w:t>
            </w:r>
          </w:p>
        </w:tc>
        <w:tc>
          <w:tcPr>
            <w:tcW w:w="2195" w:type="dxa"/>
            <w:vAlign w:val="center"/>
          </w:tcPr>
          <w:p w14:paraId="4607FEE7">
            <w:pPr>
              <w:pStyle w:val="16"/>
            </w:pPr>
            <w:r>
              <w:t>其他资金</w:t>
            </w:r>
          </w:p>
        </w:tc>
        <w:tc>
          <w:tcPr>
            <w:tcW w:w="2195" w:type="dxa"/>
            <w:vAlign w:val="center"/>
          </w:tcPr>
          <w:p w14:paraId="79CF32A7">
            <w:pPr>
              <w:pStyle w:val="18"/>
            </w:pPr>
            <w:r>
              <w:t xml:space="preserve"> </w:t>
            </w:r>
          </w:p>
        </w:tc>
      </w:tr>
      <w:tr w14:paraId="7CFE4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1CCDDDB"/>
        </w:tc>
        <w:tc>
          <w:tcPr>
            <w:tcW w:w="13169" w:type="dxa"/>
            <w:gridSpan w:val="6"/>
            <w:vAlign w:val="center"/>
          </w:tcPr>
          <w:p w14:paraId="019954AD">
            <w:pPr>
              <w:pStyle w:val="18"/>
            </w:pPr>
            <w:r>
              <w:t>用于支付政府专职消防队履行职能所需的经常性、消耗性支出，包括办公费、委托业务费、维修维护费、专用材料费、培训费、资本性支出等，保障消防大队日常正常运转</w:t>
            </w:r>
          </w:p>
        </w:tc>
      </w:tr>
      <w:tr w14:paraId="122A2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26BA703">
            <w:pPr>
              <w:pStyle w:val="16"/>
            </w:pPr>
            <w:r>
              <w:t>资金支出计划（%）</w:t>
            </w:r>
          </w:p>
        </w:tc>
        <w:tc>
          <w:tcPr>
            <w:tcW w:w="4390" w:type="dxa"/>
            <w:gridSpan w:val="2"/>
            <w:vAlign w:val="center"/>
          </w:tcPr>
          <w:p w14:paraId="58DFCFAA">
            <w:pPr>
              <w:pStyle w:val="16"/>
            </w:pPr>
            <w:r>
              <w:t>3月底</w:t>
            </w:r>
          </w:p>
        </w:tc>
        <w:tc>
          <w:tcPr>
            <w:tcW w:w="2195" w:type="dxa"/>
            <w:vAlign w:val="center"/>
          </w:tcPr>
          <w:p w14:paraId="356F0353">
            <w:pPr>
              <w:pStyle w:val="16"/>
            </w:pPr>
            <w:r>
              <w:t>6月底</w:t>
            </w:r>
          </w:p>
        </w:tc>
        <w:tc>
          <w:tcPr>
            <w:tcW w:w="2194" w:type="dxa"/>
            <w:vAlign w:val="center"/>
          </w:tcPr>
          <w:p w14:paraId="15CA2375">
            <w:pPr>
              <w:pStyle w:val="16"/>
            </w:pPr>
            <w:r>
              <w:t>10月底</w:t>
            </w:r>
          </w:p>
        </w:tc>
        <w:tc>
          <w:tcPr>
            <w:tcW w:w="4390" w:type="dxa"/>
            <w:gridSpan w:val="2"/>
            <w:vAlign w:val="center"/>
          </w:tcPr>
          <w:p w14:paraId="256338AE">
            <w:pPr>
              <w:pStyle w:val="16"/>
            </w:pPr>
            <w:r>
              <w:t>12月底</w:t>
            </w:r>
          </w:p>
        </w:tc>
      </w:tr>
      <w:tr w14:paraId="6146B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04243573"/>
        </w:tc>
        <w:tc>
          <w:tcPr>
            <w:tcW w:w="4390" w:type="dxa"/>
            <w:gridSpan w:val="2"/>
            <w:vAlign w:val="center"/>
          </w:tcPr>
          <w:p w14:paraId="65059490">
            <w:pPr>
              <w:pStyle w:val="19"/>
            </w:pPr>
            <w:r>
              <w:rPr>
                <w:rFonts w:hint="eastAsia"/>
                <w:lang w:val="en-US" w:eastAsia="zh-CN"/>
              </w:rPr>
              <w:t>25</w:t>
            </w:r>
            <w:r>
              <w:t>%</w:t>
            </w:r>
          </w:p>
        </w:tc>
        <w:tc>
          <w:tcPr>
            <w:tcW w:w="2195" w:type="dxa"/>
            <w:vAlign w:val="center"/>
          </w:tcPr>
          <w:p w14:paraId="6483CE1F">
            <w:pPr>
              <w:pStyle w:val="19"/>
            </w:pPr>
            <w:r>
              <w:rPr>
                <w:rFonts w:hint="eastAsia"/>
                <w:lang w:val="en-US" w:eastAsia="zh-CN"/>
              </w:rPr>
              <w:t>50</w:t>
            </w:r>
            <w:r>
              <w:t>%</w:t>
            </w:r>
          </w:p>
        </w:tc>
        <w:tc>
          <w:tcPr>
            <w:tcW w:w="2194" w:type="dxa"/>
            <w:vAlign w:val="center"/>
          </w:tcPr>
          <w:p w14:paraId="4CEBE286">
            <w:pPr>
              <w:pStyle w:val="19"/>
            </w:pPr>
            <w:r>
              <w:rPr>
                <w:rFonts w:hint="eastAsia"/>
                <w:lang w:val="en-US" w:eastAsia="zh-CN"/>
              </w:rPr>
              <w:t>75</w:t>
            </w:r>
            <w:r>
              <w:t>%</w:t>
            </w:r>
          </w:p>
        </w:tc>
        <w:tc>
          <w:tcPr>
            <w:tcW w:w="4390" w:type="dxa"/>
            <w:gridSpan w:val="2"/>
            <w:vAlign w:val="center"/>
          </w:tcPr>
          <w:p w14:paraId="45C2E618">
            <w:pPr>
              <w:pStyle w:val="19"/>
            </w:pPr>
            <w:r>
              <w:t>100%</w:t>
            </w:r>
          </w:p>
        </w:tc>
      </w:tr>
      <w:tr w14:paraId="4EFA9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1D6C549D">
            <w:pPr>
              <w:pStyle w:val="16"/>
            </w:pPr>
            <w:r>
              <w:t>绩效目标</w:t>
            </w:r>
          </w:p>
        </w:tc>
        <w:tc>
          <w:tcPr>
            <w:tcW w:w="13169" w:type="dxa"/>
            <w:gridSpan w:val="6"/>
            <w:vAlign w:val="center"/>
          </w:tcPr>
          <w:p w14:paraId="277F88D9">
            <w:pPr>
              <w:pStyle w:val="18"/>
            </w:pPr>
            <w:r>
              <w:t>通过实施本项目，保障消防大队日常正常运转</w:t>
            </w:r>
          </w:p>
        </w:tc>
      </w:tr>
    </w:tbl>
    <w:p w14:paraId="193225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42DB0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54E86EB0">
            <w:pPr>
              <w:pStyle w:val="16"/>
            </w:pPr>
            <w:r>
              <w:t>一级指标</w:t>
            </w:r>
          </w:p>
        </w:tc>
        <w:tc>
          <w:tcPr>
            <w:tcW w:w="2195" w:type="dxa"/>
            <w:vAlign w:val="center"/>
          </w:tcPr>
          <w:p w14:paraId="0CFB000E">
            <w:pPr>
              <w:pStyle w:val="16"/>
            </w:pPr>
            <w:r>
              <w:t>二级指标</w:t>
            </w:r>
          </w:p>
        </w:tc>
        <w:tc>
          <w:tcPr>
            <w:tcW w:w="2195" w:type="dxa"/>
            <w:vAlign w:val="center"/>
          </w:tcPr>
          <w:p w14:paraId="736F2188">
            <w:pPr>
              <w:pStyle w:val="16"/>
            </w:pPr>
            <w:r>
              <w:t>三级指标</w:t>
            </w:r>
          </w:p>
        </w:tc>
        <w:tc>
          <w:tcPr>
            <w:tcW w:w="4389" w:type="dxa"/>
            <w:vAlign w:val="center"/>
          </w:tcPr>
          <w:p w14:paraId="5C8B841C">
            <w:pPr>
              <w:pStyle w:val="16"/>
            </w:pPr>
            <w:r>
              <w:t>绩效指标描述</w:t>
            </w:r>
          </w:p>
        </w:tc>
        <w:tc>
          <w:tcPr>
            <w:tcW w:w="2195" w:type="dxa"/>
            <w:vAlign w:val="center"/>
          </w:tcPr>
          <w:p w14:paraId="35F362FA">
            <w:pPr>
              <w:pStyle w:val="16"/>
            </w:pPr>
            <w:r>
              <w:t>指标值</w:t>
            </w:r>
          </w:p>
        </w:tc>
        <w:tc>
          <w:tcPr>
            <w:tcW w:w="2195" w:type="dxa"/>
            <w:vAlign w:val="center"/>
          </w:tcPr>
          <w:p w14:paraId="79A923A3">
            <w:pPr>
              <w:pStyle w:val="16"/>
            </w:pPr>
            <w:r>
              <w:t>指标值确定依据</w:t>
            </w:r>
          </w:p>
        </w:tc>
      </w:tr>
      <w:tr w14:paraId="470F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E8AA738">
            <w:pPr>
              <w:pStyle w:val="19"/>
            </w:pPr>
            <w:r>
              <w:t>产出指标</w:t>
            </w:r>
          </w:p>
        </w:tc>
        <w:tc>
          <w:tcPr>
            <w:tcW w:w="2195" w:type="dxa"/>
            <w:vAlign w:val="center"/>
          </w:tcPr>
          <w:p w14:paraId="2B3E0C70">
            <w:pPr>
              <w:pStyle w:val="18"/>
            </w:pPr>
            <w:r>
              <w:t>数量指标</w:t>
            </w:r>
          </w:p>
        </w:tc>
        <w:tc>
          <w:tcPr>
            <w:tcW w:w="2195" w:type="dxa"/>
            <w:vAlign w:val="center"/>
          </w:tcPr>
          <w:p w14:paraId="28501E22">
            <w:pPr>
              <w:pStyle w:val="18"/>
            </w:pPr>
            <w:r>
              <w:t xml:space="preserve">劳务派遣人员数量 </w:t>
            </w:r>
          </w:p>
        </w:tc>
        <w:tc>
          <w:tcPr>
            <w:tcW w:w="4389" w:type="dxa"/>
            <w:vAlign w:val="center"/>
          </w:tcPr>
          <w:p w14:paraId="6554141D">
            <w:pPr>
              <w:pStyle w:val="18"/>
              <w:rPr>
                <w:rFonts w:ascii="方正书宋_GBK" w:hAnsi="方正书宋_GBK" w:eastAsia="方正书宋_GBK" w:cs="方正书宋_GBK"/>
                <w:sz w:val="21"/>
                <w:szCs w:val="24"/>
                <w:lang w:val="en-US" w:eastAsia="zh-CN" w:bidi="ar-SA"/>
              </w:rPr>
            </w:pPr>
            <w:r>
              <w:t>专职消防员及文员、职工数量</w:t>
            </w:r>
          </w:p>
        </w:tc>
        <w:tc>
          <w:tcPr>
            <w:tcW w:w="2195" w:type="dxa"/>
            <w:vAlign w:val="center"/>
          </w:tcPr>
          <w:p w14:paraId="78F2956E">
            <w:pPr>
              <w:pStyle w:val="18"/>
              <w:rPr>
                <w:rFonts w:ascii="方正书宋_GBK" w:hAnsi="方正书宋_GBK" w:eastAsia="方正书宋_GBK" w:cs="方正书宋_GBK"/>
                <w:sz w:val="21"/>
                <w:szCs w:val="24"/>
                <w:lang w:val="en-US" w:eastAsia="zh-CN" w:bidi="ar-SA"/>
              </w:rPr>
            </w:pPr>
            <w:r>
              <w:t>90人</w:t>
            </w:r>
          </w:p>
        </w:tc>
        <w:tc>
          <w:tcPr>
            <w:tcW w:w="2195" w:type="dxa"/>
            <w:vAlign w:val="center"/>
          </w:tcPr>
          <w:p w14:paraId="65194F49">
            <w:pPr>
              <w:pStyle w:val="18"/>
              <w:rPr>
                <w:rFonts w:ascii="方正书宋_GBK" w:hAnsi="方正书宋_GBK" w:eastAsia="方正书宋_GBK" w:cs="方正书宋_GBK"/>
                <w:sz w:val="21"/>
                <w:szCs w:val="24"/>
                <w:lang w:val="en-US" w:eastAsia="zh-CN" w:bidi="ar-SA"/>
              </w:rPr>
            </w:pPr>
            <w:r>
              <w:t>政策规定和工作需要</w:t>
            </w:r>
          </w:p>
        </w:tc>
      </w:tr>
      <w:tr w14:paraId="0F5A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5A7A000"/>
        </w:tc>
        <w:tc>
          <w:tcPr>
            <w:tcW w:w="2195" w:type="dxa"/>
            <w:vAlign w:val="center"/>
          </w:tcPr>
          <w:p w14:paraId="1A9CB3C4">
            <w:pPr>
              <w:pStyle w:val="18"/>
            </w:pPr>
            <w:r>
              <w:t>质量指标</w:t>
            </w:r>
          </w:p>
        </w:tc>
        <w:tc>
          <w:tcPr>
            <w:tcW w:w="2195" w:type="dxa"/>
            <w:vAlign w:val="center"/>
          </w:tcPr>
          <w:p w14:paraId="245DA843">
            <w:pPr>
              <w:pStyle w:val="18"/>
            </w:pPr>
            <w:r>
              <w:t>各项日常工作保障率</w:t>
            </w:r>
          </w:p>
        </w:tc>
        <w:tc>
          <w:tcPr>
            <w:tcW w:w="4389" w:type="dxa"/>
            <w:vAlign w:val="center"/>
          </w:tcPr>
          <w:p w14:paraId="2EF0707B">
            <w:pPr>
              <w:pStyle w:val="18"/>
              <w:rPr>
                <w:rFonts w:ascii="方正书宋_GBK" w:hAnsi="方正书宋_GBK" w:eastAsia="方正书宋_GBK" w:cs="方正书宋_GBK"/>
                <w:sz w:val="21"/>
                <w:szCs w:val="24"/>
                <w:lang w:val="en-US" w:eastAsia="zh-CN" w:bidi="ar-SA"/>
              </w:rPr>
            </w:pPr>
            <w:r>
              <w:t>各项日常工作保障率</w:t>
            </w:r>
          </w:p>
        </w:tc>
        <w:tc>
          <w:tcPr>
            <w:tcW w:w="2195" w:type="dxa"/>
            <w:vAlign w:val="center"/>
          </w:tcPr>
          <w:p w14:paraId="05E17463">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08F32A7F">
            <w:pPr>
              <w:pStyle w:val="18"/>
              <w:rPr>
                <w:rFonts w:ascii="方正书宋_GBK" w:hAnsi="方正书宋_GBK" w:eastAsia="方正书宋_GBK" w:cs="方正书宋_GBK"/>
                <w:sz w:val="21"/>
                <w:szCs w:val="24"/>
                <w:lang w:val="en-US" w:eastAsia="zh-CN" w:bidi="ar-SA"/>
              </w:rPr>
            </w:pPr>
            <w:r>
              <w:t>政策规定和工作需要</w:t>
            </w:r>
          </w:p>
        </w:tc>
      </w:tr>
      <w:tr w14:paraId="2FC5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5140456"/>
        </w:tc>
        <w:tc>
          <w:tcPr>
            <w:tcW w:w="2195" w:type="dxa"/>
            <w:vAlign w:val="center"/>
          </w:tcPr>
          <w:p w14:paraId="780F9C78">
            <w:pPr>
              <w:pStyle w:val="18"/>
            </w:pPr>
            <w:r>
              <w:t>时效指标</w:t>
            </w:r>
          </w:p>
        </w:tc>
        <w:tc>
          <w:tcPr>
            <w:tcW w:w="2195" w:type="dxa"/>
            <w:vAlign w:val="center"/>
          </w:tcPr>
          <w:p w14:paraId="06BB75DC">
            <w:pPr>
              <w:pStyle w:val="18"/>
            </w:pPr>
            <w:r>
              <w:t>经费保障及时性</w:t>
            </w:r>
          </w:p>
        </w:tc>
        <w:tc>
          <w:tcPr>
            <w:tcW w:w="4389" w:type="dxa"/>
            <w:vAlign w:val="center"/>
          </w:tcPr>
          <w:p w14:paraId="6C60598F">
            <w:pPr>
              <w:pStyle w:val="18"/>
              <w:rPr>
                <w:rFonts w:ascii="方正书宋_GBK" w:hAnsi="方正书宋_GBK" w:eastAsia="方正书宋_GBK" w:cs="方正书宋_GBK"/>
                <w:sz w:val="21"/>
                <w:szCs w:val="24"/>
                <w:lang w:val="en-US" w:eastAsia="zh-CN" w:bidi="ar-SA"/>
              </w:rPr>
            </w:pPr>
            <w:r>
              <w:t>及时保障各项日常办公需要</w:t>
            </w:r>
          </w:p>
        </w:tc>
        <w:tc>
          <w:tcPr>
            <w:tcW w:w="2195" w:type="dxa"/>
            <w:vAlign w:val="center"/>
          </w:tcPr>
          <w:p w14:paraId="7CB2AC6F">
            <w:pPr>
              <w:pStyle w:val="18"/>
              <w:rPr>
                <w:rFonts w:ascii="方正书宋_GBK" w:hAnsi="方正书宋_GBK" w:eastAsia="方正书宋_GBK" w:cs="方正书宋_GBK"/>
                <w:sz w:val="21"/>
                <w:szCs w:val="24"/>
                <w:lang w:val="en-US" w:eastAsia="zh-CN" w:bidi="ar-SA"/>
              </w:rPr>
            </w:pPr>
            <w:r>
              <w:t>100百分比</w:t>
            </w:r>
          </w:p>
        </w:tc>
        <w:tc>
          <w:tcPr>
            <w:tcW w:w="2195" w:type="dxa"/>
            <w:vAlign w:val="center"/>
          </w:tcPr>
          <w:p w14:paraId="366D8855">
            <w:pPr>
              <w:pStyle w:val="18"/>
              <w:rPr>
                <w:rFonts w:ascii="方正书宋_GBK" w:hAnsi="方正书宋_GBK" w:eastAsia="方正书宋_GBK" w:cs="方正书宋_GBK"/>
                <w:sz w:val="21"/>
                <w:szCs w:val="24"/>
                <w:lang w:val="en-US" w:eastAsia="zh-CN" w:bidi="ar-SA"/>
              </w:rPr>
            </w:pPr>
            <w:r>
              <w:t>工作需要</w:t>
            </w:r>
          </w:p>
        </w:tc>
      </w:tr>
      <w:tr w14:paraId="1B91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4CD9918"/>
        </w:tc>
        <w:tc>
          <w:tcPr>
            <w:tcW w:w="2195" w:type="dxa"/>
            <w:vAlign w:val="center"/>
          </w:tcPr>
          <w:p w14:paraId="70FA91E0">
            <w:pPr>
              <w:pStyle w:val="18"/>
            </w:pPr>
            <w:r>
              <w:t>成本指标</w:t>
            </w:r>
          </w:p>
        </w:tc>
        <w:tc>
          <w:tcPr>
            <w:tcW w:w="2195" w:type="dxa"/>
            <w:vAlign w:val="center"/>
          </w:tcPr>
          <w:p w14:paraId="573D2B9A">
            <w:pPr>
              <w:pStyle w:val="18"/>
            </w:pPr>
            <w:r>
              <w:t>日常公用经费开支标准</w:t>
            </w:r>
          </w:p>
        </w:tc>
        <w:tc>
          <w:tcPr>
            <w:tcW w:w="4389" w:type="dxa"/>
            <w:vAlign w:val="center"/>
          </w:tcPr>
          <w:p w14:paraId="483D28A5">
            <w:pPr>
              <w:pStyle w:val="18"/>
              <w:rPr>
                <w:rFonts w:ascii="方正书宋_GBK" w:hAnsi="方正书宋_GBK" w:eastAsia="方正书宋_GBK" w:cs="方正书宋_GBK"/>
                <w:sz w:val="21"/>
                <w:szCs w:val="24"/>
                <w:lang w:val="en-US" w:eastAsia="zh-CN" w:bidi="ar-SA"/>
              </w:rPr>
            </w:pPr>
            <w:r>
              <w:t>直接用于消防业务的印刷费、水电、邮电费、取暖费、物业管理费、维修（护）费、会议费费等</w:t>
            </w:r>
          </w:p>
        </w:tc>
        <w:tc>
          <w:tcPr>
            <w:tcW w:w="2195" w:type="dxa"/>
            <w:vAlign w:val="center"/>
          </w:tcPr>
          <w:p w14:paraId="5AF1E8A6">
            <w:pPr>
              <w:pStyle w:val="18"/>
              <w:rPr>
                <w:rFonts w:ascii="方正书宋_GBK" w:hAnsi="方正书宋_GBK" w:eastAsia="方正书宋_GBK" w:cs="方正书宋_GBK"/>
                <w:sz w:val="21"/>
                <w:szCs w:val="24"/>
                <w:lang w:val="en-US" w:eastAsia="zh-CN" w:bidi="ar-SA"/>
              </w:rPr>
            </w:pPr>
            <w:r>
              <w:t>228万元</w:t>
            </w:r>
          </w:p>
        </w:tc>
        <w:tc>
          <w:tcPr>
            <w:tcW w:w="2195" w:type="dxa"/>
            <w:vAlign w:val="center"/>
          </w:tcPr>
          <w:p w14:paraId="2F874FC2">
            <w:pPr>
              <w:pStyle w:val="18"/>
              <w:rPr>
                <w:rFonts w:ascii="方正书宋_GBK" w:hAnsi="方正书宋_GBK" w:eastAsia="方正书宋_GBK" w:cs="方正书宋_GBK"/>
                <w:sz w:val="21"/>
                <w:szCs w:val="24"/>
                <w:lang w:val="en-US" w:eastAsia="zh-CN" w:bidi="ar-SA"/>
              </w:rPr>
            </w:pPr>
            <w:r>
              <w:t>预算安排</w:t>
            </w:r>
          </w:p>
        </w:tc>
      </w:tr>
      <w:tr w14:paraId="19C1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A7EA130">
            <w:pPr>
              <w:pStyle w:val="19"/>
            </w:pPr>
            <w:r>
              <w:t>效益指标</w:t>
            </w:r>
          </w:p>
        </w:tc>
        <w:tc>
          <w:tcPr>
            <w:tcW w:w="2195" w:type="dxa"/>
            <w:vAlign w:val="center"/>
          </w:tcPr>
          <w:p w14:paraId="15DE94D2">
            <w:pPr>
              <w:pStyle w:val="18"/>
            </w:pPr>
            <w:r>
              <w:t>社会效益指标</w:t>
            </w:r>
          </w:p>
        </w:tc>
        <w:tc>
          <w:tcPr>
            <w:tcW w:w="2195" w:type="dxa"/>
            <w:vAlign w:val="center"/>
          </w:tcPr>
          <w:p w14:paraId="48C4CCC2">
            <w:pPr>
              <w:pStyle w:val="18"/>
            </w:pPr>
            <w:r>
              <w:t>保障日常办公所需维持正常运转</w:t>
            </w:r>
          </w:p>
        </w:tc>
        <w:tc>
          <w:tcPr>
            <w:tcW w:w="4389" w:type="dxa"/>
            <w:vAlign w:val="center"/>
          </w:tcPr>
          <w:p w14:paraId="32E1C1E7">
            <w:pPr>
              <w:pStyle w:val="18"/>
              <w:rPr>
                <w:rFonts w:ascii="方正书宋_GBK" w:hAnsi="方正书宋_GBK" w:eastAsia="方正书宋_GBK" w:cs="方正书宋_GBK"/>
                <w:sz w:val="21"/>
                <w:szCs w:val="24"/>
                <w:lang w:val="en-US" w:eastAsia="zh-CN" w:bidi="ar-SA"/>
              </w:rPr>
            </w:pPr>
            <w:r>
              <w:t>保障日常办公需要，维持单位正常运转</w:t>
            </w:r>
          </w:p>
        </w:tc>
        <w:tc>
          <w:tcPr>
            <w:tcW w:w="2195" w:type="dxa"/>
            <w:vAlign w:val="center"/>
          </w:tcPr>
          <w:p w14:paraId="487CC2CE">
            <w:pPr>
              <w:pStyle w:val="18"/>
              <w:rPr>
                <w:rFonts w:ascii="方正书宋_GBK" w:hAnsi="方正书宋_GBK" w:eastAsia="方正书宋_GBK" w:cs="方正书宋_GBK"/>
                <w:sz w:val="21"/>
                <w:szCs w:val="24"/>
                <w:lang w:val="en-US" w:eastAsia="zh-CN" w:bidi="ar-SA"/>
              </w:rPr>
            </w:pPr>
            <w:r>
              <w:t>≥90百分比</w:t>
            </w:r>
          </w:p>
        </w:tc>
        <w:tc>
          <w:tcPr>
            <w:tcW w:w="2195" w:type="dxa"/>
            <w:vAlign w:val="center"/>
          </w:tcPr>
          <w:p w14:paraId="79BC78A4">
            <w:pPr>
              <w:pStyle w:val="18"/>
              <w:rPr>
                <w:rFonts w:ascii="方正书宋_GBK" w:hAnsi="方正书宋_GBK" w:eastAsia="方正书宋_GBK" w:cs="方正书宋_GBK"/>
                <w:sz w:val="21"/>
                <w:szCs w:val="24"/>
                <w:lang w:val="en-US" w:eastAsia="zh-CN" w:bidi="ar-SA"/>
              </w:rPr>
            </w:pPr>
            <w:r>
              <w:t>有效保障</w:t>
            </w:r>
          </w:p>
        </w:tc>
      </w:tr>
      <w:tr w14:paraId="2E83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4B252D9">
            <w:pPr>
              <w:pStyle w:val="19"/>
            </w:pPr>
            <w:r>
              <w:t>满意度指标</w:t>
            </w:r>
          </w:p>
        </w:tc>
        <w:tc>
          <w:tcPr>
            <w:tcW w:w="2195" w:type="dxa"/>
            <w:vAlign w:val="center"/>
          </w:tcPr>
          <w:p w14:paraId="1B4413E7">
            <w:pPr>
              <w:pStyle w:val="18"/>
            </w:pPr>
            <w:r>
              <w:t>服务对象满意度指标</w:t>
            </w:r>
          </w:p>
        </w:tc>
        <w:tc>
          <w:tcPr>
            <w:tcW w:w="2195" w:type="dxa"/>
            <w:vAlign w:val="center"/>
          </w:tcPr>
          <w:p w14:paraId="7B45FA06">
            <w:pPr>
              <w:pStyle w:val="18"/>
              <w:rPr>
                <w:rFonts w:ascii="方正书宋_GBK" w:hAnsi="方正书宋_GBK" w:eastAsia="方正书宋_GBK" w:cs="方正书宋_GBK"/>
                <w:sz w:val="21"/>
                <w:szCs w:val="24"/>
                <w:lang w:val="en-US" w:eastAsia="zh-CN" w:bidi="ar-SA"/>
              </w:rPr>
            </w:pPr>
            <w:r>
              <w:t>消防工作人员</w:t>
            </w:r>
          </w:p>
        </w:tc>
        <w:tc>
          <w:tcPr>
            <w:tcW w:w="4389" w:type="dxa"/>
            <w:vAlign w:val="center"/>
          </w:tcPr>
          <w:p w14:paraId="6604FA75">
            <w:pPr>
              <w:pStyle w:val="18"/>
              <w:rPr>
                <w:rFonts w:ascii="方正书宋_GBK" w:hAnsi="方正书宋_GBK" w:eastAsia="方正书宋_GBK" w:cs="方正书宋_GBK"/>
                <w:sz w:val="21"/>
                <w:szCs w:val="24"/>
                <w:lang w:val="en-US" w:eastAsia="zh-CN" w:bidi="ar-SA"/>
              </w:rPr>
            </w:pPr>
            <w:r>
              <w:t>考察消防工作人员满意度</w:t>
            </w:r>
          </w:p>
        </w:tc>
        <w:tc>
          <w:tcPr>
            <w:tcW w:w="2195" w:type="dxa"/>
            <w:vAlign w:val="center"/>
          </w:tcPr>
          <w:p w14:paraId="1B27C654">
            <w:pPr>
              <w:pStyle w:val="18"/>
              <w:rPr>
                <w:rFonts w:ascii="方正书宋_GBK" w:hAnsi="方正书宋_GBK" w:eastAsia="方正书宋_GBK" w:cs="方正书宋_GBK"/>
                <w:sz w:val="21"/>
                <w:szCs w:val="24"/>
                <w:lang w:val="en-US" w:eastAsia="zh-CN" w:bidi="ar-SA"/>
              </w:rPr>
            </w:pPr>
            <w:r>
              <w:t>≥90百分比</w:t>
            </w:r>
          </w:p>
        </w:tc>
        <w:tc>
          <w:tcPr>
            <w:tcW w:w="2195" w:type="dxa"/>
            <w:vAlign w:val="center"/>
          </w:tcPr>
          <w:p w14:paraId="2872C788">
            <w:pPr>
              <w:pStyle w:val="18"/>
              <w:rPr>
                <w:rFonts w:ascii="方正书宋_GBK" w:hAnsi="方正书宋_GBK" w:eastAsia="方正书宋_GBK" w:cs="方正书宋_GBK"/>
                <w:sz w:val="21"/>
                <w:szCs w:val="24"/>
                <w:lang w:val="en-US" w:eastAsia="zh-CN" w:bidi="ar-SA"/>
              </w:rPr>
            </w:pPr>
            <w:r>
              <w:t>调查问卷</w:t>
            </w:r>
          </w:p>
        </w:tc>
      </w:tr>
    </w:tbl>
    <w:p w14:paraId="01F092C7">
      <w:pPr>
        <w:sectPr>
          <w:pgSz w:w="16840" w:h="11900"/>
          <w:pgMar w:top="1304" w:right="1134" w:bottom="1304" w:left="1984" w:header="720" w:footer="720" w:gutter="0"/>
          <w:pgNumType w:fmt="decimal"/>
          <w:cols w:space="720" w:num="1"/>
        </w:sectPr>
      </w:pPr>
    </w:p>
    <w:p w14:paraId="19A8C0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71CEC8">
      <w:pPr>
        <w:spacing w:before="0" w:after="0"/>
        <w:ind w:firstLine="560"/>
        <w:jc w:val="left"/>
        <w:outlineLvl w:val="3"/>
      </w:pPr>
      <w:bookmarkStart w:id="8" w:name="_Toc_4_4_0000000008"/>
      <w:r>
        <w:rPr>
          <w:rFonts w:ascii="方正仿宋_GBK" w:hAnsi="方正仿宋_GBK" w:eastAsia="方正仿宋_GBK" w:cs="方正仿宋_GBK"/>
          <w:color w:val="000000"/>
          <w:sz w:val="28"/>
        </w:rPr>
        <w:t>5.</w:t>
      </w:r>
      <w:bookmarkEnd w:id="8"/>
      <w:r>
        <w:rPr>
          <w:rFonts w:ascii="方正仿宋_GBK" w:hAnsi="方正仿宋_GBK" w:eastAsia="方正仿宋_GBK" w:cs="方正仿宋_GBK"/>
          <w:color w:val="000000"/>
          <w:sz w:val="28"/>
        </w:rPr>
        <w:t>2023年消防大队政府专职消防人员保障经费-一般预算（人员工资、保险、伙补、被装费）绩效目标表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04E03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6"/>
            <w:tcBorders>
              <w:top w:val="single" w:color="FFFFFF" w:sz="6" w:space="0"/>
              <w:left w:val="single" w:color="FFFFFF" w:sz="6" w:space="0"/>
              <w:right w:val="single" w:color="FFFFFF" w:sz="6" w:space="0"/>
            </w:tcBorders>
            <w:vAlign w:val="center"/>
          </w:tcPr>
          <w:p w14:paraId="0080DEA4">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00394EA9">
            <w:pPr>
              <w:pStyle w:val="17"/>
            </w:pPr>
            <w:r>
              <w:t>单位：万元</w:t>
            </w:r>
          </w:p>
        </w:tc>
      </w:tr>
      <w:tr w14:paraId="27188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B99818E">
            <w:pPr>
              <w:pStyle w:val="16"/>
            </w:pPr>
            <w:r>
              <w:t>项目编码</w:t>
            </w:r>
          </w:p>
        </w:tc>
        <w:tc>
          <w:tcPr>
            <w:tcW w:w="4390" w:type="dxa"/>
            <w:gridSpan w:val="2"/>
            <w:vAlign w:val="center"/>
          </w:tcPr>
          <w:p w14:paraId="3378633C">
            <w:pPr>
              <w:pStyle w:val="18"/>
            </w:pPr>
            <w:r>
              <w:t>13062323P00006310002R</w:t>
            </w:r>
          </w:p>
        </w:tc>
        <w:tc>
          <w:tcPr>
            <w:tcW w:w="2194" w:type="dxa"/>
            <w:vAlign w:val="center"/>
          </w:tcPr>
          <w:p w14:paraId="57FD7730">
            <w:pPr>
              <w:pStyle w:val="16"/>
            </w:pPr>
            <w:r>
              <w:t>项目名称</w:t>
            </w:r>
          </w:p>
        </w:tc>
        <w:tc>
          <w:tcPr>
            <w:tcW w:w="6585" w:type="dxa"/>
            <w:gridSpan w:val="3"/>
            <w:vAlign w:val="center"/>
          </w:tcPr>
          <w:p w14:paraId="40704037">
            <w:pPr>
              <w:pStyle w:val="18"/>
            </w:pPr>
            <w:r>
              <w:t>2023年消防大队政府专职消防人员保障经费-一般预算（人员工资、保险、伙补、被装费）</w:t>
            </w:r>
          </w:p>
        </w:tc>
      </w:tr>
      <w:tr w14:paraId="15511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7AE1EA3A">
            <w:pPr>
              <w:pStyle w:val="16"/>
            </w:pPr>
            <w:r>
              <w:t>预算规模及资金用途</w:t>
            </w:r>
          </w:p>
        </w:tc>
        <w:tc>
          <w:tcPr>
            <w:tcW w:w="2195" w:type="dxa"/>
            <w:vAlign w:val="center"/>
          </w:tcPr>
          <w:p w14:paraId="40B3AD9C">
            <w:pPr>
              <w:pStyle w:val="16"/>
            </w:pPr>
            <w:r>
              <w:t>预算数</w:t>
            </w:r>
          </w:p>
        </w:tc>
        <w:tc>
          <w:tcPr>
            <w:tcW w:w="2195" w:type="dxa"/>
            <w:vAlign w:val="center"/>
          </w:tcPr>
          <w:p w14:paraId="595D1EAC">
            <w:pPr>
              <w:pStyle w:val="18"/>
              <w:rPr>
                <w:rFonts w:hint="default" w:eastAsia="方正书宋_GBK"/>
                <w:lang w:val="en-US" w:eastAsia="zh-CN"/>
              </w:rPr>
            </w:pPr>
            <w:r>
              <w:rPr>
                <w:rFonts w:hint="eastAsia"/>
                <w:lang w:val="en-US" w:eastAsia="zh-CN"/>
              </w:rPr>
              <w:t>620</w:t>
            </w:r>
          </w:p>
        </w:tc>
        <w:tc>
          <w:tcPr>
            <w:tcW w:w="2194" w:type="dxa"/>
            <w:vAlign w:val="center"/>
          </w:tcPr>
          <w:p w14:paraId="2A46690C">
            <w:pPr>
              <w:pStyle w:val="16"/>
            </w:pPr>
            <w:r>
              <w:t>其中：财政    资金</w:t>
            </w:r>
          </w:p>
        </w:tc>
        <w:tc>
          <w:tcPr>
            <w:tcW w:w="2195" w:type="dxa"/>
            <w:vAlign w:val="center"/>
          </w:tcPr>
          <w:p w14:paraId="02152E28">
            <w:pPr>
              <w:pStyle w:val="18"/>
              <w:rPr>
                <w:rFonts w:hint="default" w:eastAsia="方正书宋_GBK"/>
                <w:lang w:val="en-US" w:eastAsia="zh-CN"/>
              </w:rPr>
            </w:pPr>
            <w:r>
              <w:rPr>
                <w:rFonts w:hint="eastAsia"/>
                <w:lang w:val="en-US" w:eastAsia="zh-CN"/>
              </w:rPr>
              <w:t>620</w:t>
            </w:r>
          </w:p>
        </w:tc>
        <w:tc>
          <w:tcPr>
            <w:tcW w:w="2195" w:type="dxa"/>
            <w:vAlign w:val="center"/>
          </w:tcPr>
          <w:p w14:paraId="356043AC">
            <w:pPr>
              <w:pStyle w:val="16"/>
            </w:pPr>
            <w:r>
              <w:t>其他资金</w:t>
            </w:r>
          </w:p>
        </w:tc>
        <w:tc>
          <w:tcPr>
            <w:tcW w:w="2195" w:type="dxa"/>
            <w:vAlign w:val="center"/>
          </w:tcPr>
          <w:p w14:paraId="33C7F111">
            <w:pPr>
              <w:pStyle w:val="18"/>
            </w:pPr>
            <w:r>
              <w:t xml:space="preserve"> </w:t>
            </w:r>
          </w:p>
        </w:tc>
      </w:tr>
      <w:tr w14:paraId="398AF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72F7D850"/>
        </w:tc>
        <w:tc>
          <w:tcPr>
            <w:tcW w:w="13169" w:type="dxa"/>
            <w:gridSpan w:val="6"/>
            <w:vAlign w:val="center"/>
          </w:tcPr>
          <w:p w14:paraId="5018A0D0">
            <w:pPr>
              <w:pStyle w:val="18"/>
            </w:pPr>
            <w:r>
              <w:t>用于保障消防大队人员工资、保险、伙食及被装等支出。</w:t>
            </w:r>
          </w:p>
        </w:tc>
      </w:tr>
      <w:tr w14:paraId="0E9A4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AF71AE4">
            <w:pPr>
              <w:pStyle w:val="16"/>
            </w:pPr>
            <w:r>
              <w:t>资金支出计划（%）</w:t>
            </w:r>
          </w:p>
        </w:tc>
        <w:tc>
          <w:tcPr>
            <w:tcW w:w="4390" w:type="dxa"/>
            <w:gridSpan w:val="2"/>
            <w:vAlign w:val="center"/>
          </w:tcPr>
          <w:p w14:paraId="36616988">
            <w:pPr>
              <w:pStyle w:val="16"/>
            </w:pPr>
            <w:r>
              <w:t>3月底</w:t>
            </w:r>
          </w:p>
        </w:tc>
        <w:tc>
          <w:tcPr>
            <w:tcW w:w="2195" w:type="dxa"/>
            <w:vAlign w:val="center"/>
          </w:tcPr>
          <w:p w14:paraId="797A0707">
            <w:pPr>
              <w:pStyle w:val="16"/>
            </w:pPr>
            <w:r>
              <w:t>6月底</w:t>
            </w:r>
          </w:p>
        </w:tc>
        <w:tc>
          <w:tcPr>
            <w:tcW w:w="2194" w:type="dxa"/>
            <w:vAlign w:val="center"/>
          </w:tcPr>
          <w:p w14:paraId="74AEF380">
            <w:pPr>
              <w:pStyle w:val="16"/>
            </w:pPr>
            <w:r>
              <w:t>10月底</w:t>
            </w:r>
          </w:p>
        </w:tc>
        <w:tc>
          <w:tcPr>
            <w:tcW w:w="4390" w:type="dxa"/>
            <w:gridSpan w:val="2"/>
            <w:vAlign w:val="center"/>
          </w:tcPr>
          <w:p w14:paraId="496A3752">
            <w:pPr>
              <w:pStyle w:val="16"/>
            </w:pPr>
            <w:r>
              <w:t>12月底</w:t>
            </w:r>
          </w:p>
        </w:tc>
      </w:tr>
      <w:tr w14:paraId="315CE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00FF0AE"/>
        </w:tc>
        <w:tc>
          <w:tcPr>
            <w:tcW w:w="4390" w:type="dxa"/>
            <w:gridSpan w:val="2"/>
            <w:vAlign w:val="center"/>
          </w:tcPr>
          <w:p w14:paraId="24D90FF6">
            <w:pPr>
              <w:pStyle w:val="19"/>
            </w:pPr>
            <w:r>
              <w:rPr>
                <w:rFonts w:hint="eastAsia"/>
                <w:lang w:val="en-US" w:eastAsia="zh-CN"/>
              </w:rPr>
              <w:t>25</w:t>
            </w:r>
            <w:r>
              <w:t>%</w:t>
            </w:r>
          </w:p>
        </w:tc>
        <w:tc>
          <w:tcPr>
            <w:tcW w:w="2195" w:type="dxa"/>
            <w:vAlign w:val="center"/>
          </w:tcPr>
          <w:p w14:paraId="3C31DB13">
            <w:pPr>
              <w:pStyle w:val="19"/>
            </w:pPr>
            <w:r>
              <w:rPr>
                <w:rFonts w:hint="eastAsia"/>
                <w:lang w:val="en-US" w:eastAsia="zh-CN"/>
              </w:rPr>
              <w:t>5</w:t>
            </w:r>
            <w:r>
              <w:t>0%</w:t>
            </w:r>
          </w:p>
        </w:tc>
        <w:tc>
          <w:tcPr>
            <w:tcW w:w="2194" w:type="dxa"/>
            <w:vAlign w:val="center"/>
          </w:tcPr>
          <w:p w14:paraId="358F3A14">
            <w:pPr>
              <w:pStyle w:val="19"/>
            </w:pPr>
            <w:r>
              <w:rPr>
                <w:rFonts w:hint="eastAsia"/>
                <w:lang w:val="en-US" w:eastAsia="zh-CN"/>
              </w:rPr>
              <w:t>75</w:t>
            </w:r>
            <w:r>
              <w:t>%</w:t>
            </w:r>
          </w:p>
        </w:tc>
        <w:tc>
          <w:tcPr>
            <w:tcW w:w="4390" w:type="dxa"/>
            <w:gridSpan w:val="2"/>
            <w:vAlign w:val="center"/>
          </w:tcPr>
          <w:p w14:paraId="0F631FE1">
            <w:pPr>
              <w:pStyle w:val="19"/>
            </w:pPr>
            <w:r>
              <w:t>100%</w:t>
            </w:r>
          </w:p>
        </w:tc>
      </w:tr>
      <w:tr w14:paraId="7A2B8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159BFA9">
            <w:pPr>
              <w:pStyle w:val="16"/>
            </w:pPr>
            <w:r>
              <w:t>绩效目标</w:t>
            </w:r>
          </w:p>
        </w:tc>
        <w:tc>
          <w:tcPr>
            <w:tcW w:w="13169" w:type="dxa"/>
            <w:gridSpan w:val="6"/>
            <w:vAlign w:val="center"/>
          </w:tcPr>
          <w:p w14:paraId="650F5EB3">
            <w:pPr>
              <w:pStyle w:val="18"/>
            </w:pPr>
            <w:r>
              <w:t>通过完成此项目，保障消防大队人员工资、保险、伙食及被装等支出。</w:t>
            </w:r>
          </w:p>
        </w:tc>
      </w:tr>
    </w:tbl>
    <w:p w14:paraId="3F7FD1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16494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63D3EFDE">
            <w:pPr>
              <w:pStyle w:val="16"/>
            </w:pPr>
            <w:r>
              <w:t>一级指标</w:t>
            </w:r>
          </w:p>
        </w:tc>
        <w:tc>
          <w:tcPr>
            <w:tcW w:w="2195" w:type="dxa"/>
            <w:vAlign w:val="center"/>
          </w:tcPr>
          <w:p w14:paraId="2CDD15D7">
            <w:pPr>
              <w:pStyle w:val="16"/>
            </w:pPr>
            <w:r>
              <w:t>二级指标</w:t>
            </w:r>
          </w:p>
        </w:tc>
        <w:tc>
          <w:tcPr>
            <w:tcW w:w="2195" w:type="dxa"/>
            <w:vAlign w:val="center"/>
          </w:tcPr>
          <w:p w14:paraId="31420BCA">
            <w:pPr>
              <w:pStyle w:val="16"/>
            </w:pPr>
            <w:r>
              <w:t>三级指标</w:t>
            </w:r>
          </w:p>
        </w:tc>
        <w:tc>
          <w:tcPr>
            <w:tcW w:w="4389" w:type="dxa"/>
            <w:vAlign w:val="center"/>
          </w:tcPr>
          <w:p w14:paraId="1A059C83">
            <w:pPr>
              <w:pStyle w:val="16"/>
            </w:pPr>
            <w:r>
              <w:t>绩效指标描述</w:t>
            </w:r>
          </w:p>
        </w:tc>
        <w:tc>
          <w:tcPr>
            <w:tcW w:w="2195" w:type="dxa"/>
            <w:vAlign w:val="center"/>
          </w:tcPr>
          <w:p w14:paraId="75F0E0B0">
            <w:pPr>
              <w:pStyle w:val="16"/>
            </w:pPr>
            <w:r>
              <w:t>指标值</w:t>
            </w:r>
          </w:p>
        </w:tc>
        <w:tc>
          <w:tcPr>
            <w:tcW w:w="2195" w:type="dxa"/>
            <w:vAlign w:val="center"/>
          </w:tcPr>
          <w:p w14:paraId="3C170E0E">
            <w:pPr>
              <w:pStyle w:val="16"/>
            </w:pPr>
            <w:r>
              <w:t>指标值确定依据</w:t>
            </w:r>
          </w:p>
        </w:tc>
      </w:tr>
      <w:tr w14:paraId="2963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2813370">
            <w:pPr>
              <w:pStyle w:val="19"/>
            </w:pPr>
            <w:r>
              <w:t>产出指标</w:t>
            </w:r>
          </w:p>
        </w:tc>
        <w:tc>
          <w:tcPr>
            <w:tcW w:w="2195" w:type="dxa"/>
            <w:vAlign w:val="center"/>
          </w:tcPr>
          <w:p w14:paraId="6E85D636">
            <w:pPr>
              <w:pStyle w:val="18"/>
            </w:pPr>
            <w:r>
              <w:t>数量指标</w:t>
            </w:r>
          </w:p>
        </w:tc>
        <w:tc>
          <w:tcPr>
            <w:tcW w:w="2195" w:type="dxa"/>
            <w:vAlign w:val="center"/>
          </w:tcPr>
          <w:p w14:paraId="23524687">
            <w:pPr>
              <w:pStyle w:val="18"/>
              <w:rPr>
                <w:rFonts w:ascii="方正书宋_GBK" w:hAnsi="方正书宋_GBK" w:eastAsia="方正书宋_GBK" w:cs="方正书宋_GBK"/>
                <w:sz w:val="21"/>
                <w:szCs w:val="24"/>
                <w:lang w:val="en-US" w:eastAsia="zh-CN" w:bidi="ar-SA"/>
              </w:rPr>
            </w:pPr>
            <w:r>
              <w:t>劳务派遣人员数量</w:t>
            </w:r>
          </w:p>
        </w:tc>
        <w:tc>
          <w:tcPr>
            <w:tcW w:w="4389" w:type="dxa"/>
            <w:vAlign w:val="center"/>
          </w:tcPr>
          <w:p w14:paraId="198FA59D">
            <w:pPr>
              <w:pStyle w:val="18"/>
              <w:rPr>
                <w:rFonts w:ascii="方正书宋_GBK" w:hAnsi="方正书宋_GBK" w:eastAsia="方正书宋_GBK" w:cs="方正书宋_GBK"/>
                <w:sz w:val="21"/>
                <w:szCs w:val="24"/>
                <w:lang w:val="en-US" w:eastAsia="zh-CN" w:bidi="ar-SA"/>
              </w:rPr>
            </w:pPr>
            <w:r>
              <w:t>专职消防员及文员、职工数量</w:t>
            </w:r>
          </w:p>
        </w:tc>
        <w:tc>
          <w:tcPr>
            <w:tcW w:w="2195" w:type="dxa"/>
            <w:vAlign w:val="center"/>
          </w:tcPr>
          <w:p w14:paraId="6B2D30BC">
            <w:pPr>
              <w:pStyle w:val="18"/>
              <w:rPr>
                <w:rFonts w:ascii="方正书宋_GBK" w:hAnsi="方正书宋_GBK" w:eastAsia="方正书宋_GBK" w:cs="方正书宋_GBK"/>
                <w:sz w:val="21"/>
                <w:szCs w:val="24"/>
                <w:lang w:val="en-US" w:eastAsia="zh-CN" w:bidi="ar-SA"/>
              </w:rPr>
            </w:pPr>
            <w:r>
              <w:t>90人</w:t>
            </w:r>
          </w:p>
        </w:tc>
        <w:tc>
          <w:tcPr>
            <w:tcW w:w="2195" w:type="dxa"/>
            <w:vAlign w:val="center"/>
          </w:tcPr>
          <w:p w14:paraId="57318A21">
            <w:pPr>
              <w:pStyle w:val="18"/>
              <w:rPr>
                <w:rFonts w:ascii="方正书宋_GBK" w:hAnsi="方正书宋_GBK" w:eastAsia="方正书宋_GBK" w:cs="方正书宋_GBK"/>
                <w:sz w:val="21"/>
                <w:szCs w:val="24"/>
                <w:lang w:val="en-US" w:eastAsia="zh-CN" w:bidi="ar-SA"/>
              </w:rPr>
            </w:pPr>
            <w:r>
              <w:t>政策规定和工作需要</w:t>
            </w:r>
          </w:p>
        </w:tc>
      </w:tr>
      <w:tr w14:paraId="5449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8596B89"/>
        </w:tc>
        <w:tc>
          <w:tcPr>
            <w:tcW w:w="2195" w:type="dxa"/>
            <w:vAlign w:val="center"/>
          </w:tcPr>
          <w:p w14:paraId="4B45E58D">
            <w:pPr>
              <w:pStyle w:val="18"/>
            </w:pPr>
            <w:r>
              <w:t>质量指标</w:t>
            </w:r>
          </w:p>
        </w:tc>
        <w:tc>
          <w:tcPr>
            <w:tcW w:w="2195" w:type="dxa"/>
            <w:vAlign w:val="center"/>
          </w:tcPr>
          <w:p w14:paraId="20DC1C19">
            <w:pPr>
              <w:pStyle w:val="18"/>
              <w:rPr>
                <w:rFonts w:ascii="方正书宋_GBK" w:hAnsi="方正书宋_GBK" w:eastAsia="方正书宋_GBK" w:cs="方正书宋_GBK"/>
                <w:sz w:val="21"/>
                <w:szCs w:val="24"/>
                <w:lang w:val="en-US" w:eastAsia="zh-CN" w:bidi="ar-SA"/>
              </w:rPr>
            </w:pPr>
            <w:r>
              <w:t>工资、保险、伙食、被装发放</w:t>
            </w:r>
          </w:p>
        </w:tc>
        <w:tc>
          <w:tcPr>
            <w:tcW w:w="4389" w:type="dxa"/>
            <w:vAlign w:val="center"/>
          </w:tcPr>
          <w:p w14:paraId="0875CC8B">
            <w:pPr>
              <w:pStyle w:val="18"/>
              <w:rPr>
                <w:rFonts w:ascii="方正书宋_GBK" w:hAnsi="方正书宋_GBK" w:eastAsia="方正书宋_GBK" w:cs="方正书宋_GBK"/>
                <w:sz w:val="21"/>
                <w:szCs w:val="24"/>
                <w:lang w:val="en-US" w:eastAsia="zh-CN" w:bidi="ar-SA"/>
              </w:rPr>
            </w:pPr>
            <w:r>
              <w:t>工资、保险、伙食、被装发放保障率</w:t>
            </w:r>
          </w:p>
        </w:tc>
        <w:tc>
          <w:tcPr>
            <w:tcW w:w="2195" w:type="dxa"/>
            <w:vAlign w:val="center"/>
          </w:tcPr>
          <w:p w14:paraId="20CD4402">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36D4ED3D">
            <w:pPr>
              <w:pStyle w:val="18"/>
              <w:rPr>
                <w:rFonts w:ascii="方正书宋_GBK" w:hAnsi="方正书宋_GBK" w:eastAsia="方正书宋_GBK" w:cs="方正书宋_GBK"/>
                <w:sz w:val="21"/>
                <w:szCs w:val="24"/>
                <w:lang w:val="en-US" w:eastAsia="zh-CN" w:bidi="ar-SA"/>
              </w:rPr>
            </w:pPr>
            <w:r>
              <w:t>政策规定</w:t>
            </w:r>
          </w:p>
        </w:tc>
      </w:tr>
      <w:tr w14:paraId="5984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87EC210"/>
        </w:tc>
        <w:tc>
          <w:tcPr>
            <w:tcW w:w="2195" w:type="dxa"/>
            <w:vAlign w:val="center"/>
          </w:tcPr>
          <w:p w14:paraId="1BDD42D9">
            <w:pPr>
              <w:pStyle w:val="18"/>
            </w:pPr>
            <w:r>
              <w:t>时效指标</w:t>
            </w:r>
          </w:p>
        </w:tc>
        <w:tc>
          <w:tcPr>
            <w:tcW w:w="2195" w:type="dxa"/>
            <w:vAlign w:val="center"/>
          </w:tcPr>
          <w:p w14:paraId="3B80D892">
            <w:pPr>
              <w:pStyle w:val="18"/>
              <w:rPr>
                <w:rFonts w:ascii="方正书宋_GBK" w:hAnsi="方正书宋_GBK" w:eastAsia="方正书宋_GBK" w:cs="方正书宋_GBK"/>
                <w:sz w:val="21"/>
                <w:szCs w:val="24"/>
                <w:lang w:val="en-US" w:eastAsia="zh-CN" w:bidi="ar-SA"/>
              </w:rPr>
            </w:pPr>
            <w:r>
              <w:t>工资、保险、伙食、被装发放</w:t>
            </w:r>
          </w:p>
        </w:tc>
        <w:tc>
          <w:tcPr>
            <w:tcW w:w="4389" w:type="dxa"/>
            <w:vAlign w:val="center"/>
          </w:tcPr>
          <w:p w14:paraId="7A304975">
            <w:pPr>
              <w:pStyle w:val="18"/>
              <w:rPr>
                <w:rFonts w:ascii="方正书宋_GBK" w:hAnsi="方正书宋_GBK" w:eastAsia="方正书宋_GBK" w:cs="方正书宋_GBK"/>
                <w:sz w:val="21"/>
                <w:szCs w:val="24"/>
                <w:lang w:val="en-US" w:eastAsia="zh-CN" w:bidi="ar-SA"/>
              </w:rPr>
            </w:pPr>
            <w:r>
              <w:t>工资、保险、伙食、被装发放及时率</w:t>
            </w:r>
          </w:p>
        </w:tc>
        <w:tc>
          <w:tcPr>
            <w:tcW w:w="2195" w:type="dxa"/>
            <w:vAlign w:val="center"/>
          </w:tcPr>
          <w:p w14:paraId="339A714B">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4FC2D91A">
            <w:pPr>
              <w:pStyle w:val="18"/>
              <w:rPr>
                <w:rFonts w:ascii="方正书宋_GBK" w:hAnsi="方正书宋_GBK" w:eastAsia="方正书宋_GBK" w:cs="方正书宋_GBK"/>
                <w:sz w:val="21"/>
                <w:szCs w:val="24"/>
                <w:lang w:val="en-US" w:eastAsia="zh-CN" w:bidi="ar-SA"/>
              </w:rPr>
            </w:pPr>
            <w:r>
              <w:t>政策规定</w:t>
            </w:r>
          </w:p>
        </w:tc>
      </w:tr>
      <w:tr w14:paraId="6886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9751C5D"/>
        </w:tc>
        <w:tc>
          <w:tcPr>
            <w:tcW w:w="2195" w:type="dxa"/>
            <w:vAlign w:val="center"/>
          </w:tcPr>
          <w:p w14:paraId="2A57A73D">
            <w:pPr>
              <w:pStyle w:val="18"/>
            </w:pPr>
            <w:r>
              <w:t>成本指标</w:t>
            </w:r>
          </w:p>
        </w:tc>
        <w:tc>
          <w:tcPr>
            <w:tcW w:w="2195" w:type="dxa"/>
            <w:vAlign w:val="center"/>
          </w:tcPr>
          <w:p w14:paraId="6017B79A">
            <w:pPr>
              <w:pStyle w:val="18"/>
              <w:rPr>
                <w:rFonts w:ascii="方正书宋_GBK" w:hAnsi="方正书宋_GBK" w:eastAsia="方正书宋_GBK" w:cs="方正书宋_GBK"/>
                <w:sz w:val="21"/>
                <w:szCs w:val="24"/>
                <w:lang w:val="en-US" w:eastAsia="zh-CN" w:bidi="ar-SA"/>
              </w:rPr>
            </w:pPr>
            <w:r>
              <w:t>消防大队人员保障经费</w:t>
            </w:r>
          </w:p>
        </w:tc>
        <w:tc>
          <w:tcPr>
            <w:tcW w:w="4389" w:type="dxa"/>
            <w:vAlign w:val="center"/>
          </w:tcPr>
          <w:p w14:paraId="2675A40F">
            <w:pPr>
              <w:pStyle w:val="18"/>
              <w:rPr>
                <w:rFonts w:ascii="方正书宋_GBK" w:hAnsi="方正书宋_GBK" w:eastAsia="方正书宋_GBK" w:cs="方正书宋_GBK"/>
                <w:sz w:val="21"/>
                <w:szCs w:val="24"/>
                <w:lang w:val="en-US" w:eastAsia="zh-CN" w:bidi="ar-SA"/>
              </w:rPr>
            </w:pPr>
            <w:r>
              <w:t>消防大队人员保障经费</w:t>
            </w:r>
          </w:p>
        </w:tc>
        <w:tc>
          <w:tcPr>
            <w:tcW w:w="2195" w:type="dxa"/>
            <w:vAlign w:val="center"/>
          </w:tcPr>
          <w:p w14:paraId="0FA101C5">
            <w:pPr>
              <w:pStyle w:val="18"/>
              <w:rPr>
                <w:rFonts w:ascii="方正书宋_GBK" w:hAnsi="方正书宋_GBK" w:eastAsia="方正书宋_GBK" w:cs="方正书宋_GBK"/>
                <w:sz w:val="21"/>
                <w:szCs w:val="24"/>
                <w:lang w:val="en-US" w:eastAsia="zh-CN" w:bidi="ar-SA"/>
              </w:rPr>
            </w:pPr>
            <w:r>
              <w:t>620万元</w:t>
            </w:r>
          </w:p>
        </w:tc>
        <w:tc>
          <w:tcPr>
            <w:tcW w:w="2195" w:type="dxa"/>
            <w:vAlign w:val="center"/>
          </w:tcPr>
          <w:p w14:paraId="7E71DBFA">
            <w:pPr>
              <w:pStyle w:val="18"/>
              <w:rPr>
                <w:rFonts w:ascii="方正书宋_GBK" w:hAnsi="方正书宋_GBK" w:eastAsia="方正书宋_GBK" w:cs="方正书宋_GBK"/>
                <w:sz w:val="21"/>
                <w:szCs w:val="24"/>
                <w:lang w:val="en-US" w:eastAsia="zh-CN" w:bidi="ar-SA"/>
              </w:rPr>
            </w:pPr>
            <w:r>
              <w:t>财政预算安排</w:t>
            </w:r>
          </w:p>
        </w:tc>
      </w:tr>
      <w:tr w14:paraId="5655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63D098A0">
            <w:pPr>
              <w:pStyle w:val="19"/>
            </w:pPr>
            <w:r>
              <w:t>效益指标</w:t>
            </w:r>
          </w:p>
        </w:tc>
        <w:tc>
          <w:tcPr>
            <w:tcW w:w="2195" w:type="dxa"/>
            <w:vAlign w:val="center"/>
          </w:tcPr>
          <w:p w14:paraId="43C0AE3E">
            <w:pPr>
              <w:pStyle w:val="18"/>
            </w:pPr>
            <w:r>
              <w:t>社会效益指标</w:t>
            </w:r>
          </w:p>
        </w:tc>
        <w:tc>
          <w:tcPr>
            <w:tcW w:w="2195" w:type="dxa"/>
            <w:vAlign w:val="center"/>
          </w:tcPr>
          <w:p w14:paraId="45493E5A">
            <w:pPr>
              <w:pStyle w:val="18"/>
              <w:rPr>
                <w:rFonts w:ascii="方正书宋_GBK" w:hAnsi="方正书宋_GBK" w:eastAsia="方正书宋_GBK" w:cs="方正书宋_GBK"/>
                <w:sz w:val="21"/>
                <w:szCs w:val="24"/>
                <w:lang w:val="en-US" w:eastAsia="zh-CN" w:bidi="ar-SA"/>
              </w:rPr>
            </w:pPr>
            <w:r>
              <w:t>落实人员经费保障</w:t>
            </w:r>
          </w:p>
        </w:tc>
        <w:tc>
          <w:tcPr>
            <w:tcW w:w="4389" w:type="dxa"/>
            <w:vAlign w:val="center"/>
          </w:tcPr>
          <w:p w14:paraId="25747D28">
            <w:pPr>
              <w:pStyle w:val="18"/>
              <w:rPr>
                <w:rFonts w:ascii="方正书宋_GBK" w:hAnsi="方正书宋_GBK" w:eastAsia="方正书宋_GBK" w:cs="方正书宋_GBK"/>
                <w:sz w:val="21"/>
                <w:szCs w:val="24"/>
                <w:lang w:val="en-US" w:eastAsia="zh-CN" w:bidi="ar-SA"/>
              </w:rPr>
            </w:pPr>
            <w:r>
              <w:t>按照政府规定落实经费保障率</w:t>
            </w:r>
          </w:p>
        </w:tc>
        <w:tc>
          <w:tcPr>
            <w:tcW w:w="2195" w:type="dxa"/>
            <w:vAlign w:val="center"/>
          </w:tcPr>
          <w:p w14:paraId="48E6780C">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25F3EC0F">
            <w:pPr>
              <w:pStyle w:val="18"/>
              <w:rPr>
                <w:rFonts w:ascii="方正书宋_GBK" w:hAnsi="方正书宋_GBK" w:eastAsia="方正书宋_GBK" w:cs="方正书宋_GBK"/>
                <w:sz w:val="21"/>
                <w:szCs w:val="24"/>
                <w:lang w:val="en-US" w:eastAsia="zh-CN" w:bidi="ar-SA"/>
              </w:rPr>
            </w:pPr>
            <w:r>
              <w:t>政策规定和参考历年</w:t>
            </w:r>
          </w:p>
        </w:tc>
      </w:tr>
      <w:tr w14:paraId="2EC0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11E1DF45">
            <w:pPr>
              <w:pStyle w:val="19"/>
            </w:pPr>
            <w:r>
              <w:t>满意度指标</w:t>
            </w:r>
          </w:p>
        </w:tc>
        <w:tc>
          <w:tcPr>
            <w:tcW w:w="2195" w:type="dxa"/>
            <w:vAlign w:val="center"/>
          </w:tcPr>
          <w:p w14:paraId="660C8AD8">
            <w:pPr>
              <w:pStyle w:val="18"/>
            </w:pPr>
            <w:r>
              <w:t>服务对象满意度指标</w:t>
            </w:r>
          </w:p>
        </w:tc>
        <w:tc>
          <w:tcPr>
            <w:tcW w:w="2195" w:type="dxa"/>
            <w:vAlign w:val="center"/>
          </w:tcPr>
          <w:p w14:paraId="68488814">
            <w:pPr>
              <w:pStyle w:val="18"/>
              <w:rPr>
                <w:rFonts w:ascii="方正书宋_GBK" w:hAnsi="方正书宋_GBK" w:eastAsia="方正书宋_GBK" w:cs="方正书宋_GBK"/>
                <w:sz w:val="21"/>
                <w:szCs w:val="24"/>
                <w:lang w:val="en-US" w:eastAsia="zh-CN" w:bidi="ar-SA"/>
              </w:rPr>
            </w:pPr>
            <w:r>
              <w:t>消防人员满意度</w:t>
            </w:r>
          </w:p>
        </w:tc>
        <w:tc>
          <w:tcPr>
            <w:tcW w:w="4389" w:type="dxa"/>
            <w:vAlign w:val="center"/>
          </w:tcPr>
          <w:p w14:paraId="3D6A1C20">
            <w:pPr>
              <w:pStyle w:val="18"/>
              <w:rPr>
                <w:rFonts w:ascii="方正书宋_GBK" w:hAnsi="方正书宋_GBK" w:eastAsia="方正书宋_GBK" w:cs="方正书宋_GBK"/>
                <w:sz w:val="21"/>
                <w:szCs w:val="24"/>
                <w:lang w:val="en-US" w:eastAsia="zh-CN" w:bidi="ar-SA"/>
              </w:rPr>
            </w:pPr>
            <w:r>
              <w:t>专职队员及文员、职工满意度</w:t>
            </w:r>
          </w:p>
        </w:tc>
        <w:tc>
          <w:tcPr>
            <w:tcW w:w="2195" w:type="dxa"/>
            <w:vAlign w:val="center"/>
          </w:tcPr>
          <w:p w14:paraId="3D3C4B2C">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3072AA75">
            <w:pPr>
              <w:pStyle w:val="18"/>
              <w:rPr>
                <w:rFonts w:ascii="方正书宋_GBK" w:hAnsi="方正书宋_GBK" w:eastAsia="方正书宋_GBK" w:cs="方正书宋_GBK"/>
                <w:sz w:val="21"/>
                <w:szCs w:val="24"/>
                <w:lang w:val="en-US" w:eastAsia="zh-CN" w:bidi="ar-SA"/>
              </w:rPr>
            </w:pPr>
            <w:r>
              <w:t>调查问卷</w:t>
            </w:r>
          </w:p>
        </w:tc>
      </w:tr>
    </w:tbl>
    <w:p w14:paraId="6FDAFD88">
      <w:pPr>
        <w:sectPr>
          <w:pgSz w:w="16840" w:h="11900"/>
          <w:pgMar w:top="1304" w:right="1134" w:bottom="1304" w:left="1984" w:header="720" w:footer="720" w:gutter="0"/>
          <w:pgNumType w:fmt="decimal"/>
          <w:cols w:space="720" w:num="1"/>
        </w:sectPr>
      </w:pPr>
    </w:p>
    <w:p w14:paraId="259853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45E781">
      <w:pPr>
        <w:spacing w:before="0" w:after="0"/>
        <w:ind w:firstLine="560"/>
        <w:jc w:val="left"/>
        <w:outlineLvl w:val="3"/>
      </w:pPr>
      <w:bookmarkStart w:id="9" w:name="_Toc_4_4_0000000009"/>
      <w:r>
        <w:rPr>
          <w:rFonts w:ascii="方正仿宋_GBK" w:hAnsi="方正仿宋_GBK" w:eastAsia="方正仿宋_GBK" w:cs="方正仿宋_GBK"/>
          <w:color w:val="000000"/>
          <w:sz w:val="28"/>
        </w:rPr>
        <w:t>6.</w:t>
      </w:r>
      <w:bookmarkEnd w:id="9"/>
      <w:r>
        <w:rPr>
          <w:rFonts w:ascii="方正仿宋_GBK" w:hAnsi="方正仿宋_GBK" w:eastAsia="方正仿宋_GBK" w:cs="方正仿宋_GBK"/>
          <w:color w:val="000000"/>
          <w:sz w:val="28"/>
        </w:rPr>
        <w:t>2023年消防救援队伍人员改革性补贴和公务员绩效资金（冀财建【2022】244号）绩效目标表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45"/>
        <w:gridCol w:w="2004"/>
        <w:gridCol w:w="1686"/>
        <w:gridCol w:w="1845"/>
        <w:gridCol w:w="1845"/>
        <w:gridCol w:w="2889"/>
      </w:tblGrid>
      <w:tr w14:paraId="36689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69" w:type="dxa"/>
            <w:gridSpan w:val="6"/>
            <w:tcBorders>
              <w:top w:val="single" w:color="FFFFFF" w:sz="6" w:space="0"/>
              <w:left w:val="single" w:color="FFFFFF" w:sz="6" w:space="0"/>
              <w:right w:val="single" w:color="FFFFFF" w:sz="6" w:space="0"/>
            </w:tcBorders>
            <w:vAlign w:val="center"/>
          </w:tcPr>
          <w:p w14:paraId="5506EE90">
            <w:pPr>
              <w:pStyle w:val="22"/>
            </w:pPr>
            <w:r>
              <w:t>825涞水县消防救援大队本级</w:t>
            </w:r>
          </w:p>
        </w:tc>
        <w:tc>
          <w:tcPr>
            <w:tcW w:w="2889" w:type="dxa"/>
            <w:tcBorders>
              <w:top w:val="single" w:color="FFFFFF" w:sz="6" w:space="0"/>
              <w:left w:val="single" w:color="FFFFFF" w:sz="6" w:space="0"/>
              <w:right w:val="single" w:color="FFFFFF" w:sz="6" w:space="0"/>
            </w:tcBorders>
            <w:vAlign w:val="center"/>
          </w:tcPr>
          <w:p w14:paraId="13616C6B">
            <w:pPr>
              <w:pStyle w:val="17"/>
            </w:pPr>
            <w:r>
              <w:t>单位：万元</w:t>
            </w:r>
          </w:p>
        </w:tc>
      </w:tr>
      <w:tr w14:paraId="7D198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07FC4A71">
            <w:pPr>
              <w:pStyle w:val="16"/>
            </w:pPr>
            <w:r>
              <w:t>项目编码</w:t>
            </w:r>
          </w:p>
        </w:tc>
        <w:tc>
          <w:tcPr>
            <w:tcW w:w="3849" w:type="dxa"/>
            <w:gridSpan w:val="2"/>
            <w:vAlign w:val="center"/>
          </w:tcPr>
          <w:p w14:paraId="5F7251CA">
            <w:pPr>
              <w:pStyle w:val="18"/>
              <w:rPr>
                <w:rFonts w:ascii="方正书宋_GBK" w:hAnsi="方正书宋_GBK" w:eastAsia="方正书宋_GBK" w:cs="方正书宋_GBK"/>
                <w:sz w:val="21"/>
                <w:szCs w:val="24"/>
                <w:lang w:val="en-US" w:eastAsia="zh-CN" w:bidi="ar-SA"/>
              </w:rPr>
            </w:pPr>
            <w:r>
              <w:t>13062323P000080100027</w:t>
            </w:r>
          </w:p>
        </w:tc>
        <w:tc>
          <w:tcPr>
            <w:tcW w:w="1686" w:type="dxa"/>
            <w:vAlign w:val="center"/>
          </w:tcPr>
          <w:p w14:paraId="6FFD0971">
            <w:pPr>
              <w:pStyle w:val="16"/>
              <w:rPr>
                <w:rFonts w:ascii="方正书宋_GBK" w:hAnsi="方正书宋_GBK" w:eastAsia="方正书宋_GBK" w:cs="方正书宋_GBK"/>
                <w:b/>
                <w:sz w:val="21"/>
                <w:szCs w:val="24"/>
                <w:lang w:val="en-US" w:eastAsia="zh-CN" w:bidi="ar-SA"/>
              </w:rPr>
            </w:pPr>
            <w:r>
              <w:t>项目名称</w:t>
            </w:r>
          </w:p>
        </w:tc>
        <w:tc>
          <w:tcPr>
            <w:tcW w:w="6579" w:type="dxa"/>
            <w:gridSpan w:val="3"/>
            <w:vAlign w:val="center"/>
          </w:tcPr>
          <w:p w14:paraId="2973D766">
            <w:pPr>
              <w:pStyle w:val="18"/>
              <w:rPr>
                <w:rFonts w:ascii="方正书宋_GBK" w:hAnsi="方正书宋_GBK" w:eastAsia="方正书宋_GBK" w:cs="方正书宋_GBK"/>
                <w:sz w:val="21"/>
                <w:szCs w:val="24"/>
                <w:lang w:val="en-US" w:eastAsia="zh-CN" w:bidi="ar-SA"/>
              </w:rPr>
            </w:pPr>
            <w:r>
              <w:t>2023年消防救援队伍人员改革性补贴和公务员绩效资金（冀财建【2022】244号）</w:t>
            </w:r>
          </w:p>
        </w:tc>
      </w:tr>
      <w:tr w14:paraId="6D98D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844" w:type="dxa"/>
            <w:vMerge w:val="restart"/>
            <w:vAlign w:val="center"/>
          </w:tcPr>
          <w:p w14:paraId="6513E7EE">
            <w:pPr>
              <w:pStyle w:val="16"/>
            </w:pPr>
            <w:r>
              <w:t>预算规模及资金用途</w:t>
            </w:r>
          </w:p>
        </w:tc>
        <w:tc>
          <w:tcPr>
            <w:tcW w:w="1845" w:type="dxa"/>
            <w:vAlign w:val="center"/>
          </w:tcPr>
          <w:p w14:paraId="7D9DA803">
            <w:pPr>
              <w:pStyle w:val="16"/>
            </w:pPr>
            <w:r>
              <w:t>预算数</w:t>
            </w:r>
          </w:p>
        </w:tc>
        <w:tc>
          <w:tcPr>
            <w:tcW w:w="2004" w:type="dxa"/>
            <w:vAlign w:val="center"/>
          </w:tcPr>
          <w:p w14:paraId="74BD5555">
            <w:pPr>
              <w:pStyle w:val="18"/>
              <w:rPr>
                <w:rFonts w:hint="default" w:eastAsia="方正书宋_GBK"/>
                <w:lang w:val="en-US" w:eastAsia="zh-CN"/>
              </w:rPr>
            </w:pPr>
            <w:r>
              <w:rPr>
                <w:rFonts w:hint="eastAsia"/>
                <w:lang w:val="en-US" w:eastAsia="zh-CN"/>
              </w:rPr>
              <w:t>24.96</w:t>
            </w:r>
          </w:p>
        </w:tc>
        <w:tc>
          <w:tcPr>
            <w:tcW w:w="1686" w:type="dxa"/>
            <w:vAlign w:val="center"/>
          </w:tcPr>
          <w:p w14:paraId="1FCBD039">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1845" w:type="dxa"/>
            <w:vAlign w:val="center"/>
          </w:tcPr>
          <w:p w14:paraId="0667B9BB">
            <w:pPr>
              <w:pStyle w:val="18"/>
              <w:rPr>
                <w:rFonts w:hint="default" w:eastAsia="方正书宋_GBK"/>
                <w:lang w:val="en-US" w:eastAsia="zh-CN"/>
              </w:rPr>
            </w:pPr>
            <w:r>
              <w:rPr>
                <w:rFonts w:hint="eastAsia"/>
                <w:lang w:val="en-US" w:eastAsia="zh-CN"/>
              </w:rPr>
              <w:t>24.96</w:t>
            </w:r>
          </w:p>
        </w:tc>
        <w:tc>
          <w:tcPr>
            <w:tcW w:w="1845" w:type="dxa"/>
            <w:vAlign w:val="center"/>
          </w:tcPr>
          <w:p w14:paraId="4B27369A">
            <w:pPr>
              <w:pStyle w:val="16"/>
            </w:pPr>
            <w:r>
              <w:t>其他资金</w:t>
            </w:r>
          </w:p>
        </w:tc>
        <w:tc>
          <w:tcPr>
            <w:tcW w:w="2889" w:type="dxa"/>
            <w:vAlign w:val="center"/>
          </w:tcPr>
          <w:p w14:paraId="0D968861">
            <w:pPr>
              <w:pStyle w:val="18"/>
            </w:pPr>
            <w:r>
              <w:t xml:space="preserve"> </w:t>
            </w:r>
          </w:p>
        </w:tc>
      </w:tr>
      <w:tr w14:paraId="30D5D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Merge w:val="continue"/>
            <w:vAlign w:val="top"/>
          </w:tcPr>
          <w:p w14:paraId="245FBCB8"/>
        </w:tc>
        <w:tc>
          <w:tcPr>
            <w:tcW w:w="12114" w:type="dxa"/>
            <w:gridSpan w:val="6"/>
            <w:vAlign w:val="center"/>
          </w:tcPr>
          <w:p w14:paraId="5A68FDB4">
            <w:pPr>
              <w:pStyle w:val="18"/>
              <w:rPr>
                <w:rFonts w:ascii="方正书宋_GBK" w:hAnsi="方正书宋_GBK" w:eastAsia="方正书宋_GBK" w:cs="方正书宋_GBK"/>
                <w:sz w:val="21"/>
                <w:szCs w:val="24"/>
                <w:lang w:val="en-US" w:eastAsia="zh-CN" w:bidi="ar-SA"/>
              </w:rPr>
            </w:pPr>
            <w:r>
              <w:t>用于支付国家综合性消防救援队伍人员改革性补贴和公务员绩效奖金差额补助</w:t>
            </w:r>
          </w:p>
        </w:tc>
      </w:tr>
      <w:tr w14:paraId="36E3C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844" w:type="dxa"/>
            <w:vMerge w:val="restart"/>
            <w:vAlign w:val="center"/>
          </w:tcPr>
          <w:p w14:paraId="3BF17569">
            <w:pPr>
              <w:pStyle w:val="18"/>
              <w:widowControl w:val="0"/>
              <w:wordWrap/>
              <w:adjustRightInd/>
              <w:snapToGrid/>
              <w:spacing w:line="0" w:lineRule="atLeast"/>
              <w:textAlignment w:val="auto"/>
              <w:rPr>
                <w:b/>
                <w:bCs/>
              </w:rPr>
            </w:pPr>
            <w:r>
              <w:rPr>
                <w:b/>
                <w:bCs/>
              </w:rPr>
              <w:t>资金支出计划（%）</w:t>
            </w:r>
          </w:p>
        </w:tc>
        <w:tc>
          <w:tcPr>
            <w:tcW w:w="3849" w:type="dxa"/>
            <w:gridSpan w:val="2"/>
            <w:vAlign w:val="center"/>
          </w:tcPr>
          <w:p w14:paraId="2F0516C0">
            <w:pPr>
              <w:pStyle w:val="16"/>
            </w:pPr>
            <w:r>
              <w:t>3月底</w:t>
            </w:r>
          </w:p>
        </w:tc>
        <w:tc>
          <w:tcPr>
            <w:tcW w:w="1686" w:type="dxa"/>
            <w:vAlign w:val="center"/>
          </w:tcPr>
          <w:p w14:paraId="5C042C4A">
            <w:pPr>
              <w:pStyle w:val="16"/>
            </w:pPr>
            <w:r>
              <w:t>6月底</w:t>
            </w:r>
          </w:p>
        </w:tc>
        <w:tc>
          <w:tcPr>
            <w:tcW w:w="1845" w:type="dxa"/>
            <w:vAlign w:val="center"/>
          </w:tcPr>
          <w:p w14:paraId="363FC13C">
            <w:pPr>
              <w:pStyle w:val="16"/>
            </w:pPr>
            <w:r>
              <w:t>10月底</w:t>
            </w:r>
          </w:p>
        </w:tc>
        <w:tc>
          <w:tcPr>
            <w:tcW w:w="4734" w:type="dxa"/>
            <w:gridSpan w:val="2"/>
            <w:vAlign w:val="center"/>
          </w:tcPr>
          <w:p w14:paraId="250C4385">
            <w:pPr>
              <w:pStyle w:val="16"/>
            </w:pPr>
            <w:r>
              <w:t>12月底</w:t>
            </w:r>
          </w:p>
        </w:tc>
      </w:tr>
      <w:tr w14:paraId="0513A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844" w:type="dxa"/>
            <w:vMerge w:val="continue"/>
            <w:vAlign w:val="top"/>
          </w:tcPr>
          <w:p w14:paraId="4E7F8CB8"/>
        </w:tc>
        <w:tc>
          <w:tcPr>
            <w:tcW w:w="3849" w:type="dxa"/>
            <w:gridSpan w:val="2"/>
            <w:vAlign w:val="center"/>
          </w:tcPr>
          <w:p w14:paraId="224091F5">
            <w:pPr>
              <w:pStyle w:val="19"/>
            </w:pPr>
            <w:r>
              <w:rPr>
                <w:rFonts w:hint="eastAsia"/>
                <w:lang w:val="en-US" w:eastAsia="zh-CN"/>
              </w:rPr>
              <w:t>100%</w:t>
            </w:r>
            <w:r>
              <w:t xml:space="preserve"> </w:t>
            </w:r>
          </w:p>
        </w:tc>
        <w:tc>
          <w:tcPr>
            <w:tcW w:w="1686" w:type="dxa"/>
            <w:vAlign w:val="center"/>
          </w:tcPr>
          <w:p w14:paraId="747F5609">
            <w:pPr>
              <w:pStyle w:val="19"/>
            </w:pPr>
            <w:r>
              <w:t xml:space="preserve"> </w:t>
            </w:r>
          </w:p>
        </w:tc>
        <w:tc>
          <w:tcPr>
            <w:tcW w:w="1845" w:type="dxa"/>
            <w:vAlign w:val="center"/>
          </w:tcPr>
          <w:p w14:paraId="686141CF">
            <w:pPr>
              <w:pStyle w:val="19"/>
            </w:pPr>
            <w:r>
              <w:t xml:space="preserve"> </w:t>
            </w:r>
          </w:p>
        </w:tc>
        <w:tc>
          <w:tcPr>
            <w:tcW w:w="4734" w:type="dxa"/>
            <w:gridSpan w:val="2"/>
            <w:vAlign w:val="center"/>
          </w:tcPr>
          <w:p w14:paraId="7B97A87E">
            <w:pPr>
              <w:pStyle w:val="19"/>
            </w:pPr>
          </w:p>
        </w:tc>
      </w:tr>
      <w:tr w14:paraId="363C3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3E75C9DB">
            <w:pPr>
              <w:pStyle w:val="16"/>
            </w:pPr>
            <w:r>
              <w:t>绩效目标</w:t>
            </w:r>
          </w:p>
        </w:tc>
        <w:tc>
          <w:tcPr>
            <w:tcW w:w="12114" w:type="dxa"/>
            <w:gridSpan w:val="6"/>
            <w:vAlign w:val="center"/>
          </w:tcPr>
          <w:p w14:paraId="02150A33">
            <w:pPr>
              <w:pStyle w:val="18"/>
              <w:widowControl w:val="0"/>
              <w:wordWrap/>
              <w:adjustRightInd/>
              <w:snapToGrid/>
              <w:spacing w:line="0" w:lineRule="atLeast"/>
              <w:textAlignment w:val="auto"/>
              <w:rPr>
                <w:rFonts w:ascii="方正书宋_GBK" w:hAnsi="方正书宋_GBK" w:eastAsia="方正书宋_GBK" w:cs="方正书宋_GBK"/>
                <w:b/>
                <w:bCs/>
              </w:rPr>
            </w:pPr>
            <w:r>
              <w:t>通过实施本项目，落实《国家综合性消防救援队伍工资政策方案》、河北省《国家综合性消防救援队伍经费管理暂行规定》实施细则，保障差额补助发放到位</w:t>
            </w:r>
          </w:p>
        </w:tc>
      </w:tr>
    </w:tbl>
    <w:p w14:paraId="13078B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1"/>
        <w:gridCol w:w="1852"/>
        <w:gridCol w:w="1852"/>
        <w:gridCol w:w="3683"/>
        <w:gridCol w:w="2115"/>
        <w:gridCol w:w="2195"/>
      </w:tblGrid>
      <w:tr w14:paraId="0B290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1" w:type="dxa"/>
            <w:vAlign w:val="center"/>
          </w:tcPr>
          <w:p w14:paraId="0604E536">
            <w:pPr>
              <w:pStyle w:val="16"/>
            </w:pPr>
            <w:r>
              <w:t>一级指标</w:t>
            </w:r>
          </w:p>
        </w:tc>
        <w:tc>
          <w:tcPr>
            <w:tcW w:w="1852" w:type="dxa"/>
            <w:vAlign w:val="center"/>
          </w:tcPr>
          <w:p w14:paraId="0B15398D">
            <w:pPr>
              <w:pStyle w:val="16"/>
            </w:pPr>
            <w:r>
              <w:t>二级指标</w:t>
            </w:r>
          </w:p>
        </w:tc>
        <w:tc>
          <w:tcPr>
            <w:tcW w:w="1852" w:type="dxa"/>
            <w:vAlign w:val="center"/>
          </w:tcPr>
          <w:p w14:paraId="0C134C31">
            <w:pPr>
              <w:pStyle w:val="16"/>
            </w:pPr>
            <w:r>
              <w:t>三级指标</w:t>
            </w:r>
          </w:p>
        </w:tc>
        <w:tc>
          <w:tcPr>
            <w:tcW w:w="3683" w:type="dxa"/>
            <w:vAlign w:val="center"/>
          </w:tcPr>
          <w:p w14:paraId="23C2AC2E">
            <w:pPr>
              <w:pStyle w:val="16"/>
            </w:pPr>
            <w:r>
              <w:t>绩效指标描述</w:t>
            </w:r>
          </w:p>
        </w:tc>
        <w:tc>
          <w:tcPr>
            <w:tcW w:w="2115" w:type="dxa"/>
            <w:vAlign w:val="center"/>
          </w:tcPr>
          <w:p w14:paraId="623D9B9D">
            <w:pPr>
              <w:pStyle w:val="16"/>
            </w:pPr>
            <w:r>
              <w:t>指标值</w:t>
            </w:r>
          </w:p>
        </w:tc>
        <w:tc>
          <w:tcPr>
            <w:tcW w:w="2195" w:type="dxa"/>
            <w:vAlign w:val="center"/>
          </w:tcPr>
          <w:p w14:paraId="42C7A7DA">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43B8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restart"/>
            <w:vAlign w:val="center"/>
          </w:tcPr>
          <w:p w14:paraId="61F3EB43">
            <w:pPr>
              <w:pStyle w:val="19"/>
            </w:pPr>
            <w:r>
              <w:t>产出指标</w:t>
            </w:r>
          </w:p>
        </w:tc>
        <w:tc>
          <w:tcPr>
            <w:tcW w:w="1852" w:type="dxa"/>
            <w:vAlign w:val="center"/>
          </w:tcPr>
          <w:p w14:paraId="1E2FE2D7">
            <w:pPr>
              <w:pStyle w:val="18"/>
              <w:rPr>
                <w:rFonts w:ascii="方正书宋_GBK" w:hAnsi="方正书宋_GBK" w:eastAsia="方正书宋_GBK" w:cs="方正书宋_GBK"/>
                <w:sz w:val="21"/>
                <w:szCs w:val="24"/>
                <w:lang w:val="en-US" w:eastAsia="zh-CN" w:bidi="ar-SA"/>
              </w:rPr>
            </w:pPr>
            <w:r>
              <w:t>数量指标</w:t>
            </w:r>
          </w:p>
        </w:tc>
        <w:tc>
          <w:tcPr>
            <w:tcW w:w="1852" w:type="dxa"/>
            <w:vAlign w:val="center"/>
          </w:tcPr>
          <w:p w14:paraId="17F20F33">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b w:val="0"/>
                <w:bCs w:val="0"/>
                <w:sz w:val="21"/>
                <w:szCs w:val="24"/>
                <w:lang w:val="en-US" w:eastAsia="uk-UA" w:bidi="ar-SA"/>
              </w:rPr>
            </w:pPr>
            <w:r>
              <w:rPr>
                <w:rFonts w:hint="eastAsia" w:cs="方正书宋_GBK"/>
                <w:b w:val="0"/>
                <w:bCs w:val="0"/>
                <w:lang w:eastAsia="zh-CN"/>
              </w:rPr>
              <w:t>省下达金额</w:t>
            </w:r>
          </w:p>
        </w:tc>
        <w:tc>
          <w:tcPr>
            <w:tcW w:w="3683" w:type="dxa"/>
            <w:vAlign w:val="center"/>
          </w:tcPr>
          <w:p w14:paraId="4F856D3B">
            <w:pPr>
              <w:pStyle w:val="18"/>
              <w:ind w:firstLine="0" w:firstLineChars="0"/>
              <w:rPr>
                <w:rFonts w:hint="eastAsia" w:ascii="方正书宋_GBK" w:hAnsi="方正书宋_GBK" w:eastAsia="方正书宋_GBK" w:cs="方正书宋_GBK"/>
                <w:sz w:val="21"/>
                <w:szCs w:val="24"/>
                <w:lang w:val="en-US" w:eastAsia="uk-UA" w:bidi="ar-SA"/>
              </w:rPr>
            </w:pPr>
            <w:r>
              <w:t>发放消防指战员改革性补贴</w:t>
            </w:r>
            <w:r>
              <w:rPr>
                <w:rFonts w:hint="eastAsia"/>
                <w:lang w:eastAsia="zh-CN"/>
              </w:rPr>
              <w:t>和公务员绩效资金</w:t>
            </w:r>
          </w:p>
        </w:tc>
        <w:tc>
          <w:tcPr>
            <w:tcW w:w="2115" w:type="dxa"/>
            <w:vAlign w:val="center"/>
          </w:tcPr>
          <w:p w14:paraId="7580A5A6">
            <w:pPr>
              <w:pStyle w:val="18"/>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24.96</w:t>
            </w:r>
            <w:r>
              <w:t>万元</w:t>
            </w:r>
          </w:p>
        </w:tc>
        <w:tc>
          <w:tcPr>
            <w:tcW w:w="2195" w:type="dxa"/>
            <w:vAlign w:val="center"/>
          </w:tcPr>
          <w:p w14:paraId="21DC80AB">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sz w:val="21"/>
                <w:szCs w:val="24"/>
                <w:lang w:val="en-US" w:eastAsia="uk-UA" w:bidi="ar-SA"/>
              </w:rPr>
            </w:pPr>
            <w:r>
              <w:rPr>
                <w:rFonts w:hint="eastAsia"/>
                <w:lang w:eastAsia="zh-CN"/>
              </w:rPr>
              <w:t>上级文件</w:t>
            </w:r>
          </w:p>
        </w:tc>
      </w:tr>
      <w:tr w14:paraId="2D85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45C2A8E9"/>
        </w:tc>
        <w:tc>
          <w:tcPr>
            <w:tcW w:w="1852" w:type="dxa"/>
            <w:vAlign w:val="center"/>
          </w:tcPr>
          <w:p w14:paraId="50576B6D">
            <w:pPr>
              <w:pStyle w:val="18"/>
              <w:rPr>
                <w:rFonts w:ascii="方正书宋_GBK" w:hAnsi="方正书宋_GBK" w:eastAsia="方正书宋_GBK" w:cs="方正书宋_GBK"/>
                <w:sz w:val="21"/>
                <w:szCs w:val="24"/>
                <w:lang w:val="en-US" w:eastAsia="zh-CN" w:bidi="ar-SA"/>
              </w:rPr>
            </w:pPr>
            <w:r>
              <w:t>质量指标</w:t>
            </w:r>
          </w:p>
        </w:tc>
        <w:tc>
          <w:tcPr>
            <w:tcW w:w="1852" w:type="dxa"/>
            <w:vAlign w:val="center"/>
          </w:tcPr>
          <w:p w14:paraId="6A456A31">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补贴标准执行准确率</w:t>
            </w:r>
          </w:p>
        </w:tc>
        <w:tc>
          <w:tcPr>
            <w:tcW w:w="3683" w:type="dxa"/>
            <w:vAlign w:val="center"/>
          </w:tcPr>
          <w:p w14:paraId="70282BE5">
            <w:pPr>
              <w:pStyle w:val="18"/>
              <w:ind w:firstLine="0" w:firstLineChars="0"/>
              <w:rPr>
                <w:rFonts w:ascii="方正书宋_GBK" w:hAnsi="方正书宋_GBK" w:eastAsia="方正书宋_GBK" w:cs="方正书宋_GBK"/>
                <w:sz w:val="21"/>
                <w:szCs w:val="24"/>
                <w:lang w:val="en-US" w:eastAsia="uk-UA" w:bidi="ar-SA"/>
              </w:rPr>
            </w:pPr>
            <w:r>
              <w:t>补贴标准执行准确率</w:t>
            </w:r>
          </w:p>
        </w:tc>
        <w:tc>
          <w:tcPr>
            <w:tcW w:w="2115" w:type="dxa"/>
            <w:vAlign w:val="center"/>
          </w:tcPr>
          <w:p w14:paraId="5E881E6B">
            <w:pPr>
              <w:pStyle w:val="18"/>
              <w:ind w:firstLine="0" w:firstLineChars="0"/>
              <w:rPr>
                <w:rFonts w:ascii="方正书宋_GBK" w:hAnsi="方正书宋_GBK" w:eastAsia="方正书宋_GBK" w:cs="方正书宋_GBK"/>
                <w:sz w:val="21"/>
                <w:szCs w:val="24"/>
                <w:lang w:val="en-US" w:eastAsia="uk-UA" w:bidi="ar-SA"/>
              </w:rPr>
            </w:pPr>
            <w:r>
              <w:t>≥90百分比</w:t>
            </w:r>
          </w:p>
        </w:tc>
        <w:tc>
          <w:tcPr>
            <w:tcW w:w="2195" w:type="dxa"/>
            <w:vAlign w:val="center"/>
          </w:tcPr>
          <w:p w14:paraId="69A90B65">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1C6C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577E92C4"/>
        </w:tc>
        <w:tc>
          <w:tcPr>
            <w:tcW w:w="1852" w:type="dxa"/>
            <w:vAlign w:val="center"/>
          </w:tcPr>
          <w:p w14:paraId="7BC4BBFA">
            <w:pPr>
              <w:pStyle w:val="18"/>
              <w:rPr>
                <w:rFonts w:ascii="方正书宋_GBK" w:hAnsi="方正书宋_GBK" w:eastAsia="方正书宋_GBK" w:cs="方正书宋_GBK"/>
                <w:sz w:val="21"/>
                <w:szCs w:val="24"/>
                <w:lang w:val="en-US" w:eastAsia="zh-CN" w:bidi="ar-SA"/>
              </w:rPr>
            </w:pPr>
            <w:r>
              <w:t>时效指标</w:t>
            </w:r>
          </w:p>
        </w:tc>
        <w:tc>
          <w:tcPr>
            <w:tcW w:w="1852" w:type="dxa"/>
            <w:vAlign w:val="center"/>
          </w:tcPr>
          <w:p w14:paraId="0333E5E5">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按照时限发放完成</w:t>
            </w:r>
          </w:p>
        </w:tc>
        <w:tc>
          <w:tcPr>
            <w:tcW w:w="3683" w:type="dxa"/>
            <w:vAlign w:val="center"/>
          </w:tcPr>
          <w:p w14:paraId="2EC87954">
            <w:pPr>
              <w:pStyle w:val="18"/>
              <w:ind w:firstLine="0" w:firstLineChars="0"/>
              <w:rPr>
                <w:rFonts w:ascii="方正书宋_GBK" w:hAnsi="方正书宋_GBK" w:eastAsia="方正书宋_GBK" w:cs="方正书宋_GBK"/>
                <w:sz w:val="21"/>
                <w:szCs w:val="24"/>
                <w:lang w:val="en-US" w:eastAsia="uk-UA" w:bidi="ar-SA"/>
              </w:rPr>
            </w:pPr>
            <w:r>
              <w:t>按照时限发放完成率</w:t>
            </w:r>
          </w:p>
        </w:tc>
        <w:tc>
          <w:tcPr>
            <w:tcW w:w="2115" w:type="dxa"/>
            <w:vAlign w:val="center"/>
          </w:tcPr>
          <w:p w14:paraId="7ECF51EA">
            <w:pPr>
              <w:pStyle w:val="18"/>
              <w:ind w:firstLine="0" w:firstLineChars="0"/>
              <w:rPr>
                <w:rFonts w:ascii="方正书宋_GBK" w:hAnsi="方正书宋_GBK" w:eastAsia="方正书宋_GBK" w:cs="方正书宋_GBK"/>
                <w:sz w:val="21"/>
                <w:szCs w:val="24"/>
                <w:lang w:val="en-US" w:eastAsia="uk-UA" w:bidi="ar-SA"/>
              </w:rPr>
            </w:pPr>
            <w:r>
              <w:t>≥90百分比</w:t>
            </w:r>
          </w:p>
        </w:tc>
        <w:tc>
          <w:tcPr>
            <w:tcW w:w="2195" w:type="dxa"/>
            <w:vAlign w:val="center"/>
          </w:tcPr>
          <w:p w14:paraId="5266CF72">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2780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42E9C062"/>
        </w:tc>
        <w:tc>
          <w:tcPr>
            <w:tcW w:w="1852" w:type="dxa"/>
            <w:vAlign w:val="center"/>
          </w:tcPr>
          <w:p w14:paraId="58418F2D">
            <w:pPr>
              <w:pStyle w:val="18"/>
              <w:rPr>
                <w:rFonts w:ascii="方正书宋_GBK" w:hAnsi="方正书宋_GBK" w:eastAsia="方正书宋_GBK" w:cs="方正书宋_GBK"/>
                <w:sz w:val="21"/>
                <w:szCs w:val="24"/>
                <w:lang w:val="en-US" w:eastAsia="zh-CN" w:bidi="ar-SA"/>
              </w:rPr>
            </w:pPr>
            <w:r>
              <w:t>成本指标</w:t>
            </w:r>
          </w:p>
        </w:tc>
        <w:tc>
          <w:tcPr>
            <w:tcW w:w="1852" w:type="dxa"/>
            <w:vAlign w:val="center"/>
          </w:tcPr>
          <w:p w14:paraId="6226F569">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补贴成本</w:t>
            </w:r>
          </w:p>
        </w:tc>
        <w:tc>
          <w:tcPr>
            <w:tcW w:w="3683" w:type="dxa"/>
            <w:vAlign w:val="center"/>
          </w:tcPr>
          <w:p w14:paraId="4E3F5F52">
            <w:pPr>
              <w:pStyle w:val="18"/>
              <w:ind w:firstLine="0" w:firstLineChars="0"/>
              <w:rPr>
                <w:rFonts w:ascii="方正书宋_GBK" w:hAnsi="方正书宋_GBK" w:eastAsia="方正书宋_GBK" w:cs="方正书宋_GBK"/>
                <w:sz w:val="21"/>
                <w:szCs w:val="24"/>
                <w:lang w:val="en-US" w:eastAsia="uk-UA" w:bidi="ar-SA"/>
              </w:rPr>
            </w:pPr>
            <w:r>
              <w:t>补贴成本</w:t>
            </w:r>
          </w:p>
        </w:tc>
        <w:tc>
          <w:tcPr>
            <w:tcW w:w="2115" w:type="dxa"/>
            <w:vAlign w:val="center"/>
          </w:tcPr>
          <w:p w14:paraId="2342B2D0">
            <w:pPr>
              <w:pStyle w:val="18"/>
              <w:ind w:firstLine="0" w:firstLineChars="0"/>
              <w:rPr>
                <w:rFonts w:ascii="方正书宋_GBK" w:hAnsi="方正书宋_GBK" w:eastAsia="方正书宋_GBK" w:cs="方正书宋_GBK"/>
                <w:sz w:val="21"/>
                <w:szCs w:val="24"/>
                <w:lang w:val="en-US" w:eastAsia="uk-UA" w:bidi="ar-SA"/>
              </w:rPr>
            </w:pPr>
            <w:r>
              <w:t>≥</w:t>
            </w:r>
            <w:r>
              <w:rPr>
                <w:rFonts w:hint="eastAsia"/>
                <w:lang w:val="en-US" w:eastAsia="zh-CN"/>
              </w:rPr>
              <w:t>24.96</w:t>
            </w:r>
            <w:r>
              <w:t>万元</w:t>
            </w:r>
          </w:p>
        </w:tc>
        <w:tc>
          <w:tcPr>
            <w:tcW w:w="2195" w:type="dxa"/>
            <w:vAlign w:val="center"/>
          </w:tcPr>
          <w:p w14:paraId="47C5F0BF">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sz w:val="21"/>
                <w:szCs w:val="24"/>
                <w:lang w:val="en-US" w:eastAsia="uk-UA" w:bidi="ar-SA"/>
              </w:rPr>
            </w:pPr>
            <w:r>
              <w:rPr>
                <w:rFonts w:hint="eastAsia"/>
                <w:lang w:eastAsia="zh-CN"/>
              </w:rPr>
              <w:t>上级文件</w:t>
            </w:r>
          </w:p>
        </w:tc>
      </w:tr>
      <w:tr w14:paraId="5A2F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7BBF41D4">
            <w:pPr>
              <w:pStyle w:val="19"/>
            </w:pPr>
            <w:r>
              <w:t>效益指标</w:t>
            </w:r>
          </w:p>
        </w:tc>
        <w:tc>
          <w:tcPr>
            <w:tcW w:w="1852" w:type="dxa"/>
            <w:vAlign w:val="center"/>
          </w:tcPr>
          <w:p w14:paraId="39F9D1CD">
            <w:pPr>
              <w:pStyle w:val="18"/>
              <w:rPr>
                <w:rFonts w:ascii="方正书宋_GBK" w:hAnsi="方正书宋_GBK" w:eastAsia="方正书宋_GBK" w:cs="方正书宋_GBK"/>
                <w:sz w:val="21"/>
                <w:szCs w:val="24"/>
                <w:lang w:val="en-US" w:eastAsia="zh-CN" w:bidi="ar-SA"/>
              </w:rPr>
            </w:pPr>
            <w:r>
              <w:t>社会效益指标</w:t>
            </w:r>
          </w:p>
        </w:tc>
        <w:tc>
          <w:tcPr>
            <w:tcW w:w="1852" w:type="dxa"/>
            <w:vAlign w:val="center"/>
          </w:tcPr>
          <w:p w14:paraId="0E7B1829">
            <w:pPr>
              <w:pStyle w:val="18"/>
              <w:widowControl w:val="0"/>
              <w:wordWrap/>
              <w:adjustRightInd/>
              <w:snapToGrid/>
              <w:spacing w:line="0" w:lineRule="atLeast"/>
              <w:ind w:firstLine="0" w:firstLineChars="0"/>
              <w:textAlignment w:val="auto"/>
              <w:rPr>
                <w:rFonts w:hint="eastAsia"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落实消防救援队伍人员改革性补贴</w:t>
            </w:r>
          </w:p>
        </w:tc>
        <w:tc>
          <w:tcPr>
            <w:tcW w:w="3683" w:type="dxa"/>
            <w:vAlign w:val="center"/>
          </w:tcPr>
          <w:p w14:paraId="0A6F7F5B">
            <w:pPr>
              <w:pStyle w:val="18"/>
              <w:widowControl w:val="0"/>
              <w:wordWrap/>
              <w:adjustRightInd/>
              <w:snapToGrid/>
              <w:spacing w:line="0" w:lineRule="atLeast"/>
              <w:ind w:firstLine="0" w:firstLineChars="0"/>
              <w:textAlignment w:val="auto"/>
              <w:rPr>
                <w:rFonts w:ascii="方正书宋_GBK" w:hAnsi="方正书宋_GBK" w:eastAsia="方正书宋_GBK" w:cs="方正书宋_GBK"/>
                <w:sz w:val="21"/>
                <w:szCs w:val="24"/>
                <w:lang w:val="en-US" w:eastAsia="uk-UA" w:bidi="ar-SA"/>
              </w:rPr>
            </w:pPr>
            <w:r>
              <w:t>按政策落实消防救援队伍</w:t>
            </w:r>
            <w:r>
              <w:rPr>
                <w:rFonts w:ascii="方正书宋_GBK" w:hAnsi="方正书宋_GBK" w:eastAsia="方正书宋_GBK" w:cs="方正书宋_GBK"/>
                <w:b w:val="0"/>
                <w:bCs w:val="0"/>
              </w:rPr>
              <w:t>人员</w:t>
            </w:r>
            <w:r>
              <w:t>改革性补贴</w:t>
            </w:r>
          </w:p>
        </w:tc>
        <w:tc>
          <w:tcPr>
            <w:tcW w:w="2115" w:type="dxa"/>
            <w:vAlign w:val="center"/>
          </w:tcPr>
          <w:p w14:paraId="5772712C">
            <w:pPr>
              <w:pStyle w:val="18"/>
              <w:ind w:firstLine="0" w:firstLineChars="0"/>
              <w:rPr>
                <w:rFonts w:ascii="方正书宋_GBK" w:hAnsi="方正书宋_GBK" w:eastAsia="方正书宋_GBK" w:cs="方正书宋_GBK"/>
                <w:sz w:val="21"/>
                <w:szCs w:val="24"/>
                <w:lang w:val="en-US" w:eastAsia="uk-UA" w:bidi="ar-SA"/>
              </w:rPr>
            </w:pPr>
            <w:r>
              <w:t>≥90百分比</w:t>
            </w:r>
          </w:p>
        </w:tc>
        <w:tc>
          <w:tcPr>
            <w:tcW w:w="2195" w:type="dxa"/>
            <w:vAlign w:val="center"/>
          </w:tcPr>
          <w:p w14:paraId="48F7B553">
            <w:pPr>
              <w:pStyle w:val="18"/>
              <w:ind w:firstLine="0" w:firstLineChars="0"/>
              <w:rPr>
                <w:rFonts w:ascii="方正书宋_GBK" w:hAnsi="方正书宋_GBK" w:eastAsia="方正书宋_GBK" w:cs="方正书宋_GBK"/>
                <w:sz w:val="21"/>
                <w:szCs w:val="24"/>
                <w:lang w:val="en-US" w:eastAsia="uk-UA" w:bidi="ar-SA"/>
              </w:rPr>
            </w:pPr>
            <w:r>
              <w:t>政策规定</w:t>
            </w:r>
          </w:p>
        </w:tc>
      </w:tr>
      <w:tr w14:paraId="4636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425C47F6">
            <w:pPr>
              <w:pStyle w:val="19"/>
            </w:pPr>
            <w:r>
              <w:t>满意度指标</w:t>
            </w:r>
          </w:p>
        </w:tc>
        <w:tc>
          <w:tcPr>
            <w:tcW w:w="1852" w:type="dxa"/>
            <w:vAlign w:val="center"/>
          </w:tcPr>
          <w:p w14:paraId="498EB185">
            <w:pPr>
              <w:pStyle w:val="18"/>
              <w:rPr>
                <w:rFonts w:ascii="方正书宋_GBK" w:hAnsi="方正书宋_GBK" w:eastAsia="方正书宋_GBK" w:cs="方正书宋_GBK"/>
                <w:sz w:val="21"/>
                <w:szCs w:val="24"/>
                <w:lang w:val="en-US" w:eastAsia="zh-CN" w:bidi="ar-SA"/>
              </w:rPr>
            </w:pPr>
            <w:r>
              <w:t>服务对象满意度指标</w:t>
            </w:r>
          </w:p>
        </w:tc>
        <w:tc>
          <w:tcPr>
            <w:tcW w:w="1852" w:type="dxa"/>
            <w:vAlign w:val="center"/>
          </w:tcPr>
          <w:p w14:paraId="2791DE20">
            <w:pPr>
              <w:pStyle w:val="18"/>
              <w:widowControl w:val="0"/>
              <w:wordWrap/>
              <w:adjustRightInd/>
              <w:snapToGrid/>
              <w:spacing w:line="0" w:lineRule="atLeast"/>
              <w:ind w:firstLine="0" w:firstLineChars="0"/>
              <w:textAlignment w:val="auto"/>
              <w:rPr>
                <w:rFonts w:ascii="方正书宋_GBK" w:hAnsi="方正书宋_GBK" w:eastAsia="方正书宋_GBK" w:cs="方正书宋_GBK"/>
                <w:b w:val="0"/>
                <w:bCs w:val="0"/>
                <w:sz w:val="21"/>
                <w:szCs w:val="24"/>
                <w:lang w:val="en-US" w:eastAsia="uk-UA" w:bidi="ar-SA"/>
              </w:rPr>
            </w:pPr>
            <w:r>
              <w:rPr>
                <w:rFonts w:ascii="方正书宋_GBK" w:hAnsi="方正书宋_GBK" w:eastAsia="方正书宋_GBK" w:cs="方正书宋_GBK"/>
                <w:b w:val="0"/>
                <w:bCs w:val="0"/>
              </w:rPr>
              <w:t>消防指战员满意度</w:t>
            </w:r>
          </w:p>
        </w:tc>
        <w:tc>
          <w:tcPr>
            <w:tcW w:w="3683" w:type="dxa"/>
            <w:vAlign w:val="center"/>
          </w:tcPr>
          <w:p w14:paraId="4395CCA6">
            <w:pPr>
              <w:pStyle w:val="18"/>
              <w:ind w:firstLine="0" w:firstLineChars="0"/>
              <w:rPr>
                <w:rFonts w:ascii="方正书宋_GBK" w:hAnsi="方正书宋_GBK" w:eastAsia="方正书宋_GBK" w:cs="方正书宋_GBK"/>
                <w:sz w:val="21"/>
                <w:szCs w:val="24"/>
                <w:lang w:val="en-US" w:eastAsia="uk-UA" w:bidi="ar-SA"/>
              </w:rPr>
            </w:pPr>
            <w:r>
              <w:t>消防指战员满意度</w:t>
            </w:r>
          </w:p>
        </w:tc>
        <w:tc>
          <w:tcPr>
            <w:tcW w:w="2115" w:type="dxa"/>
            <w:vAlign w:val="center"/>
          </w:tcPr>
          <w:p w14:paraId="77B77390">
            <w:pPr>
              <w:pStyle w:val="18"/>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0</w:t>
            </w:r>
            <w:r>
              <w:t>百分比</w:t>
            </w:r>
          </w:p>
        </w:tc>
        <w:tc>
          <w:tcPr>
            <w:tcW w:w="2195" w:type="dxa"/>
            <w:vAlign w:val="center"/>
          </w:tcPr>
          <w:p w14:paraId="1DD690F3">
            <w:pPr>
              <w:pStyle w:val="18"/>
              <w:ind w:firstLine="0" w:firstLineChars="0"/>
              <w:rPr>
                <w:rFonts w:ascii="方正书宋_GBK" w:hAnsi="方正书宋_GBK" w:eastAsia="方正书宋_GBK" w:cs="方正书宋_GBK"/>
                <w:sz w:val="21"/>
                <w:szCs w:val="24"/>
                <w:lang w:val="en-US" w:eastAsia="uk-UA" w:bidi="ar-SA"/>
              </w:rPr>
            </w:pPr>
            <w:r>
              <w:t>调查问卷</w:t>
            </w:r>
          </w:p>
        </w:tc>
      </w:tr>
    </w:tbl>
    <w:p w14:paraId="64B585F2">
      <w:pPr>
        <w:spacing w:before="0" w:after="0"/>
        <w:ind w:firstLine="560"/>
        <w:jc w:val="left"/>
        <w:outlineLvl w:val="3"/>
        <w:rPr>
          <w:rFonts w:ascii="方正仿宋_GBK" w:hAnsi="方正仿宋_GBK" w:eastAsia="方正仿宋_GBK" w:cs="方正仿宋_GBK"/>
          <w:color w:val="000000"/>
          <w:sz w:val="28"/>
        </w:rPr>
      </w:pPr>
    </w:p>
    <w:p w14:paraId="72F1FA8E">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.2023年消防装备器材购置项目绩效目标表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45"/>
        <w:gridCol w:w="2004"/>
        <w:gridCol w:w="1686"/>
        <w:gridCol w:w="1845"/>
        <w:gridCol w:w="1845"/>
        <w:gridCol w:w="2889"/>
      </w:tblGrid>
      <w:tr w14:paraId="764C8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69" w:type="dxa"/>
            <w:gridSpan w:val="6"/>
            <w:tcBorders>
              <w:top w:val="single" w:color="FFFFFF" w:sz="6" w:space="0"/>
              <w:left w:val="single" w:color="FFFFFF" w:sz="6" w:space="0"/>
              <w:right w:val="single" w:color="FFFFFF" w:sz="6" w:space="0"/>
            </w:tcBorders>
            <w:vAlign w:val="center"/>
          </w:tcPr>
          <w:p w14:paraId="0E081C27">
            <w:pPr>
              <w:pStyle w:val="22"/>
            </w:pPr>
            <w:r>
              <w:t>825涞水县消防救援大队本级</w:t>
            </w:r>
          </w:p>
        </w:tc>
        <w:tc>
          <w:tcPr>
            <w:tcW w:w="2889" w:type="dxa"/>
            <w:tcBorders>
              <w:top w:val="single" w:color="FFFFFF" w:sz="6" w:space="0"/>
              <w:left w:val="single" w:color="FFFFFF" w:sz="6" w:space="0"/>
              <w:right w:val="single" w:color="FFFFFF" w:sz="6" w:space="0"/>
            </w:tcBorders>
            <w:vAlign w:val="center"/>
          </w:tcPr>
          <w:p w14:paraId="5F830A2D">
            <w:pPr>
              <w:pStyle w:val="17"/>
            </w:pPr>
            <w:r>
              <w:t>单位：万元</w:t>
            </w:r>
          </w:p>
        </w:tc>
      </w:tr>
      <w:tr w14:paraId="12E0A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6EFEAA21">
            <w:pPr>
              <w:pStyle w:val="16"/>
            </w:pPr>
            <w:r>
              <w:t>项目编码</w:t>
            </w:r>
          </w:p>
        </w:tc>
        <w:tc>
          <w:tcPr>
            <w:tcW w:w="3849" w:type="dxa"/>
            <w:gridSpan w:val="2"/>
            <w:vAlign w:val="center"/>
          </w:tcPr>
          <w:p w14:paraId="6A904790">
            <w:pPr>
              <w:pStyle w:val="18"/>
              <w:rPr>
                <w:rFonts w:ascii="方正书宋_GBK" w:hAnsi="方正书宋_GBK" w:eastAsia="方正书宋_GBK" w:cs="方正书宋_GBK"/>
                <w:sz w:val="21"/>
                <w:szCs w:val="24"/>
                <w:lang w:val="en-US" w:eastAsia="zh-CN" w:bidi="ar-SA"/>
              </w:rPr>
            </w:pPr>
            <w:r>
              <w:t>13062323P00006710001W</w:t>
            </w:r>
          </w:p>
        </w:tc>
        <w:tc>
          <w:tcPr>
            <w:tcW w:w="1686" w:type="dxa"/>
            <w:vAlign w:val="center"/>
          </w:tcPr>
          <w:p w14:paraId="5945DC4D">
            <w:pPr>
              <w:pStyle w:val="16"/>
              <w:rPr>
                <w:rFonts w:ascii="方正书宋_GBK" w:hAnsi="方正书宋_GBK" w:eastAsia="方正书宋_GBK" w:cs="方正书宋_GBK"/>
                <w:b/>
                <w:sz w:val="21"/>
                <w:szCs w:val="24"/>
                <w:lang w:val="en-US" w:eastAsia="zh-CN" w:bidi="ar-SA"/>
              </w:rPr>
            </w:pPr>
            <w:r>
              <w:t>项目名称</w:t>
            </w:r>
          </w:p>
        </w:tc>
        <w:tc>
          <w:tcPr>
            <w:tcW w:w="6579" w:type="dxa"/>
            <w:gridSpan w:val="3"/>
            <w:vAlign w:val="center"/>
          </w:tcPr>
          <w:p w14:paraId="799078BC">
            <w:pPr>
              <w:pStyle w:val="18"/>
              <w:rPr>
                <w:rFonts w:ascii="方正书宋_GBK" w:hAnsi="方正书宋_GBK" w:eastAsia="方正书宋_GBK" w:cs="方正书宋_GBK"/>
                <w:sz w:val="21"/>
                <w:szCs w:val="24"/>
                <w:lang w:val="en-US" w:eastAsia="zh-CN" w:bidi="ar-SA"/>
              </w:rPr>
            </w:pPr>
            <w:r>
              <w:t>2023年消防装备器材购置项目</w:t>
            </w:r>
          </w:p>
        </w:tc>
      </w:tr>
      <w:tr w14:paraId="32A44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844" w:type="dxa"/>
            <w:vMerge w:val="restart"/>
            <w:vAlign w:val="center"/>
          </w:tcPr>
          <w:p w14:paraId="0BA0109B">
            <w:pPr>
              <w:pStyle w:val="16"/>
            </w:pPr>
            <w:r>
              <w:t>预算规模及资金用途</w:t>
            </w:r>
          </w:p>
        </w:tc>
        <w:tc>
          <w:tcPr>
            <w:tcW w:w="1845" w:type="dxa"/>
            <w:vAlign w:val="center"/>
          </w:tcPr>
          <w:p w14:paraId="2C898B13">
            <w:pPr>
              <w:pStyle w:val="16"/>
            </w:pPr>
            <w:r>
              <w:t>预算数</w:t>
            </w:r>
          </w:p>
        </w:tc>
        <w:tc>
          <w:tcPr>
            <w:tcW w:w="2004" w:type="dxa"/>
            <w:vAlign w:val="center"/>
          </w:tcPr>
          <w:p w14:paraId="5E2EC7EF">
            <w:pPr>
              <w:pStyle w:val="18"/>
              <w:rPr>
                <w:rFonts w:hint="default" w:eastAsia="方正书宋_GBK"/>
                <w:lang w:val="en-US" w:eastAsia="zh-CN"/>
              </w:rPr>
            </w:pPr>
            <w:r>
              <w:rPr>
                <w:rFonts w:hint="eastAsia"/>
                <w:lang w:val="en-US" w:eastAsia="zh-CN"/>
              </w:rPr>
              <w:t>50</w:t>
            </w:r>
          </w:p>
        </w:tc>
        <w:tc>
          <w:tcPr>
            <w:tcW w:w="1686" w:type="dxa"/>
            <w:vAlign w:val="center"/>
          </w:tcPr>
          <w:p w14:paraId="0AD5F593">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1845" w:type="dxa"/>
            <w:vAlign w:val="center"/>
          </w:tcPr>
          <w:p w14:paraId="16EFD60A">
            <w:pPr>
              <w:pStyle w:val="18"/>
              <w:rPr>
                <w:rFonts w:hint="default" w:eastAsia="方正书宋_GBK"/>
                <w:lang w:val="en-US" w:eastAsia="zh-CN"/>
              </w:rPr>
            </w:pPr>
            <w:r>
              <w:rPr>
                <w:rFonts w:hint="eastAsia"/>
                <w:lang w:val="en-US" w:eastAsia="zh-CN"/>
              </w:rPr>
              <w:t>50</w:t>
            </w:r>
          </w:p>
        </w:tc>
        <w:tc>
          <w:tcPr>
            <w:tcW w:w="1845" w:type="dxa"/>
            <w:vAlign w:val="center"/>
          </w:tcPr>
          <w:p w14:paraId="1BA3E35F">
            <w:pPr>
              <w:pStyle w:val="16"/>
            </w:pPr>
            <w:r>
              <w:t>其他资金</w:t>
            </w:r>
          </w:p>
        </w:tc>
        <w:tc>
          <w:tcPr>
            <w:tcW w:w="2889" w:type="dxa"/>
            <w:vAlign w:val="center"/>
          </w:tcPr>
          <w:p w14:paraId="00B696DD">
            <w:pPr>
              <w:pStyle w:val="18"/>
            </w:pPr>
            <w:r>
              <w:t xml:space="preserve"> </w:t>
            </w:r>
          </w:p>
        </w:tc>
      </w:tr>
      <w:tr w14:paraId="095F0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Merge w:val="continue"/>
            <w:vAlign w:val="top"/>
          </w:tcPr>
          <w:p w14:paraId="75DC837C"/>
        </w:tc>
        <w:tc>
          <w:tcPr>
            <w:tcW w:w="12114" w:type="dxa"/>
            <w:gridSpan w:val="6"/>
            <w:vAlign w:val="center"/>
          </w:tcPr>
          <w:p w14:paraId="09627288">
            <w:pPr>
              <w:pStyle w:val="18"/>
              <w:rPr>
                <w:rFonts w:ascii="方正书宋_GBK" w:hAnsi="方正书宋_GBK" w:eastAsia="方正书宋_GBK" w:cs="方正书宋_GBK"/>
                <w:sz w:val="21"/>
                <w:szCs w:val="24"/>
                <w:lang w:val="en-US" w:eastAsia="zh-CN" w:bidi="ar-SA"/>
              </w:rPr>
            </w:pPr>
            <w:r>
              <w:t>落实省装备建设和市政府与县政府签订的年度消防安全责任书要求，购置装备器材解决实际需求和损耗性消防器材补充。</w:t>
            </w:r>
          </w:p>
        </w:tc>
      </w:tr>
      <w:tr w14:paraId="7D724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844" w:type="dxa"/>
            <w:vMerge w:val="restart"/>
            <w:vAlign w:val="center"/>
          </w:tcPr>
          <w:p w14:paraId="6715615B">
            <w:pPr>
              <w:pStyle w:val="18"/>
              <w:widowControl w:val="0"/>
              <w:wordWrap/>
              <w:adjustRightInd/>
              <w:snapToGrid/>
              <w:spacing w:line="0" w:lineRule="atLeast"/>
              <w:textAlignment w:val="auto"/>
              <w:rPr>
                <w:b/>
                <w:bCs/>
              </w:rPr>
            </w:pPr>
            <w:r>
              <w:rPr>
                <w:b/>
                <w:bCs/>
              </w:rPr>
              <w:t>资金支出计划（%）</w:t>
            </w:r>
          </w:p>
        </w:tc>
        <w:tc>
          <w:tcPr>
            <w:tcW w:w="3849" w:type="dxa"/>
            <w:gridSpan w:val="2"/>
            <w:vAlign w:val="center"/>
          </w:tcPr>
          <w:p w14:paraId="5B17AF9B">
            <w:pPr>
              <w:pStyle w:val="16"/>
            </w:pPr>
            <w:r>
              <w:t>3月底</w:t>
            </w:r>
          </w:p>
        </w:tc>
        <w:tc>
          <w:tcPr>
            <w:tcW w:w="1686" w:type="dxa"/>
            <w:vAlign w:val="center"/>
          </w:tcPr>
          <w:p w14:paraId="3879BCFF">
            <w:pPr>
              <w:pStyle w:val="16"/>
            </w:pPr>
            <w:r>
              <w:t>6月底</w:t>
            </w:r>
          </w:p>
        </w:tc>
        <w:tc>
          <w:tcPr>
            <w:tcW w:w="1845" w:type="dxa"/>
            <w:vAlign w:val="center"/>
          </w:tcPr>
          <w:p w14:paraId="0DADDF94">
            <w:pPr>
              <w:pStyle w:val="16"/>
            </w:pPr>
            <w:r>
              <w:t>10月底</w:t>
            </w:r>
          </w:p>
        </w:tc>
        <w:tc>
          <w:tcPr>
            <w:tcW w:w="4734" w:type="dxa"/>
            <w:gridSpan w:val="2"/>
            <w:vAlign w:val="center"/>
          </w:tcPr>
          <w:p w14:paraId="2AD340D9">
            <w:pPr>
              <w:pStyle w:val="16"/>
            </w:pPr>
            <w:r>
              <w:t>12月底</w:t>
            </w:r>
          </w:p>
        </w:tc>
      </w:tr>
      <w:tr w14:paraId="79BE5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1844" w:type="dxa"/>
            <w:vMerge w:val="continue"/>
            <w:vAlign w:val="top"/>
          </w:tcPr>
          <w:p w14:paraId="358771F9"/>
        </w:tc>
        <w:tc>
          <w:tcPr>
            <w:tcW w:w="3849" w:type="dxa"/>
            <w:gridSpan w:val="2"/>
            <w:vAlign w:val="center"/>
          </w:tcPr>
          <w:p w14:paraId="5023B3C6">
            <w:pPr>
              <w:pStyle w:val="19"/>
            </w:pPr>
          </w:p>
        </w:tc>
        <w:tc>
          <w:tcPr>
            <w:tcW w:w="1686" w:type="dxa"/>
            <w:vAlign w:val="center"/>
          </w:tcPr>
          <w:p w14:paraId="633CB993">
            <w:pPr>
              <w:pStyle w:val="19"/>
            </w:pPr>
            <w:r>
              <w:t xml:space="preserve"> </w:t>
            </w:r>
          </w:p>
        </w:tc>
        <w:tc>
          <w:tcPr>
            <w:tcW w:w="1845" w:type="dxa"/>
            <w:vAlign w:val="center"/>
          </w:tcPr>
          <w:p w14:paraId="71042DA6">
            <w:pPr>
              <w:pStyle w:val="19"/>
            </w:pPr>
            <w:r>
              <w:t xml:space="preserve"> </w:t>
            </w:r>
            <w:r>
              <w:rPr>
                <w:rFonts w:hint="eastAsia"/>
                <w:lang w:val="en-US" w:eastAsia="zh-CN"/>
              </w:rPr>
              <w:t>100%</w:t>
            </w:r>
            <w:r>
              <w:t xml:space="preserve"> </w:t>
            </w:r>
          </w:p>
        </w:tc>
        <w:tc>
          <w:tcPr>
            <w:tcW w:w="4734" w:type="dxa"/>
            <w:gridSpan w:val="2"/>
            <w:vAlign w:val="center"/>
          </w:tcPr>
          <w:p w14:paraId="0A6D4B01">
            <w:pPr>
              <w:pStyle w:val="19"/>
            </w:pPr>
          </w:p>
        </w:tc>
      </w:tr>
      <w:tr w14:paraId="1C2DF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4" w:type="dxa"/>
            <w:vAlign w:val="center"/>
          </w:tcPr>
          <w:p w14:paraId="32E19628">
            <w:pPr>
              <w:pStyle w:val="16"/>
            </w:pPr>
            <w:r>
              <w:t>绩效目标</w:t>
            </w:r>
          </w:p>
        </w:tc>
        <w:tc>
          <w:tcPr>
            <w:tcW w:w="12114" w:type="dxa"/>
            <w:gridSpan w:val="6"/>
            <w:vAlign w:val="center"/>
          </w:tcPr>
          <w:p w14:paraId="433D6F5F">
            <w:pPr>
              <w:pStyle w:val="18"/>
              <w:widowControl w:val="0"/>
              <w:wordWrap/>
              <w:adjustRightInd/>
              <w:snapToGrid/>
              <w:spacing w:line="0" w:lineRule="atLeast"/>
              <w:textAlignment w:val="auto"/>
              <w:rPr>
                <w:rFonts w:ascii="方正书宋_GBK" w:hAnsi="方正书宋_GBK" w:eastAsia="方正书宋_GBK" w:cs="方正书宋_GBK"/>
                <w:b/>
                <w:bCs/>
              </w:rPr>
            </w:pPr>
            <w:r>
              <w:t>通过实施本项目，落实省装备建设和市政府与县政府签订的年度消防安全责任书要求，解决实际需求和损耗性消防器材补充。</w:t>
            </w:r>
          </w:p>
        </w:tc>
      </w:tr>
    </w:tbl>
    <w:p w14:paraId="51566D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1"/>
        <w:gridCol w:w="1852"/>
        <w:gridCol w:w="1852"/>
        <w:gridCol w:w="3683"/>
        <w:gridCol w:w="2115"/>
        <w:gridCol w:w="2195"/>
      </w:tblGrid>
      <w:tr w14:paraId="7913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61" w:type="dxa"/>
            <w:vAlign w:val="center"/>
          </w:tcPr>
          <w:p w14:paraId="0C9F4203">
            <w:pPr>
              <w:pStyle w:val="16"/>
            </w:pPr>
            <w:r>
              <w:t>一级指标</w:t>
            </w:r>
          </w:p>
        </w:tc>
        <w:tc>
          <w:tcPr>
            <w:tcW w:w="1852" w:type="dxa"/>
            <w:vAlign w:val="center"/>
          </w:tcPr>
          <w:p w14:paraId="33C6C3BB">
            <w:pPr>
              <w:pStyle w:val="16"/>
            </w:pPr>
            <w:r>
              <w:t>二级指标</w:t>
            </w:r>
          </w:p>
        </w:tc>
        <w:tc>
          <w:tcPr>
            <w:tcW w:w="1852" w:type="dxa"/>
            <w:vAlign w:val="center"/>
          </w:tcPr>
          <w:p w14:paraId="424DED94">
            <w:pPr>
              <w:pStyle w:val="16"/>
            </w:pPr>
            <w:r>
              <w:t>三级指标</w:t>
            </w:r>
          </w:p>
        </w:tc>
        <w:tc>
          <w:tcPr>
            <w:tcW w:w="3683" w:type="dxa"/>
            <w:vAlign w:val="center"/>
          </w:tcPr>
          <w:p w14:paraId="57BD804B">
            <w:pPr>
              <w:pStyle w:val="16"/>
            </w:pPr>
            <w:r>
              <w:t>绩效指标描述</w:t>
            </w:r>
          </w:p>
        </w:tc>
        <w:tc>
          <w:tcPr>
            <w:tcW w:w="2115" w:type="dxa"/>
            <w:vAlign w:val="center"/>
          </w:tcPr>
          <w:p w14:paraId="25A72B1B">
            <w:pPr>
              <w:pStyle w:val="16"/>
            </w:pPr>
            <w:r>
              <w:t>指标值</w:t>
            </w:r>
          </w:p>
        </w:tc>
        <w:tc>
          <w:tcPr>
            <w:tcW w:w="2195" w:type="dxa"/>
            <w:vAlign w:val="center"/>
          </w:tcPr>
          <w:p w14:paraId="30FBB350">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10E4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restart"/>
            <w:vAlign w:val="center"/>
          </w:tcPr>
          <w:p w14:paraId="429B7AE7">
            <w:pPr>
              <w:pStyle w:val="19"/>
            </w:pPr>
            <w:r>
              <w:t>产出指标</w:t>
            </w:r>
          </w:p>
        </w:tc>
        <w:tc>
          <w:tcPr>
            <w:tcW w:w="1852" w:type="dxa"/>
            <w:vAlign w:val="center"/>
          </w:tcPr>
          <w:p w14:paraId="35013BC9">
            <w:pPr>
              <w:pStyle w:val="18"/>
              <w:rPr>
                <w:rFonts w:ascii="方正书宋_GBK" w:hAnsi="方正书宋_GBK" w:eastAsia="方正书宋_GBK" w:cs="方正书宋_GBK"/>
                <w:sz w:val="21"/>
                <w:szCs w:val="24"/>
                <w:lang w:val="en-US" w:eastAsia="zh-CN" w:bidi="ar-SA"/>
              </w:rPr>
            </w:pPr>
            <w:r>
              <w:t>数量指标</w:t>
            </w:r>
          </w:p>
        </w:tc>
        <w:tc>
          <w:tcPr>
            <w:tcW w:w="1852" w:type="dxa"/>
            <w:vAlign w:val="center"/>
          </w:tcPr>
          <w:p w14:paraId="41D9F3BD">
            <w:pPr>
              <w:pStyle w:val="18"/>
              <w:rPr>
                <w:rFonts w:hint="eastAsia" w:ascii="方正书宋_GBK" w:hAnsi="方正书宋_GBK" w:eastAsia="方正书宋_GBK" w:cs="方正书宋_GBK"/>
                <w:sz w:val="21"/>
                <w:szCs w:val="24"/>
                <w:lang w:val="en-US" w:eastAsia="uk-UA" w:bidi="ar-SA"/>
              </w:rPr>
            </w:pPr>
            <w:r>
              <w:t>消防装备器材实际需求和损耗性补充</w:t>
            </w:r>
          </w:p>
        </w:tc>
        <w:tc>
          <w:tcPr>
            <w:tcW w:w="3683" w:type="dxa"/>
            <w:vAlign w:val="center"/>
          </w:tcPr>
          <w:p w14:paraId="7F4357BA">
            <w:pPr>
              <w:pStyle w:val="18"/>
              <w:rPr>
                <w:rFonts w:hint="eastAsia" w:ascii="方正书宋_GBK" w:hAnsi="方正书宋_GBK" w:eastAsia="方正书宋_GBK" w:cs="方正书宋_GBK"/>
                <w:sz w:val="21"/>
                <w:szCs w:val="24"/>
                <w:lang w:val="en-US" w:eastAsia="uk-UA" w:bidi="ar-SA"/>
              </w:rPr>
            </w:pPr>
            <w:r>
              <w:t>消防装备器材实际需求和损耗性补充率</w:t>
            </w:r>
          </w:p>
        </w:tc>
        <w:tc>
          <w:tcPr>
            <w:tcW w:w="2115" w:type="dxa"/>
            <w:vAlign w:val="center"/>
          </w:tcPr>
          <w:p w14:paraId="63EFC185">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3D19128C">
            <w:pPr>
              <w:pStyle w:val="18"/>
              <w:rPr>
                <w:rFonts w:hint="eastAsia" w:ascii="方正书宋_GBK" w:hAnsi="方正书宋_GBK" w:eastAsia="方正书宋_GBK" w:cs="方正书宋_GBK"/>
                <w:sz w:val="21"/>
                <w:szCs w:val="24"/>
                <w:lang w:val="en-US" w:eastAsia="uk-UA" w:bidi="ar-SA"/>
              </w:rPr>
            </w:pPr>
            <w:r>
              <w:t>参考历年</w:t>
            </w:r>
          </w:p>
        </w:tc>
      </w:tr>
      <w:tr w14:paraId="2F07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295964D1"/>
        </w:tc>
        <w:tc>
          <w:tcPr>
            <w:tcW w:w="1852" w:type="dxa"/>
            <w:vAlign w:val="center"/>
          </w:tcPr>
          <w:p w14:paraId="63F0ECF2">
            <w:pPr>
              <w:pStyle w:val="18"/>
              <w:rPr>
                <w:rFonts w:ascii="方正书宋_GBK" w:hAnsi="方正书宋_GBK" w:eastAsia="方正书宋_GBK" w:cs="方正书宋_GBK"/>
                <w:sz w:val="21"/>
                <w:szCs w:val="24"/>
                <w:lang w:val="en-US" w:eastAsia="zh-CN" w:bidi="ar-SA"/>
              </w:rPr>
            </w:pPr>
            <w:r>
              <w:t>质量指标</w:t>
            </w:r>
          </w:p>
        </w:tc>
        <w:tc>
          <w:tcPr>
            <w:tcW w:w="1852" w:type="dxa"/>
            <w:vAlign w:val="center"/>
          </w:tcPr>
          <w:p w14:paraId="5CB79D7F">
            <w:pPr>
              <w:pStyle w:val="18"/>
              <w:rPr>
                <w:rFonts w:ascii="方正书宋_GBK" w:hAnsi="方正书宋_GBK" w:eastAsia="方正书宋_GBK" w:cs="方正书宋_GBK"/>
                <w:sz w:val="21"/>
                <w:szCs w:val="24"/>
                <w:lang w:val="en-US" w:eastAsia="uk-UA" w:bidi="ar-SA"/>
              </w:rPr>
            </w:pPr>
            <w:r>
              <w:t>消防装备器材验收合格</w:t>
            </w:r>
          </w:p>
        </w:tc>
        <w:tc>
          <w:tcPr>
            <w:tcW w:w="3683" w:type="dxa"/>
            <w:vAlign w:val="center"/>
          </w:tcPr>
          <w:p w14:paraId="3EB6B479">
            <w:pPr>
              <w:pStyle w:val="18"/>
              <w:rPr>
                <w:rFonts w:ascii="方正书宋_GBK" w:hAnsi="方正书宋_GBK" w:eastAsia="方正书宋_GBK" w:cs="方正书宋_GBK"/>
                <w:sz w:val="21"/>
                <w:szCs w:val="24"/>
                <w:lang w:val="en-US" w:eastAsia="uk-UA" w:bidi="ar-SA"/>
              </w:rPr>
            </w:pPr>
            <w:r>
              <w:t>消防装备器材验收合格率</w:t>
            </w:r>
          </w:p>
        </w:tc>
        <w:tc>
          <w:tcPr>
            <w:tcW w:w="2115" w:type="dxa"/>
            <w:vAlign w:val="center"/>
          </w:tcPr>
          <w:p w14:paraId="37951653">
            <w:pPr>
              <w:pStyle w:val="18"/>
              <w:rPr>
                <w:rFonts w:ascii="方正书宋_GBK" w:hAnsi="方正书宋_GBK" w:eastAsia="方正书宋_GBK" w:cs="方正书宋_GBK"/>
                <w:sz w:val="21"/>
                <w:szCs w:val="24"/>
                <w:lang w:val="en-US" w:eastAsia="uk-UA" w:bidi="ar-SA"/>
              </w:rPr>
            </w:pPr>
            <w:r>
              <w:t>≥95百分比</w:t>
            </w:r>
          </w:p>
        </w:tc>
        <w:tc>
          <w:tcPr>
            <w:tcW w:w="2195" w:type="dxa"/>
            <w:vAlign w:val="center"/>
          </w:tcPr>
          <w:p w14:paraId="7512EE4D">
            <w:pPr>
              <w:pStyle w:val="18"/>
              <w:rPr>
                <w:rFonts w:ascii="方正书宋_GBK" w:hAnsi="方正书宋_GBK" w:eastAsia="方正书宋_GBK" w:cs="方正书宋_GBK"/>
                <w:sz w:val="21"/>
                <w:szCs w:val="24"/>
                <w:lang w:val="en-US" w:eastAsia="uk-UA" w:bidi="ar-SA"/>
              </w:rPr>
            </w:pPr>
            <w:r>
              <w:t>验收报告</w:t>
            </w:r>
          </w:p>
        </w:tc>
      </w:tr>
      <w:tr w14:paraId="26D2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3D79E3B3"/>
        </w:tc>
        <w:tc>
          <w:tcPr>
            <w:tcW w:w="1852" w:type="dxa"/>
            <w:vAlign w:val="center"/>
          </w:tcPr>
          <w:p w14:paraId="136E3FEC">
            <w:pPr>
              <w:pStyle w:val="18"/>
              <w:rPr>
                <w:rFonts w:ascii="方正书宋_GBK" w:hAnsi="方正书宋_GBK" w:eastAsia="方正书宋_GBK" w:cs="方正书宋_GBK"/>
                <w:sz w:val="21"/>
                <w:szCs w:val="24"/>
                <w:lang w:val="en-US" w:eastAsia="zh-CN" w:bidi="ar-SA"/>
              </w:rPr>
            </w:pPr>
            <w:r>
              <w:t>时效指标</w:t>
            </w:r>
          </w:p>
        </w:tc>
        <w:tc>
          <w:tcPr>
            <w:tcW w:w="1852" w:type="dxa"/>
            <w:vAlign w:val="center"/>
          </w:tcPr>
          <w:p w14:paraId="0C1F7897">
            <w:pPr>
              <w:pStyle w:val="18"/>
              <w:rPr>
                <w:rFonts w:ascii="方正书宋_GBK" w:hAnsi="方正书宋_GBK" w:eastAsia="方正书宋_GBK" w:cs="方正书宋_GBK"/>
                <w:sz w:val="21"/>
                <w:szCs w:val="24"/>
                <w:lang w:val="en-US" w:eastAsia="uk-UA" w:bidi="ar-SA"/>
              </w:rPr>
            </w:pPr>
            <w:r>
              <w:t xml:space="preserve">消防装备器材采购及时性 </w:t>
            </w:r>
          </w:p>
        </w:tc>
        <w:tc>
          <w:tcPr>
            <w:tcW w:w="3683" w:type="dxa"/>
            <w:vAlign w:val="center"/>
          </w:tcPr>
          <w:p w14:paraId="27CC8330">
            <w:pPr>
              <w:pStyle w:val="18"/>
              <w:rPr>
                <w:rFonts w:ascii="方正书宋_GBK" w:hAnsi="方正书宋_GBK" w:eastAsia="方正书宋_GBK" w:cs="方正书宋_GBK"/>
                <w:sz w:val="21"/>
                <w:szCs w:val="24"/>
                <w:lang w:val="en-US" w:eastAsia="uk-UA" w:bidi="ar-SA"/>
              </w:rPr>
            </w:pPr>
            <w:r>
              <w:t>及时通过部门集中采购，根据采购工作进度完成采购任务</w:t>
            </w:r>
          </w:p>
        </w:tc>
        <w:tc>
          <w:tcPr>
            <w:tcW w:w="2115" w:type="dxa"/>
            <w:vAlign w:val="center"/>
          </w:tcPr>
          <w:p w14:paraId="49B9C7A7">
            <w:pPr>
              <w:pStyle w:val="18"/>
              <w:rPr>
                <w:rFonts w:ascii="方正书宋_GBK" w:hAnsi="方正书宋_GBK" w:eastAsia="方正书宋_GBK" w:cs="方正书宋_GBK"/>
                <w:sz w:val="21"/>
                <w:szCs w:val="24"/>
                <w:lang w:val="en-US" w:eastAsia="uk-UA" w:bidi="ar-SA"/>
              </w:rPr>
            </w:pPr>
            <w:r>
              <w:t>≥95百分比</w:t>
            </w:r>
          </w:p>
        </w:tc>
        <w:tc>
          <w:tcPr>
            <w:tcW w:w="2195" w:type="dxa"/>
            <w:vAlign w:val="center"/>
          </w:tcPr>
          <w:p w14:paraId="0B22ADCA">
            <w:pPr>
              <w:pStyle w:val="18"/>
              <w:rPr>
                <w:rFonts w:ascii="方正书宋_GBK" w:hAnsi="方正书宋_GBK" w:eastAsia="方正书宋_GBK" w:cs="方正书宋_GBK"/>
                <w:sz w:val="21"/>
                <w:szCs w:val="24"/>
                <w:lang w:val="en-US" w:eastAsia="uk-UA" w:bidi="ar-SA"/>
              </w:rPr>
            </w:pPr>
            <w:r>
              <w:t>验收报告</w:t>
            </w:r>
          </w:p>
        </w:tc>
      </w:tr>
      <w:tr w14:paraId="6B13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Merge w:val="continue"/>
            <w:vAlign w:val="center"/>
          </w:tcPr>
          <w:p w14:paraId="53A6A048"/>
        </w:tc>
        <w:tc>
          <w:tcPr>
            <w:tcW w:w="1852" w:type="dxa"/>
            <w:vAlign w:val="center"/>
          </w:tcPr>
          <w:p w14:paraId="7507EBFF">
            <w:pPr>
              <w:pStyle w:val="18"/>
              <w:rPr>
                <w:rFonts w:ascii="方正书宋_GBK" w:hAnsi="方正书宋_GBK" w:eastAsia="方正书宋_GBK" w:cs="方正书宋_GBK"/>
                <w:sz w:val="21"/>
                <w:szCs w:val="24"/>
                <w:lang w:val="en-US" w:eastAsia="zh-CN" w:bidi="ar-SA"/>
              </w:rPr>
            </w:pPr>
            <w:r>
              <w:t>成本指标</w:t>
            </w:r>
          </w:p>
        </w:tc>
        <w:tc>
          <w:tcPr>
            <w:tcW w:w="1852" w:type="dxa"/>
            <w:vAlign w:val="center"/>
          </w:tcPr>
          <w:p w14:paraId="38387FFC">
            <w:pPr>
              <w:pStyle w:val="18"/>
              <w:rPr>
                <w:rFonts w:ascii="方正书宋_GBK" w:hAnsi="方正书宋_GBK" w:eastAsia="方正书宋_GBK" w:cs="方正书宋_GBK"/>
                <w:sz w:val="21"/>
                <w:szCs w:val="24"/>
                <w:lang w:val="en-US" w:eastAsia="uk-UA" w:bidi="ar-SA"/>
              </w:rPr>
            </w:pPr>
            <w:r>
              <w:t>消防装备器材采购成本</w:t>
            </w:r>
          </w:p>
        </w:tc>
        <w:tc>
          <w:tcPr>
            <w:tcW w:w="3683" w:type="dxa"/>
            <w:vAlign w:val="center"/>
          </w:tcPr>
          <w:p w14:paraId="16FB6C44">
            <w:pPr>
              <w:pStyle w:val="18"/>
              <w:rPr>
                <w:rFonts w:ascii="方正书宋_GBK" w:hAnsi="方正书宋_GBK" w:eastAsia="方正书宋_GBK" w:cs="方正书宋_GBK"/>
                <w:sz w:val="21"/>
                <w:szCs w:val="24"/>
                <w:lang w:val="en-US" w:eastAsia="uk-UA" w:bidi="ar-SA"/>
              </w:rPr>
            </w:pPr>
            <w:r>
              <w:t>消防装备器材采购成本</w:t>
            </w:r>
          </w:p>
        </w:tc>
        <w:tc>
          <w:tcPr>
            <w:tcW w:w="2115" w:type="dxa"/>
            <w:vAlign w:val="center"/>
          </w:tcPr>
          <w:p w14:paraId="781CF8CD">
            <w:pPr>
              <w:pStyle w:val="18"/>
              <w:rPr>
                <w:rFonts w:ascii="方正书宋_GBK" w:hAnsi="方正书宋_GBK" w:eastAsia="方正书宋_GBK" w:cs="方正书宋_GBK"/>
                <w:sz w:val="21"/>
                <w:szCs w:val="24"/>
                <w:lang w:val="en-US" w:eastAsia="uk-UA" w:bidi="ar-SA"/>
              </w:rPr>
            </w:pPr>
            <w:r>
              <w:t>≤50万元</w:t>
            </w:r>
          </w:p>
        </w:tc>
        <w:tc>
          <w:tcPr>
            <w:tcW w:w="2195" w:type="dxa"/>
            <w:vAlign w:val="center"/>
          </w:tcPr>
          <w:p w14:paraId="28FE790A">
            <w:pPr>
              <w:pStyle w:val="18"/>
              <w:rPr>
                <w:rFonts w:hint="eastAsia" w:ascii="方正书宋_GBK" w:hAnsi="方正书宋_GBK" w:eastAsia="方正书宋_GBK" w:cs="方正书宋_GBK"/>
                <w:sz w:val="21"/>
                <w:szCs w:val="24"/>
                <w:lang w:val="en-US" w:eastAsia="uk-UA" w:bidi="ar-SA"/>
              </w:rPr>
            </w:pPr>
            <w:r>
              <w:t>参考历年</w:t>
            </w:r>
          </w:p>
        </w:tc>
      </w:tr>
      <w:tr w14:paraId="44CD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45F6BCA9">
            <w:pPr>
              <w:pStyle w:val="19"/>
            </w:pPr>
            <w:r>
              <w:t>效益指标</w:t>
            </w:r>
          </w:p>
        </w:tc>
        <w:tc>
          <w:tcPr>
            <w:tcW w:w="1852" w:type="dxa"/>
            <w:vAlign w:val="center"/>
          </w:tcPr>
          <w:p w14:paraId="40F7CF57">
            <w:pPr>
              <w:pStyle w:val="18"/>
              <w:rPr>
                <w:rFonts w:ascii="方正书宋_GBK" w:hAnsi="方正书宋_GBK" w:eastAsia="方正书宋_GBK" w:cs="方正书宋_GBK"/>
                <w:sz w:val="21"/>
                <w:szCs w:val="24"/>
                <w:lang w:val="en-US" w:eastAsia="zh-CN" w:bidi="ar-SA"/>
              </w:rPr>
            </w:pPr>
            <w:r>
              <w:t>社会效益指标</w:t>
            </w:r>
          </w:p>
        </w:tc>
        <w:tc>
          <w:tcPr>
            <w:tcW w:w="1852" w:type="dxa"/>
            <w:vAlign w:val="center"/>
          </w:tcPr>
          <w:p w14:paraId="5E81F1B0">
            <w:pPr>
              <w:pStyle w:val="18"/>
              <w:rPr>
                <w:rFonts w:hint="eastAsia" w:ascii="方正书宋_GBK" w:hAnsi="方正书宋_GBK" w:eastAsia="方正书宋_GBK" w:cs="方正书宋_GBK"/>
                <w:sz w:val="21"/>
                <w:szCs w:val="24"/>
                <w:lang w:val="en-US" w:eastAsia="uk-UA" w:bidi="ar-SA"/>
              </w:rPr>
            </w:pPr>
            <w:r>
              <w:t xml:space="preserve"> 提高人民消防安全感</w:t>
            </w:r>
          </w:p>
        </w:tc>
        <w:tc>
          <w:tcPr>
            <w:tcW w:w="3683" w:type="dxa"/>
            <w:vAlign w:val="center"/>
          </w:tcPr>
          <w:p w14:paraId="3B515802">
            <w:pPr>
              <w:pStyle w:val="18"/>
              <w:rPr>
                <w:rFonts w:ascii="方正书宋_GBK" w:hAnsi="方正书宋_GBK" w:eastAsia="方正书宋_GBK" w:cs="方正书宋_GBK"/>
                <w:sz w:val="21"/>
                <w:szCs w:val="24"/>
                <w:lang w:val="en-US" w:eastAsia="uk-UA" w:bidi="ar-SA"/>
              </w:rPr>
            </w:pPr>
            <w:r>
              <w:t xml:space="preserve"> 提高人民消防安全感</w:t>
            </w:r>
          </w:p>
        </w:tc>
        <w:tc>
          <w:tcPr>
            <w:tcW w:w="2115" w:type="dxa"/>
            <w:vAlign w:val="center"/>
          </w:tcPr>
          <w:p w14:paraId="7FD37293">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3F77BFD5">
            <w:pPr>
              <w:pStyle w:val="18"/>
              <w:rPr>
                <w:rFonts w:ascii="方正书宋_GBK" w:hAnsi="方正书宋_GBK" w:eastAsia="方正书宋_GBK" w:cs="方正书宋_GBK"/>
                <w:sz w:val="21"/>
                <w:szCs w:val="24"/>
                <w:lang w:val="en-US" w:eastAsia="uk-UA" w:bidi="ar-SA"/>
              </w:rPr>
            </w:pPr>
            <w:r>
              <w:t>历史经验</w:t>
            </w:r>
          </w:p>
        </w:tc>
      </w:tr>
      <w:tr w14:paraId="32AF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14:paraId="612E46AD">
            <w:pPr>
              <w:pStyle w:val="19"/>
            </w:pPr>
            <w:r>
              <w:t>满意度指标</w:t>
            </w:r>
          </w:p>
        </w:tc>
        <w:tc>
          <w:tcPr>
            <w:tcW w:w="1852" w:type="dxa"/>
            <w:vAlign w:val="center"/>
          </w:tcPr>
          <w:p w14:paraId="0D013D29">
            <w:pPr>
              <w:pStyle w:val="18"/>
              <w:rPr>
                <w:rFonts w:ascii="方正书宋_GBK" w:hAnsi="方正书宋_GBK" w:eastAsia="方正书宋_GBK" w:cs="方正书宋_GBK"/>
                <w:sz w:val="21"/>
                <w:szCs w:val="24"/>
                <w:lang w:val="en-US" w:eastAsia="zh-CN" w:bidi="ar-SA"/>
              </w:rPr>
            </w:pPr>
            <w:r>
              <w:t>服务对象满意度指标</w:t>
            </w:r>
          </w:p>
        </w:tc>
        <w:tc>
          <w:tcPr>
            <w:tcW w:w="1852" w:type="dxa"/>
            <w:vAlign w:val="center"/>
          </w:tcPr>
          <w:p w14:paraId="5915E3E8">
            <w:pPr>
              <w:pStyle w:val="18"/>
              <w:rPr>
                <w:rFonts w:ascii="方正书宋_GBK" w:hAnsi="方正书宋_GBK" w:eastAsia="方正书宋_GBK" w:cs="方正书宋_GBK"/>
                <w:sz w:val="21"/>
                <w:szCs w:val="24"/>
                <w:lang w:val="en-US" w:eastAsia="uk-UA" w:bidi="ar-SA"/>
              </w:rPr>
            </w:pPr>
            <w:r>
              <w:t>消防装备器材使用满意度</w:t>
            </w:r>
          </w:p>
        </w:tc>
        <w:tc>
          <w:tcPr>
            <w:tcW w:w="3683" w:type="dxa"/>
            <w:vAlign w:val="center"/>
          </w:tcPr>
          <w:p w14:paraId="5E7ECAAD">
            <w:pPr>
              <w:pStyle w:val="18"/>
              <w:rPr>
                <w:rFonts w:ascii="方正书宋_GBK" w:hAnsi="方正书宋_GBK" w:eastAsia="方正书宋_GBK" w:cs="方正书宋_GBK"/>
                <w:sz w:val="21"/>
                <w:szCs w:val="24"/>
                <w:lang w:val="en-US" w:eastAsia="uk-UA" w:bidi="ar-SA"/>
              </w:rPr>
            </w:pPr>
            <w:r>
              <w:t xml:space="preserve">考察消防装备器材使用人员满意度 </w:t>
            </w:r>
          </w:p>
        </w:tc>
        <w:tc>
          <w:tcPr>
            <w:tcW w:w="2115" w:type="dxa"/>
            <w:vAlign w:val="center"/>
          </w:tcPr>
          <w:p w14:paraId="57140CD3">
            <w:pPr>
              <w:pStyle w:val="18"/>
              <w:rPr>
                <w:rFonts w:ascii="方正书宋_GBK" w:hAnsi="方正书宋_GBK" w:eastAsia="方正书宋_GBK" w:cs="方正书宋_GBK"/>
                <w:sz w:val="21"/>
                <w:szCs w:val="24"/>
                <w:lang w:val="en-US" w:eastAsia="uk-UA" w:bidi="ar-SA"/>
              </w:rPr>
            </w:pPr>
            <w:r>
              <w:t>≥90百分比</w:t>
            </w:r>
          </w:p>
        </w:tc>
        <w:tc>
          <w:tcPr>
            <w:tcW w:w="2195" w:type="dxa"/>
            <w:vAlign w:val="center"/>
          </w:tcPr>
          <w:p w14:paraId="7669DD85">
            <w:pPr>
              <w:pStyle w:val="18"/>
              <w:rPr>
                <w:rFonts w:ascii="方正书宋_GBK" w:hAnsi="方正书宋_GBK" w:eastAsia="方正书宋_GBK" w:cs="方正书宋_GBK"/>
                <w:sz w:val="21"/>
                <w:szCs w:val="24"/>
                <w:lang w:val="en-US" w:eastAsia="uk-UA" w:bidi="ar-SA"/>
              </w:rPr>
            </w:pPr>
            <w:r>
              <w:t>调查问卷</w:t>
            </w:r>
          </w:p>
        </w:tc>
      </w:tr>
    </w:tbl>
    <w:p w14:paraId="0293292D">
      <w:pPr>
        <w:spacing w:line="560" w:lineRule="exact"/>
        <w:jc w:val="left"/>
        <w:outlineLvl w:val="0"/>
        <w:rPr>
          <w:rFonts w:hint="eastAsia" w:ascii="仿宋" w:hAnsi="仿宋" w:eastAsia="仿宋" w:cs="仿宋"/>
          <w:sz w:val="32"/>
          <w:szCs w:val="32"/>
        </w:rPr>
        <w:sectPr>
          <w:footerReference r:id="rId7" w:type="default"/>
          <w:pgSz w:w="16839" w:h="11907"/>
          <w:pgMar w:top="1304" w:right="1134" w:bottom="1304" w:left="1984" w:header="851" w:footer="992" w:gutter="0"/>
          <w:pgNumType w:fmt="decimal"/>
          <w:cols w:space="720" w:num="1"/>
          <w:docGrid w:type="lines" w:linePitch="312" w:charSpace="0"/>
        </w:sectPr>
      </w:pPr>
    </w:p>
    <w:p w14:paraId="0C05729B">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536A48D8">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2023</w:t>
      </w:r>
      <w:r>
        <w:rPr>
          <w:rFonts w:hint="eastAsia" w:ascii="仿宋" w:hAnsi="仿宋" w:eastAsia="仿宋" w:cs="仿宋"/>
          <w:kern w:val="0"/>
          <w:sz w:val="32"/>
          <w:szCs w:val="32"/>
          <w:highlight w:val="none"/>
        </w:rPr>
        <w:t>年部门预算</w:t>
      </w:r>
      <w:r>
        <w:rPr>
          <w:rFonts w:hint="eastAsia" w:ascii="仿宋" w:hAnsi="仿宋" w:eastAsia="仿宋" w:cs="仿宋"/>
          <w:kern w:val="0"/>
          <w:sz w:val="32"/>
          <w:szCs w:val="32"/>
          <w:highlight w:val="none"/>
          <w:lang w:eastAsia="zh-CN"/>
        </w:rPr>
        <w:t>未</w:t>
      </w:r>
      <w:r>
        <w:rPr>
          <w:rFonts w:hint="eastAsia" w:ascii="仿宋" w:hAnsi="仿宋" w:eastAsia="仿宋" w:cs="仿宋"/>
          <w:kern w:val="0"/>
          <w:sz w:val="32"/>
          <w:szCs w:val="32"/>
          <w:highlight w:val="none"/>
        </w:rPr>
        <w:t>安排政府采购项目。</w:t>
      </w:r>
    </w:p>
    <w:p w14:paraId="537D0BB2">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10" w:name="_Toc30016387"/>
      <w:r>
        <w:rPr>
          <w:rFonts w:hint="eastAsia" w:ascii="方正小标宋_GBK" w:eastAsia="方正小标宋_GBK"/>
          <w:color w:val="auto"/>
          <w:sz w:val="32"/>
          <w:highlight w:val="none"/>
        </w:rPr>
        <w:instrText xml:space="preserve">部门政府采购预算</w:instrText>
      </w:r>
      <w:bookmarkEnd w:id="10"/>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7"/>
        <w:gridCol w:w="1227"/>
        <w:gridCol w:w="1489"/>
        <w:gridCol w:w="1628"/>
        <w:gridCol w:w="671"/>
        <w:gridCol w:w="1058"/>
        <w:gridCol w:w="1049"/>
        <w:gridCol w:w="1227"/>
        <w:gridCol w:w="1227"/>
        <w:gridCol w:w="506"/>
        <w:gridCol w:w="746"/>
        <w:gridCol w:w="507"/>
        <w:gridCol w:w="536"/>
      </w:tblGrid>
      <w:tr w14:paraId="5C97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5CD1AF23">
            <w:pPr>
              <w:spacing w:line="300" w:lineRule="exact"/>
              <w:jc w:val="left"/>
              <w:rPr>
                <w:rFonts w:ascii="仿宋" w:hAnsi="仿宋" w:eastAsia="仿宋"/>
                <w:szCs w:val="21"/>
                <w:highlight w:val="none"/>
              </w:rPr>
            </w:pPr>
            <w:r>
              <w:rPr>
                <w:rFonts w:hint="eastAsia" w:ascii="仿宋" w:hAnsi="仿宋" w:eastAsia="仿宋"/>
                <w:szCs w:val="21"/>
                <w:highlight w:val="none"/>
                <w:lang w:val="en-US" w:eastAsia="zh-CN"/>
              </w:rPr>
              <w:t>825</w:t>
            </w:r>
            <w:r>
              <w:rPr>
                <w:rFonts w:hint="eastAsia" w:ascii="仿宋" w:hAnsi="仿宋" w:eastAsia="仿宋"/>
                <w:szCs w:val="21"/>
                <w:highlight w:val="none"/>
              </w:rPr>
              <w:t>涞水县</w:t>
            </w:r>
            <w:r>
              <w:rPr>
                <w:rFonts w:hint="eastAsia" w:ascii="仿宋" w:hAnsi="仿宋" w:eastAsia="仿宋"/>
                <w:szCs w:val="21"/>
                <w:highlight w:val="none"/>
                <w:lang w:eastAsia="zh-CN"/>
              </w:rPr>
              <w:t>消防救援大队</w:t>
            </w:r>
          </w:p>
        </w:tc>
        <w:tc>
          <w:tcPr>
            <w:tcW w:w="5182" w:type="dxa"/>
            <w:gridSpan w:val="6"/>
            <w:tcBorders>
              <w:top w:val="single" w:color="FFFFFF" w:sz="6" w:space="0"/>
              <w:left w:val="single" w:color="FFFFFF" w:sz="6" w:space="0"/>
              <w:right w:val="single" w:color="FFFFFF" w:sz="6" w:space="0"/>
            </w:tcBorders>
            <w:vAlign w:val="center"/>
          </w:tcPr>
          <w:p w14:paraId="3D8271F8">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51C8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00A16651">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716E8A09">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58FC09FE">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740B8391">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43934480">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596528E7">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21245C17">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14:paraId="4639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4E194C46">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361248EE">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297762CF">
            <w:pPr>
              <w:spacing w:line="300" w:lineRule="exact"/>
              <w:jc w:val="left"/>
              <w:outlineLvl w:val="0"/>
              <w:rPr>
                <w:rFonts w:ascii="仿宋" w:hAnsi="仿宋" w:eastAsia="仿宋"/>
                <w:szCs w:val="21"/>
              </w:rPr>
            </w:pPr>
          </w:p>
        </w:tc>
        <w:tc>
          <w:tcPr>
            <w:tcW w:w="1807" w:type="dxa"/>
            <w:vMerge w:val="continue"/>
            <w:vAlign w:val="center"/>
          </w:tcPr>
          <w:p w14:paraId="27917CDC">
            <w:pPr>
              <w:spacing w:line="300" w:lineRule="exact"/>
              <w:jc w:val="left"/>
              <w:outlineLvl w:val="0"/>
              <w:rPr>
                <w:rFonts w:ascii="仿宋" w:hAnsi="仿宋" w:eastAsia="仿宋"/>
                <w:szCs w:val="21"/>
              </w:rPr>
            </w:pPr>
          </w:p>
        </w:tc>
        <w:tc>
          <w:tcPr>
            <w:tcW w:w="728" w:type="dxa"/>
            <w:vMerge w:val="continue"/>
            <w:vAlign w:val="center"/>
          </w:tcPr>
          <w:p w14:paraId="068C5723">
            <w:pPr>
              <w:spacing w:line="300" w:lineRule="exact"/>
              <w:jc w:val="left"/>
              <w:outlineLvl w:val="0"/>
              <w:rPr>
                <w:rFonts w:ascii="仿宋" w:hAnsi="仿宋" w:eastAsia="仿宋"/>
                <w:szCs w:val="21"/>
              </w:rPr>
            </w:pPr>
          </w:p>
        </w:tc>
        <w:tc>
          <w:tcPr>
            <w:tcW w:w="1164" w:type="dxa"/>
            <w:vMerge w:val="continue"/>
            <w:vAlign w:val="center"/>
          </w:tcPr>
          <w:p w14:paraId="282EF276">
            <w:pPr>
              <w:spacing w:line="300" w:lineRule="exact"/>
              <w:jc w:val="left"/>
              <w:outlineLvl w:val="0"/>
              <w:rPr>
                <w:rFonts w:ascii="仿宋" w:hAnsi="仿宋" w:eastAsia="仿宋"/>
                <w:szCs w:val="21"/>
              </w:rPr>
            </w:pPr>
          </w:p>
        </w:tc>
        <w:tc>
          <w:tcPr>
            <w:tcW w:w="1154" w:type="dxa"/>
            <w:vMerge w:val="continue"/>
            <w:vAlign w:val="center"/>
          </w:tcPr>
          <w:p w14:paraId="6147AF21">
            <w:pPr>
              <w:spacing w:line="300" w:lineRule="exact"/>
              <w:jc w:val="left"/>
              <w:outlineLvl w:val="0"/>
              <w:rPr>
                <w:rFonts w:ascii="仿宋" w:hAnsi="仿宋" w:eastAsia="仿宋"/>
                <w:szCs w:val="21"/>
              </w:rPr>
            </w:pPr>
          </w:p>
        </w:tc>
        <w:tc>
          <w:tcPr>
            <w:tcW w:w="1355" w:type="dxa"/>
            <w:vAlign w:val="center"/>
          </w:tcPr>
          <w:p w14:paraId="6339D1DD">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2AEBEE7A">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09284AD4">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4303D011">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6EF56B0E">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736956A8">
            <w:pPr>
              <w:spacing w:line="300" w:lineRule="exact"/>
              <w:jc w:val="center"/>
              <w:rPr>
                <w:rFonts w:ascii="仿宋" w:hAnsi="仿宋" w:eastAsia="仿宋"/>
                <w:b/>
                <w:szCs w:val="21"/>
              </w:rPr>
            </w:pPr>
            <w:r>
              <w:rPr>
                <w:rFonts w:hint="eastAsia" w:ascii="仿宋" w:hAnsi="仿宋" w:eastAsia="仿宋"/>
                <w:b/>
                <w:szCs w:val="21"/>
              </w:rPr>
              <w:t>其他来源收入</w:t>
            </w:r>
          </w:p>
        </w:tc>
      </w:tr>
      <w:tr w14:paraId="1E0C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5FCFB39B">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10183971">
            <w:pPr>
              <w:spacing w:line="300" w:lineRule="exact"/>
              <w:jc w:val="right"/>
              <w:rPr>
                <w:rFonts w:ascii="仿宋" w:hAnsi="仿宋" w:eastAsia="仿宋"/>
                <w:b/>
                <w:szCs w:val="21"/>
              </w:rPr>
            </w:pPr>
          </w:p>
        </w:tc>
        <w:tc>
          <w:tcPr>
            <w:tcW w:w="1650" w:type="dxa"/>
            <w:vAlign w:val="center"/>
          </w:tcPr>
          <w:p w14:paraId="0808A637">
            <w:pPr>
              <w:spacing w:line="300" w:lineRule="exact"/>
              <w:jc w:val="left"/>
              <w:rPr>
                <w:rFonts w:ascii="仿宋" w:hAnsi="仿宋" w:eastAsia="仿宋"/>
                <w:b/>
                <w:szCs w:val="21"/>
              </w:rPr>
            </w:pPr>
          </w:p>
        </w:tc>
        <w:tc>
          <w:tcPr>
            <w:tcW w:w="1807" w:type="dxa"/>
            <w:vAlign w:val="center"/>
          </w:tcPr>
          <w:p w14:paraId="2E3F6F9F">
            <w:pPr>
              <w:spacing w:line="300" w:lineRule="exact"/>
              <w:jc w:val="left"/>
              <w:rPr>
                <w:rFonts w:ascii="仿宋" w:hAnsi="仿宋" w:eastAsia="仿宋"/>
                <w:b/>
                <w:szCs w:val="21"/>
              </w:rPr>
            </w:pPr>
          </w:p>
        </w:tc>
        <w:tc>
          <w:tcPr>
            <w:tcW w:w="728" w:type="dxa"/>
            <w:vAlign w:val="center"/>
          </w:tcPr>
          <w:p w14:paraId="0215DE80">
            <w:pPr>
              <w:spacing w:line="300" w:lineRule="exact"/>
              <w:jc w:val="center"/>
              <w:rPr>
                <w:rFonts w:ascii="仿宋" w:hAnsi="仿宋" w:eastAsia="仿宋"/>
                <w:b/>
                <w:szCs w:val="21"/>
              </w:rPr>
            </w:pPr>
          </w:p>
        </w:tc>
        <w:tc>
          <w:tcPr>
            <w:tcW w:w="1164" w:type="dxa"/>
            <w:vAlign w:val="center"/>
          </w:tcPr>
          <w:p w14:paraId="2CBC9A30">
            <w:pPr>
              <w:spacing w:line="300" w:lineRule="exact"/>
              <w:jc w:val="right"/>
              <w:rPr>
                <w:rFonts w:ascii="仿宋" w:hAnsi="仿宋" w:eastAsia="仿宋"/>
                <w:b/>
                <w:szCs w:val="21"/>
              </w:rPr>
            </w:pPr>
          </w:p>
        </w:tc>
        <w:tc>
          <w:tcPr>
            <w:tcW w:w="1154" w:type="dxa"/>
            <w:vAlign w:val="center"/>
          </w:tcPr>
          <w:p w14:paraId="64B2BF14">
            <w:pPr>
              <w:spacing w:line="300" w:lineRule="exact"/>
              <w:jc w:val="right"/>
              <w:rPr>
                <w:rFonts w:ascii="仿宋" w:hAnsi="仿宋" w:eastAsia="仿宋"/>
                <w:b/>
                <w:szCs w:val="21"/>
              </w:rPr>
            </w:pPr>
          </w:p>
        </w:tc>
        <w:tc>
          <w:tcPr>
            <w:tcW w:w="1355" w:type="dxa"/>
            <w:vAlign w:val="center"/>
          </w:tcPr>
          <w:p w14:paraId="2EF41DEB">
            <w:pPr>
              <w:spacing w:line="300" w:lineRule="exact"/>
              <w:jc w:val="right"/>
              <w:rPr>
                <w:rFonts w:hint="eastAsia" w:ascii="仿宋" w:hAnsi="仿宋" w:eastAsia="仿宋"/>
                <w:b/>
                <w:szCs w:val="21"/>
                <w:lang w:val="en-US" w:eastAsia="zh-CN"/>
              </w:rPr>
            </w:pPr>
          </w:p>
        </w:tc>
        <w:tc>
          <w:tcPr>
            <w:tcW w:w="1355" w:type="dxa"/>
            <w:vAlign w:val="center"/>
          </w:tcPr>
          <w:p w14:paraId="7ABB98DC">
            <w:pPr>
              <w:spacing w:line="300" w:lineRule="exact"/>
              <w:jc w:val="right"/>
              <w:rPr>
                <w:rFonts w:ascii="仿宋" w:hAnsi="仿宋" w:eastAsia="仿宋"/>
                <w:b/>
                <w:szCs w:val="21"/>
                <w:lang w:val="en-US"/>
              </w:rPr>
            </w:pPr>
          </w:p>
        </w:tc>
        <w:tc>
          <w:tcPr>
            <w:tcW w:w="542" w:type="dxa"/>
            <w:vAlign w:val="center"/>
          </w:tcPr>
          <w:p w14:paraId="346FD8E7">
            <w:pPr>
              <w:spacing w:line="300" w:lineRule="exact"/>
              <w:jc w:val="right"/>
              <w:rPr>
                <w:rFonts w:ascii="仿宋" w:hAnsi="仿宋" w:eastAsia="仿宋"/>
                <w:b/>
                <w:szCs w:val="21"/>
              </w:rPr>
            </w:pPr>
          </w:p>
        </w:tc>
        <w:tc>
          <w:tcPr>
            <w:tcW w:w="813" w:type="dxa"/>
            <w:vAlign w:val="center"/>
          </w:tcPr>
          <w:p w14:paraId="7BB435EF">
            <w:pPr>
              <w:spacing w:line="300" w:lineRule="exact"/>
              <w:jc w:val="right"/>
              <w:rPr>
                <w:rFonts w:ascii="仿宋" w:hAnsi="仿宋" w:eastAsia="仿宋"/>
                <w:b/>
                <w:szCs w:val="21"/>
              </w:rPr>
            </w:pPr>
          </w:p>
        </w:tc>
        <w:tc>
          <w:tcPr>
            <w:tcW w:w="542" w:type="dxa"/>
            <w:vAlign w:val="center"/>
          </w:tcPr>
          <w:p w14:paraId="2B7EFC0C">
            <w:pPr>
              <w:spacing w:line="300" w:lineRule="exact"/>
              <w:jc w:val="right"/>
              <w:rPr>
                <w:rFonts w:ascii="仿宋" w:hAnsi="仿宋" w:eastAsia="仿宋"/>
                <w:b/>
                <w:szCs w:val="21"/>
              </w:rPr>
            </w:pPr>
          </w:p>
        </w:tc>
        <w:tc>
          <w:tcPr>
            <w:tcW w:w="575" w:type="dxa"/>
            <w:vAlign w:val="center"/>
          </w:tcPr>
          <w:p w14:paraId="691AC10B">
            <w:pPr>
              <w:spacing w:line="300" w:lineRule="exact"/>
              <w:jc w:val="right"/>
              <w:rPr>
                <w:rFonts w:ascii="仿宋" w:hAnsi="仿宋" w:eastAsia="仿宋"/>
                <w:b/>
                <w:szCs w:val="21"/>
              </w:rPr>
            </w:pPr>
          </w:p>
        </w:tc>
      </w:tr>
      <w:tr w14:paraId="4D56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7F23F940">
            <w:pPr>
              <w:spacing w:line="300" w:lineRule="exact"/>
              <w:jc w:val="left"/>
              <w:rPr>
                <w:rFonts w:hint="eastAsia" w:ascii="仿宋" w:hAnsi="仿宋" w:eastAsia="仿宋"/>
                <w:szCs w:val="21"/>
              </w:rPr>
            </w:pPr>
          </w:p>
        </w:tc>
        <w:tc>
          <w:tcPr>
            <w:tcW w:w="1355" w:type="dxa"/>
            <w:vAlign w:val="center"/>
          </w:tcPr>
          <w:p w14:paraId="389D1C8E">
            <w:pPr>
              <w:spacing w:line="300" w:lineRule="exact"/>
              <w:jc w:val="right"/>
              <w:rPr>
                <w:rFonts w:ascii="仿宋" w:hAnsi="仿宋" w:eastAsia="仿宋"/>
                <w:szCs w:val="21"/>
              </w:rPr>
            </w:pPr>
          </w:p>
        </w:tc>
        <w:tc>
          <w:tcPr>
            <w:tcW w:w="1650" w:type="dxa"/>
            <w:vAlign w:val="center"/>
          </w:tcPr>
          <w:p w14:paraId="2D9A6EA4">
            <w:pPr>
              <w:spacing w:line="300" w:lineRule="exact"/>
              <w:jc w:val="left"/>
              <w:rPr>
                <w:rFonts w:hint="eastAsia" w:ascii="仿宋" w:hAnsi="仿宋" w:eastAsia="仿宋"/>
                <w:szCs w:val="21"/>
                <w:lang w:eastAsia="zh-CN"/>
              </w:rPr>
            </w:pPr>
          </w:p>
        </w:tc>
        <w:tc>
          <w:tcPr>
            <w:tcW w:w="1807" w:type="dxa"/>
            <w:vAlign w:val="center"/>
          </w:tcPr>
          <w:p w14:paraId="3202CC48">
            <w:pPr>
              <w:spacing w:line="300" w:lineRule="exact"/>
              <w:jc w:val="left"/>
              <w:rPr>
                <w:rFonts w:hint="default" w:ascii="仿宋" w:hAnsi="仿宋" w:eastAsia="仿宋"/>
                <w:szCs w:val="21"/>
                <w:lang w:val="en-US" w:eastAsia="zh-CN"/>
              </w:rPr>
            </w:pPr>
          </w:p>
        </w:tc>
        <w:tc>
          <w:tcPr>
            <w:tcW w:w="728" w:type="dxa"/>
            <w:vAlign w:val="center"/>
          </w:tcPr>
          <w:p w14:paraId="544EBA55">
            <w:pPr>
              <w:spacing w:line="300" w:lineRule="exact"/>
              <w:jc w:val="center"/>
              <w:rPr>
                <w:rFonts w:hint="eastAsia" w:ascii="仿宋" w:hAnsi="仿宋" w:eastAsia="仿宋"/>
                <w:szCs w:val="21"/>
              </w:rPr>
            </w:pPr>
          </w:p>
        </w:tc>
        <w:tc>
          <w:tcPr>
            <w:tcW w:w="1164" w:type="dxa"/>
            <w:vAlign w:val="center"/>
          </w:tcPr>
          <w:p w14:paraId="0A211F11">
            <w:pPr>
              <w:spacing w:line="300" w:lineRule="exact"/>
              <w:jc w:val="right"/>
              <w:rPr>
                <w:rFonts w:ascii="仿宋" w:hAnsi="仿宋" w:eastAsia="仿宋"/>
                <w:szCs w:val="21"/>
              </w:rPr>
            </w:pPr>
          </w:p>
        </w:tc>
        <w:tc>
          <w:tcPr>
            <w:tcW w:w="1154" w:type="dxa"/>
            <w:vAlign w:val="center"/>
          </w:tcPr>
          <w:p w14:paraId="40CE9373">
            <w:pPr>
              <w:spacing w:line="300" w:lineRule="exact"/>
              <w:jc w:val="right"/>
              <w:rPr>
                <w:rFonts w:ascii="仿宋" w:hAnsi="仿宋" w:eastAsia="仿宋"/>
                <w:szCs w:val="21"/>
              </w:rPr>
            </w:pPr>
          </w:p>
        </w:tc>
        <w:tc>
          <w:tcPr>
            <w:tcW w:w="1355" w:type="dxa"/>
            <w:vAlign w:val="center"/>
          </w:tcPr>
          <w:p w14:paraId="06740B2C">
            <w:pPr>
              <w:spacing w:line="300" w:lineRule="exact"/>
              <w:jc w:val="right"/>
              <w:rPr>
                <w:rFonts w:ascii="仿宋" w:hAnsi="仿宋" w:eastAsia="仿宋"/>
                <w:szCs w:val="21"/>
              </w:rPr>
            </w:pPr>
          </w:p>
        </w:tc>
        <w:tc>
          <w:tcPr>
            <w:tcW w:w="1355" w:type="dxa"/>
            <w:vAlign w:val="center"/>
          </w:tcPr>
          <w:p w14:paraId="27CEA945">
            <w:pPr>
              <w:spacing w:line="300" w:lineRule="exact"/>
              <w:jc w:val="right"/>
              <w:rPr>
                <w:rFonts w:ascii="仿宋" w:hAnsi="仿宋" w:eastAsia="仿宋"/>
                <w:szCs w:val="21"/>
              </w:rPr>
            </w:pPr>
          </w:p>
        </w:tc>
        <w:tc>
          <w:tcPr>
            <w:tcW w:w="542" w:type="dxa"/>
            <w:vAlign w:val="center"/>
          </w:tcPr>
          <w:p w14:paraId="59A102E8">
            <w:pPr>
              <w:spacing w:line="300" w:lineRule="exact"/>
              <w:jc w:val="right"/>
              <w:rPr>
                <w:rFonts w:ascii="仿宋" w:hAnsi="仿宋" w:eastAsia="仿宋"/>
                <w:szCs w:val="21"/>
              </w:rPr>
            </w:pPr>
          </w:p>
        </w:tc>
        <w:tc>
          <w:tcPr>
            <w:tcW w:w="813" w:type="dxa"/>
            <w:vAlign w:val="center"/>
          </w:tcPr>
          <w:p w14:paraId="0A1AB2AA">
            <w:pPr>
              <w:spacing w:line="300" w:lineRule="exact"/>
              <w:jc w:val="right"/>
              <w:rPr>
                <w:rFonts w:ascii="仿宋" w:hAnsi="仿宋" w:eastAsia="仿宋"/>
                <w:szCs w:val="21"/>
              </w:rPr>
            </w:pPr>
          </w:p>
        </w:tc>
        <w:tc>
          <w:tcPr>
            <w:tcW w:w="542" w:type="dxa"/>
            <w:vAlign w:val="center"/>
          </w:tcPr>
          <w:p w14:paraId="314A4450">
            <w:pPr>
              <w:spacing w:line="300" w:lineRule="exact"/>
              <w:jc w:val="right"/>
              <w:rPr>
                <w:rFonts w:ascii="仿宋" w:hAnsi="仿宋" w:eastAsia="仿宋"/>
                <w:szCs w:val="21"/>
              </w:rPr>
            </w:pPr>
          </w:p>
        </w:tc>
        <w:tc>
          <w:tcPr>
            <w:tcW w:w="575" w:type="dxa"/>
            <w:vAlign w:val="center"/>
          </w:tcPr>
          <w:p w14:paraId="76313551">
            <w:pPr>
              <w:spacing w:line="300" w:lineRule="exact"/>
              <w:jc w:val="right"/>
              <w:rPr>
                <w:rFonts w:ascii="仿宋" w:hAnsi="仿宋" w:eastAsia="仿宋"/>
                <w:szCs w:val="21"/>
              </w:rPr>
            </w:pPr>
          </w:p>
        </w:tc>
      </w:tr>
    </w:tbl>
    <w:p w14:paraId="0537A27B">
      <w:pPr>
        <w:ind w:firstLine="645"/>
        <w:jc w:val="left"/>
        <w:rPr>
          <w:rFonts w:hint="eastAsia" w:ascii="仿宋" w:hAnsi="仿宋" w:eastAsia="仿宋" w:cs="仿宋"/>
          <w:kern w:val="0"/>
          <w:sz w:val="32"/>
          <w:szCs w:val="32"/>
        </w:rPr>
      </w:pPr>
      <w:r>
        <w:rPr>
          <w:rFonts w:hint="eastAsia" w:ascii="宋体" w:hAnsi="宋体" w:eastAsia="宋体" w:cs="宋体"/>
          <w:i w:val="0"/>
          <w:color w:val="000000"/>
          <w:kern w:val="0"/>
          <w:sz w:val="22"/>
          <w:szCs w:val="22"/>
          <w:u w:val="none"/>
          <w:lang w:val="en-US" w:eastAsia="zh-CN" w:bidi="ar-SA"/>
        </w:rPr>
        <w:t>注：无政府采购项目，空表列示。</w:t>
      </w:r>
    </w:p>
    <w:p w14:paraId="343F2E24">
      <w:pPr>
        <w:ind w:firstLine="645"/>
        <w:jc w:val="left"/>
        <w:rPr>
          <w:rFonts w:hint="eastAsia" w:ascii="仿宋" w:hAnsi="仿宋" w:eastAsia="仿宋" w:cs="仿宋"/>
          <w:kern w:val="0"/>
          <w:sz w:val="32"/>
          <w:szCs w:val="32"/>
        </w:rPr>
      </w:pPr>
    </w:p>
    <w:p w14:paraId="6B053044">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p>
    <w:p w14:paraId="55CC2099">
      <w:pPr>
        <w:spacing w:line="560" w:lineRule="exact"/>
        <w:jc w:val="left"/>
        <w:rPr>
          <w:rFonts w:hint="eastAsia" w:ascii="黑体" w:hAnsi="黑体" w:eastAsia="黑体" w:cs="黑体"/>
          <w:b w:val="0"/>
          <w:bCs w:val="0"/>
          <w:sz w:val="32"/>
          <w:szCs w:val="32"/>
        </w:rPr>
      </w:pPr>
    </w:p>
    <w:p w14:paraId="49CF4002">
      <w:pPr>
        <w:spacing w:line="560" w:lineRule="exact"/>
        <w:jc w:val="left"/>
        <w:rPr>
          <w:rFonts w:hint="eastAsia" w:ascii="黑体" w:hAnsi="黑体" w:eastAsia="黑体" w:cs="黑体"/>
          <w:b w:val="0"/>
          <w:bCs w:val="0"/>
          <w:sz w:val="32"/>
          <w:szCs w:val="32"/>
        </w:rPr>
      </w:pPr>
    </w:p>
    <w:p w14:paraId="39ECED9C">
      <w:pPr>
        <w:spacing w:line="560" w:lineRule="exact"/>
        <w:jc w:val="left"/>
        <w:rPr>
          <w:rFonts w:hint="eastAsia" w:ascii="黑体" w:hAnsi="黑体" w:eastAsia="黑体" w:cs="黑体"/>
          <w:b w:val="0"/>
          <w:bCs w:val="0"/>
          <w:sz w:val="32"/>
          <w:szCs w:val="32"/>
        </w:rPr>
      </w:pPr>
    </w:p>
    <w:p w14:paraId="0D129A99">
      <w:pPr>
        <w:spacing w:line="560" w:lineRule="exact"/>
        <w:jc w:val="left"/>
        <w:rPr>
          <w:rFonts w:hint="eastAsia" w:ascii="黑体" w:hAnsi="黑体" w:eastAsia="黑体" w:cs="黑体"/>
          <w:b w:val="0"/>
          <w:bCs w:val="0"/>
          <w:sz w:val="32"/>
          <w:szCs w:val="32"/>
        </w:rPr>
      </w:pPr>
    </w:p>
    <w:p w14:paraId="6B455989">
      <w:pPr>
        <w:spacing w:line="560" w:lineRule="exact"/>
        <w:jc w:val="left"/>
        <w:rPr>
          <w:rFonts w:hint="eastAsia" w:ascii="黑体" w:hAnsi="黑体" w:eastAsia="黑体" w:cs="黑体"/>
          <w:b w:val="0"/>
          <w:bCs w:val="0"/>
          <w:sz w:val="32"/>
          <w:szCs w:val="32"/>
        </w:rPr>
      </w:pPr>
    </w:p>
    <w:p w14:paraId="6C3E716D">
      <w:pPr>
        <w:spacing w:line="560" w:lineRule="exact"/>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14:paraId="24FEDE5F">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3525.21</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6186.92</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1807.53</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highlight w:val="none"/>
          <w:lang w:val="en-US" w:eastAsia="zh-CN"/>
        </w:rPr>
        <w:t>837.83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2023年拟购置器材104.38万元（详见政府采购预算表）</w:t>
      </w:r>
      <w:r>
        <w:rPr>
          <w:rFonts w:hint="eastAsia" w:ascii="仿宋" w:hAnsi="仿宋" w:eastAsia="仿宋" w:cs="仿宋"/>
          <w:kern w:val="0"/>
          <w:sz w:val="32"/>
          <w:szCs w:val="32"/>
        </w:rPr>
        <w:t>。</w:t>
      </w:r>
    </w:p>
    <w:p w14:paraId="517F1151">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4B3FABE2">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rPr>
        <w:t>截止时间：</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14:paraId="027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147BD23F">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6911BCE1">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0775382C">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284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047D8B7">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3EC96131">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1674C166">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3525.21</w:t>
            </w:r>
          </w:p>
        </w:tc>
      </w:tr>
      <w:tr w14:paraId="73C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3093420A">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5D45ABF3">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451B2E4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762A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1799AA2">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5EB288D1">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774E43E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1579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AD16507">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2678195F">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5480" w:type="dxa"/>
            <w:vAlign w:val="center"/>
          </w:tcPr>
          <w:p w14:paraId="2C48EB12">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600.18</w:t>
            </w:r>
          </w:p>
        </w:tc>
      </w:tr>
      <w:tr w14:paraId="1799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5448B80">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006E8722">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02014C48">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123D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4CEA189">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4ECF6FC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3623</w:t>
            </w:r>
          </w:p>
        </w:tc>
        <w:tc>
          <w:tcPr>
            <w:tcW w:w="5480" w:type="dxa"/>
            <w:vAlign w:val="center"/>
          </w:tcPr>
          <w:p w14:paraId="5D89FED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837.83</w:t>
            </w:r>
          </w:p>
        </w:tc>
      </w:tr>
    </w:tbl>
    <w:p w14:paraId="2CF67607">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09DFEAA8">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63EDC0E2">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298AB707">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7F780B7C">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49802476">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7AAA22BE">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291A8BB">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3D7ECE">
      <w:pPr>
        <w:spacing w:line="560" w:lineRule="exact"/>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14:paraId="5338468F">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2009F6F9">
      <w:pPr>
        <w:spacing w:line="560" w:lineRule="exact"/>
        <w:rPr>
          <w:lang w:eastAsia="zh-CN"/>
        </w:r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F9BA">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0A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A5F7">
    <w:pPr>
      <w:jc w:val="right"/>
    </w:pPr>
    <w:r>
      <w:rPr>
        <w:rFonts w:ascii="Times New Roman" w:hAnsi="Times New Roman" w:eastAsia="Times New Roman" w:cs="Times New Roman"/>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5BE18">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12B5BE18">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3D18">
    <w:r>
      <w:rPr>
        <w:rFonts w:ascii="Times New Roman" w:hAnsi="Times New Roman" w:eastAsia="Times New Roman" w:cs="Times New Roman"/>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25C48">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19925C48">
                    <w:r>
                      <w:fldChar w:fldCharType="begin"/>
                    </w:r>
                    <w:r>
                      <w:instrText xml:space="preserve">PAGE "page number"</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6D0A">
    <w:pPr>
      <w:pStyle w:val="3"/>
      <w:ind w:right="360" w:firstLine="360"/>
    </w:pPr>
    <w:r>
      <w:rPr>
        <w:rFonts w:ascii="Times New Roman" w:hAnsi="Times New Roman" w:eastAsia="Times New Roman"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87FBAA">
                          <w:pPr>
                            <w:pStyle w:val="3"/>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C87FBAA">
                    <w:pPr>
                      <w:pStyle w:val="3"/>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2AC2A4A"/>
    <w:multiLevelType w:val="singleLevel"/>
    <w:tmpl w:val="62AC2A4A"/>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Tk1ZTQ4MDJmYzUwNDljNGVlNDFmNWY4YmMwOWY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10FC5C89"/>
    <w:rsid w:val="15E42351"/>
    <w:rsid w:val="16AB484C"/>
    <w:rsid w:val="1F001077"/>
    <w:rsid w:val="23487B96"/>
    <w:rsid w:val="25C57022"/>
    <w:rsid w:val="2CD760A6"/>
    <w:rsid w:val="37CF26CA"/>
    <w:rsid w:val="39F75198"/>
    <w:rsid w:val="48BA73C9"/>
    <w:rsid w:val="4A6E08DD"/>
    <w:rsid w:val="53257E0F"/>
    <w:rsid w:val="58917308"/>
    <w:rsid w:val="5B01542B"/>
    <w:rsid w:val="5CBF755F"/>
    <w:rsid w:val="618868A7"/>
    <w:rsid w:val="6A4E15B8"/>
    <w:rsid w:val="6E297AB2"/>
    <w:rsid w:val="6FBE19E1"/>
    <w:rsid w:val="7ADD5821"/>
    <w:rsid w:val="7DBF040E"/>
    <w:rsid w:val="7FFA27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6"/>
    <w:autoRedefine/>
    <w:unhideWhenUsed/>
    <w:qFormat/>
    <w:uiPriority w:val="99"/>
    <w:pPr>
      <w:tabs>
        <w:tab w:val="center" w:pos="4153"/>
        <w:tab w:val="right" w:pos="8306"/>
      </w:tabs>
      <w:snapToGrid w:val="0"/>
    </w:pPr>
    <w:rPr>
      <w:sz w:val="18"/>
      <w:szCs w:val="18"/>
    </w:rPr>
  </w:style>
  <w:style w:type="paragraph" w:styleId="4">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5">
    <w:name w:val="页眉 Char"/>
    <w:basedOn w:val="11"/>
    <w:link w:val="4"/>
    <w:autoRedefine/>
    <w:qFormat/>
    <w:uiPriority w:val="99"/>
    <w:rPr>
      <w:rFonts w:eastAsia="Times New Roman"/>
      <w:sz w:val="18"/>
      <w:szCs w:val="18"/>
    </w:rPr>
  </w:style>
  <w:style w:type="character" w:customStyle="1" w:styleId="36">
    <w:name w:val="页脚 Char"/>
    <w:basedOn w:val="11"/>
    <w:link w:val="3"/>
    <w:autoRedefine/>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3118</Words>
  <Characters>4730</Characters>
  <Lines>107</Lines>
  <Paragraphs>30</Paragraphs>
  <TotalTime>1</TotalTime>
  <ScaleCrop>false</ScaleCrop>
  <LinksUpToDate>false</LinksUpToDate>
  <CharactersWithSpaces>4772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2023-02-07T08:34:00Z</cp:lastPrinted>
  <dcterms:modified xsi:type="dcterms:W3CDTF">2024-12-20T07:25:28Z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6A699BBCA15748828F2E135017581ED7</vt:lpwstr>
  </property>
</Properties>
</file>