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62205">
      <w:pPr>
        <w:jc w:val="center"/>
        <w:rPr>
          <w:rFonts w:hint="eastAsia" w:ascii="方正小标宋简体" w:hAnsi="方正小标宋简体" w:eastAsia="方正小标宋简体" w:cs="方正小标宋简体"/>
          <w:b w:val="0"/>
          <w:bCs w:val="0"/>
          <w:sz w:val="44"/>
          <w:szCs w:val="44"/>
        </w:rPr>
      </w:pPr>
      <w:bookmarkStart w:id="0" w:name="_Toc414983408"/>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2</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eastAsia="zh-CN"/>
        </w:rPr>
        <w:t>涞水县消防救援大队</w:t>
      </w:r>
      <w:r>
        <w:rPr>
          <w:rFonts w:hint="eastAsia" w:ascii="方正小标宋简体" w:hAnsi="方正小标宋简体" w:eastAsia="方正小标宋简体" w:cs="方正小标宋简体"/>
          <w:b w:val="0"/>
          <w:bCs w:val="0"/>
          <w:sz w:val="44"/>
          <w:szCs w:val="44"/>
        </w:rPr>
        <w:t>部门预算信息公开目录</w:t>
      </w:r>
    </w:p>
    <w:p w14:paraId="4F81E018">
      <w:pPr>
        <w:jc w:val="center"/>
        <w:rPr>
          <w:rFonts w:hint="eastAsia" w:ascii="方正小标宋简体" w:hAnsi="方正小标宋简体" w:eastAsia="方正小标宋简体" w:cs="方正小标宋简体"/>
          <w:b w:val="0"/>
          <w:bCs w:val="0"/>
          <w:sz w:val="44"/>
          <w:szCs w:val="44"/>
        </w:rPr>
      </w:pPr>
    </w:p>
    <w:p w14:paraId="709C5842">
      <w:p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一、202</w:t>
      </w:r>
      <w:r>
        <w:rPr>
          <w:rFonts w:hint="eastAsia" w:ascii="仿宋_GB2312" w:hAnsi="仿宋_GB2312" w:eastAsia="仿宋_GB2312" w:cs="仿宋_GB2312"/>
          <w:b/>
          <w:bCs/>
          <w:sz w:val="30"/>
          <w:szCs w:val="30"/>
          <w:lang w:val="en-US" w:eastAsia="zh-CN"/>
        </w:rPr>
        <w:t>2</w:t>
      </w:r>
      <w:r>
        <w:rPr>
          <w:rFonts w:hint="eastAsia" w:ascii="仿宋_GB2312" w:hAnsi="仿宋_GB2312" w:eastAsia="仿宋_GB2312" w:cs="仿宋_GB2312"/>
          <w:b/>
          <w:bCs/>
          <w:sz w:val="30"/>
          <w:szCs w:val="30"/>
        </w:rPr>
        <w:t>年部门预算公开表</w:t>
      </w:r>
    </w:p>
    <w:p w14:paraId="40F46A48">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部门预算收支总表</w:t>
      </w:r>
      <w:r>
        <w:rPr>
          <w:rFonts w:hint="eastAsia" w:ascii="仿宋_GB2312" w:hAnsi="仿宋_GB2312" w:eastAsia="仿宋_GB2312" w:cs="仿宋_GB2312"/>
          <w:sz w:val="30"/>
          <w:szCs w:val="30"/>
          <w:lang w:val="en-US" w:eastAsia="zh-CN"/>
        </w:rPr>
        <w:t>..........................................................................1</w:t>
      </w:r>
    </w:p>
    <w:p w14:paraId="47696BA7">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部门预算收入总表</w:t>
      </w:r>
      <w:r>
        <w:rPr>
          <w:rFonts w:hint="eastAsia" w:ascii="仿宋_GB2312" w:hAnsi="仿宋_GB2312" w:eastAsia="仿宋_GB2312" w:cs="仿宋_GB2312"/>
          <w:sz w:val="30"/>
          <w:szCs w:val="30"/>
          <w:lang w:val="en-US" w:eastAsia="zh-CN"/>
        </w:rPr>
        <w:t>..........................................................................3</w:t>
      </w:r>
    </w:p>
    <w:p w14:paraId="2ECB3D2B">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部门预算支出总表</w:t>
      </w:r>
      <w:r>
        <w:rPr>
          <w:rFonts w:hint="eastAsia" w:ascii="仿宋_GB2312" w:hAnsi="仿宋_GB2312" w:eastAsia="仿宋_GB2312" w:cs="仿宋_GB2312"/>
          <w:sz w:val="30"/>
          <w:szCs w:val="30"/>
          <w:lang w:val="en-US" w:eastAsia="zh-CN"/>
        </w:rPr>
        <w:t>..........................................................................4</w:t>
      </w:r>
    </w:p>
    <w:p w14:paraId="4E6C5D8D">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部门预算财政拨款收支总表</w:t>
      </w:r>
      <w:r>
        <w:rPr>
          <w:rFonts w:hint="eastAsia" w:ascii="仿宋_GB2312" w:hAnsi="仿宋_GB2312" w:eastAsia="仿宋_GB2312" w:cs="仿宋_GB2312"/>
          <w:sz w:val="30"/>
          <w:szCs w:val="30"/>
          <w:lang w:val="en-US" w:eastAsia="zh-CN"/>
        </w:rPr>
        <w:t>..................................................................5</w:t>
      </w:r>
    </w:p>
    <w:p w14:paraId="23918639">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部门预算一般公共预算财政拨款支出表</w:t>
      </w:r>
      <w:r>
        <w:rPr>
          <w:rFonts w:hint="eastAsia" w:ascii="仿宋_GB2312" w:hAnsi="仿宋_GB2312" w:eastAsia="仿宋_GB2312" w:cs="仿宋_GB2312"/>
          <w:sz w:val="30"/>
          <w:szCs w:val="30"/>
          <w:lang w:val="en-US" w:eastAsia="zh-CN"/>
        </w:rPr>
        <w:t>........................................................7</w:t>
      </w:r>
    </w:p>
    <w:p w14:paraId="108B5939">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部门预算一般公共预算财政拨款基本支出表</w:t>
      </w:r>
      <w:r>
        <w:rPr>
          <w:rFonts w:hint="eastAsia" w:ascii="仿宋_GB2312" w:hAnsi="仿宋_GB2312" w:eastAsia="仿宋_GB2312" w:cs="仿宋_GB2312"/>
          <w:sz w:val="30"/>
          <w:szCs w:val="30"/>
          <w:lang w:val="en-US" w:eastAsia="zh-CN"/>
        </w:rPr>
        <w:t>....................................................8</w:t>
      </w:r>
    </w:p>
    <w:p w14:paraId="4B56291B">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部门预算政府性基金预算财政拨款支出表</w:t>
      </w:r>
      <w:r>
        <w:rPr>
          <w:rFonts w:hint="eastAsia" w:ascii="仿宋_GB2312" w:hAnsi="仿宋_GB2312" w:eastAsia="仿宋_GB2312" w:cs="仿宋_GB2312"/>
          <w:sz w:val="30"/>
          <w:szCs w:val="30"/>
          <w:lang w:val="en-US" w:eastAsia="zh-CN"/>
        </w:rPr>
        <w:t>......................................................9</w:t>
      </w:r>
    </w:p>
    <w:p w14:paraId="0179BF9C">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部门预算国有资本经营预算财政拨款支出表</w:t>
      </w:r>
      <w:r>
        <w:rPr>
          <w:rFonts w:hint="eastAsia" w:ascii="仿宋_GB2312" w:hAnsi="仿宋_GB2312" w:eastAsia="仿宋_GB2312" w:cs="仿宋_GB2312"/>
          <w:sz w:val="30"/>
          <w:szCs w:val="30"/>
          <w:lang w:val="en-US" w:eastAsia="zh-CN"/>
        </w:rPr>
        <w:t>...................................................10</w:t>
      </w:r>
    </w:p>
    <w:p w14:paraId="35502DB9">
      <w:pPr>
        <w:numPr>
          <w:ilvl w:val="0"/>
          <w:numId w:val="1"/>
        </w:numPr>
        <w:ind w:firstLine="600"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部门预算财政拨款“三公”经费支出表</w:t>
      </w: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b/>
          <w:bCs/>
          <w:sz w:val="30"/>
          <w:szCs w:val="30"/>
        </w:rPr>
        <w:t>二、202</w:t>
      </w:r>
      <w:r>
        <w:rPr>
          <w:rFonts w:hint="eastAsia" w:ascii="仿宋_GB2312" w:hAnsi="仿宋_GB2312" w:eastAsia="仿宋_GB2312" w:cs="仿宋_GB2312"/>
          <w:b/>
          <w:bCs/>
          <w:sz w:val="30"/>
          <w:szCs w:val="30"/>
          <w:lang w:val="en-US" w:eastAsia="zh-CN"/>
        </w:rPr>
        <w:t>2</w:t>
      </w:r>
      <w:r>
        <w:rPr>
          <w:rFonts w:hint="eastAsia" w:ascii="仿宋_GB2312" w:hAnsi="仿宋_GB2312" w:eastAsia="仿宋_GB2312" w:cs="仿宋_GB2312"/>
          <w:b/>
          <w:bCs/>
          <w:sz w:val="30"/>
          <w:szCs w:val="30"/>
        </w:rPr>
        <w:t>年预算说明</w:t>
      </w:r>
    </w:p>
    <w:p w14:paraId="3B4B6A89">
      <w:pPr>
        <w:numPr>
          <w:ilvl w:val="0"/>
          <w:numId w:val="2"/>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部门职责、机构设置等基本情况</w:t>
      </w:r>
      <w:r>
        <w:rPr>
          <w:rFonts w:hint="eastAsia" w:ascii="仿宋_GB2312" w:hAnsi="仿宋_GB2312" w:eastAsia="仿宋_GB2312" w:cs="仿宋_GB2312"/>
          <w:sz w:val="30"/>
          <w:szCs w:val="30"/>
          <w:lang w:val="en-US" w:eastAsia="zh-CN"/>
        </w:rPr>
        <w:t>.............................................................12</w:t>
      </w:r>
    </w:p>
    <w:p w14:paraId="586933FD">
      <w:pPr>
        <w:ind w:firstLine="64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rPr>
        <w:t>2、部门预算安排总体情况</w:t>
      </w:r>
      <w:r>
        <w:rPr>
          <w:rFonts w:hint="eastAsia" w:ascii="仿宋_GB2312" w:hAnsi="仿宋_GB2312" w:eastAsia="仿宋_GB2312" w:cs="仿宋_GB2312"/>
          <w:sz w:val="30"/>
          <w:szCs w:val="30"/>
          <w:lang w:val="en-US" w:eastAsia="zh-CN"/>
        </w:rPr>
        <w:t>.....................................................................14</w:t>
      </w:r>
    </w:p>
    <w:p w14:paraId="36188063">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3、机关运行经费安排情况</w:t>
      </w:r>
      <w:r>
        <w:rPr>
          <w:rFonts w:hint="eastAsia" w:ascii="仿宋_GB2312" w:hAnsi="仿宋_GB2312" w:eastAsia="仿宋_GB2312" w:cs="仿宋_GB2312"/>
          <w:sz w:val="30"/>
          <w:szCs w:val="30"/>
          <w:lang w:val="en-US" w:eastAsia="zh-CN"/>
        </w:rPr>
        <w:t>.....................................................................14</w:t>
      </w:r>
    </w:p>
    <w:p w14:paraId="4F9C4447">
      <w:pPr>
        <w:autoSpaceDE w:val="0"/>
        <w:autoSpaceDN w:val="0"/>
        <w:adjustRightIn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4、财政拨款“三公”经费预算情况及增减</w:t>
      </w:r>
      <w:bookmarkStart w:id="11" w:name="_GoBack"/>
      <w:bookmarkEnd w:id="11"/>
      <w:r>
        <w:rPr>
          <w:rFonts w:hint="eastAsia" w:ascii="仿宋_GB2312" w:hAnsi="仿宋_GB2312" w:eastAsia="仿宋_GB2312" w:cs="仿宋_GB2312"/>
          <w:sz w:val="30"/>
          <w:szCs w:val="30"/>
          <w:lang w:eastAsia="zh-CN"/>
        </w:rPr>
        <w:t>变化情况</w:t>
      </w:r>
      <w:r>
        <w:rPr>
          <w:rFonts w:hint="eastAsia" w:ascii="仿宋_GB2312" w:hAnsi="仿宋_GB2312" w:eastAsia="仿宋_GB2312" w:cs="仿宋_GB2312"/>
          <w:sz w:val="30"/>
          <w:szCs w:val="30"/>
          <w:lang w:val="en-US" w:eastAsia="zh-CN"/>
        </w:rPr>
        <w:t>...............................................14</w:t>
      </w:r>
    </w:p>
    <w:p w14:paraId="2A068C0B">
      <w:pPr>
        <w:autoSpaceDE w:val="0"/>
        <w:autoSpaceDN w:val="0"/>
        <w:adjustRightIn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5、绩效预算信息情况</w:t>
      </w:r>
      <w:r>
        <w:rPr>
          <w:rFonts w:hint="eastAsia" w:ascii="仿宋_GB2312" w:hAnsi="仿宋_GB2312" w:eastAsia="仿宋_GB2312" w:cs="仿宋_GB2312"/>
          <w:sz w:val="30"/>
          <w:szCs w:val="30"/>
          <w:lang w:val="en-US" w:eastAsia="zh-CN"/>
        </w:rPr>
        <w:t>.........................................................................15</w:t>
      </w:r>
    </w:p>
    <w:p w14:paraId="6E99F76B">
      <w:pPr>
        <w:autoSpaceDE w:val="0"/>
        <w:autoSpaceDN w:val="0"/>
        <w:adjustRightInd w:val="0"/>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6、政府采购预算情况</w:t>
      </w:r>
      <w:r>
        <w:rPr>
          <w:rFonts w:hint="eastAsia" w:ascii="仿宋_GB2312" w:hAnsi="仿宋_GB2312" w:eastAsia="仿宋_GB2312" w:cs="仿宋_GB2312"/>
          <w:sz w:val="30"/>
          <w:szCs w:val="30"/>
          <w:lang w:val="en-US" w:eastAsia="zh-CN"/>
        </w:rPr>
        <w:t>.........................................................................23</w:t>
      </w:r>
    </w:p>
    <w:p w14:paraId="22187CBE">
      <w:pPr>
        <w:autoSpaceDE w:val="0"/>
        <w:autoSpaceDN w:val="0"/>
        <w:adjustRightInd w:val="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7、国有资产信息情况</w:t>
      </w:r>
      <w:r>
        <w:rPr>
          <w:rFonts w:hint="eastAsia" w:ascii="仿宋_GB2312" w:hAnsi="仿宋_GB2312" w:eastAsia="仿宋_GB2312" w:cs="仿宋_GB2312"/>
          <w:sz w:val="30"/>
          <w:szCs w:val="30"/>
          <w:lang w:val="en-US" w:eastAsia="zh-CN"/>
        </w:rPr>
        <w:t>.........................................................................24</w:t>
      </w:r>
    </w:p>
    <w:p w14:paraId="3DE4E0F0">
      <w:pPr>
        <w:numPr>
          <w:ilvl w:val="0"/>
          <w:numId w:val="3"/>
        </w:numPr>
        <w:autoSpaceDE w:val="0"/>
        <w:autoSpaceDN w:val="0"/>
        <w:adjustRightInd w:val="0"/>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专业名词解释</w:t>
      </w:r>
      <w:r>
        <w:rPr>
          <w:rFonts w:hint="eastAsia" w:ascii="仿宋_GB2312" w:hAnsi="仿宋_GB2312" w:eastAsia="仿宋_GB2312" w:cs="仿宋_GB2312"/>
          <w:sz w:val="30"/>
          <w:szCs w:val="30"/>
          <w:lang w:val="en-US" w:eastAsia="zh-CN"/>
        </w:rPr>
        <w:t>.............................................................................25</w:t>
      </w:r>
    </w:p>
    <w:p w14:paraId="64F28166">
      <w:pPr>
        <w:numPr>
          <w:ilvl w:val="0"/>
          <w:numId w:val="0"/>
        </w:numPr>
        <w:autoSpaceDE w:val="0"/>
        <w:autoSpaceDN w:val="0"/>
        <w:adjustRightInd w:val="0"/>
        <w:jc w:val="left"/>
        <w:rPr>
          <w:rFonts w:hint="eastAsia" w:ascii="宋体" w:hAnsi="宋体" w:eastAsia="宋体" w:cs="宋体"/>
          <w:i w:val="0"/>
          <w:color w:val="000000"/>
          <w:kern w:val="0"/>
          <w:sz w:val="32"/>
          <w:szCs w:val="32"/>
          <w:u w:val="none"/>
          <w:lang w:val="en-US" w:eastAsia="zh-CN" w:bidi="ar-SA"/>
        </w:rPr>
        <w:sectPr>
          <w:footerReference r:id="rId3" w:type="default"/>
          <w:footerReference r:id="rId4" w:type="even"/>
          <w:pgSz w:w="16840" w:h="11900" w:orient="landscape"/>
          <w:pgMar w:top="1361" w:right="1020" w:bottom="1361" w:left="1020" w:header="720" w:footer="720" w:gutter="0"/>
          <w:pgNumType w:fmt="decimal" w:start="1"/>
          <w:cols w:space="720" w:num="1"/>
        </w:sect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9、其他需要说明的事项</w:t>
      </w:r>
      <w:bookmarkEnd w:id="0"/>
      <w:bookmarkStart w:id="1" w:name="_Toc_2_2_0000000002"/>
      <w:r>
        <w:rPr>
          <w:rFonts w:hint="eastAsia" w:ascii="仿宋_GB2312" w:hAnsi="仿宋_GB2312" w:eastAsia="仿宋_GB2312" w:cs="仿宋_GB2312"/>
          <w:sz w:val="30"/>
          <w:szCs w:val="30"/>
          <w:lang w:val="en-US" w:eastAsia="zh-CN"/>
        </w:rPr>
        <w:t>.......................................................................25</w:t>
      </w:r>
    </w:p>
    <w:tbl>
      <w:tblPr>
        <w:tblStyle w:val="9"/>
        <w:tblW w:w="153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17"/>
        <w:gridCol w:w="4038"/>
        <w:gridCol w:w="4049"/>
        <w:gridCol w:w="3236"/>
        <w:gridCol w:w="3247"/>
      </w:tblGrid>
      <w:tr w14:paraId="16F70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5387" w:type="dxa"/>
            <w:gridSpan w:val="5"/>
            <w:vAlign w:val="center"/>
          </w:tcPr>
          <w:p w14:paraId="1FC21223">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部门预算收支总表</w:t>
            </w:r>
          </w:p>
        </w:tc>
      </w:tr>
      <w:tr w14:paraId="73C32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904" w:type="dxa"/>
            <w:gridSpan w:val="3"/>
            <w:tcBorders>
              <w:top w:val="single" w:color="000000" w:sz="4" w:space="0"/>
              <w:left w:val="single" w:color="000000" w:sz="4" w:space="0"/>
              <w:bottom w:val="single" w:color="000000" w:sz="4" w:space="0"/>
              <w:right w:val="single" w:color="000000" w:sz="4" w:space="0"/>
            </w:tcBorders>
            <w:vAlign w:val="center"/>
          </w:tcPr>
          <w:p w14:paraId="53BFD10E">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预算单位编码及名称：[825]涞水县消防救援大队</w:t>
            </w:r>
          </w:p>
        </w:tc>
        <w:tc>
          <w:tcPr>
            <w:tcW w:w="3236" w:type="dxa"/>
            <w:tcBorders>
              <w:top w:val="single" w:color="000000" w:sz="4" w:space="0"/>
              <w:left w:val="single" w:color="000000" w:sz="4" w:space="0"/>
              <w:bottom w:val="single" w:color="000000" w:sz="4" w:space="0"/>
              <w:right w:val="single" w:color="000000" w:sz="4" w:space="0"/>
            </w:tcBorders>
            <w:vAlign w:val="center"/>
          </w:tcPr>
          <w:p w14:paraId="5E762C4F">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预算年度：2022</w:t>
            </w:r>
          </w:p>
        </w:tc>
        <w:tc>
          <w:tcPr>
            <w:tcW w:w="3247" w:type="dxa"/>
            <w:tcBorders>
              <w:top w:val="single" w:color="000000" w:sz="4" w:space="0"/>
              <w:left w:val="single" w:color="000000" w:sz="4" w:space="0"/>
              <w:bottom w:val="single" w:color="000000" w:sz="4" w:space="0"/>
              <w:right w:val="single" w:color="000000" w:sz="4" w:space="0"/>
            </w:tcBorders>
            <w:vAlign w:val="center"/>
          </w:tcPr>
          <w:p w14:paraId="7E678840">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615B3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17" w:type="dxa"/>
            <w:vMerge w:val="restart"/>
            <w:tcBorders>
              <w:top w:val="single" w:color="000000" w:sz="4" w:space="0"/>
              <w:left w:val="single" w:color="000000" w:sz="4" w:space="0"/>
              <w:bottom w:val="single" w:color="000000" w:sz="4" w:space="0"/>
              <w:right w:val="single" w:color="000000" w:sz="4" w:space="0"/>
            </w:tcBorders>
            <w:vAlign w:val="center"/>
          </w:tcPr>
          <w:p w14:paraId="4FA56E6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8087" w:type="dxa"/>
            <w:gridSpan w:val="2"/>
            <w:tcBorders>
              <w:top w:val="single" w:color="000000" w:sz="4" w:space="0"/>
              <w:left w:val="single" w:color="000000" w:sz="4" w:space="0"/>
              <w:bottom w:val="single" w:color="000000" w:sz="4" w:space="0"/>
              <w:right w:val="single" w:color="000000" w:sz="4" w:space="0"/>
            </w:tcBorders>
            <w:vAlign w:val="center"/>
          </w:tcPr>
          <w:p w14:paraId="10B4F21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收入</w:t>
            </w:r>
          </w:p>
        </w:tc>
        <w:tc>
          <w:tcPr>
            <w:tcW w:w="6483" w:type="dxa"/>
            <w:gridSpan w:val="2"/>
            <w:tcBorders>
              <w:top w:val="single" w:color="000000" w:sz="4" w:space="0"/>
              <w:left w:val="single" w:color="000000" w:sz="4" w:space="0"/>
              <w:bottom w:val="single" w:color="000000" w:sz="4" w:space="0"/>
              <w:right w:val="single" w:color="000000" w:sz="4" w:space="0"/>
            </w:tcBorders>
            <w:vAlign w:val="center"/>
          </w:tcPr>
          <w:p w14:paraId="6F86044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w:t>
            </w:r>
          </w:p>
        </w:tc>
      </w:tr>
      <w:tr w14:paraId="08B56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42ED9019">
            <w:pPr>
              <w:jc w:val="center"/>
              <w:rPr>
                <w:rFonts w:hint="eastAsia" w:ascii="宋体" w:hAnsi="宋体" w:eastAsia="宋体" w:cs="宋体"/>
                <w:i w:val="0"/>
                <w:color w:val="000000"/>
                <w:sz w:val="22"/>
                <w:szCs w:val="22"/>
                <w:u w:val="none"/>
              </w:rPr>
            </w:pPr>
          </w:p>
        </w:tc>
        <w:tc>
          <w:tcPr>
            <w:tcW w:w="4038" w:type="dxa"/>
            <w:tcBorders>
              <w:top w:val="single" w:color="000000" w:sz="4" w:space="0"/>
              <w:left w:val="single" w:color="000000" w:sz="4" w:space="0"/>
              <w:bottom w:val="single" w:color="000000" w:sz="4" w:space="0"/>
              <w:right w:val="single" w:color="000000" w:sz="4" w:space="0"/>
            </w:tcBorders>
            <w:vAlign w:val="center"/>
          </w:tcPr>
          <w:p w14:paraId="4DDF92D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4049" w:type="dxa"/>
            <w:tcBorders>
              <w:top w:val="single" w:color="000000" w:sz="4" w:space="0"/>
              <w:left w:val="single" w:color="000000" w:sz="4" w:space="0"/>
              <w:bottom w:val="single" w:color="000000" w:sz="4" w:space="0"/>
              <w:right w:val="single" w:color="000000" w:sz="4" w:space="0"/>
            </w:tcBorders>
            <w:vAlign w:val="center"/>
          </w:tcPr>
          <w:p w14:paraId="4AE43B0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预算数</w:t>
            </w:r>
          </w:p>
        </w:tc>
        <w:tc>
          <w:tcPr>
            <w:tcW w:w="3236" w:type="dxa"/>
            <w:tcBorders>
              <w:top w:val="single" w:color="000000" w:sz="4" w:space="0"/>
              <w:left w:val="single" w:color="000000" w:sz="4" w:space="0"/>
              <w:bottom w:val="single" w:color="000000" w:sz="4" w:space="0"/>
              <w:right w:val="single" w:color="000000" w:sz="4" w:space="0"/>
            </w:tcBorders>
            <w:vAlign w:val="center"/>
          </w:tcPr>
          <w:p w14:paraId="428A26A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3247" w:type="dxa"/>
            <w:tcBorders>
              <w:top w:val="single" w:color="000000" w:sz="4" w:space="0"/>
              <w:left w:val="single" w:color="000000" w:sz="4" w:space="0"/>
              <w:bottom w:val="single" w:color="000000" w:sz="4" w:space="0"/>
              <w:right w:val="single" w:color="000000" w:sz="4" w:space="0"/>
            </w:tcBorders>
            <w:vAlign w:val="center"/>
          </w:tcPr>
          <w:p w14:paraId="358BD3B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预算数</w:t>
            </w:r>
          </w:p>
        </w:tc>
      </w:tr>
      <w:tr w14:paraId="0275A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17" w:type="dxa"/>
            <w:tcBorders>
              <w:top w:val="single" w:color="000000" w:sz="4" w:space="0"/>
              <w:left w:val="single" w:color="000000" w:sz="4" w:space="0"/>
              <w:bottom w:val="single" w:color="000000" w:sz="4" w:space="0"/>
              <w:right w:val="single" w:color="000000" w:sz="4" w:space="0"/>
            </w:tcBorders>
            <w:vAlign w:val="center"/>
          </w:tcPr>
          <w:p w14:paraId="0969B83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4038" w:type="dxa"/>
            <w:tcBorders>
              <w:top w:val="single" w:color="000000" w:sz="4" w:space="0"/>
              <w:left w:val="single" w:color="000000" w:sz="4" w:space="0"/>
              <w:bottom w:val="single" w:color="000000" w:sz="4" w:space="0"/>
              <w:right w:val="single" w:color="000000" w:sz="4" w:space="0"/>
            </w:tcBorders>
            <w:vAlign w:val="center"/>
          </w:tcPr>
          <w:p w14:paraId="2494BD4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4049" w:type="dxa"/>
            <w:tcBorders>
              <w:top w:val="single" w:color="000000" w:sz="4" w:space="0"/>
              <w:left w:val="single" w:color="000000" w:sz="4" w:space="0"/>
              <w:bottom w:val="single" w:color="000000" w:sz="4" w:space="0"/>
              <w:right w:val="single" w:color="000000" w:sz="4" w:space="0"/>
            </w:tcBorders>
            <w:vAlign w:val="center"/>
          </w:tcPr>
          <w:p w14:paraId="033CD11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3236" w:type="dxa"/>
            <w:tcBorders>
              <w:top w:val="single" w:color="000000" w:sz="4" w:space="0"/>
              <w:left w:val="single" w:color="000000" w:sz="4" w:space="0"/>
              <w:bottom w:val="single" w:color="000000" w:sz="4" w:space="0"/>
              <w:right w:val="single" w:color="000000" w:sz="4" w:space="0"/>
            </w:tcBorders>
            <w:vAlign w:val="center"/>
          </w:tcPr>
          <w:p w14:paraId="157D8ED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3247" w:type="dxa"/>
            <w:tcBorders>
              <w:top w:val="single" w:color="000000" w:sz="4" w:space="0"/>
              <w:left w:val="single" w:color="000000" w:sz="4" w:space="0"/>
              <w:bottom w:val="single" w:color="000000" w:sz="4" w:space="0"/>
              <w:right w:val="single" w:color="000000" w:sz="4" w:space="0"/>
            </w:tcBorders>
            <w:vAlign w:val="center"/>
          </w:tcPr>
          <w:p w14:paraId="1896AD2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r>
      <w:tr w14:paraId="4DF80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3C44AA99">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4038" w:type="dxa"/>
            <w:tcBorders>
              <w:top w:val="single" w:color="000000" w:sz="4" w:space="0"/>
              <w:left w:val="single" w:color="000000" w:sz="4" w:space="0"/>
              <w:bottom w:val="single" w:color="000000" w:sz="4" w:space="0"/>
              <w:right w:val="single" w:color="000000" w:sz="4" w:space="0"/>
            </w:tcBorders>
            <w:vAlign w:val="top"/>
          </w:tcPr>
          <w:p w14:paraId="75DE54EF">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一、一般公共预算拨款收入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067DF69D">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3236" w:type="dxa"/>
            <w:tcBorders>
              <w:top w:val="single" w:color="000000" w:sz="4" w:space="0"/>
              <w:left w:val="single" w:color="000000" w:sz="4" w:space="0"/>
              <w:bottom w:val="single" w:color="000000" w:sz="4" w:space="0"/>
              <w:right w:val="single" w:color="000000" w:sz="4" w:space="0"/>
            </w:tcBorders>
            <w:vAlign w:val="top"/>
          </w:tcPr>
          <w:p w14:paraId="2F60664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一、一般公共服务支出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204652F5">
            <w:pPr>
              <w:jc w:val="right"/>
              <w:rPr>
                <w:rFonts w:hint="default" w:ascii="Calibri" w:hAnsi="Calibri" w:eastAsia="宋体" w:cs="Calibri"/>
                <w:i w:val="0"/>
                <w:color w:val="000000"/>
                <w:sz w:val="22"/>
                <w:szCs w:val="22"/>
                <w:u w:val="none"/>
              </w:rPr>
            </w:pPr>
          </w:p>
        </w:tc>
      </w:tr>
      <w:tr w14:paraId="0DBE6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097C7BA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4038" w:type="dxa"/>
            <w:tcBorders>
              <w:top w:val="single" w:color="000000" w:sz="4" w:space="0"/>
              <w:left w:val="single" w:color="000000" w:sz="4" w:space="0"/>
              <w:bottom w:val="single" w:color="000000" w:sz="4" w:space="0"/>
              <w:right w:val="single" w:color="000000" w:sz="4" w:space="0"/>
            </w:tcBorders>
            <w:vAlign w:val="top"/>
          </w:tcPr>
          <w:p w14:paraId="6C09FE3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二、政府性基金预算拨款收入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364544E2">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333291A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二、外交支出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5E8E8A59">
            <w:pPr>
              <w:jc w:val="right"/>
              <w:rPr>
                <w:rFonts w:hint="default" w:ascii="Calibri" w:hAnsi="Calibri" w:eastAsia="宋体" w:cs="Calibri"/>
                <w:i w:val="0"/>
                <w:color w:val="000000"/>
                <w:sz w:val="22"/>
                <w:szCs w:val="22"/>
                <w:u w:val="none"/>
              </w:rPr>
            </w:pPr>
          </w:p>
        </w:tc>
      </w:tr>
      <w:tr w14:paraId="56AB2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603EF1C4">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4038" w:type="dxa"/>
            <w:tcBorders>
              <w:top w:val="single" w:color="000000" w:sz="4" w:space="0"/>
              <w:left w:val="single" w:color="000000" w:sz="4" w:space="0"/>
              <w:bottom w:val="single" w:color="000000" w:sz="4" w:space="0"/>
              <w:right w:val="single" w:color="000000" w:sz="4" w:space="0"/>
            </w:tcBorders>
            <w:vAlign w:val="top"/>
          </w:tcPr>
          <w:p w14:paraId="0AF7262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三、国有资本经营预算拨款收入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7CA30824">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7655E08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三、国防支出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58ED5E47">
            <w:pPr>
              <w:jc w:val="right"/>
              <w:rPr>
                <w:rFonts w:hint="default" w:ascii="Calibri" w:hAnsi="Calibri" w:eastAsia="宋体" w:cs="Calibri"/>
                <w:i w:val="0"/>
                <w:color w:val="000000"/>
                <w:sz w:val="22"/>
                <w:szCs w:val="22"/>
                <w:u w:val="none"/>
              </w:rPr>
            </w:pPr>
          </w:p>
        </w:tc>
      </w:tr>
      <w:tr w14:paraId="52AD9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6D2DF4E5">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4038" w:type="dxa"/>
            <w:tcBorders>
              <w:top w:val="single" w:color="000000" w:sz="4" w:space="0"/>
              <w:left w:val="single" w:color="000000" w:sz="4" w:space="0"/>
              <w:bottom w:val="single" w:color="000000" w:sz="4" w:space="0"/>
              <w:right w:val="single" w:color="000000" w:sz="4" w:space="0"/>
            </w:tcBorders>
            <w:vAlign w:val="top"/>
          </w:tcPr>
          <w:p w14:paraId="3114C3D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四、财政专户管理资金收入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1F8B2DDA">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0A355DA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四、公共安全支出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6EF5A131">
            <w:pPr>
              <w:jc w:val="right"/>
              <w:rPr>
                <w:rFonts w:hint="default" w:ascii="Calibri" w:hAnsi="Calibri" w:eastAsia="宋体" w:cs="Calibri"/>
                <w:i w:val="0"/>
                <w:color w:val="000000"/>
                <w:sz w:val="22"/>
                <w:szCs w:val="22"/>
                <w:u w:val="none"/>
              </w:rPr>
            </w:pPr>
          </w:p>
        </w:tc>
      </w:tr>
      <w:tr w14:paraId="1C18C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6862900A">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5</w:t>
            </w:r>
          </w:p>
        </w:tc>
        <w:tc>
          <w:tcPr>
            <w:tcW w:w="4038" w:type="dxa"/>
            <w:tcBorders>
              <w:top w:val="single" w:color="000000" w:sz="4" w:space="0"/>
              <w:left w:val="single" w:color="000000" w:sz="4" w:space="0"/>
              <w:bottom w:val="single" w:color="000000" w:sz="4" w:space="0"/>
              <w:right w:val="single" w:color="000000" w:sz="4" w:space="0"/>
            </w:tcBorders>
            <w:vAlign w:val="top"/>
          </w:tcPr>
          <w:p w14:paraId="3E8059F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五、事业收入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629AA1BB">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387F7BE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五、教育支出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782F4A14">
            <w:pPr>
              <w:jc w:val="right"/>
              <w:rPr>
                <w:rFonts w:hint="default" w:ascii="Calibri" w:hAnsi="Calibri" w:eastAsia="宋体" w:cs="Calibri"/>
                <w:i w:val="0"/>
                <w:color w:val="000000"/>
                <w:sz w:val="22"/>
                <w:szCs w:val="22"/>
                <w:u w:val="none"/>
              </w:rPr>
            </w:pPr>
          </w:p>
        </w:tc>
      </w:tr>
      <w:tr w14:paraId="2A3CD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06C21E4F">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6</w:t>
            </w:r>
          </w:p>
        </w:tc>
        <w:tc>
          <w:tcPr>
            <w:tcW w:w="4038" w:type="dxa"/>
            <w:tcBorders>
              <w:top w:val="single" w:color="000000" w:sz="4" w:space="0"/>
              <w:left w:val="single" w:color="000000" w:sz="4" w:space="0"/>
              <w:bottom w:val="single" w:color="000000" w:sz="4" w:space="0"/>
              <w:right w:val="single" w:color="000000" w:sz="4" w:space="0"/>
            </w:tcBorders>
            <w:vAlign w:val="top"/>
          </w:tcPr>
          <w:p w14:paraId="28251C8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六、事业单位经营收入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4B686104">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0AAF3ED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六、科学技术支出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1261F003">
            <w:pPr>
              <w:jc w:val="right"/>
              <w:rPr>
                <w:rFonts w:hint="default" w:ascii="Calibri" w:hAnsi="Calibri" w:eastAsia="宋体" w:cs="Calibri"/>
                <w:i w:val="0"/>
                <w:color w:val="000000"/>
                <w:sz w:val="22"/>
                <w:szCs w:val="22"/>
                <w:u w:val="none"/>
              </w:rPr>
            </w:pPr>
          </w:p>
        </w:tc>
      </w:tr>
      <w:tr w14:paraId="191D1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25E794ED">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7</w:t>
            </w:r>
          </w:p>
        </w:tc>
        <w:tc>
          <w:tcPr>
            <w:tcW w:w="4038" w:type="dxa"/>
            <w:tcBorders>
              <w:top w:val="single" w:color="000000" w:sz="4" w:space="0"/>
              <w:left w:val="single" w:color="000000" w:sz="4" w:space="0"/>
              <w:bottom w:val="single" w:color="000000" w:sz="4" w:space="0"/>
              <w:right w:val="single" w:color="000000" w:sz="4" w:space="0"/>
            </w:tcBorders>
            <w:vAlign w:val="top"/>
          </w:tcPr>
          <w:p w14:paraId="6262216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七、上级补助收入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5C0E6076">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4E9BCBA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七、文化旅游体育与传媒支出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257B750D">
            <w:pPr>
              <w:jc w:val="right"/>
              <w:rPr>
                <w:rFonts w:hint="default" w:ascii="Calibri" w:hAnsi="Calibri" w:eastAsia="宋体" w:cs="Calibri"/>
                <w:i w:val="0"/>
                <w:color w:val="000000"/>
                <w:sz w:val="22"/>
                <w:szCs w:val="22"/>
                <w:u w:val="none"/>
              </w:rPr>
            </w:pPr>
          </w:p>
        </w:tc>
      </w:tr>
      <w:tr w14:paraId="33920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4891DEB9">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w:t>
            </w:r>
          </w:p>
        </w:tc>
        <w:tc>
          <w:tcPr>
            <w:tcW w:w="4038" w:type="dxa"/>
            <w:tcBorders>
              <w:top w:val="single" w:color="000000" w:sz="4" w:space="0"/>
              <w:left w:val="single" w:color="000000" w:sz="4" w:space="0"/>
              <w:bottom w:val="single" w:color="000000" w:sz="4" w:space="0"/>
              <w:right w:val="single" w:color="000000" w:sz="4" w:space="0"/>
            </w:tcBorders>
            <w:vAlign w:val="top"/>
          </w:tcPr>
          <w:p w14:paraId="4D160C0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八、附属单位上缴收入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66FF416A">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1543D92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八、社会保障和就业支出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2E6581A2">
            <w:pPr>
              <w:jc w:val="right"/>
              <w:rPr>
                <w:rFonts w:hint="default" w:ascii="Calibri" w:hAnsi="Calibri" w:eastAsia="宋体" w:cs="Calibri"/>
                <w:i w:val="0"/>
                <w:color w:val="000000"/>
                <w:sz w:val="22"/>
                <w:szCs w:val="22"/>
                <w:u w:val="none"/>
              </w:rPr>
            </w:pPr>
          </w:p>
        </w:tc>
      </w:tr>
      <w:tr w14:paraId="1D325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7619AF60">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9</w:t>
            </w:r>
          </w:p>
        </w:tc>
        <w:tc>
          <w:tcPr>
            <w:tcW w:w="4038" w:type="dxa"/>
            <w:tcBorders>
              <w:top w:val="single" w:color="000000" w:sz="4" w:space="0"/>
              <w:left w:val="single" w:color="000000" w:sz="4" w:space="0"/>
              <w:bottom w:val="single" w:color="000000" w:sz="4" w:space="0"/>
              <w:right w:val="single" w:color="000000" w:sz="4" w:space="0"/>
            </w:tcBorders>
            <w:vAlign w:val="top"/>
          </w:tcPr>
          <w:p w14:paraId="4550FB1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九、其他收入</w:t>
            </w:r>
          </w:p>
        </w:tc>
        <w:tc>
          <w:tcPr>
            <w:tcW w:w="4049" w:type="dxa"/>
            <w:tcBorders>
              <w:top w:val="single" w:color="000000" w:sz="4" w:space="0"/>
              <w:left w:val="single" w:color="000000" w:sz="4" w:space="0"/>
              <w:bottom w:val="single" w:color="000000" w:sz="4" w:space="0"/>
              <w:right w:val="single" w:color="000000" w:sz="4" w:space="0"/>
            </w:tcBorders>
            <w:vAlign w:val="top"/>
          </w:tcPr>
          <w:p w14:paraId="1A5B0F7A">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091BE9E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九、社会保险基金支出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3AABB788">
            <w:pPr>
              <w:jc w:val="right"/>
              <w:rPr>
                <w:rFonts w:hint="default" w:ascii="Calibri" w:hAnsi="Calibri" w:eastAsia="宋体" w:cs="Calibri"/>
                <w:i w:val="0"/>
                <w:color w:val="000000"/>
                <w:sz w:val="22"/>
                <w:szCs w:val="22"/>
                <w:u w:val="none"/>
              </w:rPr>
            </w:pPr>
          </w:p>
        </w:tc>
      </w:tr>
      <w:tr w14:paraId="78DD0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78D0F5A4">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10</w:t>
            </w:r>
          </w:p>
        </w:tc>
        <w:tc>
          <w:tcPr>
            <w:tcW w:w="4038" w:type="dxa"/>
            <w:tcBorders>
              <w:top w:val="single" w:color="000000" w:sz="4" w:space="0"/>
              <w:left w:val="single" w:color="000000" w:sz="4" w:space="0"/>
              <w:bottom w:val="single" w:color="000000" w:sz="4" w:space="0"/>
              <w:right w:val="single" w:color="000000" w:sz="4" w:space="0"/>
            </w:tcBorders>
            <w:vAlign w:val="top"/>
          </w:tcPr>
          <w:p w14:paraId="7201CBFA">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2490FABE">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68A3556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十、卫生健康支出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4E2C3365">
            <w:pPr>
              <w:jc w:val="right"/>
              <w:rPr>
                <w:rFonts w:hint="default" w:ascii="Calibri" w:hAnsi="Calibri" w:eastAsia="宋体" w:cs="Calibri"/>
                <w:i w:val="0"/>
                <w:color w:val="000000"/>
                <w:sz w:val="22"/>
                <w:szCs w:val="22"/>
                <w:u w:val="none"/>
              </w:rPr>
            </w:pPr>
          </w:p>
        </w:tc>
      </w:tr>
      <w:tr w14:paraId="504D4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2630F066">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11</w:t>
            </w:r>
          </w:p>
        </w:tc>
        <w:tc>
          <w:tcPr>
            <w:tcW w:w="4038" w:type="dxa"/>
            <w:tcBorders>
              <w:top w:val="single" w:color="000000" w:sz="4" w:space="0"/>
              <w:left w:val="single" w:color="000000" w:sz="4" w:space="0"/>
              <w:bottom w:val="single" w:color="000000" w:sz="4" w:space="0"/>
              <w:right w:val="single" w:color="000000" w:sz="4" w:space="0"/>
            </w:tcBorders>
            <w:vAlign w:val="top"/>
          </w:tcPr>
          <w:p w14:paraId="0F2AC4DD">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6E4914B4">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349D982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十一、节能环保支出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63CF3692">
            <w:pPr>
              <w:jc w:val="right"/>
              <w:rPr>
                <w:rFonts w:hint="default" w:ascii="Calibri" w:hAnsi="Calibri" w:eastAsia="宋体" w:cs="Calibri"/>
                <w:i w:val="0"/>
                <w:color w:val="000000"/>
                <w:sz w:val="22"/>
                <w:szCs w:val="22"/>
                <w:u w:val="none"/>
              </w:rPr>
            </w:pPr>
          </w:p>
        </w:tc>
      </w:tr>
      <w:tr w14:paraId="5E98E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5DC8FA1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12</w:t>
            </w:r>
          </w:p>
        </w:tc>
        <w:tc>
          <w:tcPr>
            <w:tcW w:w="4038" w:type="dxa"/>
            <w:tcBorders>
              <w:top w:val="single" w:color="000000" w:sz="4" w:space="0"/>
              <w:left w:val="single" w:color="000000" w:sz="4" w:space="0"/>
              <w:bottom w:val="single" w:color="000000" w:sz="4" w:space="0"/>
              <w:right w:val="single" w:color="000000" w:sz="4" w:space="0"/>
            </w:tcBorders>
            <w:vAlign w:val="top"/>
          </w:tcPr>
          <w:p w14:paraId="002B2A15">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5C3404D3">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40703D0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十二、城乡社区支出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4D0FF979">
            <w:pPr>
              <w:jc w:val="right"/>
              <w:rPr>
                <w:rFonts w:hint="default" w:ascii="Calibri" w:hAnsi="Calibri" w:eastAsia="宋体" w:cs="Calibri"/>
                <w:i w:val="0"/>
                <w:color w:val="000000"/>
                <w:sz w:val="22"/>
                <w:szCs w:val="22"/>
                <w:u w:val="none"/>
              </w:rPr>
            </w:pPr>
          </w:p>
        </w:tc>
      </w:tr>
      <w:tr w14:paraId="78FD0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23CB8DFB">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13</w:t>
            </w:r>
          </w:p>
        </w:tc>
        <w:tc>
          <w:tcPr>
            <w:tcW w:w="4038" w:type="dxa"/>
            <w:tcBorders>
              <w:top w:val="single" w:color="000000" w:sz="4" w:space="0"/>
              <w:left w:val="single" w:color="000000" w:sz="4" w:space="0"/>
              <w:bottom w:val="single" w:color="000000" w:sz="4" w:space="0"/>
              <w:right w:val="single" w:color="000000" w:sz="4" w:space="0"/>
            </w:tcBorders>
            <w:vAlign w:val="top"/>
          </w:tcPr>
          <w:p w14:paraId="4B82926E">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10DCDA8C">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0EFC4A1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十三、农林水支出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17E56205">
            <w:pPr>
              <w:jc w:val="right"/>
              <w:rPr>
                <w:rFonts w:hint="default" w:ascii="Calibri" w:hAnsi="Calibri" w:eastAsia="宋体" w:cs="Calibri"/>
                <w:i w:val="0"/>
                <w:color w:val="000000"/>
                <w:sz w:val="22"/>
                <w:szCs w:val="22"/>
                <w:u w:val="none"/>
              </w:rPr>
            </w:pPr>
          </w:p>
        </w:tc>
      </w:tr>
      <w:tr w14:paraId="06AED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43817983">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14</w:t>
            </w:r>
          </w:p>
        </w:tc>
        <w:tc>
          <w:tcPr>
            <w:tcW w:w="4038" w:type="dxa"/>
            <w:tcBorders>
              <w:top w:val="single" w:color="000000" w:sz="4" w:space="0"/>
              <w:left w:val="single" w:color="000000" w:sz="4" w:space="0"/>
              <w:bottom w:val="single" w:color="000000" w:sz="4" w:space="0"/>
              <w:right w:val="single" w:color="000000" w:sz="4" w:space="0"/>
            </w:tcBorders>
            <w:vAlign w:val="top"/>
          </w:tcPr>
          <w:p w14:paraId="134E9DCD">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4FF261D3">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6CD895C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十四、交通运输支出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138BBA46">
            <w:pPr>
              <w:jc w:val="right"/>
              <w:rPr>
                <w:rFonts w:hint="default" w:ascii="Calibri" w:hAnsi="Calibri" w:eastAsia="宋体" w:cs="Calibri"/>
                <w:i w:val="0"/>
                <w:color w:val="000000"/>
                <w:sz w:val="22"/>
                <w:szCs w:val="22"/>
                <w:u w:val="none"/>
              </w:rPr>
            </w:pPr>
          </w:p>
        </w:tc>
      </w:tr>
      <w:tr w14:paraId="6568D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47AF4B08">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15</w:t>
            </w:r>
          </w:p>
        </w:tc>
        <w:tc>
          <w:tcPr>
            <w:tcW w:w="4038" w:type="dxa"/>
            <w:tcBorders>
              <w:top w:val="single" w:color="000000" w:sz="4" w:space="0"/>
              <w:left w:val="single" w:color="000000" w:sz="4" w:space="0"/>
              <w:bottom w:val="single" w:color="000000" w:sz="4" w:space="0"/>
              <w:right w:val="single" w:color="000000" w:sz="4" w:space="0"/>
            </w:tcBorders>
            <w:vAlign w:val="top"/>
          </w:tcPr>
          <w:p w14:paraId="4A4DA330">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78DC410F">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48EE9D5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十五、资源勘探工业信息等支出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213995D2">
            <w:pPr>
              <w:jc w:val="right"/>
              <w:rPr>
                <w:rFonts w:hint="default" w:ascii="Calibri" w:hAnsi="Calibri" w:eastAsia="宋体" w:cs="Calibri"/>
                <w:i w:val="0"/>
                <w:color w:val="000000"/>
                <w:sz w:val="22"/>
                <w:szCs w:val="22"/>
                <w:u w:val="none"/>
              </w:rPr>
            </w:pPr>
          </w:p>
        </w:tc>
      </w:tr>
      <w:tr w14:paraId="2551E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493D9767">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16</w:t>
            </w:r>
          </w:p>
        </w:tc>
        <w:tc>
          <w:tcPr>
            <w:tcW w:w="4038" w:type="dxa"/>
            <w:tcBorders>
              <w:top w:val="single" w:color="000000" w:sz="4" w:space="0"/>
              <w:left w:val="single" w:color="000000" w:sz="4" w:space="0"/>
              <w:bottom w:val="single" w:color="000000" w:sz="4" w:space="0"/>
              <w:right w:val="single" w:color="000000" w:sz="4" w:space="0"/>
            </w:tcBorders>
            <w:vAlign w:val="top"/>
          </w:tcPr>
          <w:p w14:paraId="41828E8D">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6EB1FD49">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7E1E321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十六、商业服务业等支出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4D8B6563">
            <w:pPr>
              <w:jc w:val="right"/>
              <w:rPr>
                <w:rFonts w:hint="default" w:ascii="Calibri" w:hAnsi="Calibri" w:eastAsia="宋体" w:cs="Calibri"/>
                <w:i w:val="0"/>
                <w:color w:val="000000"/>
                <w:sz w:val="22"/>
                <w:szCs w:val="22"/>
                <w:u w:val="none"/>
              </w:rPr>
            </w:pPr>
          </w:p>
        </w:tc>
      </w:tr>
      <w:tr w14:paraId="58FF8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47DDB70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17</w:t>
            </w:r>
          </w:p>
        </w:tc>
        <w:tc>
          <w:tcPr>
            <w:tcW w:w="4038" w:type="dxa"/>
            <w:tcBorders>
              <w:top w:val="single" w:color="000000" w:sz="4" w:space="0"/>
              <w:left w:val="single" w:color="000000" w:sz="4" w:space="0"/>
              <w:bottom w:val="single" w:color="000000" w:sz="4" w:space="0"/>
              <w:right w:val="single" w:color="000000" w:sz="4" w:space="0"/>
            </w:tcBorders>
            <w:vAlign w:val="top"/>
          </w:tcPr>
          <w:p w14:paraId="7232140B">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15A399C6">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2B1AF43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十七、金融支出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623B124D">
            <w:pPr>
              <w:jc w:val="right"/>
              <w:rPr>
                <w:rFonts w:hint="default" w:ascii="Calibri" w:hAnsi="Calibri" w:eastAsia="宋体" w:cs="Calibri"/>
                <w:i w:val="0"/>
                <w:color w:val="000000"/>
                <w:sz w:val="22"/>
                <w:szCs w:val="22"/>
                <w:u w:val="none"/>
              </w:rPr>
            </w:pPr>
          </w:p>
        </w:tc>
      </w:tr>
      <w:tr w14:paraId="78682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1A658B10">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18</w:t>
            </w:r>
          </w:p>
        </w:tc>
        <w:tc>
          <w:tcPr>
            <w:tcW w:w="4038" w:type="dxa"/>
            <w:tcBorders>
              <w:top w:val="single" w:color="000000" w:sz="4" w:space="0"/>
              <w:left w:val="single" w:color="000000" w:sz="4" w:space="0"/>
              <w:bottom w:val="single" w:color="000000" w:sz="4" w:space="0"/>
              <w:right w:val="single" w:color="000000" w:sz="4" w:space="0"/>
            </w:tcBorders>
            <w:vAlign w:val="top"/>
          </w:tcPr>
          <w:p w14:paraId="1977DE6C">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6C72B103">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52643A3F">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十八、援助其他地区支出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682C1931">
            <w:pPr>
              <w:jc w:val="right"/>
              <w:rPr>
                <w:rFonts w:hint="default" w:ascii="Calibri" w:hAnsi="Calibri" w:eastAsia="宋体" w:cs="Calibri"/>
                <w:i w:val="0"/>
                <w:color w:val="000000"/>
                <w:sz w:val="22"/>
                <w:szCs w:val="22"/>
                <w:u w:val="none"/>
              </w:rPr>
            </w:pPr>
          </w:p>
        </w:tc>
      </w:tr>
      <w:tr w14:paraId="72F1D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32D0DD04">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19</w:t>
            </w:r>
          </w:p>
        </w:tc>
        <w:tc>
          <w:tcPr>
            <w:tcW w:w="4038" w:type="dxa"/>
            <w:tcBorders>
              <w:top w:val="single" w:color="000000" w:sz="4" w:space="0"/>
              <w:left w:val="single" w:color="000000" w:sz="4" w:space="0"/>
              <w:bottom w:val="single" w:color="000000" w:sz="4" w:space="0"/>
              <w:right w:val="single" w:color="000000" w:sz="4" w:space="0"/>
            </w:tcBorders>
            <w:vAlign w:val="top"/>
          </w:tcPr>
          <w:p w14:paraId="26C7E61C">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2A759A1F">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0DA48A4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十九、自然资源海洋气象等支出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0ED563DD">
            <w:pPr>
              <w:jc w:val="right"/>
              <w:rPr>
                <w:rFonts w:hint="default" w:ascii="Calibri" w:hAnsi="Calibri" w:eastAsia="宋体" w:cs="Calibri"/>
                <w:i w:val="0"/>
                <w:color w:val="000000"/>
                <w:sz w:val="22"/>
                <w:szCs w:val="22"/>
                <w:u w:val="none"/>
              </w:rPr>
            </w:pPr>
          </w:p>
        </w:tc>
      </w:tr>
      <w:tr w14:paraId="658E3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114EF358">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20</w:t>
            </w:r>
          </w:p>
        </w:tc>
        <w:tc>
          <w:tcPr>
            <w:tcW w:w="4038" w:type="dxa"/>
            <w:tcBorders>
              <w:top w:val="single" w:color="000000" w:sz="4" w:space="0"/>
              <w:left w:val="single" w:color="000000" w:sz="4" w:space="0"/>
              <w:bottom w:val="single" w:color="000000" w:sz="4" w:space="0"/>
              <w:right w:val="single" w:color="000000" w:sz="4" w:space="0"/>
            </w:tcBorders>
            <w:vAlign w:val="top"/>
          </w:tcPr>
          <w:p w14:paraId="63F11E92">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775A5986">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5F9F129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二十、住房保障支出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567F3474">
            <w:pPr>
              <w:jc w:val="right"/>
              <w:rPr>
                <w:rFonts w:hint="default" w:ascii="Calibri" w:hAnsi="Calibri" w:eastAsia="宋体" w:cs="Calibri"/>
                <w:i w:val="0"/>
                <w:color w:val="000000"/>
                <w:sz w:val="22"/>
                <w:szCs w:val="22"/>
                <w:u w:val="none"/>
              </w:rPr>
            </w:pPr>
          </w:p>
        </w:tc>
      </w:tr>
      <w:tr w14:paraId="39D81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66591C1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21</w:t>
            </w:r>
          </w:p>
        </w:tc>
        <w:tc>
          <w:tcPr>
            <w:tcW w:w="4038" w:type="dxa"/>
            <w:tcBorders>
              <w:top w:val="single" w:color="000000" w:sz="4" w:space="0"/>
              <w:left w:val="single" w:color="000000" w:sz="4" w:space="0"/>
              <w:bottom w:val="single" w:color="000000" w:sz="4" w:space="0"/>
              <w:right w:val="single" w:color="000000" w:sz="4" w:space="0"/>
            </w:tcBorders>
            <w:vAlign w:val="top"/>
          </w:tcPr>
          <w:p w14:paraId="2AF51409">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04F79DFA">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44F3888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二十一、粮油物资储备支出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6C965CE2">
            <w:pPr>
              <w:jc w:val="right"/>
              <w:rPr>
                <w:rFonts w:hint="default" w:ascii="Calibri" w:hAnsi="Calibri" w:eastAsia="宋体" w:cs="Calibri"/>
                <w:i w:val="0"/>
                <w:color w:val="000000"/>
                <w:sz w:val="22"/>
                <w:szCs w:val="22"/>
                <w:u w:val="none"/>
              </w:rPr>
            </w:pPr>
          </w:p>
        </w:tc>
      </w:tr>
      <w:tr w14:paraId="41972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175054E9">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w:t>
            </w:r>
          </w:p>
        </w:tc>
        <w:tc>
          <w:tcPr>
            <w:tcW w:w="4038" w:type="dxa"/>
            <w:tcBorders>
              <w:top w:val="single" w:color="000000" w:sz="4" w:space="0"/>
              <w:left w:val="single" w:color="000000" w:sz="4" w:space="0"/>
              <w:bottom w:val="single" w:color="000000" w:sz="4" w:space="0"/>
              <w:right w:val="single" w:color="000000" w:sz="4" w:space="0"/>
            </w:tcBorders>
            <w:vAlign w:val="top"/>
          </w:tcPr>
          <w:p w14:paraId="723676DA">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0216AE3E">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136A315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二十二、国有资本经营预算支出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7D62B663">
            <w:pPr>
              <w:jc w:val="right"/>
              <w:rPr>
                <w:rFonts w:hint="default" w:ascii="Calibri" w:hAnsi="Calibri" w:eastAsia="宋体" w:cs="Calibri"/>
                <w:i w:val="0"/>
                <w:color w:val="000000"/>
                <w:sz w:val="22"/>
                <w:szCs w:val="22"/>
                <w:u w:val="none"/>
              </w:rPr>
            </w:pPr>
          </w:p>
        </w:tc>
      </w:tr>
      <w:tr w14:paraId="24950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3C0CF3ED">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23</w:t>
            </w:r>
          </w:p>
        </w:tc>
        <w:tc>
          <w:tcPr>
            <w:tcW w:w="4038" w:type="dxa"/>
            <w:tcBorders>
              <w:top w:val="single" w:color="000000" w:sz="4" w:space="0"/>
              <w:left w:val="single" w:color="000000" w:sz="4" w:space="0"/>
              <w:bottom w:val="single" w:color="000000" w:sz="4" w:space="0"/>
              <w:right w:val="single" w:color="000000" w:sz="4" w:space="0"/>
            </w:tcBorders>
            <w:vAlign w:val="top"/>
          </w:tcPr>
          <w:p w14:paraId="734BF25B">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13557432">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0573AD3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二十三、灾害防治及应急管理支出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4F692340">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r>
      <w:tr w14:paraId="769EE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2040F8BD">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24</w:t>
            </w:r>
          </w:p>
        </w:tc>
        <w:tc>
          <w:tcPr>
            <w:tcW w:w="4038" w:type="dxa"/>
            <w:tcBorders>
              <w:top w:val="single" w:color="000000" w:sz="4" w:space="0"/>
              <w:left w:val="single" w:color="000000" w:sz="4" w:space="0"/>
              <w:bottom w:val="single" w:color="000000" w:sz="4" w:space="0"/>
              <w:right w:val="single" w:color="000000" w:sz="4" w:space="0"/>
            </w:tcBorders>
            <w:vAlign w:val="top"/>
          </w:tcPr>
          <w:p w14:paraId="46AA010C">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4AC86689">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4BAF857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二十四、预备费</w:t>
            </w:r>
          </w:p>
        </w:tc>
        <w:tc>
          <w:tcPr>
            <w:tcW w:w="3247" w:type="dxa"/>
            <w:tcBorders>
              <w:top w:val="single" w:color="000000" w:sz="4" w:space="0"/>
              <w:left w:val="single" w:color="000000" w:sz="4" w:space="0"/>
              <w:bottom w:val="single" w:color="000000" w:sz="4" w:space="0"/>
              <w:right w:val="single" w:color="000000" w:sz="4" w:space="0"/>
            </w:tcBorders>
            <w:vAlign w:val="top"/>
          </w:tcPr>
          <w:p w14:paraId="37C48D45">
            <w:pPr>
              <w:jc w:val="right"/>
              <w:rPr>
                <w:rFonts w:hint="default" w:ascii="Calibri" w:hAnsi="Calibri" w:eastAsia="宋体" w:cs="Calibri"/>
                <w:i w:val="0"/>
                <w:color w:val="000000"/>
                <w:sz w:val="22"/>
                <w:szCs w:val="22"/>
                <w:u w:val="none"/>
              </w:rPr>
            </w:pPr>
          </w:p>
        </w:tc>
      </w:tr>
      <w:tr w14:paraId="070A4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7975B77F">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25</w:t>
            </w:r>
          </w:p>
        </w:tc>
        <w:tc>
          <w:tcPr>
            <w:tcW w:w="4038" w:type="dxa"/>
            <w:tcBorders>
              <w:top w:val="single" w:color="000000" w:sz="4" w:space="0"/>
              <w:left w:val="single" w:color="000000" w:sz="4" w:space="0"/>
              <w:bottom w:val="single" w:color="000000" w:sz="4" w:space="0"/>
              <w:right w:val="single" w:color="000000" w:sz="4" w:space="0"/>
            </w:tcBorders>
            <w:vAlign w:val="top"/>
          </w:tcPr>
          <w:p w14:paraId="614F80E9">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28B8BBB0">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50E0EA9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二十五、其他支出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49020509">
            <w:pPr>
              <w:jc w:val="right"/>
              <w:rPr>
                <w:rFonts w:hint="default" w:ascii="Calibri" w:hAnsi="Calibri" w:eastAsia="宋体" w:cs="Calibri"/>
                <w:i w:val="0"/>
                <w:color w:val="000000"/>
                <w:sz w:val="22"/>
                <w:szCs w:val="22"/>
                <w:u w:val="none"/>
              </w:rPr>
            </w:pPr>
          </w:p>
        </w:tc>
      </w:tr>
      <w:tr w14:paraId="05035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26BD6FD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26</w:t>
            </w:r>
          </w:p>
        </w:tc>
        <w:tc>
          <w:tcPr>
            <w:tcW w:w="4038" w:type="dxa"/>
            <w:tcBorders>
              <w:top w:val="single" w:color="000000" w:sz="4" w:space="0"/>
              <w:left w:val="single" w:color="000000" w:sz="4" w:space="0"/>
              <w:bottom w:val="single" w:color="000000" w:sz="4" w:space="0"/>
              <w:right w:val="single" w:color="000000" w:sz="4" w:space="0"/>
            </w:tcBorders>
            <w:vAlign w:val="top"/>
          </w:tcPr>
          <w:p w14:paraId="7F2B789D">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255AE856">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0AD8889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二十六、转移性支出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2C217FD1">
            <w:pPr>
              <w:jc w:val="right"/>
              <w:rPr>
                <w:rFonts w:hint="default" w:ascii="Calibri" w:hAnsi="Calibri" w:eastAsia="宋体" w:cs="Calibri"/>
                <w:i w:val="0"/>
                <w:color w:val="000000"/>
                <w:sz w:val="22"/>
                <w:szCs w:val="22"/>
                <w:u w:val="none"/>
              </w:rPr>
            </w:pPr>
          </w:p>
        </w:tc>
      </w:tr>
      <w:tr w14:paraId="59015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648CF8A4">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27</w:t>
            </w:r>
          </w:p>
        </w:tc>
        <w:tc>
          <w:tcPr>
            <w:tcW w:w="4038" w:type="dxa"/>
            <w:tcBorders>
              <w:top w:val="single" w:color="000000" w:sz="4" w:space="0"/>
              <w:left w:val="single" w:color="000000" w:sz="4" w:space="0"/>
              <w:bottom w:val="single" w:color="000000" w:sz="4" w:space="0"/>
              <w:right w:val="single" w:color="000000" w:sz="4" w:space="0"/>
            </w:tcBorders>
            <w:vAlign w:val="top"/>
          </w:tcPr>
          <w:p w14:paraId="7811B6C1">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3A8D6EC5">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2C74605F">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二十七、债务还本支出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69A76823">
            <w:pPr>
              <w:jc w:val="right"/>
              <w:rPr>
                <w:rFonts w:hint="default" w:ascii="Calibri" w:hAnsi="Calibri" w:eastAsia="宋体" w:cs="Calibri"/>
                <w:i w:val="0"/>
                <w:color w:val="000000"/>
                <w:sz w:val="22"/>
                <w:szCs w:val="22"/>
                <w:u w:val="none"/>
              </w:rPr>
            </w:pPr>
          </w:p>
        </w:tc>
      </w:tr>
      <w:tr w14:paraId="101E1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7B71C29C">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28</w:t>
            </w:r>
          </w:p>
        </w:tc>
        <w:tc>
          <w:tcPr>
            <w:tcW w:w="4038" w:type="dxa"/>
            <w:tcBorders>
              <w:top w:val="single" w:color="000000" w:sz="4" w:space="0"/>
              <w:left w:val="single" w:color="000000" w:sz="4" w:space="0"/>
              <w:bottom w:val="single" w:color="000000" w:sz="4" w:space="0"/>
              <w:right w:val="single" w:color="000000" w:sz="4" w:space="0"/>
            </w:tcBorders>
            <w:vAlign w:val="top"/>
          </w:tcPr>
          <w:p w14:paraId="48CFDE9E">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2E8F398F">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1688AA8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二十八、债务付息支出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22FA3897">
            <w:pPr>
              <w:jc w:val="right"/>
              <w:rPr>
                <w:rFonts w:hint="default" w:ascii="Calibri" w:hAnsi="Calibri" w:eastAsia="宋体" w:cs="Calibri"/>
                <w:i w:val="0"/>
                <w:color w:val="000000"/>
                <w:sz w:val="22"/>
                <w:szCs w:val="22"/>
                <w:u w:val="none"/>
              </w:rPr>
            </w:pPr>
          </w:p>
        </w:tc>
      </w:tr>
      <w:tr w14:paraId="7D298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4E349F90">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29</w:t>
            </w:r>
          </w:p>
        </w:tc>
        <w:tc>
          <w:tcPr>
            <w:tcW w:w="4038" w:type="dxa"/>
            <w:tcBorders>
              <w:top w:val="single" w:color="000000" w:sz="4" w:space="0"/>
              <w:left w:val="single" w:color="000000" w:sz="4" w:space="0"/>
              <w:bottom w:val="single" w:color="000000" w:sz="4" w:space="0"/>
              <w:right w:val="single" w:color="000000" w:sz="4" w:space="0"/>
            </w:tcBorders>
            <w:vAlign w:val="top"/>
          </w:tcPr>
          <w:p w14:paraId="2B85E279">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42D5C77A">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1AD6B89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二十九、债务发行费用支出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24602B38">
            <w:pPr>
              <w:jc w:val="right"/>
              <w:rPr>
                <w:rFonts w:hint="default" w:ascii="Calibri" w:hAnsi="Calibri" w:eastAsia="宋体" w:cs="Calibri"/>
                <w:i w:val="0"/>
                <w:color w:val="000000"/>
                <w:sz w:val="22"/>
                <w:szCs w:val="22"/>
                <w:u w:val="none"/>
              </w:rPr>
            </w:pPr>
          </w:p>
        </w:tc>
      </w:tr>
      <w:tr w14:paraId="1C0D1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7D37A2F2">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30</w:t>
            </w:r>
          </w:p>
        </w:tc>
        <w:tc>
          <w:tcPr>
            <w:tcW w:w="4038" w:type="dxa"/>
            <w:tcBorders>
              <w:top w:val="single" w:color="000000" w:sz="4" w:space="0"/>
              <w:left w:val="single" w:color="000000" w:sz="4" w:space="0"/>
              <w:bottom w:val="single" w:color="000000" w:sz="4" w:space="0"/>
              <w:right w:val="single" w:color="000000" w:sz="4" w:space="0"/>
            </w:tcBorders>
            <w:vAlign w:val="top"/>
          </w:tcPr>
          <w:p w14:paraId="61A56D46">
            <w:pPr>
              <w:jc w:val="left"/>
              <w:rPr>
                <w:rFonts w:hint="default" w:ascii="Calibri" w:hAnsi="Calibri" w:eastAsia="宋体" w:cs="Calibri"/>
                <w:i w:val="0"/>
                <w:color w:val="000000"/>
                <w:sz w:val="22"/>
                <w:szCs w:val="22"/>
                <w:u w:val="none"/>
              </w:rPr>
            </w:pPr>
          </w:p>
        </w:tc>
        <w:tc>
          <w:tcPr>
            <w:tcW w:w="4049" w:type="dxa"/>
            <w:tcBorders>
              <w:top w:val="single" w:color="000000" w:sz="4" w:space="0"/>
              <w:left w:val="single" w:color="000000" w:sz="4" w:space="0"/>
              <w:bottom w:val="single" w:color="000000" w:sz="4" w:space="0"/>
              <w:right w:val="single" w:color="000000" w:sz="4" w:space="0"/>
            </w:tcBorders>
            <w:vAlign w:val="top"/>
          </w:tcPr>
          <w:p w14:paraId="2E4CE452">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7FE3A76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三十、抗疫特别国债安排的支出</w:t>
            </w:r>
          </w:p>
        </w:tc>
        <w:tc>
          <w:tcPr>
            <w:tcW w:w="3247" w:type="dxa"/>
            <w:tcBorders>
              <w:top w:val="single" w:color="000000" w:sz="4" w:space="0"/>
              <w:left w:val="single" w:color="000000" w:sz="4" w:space="0"/>
              <w:bottom w:val="single" w:color="000000" w:sz="4" w:space="0"/>
              <w:right w:val="single" w:color="000000" w:sz="4" w:space="0"/>
            </w:tcBorders>
            <w:vAlign w:val="top"/>
          </w:tcPr>
          <w:p w14:paraId="1B660A82">
            <w:pPr>
              <w:jc w:val="right"/>
              <w:rPr>
                <w:rFonts w:hint="default" w:ascii="Calibri" w:hAnsi="Calibri" w:eastAsia="宋体" w:cs="Calibri"/>
                <w:i w:val="0"/>
                <w:color w:val="000000"/>
                <w:sz w:val="22"/>
                <w:szCs w:val="22"/>
                <w:u w:val="none"/>
              </w:rPr>
            </w:pPr>
          </w:p>
        </w:tc>
      </w:tr>
      <w:tr w14:paraId="14D6D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09190E6B">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31</w:t>
            </w:r>
          </w:p>
        </w:tc>
        <w:tc>
          <w:tcPr>
            <w:tcW w:w="4038" w:type="dxa"/>
            <w:tcBorders>
              <w:top w:val="single" w:color="000000" w:sz="4" w:space="0"/>
              <w:left w:val="single" w:color="000000" w:sz="4" w:space="0"/>
              <w:bottom w:val="single" w:color="000000" w:sz="4" w:space="0"/>
              <w:right w:val="single" w:color="000000" w:sz="4" w:space="0"/>
            </w:tcBorders>
            <w:vAlign w:val="top"/>
          </w:tcPr>
          <w:p w14:paraId="0B2323C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本年收入合计</w:t>
            </w:r>
          </w:p>
        </w:tc>
        <w:tc>
          <w:tcPr>
            <w:tcW w:w="4049" w:type="dxa"/>
            <w:tcBorders>
              <w:top w:val="single" w:color="000000" w:sz="4" w:space="0"/>
              <w:left w:val="single" w:color="000000" w:sz="4" w:space="0"/>
              <w:bottom w:val="single" w:color="000000" w:sz="4" w:space="0"/>
              <w:right w:val="single" w:color="000000" w:sz="4" w:space="0"/>
            </w:tcBorders>
            <w:vAlign w:val="top"/>
          </w:tcPr>
          <w:p w14:paraId="37BC4B5C">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3236" w:type="dxa"/>
            <w:tcBorders>
              <w:top w:val="single" w:color="000000" w:sz="4" w:space="0"/>
              <w:left w:val="single" w:color="000000" w:sz="4" w:space="0"/>
              <w:bottom w:val="single" w:color="000000" w:sz="4" w:space="0"/>
              <w:right w:val="single" w:color="000000" w:sz="4" w:space="0"/>
            </w:tcBorders>
            <w:vAlign w:val="top"/>
          </w:tcPr>
          <w:p w14:paraId="73F5694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本年支出合计</w:t>
            </w:r>
          </w:p>
        </w:tc>
        <w:tc>
          <w:tcPr>
            <w:tcW w:w="3247" w:type="dxa"/>
            <w:tcBorders>
              <w:top w:val="single" w:color="000000" w:sz="4" w:space="0"/>
              <w:left w:val="single" w:color="000000" w:sz="4" w:space="0"/>
              <w:bottom w:val="single" w:color="000000" w:sz="4" w:space="0"/>
              <w:right w:val="single" w:color="000000" w:sz="4" w:space="0"/>
            </w:tcBorders>
            <w:vAlign w:val="top"/>
          </w:tcPr>
          <w:p w14:paraId="335CC059">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r>
      <w:tr w14:paraId="5C2C1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3E5B7FB9">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32</w:t>
            </w:r>
          </w:p>
        </w:tc>
        <w:tc>
          <w:tcPr>
            <w:tcW w:w="4038" w:type="dxa"/>
            <w:tcBorders>
              <w:top w:val="single" w:color="000000" w:sz="4" w:space="0"/>
              <w:left w:val="single" w:color="000000" w:sz="4" w:space="0"/>
              <w:bottom w:val="single" w:color="000000" w:sz="4" w:space="0"/>
              <w:right w:val="single" w:color="000000" w:sz="4" w:space="0"/>
            </w:tcBorders>
            <w:vAlign w:val="top"/>
          </w:tcPr>
          <w:p w14:paraId="4DF6A46F">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上年结转结余</w:t>
            </w:r>
          </w:p>
        </w:tc>
        <w:tc>
          <w:tcPr>
            <w:tcW w:w="4049" w:type="dxa"/>
            <w:tcBorders>
              <w:top w:val="single" w:color="000000" w:sz="4" w:space="0"/>
              <w:left w:val="single" w:color="000000" w:sz="4" w:space="0"/>
              <w:bottom w:val="single" w:color="000000" w:sz="4" w:space="0"/>
              <w:right w:val="single" w:color="000000" w:sz="4" w:space="0"/>
            </w:tcBorders>
            <w:vAlign w:val="top"/>
          </w:tcPr>
          <w:p w14:paraId="622987D8">
            <w:pPr>
              <w:jc w:val="right"/>
              <w:rPr>
                <w:rFonts w:hint="default" w:ascii="Calibri" w:hAnsi="Calibri" w:eastAsia="宋体" w:cs="Calibri"/>
                <w:i w:val="0"/>
                <w:color w:val="000000"/>
                <w:sz w:val="22"/>
                <w:szCs w:val="22"/>
                <w:u w:val="none"/>
              </w:rPr>
            </w:pPr>
          </w:p>
        </w:tc>
        <w:tc>
          <w:tcPr>
            <w:tcW w:w="3236" w:type="dxa"/>
            <w:tcBorders>
              <w:top w:val="single" w:color="000000" w:sz="4" w:space="0"/>
              <w:left w:val="single" w:color="000000" w:sz="4" w:space="0"/>
              <w:bottom w:val="single" w:color="000000" w:sz="4" w:space="0"/>
              <w:right w:val="single" w:color="000000" w:sz="4" w:space="0"/>
            </w:tcBorders>
            <w:vAlign w:val="top"/>
          </w:tcPr>
          <w:p w14:paraId="7CC9952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年终结转结余</w:t>
            </w:r>
          </w:p>
        </w:tc>
        <w:tc>
          <w:tcPr>
            <w:tcW w:w="3247" w:type="dxa"/>
            <w:tcBorders>
              <w:top w:val="single" w:color="000000" w:sz="4" w:space="0"/>
              <w:left w:val="single" w:color="000000" w:sz="4" w:space="0"/>
              <w:bottom w:val="single" w:color="000000" w:sz="4" w:space="0"/>
              <w:right w:val="single" w:color="000000" w:sz="4" w:space="0"/>
            </w:tcBorders>
            <w:vAlign w:val="top"/>
          </w:tcPr>
          <w:p w14:paraId="6956485E">
            <w:pPr>
              <w:jc w:val="right"/>
              <w:rPr>
                <w:rFonts w:hint="default" w:ascii="Calibri" w:hAnsi="Calibri" w:eastAsia="宋体" w:cs="Calibri"/>
                <w:i w:val="0"/>
                <w:color w:val="000000"/>
                <w:sz w:val="22"/>
                <w:szCs w:val="22"/>
                <w:u w:val="none"/>
              </w:rPr>
            </w:pPr>
          </w:p>
        </w:tc>
      </w:tr>
      <w:tr w14:paraId="7E5A7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17" w:type="dxa"/>
            <w:tcBorders>
              <w:top w:val="single" w:color="000000" w:sz="4" w:space="0"/>
              <w:left w:val="single" w:color="000000" w:sz="4" w:space="0"/>
              <w:bottom w:val="single" w:color="000000" w:sz="4" w:space="0"/>
              <w:right w:val="single" w:color="000000" w:sz="4" w:space="0"/>
            </w:tcBorders>
            <w:vAlign w:val="top"/>
          </w:tcPr>
          <w:p w14:paraId="320D23B5">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33</w:t>
            </w:r>
          </w:p>
        </w:tc>
        <w:tc>
          <w:tcPr>
            <w:tcW w:w="4038" w:type="dxa"/>
            <w:tcBorders>
              <w:top w:val="single" w:color="000000" w:sz="4" w:space="0"/>
              <w:left w:val="single" w:color="000000" w:sz="4" w:space="0"/>
              <w:bottom w:val="single" w:color="000000" w:sz="4" w:space="0"/>
              <w:right w:val="single" w:color="000000" w:sz="4" w:space="0"/>
            </w:tcBorders>
            <w:vAlign w:val="top"/>
          </w:tcPr>
          <w:p w14:paraId="11E4E22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收入总计</w:t>
            </w:r>
          </w:p>
        </w:tc>
        <w:tc>
          <w:tcPr>
            <w:tcW w:w="4049" w:type="dxa"/>
            <w:tcBorders>
              <w:top w:val="single" w:color="000000" w:sz="4" w:space="0"/>
              <w:left w:val="single" w:color="000000" w:sz="4" w:space="0"/>
              <w:bottom w:val="single" w:color="000000" w:sz="4" w:space="0"/>
              <w:right w:val="single" w:color="000000" w:sz="4" w:space="0"/>
            </w:tcBorders>
            <w:vAlign w:val="top"/>
          </w:tcPr>
          <w:p w14:paraId="20838A9E">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3236" w:type="dxa"/>
            <w:tcBorders>
              <w:top w:val="single" w:color="000000" w:sz="4" w:space="0"/>
              <w:left w:val="single" w:color="000000" w:sz="4" w:space="0"/>
              <w:bottom w:val="single" w:color="000000" w:sz="4" w:space="0"/>
              <w:right w:val="single" w:color="000000" w:sz="4" w:space="0"/>
            </w:tcBorders>
            <w:vAlign w:val="top"/>
          </w:tcPr>
          <w:p w14:paraId="28F4873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支出总计</w:t>
            </w:r>
          </w:p>
        </w:tc>
        <w:tc>
          <w:tcPr>
            <w:tcW w:w="3247" w:type="dxa"/>
            <w:tcBorders>
              <w:top w:val="single" w:color="000000" w:sz="4" w:space="0"/>
              <w:left w:val="single" w:color="000000" w:sz="4" w:space="0"/>
              <w:bottom w:val="single" w:color="000000" w:sz="4" w:space="0"/>
              <w:right w:val="single" w:color="000000" w:sz="4" w:space="0"/>
            </w:tcBorders>
            <w:vAlign w:val="top"/>
          </w:tcPr>
          <w:p w14:paraId="4D8FA94D">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r>
    </w:tbl>
    <w:p w14:paraId="34BBD608">
      <w:pPr>
        <w:jc w:val="center"/>
        <w:outlineLvl w:val="1"/>
        <w:rPr>
          <w:rFonts w:ascii="方正小标宋_GBK" w:hAnsi="方正小标宋_GBK" w:eastAsia="方正小标宋_GBK" w:cs="方正小标宋_GBK"/>
          <w:color w:val="000000"/>
          <w:sz w:val="36"/>
        </w:rPr>
      </w:pPr>
    </w:p>
    <w:p w14:paraId="207982DE">
      <w:pPr>
        <w:jc w:val="center"/>
        <w:outlineLvl w:val="1"/>
        <w:rPr>
          <w:rFonts w:ascii="方正小标宋_GBK" w:hAnsi="方正小标宋_GBK" w:eastAsia="方正小标宋_GBK" w:cs="方正小标宋_GBK"/>
          <w:color w:val="000000"/>
          <w:sz w:val="36"/>
        </w:rPr>
      </w:pPr>
    </w:p>
    <w:p w14:paraId="6E013F4B">
      <w:pPr>
        <w:jc w:val="center"/>
        <w:outlineLvl w:val="1"/>
        <w:rPr>
          <w:rFonts w:ascii="方正小标宋_GBK" w:hAnsi="方正小标宋_GBK" w:eastAsia="方正小标宋_GBK" w:cs="方正小标宋_GBK"/>
          <w:color w:val="000000"/>
          <w:sz w:val="36"/>
        </w:rPr>
      </w:pPr>
    </w:p>
    <w:p w14:paraId="086F896E">
      <w:pPr>
        <w:jc w:val="center"/>
        <w:outlineLvl w:val="1"/>
        <w:rPr>
          <w:rFonts w:ascii="方正小标宋_GBK" w:hAnsi="方正小标宋_GBK" w:eastAsia="方正小标宋_GBK" w:cs="方正小标宋_GBK"/>
          <w:color w:val="000000"/>
          <w:sz w:val="36"/>
        </w:rPr>
      </w:pPr>
    </w:p>
    <w:p w14:paraId="2CF75C67">
      <w:pPr>
        <w:jc w:val="center"/>
        <w:outlineLvl w:val="1"/>
        <w:rPr>
          <w:rFonts w:ascii="方正小标宋_GBK" w:hAnsi="方正小标宋_GBK" w:eastAsia="方正小标宋_GBK" w:cs="方正小标宋_GBK"/>
          <w:color w:val="000000"/>
          <w:sz w:val="36"/>
        </w:rPr>
      </w:pPr>
    </w:p>
    <w:p w14:paraId="5AB55431">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bookmarkEnd w:id="1"/>
    <w:tbl>
      <w:tblPr>
        <w:tblStyle w:val="9"/>
        <w:tblW w:w="153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30"/>
        <w:gridCol w:w="2200"/>
        <w:gridCol w:w="2139"/>
        <w:gridCol w:w="2181"/>
        <w:gridCol w:w="933"/>
        <w:gridCol w:w="933"/>
        <w:gridCol w:w="888"/>
        <w:gridCol w:w="888"/>
        <w:gridCol w:w="890"/>
        <w:gridCol w:w="891"/>
        <w:gridCol w:w="889"/>
        <w:gridCol w:w="889"/>
        <w:gridCol w:w="892"/>
      </w:tblGrid>
      <w:tr w14:paraId="1FE2C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43" w:type="dxa"/>
            <w:gridSpan w:val="13"/>
            <w:tcBorders>
              <w:top w:val="single" w:color="000000" w:sz="4" w:space="0"/>
              <w:left w:val="single" w:color="000000" w:sz="4" w:space="0"/>
              <w:bottom w:val="single" w:color="000000" w:sz="4" w:space="0"/>
              <w:right w:val="single" w:color="000000" w:sz="4" w:space="0"/>
            </w:tcBorders>
            <w:vAlign w:val="center"/>
          </w:tcPr>
          <w:p w14:paraId="7D7C22CA">
            <w:pPr>
              <w:widowControl/>
              <w:jc w:val="center"/>
              <w:textAlignment w:val="center"/>
              <w:rPr>
                <w:rFonts w:hint="eastAsia" w:ascii="宋体" w:hAnsi="宋体" w:eastAsia="宋体" w:cs="宋体"/>
                <w:i w:val="0"/>
                <w:color w:val="000000"/>
                <w:sz w:val="32"/>
                <w:szCs w:val="32"/>
                <w:u w:val="none"/>
              </w:rPr>
            </w:pPr>
            <w:bookmarkStart w:id="2" w:name="_Toc_2_2_0000000003"/>
            <w:r>
              <w:rPr>
                <w:rFonts w:hint="eastAsia" w:ascii="宋体" w:hAnsi="宋体" w:eastAsia="宋体" w:cs="宋体"/>
                <w:i w:val="0"/>
                <w:color w:val="000000"/>
                <w:kern w:val="0"/>
                <w:sz w:val="32"/>
                <w:szCs w:val="32"/>
                <w:u w:val="none"/>
                <w:lang w:val="en-US" w:eastAsia="zh-CN" w:bidi="ar-SA"/>
              </w:rPr>
              <w:t>部门预算收入总表</w:t>
            </w:r>
          </w:p>
        </w:tc>
      </w:tr>
      <w:tr w14:paraId="7B725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1782" w:type="dxa"/>
            <w:gridSpan w:val="9"/>
            <w:tcBorders>
              <w:top w:val="single" w:color="000000" w:sz="4" w:space="0"/>
              <w:left w:val="single" w:color="000000" w:sz="4" w:space="0"/>
              <w:bottom w:val="single" w:color="000000" w:sz="4" w:space="0"/>
              <w:right w:val="single" w:color="000000" w:sz="4" w:space="0"/>
            </w:tcBorders>
            <w:vAlign w:val="center"/>
          </w:tcPr>
          <w:p w14:paraId="0D5ACC8F">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预算单位编码及名称：[825]涞水县消防救援大队</w:t>
            </w:r>
          </w:p>
        </w:tc>
        <w:tc>
          <w:tcPr>
            <w:tcW w:w="1780" w:type="dxa"/>
            <w:gridSpan w:val="2"/>
            <w:tcBorders>
              <w:top w:val="single" w:color="000000" w:sz="4" w:space="0"/>
              <w:left w:val="single" w:color="000000" w:sz="4" w:space="0"/>
              <w:bottom w:val="single" w:color="000000" w:sz="4" w:space="0"/>
              <w:right w:val="single" w:color="000000" w:sz="4" w:space="0"/>
            </w:tcBorders>
            <w:vAlign w:val="center"/>
          </w:tcPr>
          <w:p w14:paraId="42F1388E">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预算年度：2022</w:t>
            </w:r>
          </w:p>
        </w:tc>
        <w:tc>
          <w:tcPr>
            <w:tcW w:w="1781" w:type="dxa"/>
            <w:gridSpan w:val="2"/>
            <w:tcBorders>
              <w:top w:val="single" w:color="000000" w:sz="4" w:space="0"/>
              <w:left w:val="single" w:color="000000" w:sz="4" w:space="0"/>
              <w:bottom w:val="single" w:color="000000" w:sz="4" w:space="0"/>
              <w:right w:val="single" w:color="000000" w:sz="4" w:space="0"/>
            </w:tcBorders>
            <w:vAlign w:val="center"/>
          </w:tcPr>
          <w:p w14:paraId="65BB9328">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606C0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30" w:type="dxa"/>
            <w:vMerge w:val="restart"/>
            <w:tcBorders>
              <w:top w:val="single" w:color="000000" w:sz="4" w:space="0"/>
              <w:left w:val="single" w:color="000000" w:sz="4" w:space="0"/>
              <w:bottom w:val="single" w:color="000000" w:sz="4" w:space="0"/>
              <w:right w:val="single" w:color="000000" w:sz="4" w:space="0"/>
            </w:tcBorders>
            <w:vAlign w:val="center"/>
          </w:tcPr>
          <w:p w14:paraId="6AC7631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4339" w:type="dxa"/>
            <w:gridSpan w:val="2"/>
            <w:tcBorders>
              <w:top w:val="single" w:color="000000" w:sz="4" w:space="0"/>
              <w:left w:val="single" w:color="000000" w:sz="4" w:space="0"/>
              <w:bottom w:val="single" w:color="000000" w:sz="4" w:space="0"/>
              <w:right w:val="single" w:color="000000" w:sz="4" w:space="0"/>
            </w:tcBorders>
            <w:vAlign w:val="center"/>
          </w:tcPr>
          <w:p w14:paraId="559D2C8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功能分类科目</w:t>
            </w:r>
          </w:p>
        </w:tc>
        <w:tc>
          <w:tcPr>
            <w:tcW w:w="2181" w:type="dxa"/>
            <w:vMerge w:val="restart"/>
            <w:tcBorders>
              <w:top w:val="single" w:color="000000" w:sz="4" w:space="0"/>
              <w:left w:val="single" w:color="000000" w:sz="4" w:space="0"/>
              <w:bottom w:val="single" w:color="000000" w:sz="4" w:space="0"/>
              <w:right w:val="single" w:color="000000" w:sz="4" w:space="0"/>
            </w:tcBorders>
            <w:vAlign w:val="center"/>
          </w:tcPr>
          <w:p w14:paraId="2F144AD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7201" w:type="dxa"/>
            <w:gridSpan w:val="8"/>
            <w:tcBorders>
              <w:top w:val="single" w:color="000000" w:sz="4" w:space="0"/>
              <w:left w:val="single" w:color="000000" w:sz="4" w:space="0"/>
              <w:bottom w:val="single" w:color="000000" w:sz="4" w:space="0"/>
              <w:right w:val="single" w:color="000000" w:sz="4" w:space="0"/>
            </w:tcBorders>
            <w:vAlign w:val="center"/>
          </w:tcPr>
          <w:p w14:paraId="6EC184B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本年收入</w:t>
            </w:r>
          </w:p>
        </w:tc>
        <w:tc>
          <w:tcPr>
            <w:tcW w:w="892" w:type="dxa"/>
            <w:vMerge w:val="restart"/>
            <w:tcBorders>
              <w:top w:val="single" w:color="000000" w:sz="4" w:space="0"/>
              <w:left w:val="single" w:color="000000" w:sz="4" w:space="0"/>
              <w:bottom w:val="single" w:color="000000" w:sz="4" w:space="0"/>
              <w:right w:val="single" w:color="000000" w:sz="4" w:space="0"/>
            </w:tcBorders>
            <w:vAlign w:val="center"/>
          </w:tcPr>
          <w:p w14:paraId="21879BF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上年结转</w:t>
            </w:r>
          </w:p>
        </w:tc>
      </w:tr>
      <w:tr w14:paraId="7EE62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30" w:type="dxa"/>
            <w:vMerge w:val="continue"/>
            <w:tcBorders>
              <w:top w:val="single" w:color="000000" w:sz="4" w:space="0"/>
              <w:left w:val="single" w:color="000000" w:sz="4" w:space="0"/>
              <w:bottom w:val="single" w:color="000000" w:sz="4" w:space="0"/>
              <w:right w:val="single" w:color="000000" w:sz="4" w:space="0"/>
            </w:tcBorders>
            <w:vAlign w:val="center"/>
          </w:tcPr>
          <w:p w14:paraId="5BBADD5E">
            <w:pPr>
              <w:jc w:val="center"/>
              <w:rPr>
                <w:rFonts w:hint="eastAsia" w:ascii="宋体" w:hAnsi="宋体" w:eastAsia="宋体" w:cs="宋体"/>
                <w:i w:val="0"/>
                <w:color w:val="000000"/>
                <w:sz w:val="22"/>
                <w:szCs w:val="22"/>
                <w:u w:val="none"/>
              </w:rPr>
            </w:pPr>
          </w:p>
        </w:tc>
        <w:tc>
          <w:tcPr>
            <w:tcW w:w="2200" w:type="dxa"/>
            <w:tcBorders>
              <w:top w:val="single" w:color="000000" w:sz="4" w:space="0"/>
              <w:left w:val="single" w:color="000000" w:sz="4" w:space="0"/>
              <w:bottom w:val="single" w:color="000000" w:sz="4" w:space="0"/>
              <w:right w:val="single" w:color="000000" w:sz="4" w:space="0"/>
            </w:tcBorders>
            <w:vAlign w:val="center"/>
          </w:tcPr>
          <w:p w14:paraId="4D3F5AD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2139" w:type="dxa"/>
            <w:tcBorders>
              <w:top w:val="single" w:color="000000" w:sz="4" w:space="0"/>
              <w:left w:val="single" w:color="000000" w:sz="4" w:space="0"/>
              <w:bottom w:val="single" w:color="000000" w:sz="4" w:space="0"/>
              <w:right w:val="single" w:color="000000" w:sz="4" w:space="0"/>
            </w:tcBorders>
            <w:vAlign w:val="center"/>
          </w:tcPr>
          <w:p w14:paraId="51F9530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2181" w:type="dxa"/>
            <w:vMerge w:val="continue"/>
            <w:tcBorders>
              <w:top w:val="single" w:color="000000" w:sz="4" w:space="0"/>
              <w:left w:val="single" w:color="000000" w:sz="4" w:space="0"/>
              <w:bottom w:val="single" w:color="000000" w:sz="4" w:space="0"/>
              <w:right w:val="single" w:color="000000" w:sz="4" w:space="0"/>
            </w:tcBorders>
            <w:vAlign w:val="center"/>
          </w:tcPr>
          <w:p w14:paraId="23B4CB55">
            <w:pPr>
              <w:jc w:val="center"/>
              <w:rPr>
                <w:rFonts w:hint="eastAsia" w:ascii="宋体" w:hAnsi="宋体" w:eastAsia="宋体" w:cs="宋体"/>
                <w:i w:val="0"/>
                <w:color w:val="000000"/>
                <w:sz w:val="22"/>
                <w:szCs w:val="22"/>
                <w:u w:val="none"/>
              </w:rPr>
            </w:pPr>
          </w:p>
        </w:tc>
        <w:tc>
          <w:tcPr>
            <w:tcW w:w="933" w:type="dxa"/>
            <w:tcBorders>
              <w:top w:val="single" w:color="000000" w:sz="4" w:space="0"/>
              <w:left w:val="single" w:color="000000" w:sz="4" w:space="0"/>
              <w:bottom w:val="single" w:color="000000" w:sz="4" w:space="0"/>
              <w:right w:val="single" w:color="000000" w:sz="4" w:space="0"/>
            </w:tcBorders>
            <w:vAlign w:val="center"/>
          </w:tcPr>
          <w:p w14:paraId="1EC6A54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小计</w:t>
            </w:r>
          </w:p>
        </w:tc>
        <w:tc>
          <w:tcPr>
            <w:tcW w:w="933" w:type="dxa"/>
            <w:tcBorders>
              <w:top w:val="single" w:color="000000" w:sz="4" w:space="0"/>
              <w:left w:val="single" w:color="000000" w:sz="4" w:space="0"/>
              <w:bottom w:val="single" w:color="000000" w:sz="4" w:space="0"/>
              <w:right w:val="single" w:color="000000" w:sz="4" w:space="0"/>
            </w:tcBorders>
            <w:vAlign w:val="center"/>
          </w:tcPr>
          <w:p w14:paraId="481A499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财政拨款收入</w:t>
            </w:r>
          </w:p>
        </w:tc>
        <w:tc>
          <w:tcPr>
            <w:tcW w:w="888" w:type="dxa"/>
            <w:tcBorders>
              <w:top w:val="single" w:color="000000" w:sz="4" w:space="0"/>
              <w:left w:val="single" w:color="000000" w:sz="4" w:space="0"/>
              <w:bottom w:val="single" w:color="000000" w:sz="4" w:space="0"/>
              <w:right w:val="single" w:color="000000" w:sz="4" w:space="0"/>
            </w:tcBorders>
            <w:vAlign w:val="center"/>
          </w:tcPr>
          <w:p w14:paraId="4616999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财政专户收入</w:t>
            </w:r>
          </w:p>
        </w:tc>
        <w:tc>
          <w:tcPr>
            <w:tcW w:w="888" w:type="dxa"/>
            <w:tcBorders>
              <w:top w:val="single" w:color="000000" w:sz="4" w:space="0"/>
              <w:left w:val="single" w:color="000000" w:sz="4" w:space="0"/>
              <w:bottom w:val="single" w:color="000000" w:sz="4" w:space="0"/>
              <w:right w:val="single" w:color="000000" w:sz="4" w:space="0"/>
            </w:tcBorders>
            <w:vAlign w:val="center"/>
          </w:tcPr>
          <w:p w14:paraId="40CEB90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事业收入</w:t>
            </w:r>
          </w:p>
        </w:tc>
        <w:tc>
          <w:tcPr>
            <w:tcW w:w="890" w:type="dxa"/>
            <w:tcBorders>
              <w:top w:val="single" w:color="000000" w:sz="4" w:space="0"/>
              <w:left w:val="single" w:color="000000" w:sz="4" w:space="0"/>
              <w:bottom w:val="single" w:color="000000" w:sz="4" w:space="0"/>
              <w:right w:val="single" w:color="000000" w:sz="4" w:space="0"/>
            </w:tcBorders>
            <w:vAlign w:val="center"/>
          </w:tcPr>
          <w:p w14:paraId="5D92D09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经营收入</w:t>
            </w:r>
          </w:p>
        </w:tc>
        <w:tc>
          <w:tcPr>
            <w:tcW w:w="891" w:type="dxa"/>
            <w:tcBorders>
              <w:top w:val="single" w:color="000000" w:sz="4" w:space="0"/>
              <w:left w:val="single" w:color="000000" w:sz="4" w:space="0"/>
              <w:bottom w:val="single" w:color="000000" w:sz="4" w:space="0"/>
              <w:right w:val="single" w:color="000000" w:sz="4" w:space="0"/>
            </w:tcBorders>
            <w:vAlign w:val="center"/>
          </w:tcPr>
          <w:p w14:paraId="5140537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上级补助收入</w:t>
            </w:r>
          </w:p>
        </w:tc>
        <w:tc>
          <w:tcPr>
            <w:tcW w:w="889" w:type="dxa"/>
            <w:tcBorders>
              <w:top w:val="single" w:color="000000" w:sz="4" w:space="0"/>
              <w:left w:val="single" w:color="000000" w:sz="4" w:space="0"/>
              <w:bottom w:val="single" w:color="000000" w:sz="4" w:space="0"/>
              <w:right w:val="single" w:color="000000" w:sz="4" w:space="0"/>
            </w:tcBorders>
            <w:vAlign w:val="center"/>
          </w:tcPr>
          <w:p w14:paraId="12806D3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附属单位上缴收入</w:t>
            </w:r>
          </w:p>
        </w:tc>
        <w:tc>
          <w:tcPr>
            <w:tcW w:w="889" w:type="dxa"/>
            <w:tcBorders>
              <w:top w:val="single" w:color="000000" w:sz="4" w:space="0"/>
              <w:left w:val="single" w:color="000000" w:sz="4" w:space="0"/>
              <w:bottom w:val="single" w:color="000000" w:sz="4" w:space="0"/>
              <w:right w:val="single" w:color="000000" w:sz="4" w:space="0"/>
            </w:tcBorders>
            <w:vAlign w:val="center"/>
          </w:tcPr>
          <w:p w14:paraId="1637DBB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其他收入</w:t>
            </w:r>
          </w:p>
        </w:tc>
        <w:tc>
          <w:tcPr>
            <w:tcW w:w="892" w:type="dxa"/>
            <w:vMerge w:val="continue"/>
            <w:tcBorders>
              <w:top w:val="single" w:color="000000" w:sz="4" w:space="0"/>
              <w:left w:val="single" w:color="000000" w:sz="4" w:space="0"/>
              <w:bottom w:val="single" w:color="000000" w:sz="4" w:space="0"/>
              <w:right w:val="single" w:color="000000" w:sz="4" w:space="0"/>
            </w:tcBorders>
            <w:vAlign w:val="center"/>
          </w:tcPr>
          <w:p w14:paraId="43DA213E">
            <w:pPr>
              <w:jc w:val="center"/>
              <w:rPr>
                <w:rFonts w:hint="eastAsia" w:ascii="宋体" w:hAnsi="宋体" w:eastAsia="宋体" w:cs="宋体"/>
                <w:i w:val="0"/>
                <w:color w:val="000000"/>
                <w:sz w:val="22"/>
                <w:szCs w:val="22"/>
                <w:u w:val="none"/>
              </w:rPr>
            </w:pPr>
          </w:p>
        </w:tc>
      </w:tr>
      <w:tr w14:paraId="6DD08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30" w:type="dxa"/>
            <w:tcBorders>
              <w:top w:val="single" w:color="000000" w:sz="4" w:space="0"/>
              <w:left w:val="single" w:color="000000" w:sz="4" w:space="0"/>
              <w:bottom w:val="single" w:color="000000" w:sz="4" w:space="0"/>
              <w:right w:val="single" w:color="000000" w:sz="4" w:space="0"/>
            </w:tcBorders>
            <w:vAlign w:val="center"/>
          </w:tcPr>
          <w:p w14:paraId="1BC6692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200" w:type="dxa"/>
            <w:tcBorders>
              <w:top w:val="single" w:color="000000" w:sz="4" w:space="0"/>
              <w:left w:val="single" w:color="000000" w:sz="4" w:space="0"/>
              <w:bottom w:val="single" w:color="000000" w:sz="4" w:space="0"/>
              <w:right w:val="single" w:color="000000" w:sz="4" w:space="0"/>
            </w:tcBorders>
            <w:vAlign w:val="center"/>
          </w:tcPr>
          <w:p w14:paraId="6D6BFF7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2139" w:type="dxa"/>
            <w:tcBorders>
              <w:top w:val="single" w:color="000000" w:sz="4" w:space="0"/>
              <w:left w:val="single" w:color="000000" w:sz="4" w:space="0"/>
              <w:bottom w:val="single" w:color="000000" w:sz="4" w:space="0"/>
              <w:right w:val="single" w:color="000000" w:sz="4" w:space="0"/>
            </w:tcBorders>
            <w:vAlign w:val="center"/>
          </w:tcPr>
          <w:p w14:paraId="575224D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181" w:type="dxa"/>
            <w:tcBorders>
              <w:top w:val="single" w:color="000000" w:sz="4" w:space="0"/>
              <w:left w:val="single" w:color="000000" w:sz="4" w:space="0"/>
              <w:bottom w:val="single" w:color="000000" w:sz="4" w:space="0"/>
              <w:right w:val="single" w:color="000000" w:sz="4" w:space="0"/>
            </w:tcBorders>
            <w:vAlign w:val="center"/>
          </w:tcPr>
          <w:p w14:paraId="22C7830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933" w:type="dxa"/>
            <w:tcBorders>
              <w:top w:val="single" w:color="000000" w:sz="4" w:space="0"/>
              <w:left w:val="single" w:color="000000" w:sz="4" w:space="0"/>
              <w:bottom w:val="single" w:color="000000" w:sz="4" w:space="0"/>
              <w:right w:val="single" w:color="000000" w:sz="4" w:space="0"/>
            </w:tcBorders>
            <w:vAlign w:val="center"/>
          </w:tcPr>
          <w:p w14:paraId="4822453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933" w:type="dxa"/>
            <w:tcBorders>
              <w:top w:val="single" w:color="000000" w:sz="4" w:space="0"/>
              <w:left w:val="single" w:color="000000" w:sz="4" w:space="0"/>
              <w:bottom w:val="single" w:color="000000" w:sz="4" w:space="0"/>
              <w:right w:val="single" w:color="000000" w:sz="4" w:space="0"/>
            </w:tcBorders>
            <w:vAlign w:val="center"/>
          </w:tcPr>
          <w:p w14:paraId="5309A19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888" w:type="dxa"/>
            <w:tcBorders>
              <w:top w:val="single" w:color="000000" w:sz="4" w:space="0"/>
              <w:left w:val="single" w:color="000000" w:sz="4" w:space="0"/>
              <w:bottom w:val="single" w:color="000000" w:sz="4" w:space="0"/>
              <w:right w:val="single" w:color="000000" w:sz="4" w:space="0"/>
            </w:tcBorders>
            <w:vAlign w:val="center"/>
          </w:tcPr>
          <w:p w14:paraId="57635FE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888" w:type="dxa"/>
            <w:tcBorders>
              <w:top w:val="single" w:color="000000" w:sz="4" w:space="0"/>
              <w:left w:val="single" w:color="000000" w:sz="4" w:space="0"/>
              <w:bottom w:val="single" w:color="000000" w:sz="4" w:space="0"/>
              <w:right w:val="single" w:color="000000" w:sz="4" w:space="0"/>
            </w:tcBorders>
            <w:vAlign w:val="center"/>
          </w:tcPr>
          <w:p w14:paraId="5E8785C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c>
          <w:tcPr>
            <w:tcW w:w="890" w:type="dxa"/>
            <w:tcBorders>
              <w:top w:val="single" w:color="000000" w:sz="4" w:space="0"/>
              <w:left w:val="single" w:color="000000" w:sz="4" w:space="0"/>
              <w:bottom w:val="single" w:color="000000" w:sz="4" w:space="0"/>
              <w:right w:val="single" w:color="000000" w:sz="4" w:space="0"/>
            </w:tcBorders>
            <w:vAlign w:val="center"/>
          </w:tcPr>
          <w:p w14:paraId="02882CB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8</w:t>
            </w:r>
          </w:p>
        </w:tc>
        <w:tc>
          <w:tcPr>
            <w:tcW w:w="891" w:type="dxa"/>
            <w:tcBorders>
              <w:top w:val="single" w:color="000000" w:sz="4" w:space="0"/>
              <w:left w:val="single" w:color="000000" w:sz="4" w:space="0"/>
              <w:bottom w:val="single" w:color="000000" w:sz="4" w:space="0"/>
              <w:right w:val="single" w:color="000000" w:sz="4" w:space="0"/>
            </w:tcBorders>
            <w:vAlign w:val="center"/>
          </w:tcPr>
          <w:p w14:paraId="11D7AB8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9</w:t>
            </w:r>
          </w:p>
        </w:tc>
        <w:tc>
          <w:tcPr>
            <w:tcW w:w="889" w:type="dxa"/>
            <w:tcBorders>
              <w:top w:val="single" w:color="000000" w:sz="4" w:space="0"/>
              <w:left w:val="single" w:color="000000" w:sz="4" w:space="0"/>
              <w:bottom w:val="single" w:color="000000" w:sz="4" w:space="0"/>
              <w:right w:val="single" w:color="000000" w:sz="4" w:space="0"/>
            </w:tcBorders>
            <w:vAlign w:val="center"/>
          </w:tcPr>
          <w:p w14:paraId="0E81056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10</w:t>
            </w:r>
          </w:p>
        </w:tc>
        <w:tc>
          <w:tcPr>
            <w:tcW w:w="889" w:type="dxa"/>
            <w:tcBorders>
              <w:top w:val="single" w:color="000000" w:sz="4" w:space="0"/>
              <w:left w:val="single" w:color="000000" w:sz="4" w:space="0"/>
              <w:bottom w:val="single" w:color="000000" w:sz="4" w:space="0"/>
              <w:right w:val="single" w:color="000000" w:sz="4" w:space="0"/>
            </w:tcBorders>
            <w:vAlign w:val="center"/>
          </w:tcPr>
          <w:p w14:paraId="297F6C0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11</w:t>
            </w:r>
          </w:p>
        </w:tc>
        <w:tc>
          <w:tcPr>
            <w:tcW w:w="892" w:type="dxa"/>
            <w:tcBorders>
              <w:top w:val="single" w:color="000000" w:sz="4" w:space="0"/>
              <w:left w:val="single" w:color="000000" w:sz="4" w:space="0"/>
              <w:bottom w:val="single" w:color="000000" w:sz="4" w:space="0"/>
              <w:right w:val="single" w:color="000000" w:sz="4" w:space="0"/>
            </w:tcBorders>
            <w:vAlign w:val="center"/>
          </w:tcPr>
          <w:p w14:paraId="59D5F01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12</w:t>
            </w:r>
          </w:p>
        </w:tc>
      </w:tr>
      <w:tr w14:paraId="398A8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30" w:type="dxa"/>
            <w:tcBorders>
              <w:top w:val="single" w:color="000000" w:sz="4" w:space="0"/>
              <w:left w:val="single" w:color="000000" w:sz="4" w:space="0"/>
              <w:bottom w:val="single" w:color="000000" w:sz="4" w:space="0"/>
              <w:right w:val="single" w:color="000000" w:sz="4" w:space="0"/>
            </w:tcBorders>
            <w:vAlign w:val="top"/>
          </w:tcPr>
          <w:p w14:paraId="2930BBA5">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2200" w:type="dxa"/>
            <w:tcBorders>
              <w:top w:val="single" w:color="000000" w:sz="4" w:space="0"/>
              <w:left w:val="single" w:color="000000" w:sz="4" w:space="0"/>
              <w:bottom w:val="single" w:color="000000" w:sz="4" w:space="0"/>
              <w:right w:val="single" w:color="000000" w:sz="4" w:space="0"/>
            </w:tcBorders>
            <w:vAlign w:val="top"/>
          </w:tcPr>
          <w:p w14:paraId="7C9EAD0E">
            <w:pPr>
              <w:jc w:val="left"/>
              <w:rPr>
                <w:rFonts w:hint="default" w:ascii="Calibri" w:hAnsi="Calibri" w:eastAsia="宋体" w:cs="Calibri"/>
                <w:i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vAlign w:val="top"/>
          </w:tcPr>
          <w:p w14:paraId="76CBFA2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合计</w:t>
            </w:r>
          </w:p>
        </w:tc>
        <w:tc>
          <w:tcPr>
            <w:tcW w:w="2181" w:type="dxa"/>
            <w:tcBorders>
              <w:top w:val="single" w:color="000000" w:sz="4" w:space="0"/>
              <w:left w:val="single" w:color="000000" w:sz="4" w:space="0"/>
              <w:bottom w:val="single" w:color="000000" w:sz="4" w:space="0"/>
              <w:right w:val="single" w:color="000000" w:sz="4" w:space="0"/>
            </w:tcBorders>
            <w:vAlign w:val="top"/>
          </w:tcPr>
          <w:p w14:paraId="2EBA491A">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933" w:type="dxa"/>
            <w:tcBorders>
              <w:top w:val="single" w:color="000000" w:sz="4" w:space="0"/>
              <w:left w:val="single" w:color="000000" w:sz="4" w:space="0"/>
              <w:bottom w:val="single" w:color="000000" w:sz="4" w:space="0"/>
              <w:right w:val="single" w:color="000000" w:sz="4" w:space="0"/>
            </w:tcBorders>
            <w:vAlign w:val="top"/>
          </w:tcPr>
          <w:p w14:paraId="286CF0BB">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933" w:type="dxa"/>
            <w:tcBorders>
              <w:top w:val="single" w:color="000000" w:sz="4" w:space="0"/>
              <w:left w:val="single" w:color="000000" w:sz="4" w:space="0"/>
              <w:bottom w:val="single" w:color="000000" w:sz="4" w:space="0"/>
              <w:right w:val="single" w:color="000000" w:sz="4" w:space="0"/>
            </w:tcBorders>
            <w:vAlign w:val="top"/>
          </w:tcPr>
          <w:p w14:paraId="32BF07B9">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888" w:type="dxa"/>
            <w:tcBorders>
              <w:top w:val="single" w:color="000000" w:sz="4" w:space="0"/>
              <w:left w:val="single" w:color="000000" w:sz="4" w:space="0"/>
              <w:bottom w:val="single" w:color="000000" w:sz="4" w:space="0"/>
              <w:right w:val="single" w:color="000000" w:sz="4" w:space="0"/>
            </w:tcBorders>
            <w:vAlign w:val="top"/>
          </w:tcPr>
          <w:p w14:paraId="0410B8F3">
            <w:pPr>
              <w:jc w:val="right"/>
              <w:rPr>
                <w:rFonts w:hint="default" w:ascii="Calibri" w:hAnsi="Calibri" w:eastAsia="宋体" w:cs="Calibri"/>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7BD344D9">
            <w:pPr>
              <w:jc w:val="right"/>
              <w:rPr>
                <w:rFonts w:hint="default" w:ascii="Calibri" w:hAnsi="Calibri" w:eastAsia="宋体" w:cs="Calibri"/>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vAlign w:val="top"/>
          </w:tcPr>
          <w:p w14:paraId="53B58FD4">
            <w:pPr>
              <w:jc w:val="right"/>
              <w:rPr>
                <w:rFonts w:hint="default" w:ascii="Calibri" w:hAnsi="Calibri" w:eastAsia="宋体" w:cs="Calibri"/>
                <w:i w:val="0"/>
                <w:color w:val="000000"/>
                <w:sz w:val="22"/>
                <w:szCs w:val="22"/>
                <w:u w:val="none"/>
              </w:rPr>
            </w:pPr>
          </w:p>
        </w:tc>
        <w:tc>
          <w:tcPr>
            <w:tcW w:w="891" w:type="dxa"/>
            <w:tcBorders>
              <w:top w:val="single" w:color="000000" w:sz="4" w:space="0"/>
              <w:left w:val="single" w:color="000000" w:sz="4" w:space="0"/>
              <w:bottom w:val="single" w:color="000000" w:sz="4" w:space="0"/>
              <w:right w:val="single" w:color="000000" w:sz="4" w:space="0"/>
            </w:tcBorders>
            <w:vAlign w:val="top"/>
          </w:tcPr>
          <w:p w14:paraId="346FFD65">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6F91E318">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4EACE18B">
            <w:pPr>
              <w:jc w:val="right"/>
              <w:rPr>
                <w:rFonts w:hint="default" w:ascii="Calibri" w:hAnsi="Calibri" w:eastAsia="宋体" w:cs="Calibri"/>
                <w:i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vAlign w:val="top"/>
          </w:tcPr>
          <w:p w14:paraId="003E5124">
            <w:pPr>
              <w:jc w:val="right"/>
              <w:rPr>
                <w:rFonts w:hint="default" w:ascii="Calibri" w:hAnsi="Calibri" w:eastAsia="宋体" w:cs="Calibri"/>
                <w:i w:val="0"/>
                <w:color w:val="000000"/>
                <w:sz w:val="22"/>
                <w:szCs w:val="22"/>
                <w:u w:val="none"/>
              </w:rPr>
            </w:pPr>
          </w:p>
        </w:tc>
      </w:tr>
      <w:tr w14:paraId="57A45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30" w:type="dxa"/>
            <w:tcBorders>
              <w:top w:val="single" w:color="000000" w:sz="4" w:space="0"/>
              <w:left w:val="single" w:color="000000" w:sz="4" w:space="0"/>
              <w:bottom w:val="single" w:color="000000" w:sz="4" w:space="0"/>
              <w:right w:val="single" w:color="000000" w:sz="4" w:space="0"/>
            </w:tcBorders>
            <w:vAlign w:val="top"/>
          </w:tcPr>
          <w:p w14:paraId="6E6307D5">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2200" w:type="dxa"/>
            <w:tcBorders>
              <w:top w:val="single" w:color="000000" w:sz="4" w:space="0"/>
              <w:left w:val="single" w:color="000000" w:sz="4" w:space="0"/>
              <w:bottom w:val="single" w:color="000000" w:sz="4" w:space="0"/>
              <w:right w:val="single" w:color="000000" w:sz="4" w:space="0"/>
            </w:tcBorders>
            <w:vAlign w:val="top"/>
          </w:tcPr>
          <w:p w14:paraId="1509786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w:t>
            </w:r>
          </w:p>
        </w:tc>
        <w:tc>
          <w:tcPr>
            <w:tcW w:w="2139" w:type="dxa"/>
            <w:tcBorders>
              <w:top w:val="single" w:color="000000" w:sz="4" w:space="0"/>
              <w:left w:val="single" w:color="000000" w:sz="4" w:space="0"/>
              <w:bottom w:val="single" w:color="000000" w:sz="4" w:space="0"/>
              <w:right w:val="single" w:color="000000" w:sz="4" w:space="0"/>
            </w:tcBorders>
            <w:vAlign w:val="top"/>
          </w:tcPr>
          <w:p w14:paraId="4F1590B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灾害防治及应急管理支出</w:t>
            </w:r>
          </w:p>
        </w:tc>
        <w:tc>
          <w:tcPr>
            <w:tcW w:w="2181" w:type="dxa"/>
            <w:tcBorders>
              <w:top w:val="single" w:color="000000" w:sz="4" w:space="0"/>
              <w:left w:val="single" w:color="000000" w:sz="4" w:space="0"/>
              <w:bottom w:val="single" w:color="000000" w:sz="4" w:space="0"/>
              <w:right w:val="single" w:color="000000" w:sz="4" w:space="0"/>
            </w:tcBorders>
            <w:vAlign w:val="top"/>
          </w:tcPr>
          <w:p w14:paraId="44E9FEA4">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933" w:type="dxa"/>
            <w:tcBorders>
              <w:top w:val="single" w:color="000000" w:sz="4" w:space="0"/>
              <w:left w:val="single" w:color="000000" w:sz="4" w:space="0"/>
              <w:bottom w:val="single" w:color="000000" w:sz="4" w:space="0"/>
              <w:right w:val="single" w:color="000000" w:sz="4" w:space="0"/>
            </w:tcBorders>
            <w:vAlign w:val="top"/>
          </w:tcPr>
          <w:p w14:paraId="637A07EE">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933" w:type="dxa"/>
            <w:tcBorders>
              <w:top w:val="single" w:color="000000" w:sz="4" w:space="0"/>
              <w:left w:val="single" w:color="000000" w:sz="4" w:space="0"/>
              <w:bottom w:val="single" w:color="000000" w:sz="4" w:space="0"/>
              <w:right w:val="single" w:color="000000" w:sz="4" w:space="0"/>
            </w:tcBorders>
            <w:vAlign w:val="top"/>
          </w:tcPr>
          <w:p w14:paraId="6330750F">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888" w:type="dxa"/>
            <w:tcBorders>
              <w:top w:val="single" w:color="000000" w:sz="4" w:space="0"/>
              <w:left w:val="single" w:color="000000" w:sz="4" w:space="0"/>
              <w:bottom w:val="single" w:color="000000" w:sz="4" w:space="0"/>
              <w:right w:val="single" w:color="000000" w:sz="4" w:space="0"/>
            </w:tcBorders>
            <w:vAlign w:val="top"/>
          </w:tcPr>
          <w:p w14:paraId="383712FF">
            <w:pPr>
              <w:jc w:val="right"/>
              <w:rPr>
                <w:rFonts w:hint="default" w:ascii="Calibri" w:hAnsi="Calibri" w:eastAsia="宋体" w:cs="Calibri"/>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62E7FE82">
            <w:pPr>
              <w:jc w:val="right"/>
              <w:rPr>
                <w:rFonts w:hint="default" w:ascii="Calibri" w:hAnsi="Calibri" w:eastAsia="宋体" w:cs="Calibri"/>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vAlign w:val="top"/>
          </w:tcPr>
          <w:p w14:paraId="5917B1DE">
            <w:pPr>
              <w:jc w:val="right"/>
              <w:rPr>
                <w:rFonts w:hint="default" w:ascii="Calibri" w:hAnsi="Calibri" w:eastAsia="宋体" w:cs="Calibri"/>
                <w:i w:val="0"/>
                <w:color w:val="000000"/>
                <w:sz w:val="22"/>
                <w:szCs w:val="22"/>
                <w:u w:val="none"/>
              </w:rPr>
            </w:pPr>
          </w:p>
        </w:tc>
        <w:tc>
          <w:tcPr>
            <w:tcW w:w="891" w:type="dxa"/>
            <w:tcBorders>
              <w:top w:val="single" w:color="000000" w:sz="4" w:space="0"/>
              <w:left w:val="single" w:color="000000" w:sz="4" w:space="0"/>
              <w:bottom w:val="single" w:color="000000" w:sz="4" w:space="0"/>
              <w:right w:val="single" w:color="000000" w:sz="4" w:space="0"/>
            </w:tcBorders>
            <w:vAlign w:val="top"/>
          </w:tcPr>
          <w:p w14:paraId="3A0FF3EF">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300CFA39">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292D3FD5">
            <w:pPr>
              <w:jc w:val="right"/>
              <w:rPr>
                <w:rFonts w:hint="default" w:ascii="Calibri" w:hAnsi="Calibri" w:eastAsia="宋体" w:cs="Calibri"/>
                <w:i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vAlign w:val="top"/>
          </w:tcPr>
          <w:p w14:paraId="619B1A80">
            <w:pPr>
              <w:jc w:val="right"/>
              <w:rPr>
                <w:rFonts w:hint="default" w:ascii="Calibri" w:hAnsi="Calibri" w:eastAsia="宋体" w:cs="Calibri"/>
                <w:i w:val="0"/>
                <w:color w:val="000000"/>
                <w:sz w:val="22"/>
                <w:szCs w:val="22"/>
                <w:u w:val="none"/>
              </w:rPr>
            </w:pPr>
          </w:p>
        </w:tc>
      </w:tr>
      <w:tr w14:paraId="083DE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30" w:type="dxa"/>
            <w:tcBorders>
              <w:top w:val="single" w:color="000000" w:sz="4" w:space="0"/>
              <w:left w:val="single" w:color="000000" w:sz="4" w:space="0"/>
              <w:bottom w:val="single" w:color="000000" w:sz="4" w:space="0"/>
              <w:right w:val="single" w:color="000000" w:sz="4" w:space="0"/>
            </w:tcBorders>
            <w:vAlign w:val="top"/>
          </w:tcPr>
          <w:p w14:paraId="1F5EFDBD">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2200" w:type="dxa"/>
            <w:tcBorders>
              <w:top w:val="single" w:color="000000" w:sz="4" w:space="0"/>
              <w:left w:val="single" w:color="000000" w:sz="4" w:space="0"/>
              <w:bottom w:val="single" w:color="000000" w:sz="4" w:space="0"/>
              <w:right w:val="single" w:color="000000" w:sz="4" w:space="0"/>
            </w:tcBorders>
            <w:vAlign w:val="top"/>
          </w:tcPr>
          <w:p w14:paraId="3CA0584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w:t>
            </w:r>
          </w:p>
        </w:tc>
        <w:tc>
          <w:tcPr>
            <w:tcW w:w="2139" w:type="dxa"/>
            <w:tcBorders>
              <w:top w:val="single" w:color="000000" w:sz="4" w:space="0"/>
              <w:left w:val="single" w:color="000000" w:sz="4" w:space="0"/>
              <w:bottom w:val="single" w:color="000000" w:sz="4" w:space="0"/>
              <w:right w:val="single" w:color="000000" w:sz="4" w:space="0"/>
            </w:tcBorders>
            <w:vAlign w:val="top"/>
          </w:tcPr>
          <w:p w14:paraId="29251D0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消防事务</w:t>
            </w:r>
          </w:p>
        </w:tc>
        <w:tc>
          <w:tcPr>
            <w:tcW w:w="2181" w:type="dxa"/>
            <w:tcBorders>
              <w:top w:val="single" w:color="000000" w:sz="4" w:space="0"/>
              <w:left w:val="single" w:color="000000" w:sz="4" w:space="0"/>
              <w:bottom w:val="single" w:color="000000" w:sz="4" w:space="0"/>
              <w:right w:val="single" w:color="000000" w:sz="4" w:space="0"/>
            </w:tcBorders>
            <w:vAlign w:val="top"/>
          </w:tcPr>
          <w:p w14:paraId="59FB9A4E">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933" w:type="dxa"/>
            <w:tcBorders>
              <w:top w:val="single" w:color="000000" w:sz="4" w:space="0"/>
              <w:left w:val="single" w:color="000000" w:sz="4" w:space="0"/>
              <w:bottom w:val="single" w:color="000000" w:sz="4" w:space="0"/>
              <w:right w:val="single" w:color="000000" w:sz="4" w:space="0"/>
            </w:tcBorders>
            <w:vAlign w:val="top"/>
          </w:tcPr>
          <w:p w14:paraId="7FF5398E">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933" w:type="dxa"/>
            <w:tcBorders>
              <w:top w:val="single" w:color="000000" w:sz="4" w:space="0"/>
              <w:left w:val="single" w:color="000000" w:sz="4" w:space="0"/>
              <w:bottom w:val="single" w:color="000000" w:sz="4" w:space="0"/>
              <w:right w:val="single" w:color="000000" w:sz="4" w:space="0"/>
            </w:tcBorders>
            <w:vAlign w:val="top"/>
          </w:tcPr>
          <w:p w14:paraId="3DA55427">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888" w:type="dxa"/>
            <w:tcBorders>
              <w:top w:val="single" w:color="000000" w:sz="4" w:space="0"/>
              <w:left w:val="single" w:color="000000" w:sz="4" w:space="0"/>
              <w:bottom w:val="single" w:color="000000" w:sz="4" w:space="0"/>
              <w:right w:val="single" w:color="000000" w:sz="4" w:space="0"/>
            </w:tcBorders>
            <w:vAlign w:val="top"/>
          </w:tcPr>
          <w:p w14:paraId="64696B21">
            <w:pPr>
              <w:jc w:val="right"/>
              <w:rPr>
                <w:rFonts w:hint="default" w:ascii="Calibri" w:hAnsi="Calibri" w:eastAsia="宋体" w:cs="Calibri"/>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7B30733F">
            <w:pPr>
              <w:jc w:val="right"/>
              <w:rPr>
                <w:rFonts w:hint="default" w:ascii="Calibri" w:hAnsi="Calibri" w:eastAsia="宋体" w:cs="Calibri"/>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vAlign w:val="top"/>
          </w:tcPr>
          <w:p w14:paraId="70CEFDEF">
            <w:pPr>
              <w:jc w:val="right"/>
              <w:rPr>
                <w:rFonts w:hint="default" w:ascii="Calibri" w:hAnsi="Calibri" w:eastAsia="宋体" w:cs="Calibri"/>
                <w:i w:val="0"/>
                <w:color w:val="000000"/>
                <w:sz w:val="22"/>
                <w:szCs w:val="22"/>
                <w:u w:val="none"/>
              </w:rPr>
            </w:pPr>
          </w:p>
        </w:tc>
        <w:tc>
          <w:tcPr>
            <w:tcW w:w="891" w:type="dxa"/>
            <w:tcBorders>
              <w:top w:val="single" w:color="000000" w:sz="4" w:space="0"/>
              <w:left w:val="single" w:color="000000" w:sz="4" w:space="0"/>
              <w:bottom w:val="single" w:color="000000" w:sz="4" w:space="0"/>
              <w:right w:val="single" w:color="000000" w:sz="4" w:space="0"/>
            </w:tcBorders>
            <w:vAlign w:val="top"/>
          </w:tcPr>
          <w:p w14:paraId="7A969D07">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6789CA03">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1F77E161">
            <w:pPr>
              <w:jc w:val="right"/>
              <w:rPr>
                <w:rFonts w:hint="default" w:ascii="Calibri" w:hAnsi="Calibri" w:eastAsia="宋体" w:cs="Calibri"/>
                <w:i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vAlign w:val="top"/>
          </w:tcPr>
          <w:p w14:paraId="35E54E5D">
            <w:pPr>
              <w:jc w:val="right"/>
              <w:rPr>
                <w:rFonts w:hint="default" w:ascii="Calibri" w:hAnsi="Calibri" w:eastAsia="宋体" w:cs="Calibri"/>
                <w:i w:val="0"/>
                <w:color w:val="000000"/>
                <w:sz w:val="22"/>
                <w:szCs w:val="22"/>
                <w:u w:val="none"/>
              </w:rPr>
            </w:pPr>
          </w:p>
        </w:tc>
      </w:tr>
      <w:tr w14:paraId="1BB94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30" w:type="dxa"/>
            <w:tcBorders>
              <w:top w:val="single" w:color="000000" w:sz="4" w:space="0"/>
              <w:left w:val="single" w:color="000000" w:sz="4" w:space="0"/>
              <w:bottom w:val="single" w:color="000000" w:sz="4" w:space="0"/>
              <w:right w:val="single" w:color="000000" w:sz="4" w:space="0"/>
            </w:tcBorders>
            <w:vAlign w:val="top"/>
          </w:tcPr>
          <w:p w14:paraId="5A9D446F">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2200" w:type="dxa"/>
            <w:tcBorders>
              <w:top w:val="single" w:color="000000" w:sz="4" w:space="0"/>
              <w:left w:val="single" w:color="000000" w:sz="4" w:space="0"/>
              <w:bottom w:val="single" w:color="000000" w:sz="4" w:space="0"/>
              <w:right w:val="single" w:color="000000" w:sz="4" w:space="0"/>
            </w:tcBorders>
            <w:vAlign w:val="top"/>
          </w:tcPr>
          <w:p w14:paraId="41C8F88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2240204</w:t>
            </w:r>
          </w:p>
        </w:tc>
        <w:tc>
          <w:tcPr>
            <w:tcW w:w="2139" w:type="dxa"/>
            <w:tcBorders>
              <w:top w:val="single" w:color="000000" w:sz="4" w:space="0"/>
              <w:left w:val="single" w:color="000000" w:sz="4" w:space="0"/>
              <w:bottom w:val="single" w:color="000000" w:sz="4" w:space="0"/>
              <w:right w:val="single" w:color="000000" w:sz="4" w:space="0"/>
            </w:tcBorders>
            <w:vAlign w:val="top"/>
          </w:tcPr>
          <w:p w14:paraId="1D7B9DA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消防应急救援</w:t>
            </w:r>
          </w:p>
        </w:tc>
        <w:tc>
          <w:tcPr>
            <w:tcW w:w="2181" w:type="dxa"/>
            <w:tcBorders>
              <w:top w:val="single" w:color="000000" w:sz="4" w:space="0"/>
              <w:left w:val="single" w:color="000000" w:sz="4" w:space="0"/>
              <w:bottom w:val="single" w:color="000000" w:sz="4" w:space="0"/>
              <w:right w:val="single" w:color="000000" w:sz="4" w:space="0"/>
            </w:tcBorders>
            <w:vAlign w:val="top"/>
          </w:tcPr>
          <w:p w14:paraId="33528F84">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933" w:type="dxa"/>
            <w:tcBorders>
              <w:top w:val="single" w:color="000000" w:sz="4" w:space="0"/>
              <w:left w:val="single" w:color="000000" w:sz="4" w:space="0"/>
              <w:bottom w:val="single" w:color="000000" w:sz="4" w:space="0"/>
              <w:right w:val="single" w:color="000000" w:sz="4" w:space="0"/>
            </w:tcBorders>
            <w:vAlign w:val="top"/>
          </w:tcPr>
          <w:p w14:paraId="75F0E6C5">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933" w:type="dxa"/>
            <w:tcBorders>
              <w:top w:val="single" w:color="000000" w:sz="4" w:space="0"/>
              <w:left w:val="single" w:color="000000" w:sz="4" w:space="0"/>
              <w:bottom w:val="single" w:color="000000" w:sz="4" w:space="0"/>
              <w:right w:val="single" w:color="000000" w:sz="4" w:space="0"/>
            </w:tcBorders>
            <w:vAlign w:val="top"/>
          </w:tcPr>
          <w:p w14:paraId="6916BA51">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888" w:type="dxa"/>
            <w:tcBorders>
              <w:top w:val="single" w:color="000000" w:sz="4" w:space="0"/>
              <w:left w:val="single" w:color="000000" w:sz="4" w:space="0"/>
              <w:bottom w:val="single" w:color="000000" w:sz="4" w:space="0"/>
              <w:right w:val="single" w:color="000000" w:sz="4" w:space="0"/>
            </w:tcBorders>
            <w:vAlign w:val="top"/>
          </w:tcPr>
          <w:p w14:paraId="75D7F749">
            <w:pPr>
              <w:jc w:val="right"/>
              <w:rPr>
                <w:rFonts w:hint="default" w:ascii="Calibri" w:hAnsi="Calibri" w:eastAsia="宋体" w:cs="Calibri"/>
                <w:i w:val="0"/>
                <w:color w:val="000000"/>
                <w:sz w:val="22"/>
                <w:szCs w:val="22"/>
                <w:u w:val="none"/>
              </w:rPr>
            </w:pPr>
          </w:p>
        </w:tc>
        <w:tc>
          <w:tcPr>
            <w:tcW w:w="888" w:type="dxa"/>
            <w:tcBorders>
              <w:top w:val="single" w:color="000000" w:sz="4" w:space="0"/>
              <w:left w:val="single" w:color="000000" w:sz="4" w:space="0"/>
              <w:bottom w:val="single" w:color="000000" w:sz="4" w:space="0"/>
              <w:right w:val="single" w:color="000000" w:sz="4" w:space="0"/>
            </w:tcBorders>
            <w:vAlign w:val="top"/>
          </w:tcPr>
          <w:p w14:paraId="201E9A5B">
            <w:pPr>
              <w:jc w:val="right"/>
              <w:rPr>
                <w:rFonts w:hint="default" w:ascii="Calibri" w:hAnsi="Calibri" w:eastAsia="宋体" w:cs="Calibri"/>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vAlign w:val="top"/>
          </w:tcPr>
          <w:p w14:paraId="5EF87D23">
            <w:pPr>
              <w:jc w:val="right"/>
              <w:rPr>
                <w:rFonts w:hint="default" w:ascii="Calibri" w:hAnsi="Calibri" w:eastAsia="宋体" w:cs="Calibri"/>
                <w:i w:val="0"/>
                <w:color w:val="000000"/>
                <w:sz w:val="22"/>
                <w:szCs w:val="22"/>
                <w:u w:val="none"/>
              </w:rPr>
            </w:pPr>
          </w:p>
        </w:tc>
        <w:tc>
          <w:tcPr>
            <w:tcW w:w="891" w:type="dxa"/>
            <w:tcBorders>
              <w:top w:val="single" w:color="000000" w:sz="4" w:space="0"/>
              <w:left w:val="single" w:color="000000" w:sz="4" w:space="0"/>
              <w:bottom w:val="single" w:color="000000" w:sz="4" w:space="0"/>
              <w:right w:val="single" w:color="000000" w:sz="4" w:space="0"/>
            </w:tcBorders>
            <w:vAlign w:val="top"/>
          </w:tcPr>
          <w:p w14:paraId="14E572D0">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5EE749FF">
            <w:pPr>
              <w:jc w:val="right"/>
              <w:rPr>
                <w:rFonts w:hint="default" w:ascii="Calibri" w:hAnsi="Calibri" w:eastAsia="宋体" w:cs="Calibri"/>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vAlign w:val="top"/>
          </w:tcPr>
          <w:p w14:paraId="030714C1">
            <w:pPr>
              <w:jc w:val="right"/>
              <w:rPr>
                <w:rFonts w:hint="default" w:ascii="Calibri" w:hAnsi="Calibri" w:eastAsia="宋体" w:cs="Calibri"/>
                <w:i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vAlign w:val="top"/>
          </w:tcPr>
          <w:p w14:paraId="2D9B138D">
            <w:pPr>
              <w:jc w:val="right"/>
              <w:rPr>
                <w:rFonts w:hint="default" w:ascii="Calibri" w:hAnsi="Calibri" w:eastAsia="宋体" w:cs="Calibri"/>
                <w:i w:val="0"/>
                <w:color w:val="000000"/>
                <w:sz w:val="22"/>
                <w:szCs w:val="22"/>
                <w:u w:val="none"/>
              </w:rPr>
            </w:pPr>
          </w:p>
        </w:tc>
      </w:tr>
      <w:bookmarkEnd w:id="2"/>
    </w:tbl>
    <w:p w14:paraId="513CD614">
      <w:pPr>
        <w:widowControl/>
        <w:jc w:val="center"/>
        <w:textAlignment w:val="center"/>
        <w:rPr>
          <w:rFonts w:hint="eastAsia" w:ascii="宋体" w:hAnsi="宋体" w:eastAsia="宋体" w:cs="宋体"/>
          <w:i w:val="0"/>
          <w:color w:val="000000"/>
          <w:kern w:val="0"/>
          <w:sz w:val="32"/>
          <w:szCs w:val="32"/>
          <w:u w:val="none"/>
          <w:lang w:val="en-US" w:eastAsia="zh-CN" w:bidi="ar-SA"/>
        </w:rPr>
      </w:pPr>
      <w:bookmarkStart w:id="3" w:name="_Toc_2_2_0000000004"/>
      <w:r>
        <w:rPr>
          <w:rFonts w:hint="eastAsia" w:ascii="宋体" w:hAnsi="宋体" w:eastAsia="宋体" w:cs="宋体"/>
          <w:i w:val="0"/>
          <w:color w:val="000000"/>
          <w:kern w:val="0"/>
          <w:sz w:val="32"/>
          <w:szCs w:val="32"/>
          <w:u w:val="none"/>
          <w:lang w:val="en-US" w:eastAsia="zh-CN" w:bidi="ar-SA"/>
        </w:rPr>
        <w:br w:type="page"/>
      </w:r>
    </w:p>
    <w:tbl>
      <w:tblPr>
        <w:tblStyle w:val="9"/>
        <w:tblW w:w="15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51"/>
        <w:gridCol w:w="2858"/>
        <w:gridCol w:w="2858"/>
        <w:gridCol w:w="2857"/>
        <w:gridCol w:w="1167"/>
        <w:gridCol w:w="1169"/>
        <w:gridCol w:w="1168"/>
        <w:gridCol w:w="1167"/>
        <w:gridCol w:w="1169"/>
      </w:tblGrid>
      <w:tr w14:paraId="06089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64" w:type="dxa"/>
            <w:gridSpan w:val="9"/>
            <w:tcBorders>
              <w:top w:val="single" w:color="auto" w:sz="4" w:space="0"/>
              <w:left w:val="single" w:color="auto" w:sz="4" w:space="0"/>
              <w:bottom w:val="single" w:color="auto" w:sz="4" w:space="0"/>
              <w:right w:val="single" w:color="auto" w:sz="4" w:space="0"/>
            </w:tcBorders>
            <w:vAlign w:val="center"/>
          </w:tcPr>
          <w:p w14:paraId="67022478">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部门预算支出总表</w:t>
            </w:r>
          </w:p>
        </w:tc>
      </w:tr>
      <w:tr w14:paraId="31F4F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3028" w:type="dxa"/>
            <w:gridSpan w:val="7"/>
            <w:tcBorders>
              <w:top w:val="single" w:color="auto" w:sz="4" w:space="0"/>
              <w:left w:val="single" w:color="000000" w:sz="4" w:space="0"/>
              <w:bottom w:val="single" w:color="000000" w:sz="4" w:space="0"/>
              <w:right w:val="single" w:color="000000" w:sz="4" w:space="0"/>
            </w:tcBorders>
            <w:vAlign w:val="center"/>
          </w:tcPr>
          <w:p w14:paraId="73AA1606">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预算单位编码及名称：[825]涞水县消防救援大队</w:t>
            </w:r>
          </w:p>
        </w:tc>
        <w:tc>
          <w:tcPr>
            <w:tcW w:w="1167" w:type="dxa"/>
            <w:tcBorders>
              <w:top w:val="single" w:color="auto" w:sz="4" w:space="0"/>
              <w:left w:val="single" w:color="000000" w:sz="4" w:space="0"/>
              <w:bottom w:val="single" w:color="000000" w:sz="4" w:space="0"/>
              <w:right w:val="single" w:color="000000" w:sz="4" w:space="0"/>
            </w:tcBorders>
            <w:vAlign w:val="center"/>
          </w:tcPr>
          <w:p w14:paraId="2FD4CF96">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预算年度：2022</w:t>
            </w:r>
          </w:p>
        </w:tc>
        <w:tc>
          <w:tcPr>
            <w:tcW w:w="1169" w:type="dxa"/>
            <w:tcBorders>
              <w:top w:val="single" w:color="auto" w:sz="4" w:space="0"/>
              <w:left w:val="single" w:color="000000" w:sz="4" w:space="0"/>
              <w:bottom w:val="single" w:color="000000" w:sz="4" w:space="0"/>
              <w:right w:val="single" w:color="000000" w:sz="4" w:space="0"/>
            </w:tcBorders>
            <w:vAlign w:val="center"/>
          </w:tcPr>
          <w:p w14:paraId="21EB2B73">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4106A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51" w:type="dxa"/>
            <w:vMerge w:val="restart"/>
            <w:tcBorders>
              <w:top w:val="single" w:color="000000" w:sz="4" w:space="0"/>
              <w:left w:val="single" w:color="000000" w:sz="4" w:space="0"/>
              <w:bottom w:val="single" w:color="000000" w:sz="4" w:space="0"/>
              <w:right w:val="single" w:color="000000" w:sz="4" w:space="0"/>
            </w:tcBorders>
            <w:vAlign w:val="center"/>
          </w:tcPr>
          <w:p w14:paraId="5A35074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5716" w:type="dxa"/>
            <w:gridSpan w:val="2"/>
            <w:tcBorders>
              <w:top w:val="single" w:color="000000" w:sz="4" w:space="0"/>
              <w:left w:val="single" w:color="000000" w:sz="4" w:space="0"/>
              <w:bottom w:val="single" w:color="000000" w:sz="4" w:space="0"/>
              <w:right w:val="single" w:color="000000" w:sz="4" w:space="0"/>
            </w:tcBorders>
            <w:vAlign w:val="center"/>
          </w:tcPr>
          <w:p w14:paraId="6309743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支出功能分类科目</w:t>
            </w:r>
          </w:p>
        </w:tc>
        <w:tc>
          <w:tcPr>
            <w:tcW w:w="2857" w:type="dxa"/>
            <w:vMerge w:val="restart"/>
            <w:tcBorders>
              <w:top w:val="single" w:color="000000" w:sz="4" w:space="0"/>
              <w:left w:val="single" w:color="000000" w:sz="4" w:space="0"/>
              <w:bottom w:val="single" w:color="000000" w:sz="4" w:space="0"/>
              <w:right w:val="single" w:color="000000" w:sz="4" w:space="0"/>
            </w:tcBorders>
            <w:vAlign w:val="center"/>
          </w:tcPr>
          <w:p w14:paraId="1416953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本年支出合计</w:t>
            </w:r>
          </w:p>
        </w:tc>
        <w:tc>
          <w:tcPr>
            <w:tcW w:w="1167" w:type="dxa"/>
            <w:vMerge w:val="restart"/>
            <w:tcBorders>
              <w:top w:val="single" w:color="000000" w:sz="4" w:space="0"/>
              <w:left w:val="single" w:color="000000" w:sz="4" w:space="0"/>
              <w:bottom w:val="single" w:color="000000" w:sz="4" w:space="0"/>
              <w:right w:val="single" w:color="000000" w:sz="4" w:space="0"/>
            </w:tcBorders>
            <w:vAlign w:val="center"/>
          </w:tcPr>
          <w:p w14:paraId="750273D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基本支出</w:t>
            </w:r>
          </w:p>
        </w:tc>
        <w:tc>
          <w:tcPr>
            <w:tcW w:w="1169" w:type="dxa"/>
            <w:vMerge w:val="restart"/>
            <w:tcBorders>
              <w:top w:val="single" w:color="000000" w:sz="4" w:space="0"/>
              <w:left w:val="single" w:color="000000" w:sz="4" w:space="0"/>
              <w:bottom w:val="single" w:color="000000" w:sz="4" w:space="0"/>
              <w:right w:val="single" w:color="000000" w:sz="4" w:space="0"/>
            </w:tcBorders>
            <w:vAlign w:val="center"/>
          </w:tcPr>
          <w:p w14:paraId="1B18683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项目支出</w:t>
            </w:r>
          </w:p>
        </w:tc>
        <w:tc>
          <w:tcPr>
            <w:tcW w:w="1168" w:type="dxa"/>
            <w:vMerge w:val="restart"/>
            <w:tcBorders>
              <w:top w:val="single" w:color="000000" w:sz="4" w:space="0"/>
              <w:left w:val="single" w:color="000000" w:sz="4" w:space="0"/>
              <w:bottom w:val="single" w:color="000000" w:sz="4" w:space="0"/>
              <w:right w:val="single" w:color="000000" w:sz="4" w:space="0"/>
            </w:tcBorders>
            <w:vAlign w:val="center"/>
          </w:tcPr>
          <w:p w14:paraId="17A36B5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经营支出</w:t>
            </w:r>
          </w:p>
        </w:tc>
        <w:tc>
          <w:tcPr>
            <w:tcW w:w="1167" w:type="dxa"/>
            <w:vMerge w:val="restart"/>
            <w:tcBorders>
              <w:top w:val="single" w:color="000000" w:sz="4" w:space="0"/>
              <w:left w:val="single" w:color="000000" w:sz="4" w:space="0"/>
              <w:bottom w:val="single" w:color="000000" w:sz="4" w:space="0"/>
              <w:right w:val="single" w:color="000000" w:sz="4" w:space="0"/>
            </w:tcBorders>
            <w:vAlign w:val="center"/>
          </w:tcPr>
          <w:p w14:paraId="1AA51BA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上缴上级支出</w:t>
            </w:r>
          </w:p>
        </w:tc>
        <w:tc>
          <w:tcPr>
            <w:tcW w:w="1169" w:type="dxa"/>
            <w:vMerge w:val="restart"/>
            <w:tcBorders>
              <w:top w:val="single" w:color="000000" w:sz="4" w:space="0"/>
              <w:left w:val="single" w:color="000000" w:sz="4" w:space="0"/>
              <w:bottom w:val="single" w:color="000000" w:sz="4" w:space="0"/>
              <w:right w:val="single" w:color="000000" w:sz="4" w:space="0"/>
            </w:tcBorders>
            <w:vAlign w:val="center"/>
          </w:tcPr>
          <w:p w14:paraId="08791AA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对附属单位补助支出</w:t>
            </w:r>
          </w:p>
        </w:tc>
      </w:tr>
      <w:tr w14:paraId="1E375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51" w:type="dxa"/>
            <w:vMerge w:val="continue"/>
            <w:tcBorders>
              <w:top w:val="single" w:color="000000" w:sz="4" w:space="0"/>
              <w:left w:val="single" w:color="000000" w:sz="4" w:space="0"/>
              <w:bottom w:val="single" w:color="000000" w:sz="4" w:space="0"/>
              <w:right w:val="single" w:color="000000" w:sz="4" w:space="0"/>
            </w:tcBorders>
            <w:vAlign w:val="center"/>
          </w:tcPr>
          <w:p w14:paraId="756A343C">
            <w:pPr>
              <w:jc w:val="center"/>
              <w:rPr>
                <w:rFonts w:hint="eastAsia" w:ascii="宋体" w:hAnsi="宋体" w:eastAsia="宋体" w:cs="宋体"/>
                <w:i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vAlign w:val="center"/>
          </w:tcPr>
          <w:p w14:paraId="45AC3B8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2858" w:type="dxa"/>
            <w:tcBorders>
              <w:top w:val="single" w:color="000000" w:sz="4" w:space="0"/>
              <w:left w:val="single" w:color="000000" w:sz="4" w:space="0"/>
              <w:bottom w:val="single" w:color="000000" w:sz="4" w:space="0"/>
              <w:right w:val="single" w:color="000000" w:sz="4" w:space="0"/>
            </w:tcBorders>
            <w:vAlign w:val="center"/>
          </w:tcPr>
          <w:p w14:paraId="2B1BB2A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2857" w:type="dxa"/>
            <w:vMerge w:val="continue"/>
            <w:tcBorders>
              <w:top w:val="single" w:color="000000" w:sz="4" w:space="0"/>
              <w:left w:val="single" w:color="000000" w:sz="4" w:space="0"/>
              <w:bottom w:val="single" w:color="000000" w:sz="4" w:space="0"/>
              <w:right w:val="single" w:color="000000" w:sz="4" w:space="0"/>
            </w:tcBorders>
            <w:vAlign w:val="center"/>
          </w:tcPr>
          <w:p w14:paraId="60420848">
            <w:pPr>
              <w:jc w:val="center"/>
              <w:rPr>
                <w:rFonts w:hint="eastAsia" w:ascii="宋体" w:hAnsi="宋体" w:eastAsia="宋体" w:cs="宋体"/>
                <w:i w:val="0"/>
                <w:color w:val="000000"/>
                <w:sz w:val="22"/>
                <w:szCs w:val="22"/>
                <w:u w:val="none"/>
              </w:rPr>
            </w:pPr>
          </w:p>
        </w:tc>
        <w:tc>
          <w:tcPr>
            <w:tcW w:w="1167" w:type="dxa"/>
            <w:vMerge w:val="continue"/>
            <w:tcBorders>
              <w:top w:val="single" w:color="000000" w:sz="4" w:space="0"/>
              <w:left w:val="single" w:color="000000" w:sz="4" w:space="0"/>
              <w:bottom w:val="single" w:color="000000" w:sz="4" w:space="0"/>
              <w:right w:val="single" w:color="000000" w:sz="4" w:space="0"/>
            </w:tcBorders>
            <w:vAlign w:val="center"/>
          </w:tcPr>
          <w:p w14:paraId="4757252B">
            <w:pPr>
              <w:jc w:val="center"/>
              <w:rPr>
                <w:rFonts w:hint="eastAsia" w:ascii="宋体" w:hAnsi="宋体" w:eastAsia="宋体" w:cs="宋体"/>
                <w:i w:val="0"/>
                <w:color w:val="000000"/>
                <w:sz w:val="22"/>
                <w:szCs w:val="22"/>
                <w:u w:val="none"/>
              </w:rPr>
            </w:pPr>
          </w:p>
        </w:tc>
        <w:tc>
          <w:tcPr>
            <w:tcW w:w="1169" w:type="dxa"/>
            <w:vMerge w:val="continue"/>
            <w:tcBorders>
              <w:top w:val="single" w:color="000000" w:sz="4" w:space="0"/>
              <w:left w:val="single" w:color="000000" w:sz="4" w:space="0"/>
              <w:bottom w:val="single" w:color="000000" w:sz="4" w:space="0"/>
              <w:right w:val="single" w:color="000000" w:sz="4" w:space="0"/>
            </w:tcBorders>
            <w:vAlign w:val="center"/>
          </w:tcPr>
          <w:p w14:paraId="481AE711">
            <w:pPr>
              <w:jc w:val="center"/>
              <w:rPr>
                <w:rFonts w:hint="eastAsia" w:ascii="宋体" w:hAnsi="宋体" w:eastAsia="宋体" w:cs="宋体"/>
                <w:i w:val="0"/>
                <w:color w:val="000000"/>
                <w:sz w:val="22"/>
                <w:szCs w:val="22"/>
                <w:u w:val="none"/>
              </w:rPr>
            </w:pP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14:paraId="560CEB26">
            <w:pPr>
              <w:jc w:val="center"/>
              <w:rPr>
                <w:rFonts w:hint="eastAsia" w:ascii="宋体" w:hAnsi="宋体" w:eastAsia="宋体" w:cs="宋体"/>
                <w:i w:val="0"/>
                <w:color w:val="000000"/>
                <w:sz w:val="22"/>
                <w:szCs w:val="22"/>
                <w:u w:val="none"/>
              </w:rPr>
            </w:pPr>
          </w:p>
        </w:tc>
        <w:tc>
          <w:tcPr>
            <w:tcW w:w="1167" w:type="dxa"/>
            <w:vMerge w:val="continue"/>
            <w:tcBorders>
              <w:top w:val="single" w:color="000000" w:sz="4" w:space="0"/>
              <w:left w:val="single" w:color="000000" w:sz="4" w:space="0"/>
              <w:bottom w:val="single" w:color="000000" w:sz="4" w:space="0"/>
              <w:right w:val="single" w:color="000000" w:sz="4" w:space="0"/>
            </w:tcBorders>
            <w:vAlign w:val="center"/>
          </w:tcPr>
          <w:p w14:paraId="1A7E19CB">
            <w:pPr>
              <w:jc w:val="center"/>
              <w:rPr>
                <w:rFonts w:hint="eastAsia" w:ascii="宋体" w:hAnsi="宋体" w:eastAsia="宋体" w:cs="宋体"/>
                <w:i w:val="0"/>
                <w:color w:val="000000"/>
                <w:sz w:val="22"/>
                <w:szCs w:val="22"/>
                <w:u w:val="none"/>
              </w:rPr>
            </w:pPr>
          </w:p>
        </w:tc>
        <w:tc>
          <w:tcPr>
            <w:tcW w:w="1169" w:type="dxa"/>
            <w:vMerge w:val="continue"/>
            <w:tcBorders>
              <w:top w:val="single" w:color="000000" w:sz="4" w:space="0"/>
              <w:left w:val="single" w:color="000000" w:sz="4" w:space="0"/>
              <w:bottom w:val="single" w:color="000000" w:sz="4" w:space="0"/>
              <w:right w:val="single" w:color="000000" w:sz="4" w:space="0"/>
            </w:tcBorders>
            <w:vAlign w:val="center"/>
          </w:tcPr>
          <w:p w14:paraId="2BF0E82F">
            <w:pPr>
              <w:jc w:val="center"/>
              <w:rPr>
                <w:rFonts w:hint="eastAsia" w:ascii="宋体" w:hAnsi="宋体" w:eastAsia="宋体" w:cs="宋体"/>
                <w:i w:val="0"/>
                <w:color w:val="000000"/>
                <w:sz w:val="22"/>
                <w:szCs w:val="22"/>
                <w:u w:val="none"/>
              </w:rPr>
            </w:pPr>
          </w:p>
        </w:tc>
      </w:tr>
      <w:tr w14:paraId="38208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51" w:type="dxa"/>
            <w:tcBorders>
              <w:top w:val="single" w:color="000000" w:sz="4" w:space="0"/>
              <w:left w:val="single" w:color="000000" w:sz="4" w:space="0"/>
              <w:bottom w:val="single" w:color="000000" w:sz="4" w:space="0"/>
              <w:right w:val="single" w:color="000000" w:sz="4" w:space="0"/>
            </w:tcBorders>
            <w:vAlign w:val="center"/>
          </w:tcPr>
          <w:p w14:paraId="31A5618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858" w:type="dxa"/>
            <w:tcBorders>
              <w:top w:val="single" w:color="000000" w:sz="4" w:space="0"/>
              <w:left w:val="single" w:color="000000" w:sz="4" w:space="0"/>
              <w:bottom w:val="single" w:color="000000" w:sz="4" w:space="0"/>
              <w:right w:val="single" w:color="000000" w:sz="4" w:space="0"/>
            </w:tcBorders>
            <w:vAlign w:val="center"/>
          </w:tcPr>
          <w:p w14:paraId="1D819DB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2858" w:type="dxa"/>
            <w:tcBorders>
              <w:top w:val="single" w:color="000000" w:sz="4" w:space="0"/>
              <w:left w:val="single" w:color="000000" w:sz="4" w:space="0"/>
              <w:bottom w:val="single" w:color="000000" w:sz="4" w:space="0"/>
              <w:right w:val="single" w:color="000000" w:sz="4" w:space="0"/>
            </w:tcBorders>
            <w:vAlign w:val="center"/>
          </w:tcPr>
          <w:p w14:paraId="5EA06FF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857" w:type="dxa"/>
            <w:tcBorders>
              <w:top w:val="single" w:color="000000" w:sz="4" w:space="0"/>
              <w:left w:val="single" w:color="000000" w:sz="4" w:space="0"/>
              <w:bottom w:val="single" w:color="000000" w:sz="4" w:space="0"/>
              <w:right w:val="single" w:color="000000" w:sz="4" w:space="0"/>
            </w:tcBorders>
            <w:vAlign w:val="center"/>
          </w:tcPr>
          <w:p w14:paraId="6E139E1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1167" w:type="dxa"/>
            <w:tcBorders>
              <w:top w:val="single" w:color="000000" w:sz="4" w:space="0"/>
              <w:left w:val="single" w:color="000000" w:sz="4" w:space="0"/>
              <w:bottom w:val="single" w:color="000000" w:sz="4" w:space="0"/>
              <w:right w:val="single" w:color="000000" w:sz="4" w:space="0"/>
            </w:tcBorders>
            <w:vAlign w:val="center"/>
          </w:tcPr>
          <w:p w14:paraId="71A2D9A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1169" w:type="dxa"/>
            <w:tcBorders>
              <w:top w:val="single" w:color="000000" w:sz="4" w:space="0"/>
              <w:left w:val="single" w:color="000000" w:sz="4" w:space="0"/>
              <w:bottom w:val="single" w:color="000000" w:sz="4" w:space="0"/>
              <w:right w:val="single" w:color="000000" w:sz="4" w:space="0"/>
            </w:tcBorders>
            <w:vAlign w:val="center"/>
          </w:tcPr>
          <w:p w14:paraId="37F5320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1168" w:type="dxa"/>
            <w:tcBorders>
              <w:top w:val="single" w:color="000000" w:sz="4" w:space="0"/>
              <w:left w:val="single" w:color="000000" w:sz="4" w:space="0"/>
              <w:bottom w:val="single" w:color="000000" w:sz="4" w:space="0"/>
              <w:right w:val="single" w:color="000000" w:sz="4" w:space="0"/>
            </w:tcBorders>
            <w:vAlign w:val="center"/>
          </w:tcPr>
          <w:p w14:paraId="2F8F67B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1167" w:type="dxa"/>
            <w:tcBorders>
              <w:top w:val="single" w:color="000000" w:sz="4" w:space="0"/>
              <w:left w:val="single" w:color="000000" w:sz="4" w:space="0"/>
              <w:bottom w:val="single" w:color="000000" w:sz="4" w:space="0"/>
              <w:right w:val="single" w:color="000000" w:sz="4" w:space="0"/>
            </w:tcBorders>
            <w:vAlign w:val="center"/>
          </w:tcPr>
          <w:p w14:paraId="07E816D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c>
          <w:tcPr>
            <w:tcW w:w="1169" w:type="dxa"/>
            <w:tcBorders>
              <w:top w:val="single" w:color="000000" w:sz="4" w:space="0"/>
              <w:left w:val="single" w:color="000000" w:sz="4" w:space="0"/>
              <w:bottom w:val="single" w:color="000000" w:sz="4" w:space="0"/>
              <w:right w:val="single" w:color="000000" w:sz="4" w:space="0"/>
            </w:tcBorders>
            <w:vAlign w:val="center"/>
          </w:tcPr>
          <w:p w14:paraId="1CF2BDF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8</w:t>
            </w:r>
          </w:p>
        </w:tc>
      </w:tr>
      <w:tr w14:paraId="41873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51" w:type="dxa"/>
            <w:tcBorders>
              <w:top w:val="single" w:color="000000" w:sz="4" w:space="0"/>
              <w:left w:val="single" w:color="000000" w:sz="4" w:space="0"/>
              <w:bottom w:val="single" w:color="000000" w:sz="4" w:space="0"/>
              <w:right w:val="single" w:color="000000" w:sz="4" w:space="0"/>
            </w:tcBorders>
            <w:vAlign w:val="top"/>
          </w:tcPr>
          <w:p w14:paraId="3E4B77A9">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2858" w:type="dxa"/>
            <w:tcBorders>
              <w:top w:val="single" w:color="000000" w:sz="4" w:space="0"/>
              <w:left w:val="single" w:color="000000" w:sz="4" w:space="0"/>
              <w:bottom w:val="single" w:color="000000" w:sz="4" w:space="0"/>
              <w:right w:val="single" w:color="000000" w:sz="4" w:space="0"/>
            </w:tcBorders>
            <w:vAlign w:val="top"/>
          </w:tcPr>
          <w:p w14:paraId="294F438F">
            <w:pPr>
              <w:jc w:val="left"/>
              <w:rPr>
                <w:rFonts w:hint="default" w:ascii="Calibri" w:hAnsi="Calibri" w:eastAsia="宋体" w:cs="Calibri"/>
                <w:i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vAlign w:val="top"/>
          </w:tcPr>
          <w:p w14:paraId="5444108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合计</w:t>
            </w:r>
          </w:p>
        </w:tc>
        <w:tc>
          <w:tcPr>
            <w:tcW w:w="2857" w:type="dxa"/>
            <w:tcBorders>
              <w:top w:val="single" w:color="000000" w:sz="4" w:space="0"/>
              <w:left w:val="single" w:color="000000" w:sz="4" w:space="0"/>
              <w:bottom w:val="single" w:color="000000" w:sz="4" w:space="0"/>
              <w:right w:val="single" w:color="000000" w:sz="4" w:space="0"/>
            </w:tcBorders>
            <w:vAlign w:val="top"/>
          </w:tcPr>
          <w:p w14:paraId="377A628C">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1167" w:type="dxa"/>
            <w:tcBorders>
              <w:top w:val="single" w:color="000000" w:sz="4" w:space="0"/>
              <w:left w:val="single" w:color="000000" w:sz="4" w:space="0"/>
              <w:bottom w:val="single" w:color="000000" w:sz="4" w:space="0"/>
              <w:right w:val="single" w:color="000000" w:sz="4" w:space="0"/>
            </w:tcBorders>
            <w:vAlign w:val="top"/>
          </w:tcPr>
          <w:p w14:paraId="35DCC8D5">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33578B35">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1168" w:type="dxa"/>
            <w:tcBorders>
              <w:top w:val="single" w:color="000000" w:sz="4" w:space="0"/>
              <w:left w:val="single" w:color="000000" w:sz="4" w:space="0"/>
              <w:bottom w:val="single" w:color="000000" w:sz="4" w:space="0"/>
              <w:right w:val="single" w:color="000000" w:sz="4" w:space="0"/>
            </w:tcBorders>
            <w:vAlign w:val="top"/>
          </w:tcPr>
          <w:p w14:paraId="58B49629">
            <w:pPr>
              <w:jc w:val="right"/>
              <w:rPr>
                <w:rFonts w:hint="default" w:ascii="Calibri" w:hAnsi="Calibri" w:eastAsia="宋体" w:cs="Calibri"/>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vAlign w:val="top"/>
          </w:tcPr>
          <w:p w14:paraId="6AD97682">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234A74A8">
            <w:pPr>
              <w:jc w:val="right"/>
              <w:rPr>
                <w:rFonts w:hint="default" w:ascii="Calibri" w:hAnsi="Calibri" w:eastAsia="宋体" w:cs="Calibri"/>
                <w:i w:val="0"/>
                <w:color w:val="000000"/>
                <w:sz w:val="22"/>
                <w:szCs w:val="22"/>
                <w:u w:val="none"/>
              </w:rPr>
            </w:pPr>
          </w:p>
        </w:tc>
      </w:tr>
      <w:tr w14:paraId="3BDE3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51" w:type="dxa"/>
            <w:tcBorders>
              <w:top w:val="single" w:color="000000" w:sz="4" w:space="0"/>
              <w:left w:val="single" w:color="000000" w:sz="4" w:space="0"/>
              <w:bottom w:val="single" w:color="000000" w:sz="4" w:space="0"/>
              <w:right w:val="single" w:color="000000" w:sz="4" w:space="0"/>
            </w:tcBorders>
            <w:vAlign w:val="top"/>
          </w:tcPr>
          <w:p w14:paraId="08FD5E3D">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2858" w:type="dxa"/>
            <w:tcBorders>
              <w:top w:val="single" w:color="000000" w:sz="4" w:space="0"/>
              <w:left w:val="single" w:color="000000" w:sz="4" w:space="0"/>
              <w:bottom w:val="single" w:color="000000" w:sz="4" w:space="0"/>
              <w:right w:val="single" w:color="000000" w:sz="4" w:space="0"/>
            </w:tcBorders>
            <w:vAlign w:val="top"/>
          </w:tcPr>
          <w:p w14:paraId="4E156EC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w:t>
            </w:r>
          </w:p>
        </w:tc>
        <w:tc>
          <w:tcPr>
            <w:tcW w:w="2858" w:type="dxa"/>
            <w:tcBorders>
              <w:top w:val="single" w:color="000000" w:sz="4" w:space="0"/>
              <w:left w:val="single" w:color="000000" w:sz="4" w:space="0"/>
              <w:bottom w:val="single" w:color="000000" w:sz="4" w:space="0"/>
              <w:right w:val="single" w:color="000000" w:sz="4" w:space="0"/>
            </w:tcBorders>
            <w:vAlign w:val="top"/>
          </w:tcPr>
          <w:p w14:paraId="2B865F8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灾害防治及应急管理支出</w:t>
            </w:r>
          </w:p>
        </w:tc>
        <w:tc>
          <w:tcPr>
            <w:tcW w:w="2857" w:type="dxa"/>
            <w:tcBorders>
              <w:top w:val="single" w:color="000000" w:sz="4" w:space="0"/>
              <w:left w:val="single" w:color="000000" w:sz="4" w:space="0"/>
              <w:bottom w:val="single" w:color="000000" w:sz="4" w:space="0"/>
              <w:right w:val="single" w:color="000000" w:sz="4" w:space="0"/>
            </w:tcBorders>
            <w:vAlign w:val="top"/>
          </w:tcPr>
          <w:p w14:paraId="2467B3BC">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1167" w:type="dxa"/>
            <w:tcBorders>
              <w:top w:val="single" w:color="000000" w:sz="4" w:space="0"/>
              <w:left w:val="single" w:color="000000" w:sz="4" w:space="0"/>
              <w:bottom w:val="single" w:color="000000" w:sz="4" w:space="0"/>
              <w:right w:val="single" w:color="000000" w:sz="4" w:space="0"/>
            </w:tcBorders>
            <w:vAlign w:val="top"/>
          </w:tcPr>
          <w:p w14:paraId="7057E84B">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32C6B22C">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1168" w:type="dxa"/>
            <w:tcBorders>
              <w:top w:val="single" w:color="000000" w:sz="4" w:space="0"/>
              <w:left w:val="single" w:color="000000" w:sz="4" w:space="0"/>
              <w:bottom w:val="single" w:color="000000" w:sz="4" w:space="0"/>
              <w:right w:val="single" w:color="000000" w:sz="4" w:space="0"/>
            </w:tcBorders>
            <w:vAlign w:val="top"/>
          </w:tcPr>
          <w:p w14:paraId="00B30778">
            <w:pPr>
              <w:jc w:val="right"/>
              <w:rPr>
                <w:rFonts w:hint="default" w:ascii="Calibri" w:hAnsi="Calibri" w:eastAsia="宋体" w:cs="Calibri"/>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vAlign w:val="top"/>
          </w:tcPr>
          <w:p w14:paraId="172281C9">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2B27D3A3">
            <w:pPr>
              <w:jc w:val="right"/>
              <w:rPr>
                <w:rFonts w:hint="default" w:ascii="Calibri" w:hAnsi="Calibri" w:eastAsia="宋体" w:cs="Calibri"/>
                <w:i w:val="0"/>
                <w:color w:val="000000"/>
                <w:sz w:val="22"/>
                <w:szCs w:val="22"/>
                <w:u w:val="none"/>
              </w:rPr>
            </w:pPr>
          </w:p>
        </w:tc>
      </w:tr>
      <w:tr w14:paraId="5A1D9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51" w:type="dxa"/>
            <w:tcBorders>
              <w:top w:val="single" w:color="000000" w:sz="4" w:space="0"/>
              <w:left w:val="single" w:color="000000" w:sz="4" w:space="0"/>
              <w:bottom w:val="single" w:color="000000" w:sz="4" w:space="0"/>
              <w:right w:val="single" w:color="000000" w:sz="4" w:space="0"/>
            </w:tcBorders>
            <w:vAlign w:val="top"/>
          </w:tcPr>
          <w:p w14:paraId="680AA95C">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2858" w:type="dxa"/>
            <w:tcBorders>
              <w:top w:val="single" w:color="000000" w:sz="4" w:space="0"/>
              <w:left w:val="single" w:color="000000" w:sz="4" w:space="0"/>
              <w:bottom w:val="single" w:color="000000" w:sz="4" w:space="0"/>
              <w:right w:val="single" w:color="000000" w:sz="4" w:space="0"/>
            </w:tcBorders>
            <w:vAlign w:val="top"/>
          </w:tcPr>
          <w:p w14:paraId="633FF5A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w:t>
            </w:r>
          </w:p>
        </w:tc>
        <w:tc>
          <w:tcPr>
            <w:tcW w:w="2858" w:type="dxa"/>
            <w:tcBorders>
              <w:top w:val="single" w:color="000000" w:sz="4" w:space="0"/>
              <w:left w:val="single" w:color="000000" w:sz="4" w:space="0"/>
              <w:bottom w:val="single" w:color="000000" w:sz="4" w:space="0"/>
              <w:right w:val="single" w:color="000000" w:sz="4" w:space="0"/>
            </w:tcBorders>
            <w:vAlign w:val="top"/>
          </w:tcPr>
          <w:p w14:paraId="7E9D64A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消防事务</w:t>
            </w:r>
          </w:p>
        </w:tc>
        <w:tc>
          <w:tcPr>
            <w:tcW w:w="2857" w:type="dxa"/>
            <w:tcBorders>
              <w:top w:val="single" w:color="000000" w:sz="4" w:space="0"/>
              <w:left w:val="single" w:color="000000" w:sz="4" w:space="0"/>
              <w:bottom w:val="single" w:color="000000" w:sz="4" w:space="0"/>
              <w:right w:val="single" w:color="000000" w:sz="4" w:space="0"/>
            </w:tcBorders>
            <w:vAlign w:val="top"/>
          </w:tcPr>
          <w:p w14:paraId="3E534CBD">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1167" w:type="dxa"/>
            <w:tcBorders>
              <w:top w:val="single" w:color="000000" w:sz="4" w:space="0"/>
              <w:left w:val="single" w:color="000000" w:sz="4" w:space="0"/>
              <w:bottom w:val="single" w:color="000000" w:sz="4" w:space="0"/>
              <w:right w:val="single" w:color="000000" w:sz="4" w:space="0"/>
            </w:tcBorders>
            <w:vAlign w:val="top"/>
          </w:tcPr>
          <w:p w14:paraId="26EF7B1D">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793A6878">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1168" w:type="dxa"/>
            <w:tcBorders>
              <w:top w:val="single" w:color="000000" w:sz="4" w:space="0"/>
              <w:left w:val="single" w:color="000000" w:sz="4" w:space="0"/>
              <w:bottom w:val="single" w:color="000000" w:sz="4" w:space="0"/>
              <w:right w:val="single" w:color="000000" w:sz="4" w:space="0"/>
            </w:tcBorders>
            <w:vAlign w:val="top"/>
          </w:tcPr>
          <w:p w14:paraId="6D61FC95">
            <w:pPr>
              <w:jc w:val="right"/>
              <w:rPr>
                <w:rFonts w:hint="default" w:ascii="Calibri" w:hAnsi="Calibri" w:eastAsia="宋体" w:cs="Calibri"/>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vAlign w:val="top"/>
          </w:tcPr>
          <w:p w14:paraId="50CBB390">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333DB266">
            <w:pPr>
              <w:jc w:val="right"/>
              <w:rPr>
                <w:rFonts w:hint="default" w:ascii="Calibri" w:hAnsi="Calibri" w:eastAsia="宋体" w:cs="Calibri"/>
                <w:i w:val="0"/>
                <w:color w:val="000000"/>
                <w:sz w:val="22"/>
                <w:szCs w:val="22"/>
                <w:u w:val="none"/>
              </w:rPr>
            </w:pPr>
          </w:p>
        </w:tc>
      </w:tr>
      <w:tr w14:paraId="37E37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951" w:type="dxa"/>
            <w:tcBorders>
              <w:top w:val="single" w:color="000000" w:sz="4" w:space="0"/>
              <w:left w:val="single" w:color="000000" w:sz="4" w:space="0"/>
              <w:bottom w:val="single" w:color="000000" w:sz="4" w:space="0"/>
              <w:right w:val="single" w:color="000000" w:sz="4" w:space="0"/>
            </w:tcBorders>
            <w:vAlign w:val="top"/>
          </w:tcPr>
          <w:p w14:paraId="642FF51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2858" w:type="dxa"/>
            <w:tcBorders>
              <w:top w:val="single" w:color="000000" w:sz="4" w:space="0"/>
              <w:left w:val="single" w:color="000000" w:sz="4" w:space="0"/>
              <w:bottom w:val="single" w:color="000000" w:sz="4" w:space="0"/>
              <w:right w:val="single" w:color="000000" w:sz="4" w:space="0"/>
            </w:tcBorders>
            <w:vAlign w:val="top"/>
          </w:tcPr>
          <w:p w14:paraId="30E4997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2240204</w:t>
            </w:r>
          </w:p>
        </w:tc>
        <w:tc>
          <w:tcPr>
            <w:tcW w:w="2858" w:type="dxa"/>
            <w:tcBorders>
              <w:top w:val="single" w:color="000000" w:sz="4" w:space="0"/>
              <w:left w:val="single" w:color="000000" w:sz="4" w:space="0"/>
              <w:bottom w:val="single" w:color="000000" w:sz="4" w:space="0"/>
              <w:right w:val="single" w:color="000000" w:sz="4" w:space="0"/>
            </w:tcBorders>
            <w:vAlign w:val="top"/>
          </w:tcPr>
          <w:p w14:paraId="13582F6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消防应急救援</w:t>
            </w:r>
          </w:p>
        </w:tc>
        <w:tc>
          <w:tcPr>
            <w:tcW w:w="2857" w:type="dxa"/>
            <w:tcBorders>
              <w:top w:val="single" w:color="000000" w:sz="4" w:space="0"/>
              <w:left w:val="single" w:color="000000" w:sz="4" w:space="0"/>
              <w:bottom w:val="single" w:color="000000" w:sz="4" w:space="0"/>
              <w:right w:val="single" w:color="000000" w:sz="4" w:space="0"/>
            </w:tcBorders>
            <w:vAlign w:val="top"/>
          </w:tcPr>
          <w:p w14:paraId="1ACCE6E9">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1167" w:type="dxa"/>
            <w:tcBorders>
              <w:top w:val="single" w:color="000000" w:sz="4" w:space="0"/>
              <w:left w:val="single" w:color="000000" w:sz="4" w:space="0"/>
              <w:bottom w:val="single" w:color="000000" w:sz="4" w:space="0"/>
              <w:right w:val="single" w:color="000000" w:sz="4" w:space="0"/>
            </w:tcBorders>
            <w:vAlign w:val="top"/>
          </w:tcPr>
          <w:p w14:paraId="64C878F9">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5B3663FE">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1168" w:type="dxa"/>
            <w:tcBorders>
              <w:top w:val="single" w:color="000000" w:sz="4" w:space="0"/>
              <w:left w:val="single" w:color="000000" w:sz="4" w:space="0"/>
              <w:bottom w:val="single" w:color="000000" w:sz="4" w:space="0"/>
              <w:right w:val="single" w:color="000000" w:sz="4" w:space="0"/>
            </w:tcBorders>
            <w:vAlign w:val="top"/>
          </w:tcPr>
          <w:p w14:paraId="530BB531">
            <w:pPr>
              <w:jc w:val="right"/>
              <w:rPr>
                <w:rFonts w:hint="default" w:ascii="Calibri" w:hAnsi="Calibri" w:eastAsia="宋体" w:cs="Calibri"/>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vAlign w:val="top"/>
          </w:tcPr>
          <w:p w14:paraId="5806E4DC">
            <w:pPr>
              <w:jc w:val="right"/>
              <w:rPr>
                <w:rFonts w:hint="default" w:ascii="Calibri" w:hAnsi="Calibri" w:eastAsia="宋体" w:cs="Calibri"/>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vAlign w:val="top"/>
          </w:tcPr>
          <w:p w14:paraId="35EDD167">
            <w:pPr>
              <w:jc w:val="right"/>
              <w:rPr>
                <w:rFonts w:hint="default" w:ascii="Calibri" w:hAnsi="Calibri" w:eastAsia="宋体" w:cs="Calibri"/>
                <w:i w:val="0"/>
                <w:color w:val="000000"/>
                <w:sz w:val="22"/>
                <w:szCs w:val="22"/>
                <w:u w:val="none"/>
              </w:rPr>
            </w:pPr>
          </w:p>
        </w:tc>
      </w:tr>
      <w:bookmarkEnd w:id="3"/>
    </w:tbl>
    <w:p w14:paraId="67695144">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53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0"/>
        <w:gridCol w:w="2498"/>
        <w:gridCol w:w="1243"/>
        <w:gridCol w:w="2550"/>
        <w:gridCol w:w="735"/>
        <w:gridCol w:w="2370"/>
        <w:gridCol w:w="742"/>
        <w:gridCol w:w="1913"/>
        <w:gridCol w:w="168"/>
        <w:gridCol w:w="2538"/>
      </w:tblGrid>
      <w:tr w14:paraId="5C44A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57" w:type="dxa"/>
            <w:gridSpan w:val="10"/>
            <w:tcBorders>
              <w:top w:val="single" w:color="000000" w:sz="4" w:space="0"/>
              <w:left w:val="single" w:color="000000" w:sz="4" w:space="0"/>
              <w:bottom w:val="single" w:color="000000" w:sz="4" w:space="0"/>
              <w:right w:val="single" w:color="000000" w:sz="4" w:space="0"/>
            </w:tcBorders>
            <w:vAlign w:val="center"/>
          </w:tcPr>
          <w:p w14:paraId="22B87649">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部门预算财政拨款收支总表</w:t>
            </w:r>
          </w:p>
        </w:tc>
      </w:tr>
      <w:tr w14:paraId="12B3A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0738" w:type="dxa"/>
            <w:gridSpan w:val="7"/>
            <w:tcBorders>
              <w:top w:val="single" w:color="000000" w:sz="4" w:space="0"/>
              <w:left w:val="single" w:color="000000" w:sz="4" w:space="0"/>
              <w:bottom w:val="single" w:color="000000" w:sz="4" w:space="0"/>
              <w:right w:val="single" w:color="000000" w:sz="4" w:space="0"/>
            </w:tcBorders>
            <w:vAlign w:val="center"/>
          </w:tcPr>
          <w:p w14:paraId="0E7B4203">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预算单位编码及名称：[825]涞水县消防救援大队</w:t>
            </w:r>
          </w:p>
        </w:tc>
        <w:tc>
          <w:tcPr>
            <w:tcW w:w="2081" w:type="dxa"/>
            <w:gridSpan w:val="2"/>
            <w:tcBorders>
              <w:top w:val="single" w:color="000000" w:sz="4" w:space="0"/>
              <w:left w:val="single" w:color="000000" w:sz="4" w:space="0"/>
              <w:bottom w:val="single" w:color="000000" w:sz="4" w:space="0"/>
              <w:right w:val="single" w:color="000000" w:sz="4" w:space="0"/>
            </w:tcBorders>
            <w:vAlign w:val="center"/>
          </w:tcPr>
          <w:p w14:paraId="19C989FE">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预算年度：2022</w:t>
            </w:r>
          </w:p>
        </w:tc>
        <w:tc>
          <w:tcPr>
            <w:tcW w:w="2538" w:type="dxa"/>
            <w:tcBorders>
              <w:top w:val="single" w:color="000000" w:sz="4" w:space="0"/>
              <w:left w:val="single" w:color="000000" w:sz="4" w:space="0"/>
              <w:bottom w:val="single" w:color="000000" w:sz="4" w:space="0"/>
              <w:right w:val="single" w:color="000000" w:sz="4" w:space="0"/>
            </w:tcBorders>
            <w:vAlign w:val="center"/>
          </w:tcPr>
          <w:p w14:paraId="51EC9A4E">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11048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00" w:type="dxa"/>
            <w:vMerge w:val="restart"/>
            <w:tcBorders>
              <w:top w:val="single" w:color="000000" w:sz="4" w:space="0"/>
              <w:left w:val="single" w:color="000000" w:sz="4" w:space="0"/>
              <w:bottom w:val="single" w:color="000000" w:sz="4" w:space="0"/>
              <w:right w:val="single" w:color="000000" w:sz="4" w:space="0"/>
            </w:tcBorders>
            <w:vAlign w:val="center"/>
          </w:tcPr>
          <w:p w14:paraId="388D575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3741" w:type="dxa"/>
            <w:gridSpan w:val="2"/>
            <w:tcBorders>
              <w:top w:val="single" w:color="000000" w:sz="4" w:space="0"/>
              <w:left w:val="single" w:color="000000" w:sz="4" w:space="0"/>
              <w:bottom w:val="single" w:color="000000" w:sz="4" w:space="0"/>
              <w:right w:val="single" w:color="000000" w:sz="4" w:space="0"/>
            </w:tcBorders>
            <w:vAlign w:val="center"/>
          </w:tcPr>
          <w:p w14:paraId="5B015F7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收入</w:t>
            </w:r>
          </w:p>
        </w:tc>
        <w:tc>
          <w:tcPr>
            <w:tcW w:w="11016" w:type="dxa"/>
            <w:gridSpan w:val="7"/>
            <w:tcBorders>
              <w:top w:val="single" w:color="000000" w:sz="4" w:space="0"/>
              <w:left w:val="single" w:color="000000" w:sz="4" w:space="0"/>
              <w:bottom w:val="single" w:color="000000" w:sz="4" w:space="0"/>
              <w:right w:val="single" w:color="000000" w:sz="4" w:space="0"/>
            </w:tcBorders>
            <w:vAlign w:val="center"/>
          </w:tcPr>
          <w:p w14:paraId="5F0B2094">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w:t>
            </w:r>
          </w:p>
        </w:tc>
      </w:tr>
      <w:tr w14:paraId="426FC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14:paraId="15DCFC41">
            <w:pPr>
              <w:jc w:val="center"/>
              <w:rPr>
                <w:rFonts w:hint="eastAsia" w:ascii="宋体" w:hAnsi="宋体" w:eastAsia="宋体" w:cs="宋体"/>
                <w:i w:val="0"/>
                <w:color w:val="000000"/>
                <w:sz w:val="22"/>
                <w:szCs w:val="22"/>
                <w:u w:val="none"/>
              </w:rPr>
            </w:pPr>
          </w:p>
        </w:tc>
        <w:tc>
          <w:tcPr>
            <w:tcW w:w="2498" w:type="dxa"/>
            <w:tcBorders>
              <w:top w:val="single" w:color="000000" w:sz="4" w:space="0"/>
              <w:left w:val="single" w:color="000000" w:sz="4" w:space="0"/>
              <w:bottom w:val="single" w:color="000000" w:sz="4" w:space="0"/>
              <w:right w:val="single" w:color="000000" w:sz="4" w:space="0"/>
            </w:tcBorders>
            <w:vAlign w:val="center"/>
          </w:tcPr>
          <w:p w14:paraId="23D11A8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1243" w:type="dxa"/>
            <w:tcBorders>
              <w:top w:val="single" w:color="000000" w:sz="4" w:space="0"/>
              <w:left w:val="single" w:color="000000" w:sz="4" w:space="0"/>
              <w:bottom w:val="single" w:color="000000" w:sz="4" w:space="0"/>
              <w:right w:val="single" w:color="000000" w:sz="4" w:space="0"/>
            </w:tcBorders>
            <w:vAlign w:val="center"/>
          </w:tcPr>
          <w:p w14:paraId="2EF739E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w:t>
            </w:r>
          </w:p>
        </w:tc>
        <w:tc>
          <w:tcPr>
            <w:tcW w:w="2550" w:type="dxa"/>
            <w:tcBorders>
              <w:top w:val="single" w:color="000000" w:sz="4" w:space="0"/>
              <w:left w:val="single" w:color="000000" w:sz="4" w:space="0"/>
              <w:bottom w:val="single" w:color="000000" w:sz="4" w:space="0"/>
              <w:right w:val="single" w:color="000000" w:sz="4" w:space="0"/>
            </w:tcBorders>
            <w:vAlign w:val="center"/>
          </w:tcPr>
          <w:p w14:paraId="68A0D3D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735" w:type="dxa"/>
            <w:tcBorders>
              <w:top w:val="single" w:color="000000" w:sz="4" w:space="0"/>
              <w:left w:val="single" w:color="000000" w:sz="4" w:space="0"/>
              <w:bottom w:val="single" w:color="000000" w:sz="4" w:space="0"/>
              <w:right w:val="single" w:color="000000" w:sz="4" w:space="0"/>
            </w:tcBorders>
            <w:vAlign w:val="center"/>
          </w:tcPr>
          <w:p w14:paraId="306A317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2370" w:type="dxa"/>
            <w:tcBorders>
              <w:top w:val="single" w:color="000000" w:sz="4" w:space="0"/>
              <w:left w:val="single" w:color="000000" w:sz="4" w:space="0"/>
              <w:bottom w:val="single" w:color="000000" w:sz="4" w:space="0"/>
              <w:right w:val="single" w:color="000000" w:sz="4" w:space="0"/>
            </w:tcBorders>
            <w:vAlign w:val="center"/>
          </w:tcPr>
          <w:p w14:paraId="668E2777">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一般公共预算财政拨款</w:t>
            </w:r>
          </w:p>
        </w:tc>
        <w:tc>
          <w:tcPr>
            <w:tcW w:w="2655" w:type="dxa"/>
            <w:gridSpan w:val="2"/>
            <w:tcBorders>
              <w:top w:val="single" w:color="000000" w:sz="4" w:space="0"/>
              <w:left w:val="single" w:color="000000" w:sz="4" w:space="0"/>
              <w:bottom w:val="single" w:color="000000" w:sz="4" w:space="0"/>
              <w:right w:val="single" w:color="000000" w:sz="4" w:space="0"/>
            </w:tcBorders>
            <w:vAlign w:val="center"/>
          </w:tcPr>
          <w:p w14:paraId="60CAAFD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政府性基金预算财政拨款</w:t>
            </w:r>
          </w:p>
        </w:tc>
        <w:tc>
          <w:tcPr>
            <w:tcW w:w="2706" w:type="dxa"/>
            <w:gridSpan w:val="2"/>
            <w:tcBorders>
              <w:top w:val="single" w:color="000000" w:sz="4" w:space="0"/>
              <w:left w:val="single" w:color="000000" w:sz="4" w:space="0"/>
              <w:bottom w:val="single" w:color="000000" w:sz="4" w:space="0"/>
              <w:right w:val="single" w:color="000000" w:sz="4" w:space="0"/>
            </w:tcBorders>
            <w:vAlign w:val="center"/>
          </w:tcPr>
          <w:p w14:paraId="027773F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国有资本经营预算财政拨款</w:t>
            </w:r>
          </w:p>
        </w:tc>
      </w:tr>
      <w:tr w14:paraId="5F697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vAlign w:val="center"/>
          </w:tcPr>
          <w:p w14:paraId="32E5C9E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498" w:type="dxa"/>
            <w:tcBorders>
              <w:top w:val="single" w:color="000000" w:sz="4" w:space="0"/>
              <w:left w:val="single" w:color="000000" w:sz="4" w:space="0"/>
              <w:bottom w:val="single" w:color="000000" w:sz="4" w:space="0"/>
              <w:right w:val="single" w:color="000000" w:sz="4" w:space="0"/>
            </w:tcBorders>
            <w:vAlign w:val="center"/>
          </w:tcPr>
          <w:p w14:paraId="0D50A7A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1243" w:type="dxa"/>
            <w:tcBorders>
              <w:top w:val="single" w:color="000000" w:sz="4" w:space="0"/>
              <w:left w:val="single" w:color="000000" w:sz="4" w:space="0"/>
              <w:bottom w:val="single" w:color="000000" w:sz="4" w:space="0"/>
              <w:right w:val="single" w:color="000000" w:sz="4" w:space="0"/>
            </w:tcBorders>
            <w:vAlign w:val="center"/>
          </w:tcPr>
          <w:p w14:paraId="1B9E661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550" w:type="dxa"/>
            <w:tcBorders>
              <w:top w:val="single" w:color="000000" w:sz="4" w:space="0"/>
              <w:left w:val="single" w:color="000000" w:sz="4" w:space="0"/>
              <w:bottom w:val="single" w:color="000000" w:sz="4" w:space="0"/>
              <w:right w:val="single" w:color="000000" w:sz="4" w:space="0"/>
            </w:tcBorders>
            <w:vAlign w:val="center"/>
          </w:tcPr>
          <w:p w14:paraId="0A33E35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735" w:type="dxa"/>
            <w:tcBorders>
              <w:top w:val="single" w:color="000000" w:sz="4" w:space="0"/>
              <w:left w:val="single" w:color="000000" w:sz="4" w:space="0"/>
              <w:bottom w:val="single" w:color="000000" w:sz="4" w:space="0"/>
              <w:right w:val="single" w:color="000000" w:sz="4" w:space="0"/>
            </w:tcBorders>
            <w:vAlign w:val="center"/>
          </w:tcPr>
          <w:p w14:paraId="24CA4BE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2370" w:type="dxa"/>
            <w:tcBorders>
              <w:top w:val="single" w:color="000000" w:sz="4" w:space="0"/>
              <w:left w:val="single" w:color="000000" w:sz="4" w:space="0"/>
              <w:bottom w:val="single" w:color="000000" w:sz="4" w:space="0"/>
              <w:right w:val="single" w:color="000000" w:sz="4" w:space="0"/>
            </w:tcBorders>
            <w:vAlign w:val="center"/>
          </w:tcPr>
          <w:p w14:paraId="7E1580A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2655" w:type="dxa"/>
            <w:gridSpan w:val="2"/>
            <w:tcBorders>
              <w:top w:val="single" w:color="000000" w:sz="4" w:space="0"/>
              <w:left w:val="single" w:color="000000" w:sz="4" w:space="0"/>
              <w:bottom w:val="single" w:color="000000" w:sz="4" w:space="0"/>
              <w:right w:val="single" w:color="000000" w:sz="4" w:space="0"/>
            </w:tcBorders>
            <w:vAlign w:val="center"/>
          </w:tcPr>
          <w:p w14:paraId="78CF283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2706" w:type="dxa"/>
            <w:gridSpan w:val="2"/>
            <w:tcBorders>
              <w:top w:val="single" w:color="000000" w:sz="4" w:space="0"/>
              <w:left w:val="single" w:color="000000" w:sz="4" w:space="0"/>
              <w:bottom w:val="single" w:color="000000" w:sz="4" w:space="0"/>
              <w:right w:val="single" w:color="000000" w:sz="4" w:space="0"/>
            </w:tcBorders>
            <w:vAlign w:val="center"/>
          </w:tcPr>
          <w:p w14:paraId="516054E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r>
      <w:tr w14:paraId="5C786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7BD74A3B">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2498" w:type="dxa"/>
            <w:tcBorders>
              <w:top w:val="single" w:color="000000" w:sz="4" w:space="0"/>
              <w:left w:val="single" w:color="000000" w:sz="4" w:space="0"/>
              <w:bottom w:val="single" w:color="000000" w:sz="4" w:space="0"/>
              <w:right w:val="single" w:color="000000" w:sz="4" w:space="0"/>
            </w:tcBorders>
            <w:vAlign w:val="top"/>
          </w:tcPr>
          <w:p w14:paraId="62CC533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一、一般公共预算拨款</w:t>
            </w:r>
          </w:p>
        </w:tc>
        <w:tc>
          <w:tcPr>
            <w:tcW w:w="1243" w:type="dxa"/>
            <w:tcBorders>
              <w:top w:val="single" w:color="000000" w:sz="4" w:space="0"/>
              <w:left w:val="single" w:color="000000" w:sz="4" w:space="0"/>
              <w:bottom w:val="single" w:color="000000" w:sz="4" w:space="0"/>
              <w:right w:val="single" w:color="000000" w:sz="4" w:space="0"/>
            </w:tcBorders>
            <w:vAlign w:val="top"/>
          </w:tcPr>
          <w:p w14:paraId="5423517C">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2550" w:type="dxa"/>
            <w:tcBorders>
              <w:top w:val="single" w:color="000000" w:sz="4" w:space="0"/>
              <w:left w:val="single" w:color="000000" w:sz="4" w:space="0"/>
              <w:bottom w:val="single" w:color="000000" w:sz="4" w:space="0"/>
              <w:right w:val="single" w:color="000000" w:sz="4" w:space="0"/>
            </w:tcBorders>
            <w:vAlign w:val="top"/>
          </w:tcPr>
          <w:p w14:paraId="095B3E4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一、一般公共服务支出</w:t>
            </w:r>
          </w:p>
        </w:tc>
        <w:tc>
          <w:tcPr>
            <w:tcW w:w="735" w:type="dxa"/>
            <w:tcBorders>
              <w:top w:val="single" w:color="000000" w:sz="4" w:space="0"/>
              <w:left w:val="single" w:color="000000" w:sz="4" w:space="0"/>
              <w:bottom w:val="single" w:color="000000" w:sz="4" w:space="0"/>
              <w:right w:val="single" w:color="000000" w:sz="4" w:space="0"/>
            </w:tcBorders>
            <w:vAlign w:val="top"/>
          </w:tcPr>
          <w:p w14:paraId="00E4651E">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2C15FFBF">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4725FB61">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0516AEDE">
            <w:pPr>
              <w:jc w:val="right"/>
              <w:rPr>
                <w:rFonts w:hint="default" w:ascii="Calibri" w:hAnsi="Calibri" w:eastAsia="宋体" w:cs="Calibri"/>
                <w:i w:val="0"/>
                <w:color w:val="000000"/>
                <w:sz w:val="22"/>
                <w:szCs w:val="22"/>
                <w:u w:val="none"/>
              </w:rPr>
            </w:pPr>
          </w:p>
        </w:tc>
      </w:tr>
      <w:tr w14:paraId="77A9E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3E93BEF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2498" w:type="dxa"/>
            <w:tcBorders>
              <w:top w:val="single" w:color="000000" w:sz="4" w:space="0"/>
              <w:left w:val="single" w:color="000000" w:sz="4" w:space="0"/>
              <w:bottom w:val="single" w:color="000000" w:sz="4" w:space="0"/>
              <w:right w:val="single" w:color="000000" w:sz="4" w:space="0"/>
            </w:tcBorders>
            <w:vAlign w:val="top"/>
          </w:tcPr>
          <w:p w14:paraId="2237B64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二、政府性基金预算拨款</w:t>
            </w:r>
          </w:p>
        </w:tc>
        <w:tc>
          <w:tcPr>
            <w:tcW w:w="1243" w:type="dxa"/>
            <w:tcBorders>
              <w:top w:val="single" w:color="000000" w:sz="4" w:space="0"/>
              <w:left w:val="single" w:color="000000" w:sz="4" w:space="0"/>
              <w:bottom w:val="single" w:color="000000" w:sz="4" w:space="0"/>
              <w:right w:val="single" w:color="000000" w:sz="4" w:space="0"/>
            </w:tcBorders>
            <w:vAlign w:val="top"/>
          </w:tcPr>
          <w:p w14:paraId="10235F32">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2E094A7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二、外交支出</w:t>
            </w:r>
          </w:p>
        </w:tc>
        <w:tc>
          <w:tcPr>
            <w:tcW w:w="735" w:type="dxa"/>
            <w:tcBorders>
              <w:top w:val="single" w:color="000000" w:sz="4" w:space="0"/>
              <w:left w:val="single" w:color="000000" w:sz="4" w:space="0"/>
              <w:bottom w:val="single" w:color="000000" w:sz="4" w:space="0"/>
              <w:right w:val="single" w:color="000000" w:sz="4" w:space="0"/>
            </w:tcBorders>
            <w:vAlign w:val="top"/>
          </w:tcPr>
          <w:p w14:paraId="561A9F1E">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2EEB77D1">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4E1DD56A">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754C4740">
            <w:pPr>
              <w:jc w:val="right"/>
              <w:rPr>
                <w:rFonts w:hint="default" w:ascii="Calibri" w:hAnsi="Calibri" w:eastAsia="宋体" w:cs="Calibri"/>
                <w:i w:val="0"/>
                <w:color w:val="000000"/>
                <w:sz w:val="22"/>
                <w:szCs w:val="22"/>
                <w:u w:val="none"/>
              </w:rPr>
            </w:pPr>
          </w:p>
        </w:tc>
      </w:tr>
      <w:tr w14:paraId="79B2D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3F3D3EAC">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2498" w:type="dxa"/>
            <w:tcBorders>
              <w:top w:val="single" w:color="000000" w:sz="4" w:space="0"/>
              <w:left w:val="single" w:color="000000" w:sz="4" w:space="0"/>
              <w:bottom w:val="single" w:color="000000" w:sz="4" w:space="0"/>
              <w:right w:val="single" w:color="000000" w:sz="4" w:space="0"/>
            </w:tcBorders>
            <w:vAlign w:val="top"/>
          </w:tcPr>
          <w:p w14:paraId="2DD93D6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三、国有资本经营预算拨款</w:t>
            </w:r>
          </w:p>
        </w:tc>
        <w:tc>
          <w:tcPr>
            <w:tcW w:w="1243" w:type="dxa"/>
            <w:tcBorders>
              <w:top w:val="single" w:color="000000" w:sz="4" w:space="0"/>
              <w:left w:val="single" w:color="000000" w:sz="4" w:space="0"/>
              <w:bottom w:val="single" w:color="000000" w:sz="4" w:space="0"/>
              <w:right w:val="single" w:color="000000" w:sz="4" w:space="0"/>
            </w:tcBorders>
            <w:vAlign w:val="top"/>
          </w:tcPr>
          <w:p w14:paraId="2F70BF61">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6092760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三、国防支出</w:t>
            </w:r>
          </w:p>
        </w:tc>
        <w:tc>
          <w:tcPr>
            <w:tcW w:w="735" w:type="dxa"/>
            <w:tcBorders>
              <w:top w:val="single" w:color="000000" w:sz="4" w:space="0"/>
              <w:left w:val="single" w:color="000000" w:sz="4" w:space="0"/>
              <w:bottom w:val="single" w:color="000000" w:sz="4" w:space="0"/>
              <w:right w:val="single" w:color="000000" w:sz="4" w:space="0"/>
            </w:tcBorders>
            <w:vAlign w:val="top"/>
          </w:tcPr>
          <w:p w14:paraId="68AEE5B9">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5609C161">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4396D043">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2F009A1D">
            <w:pPr>
              <w:jc w:val="right"/>
              <w:rPr>
                <w:rFonts w:hint="default" w:ascii="Calibri" w:hAnsi="Calibri" w:eastAsia="宋体" w:cs="Calibri"/>
                <w:i w:val="0"/>
                <w:color w:val="000000"/>
                <w:sz w:val="22"/>
                <w:szCs w:val="22"/>
                <w:u w:val="none"/>
              </w:rPr>
            </w:pPr>
          </w:p>
        </w:tc>
      </w:tr>
      <w:tr w14:paraId="25FD8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1F37D5E1">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2498" w:type="dxa"/>
            <w:tcBorders>
              <w:top w:val="single" w:color="000000" w:sz="4" w:space="0"/>
              <w:left w:val="single" w:color="000000" w:sz="4" w:space="0"/>
              <w:bottom w:val="single" w:color="000000" w:sz="4" w:space="0"/>
              <w:right w:val="single" w:color="000000" w:sz="4" w:space="0"/>
            </w:tcBorders>
            <w:vAlign w:val="top"/>
          </w:tcPr>
          <w:p w14:paraId="33EC15CD">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1E2AF55D">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10F558C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四、公共安全支出</w:t>
            </w:r>
          </w:p>
        </w:tc>
        <w:tc>
          <w:tcPr>
            <w:tcW w:w="735" w:type="dxa"/>
            <w:tcBorders>
              <w:top w:val="single" w:color="000000" w:sz="4" w:space="0"/>
              <w:left w:val="single" w:color="000000" w:sz="4" w:space="0"/>
              <w:bottom w:val="single" w:color="000000" w:sz="4" w:space="0"/>
              <w:right w:val="single" w:color="000000" w:sz="4" w:space="0"/>
            </w:tcBorders>
            <w:vAlign w:val="top"/>
          </w:tcPr>
          <w:p w14:paraId="53D8A2F1">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3DC8F57A">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727F0F57">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4C5D104F">
            <w:pPr>
              <w:jc w:val="right"/>
              <w:rPr>
                <w:rFonts w:hint="default" w:ascii="Calibri" w:hAnsi="Calibri" w:eastAsia="宋体" w:cs="Calibri"/>
                <w:i w:val="0"/>
                <w:color w:val="000000"/>
                <w:sz w:val="22"/>
                <w:szCs w:val="22"/>
                <w:u w:val="none"/>
              </w:rPr>
            </w:pPr>
          </w:p>
        </w:tc>
      </w:tr>
      <w:tr w14:paraId="70D3C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70AE42A4">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5</w:t>
            </w:r>
          </w:p>
        </w:tc>
        <w:tc>
          <w:tcPr>
            <w:tcW w:w="2498" w:type="dxa"/>
            <w:tcBorders>
              <w:top w:val="single" w:color="000000" w:sz="4" w:space="0"/>
              <w:left w:val="single" w:color="000000" w:sz="4" w:space="0"/>
              <w:bottom w:val="single" w:color="000000" w:sz="4" w:space="0"/>
              <w:right w:val="single" w:color="000000" w:sz="4" w:space="0"/>
            </w:tcBorders>
            <w:vAlign w:val="top"/>
          </w:tcPr>
          <w:p w14:paraId="29215CFA">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07CB802F">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6852E9D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五、教育支出</w:t>
            </w:r>
          </w:p>
        </w:tc>
        <w:tc>
          <w:tcPr>
            <w:tcW w:w="735" w:type="dxa"/>
            <w:tcBorders>
              <w:top w:val="single" w:color="000000" w:sz="4" w:space="0"/>
              <w:left w:val="single" w:color="000000" w:sz="4" w:space="0"/>
              <w:bottom w:val="single" w:color="000000" w:sz="4" w:space="0"/>
              <w:right w:val="single" w:color="000000" w:sz="4" w:space="0"/>
            </w:tcBorders>
            <w:vAlign w:val="top"/>
          </w:tcPr>
          <w:p w14:paraId="218F7E1E">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61C68489">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0CFB1394">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63636CA2">
            <w:pPr>
              <w:jc w:val="right"/>
              <w:rPr>
                <w:rFonts w:hint="default" w:ascii="Calibri" w:hAnsi="Calibri" w:eastAsia="宋体" w:cs="Calibri"/>
                <w:i w:val="0"/>
                <w:color w:val="000000"/>
                <w:sz w:val="22"/>
                <w:szCs w:val="22"/>
                <w:u w:val="none"/>
              </w:rPr>
            </w:pPr>
          </w:p>
        </w:tc>
      </w:tr>
      <w:tr w14:paraId="633DF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3A625FEC">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6</w:t>
            </w:r>
          </w:p>
        </w:tc>
        <w:tc>
          <w:tcPr>
            <w:tcW w:w="2498" w:type="dxa"/>
            <w:tcBorders>
              <w:top w:val="single" w:color="000000" w:sz="4" w:space="0"/>
              <w:left w:val="single" w:color="000000" w:sz="4" w:space="0"/>
              <w:bottom w:val="single" w:color="000000" w:sz="4" w:space="0"/>
              <w:right w:val="single" w:color="000000" w:sz="4" w:space="0"/>
            </w:tcBorders>
            <w:vAlign w:val="top"/>
          </w:tcPr>
          <w:p w14:paraId="2F66B466">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7E442EED">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6D731FC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六、科学技术支出</w:t>
            </w:r>
          </w:p>
        </w:tc>
        <w:tc>
          <w:tcPr>
            <w:tcW w:w="735" w:type="dxa"/>
            <w:tcBorders>
              <w:top w:val="single" w:color="000000" w:sz="4" w:space="0"/>
              <w:left w:val="single" w:color="000000" w:sz="4" w:space="0"/>
              <w:bottom w:val="single" w:color="000000" w:sz="4" w:space="0"/>
              <w:right w:val="single" w:color="000000" w:sz="4" w:space="0"/>
            </w:tcBorders>
            <w:vAlign w:val="top"/>
          </w:tcPr>
          <w:p w14:paraId="198E6698">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31F41905">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2EFBA8A9">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1242D290">
            <w:pPr>
              <w:jc w:val="right"/>
              <w:rPr>
                <w:rFonts w:hint="default" w:ascii="Calibri" w:hAnsi="Calibri" w:eastAsia="宋体" w:cs="Calibri"/>
                <w:i w:val="0"/>
                <w:color w:val="000000"/>
                <w:sz w:val="22"/>
                <w:szCs w:val="22"/>
                <w:u w:val="none"/>
              </w:rPr>
            </w:pPr>
          </w:p>
        </w:tc>
      </w:tr>
      <w:tr w14:paraId="0BFF5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17C29899">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7</w:t>
            </w:r>
          </w:p>
        </w:tc>
        <w:tc>
          <w:tcPr>
            <w:tcW w:w="2498" w:type="dxa"/>
            <w:tcBorders>
              <w:top w:val="single" w:color="000000" w:sz="4" w:space="0"/>
              <w:left w:val="single" w:color="000000" w:sz="4" w:space="0"/>
              <w:bottom w:val="single" w:color="000000" w:sz="4" w:space="0"/>
              <w:right w:val="single" w:color="000000" w:sz="4" w:space="0"/>
            </w:tcBorders>
            <w:vAlign w:val="top"/>
          </w:tcPr>
          <w:p w14:paraId="40FC9615">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445322B3">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54B5F37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七、文化旅游体育与传媒支出</w:t>
            </w:r>
          </w:p>
        </w:tc>
        <w:tc>
          <w:tcPr>
            <w:tcW w:w="735" w:type="dxa"/>
            <w:tcBorders>
              <w:top w:val="single" w:color="000000" w:sz="4" w:space="0"/>
              <w:left w:val="single" w:color="000000" w:sz="4" w:space="0"/>
              <w:bottom w:val="single" w:color="000000" w:sz="4" w:space="0"/>
              <w:right w:val="single" w:color="000000" w:sz="4" w:space="0"/>
            </w:tcBorders>
            <w:vAlign w:val="top"/>
          </w:tcPr>
          <w:p w14:paraId="547ABEA6">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14A90FF5">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74ABCBC4">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0D2D9BA3">
            <w:pPr>
              <w:jc w:val="right"/>
              <w:rPr>
                <w:rFonts w:hint="default" w:ascii="Calibri" w:hAnsi="Calibri" w:eastAsia="宋体" w:cs="Calibri"/>
                <w:i w:val="0"/>
                <w:color w:val="000000"/>
                <w:sz w:val="22"/>
                <w:szCs w:val="22"/>
                <w:u w:val="none"/>
              </w:rPr>
            </w:pPr>
          </w:p>
        </w:tc>
      </w:tr>
      <w:tr w14:paraId="2F996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78139B29">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w:t>
            </w:r>
          </w:p>
        </w:tc>
        <w:tc>
          <w:tcPr>
            <w:tcW w:w="2498" w:type="dxa"/>
            <w:tcBorders>
              <w:top w:val="single" w:color="000000" w:sz="4" w:space="0"/>
              <w:left w:val="single" w:color="000000" w:sz="4" w:space="0"/>
              <w:bottom w:val="single" w:color="000000" w:sz="4" w:space="0"/>
              <w:right w:val="single" w:color="000000" w:sz="4" w:space="0"/>
            </w:tcBorders>
            <w:vAlign w:val="top"/>
          </w:tcPr>
          <w:p w14:paraId="35EF76B6">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1F3C93D5">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02A3420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八、社会保障和就业支出</w:t>
            </w:r>
          </w:p>
        </w:tc>
        <w:tc>
          <w:tcPr>
            <w:tcW w:w="735" w:type="dxa"/>
            <w:tcBorders>
              <w:top w:val="single" w:color="000000" w:sz="4" w:space="0"/>
              <w:left w:val="single" w:color="000000" w:sz="4" w:space="0"/>
              <w:bottom w:val="single" w:color="000000" w:sz="4" w:space="0"/>
              <w:right w:val="single" w:color="000000" w:sz="4" w:space="0"/>
            </w:tcBorders>
            <w:vAlign w:val="top"/>
          </w:tcPr>
          <w:p w14:paraId="0AE25A22">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615B1BB7">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2FDF000D">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51F2F05A">
            <w:pPr>
              <w:jc w:val="right"/>
              <w:rPr>
                <w:rFonts w:hint="default" w:ascii="Calibri" w:hAnsi="Calibri" w:eastAsia="宋体" w:cs="Calibri"/>
                <w:i w:val="0"/>
                <w:color w:val="000000"/>
                <w:sz w:val="22"/>
                <w:szCs w:val="22"/>
                <w:u w:val="none"/>
              </w:rPr>
            </w:pPr>
          </w:p>
        </w:tc>
      </w:tr>
      <w:tr w14:paraId="7535A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1F314EE8">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9</w:t>
            </w:r>
          </w:p>
        </w:tc>
        <w:tc>
          <w:tcPr>
            <w:tcW w:w="2498" w:type="dxa"/>
            <w:tcBorders>
              <w:top w:val="single" w:color="000000" w:sz="4" w:space="0"/>
              <w:left w:val="single" w:color="000000" w:sz="4" w:space="0"/>
              <w:bottom w:val="single" w:color="000000" w:sz="4" w:space="0"/>
              <w:right w:val="single" w:color="000000" w:sz="4" w:space="0"/>
            </w:tcBorders>
            <w:vAlign w:val="top"/>
          </w:tcPr>
          <w:p w14:paraId="5DDAB9BF">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2B87476F">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581C762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九、社会保险基金支出</w:t>
            </w:r>
          </w:p>
        </w:tc>
        <w:tc>
          <w:tcPr>
            <w:tcW w:w="735" w:type="dxa"/>
            <w:tcBorders>
              <w:top w:val="single" w:color="000000" w:sz="4" w:space="0"/>
              <w:left w:val="single" w:color="000000" w:sz="4" w:space="0"/>
              <w:bottom w:val="single" w:color="000000" w:sz="4" w:space="0"/>
              <w:right w:val="single" w:color="000000" w:sz="4" w:space="0"/>
            </w:tcBorders>
            <w:vAlign w:val="top"/>
          </w:tcPr>
          <w:p w14:paraId="3C88B8B4">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4C2A001E">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2E7553C7">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24B1E42A">
            <w:pPr>
              <w:jc w:val="right"/>
              <w:rPr>
                <w:rFonts w:hint="default" w:ascii="Calibri" w:hAnsi="Calibri" w:eastAsia="宋体" w:cs="Calibri"/>
                <w:i w:val="0"/>
                <w:color w:val="000000"/>
                <w:sz w:val="22"/>
                <w:szCs w:val="22"/>
                <w:u w:val="none"/>
              </w:rPr>
            </w:pPr>
          </w:p>
        </w:tc>
      </w:tr>
      <w:tr w14:paraId="03C9C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5A9FB2B7">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10</w:t>
            </w:r>
          </w:p>
        </w:tc>
        <w:tc>
          <w:tcPr>
            <w:tcW w:w="2498" w:type="dxa"/>
            <w:tcBorders>
              <w:top w:val="single" w:color="000000" w:sz="4" w:space="0"/>
              <w:left w:val="single" w:color="000000" w:sz="4" w:space="0"/>
              <w:bottom w:val="single" w:color="000000" w:sz="4" w:space="0"/>
              <w:right w:val="single" w:color="000000" w:sz="4" w:space="0"/>
            </w:tcBorders>
            <w:vAlign w:val="top"/>
          </w:tcPr>
          <w:p w14:paraId="0202CCE9">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4A47A1BF">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6EA84DAF">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十、卫生健康支出</w:t>
            </w:r>
          </w:p>
        </w:tc>
        <w:tc>
          <w:tcPr>
            <w:tcW w:w="735" w:type="dxa"/>
            <w:tcBorders>
              <w:top w:val="single" w:color="000000" w:sz="4" w:space="0"/>
              <w:left w:val="single" w:color="000000" w:sz="4" w:space="0"/>
              <w:bottom w:val="single" w:color="000000" w:sz="4" w:space="0"/>
              <w:right w:val="single" w:color="000000" w:sz="4" w:space="0"/>
            </w:tcBorders>
            <w:vAlign w:val="top"/>
          </w:tcPr>
          <w:p w14:paraId="14AEC16B">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40F68F0D">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0153ADE6">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52BE0EFE">
            <w:pPr>
              <w:jc w:val="right"/>
              <w:rPr>
                <w:rFonts w:hint="default" w:ascii="Calibri" w:hAnsi="Calibri" w:eastAsia="宋体" w:cs="Calibri"/>
                <w:i w:val="0"/>
                <w:color w:val="000000"/>
                <w:sz w:val="22"/>
                <w:szCs w:val="22"/>
                <w:u w:val="none"/>
              </w:rPr>
            </w:pPr>
          </w:p>
        </w:tc>
      </w:tr>
      <w:tr w14:paraId="3307A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55633933">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11</w:t>
            </w:r>
          </w:p>
        </w:tc>
        <w:tc>
          <w:tcPr>
            <w:tcW w:w="2498" w:type="dxa"/>
            <w:tcBorders>
              <w:top w:val="single" w:color="000000" w:sz="4" w:space="0"/>
              <w:left w:val="single" w:color="000000" w:sz="4" w:space="0"/>
              <w:bottom w:val="single" w:color="000000" w:sz="4" w:space="0"/>
              <w:right w:val="single" w:color="000000" w:sz="4" w:space="0"/>
            </w:tcBorders>
            <w:vAlign w:val="top"/>
          </w:tcPr>
          <w:p w14:paraId="2295C2B6">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64086B63">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301DF63F">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十一、节能环保支出</w:t>
            </w:r>
          </w:p>
        </w:tc>
        <w:tc>
          <w:tcPr>
            <w:tcW w:w="735" w:type="dxa"/>
            <w:tcBorders>
              <w:top w:val="single" w:color="000000" w:sz="4" w:space="0"/>
              <w:left w:val="single" w:color="000000" w:sz="4" w:space="0"/>
              <w:bottom w:val="single" w:color="000000" w:sz="4" w:space="0"/>
              <w:right w:val="single" w:color="000000" w:sz="4" w:space="0"/>
            </w:tcBorders>
            <w:vAlign w:val="top"/>
          </w:tcPr>
          <w:p w14:paraId="2BC223CC">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3F85A603">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5CCC142C">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69D567BF">
            <w:pPr>
              <w:jc w:val="right"/>
              <w:rPr>
                <w:rFonts w:hint="default" w:ascii="Calibri" w:hAnsi="Calibri" w:eastAsia="宋体" w:cs="Calibri"/>
                <w:i w:val="0"/>
                <w:color w:val="000000"/>
                <w:sz w:val="22"/>
                <w:szCs w:val="22"/>
                <w:u w:val="none"/>
              </w:rPr>
            </w:pPr>
          </w:p>
        </w:tc>
      </w:tr>
      <w:tr w14:paraId="3AECE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647FD230">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12</w:t>
            </w:r>
          </w:p>
        </w:tc>
        <w:tc>
          <w:tcPr>
            <w:tcW w:w="2498" w:type="dxa"/>
            <w:tcBorders>
              <w:top w:val="single" w:color="000000" w:sz="4" w:space="0"/>
              <w:left w:val="single" w:color="000000" w:sz="4" w:space="0"/>
              <w:bottom w:val="single" w:color="000000" w:sz="4" w:space="0"/>
              <w:right w:val="single" w:color="000000" w:sz="4" w:space="0"/>
            </w:tcBorders>
            <w:vAlign w:val="top"/>
          </w:tcPr>
          <w:p w14:paraId="0BE97E69">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58F2A384">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533EF8D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十二、城乡社区支出</w:t>
            </w:r>
          </w:p>
        </w:tc>
        <w:tc>
          <w:tcPr>
            <w:tcW w:w="735" w:type="dxa"/>
            <w:tcBorders>
              <w:top w:val="single" w:color="000000" w:sz="4" w:space="0"/>
              <w:left w:val="single" w:color="000000" w:sz="4" w:space="0"/>
              <w:bottom w:val="single" w:color="000000" w:sz="4" w:space="0"/>
              <w:right w:val="single" w:color="000000" w:sz="4" w:space="0"/>
            </w:tcBorders>
            <w:vAlign w:val="top"/>
          </w:tcPr>
          <w:p w14:paraId="0AFE8C74">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36E872E1">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26ECF1F3">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51A981E9">
            <w:pPr>
              <w:jc w:val="right"/>
              <w:rPr>
                <w:rFonts w:hint="default" w:ascii="Calibri" w:hAnsi="Calibri" w:eastAsia="宋体" w:cs="Calibri"/>
                <w:i w:val="0"/>
                <w:color w:val="000000"/>
                <w:sz w:val="22"/>
                <w:szCs w:val="22"/>
                <w:u w:val="none"/>
              </w:rPr>
            </w:pPr>
          </w:p>
        </w:tc>
      </w:tr>
      <w:tr w14:paraId="48450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06190AF8">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13</w:t>
            </w:r>
          </w:p>
        </w:tc>
        <w:tc>
          <w:tcPr>
            <w:tcW w:w="2498" w:type="dxa"/>
            <w:tcBorders>
              <w:top w:val="single" w:color="000000" w:sz="4" w:space="0"/>
              <w:left w:val="single" w:color="000000" w:sz="4" w:space="0"/>
              <w:bottom w:val="single" w:color="000000" w:sz="4" w:space="0"/>
              <w:right w:val="single" w:color="000000" w:sz="4" w:space="0"/>
            </w:tcBorders>
            <w:vAlign w:val="top"/>
          </w:tcPr>
          <w:p w14:paraId="6BF0AEC1">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4D8427F6">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4AB486B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十三、农林水支出</w:t>
            </w:r>
          </w:p>
        </w:tc>
        <w:tc>
          <w:tcPr>
            <w:tcW w:w="735" w:type="dxa"/>
            <w:tcBorders>
              <w:top w:val="single" w:color="000000" w:sz="4" w:space="0"/>
              <w:left w:val="single" w:color="000000" w:sz="4" w:space="0"/>
              <w:bottom w:val="single" w:color="000000" w:sz="4" w:space="0"/>
              <w:right w:val="single" w:color="000000" w:sz="4" w:space="0"/>
            </w:tcBorders>
            <w:vAlign w:val="top"/>
          </w:tcPr>
          <w:p w14:paraId="584EEFD8">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423C30A4">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320A0D0B">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027841E5">
            <w:pPr>
              <w:jc w:val="right"/>
              <w:rPr>
                <w:rFonts w:hint="default" w:ascii="Calibri" w:hAnsi="Calibri" w:eastAsia="宋体" w:cs="Calibri"/>
                <w:i w:val="0"/>
                <w:color w:val="000000"/>
                <w:sz w:val="22"/>
                <w:szCs w:val="22"/>
                <w:u w:val="none"/>
              </w:rPr>
            </w:pPr>
          </w:p>
        </w:tc>
      </w:tr>
      <w:tr w14:paraId="43860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2D933430">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14</w:t>
            </w:r>
          </w:p>
        </w:tc>
        <w:tc>
          <w:tcPr>
            <w:tcW w:w="2498" w:type="dxa"/>
            <w:tcBorders>
              <w:top w:val="single" w:color="000000" w:sz="4" w:space="0"/>
              <w:left w:val="single" w:color="000000" w:sz="4" w:space="0"/>
              <w:bottom w:val="single" w:color="000000" w:sz="4" w:space="0"/>
              <w:right w:val="single" w:color="000000" w:sz="4" w:space="0"/>
            </w:tcBorders>
            <w:vAlign w:val="top"/>
          </w:tcPr>
          <w:p w14:paraId="5F25B7A2">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18910B14">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7FF251BF">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十四、交通运输支出</w:t>
            </w:r>
          </w:p>
        </w:tc>
        <w:tc>
          <w:tcPr>
            <w:tcW w:w="735" w:type="dxa"/>
            <w:tcBorders>
              <w:top w:val="single" w:color="000000" w:sz="4" w:space="0"/>
              <w:left w:val="single" w:color="000000" w:sz="4" w:space="0"/>
              <w:bottom w:val="single" w:color="000000" w:sz="4" w:space="0"/>
              <w:right w:val="single" w:color="000000" w:sz="4" w:space="0"/>
            </w:tcBorders>
            <w:vAlign w:val="top"/>
          </w:tcPr>
          <w:p w14:paraId="3FE0BE78">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22444A50">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0B904C4B">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113D830C">
            <w:pPr>
              <w:jc w:val="right"/>
              <w:rPr>
                <w:rFonts w:hint="default" w:ascii="Calibri" w:hAnsi="Calibri" w:eastAsia="宋体" w:cs="Calibri"/>
                <w:i w:val="0"/>
                <w:color w:val="000000"/>
                <w:sz w:val="22"/>
                <w:szCs w:val="22"/>
                <w:u w:val="none"/>
              </w:rPr>
            </w:pPr>
          </w:p>
        </w:tc>
      </w:tr>
      <w:tr w14:paraId="33AAA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3168919F">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15</w:t>
            </w:r>
          </w:p>
        </w:tc>
        <w:tc>
          <w:tcPr>
            <w:tcW w:w="2498" w:type="dxa"/>
            <w:tcBorders>
              <w:top w:val="single" w:color="000000" w:sz="4" w:space="0"/>
              <w:left w:val="single" w:color="000000" w:sz="4" w:space="0"/>
              <w:bottom w:val="single" w:color="000000" w:sz="4" w:space="0"/>
              <w:right w:val="single" w:color="000000" w:sz="4" w:space="0"/>
            </w:tcBorders>
            <w:vAlign w:val="top"/>
          </w:tcPr>
          <w:p w14:paraId="2DCF626E">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36016AE9">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04B4C8B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十五、资源勘探工业信息等支出</w:t>
            </w:r>
          </w:p>
        </w:tc>
        <w:tc>
          <w:tcPr>
            <w:tcW w:w="735" w:type="dxa"/>
            <w:tcBorders>
              <w:top w:val="single" w:color="000000" w:sz="4" w:space="0"/>
              <w:left w:val="single" w:color="000000" w:sz="4" w:space="0"/>
              <w:bottom w:val="single" w:color="000000" w:sz="4" w:space="0"/>
              <w:right w:val="single" w:color="000000" w:sz="4" w:space="0"/>
            </w:tcBorders>
            <w:vAlign w:val="top"/>
          </w:tcPr>
          <w:p w14:paraId="131F6EC2">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400C5603">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23C49FF6">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4C85DD14">
            <w:pPr>
              <w:jc w:val="right"/>
              <w:rPr>
                <w:rFonts w:hint="default" w:ascii="Calibri" w:hAnsi="Calibri" w:eastAsia="宋体" w:cs="Calibri"/>
                <w:i w:val="0"/>
                <w:color w:val="000000"/>
                <w:sz w:val="22"/>
                <w:szCs w:val="22"/>
                <w:u w:val="none"/>
              </w:rPr>
            </w:pPr>
          </w:p>
        </w:tc>
      </w:tr>
      <w:tr w14:paraId="67D37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539A67ED">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16</w:t>
            </w:r>
          </w:p>
        </w:tc>
        <w:tc>
          <w:tcPr>
            <w:tcW w:w="2498" w:type="dxa"/>
            <w:tcBorders>
              <w:top w:val="single" w:color="000000" w:sz="4" w:space="0"/>
              <w:left w:val="single" w:color="000000" w:sz="4" w:space="0"/>
              <w:bottom w:val="single" w:color="000000" w:sz="4" w:space="0"/>
              <w:right w:val="single" w:color="000000" w:sz="4" w:space="0"/>
            </w:tcBorders>
            <w:vAlign w:val="top"/>
          </w:tcPr>
          <w:p w14:paraId="19176F92">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3F91C8BD">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704E5F4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十六、商业服务业等支出</w:t>
            </w:r>
          </w:p>
        </w:tc>
        <w:tc>
          <w:tcPr>
            <w:tcW w:w="735" w:type="dxa"/>
            <w:tcBorders>
              <w:top w:val="single" w:color="000000" w:sz="4" w:space="0"/>
              <w:left w:val="single" w:color="000000" w:sz="4" w:space="0"/>
              <w:bottom w:val="single" w:color="000000" w:sz="4" w:space="0"/>
              <w:right w:val="single" w:color="000000" w:sz="4" w:space="0"/>
            </w:tcBorders>
            <w:vAlign w:val="top"/>
          </w:tcPr>
          <w:p w14:paraId="361E92CB">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0900CCF5">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2748ECF4">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097F5409">
            <w:pPr>
              <w:jc w:val="right"/>
              <w:rPr>
                <w:rFonts w:hint="default" w:ascii="Calibri" w:hAnsi="Calibri" w:eastAsia="宋体" w:cs="Calibri"/>
                <w:i w:val="0"/>
                <w:color w:val="000000"/>
                <w:sz w:val="22"/>
                <w:szCs w:val="22"/>
                <w:u w:val="none"/>
              </w:rPr>
            </w:pPr>
          </w:p>
        </w:tc>
      </w:tr>
      <w:tr w14:paraId="7C4CD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56AC27C9">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17</w:t>
            </w:r>
          </w:p>
        </w:tc>
        <w:tc>
          <w:tcPr>
            <w:tcW w:w="2498" w:type="dxa"/>
            <w:tcBorders>
              <w:top w:val="single" w:color="000000" w:sz="4" w:space="0"/>
              <w:left w:val="single" w:color="000000" w:sz="4" w:space="0"/>
              <w:bottom w:val="single" w:color="000000" w:sz="4" w:space="0"/>
              <w:right w:val="single" w:color="000000" w:sz="4" w:space="0"/>
            </w:tcBorders>
            <w:vAlign w:val="top"/>
          </w:tcPr>
          <w:p w14:paraId="304C3582">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7F4C4D98">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5E93884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十七、金融支出</w:t>
            </w:r>
          </w:p>
        </w:tc>
        <w:tc>
          <w:tcPr>
            <w:tcW w:w="735" w:type="dxa"/>
            <w:tcBorders>
              <w:top w:val="single" w:color="000000" w:sz="4" w:space="0"/>
              <w:left w:val="single" w:color="000000" w:sz="4" w:space="0"/>
              <w:bottom w:val="single" w:color="000000" w:sz="4" w:space="0"/>
              <w:right w:val="single" w:color="000000" w:sz="4" w:space="0"/>
            </w:tcBorders>
            <w:vAlign w:val="top"/>
          </w:tcPr>
          <w:p w14:paraId="5190B134">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4F6E235D">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1D9441DF">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7399E785">
            <w:pPr>
              <w:jc w:val="right"/>
              <w:rPr>
                <w:rFonts w:hint="default" w:ascii="Calibri" w:hAnsi="Calibri" w:eastAsia="宋体" w:cs="Calibri"/>
                <w:i w:val="0"/>
                <w:color w:val="000000"/>
                <w:sz w:val="22"/>
                <w:szCs w:val="22"/>
                <w:u w:val="none"/>
              </w:rPr>
            </w:pPr>
          </w:p>
        </w:tc>
      </w:tr>
      <w:tr w14:paraId="469CF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2B3958AD">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18</w:t>
            </w:r>
          </w:p>
        </w:tc>
        <w:tc>
          <w:tcPr>
            <w:tcW w:w="2498" w:type="dxa"/>
            <w:tcBorders>
              <w:top w:val="single" w:color="000000" w:sz="4" w:space="0"/>
              <w:left w:val="single" w:color="000000" w:sz="4" w:space="0"/>
              <w:bottom w:val="single" w:color="000000" w:sz="4" w:space="0"/>
              <w:right w:val="single" w:color="000000" w:sz="4" w:space="0"/>
            </w:tcBorders>
            <w:vAlign w:val="top"/>
          </w:tcPr>
          <w:p w14:paraId="3D96799D">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07B1B7B3">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3503C23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十八、援助其他地区支出</w:t>
            </w:r>
          </w:p>
        </w:tc>
        <w:tc>
          <w:tcPr>
            <w:tcW w:w="735" w:type="dxa"/>
            <w:tcBorders>
              <w:top w:val="single" w:color="000000" w:sz="4" w:space="0"/>
              <w:left w:val="single" w:color="000000" w:sz="4" w:space="0"/>
              <w:bottom w:val="single" w:color="000000" w:sz="4" w:space="0"/>
              <w:right w:val="single" w:color="000000" w:sz="4" w:space="0"/>
            </w:tcBorders>
            <w:vAlign w:val="top"/>
          </w:tcPr>
          <w:p w14:paraId="18438696">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499EFEAD">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129071D0">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4B45BB1A">
            <w:pPr>
              <w:jc w:val="right"/>
              <w:rPr>
                <w:rFonts w:hint="default" w:ascii="Calibri" w:hAnsi="Calibri" w:eastAsia="宋体" w:cs="Calibri"/>
                <w:i w:val="0"/>
                <w:color w:val="000000"/>
                <w:sz w:val="22"/>
                <w:szCs w:val="22"/>
                <w:u w:val="none"/>
              </w:rPr>
            </w:pPr>
          </w:p>
        </w:tc>
      </w:tr>
      <w:tr w14:paraId="26717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4B4AB5EC">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19</w:t>
            </w:r>
          </w:p>
        </w:tc>
        <w:tc>
          <w:tcPr>
            <w:tcW w:w="2498" w:type="dxa"/>
            <w:tcBorders>
              <w:top w:val="single" w:color="000000" w:sz="4" w:space="0"/>
              <w:left w:val="single" w:color="000000" w:sz="4" w:space="0"/>
              <w:bottom w:val="single" w:color="000000" w:sz="4" w:space="0"/>
              <w:right w:val="single" w:color="000000" w:sz="4" w:space="0"/>
            </w:tcBorders>
            <w:vAlign w:val="top"/>
          </w:tcPr>
          <w:p w14:paraId="70B5FEAA">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137212B5">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5894E8F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十九、自然资源海洋气象等支出</w:t>
            </w:r>
          </w:p>
        </w:tc>
        <w:tc>
          <w:tcPr>
            <w:tcW w:w="735" w:type="dxa"/>
            <w:tcBorders>
              <w:top w:val="single" w:color="000000" w:sz="4" w:space="0"/>
              <w:left w:val="single" w:color="000000" w:sz="4" w:space="0"/>
              <w:bottom w:val="single" w:color="000000" w:sz="4" w:space="0"/>
              <w:right w:val="single" w:color="000000" w:sz="4" w:space="0"/>
            </w:tcBorders>
            <w:vAlign w:val="top"/>
          </w:tcPr>
          <w:p w14:paraId="6C530BFE">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7BDF8395">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7A37F91C">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43580076">
            <w:pPr>
              <w:jc w:val="right"/>
              <w:rPr>
                <w:rFonts w:hint="default" w:ascii="Calibri" w:hAnsi="Calibri" w:eastAsia="宋体" w:cs="Calibri"/>
                <w:i w:val="0"/>
                <w:color w:val="000000"/>
                <w:sz w:val="22"/>
                <w:szCs w:val="22"/>
                <w:u w:val="none"/>
              </w:rPr>
            </w:pPr>
          </w:p>
        </w:tc>
      </w:tr>
      <w:tr w14:paraId="02355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74B4155A">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20</w:t>
            </w:r>
          </w:p>
        </w:tc>
        <w:tc>
          <w:tcPr>
            <w:tcW w:w="2498" w:type="dxa"/>
            <w:tcBorders>
              <w:top w:val="single" w:color="000000" w:sz="4" w:space="0"/>
              <w:left w:val="single" w:color="000000" w:sz="4" w:space="0"/>
              <w:bottom w:val="single" w:color="000000" w:sz="4" w:space="0"/>
              <w:right w:val="single" w:color="000000" w:sz="4" w:space="0"/>
            </w:tcBorders>
            <w:vAlign w:val="top"/>
          </w:tcPr>
          <w:p w14:paraId="32CD470B">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771611AE">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2A73E1B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二十、住房保障支出</w:t>
            </w:r>
          </w:p>
        </w:tc>
        <w:tc>
          <w:tcPr>
            <w:tcW w:w="735" w:type="dxa"/>
            <w:tcBorders>
              <w:top w:val="single" w:color="000000" w:sz="4" w:space="0"/>
              <w:left w:val="single" w:color="000000" w:sz="4" w:space="0"/>
              <w:bottom w:val="single" w:color="000000" w:sz="4" w:space="0"/>
              <w:right w:val="single" w:color="000000" w:sz="4" w:space="0"/>
            </w:tcBorders>
            <w:vAlign w:val="top"/>
          </w:tcPr>
          <w:p w14:paraId="3CE4D838">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56092366">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34200CC4">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25F8FC7C">
            <w:pPr>
              <w:jc w:val="right"/>
              <w:rPr>
                <w:rFonts w:hint="default" w:ascii="Calibri" w:hAnsi="Calibri" w:eastAsia="宋体" w:cs="Calibri"/>
                <w:i w:val="0"/>
                <w:color w:val="000000"/>
                <w:sz w:val="22"/>
                <w:szCs w:val="22"/>
                <w:u w:val="none"/>
              </w:rPr>
            </w:pPr>
          </w:p>
        </w:tc>
      </w:tr>
      <w:tr w14:paraId="4EF17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280BFEF4">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21</w:t>
            </w:r>
          </w:p>
        </w:tc>
        <w:tc>
          <w:tcPr>
            <w:tcW w:w="2498" w:type="dxa"/>
            <w:tcBorders>
              <w:top w:val="single" w:color="000000" w:sz="4" w:space="0"/>
              <w:left w:val="single" w:color="000000" w:sz="4" w:space="0"/>
              <w:bottom w:val="single" w:color="000000" w:sz="4" w:space="0"/>
              <w:right w:val="single" w:color="000000" w:sz="4" w:space="0"/>
            </w:tcBorders>
            <w:vAlign w:val="top"/>
          </w:tcPr>
          <w:p w14:paraId="621E823F">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3CA7CFF0">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37D17CF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二十一、粮油物资储备支出</w:t>
            </w:r>
          </w:p>
        </w:tc>
        <w:tc>
          <w:tcPr>
            <w:tcW w:w="735" w:type="dxa"/>
            <w:tcBorders>
              <w:top w:val="single" w:color="000000" w:sz="4" w:space="0"/>
              <w:left w:val="single" w:color="000000" w:sz="4" w:space="0"/>
              <w:bottom w:val="single" w:color="000000" w:sz="4" w:space="0"/>
              <w:right w:val="single" w:color="000000" w:sz="4" w:space="0"/>
            </w:tcBorders>
            <w:vAlign w:val="top"/>
          </w:tcPr>
          <w:p w14:paraId="5DD73F5B">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26C47696">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76EC8F5A">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5FDCC2CD">
            <w:pPr>
              <w:jc w:val="right"/>
              <w:rPr>
                <w:rFonts w:hint="default" w:ascii="Calibri" w:hAnsi="Calibri" w:eastAsia="宋体" w:cs="Calibri"/>
                <w:i w:val="0"/>
                <w:color w:val="000000"/>
                <w:sz w:val="22"/>
                <w:szCs w:val="22"/>
                <w:u w:val="none"/>
              </w:rPr>
            </w:pPr>
          </w:p>
        </w:tc>
      </w:tr>
      <w:tr w14:paraId="358C2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1A4D2CF3">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w:t>
            </w:r>
          </w:p>
        </w:tc>
        <w:tc>
          <w:tcPr>
            <w:tcW w:w="2498" w:type="dxa"/>
            <w:tcBorders>
              <w:top w:val="single" w:color="000000" w:sz="4" w:space="0"/>
              <w:left w:val="single" w:color="000000" w:sz="4" w:space="0"/>
              <w:bottom w:val="single" w:color="000000" w:sz="4" w:space="0"/>
              <w:right w:val="single" w:color="000000" w:sz="4" w:space="0"/>
            </w:tcBorders>
            <w:vAlign w:val="top"/>
          </w:tcPr>
          <w:p w14:paraId="4BD28F25">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45F4B899">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5CD3379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二十二、国有资本经营预算支出</w:t>
            </w:r>
          </w:p>
        </w:tc>
        <w:tc>
          <w:tcPr>
            <w:tcW w:w="735" w:type="dxa"/>
            <w:tcBorders>
              <w:top w:val="single" w:color="000000" w:sz="4" w:space="0"/>
              <w:left w:val="single" w:color="000000" w:sz="4" w:space="0"/>
              <w:bottom w:val="single" w:color="000000" w:sz="4" w:space="0"/>
              <w:right w:val="single" w:color="000000" w:sz="4" w:space="0"/>
            </w:tcBorders>
            <w:vAlign w:val="top"/>
          </w:tcPr>
          <w:p w14:paraId="74137ABB">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5002E20B">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1A7256D8">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7A9664CB">
            <w:pPr>
              <w:jc w:val="right"/>
              <w:rPr>
                <w:rFonts w:hint="default" w:ascii="Calibri" w:hAnsi="Calibri" w:eastAsia="宋体" w:cs="Calibri"/>
                <w:i w:val="0"/>
                <w:color w:val="000000"/>
                <w:sz w:val="22"/>
                <w:szCs w:val="22"/>
                <w:u w:val="none"/>
              </w:rPr>
            </w:pPr>
          </w:p>
        </w:tc>
      </w:tr>
      <w:tr w14:paraId="6E462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09654B3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23</w:t>
            </w:r>
          </w:p>
        </w:tc>
        <w:tc>
          <w:tcPr>
            <w:tcW w:w="2498" w:type="dxa"/>
            <w:tcBorders>
              <w:top w:val="single" w:color="000000" w:sz="4" w:space="0"/>
              <w:left w:val="single" w:color="000000" w:sz="4" w:space="0"/>
              <w:bottom w:val="single" w:color="000000" w:sz="4" w:space="0"/>
              <w:right w:val="single" w:color="000000" w:sz="4" w:space="0"/>
            </w:tcBorders>
            <w:vAlign w:val="top"/>
          </w:tcPr>
          <w:p w14:paraId="7D44A019">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4E7005DA">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31640A2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二十三、灾害防治及应急管理支出</w:t>
            </w:r>
          </w:p>
        </w:tc>
        <w:tc>
          <w:tcPr>
            <w:tcW w:w="735" w:type="dxa"/>
            <w:tcBorders>
              <w:top w:val="single" w:color="000000" w:sz="4" w:space="0"/>
              <w:left w:val="single" w:color="000000" w:sz="4" w:space="0"/>
              <w:bottom w:val="single" w:color="000000" w:sz="4" w:space="0"/>
              <w:right w:val="single" w:color="000000" w:sz="4" w:space="0"/>
            </w:tcBorders>
            <w:vAlign w:val="top"/>
          </w:tcPr>
          <w:p w14:paraId="0CB88B98">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2370" w:type="dxa"/>
            <w:tcBorders>
              <w:top w:val="single" w:color="000000" w:sz="4" w:space="0"/>
              <w:left w:val="single" w:color="000000" w:sz="4" w:space="0"/>
              <w:bottom w:val="single" w:color="000000" w:sz="4" w:space="0"/>
              <w:right w:val="single" w:color="000000" w:sz="4" w:space="0"/>
            </w:tcBorders>
            <w:vAlign w:val="top"/>
          </w:tcPr>
          <w:p w14:paraId="3FC2A860">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3745A2E1">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06378D78">
            <w:pPr>
              <w:jc w:val="right"/>
              <w:rPr>
                <w:rFonts w:hint="default" w:ascii="Calibri" w:hAnsi="Calibri" w:eastAsia="宋体" w:cs="Calibri"/>
                <w:i w:val="0"/>
                <w:color w:val="000000"/>
                <w:sz w:val="22"/>
                <w:szCs w:val="22"/>
                <w:u w:val="none"/>
              </w:rPr>
            </w:pPr>
          </w:p>
        </w:tc>
      </w:tr>
      <w:tr w14:paraId="264B4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78A9B368">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24</w:t>
            </w:r>
          </w:p>
        </w:tc>
        <w:tc>
          <w:tcPr>
            <w:tcW w:w="2498" w:type="dxa"/>
            <w:tcBorders>
              <w:top w:val="single" w:color="000000" w:sz="4" w:space="0"/>
              <w:left w:val="single" w:color="000000" w:sz="4" w:space="0"/>
              <w:bottom w:val="single" w:color="000000" w:sz="4" w:space="0"/>
              <w:right w:val="single" w:color="000000" w:sz="4" w:space="0"/>
            </w:tcBorders>
            <w:vAlign w:val="top"/>
          </w:tcPr>
          <w:p w14:paraId="7C4969BA">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09CAD20B">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7FBC21C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二十四、预备费</w:t>
            </w:r>
          </w:p>
        </w:tc>
        <w:tc>
          <w:tcPr>
            <w:tcW w:w="735" w:type="dxa"/>
            <w:tcBorders>
              <w:top w:val="single" w:color="000000" w:sz="4" w:space="0"/>
              <w:left w:val="single" w:color="000000" w:sz="4" w:space="0"/>
              <w:bottom w:val="single" w:color="000000" w:sz="4" w:space="0"/>
              <w:right w:val="single" w:color="000000" w:sz="4" w:space="0"/>
            </w:tcBorders>
            <w:vAlign w:val="top"/>
          </w:tcPr>
          <w:p w14:paraId="24B46A24">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75C8903D">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4B8814CC">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6079D980">
            <w:pPr>
              <w:jc w:val="right"/>
              <w:rPr>
                <w:rFonts w:hint="default" w:ascii="Calibri" w:hAnsi="Calibri" w:eastAsia="宋体" w:cs="Calibri"/>
                <w:i w:val="0"/>
                <w:color w:val="000000"/>
                <w:sz w:val="22"/>
                <w:szCs w:val="22"/>
                <w:u w:val="none"/>
              </w:rPr>
            </w:pPr>
          </w:p>
        </w:tc>
      </w:tr>
      <w:tr w14:paraId="2028E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0A0CDA73">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25</w:t>
            </w:r>
          </w:p>
        </w:tc>
        <w:tc>
          <w:tcPr>
            <w:tcW w:w="2498" w:type="dxa"/>
            <w:tcBorders>
              <w:top w:val="single" w:color="000000" w:sz="4" w:space="0"/>
              <w:left w:val="single" w:color="000000" w:sz="4" w:space="0"/>
              <w:bottom w:val="single" w:color="000000" w:sz="4" w:space="0"/>
              <w:right w:val="single" w:color="000000" w:sz="4" w:space="0"/>
            </w:tcBorders>
            <w:vAlign w:val="top"/>
          </w:tcPr>
          <w:p w14:paraId="5D5276B8">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5C6F6DBB">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3ADB2B0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二十五、其他支出</w:t>
            </w:r>
          </w:p>
        </w:tc>
        <w:tc>
          <w:tcPr>
            <w:tcW w:w="735" w:type="dxa"/>
            <w:tcBorders>
              <w:top w:val="single" w:color="000000" w:sz="4" w:space="0"/>
              <w:left w:val="single" w:color="000000" w:sz="4" w:space="0"/>
              <w:bottom w:val="single" w:color="000000" w:sz="4" w:space="0"/>
              <w:right w:val="single" w:color="000000" w:sz="4" w:space="0"/>
            </w:tcBorders>
            <w:vAlign w:val="top"/>
          </w:tcPr>
          <w:p w14:paraId="1A1146CC">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1AE177B5">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0BCEC9BF">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77894BBA">
            <w:pPr>
              <w:jc w:val="right"/>
              <w:rPr>
                <w:rFonts w:hint="default" w:ascii="Calibri" w:hAnsi="Calibri" w:eastAsia="宋体" w:cs="Calibri"/>
                <w:i w:val="0"/>
                <w:color w:val="000000"/>
                <w:sz w:val="22"/>
                <w:szCs w:val="22"/>
                <w:u w:val="none"/>
              </w:rPr>
            </w:pPr>
          </w:p>
        </w:tc>
      </w:tr>
      <w:tr w14:paraId="6F2DB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35257A5C">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26</w:t>
            </w:r>
          </w:p>
        </w:tc>
        <w:tc>
          <w:tcPr>
            <w:tcW w:w="2498" w:type="dxa"/>
            <w:tcBorders>
              <w:top w:val="single" w:color="000000" w:sz="4" w:space="0"/>
              <w:left w:val="single" w:color="000000" w:sz="4" w:space="0"/>
              <w:bottom w:val="single" w:color="000000" w:sz="4" w:space="0"/>
              <w:right w:val="single" w:color="000000" w:sz="4" w:space="0"/>
            </w:tcBorders>
            <w:vAlign w:val="top"/>
          </w:tcPr>
          <w:p w14:paraId="5EF7E880">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00503EDA">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347B9A0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二十六、转移性支出</w:t>
            </w:r>
          </w:p>
        </w:tc>
        <w:tc>
          <w:tcPr>
            <w:tcW w:w="735" w:type="dxa"/>
            <w:tcBorders>
              <w:top w:val="single" w:color="000000" w:sz="4" w:space="0"/>
              <w:left w:val="single" w:color="000000" w:sz="4" w:space="0"/>
              <w:bottom w:val="single" w:color="000000" w:sz="4" w:space="0"/>
              <w:right w:val="single" w:color="000000" w:sz="4" w:space="0"/>
            </w:tcBorders>
            <w:vAlign w:val="top"/>
          </w:tcPr>
          <w:p w14:paraId="5193499D">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6F0388A8">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2BC5AB2B">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67D769CB">
            <w:pPr>
              <w:jc w:val="right"/>
              <w:rPr>
                <w:rFonts w:hint="default" w:ascii="Calibri" w:hAnsi="Calibri" w:eastAsia="宋体" w:cs="Calibri"/>
                <w:i w:val="0"/>
                <w:color w:val="000000"/>
                <w:sz w:val="22"/>
                <w:szCs w:val="22"/>
                <w:u w:val="none"/>
              </w:rPr>
            </w:pPr>
          </w:p>
        </w:tc>
      </w:tr>
      <w:tr w14:paraId="3F93E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2CB710A7">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27</w:t>
            </w:r>
          </w:p>
        </w:tc>
        <w:tc>
          <w:tcPr>
            <w:tcW w:w="2498" w:type="dxa"/>
            <w:tcBorders>
              <w:top w:val="single" w:color="000000" w:sz="4" w:space="0"/>
              <w:left w:val="single" w:color="000000" w:sz="4" w:space="0"/>
              <w:bottom w:val="single" w:color="000000" w:sz="4" w:space="0"/>
              <w:right w:val="single" w:color="000000" w:sz="4" w:space="0"/>
            </w:tcBorders>
            <w:vAlign w:val="top"/>
          </w:tcPr>
          <w:p w14:paraId="3A490BE2">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11DC0938">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65F3BF6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二十七、债务还本支出</w:t>
            </w:r>
          </w:p>
        </w:tc>
        <w:tc>
          <w:tcPr>
            <w:tcW w:w="735" w:type="dxa"/>
            <w:tcBorders>
              <w:top w:val="single" w:color="000000" w:sz="4" w:space="0"/>
              <w:left w:val="single" w:color="000000" w:sz="4" w:space="0"/>
              <w:bottom w:val="single" w:color="000000" w:sz="4" w:space="0"/>
              <w:right w:val="single" w:color="000000" w:sz="4" w:space="0"/>
            </w:tcBorders>
            <w:vAlign w:val="top"/>
          </w:tcPr>
          <w:p w14:paraId="7EFD06C0">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101D3E10">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6B44A97F">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116D577C">
            <w:pPr>
              <w:jc w:val="right"/>
              <w:rPr>
                <w:rFonts w:hint="default" w:ascii="Calibri" w:hAnsi="Calibri" w:eastAsia="宋体" w:cs="Calibri"/>
                <w:i w:val="0"/>
                <w:color w:val="000000"/>
                <w:sz w:val="22"/>
                <w:szCs w:val="22"/>
                <w:u w:val="none"/>
              </w:rPr>
            </w:pPr>
          </w:p>
        </w:tc>
      </w:tr>
      <w:tr w14:paraId="6087E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78472BE4">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28</w:t>
            </w:r>
          </w:p>
        </w:tc>
        <w:tc>
          <w:tcPr>
            <w:tcW w:w="2498" w:type="dxa"/>
            <w:tcBorders>
              <w:top w:val="single" w:color="000000" w:sz="4" w:space="0"/>
              <w:left w:val="single" w:color="000000" w:sz="4" w:space="0"/>
              <w:bottom w:val="single" w:color="000000" w:sz="4" w:space="0"/>
              <w:right w:val="single" w:color="000000" w:sz="4" w:space="0"/>
            </w:tcBorders>
            <w:vAlign w:val="top"/>
          </w:tcPr>
          <w:p w14:paraId="24F9E1DD">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1B0DF6E1">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3FBAED9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二十八、债务付息支出</w:t>
            </w:r>
          </w:p>
        </w:tc>
        <w:tc>
          <w:tcPr>
            <w:tcW w:w="735" w:type="dxa"/>
            <w:tcBorders>
              <w:top w:val="single" w:color="000000" w:sz="4" w:space="0"/>
              <w:left w:val="single" w:color="000000" w:sz="4" w:space="0"/>
              <w:bottom w:val="single" w:color="000000" w:sz="4" w:space="0"/>
              <w:right w:val="single" w:color="000000" w:sz="4" w:space="0"/>
            </w:tcBorders>
            <w:vAlign w:val="top"/>
          </w:tcPr>
          <w:p w14:paraId="656A634D">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6324BA80">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37472628">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1212B380">
            <w:pPr>
              <w:jc w:val="right"/>
              <w:rPr>
                <w:rFonts w:hint="default" w:ascii="Calibri" w:hAnsi="Calibri" w:eastAsia="宋体" w:cs="Calibri"/>
                <w:i w:val="0"/>
                <w:color w:val="000000"/>
                <w:sz w:val="22"/>
                <w:szCs w:val="22"/>
                <w:u w:val="none"/>
              </w:rPr>
            </w:pPr>
          </w:p>
        </w:tc>
      </w:tr>
      <w:tr w14:paraId="1977E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02E53BAE">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29</w:t>
            </w:r>
          </w:p>
        </w:tc>
        <w:tc>
          <w:tcPr>
            <w:tcW w:w="2498" w:type="dxa"/>
            <w:tcBorders>
              <w:top w:val="single" w:color="000000" w:sz="4" w:space="0"/>
              <w:left w:val="single" w:color="000000" w:sz="4" w:space="0"/>
              <w:bottom w:val="single" w:color="000000" w:sz="4" w:space="0"/>
              <w:right w:val="single" w:color="000000" w:sz="4" w:space="0"/>
            </w:tcBorders>
            <w:vAlign w:val="top"/>
          </w:tcPr>
          <w:p w14:paraId="5449057B">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02AE77B2">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70B0057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二十九、债务发行费用支出</w:t>
            </w:r>
          </w:p>
        </w:tc>
        <w:tc>
          <w:tcPr>
            <w:tcW w:w="735" w:type="dxa"/>
            <w:tcBorders>
              <w:top w:val="single" w:color="000000" w:sz="4" w:space="0"/>
              <w:left w:val="single" w:color="000000" w:sz="4" w:space="0"/>
              <w:bottom w:val="single" w:color="000000" w:sz="4" w:space="0"/>
              <w:right w:val="single" w:color="000000" w:sz="4" w:space="0"/>
            </w:tcBorders>
            <w:vAlign w:val="top"/>
          </w:tcPr>
          <w:p w14:paraId="75C74EFF">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1ADE1768">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773B765F">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2831EA82">
            <w:pPr>
              <w:jc w:val="right"/>
              <w:rPr>
                <w:rFonts w:hint="default" w:ascii="Calibri" w:hAnsi="Calibri" w:eastAsia="宋体" w:cs="Calibri"/>
                <w:i w:val="0"/>
                <w:color w:val="000000"/>
                <w:sz w:val="22"/>
                <w:szCs w:val="22"/>
                <w:u w:val="none"/>
              </w:rPr>
            </w:pPr>
          </w:p>
        </w:tc>
      </w:tr>
      <w:tr w14:paraId="373D2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23C84943">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30</w:t>
            </w:r>
          </w:p>
        </w:tc>
        <w:tc>
          <w:tcPr>
            <w:tcW w:w="2498" w:type="dxa"/>
            <w:tcBorders>
              <w:top w:val="single" w:color="000000" w:sz="4" w:space="0"/>
              <w:left w:val="single" w:color="000000" w:sz="4" w:space="0"/>
              <w:bottom w:val="single" w:color="000000" w:sz="4" w:space="0"/>
              <w:right w:val="single" w:color="000000" w:sz="4" w:space="0"/>
            </w:tcBorders>
            <w:vAlign w:val="top"/>
          </w:tcPr>
          <w:p w14:paraId="625A7551">
            <w:pPr>
              <w:jc w:val="left"/>
              <w:rPr>
                <w:rFonts w:hint="default" w:ascii="Calibri" w:hAnsi="Calibri" w:eastAsia="宋体" w:cs="Calibri"/>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vAlign w:val="top"/>
          </w:tcPr>
          <w:p w14:paraId="105BFDCF">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1A266B5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三十、抗疫特别国债安排的支出</w:t>
            </w:r>
          </w:p>
        </w:tc>
        <w:tc>
          <w:tcPr>
            <w:tcW w:w="735" w:type="dxa"/>
            <w:tcBorders>
              <w:top w:val="single" w:color="000000" w:sz="4" w:space="0"/>
              <w:left w:val="single" w:color="000000" w:sz="4" w:space="0"/>
              <w:bottom w:val="single" w:color="000000" w:sz="4" w:space="0"/>
              <w:right w:val="single" w:color="000000" w:sz="4" w:space="0"/>
            </w:tcBorders>
            <w:vAlign w:val="top"/>
          </w:tcPr>
          <w:p w14:paraId="663A68C0">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2B376C41">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6825E863">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21569D3A">
            <w:pPr>
              <w:jc w:val="right"/>
              <w:rPr>
                <w:rFonts w:hint="default" w:ascii="Calibri" w:hAnsi="Calibri" w:eastAsia="宋体" w:cs="Calibri"/>
                <w:i w:val="0"/>
                <w:color w:val="000000"/>
                <w:sz w:val="22"/>
                <w:szCs w:val="22"/>
                <w:u w:val="none"/>
              </w:rPr>
            </w:pPr>
          </w:p>
        </w:tc>
      </w:tr>
      <w:tr w14:paraId="1AB11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6B8F4AF9">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31</w:t>
            </w:r>
          </w:p>
        </w:tc>
        <w:tc>
          <w:tcPr>
            <w:tcW w:w="2498" w:type="dxa"/>
            <w:tcBorders>
              <w:top w:val="single" w:color="000000" w:sz="4" w:space="0"/>
              <w:left w:val="single" w:color="000000" w:sz="4" w:space="0"/>
              <w:bottom w:val="single" w:color="000000" w:sz="4" w:space="0"/>
              <w:right w:val="single" w:color="000000" w:sz="4" w:space="0"/>
            </w:tcBorders>
            <w:vAlign w:val="top"/>
          </w:tcPr>
          <w:p w14:paraId="43A702E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本年收入合计</w:t>
            </w:r>
          </w:p>
        </w:tc>
        <w:tc>
          <w:tcPr>
            <w:tcW w:w="1243" w:type="dxa"/>
            <w:tcBorders>
              <w:top w:val="single" w:color="000000" w:sz="4" w:space="0"/>
              <w:left w:val="single" w:color="000000" w:sz="4" w:space="0"/>
              <w:bottom w:val="single" w:color="000000" w:sz="4" w:space="0"/>
              <w:right w:val="single" w:color="000000" w:sz="4" w:space="0"/>
            </w:tcBorders>
            <w:vAlign w:val="top"/>
          </w:tcPr>
          <w:p w14:paraId="50576B8E">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2550" w:type="dxa"/>
            <w:tcBorders>
              <w:top w:val="single" w:color="000000" w:sz="4" w:space="0"/>
              <w:left w:val="single" w:color="000000" w:sz="4" w:space="0"/>
              <w:bottom w:val="single" w:color="000000" w:sz="4" w:space="0"/>
              <w:right w:val="single" w:color="000000" w:sz="4" w:space="0"/>
            </w:tcBorders>
            <w:vAlign w:val="top"/>
          </w:tcPr>
          <w:p w14:paraId="333D8E9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本年支出合计</w:t>
            </w:r>
          </w:p>
        </w:tc>
        <w:tc>
          <w:tcPr>
            <w:tcW w:w="735" w:type="dxa"/>
            <w:tcBorders>
              <w:top w:val="single" w:color="000000" w:sz="4" w:space="0"/>
              <w:left w:val="single" w:color="000000" w:sz="4" w:space="0"/>
              <w:bottom w:val="single" w:color="000000" w:sz="4" w:space="0"/>
              <w:right w:val="single" w:color="000000" w:sz="4" w:space="0"/>
            </w:tcBorders>
            <w:vAlign w:val="top"/>
          </w:tcPr>
          <w:p w14:paraId="278399D7">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2370" w:type="dxa"/>
            <w:tcBorders>
              <w:top w:val="single" w:color="000000" w:sz="4" w:space="0"/>
              <w:left w:val="single" w:color="000000" w:sz="4" w:space="0"/>
              <w:bottom w:val="single" w:color="000000" w:sz="4" w:space="0"/>
              <w:right w:val="single" w:color="000000" w:sz="4" w:space="0"/>
            </w:tcBorders>
            <w:vAlign w:val="top"/>
          </w:tcPr>
          <w:p w14:paraId="34054F88">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2C435B01">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222C907E">
            <w:pPr>
              <w:jc w:val="right"/>
              <w:rPr>
                <w:rFonts w:hint="default" w:ascii="Calibri" w:hAnsi="Calibri" w:eastAsia="宋体" w:cs="Calibri"/>
                <w:i w:val="0"/>
                <w:color w:val="000000"/>
                <w:sz w:val="22"/>
                <w:szCs w:val="22"/>
                <w:u w:val="none"/>
              </w:rPr>
            </w:pPr>
          </w:p>
        </w:tc>
      </w:tr>
      <w:tr w14:paraId="0ACE0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249D83C8">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32</w:t>
            </w:r>
          </w:p>
        </w:tc>
        <w:tc>
          <w:tcPr>
            <w:tcW w:w="2498" w:type="dxa"/>
            <w:tcBorders>
              <w:top w:val="single" w:color="000000" w:sz="4" w:space="0"/>
              <w:left w:val="single" w:color="000000" w:sz="4" w:space="0"/>
              <w:bottom w:val="single" w:color="000000" w:sz="4" w:space="0"/>
              <w:right w:val="single" w:color="000000" w:sz="4" w:space="0"/>
            </w:tcBorders>
            <w:vAlign w:val="top"/>
          </w:tcPr>
          <w:p w14:paraId="302D3FCF">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年初财政拨款结转和结余</w:t>
            </w:r>
          </w:p>
        </w:tc>
        <w:tc>
          <w:tcPr>
            <w:tcW w:w="1243" w:type="dxa"/>
            <w:tcBorders>
              <w:top w:val="single" w:color="000000" w:sz="4" w:space="0"/>
              <w:left w:val="single" w:color="000000" w:sz="4" w:space="0"/>
              <w:bottom w:val="single" w:color="000000" w:sz="4" w:space="0"/>
              <w:right w:val="single" w:color="000000" w:sz="4" w:space="0"/>
            </w:tcBorders>
            <w:vAlign w:val="top"/>
          </w:tcPr>
          <w:p w14:paraId="0BA70B34">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1B86029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年末财政拨款结转和结余</w:t>
            </w:r>
          </w:p>
        </w:tc>
        <w:tc>
          <w:tcPr>
            <w:tcW w:w="735" w:type="dxa"/>
            <w:tcBorders>
              <w:top w:val="single" w:color="000000" w:sz="4" w:space="0"/>
              <w:left w:val="single" w:color="000000" w:sz="4" w:space="0"/>
              <w:bottom w:val="single" w:color="000000" w:sz="4" w:space="0"/>
              <w:right w:val="single" w:color="000000" w:sz="4" w:space="0"/>
            </w:tcBorders>
            <w:vAlign w:val="top"/>
          </w:tcPr>
          <w:p w14:paraId="780646C2">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3EA283CE">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615E8BBA">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0E2EC36C">
            <w:pPr>
              <w:jc w:val="right"/>
              <w:rPr>
                <w:rFonts w:hint="default" w:ascii="Calibri" w:hAnsi="Calibri" w:eastAsia="宋体" w:cs="Calibri"/>
                <w:i w:val="0"/>
                <w:color w:val="000000"/>
                <w:sz w:val="22"/>
                <w:szCs w:val="22"/>
                <w:u w:val="none"/>
              </w:rPr>
            </w:pPr>
          </w:p>
        </w:tc>
      </w:tr>
      <w:tr w14:paraId="757C1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7CA05DF6">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33</w:t>
            </w:r>
          </w:p>
        </w:tc>
        <w:tc>
          <w:tcPr>
            <w:tcW w:w="2498" w:type="dxa"/>
            <w:tcBorders>
              <w:top w:val="single" w:color="000000" w:sz="4" w:space="0"/>
              <w:left w:val="single" w:color="000000" w:sz="4" w:space="0"/>
              <w:bottom w:val="single" w:color="000000" w:sz="4" w:space="0"/>
              <w:right w:val="single" w:color="000000" w:sz="4" w:space="0"/>
            </w:tcBorders>
            <w:vAlign w:val="top"/>
          </w:tcPr>
          <w:p w14:paraId="2B1713F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一、一般公共预算拨款</w:t>
            </w:r>
          </w:p>
        </w:tc>
        <w:tc>
          <w:tcPr>
            <w:tcW w:w="1243" w:type="dxa"/>
            <w:tcBorders>
              <w:top w:val="single" w:color="000000" w:sz="4" w:space="0"/>
              <w:left w:val="single" w:color="000000" w:sz="4" w:space="0"/>
              <w:bottom w:val="single" w:color="000000" w:sz="4" w:space="0"/>
              <w:right w:val="single" w:color="000000" w:sz="4" w:space="0"/>
            </w:tcBorders>
            <w:vAlign w:val="top"/>
          </w:tcPr>
          <w:p w14:paraId="1A9FA4C1">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355521DE">
            <w:pPr>
              <w:jc w:val="left"/>
              <w:rPr>
                <w:rFonts w:hint="default" w:ascii="Calibri" w:hAnsi="Calibri" w:eastAsia="宋体" w:cs="Calibri"/>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vAlign w:val="top"/>
          </w:tcPr>
          <w:p w14:paraId="500794BE">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33C9F368">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1D7B1A16">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4EB280F9">
            <w:pPr>
              <w:jc w:val="right"/>
              <w:rPr>
                <w:rFonts w:hint="default" w:ascii="Calibri" w:hAnsi="Calibri" w:eastAsia="宋体" w:cs="Calibri"/>
                <w:i w:val="0"/>
                <w:color w:val="000000"/>
                <w:sz w:val="22"/>
                <w:szCs w:val="22"/>
                <w:u w:val="none"/>
              </w:rPr>
            </w:pPr>
          </w:p>
        </w:tc>
      </w:tr>
      <w:tr w14:paraId="6C023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6498A349">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34</w:t>
            </w:r>
          </w:p>
        </w:tc>
        <w:tc>
          <w:tcPr>
            <w:tcW w:w="2498" w:type="dxa"/>
            <w:tcBorders>
              <w:top w:val="single" w:color="000000" w:sz="4" w:space="0"/>
              <w:left w:val="single" w:color="000000" w:sz="4" w:space="0"/>
              <w:bottom w:val="single" w:color="000000" w:sz="4" w:space="0"/>
              <w:right w:val="single" w:color="000000" w:sz="4" w:space="0"/>
            </w:tcBorders>
            <w:vAlign w:val="top"/>
          </w:tcPr>
          <w:p w14:paraId="63E0BD5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二、政府性基金预算拨款</w:t>
            </w:r>
          </w:p>
        </w:tc>
        <w:tc>
          <w:tcPr>
            <w:tcW w:w="1243" w:type="dxa"/>
            <w:tcBorders>
              <w:top w:val="single" w:color="000000" w:sz="4" w:space="0"/>
              <w:left w:val="single" w:color="000000" w:sz="4" w:space="0"/>
              <w:bottom w:val="single" w:color="000000" w:sz="4" w:space="0"/>
              <w:right w:val="single" w:color="000000" w:sz="4" w:space="0"/>
            </w:tcBorders>
            <w:vAlign w:val="top"/>
          </w:tcPr>
          <w:p w14:paraId="20AF7B54">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5273D41C">
            <w:pPr>
              <w:jc w:val="left"/>
              <w:rPr>
                <w:rFonts w:hint="default" w:ascii="Calibri" w:hAnsi="Calibri" w:eastAsia="宋体" w:cs="Calibri"/>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vAlign w:val="top"/>
          </w:tcPr>
          <w:p w14:paraId="5C4C8877">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6EA797CC">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501EA2F3">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3697E616">
            <w:pPr>
              <w:jc w:val="right"/>
              <w:rPr>
                <w:rFonts w:hint="default" w:ascii="Calibri" w:hAnsi="Calibri" w:eastAsia="宋体" w:cs="Calibri"/>
                <w:i w:val="0"/>
                <w:color w:val="000000"/>
                <w:sz w:val="22"/>
                <w:szCs w:val="22"/>
                <w:u w:val="none"/>
              </w:rPr>
            </w:pPr>
          </w:p>
        </w:tc>
      </w:tr>
      <w:tr w14:paraId="72971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3A8AAE0D">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35</w:t>
            </w:r>
          </w:p>
        </w:tc>
        <w:tc>
          <w:tcPr>
            <w:tcW w:w="2498" w:type="dxa"/>
            <w:tcBorders>
              <w:top w:val="single" w:color="000000" w:sz="4" w:space="0"/>
              <w:left w:val="single" w:color="000000" w:sz="4" w:space="0"/>
              <w:bottom w:val="single" w:color="000000" w:sz="4" w:space="0"/>
              <w:right w:val="single" w:color="000000" w:sz="4" w:space="0"/>
            </w:tcBorders>
            <w:vAlign w:val="top"/>
          </w:tcPr>
          <w:p w14:paraId="25FA953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三、国有资本经营预算拨款</w:t>
            </w:r>
          </w:p>
        </w:tc>
        <w:tc>
          <w:tcPr>
            <w:tcW w:w="1243" w:type="dxa"/>
            <w:tcBorders>
              <w:top w:val="single" w:color="000000" w:sz="4" w:space="0"/>
              <w:left w:val="single" w:color="000000" w:sz="4" w:space="0"/>
              <w:bottom w:val="single" w:color="000000" w:sz="4" w:space="0"/>
              <w:right w:val="single" w:color="000000" w:sz="4" w:space="0"/>
            </w:tcBorders>
            <w:vAlign w:val="top"/>
          </w:tcPr>
          <w:p w14:paraId="343A796D">
            <w:pPr>
              <w:jc w:val="right"/>
              <w:rPr>
                <w:rFonts w:hint="default" w:ascii="Calibri" w:hAnsi="Calibri" w:eastAsia="宋体" w:cs="Calibri"/>
                <w:i w:val="0"/>
                <w:color w:val="000000"/>
                <w:sz w:val="22"/>
                <w:szCs w:val="22"/>
                <w:u w:val="none"/>
              </w:rPr>
            </w:pPr>
          </w:p>
        </w:tc>
        <w:tc>
          <w:tcPr>
            <w:tcW w:w="2550" w:type="dxa"/>
            <w:tcBorders>
              <w:top w:val="single" w:color="000000" w:sz="4" w:space="0"/>
              <w:left w:val="single" w:color="000000" w:sz="4" w:space="0"/>
              <w:bottom w:val="single" w:color="000000" w:sz="4" w:space="0"/>
              <w:right w:val="single" w:color="000000" w:sz="4" w:space="0"/>
            </w:tcBorders>
            <w:vAlign w:val="top"/>
          </w:tcPr>
          <w:p w14:paraId="2890F67E">
            <w:pPr>
              <w:jc w:val="left"/>
              <w:rPr>
                <w:rFonts w:hint="default" w:ascii="Calibri" w:hAnsi="Calibri" w:eastAsia="宋体" w:cs="Calibri"/>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vAlign w:val="top"/>
          </w:tcPr>
          <w:p w14:paraId="0A4A9D11">
            <w:pPr>
              <w:jc w:val="right"/>
              <w:rPr>
                <w:rFonts w:hint="default" w:ascii="Calibri" w:hAnsi="Calibri" w:eastAsia="宋体" w:cs="Calibri"/>
                <w:i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vAlign w:val="top"/>
          </w:tcPr>
          <w:p w14:paraId="7A004B8D">
            <w:pPr>
              <w:jc w:val="right"/>
              <w:rPr>
                <w:rFonts w:hint="default" w:ascii="Calibri" w:hAnsi="Calibri" w:eastAsia="宋体" w:cs="Calibri"/>
                <w:i w:val="0"/>
                <w:color w:val="000000"/>
                <w:sz w:val="22"/>
                <w:szCs w:val="22"/>
                <w:u w:val="none"/>
              </w:rPr>
            </w:pP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71C132FF">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4B0555AB">
            <w:pPr>
              <w:jc w:val="right"/>
              <w:rPr>
                <w:rFonts w:hint="default" w:ascii="Calibri" w:hAnsi="Calibri" w:eastAsia="宋体" w:cs="Calibri"/>
                <w:i w:val="0"/>
                <w:color w:val="000000"/>
                <w:sz w:val="22"/>
                <w:szCs w:val="22"/>
                <w:u w:val="none"/>
              </w:rPr>
            </w:pPr>
          </w:p>
        </w:tc>
      </w:tr>
      <w:tr w14:paraId="622A4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vAlign w:val="top"/>
          </w:tcPr>
          <w:p w14:paraId="64673D17">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36</w:t>
            </w:r>
          </w:p>
        </w:tc>
        <w:tc>
          <w:tcPr>
            <w:tcW w:w="2498" w:type="dxa"/>
            <w:tcBorders>
              <w:top w:val="single" w:color="000000" w:sz="4" w:space="0"/>
              <w:left w:val="single" w:color="000000" w:sz="4" w:space="0"/>
              <w:bottom w:val="single" w:color="000000" w:sz="4" w:space="0"/>
              <w:right w:val="single" w:color="000000" w:sz="4" w:space="0"/>
            </w:tcBorders>
            <w:vAlign w:val="top"/>
          </w:tcPr>
          <w:p w14:paraId="004DEF9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收入总计</w:t>
            </w:r>
          </w:p>
        </w:tc>
        <w:tc>
          <w:tcPr>
            <w:tcW w:w="1243" w:type="dxa"/>
            <w:tcBorders>
              <w:top w:val="single" w:color="000000" w:sz="4" w:space="0"/>
              <w:left w:val="single" w:color="000000" w:sz="4" w:space="0"/>
              <w:bottom w:val="single" w:color="000000" w:sz="4" w:space="0"/>
              <w:right w:val="single" w:color="000000" w:sz="4" w:space="0"/>
            </w:tcBorders>
            <w:vAlign w:val="top"/>
          </w:tcPr>
          <w:p w14:paraId="52A0BEAA">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2550" w:type="dxa"/>
            <w:tcBorders>
              <w:top w:val="single" w:color="000000" w:sz="4" w:space="0"/>
              <w:left w:val="single" w:color="000000" w:sz="4" w:space="0"/>
              <w:bottom w:val="single" w:color="000000" w:sz="4" w:space="0"/>
              <w:right w:val="single" w:color="000000" w:sz="4" w:space="0"/>
            </w:tcBorders>
            <w:vAlign w:val="top"/>
          </w:tcPr>
          <w:p w14:paraId="10221D1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支出总计</w:t>
            </w:r>
          </w:p>
        </w:tc>
        <w:tc>
          <w:tcPr>
            <w:tcW w:w="735" w:type="dxa"/>
            <w:tcBorders>
              <w:top w:val="single" w:color="000000" w:sz="4" w:space="0"/>
              <w:left w:val="single" w:color="000000" w:sz="4" w:space="0"/>
              <w:bottom w:val="single" w:color="000000" w:sz="4" w:space="0"/>
              <w:right w:val="single" w:color="000000" w:sz="4" w:space="0"/>
            </w:tcBorders>
            <w:vAlign w:val="top"/>
          </w:tcPr>
          <w:p w14:paraId="59AFEDFE">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2370" w:type="dxa"/>
            <w:tcBorders>
              <w:top w:val="single" w:color="000000" w:sz="4" w:space="0"/>
              <w:left w:val="single" w:color="000000" w:sz="4" w:space="0"/>
              <w:bottom w:val="single" w:color="000000" w:sz="4" w:space="0"/>
              <w:right w:val="single" w:color="000000" w:sz="4" w:space="0"/>
            </w:tcBorders>
            <w:vAlign w:val="top"/>
          </w:tcPr>
          <w:p w14:paraId="08FB4B3C">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2655" w:type="dxa"/>
            <w:gridSpan w:val="2"/>
            <w:tcBorders>
              <w:top w:val="single" w:color="000000" w:sz="4" w:space="0"/>
              <w:left w:val="single" w:color="000000" w:sz="4" w:space="0"/>
              <w:bottom w:val="single" w:color="000000" w:sz="4" w:space="0"/>
              <w:right w:val="single" w:color="000000" w:sz="4" w:space="0"/>
            </w:tcBorders>
            <w:vAlign w:val="top"/>
          </w:tcPr>
          <w:p w14:paraId="4ED190D5">
            <w:pPr>
              <w:jc w:val="right"/>
              <w:rPr>
                <w:rFonts w:hint="default" w:ascii="Calibri" w:hAnsi="Calibri" w:eastAsia="宋体" w:cs="Calibri"/>
                <w:i w:val="0"/>
                <w:color w:val="000000"/>
                <w:sz w:val="22"/>
                <w:szCs w:val="22"/>
                <w:u w:val="none"/>
              </w:rPr>
            </w:pPr>
          </w:p>
        </w:tc>
        <w:tc>
          <w:tcPr>
            <w:tcW w:w="2706" w:type="dxa"/>
            <w:gridSpan w:val="2"/>
            <w:tcBorders>
              <w:top w:val="single" w:color="000000" w:sz="4" w:space="0"/>
              <w:left w:val="single" w:color="000000" w:sz="4" w:space="0"/>
              <w:bottom w:val="single" w:color="000000" w:sz="4" w:space="0"/>
              <w:right w:val="single" w:color="000000" w:sz="4" w:space="0"/>
            </w:tcBorders>
            <w:vAlign w:val="top"/>
          </w:tcPr>
          <w:p w14:paraId="70F2734E">
            <w:pPr>
              <w:jc w:val="right"/>
              <w:rPr>
                <w:rFonts w:hint="default" w:ascii="Calibri" w:hAnsi="Calibri" w:eastAsia="宋体" w:cs="Calibri"/>
                <w:i w:val="0"/>
                <w:color w:val="000000"/>
                <w:sz w:val="22"/>
                <w:szCs w:val="22"/>
                <w:u w:val="none"/>
              </w:rPr>
            </w:pPr>
          </w:p>
        </w:tc>
      </w:tr>
    </w:tbl>
    <w:p w14:paraId="2FE5E4C7">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5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77"/>
        <w:gridCol w:w="1799"/>
        <w:gridCol w:w="2586"/>
        <w:gridCol w:w="2098"/>
        <w:gridCol w:w="1376"/>
        <w:gridCol w:w="1620"/>
        <w:gridCol w:w="1377"/>
        <w:gridCol w:w="3731"/>
      </w:tblGrid>
      <w:tr w14:paraId="087A0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64" w:type="dxa"/>
            <w:gridSpan w:val="8"/>
            <w:tcBorders>
              <w:top w:val="single" w:color="000000" w:sz="4" w:space="0"/>
              <w:left w:val="single" w:color="000000" w:sz="4" w:space="0"/>
              <w:bottom w:val="single" w:color="000000" w:sz="4" w:space="0"/>
              <w:right w:val="single" w:color="000000" w:sz="4" w:space="0"/>
            </w:tcBorders>
            <w:vAlign w:val="center"/>
          </w:tcPr>
          <w:p w14:paraId="6B9BD2D1">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部门预算一般公共预算财政拨款支出表</w:t>
            </w:r>
          </w:p>
        </w:tc>
      </w:tr>
      <w:tr w14:paraId="6247D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0256" w:type="dxa"/>
            <w:gridSpan w:val="6"/>
            <w:tcBorders>
              <w:top w:val="single" w:color="000000" w:sz="4" w:space="0"/>
              <w:left w:val="single" w:color="000000" w:sz="4" w:space="0"/>
              <w:bottom w:val="single" w:color="000000" w:sz="4" w:space="0"/>
              <w:right w:val="single" w:color="000000" w:sz="4" w:space="0"/>
            </w:tcBorders>
            <w:vAlign w:val="center"/>
          </w:tcPr>
          <w:p w14:paraId="37190388">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预算单位编码及名称：[825]涞水县消防救援大队</w:t>
            </w:r>
          </w:p>
        </w:tc>
        <w:tc>
          <w:tcPr>
            <w:tcW w:w="1377" w:type="dxa"/>
            <w:tcBorders>
              <w:top w:val="single" w:color="000000" w:sz="4" w:space="0"/>
              <w:left w:val="single" w:color="000000" w:sz="4" w:space="0"/>
              <w:bottom w:val="single" w:color="000000" w:sz="4" w:space="0"/>
              <w:right w:val="single" w:color="000000" w:sz="4" w:space="0"/>
            </w:tcBorders>
            <w:vAlign w:val="center"/>
          </w:tcPr>
          <w:p w14:paraId="1154A064">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预算年度：2022</w:t>
            </w:r>
          </w:p>
        </w:tc>
        <w:tc>
          <w:tcPr>
            <w:tcW w:w="3731" w:type="dxa"/>
            <w:tcBorders>
              <w:top w:val="single" w:color="000000" w:sz="4" w:space="0"/>
              <w:left w:val="single" w:color="000000" w:sz="4" w:space="0"/>
              <w:bottom w:val="single" w:color="000000" w:sz="4" w:space="0"/>
              <w:right w:val="single" w:color="000000" w:sz="4" w:space="0"/>
            </w:tcBorders>
            <w:vAlign w:val="center"/>
          </w:tcPr>
          <w:p w14:paraId="40A42906">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0789A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77" w:type="dxa"/>
            <w:vMerge w:val="restart"/>
            <w:tcBorders>
              <w:top w:val="single" w:color="000000" w:sz="4" w:space="0"/>
              <w:left w:val="single" w:color="000000" w:sz="4" w:space="0"/>
              <w:bottom w:val="single" w:color="000000" w:sz="4" w:space="0"/>
              <w:right w:val="single" w:color="000000" w:sz="4" w:space="0"/>
            </w:tcBorders>
            <w:vAlign w:val="center"/>
          </w:tcPr>
          <w:p w14:paraId="32EB43C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4385" w:type="dxa"/>
            <w:gridSpan w:val="2"/>
            <w:tcBorders>
              <w:top w:val="single" w:color="000000" w:sz="4" w:space="0"/>
              <w:left w:val="single" w:color="000000" w:sz="4" w:space="0"/>
              <w:bottom w:val="single" w:color="000000" w:sz="4" w:space="0"/>
              <w:right w:val="single" w:color="000000" w:sz="4" w:space="0"/>
            </w:tcBorders>
            <w:vAlign w:val="center"/>
          </w:tcPr>
          <w:p w14:paraId="2C4E3E8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支出功能分类科目</w:t>
            </w:r>
          </w:p>
        </w:tc>
        <w:tc>
          <w:tcPr>
            <w:tcW w:w="2098" w:type="dxa"/>
            <w:vMerge w:val="restart"/>
            <w:tcBorders>
              <w:top w:val="single" w:color="000000" w:sz="4" w:space="0"/>
              <w:left w:val="single" w:color="000000" w:sz="4" w:space="0"/>
              <w:bottom w:val="single" w:color="000000" w:sz="4" w:space="0"/>
              <w:right w:val="single" w:color="000000" w:sz="4" w:space="0"/>
            </w:tcBorders>
            <w:vAlign w:val="center"/>
          </w:tcPr>
          <w:p w14:paraId="78647F8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4373" w:type="dxa"/>
            <w:gridSpan w:val="3"/>
            <w:tcBorders>
              <w:top w:val="single" w:color="000000" w:sz="4" w:space="0"/>
              <w:left w:val="single" w:color="000000" w:sz="4" w:space="0"/>
              <w:bottom w:val="single" w:color="000000" w:sz="4" w:space="0"/>
              <w:right w:val="single" w:color="000000" w:sz="4" w:space="0"/>
            </w:tcBorders>
            <w:vAlign w:val="center"/>
          </w:tcPr>
          <w:p w14:paraId="4479CA0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基本支出</w:t>
            </w:r>
          </w:p>
        </w:tc>
        <w:tc>
          <w:tcPr>
            <w:tcW w:w="3731" w:type="dxa"/>
            <w:vMerge w:val="restart"/>
            <w:tcBorders>
              <w:top w:val="single" w:color="000000" w:sz="4" w:space="0"/>
              <w:left w:val="single" w:color="000000" w:sz="4" w:space="0"/>
              <w:bottom w:val="single" w:color="000000" w:sz="4" w:space="0"/>
              <w:right w:val="single" w:color="000000" w:sz="4" w:space="0"/>
            </w:tcBorders>
            <w:vAlign w:val="center"/>
          </w:tcPr>
          <w:p w14:paraId="2871283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项目支出</w:t>
            </w:r>
          </w:p>
        </w:tc>
      </w:tr>
      <w:tr w14:paraId="16D35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77" w:type="dxa"/>
            <w:vMerge w:val="continue"/>
            <w:tcBorders>
              <w:top w:val="single" w:color="000000" w:sz="4" w:space="0"/>
              <w:left w:val="single" w:color="000000" w:sz="4" w:space="0"/>
              <w:bottom w:val="single" w:color="000000" w:sz="4" w:space="0"/>
              <w:right w:val="single" w:color="000000" w:sz="4" w:space="0"/>
            </w:tcBorders>
            <w:vAlign w:val="center"/>
          </w:tcPr>
          <w:p w14:paraId="2BF567FF">
            <w:pPr>
              <w:jc w:val="center"/>
              <w:rPr>
                <w:rFonts w:hint="eastAsia" w:ascii="宋体" w:hAnsi="宋体" w:eastAsia="宋体" w:cs="宋体"/>
                <w:i w:val="0"/>
                <w:color w:val="000000"/>
                <w:sz w:val="22"/>
                <w:szCs w:val="22"/>
                <w:u w:val="none"/>
              </w:rPr>
            </w:pPr>
          </w:p>
        </w:tc>
        <w:tc>
          <w:tcPr>
            <w:tcW w:w="1799" w:type="dxa"/>
            <w:tcBorders>
              <w:top w:val="single" w:color="000000" w:sz="4" w:space="0"/>
              <w:left w:val="single" w:color="000000" w:sz="4" w:space="0"/>
              <w:bottom w:val="single" w:color="000000" w:sz="4" w:space="0"/>
              <w:right w:val="single" w:color="000000" w:sz="4" w:space="0"/>
            </w:tcBorders>
            <w:vAlign w:val="center"/>
          </w:tcPr>
          <w:p w14:paraId="188CACC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2586" w:type="dxa"/>
            <w:tcBorders>
              <w:top w:val="single" w:color="000000" w:sz="4" w:space="0"/>
              <w:left w:val="single" w:color="000000" w:sz="4" w:space="0"/>
              <w:bottom w:val="single" w:color="000000" w:sz="4" w:space="0"/>
              <w:right w:val="single" w:color="000000" w:sz="4" w:space="0"/>
            </w:tcBorders>
            <w:vAlign w:val="center"/>
          </w:tcPr>
          <w:p w14:paraId="627BB1B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2098" w:type="dxa"/>
            <w:vMerge w:val="continue"/>
            <w:tcBorders>
              <w:top w:val="single" w:color="000000" w:sz="4" w:space="0"/>
              <w:left w:val="single" w:color="000000" w:sz="4" w:space="0"/>
              <w:bottom w:val="single" w:color="000000" w:sz="4" w:space="0"/>
              <w:right w:val="single" w:color="000000" w:sz="4" w:space="0"/>
            </w:tcBorders>
            <w:vAlign w:val="center"/>
          </w:tcPr>
          <w:p w14:paraId="47E123F9">
            <w:pPr>
              <w:jc w:val="center"/>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vAlign w:val="center"/>
          </w:tcPr>
          <w:p w14:paraId="4B2C846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小计</w:t>
            </w:r>
          </w:p>
        </w:tc>
        <w:tc>
          <w:tcPr>
            <w:tcW w:w="1620" w:type="dxa"/>
            <w:tcBorders>
              <w:top w:val="single" w:color="000000" w:sz="4" w:space="0"/>
              <w:left w:val="single" w:color="000000" w:sz="4" w:space="0"/>
              <w:bottom w:val="single" w:color="000000" w:sz="4" w:space="0"/>
              <w:right w:val="single" w:color="000000" w:sz="4" w:space="0"/>
            </w:tcBorders>
            <w:vAlign w:val="center"/>
          </w:tcPr>
          <w:p w14:paraId="67E2CA7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人员经费</w:t>
            </w:r>
          </w:p>
        </w:tc>
        <w:tc>
          <w:tcPr>
            <w:tcW w:w="1377" w:type="dxa"/>
            <w:tcBorders>
              <w:top w:val="single" w:color="000000" w:sz="4" w:space="0"/>
              <w:left w:val="single" w:color="000000" w:sz="4" w:space="0"/>
              <w:bottom w:val="single" w:color="000000" w:sz="4" w:space="0"/>
              <w:right w:val="single" w:color="000000" w:sz="4" w:space="0"/>
            </w:tcBorders>
            <w:vAlign w:val="center"/>
          </w:tcPr>
          <w:p w14:paraId="54A7C4F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公用经费</w:t>
            </w:r>
          </w:p>
        </w:tc>
        <w:tc>
          <w:tcPr>
            <w:tcW w:w="3731" w:type="dxa"/>
            <w:vMerge w:val="continue"/>
            <w:tcBorders>
              <w:top w:val="single" w:color="000000" w:sz="4" w:space="0"/>
              <w:left w:val="single" w:color="000000" w:sz="4" w:space="0"/>
              <w:bottom w:val="single" w:color="000000" w:sz="4" w:space="0"/>
              <w:right w:val="single" w:color="000000" w:sz="4" w:space="0"/>
            </w:tcBorders>
            <w:vAlign w:val="center"/>
          </w:tcPr>
          <w:p w14:paraId="2C2AEA80">
            <w:pPr>
              <w:jc w:val="center"/>
              <w:rPr>
                <w:rFonts w:hint="eastAsia" w:ascii="宋体" w:hAnsi="宋体" w:eastAsia="宋体" w:cs="宋体"/>
                <w:i w:val="0"/>
                <w:color w:val="000000"/>
                <w:sz w:val="22"/>
                <w:szCs w:val="22"/>
                <w:u w:val="none"/>
              </w:rPr>
            </w:pPr>
          </w:p>
        </w:tc>
      </w:tr>
      <w:tr w14:paraId="2D844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77" w:type="dxa"/>
            <w:tcBorders>
              <w:top w:val="single" w:color="000000" w:sz="4" w:space="0"/>
              <w:left w:val="single" w:color="000000" w:sz="4" w:space="0"/>
              <w:bottom w:val="single" w:color="000000" w:sz="4" w:space="0"/>
              <w:right w:val="single" w:color="000000" w:sz="4" w:space="0"/>
            </w:tcBorders>
            <w:vAlign w:val="center"/>
          </w:tcPr>
          <w:p w14:paraId="0D5B11D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1799" w:type="dxa"/>
            <w:tcBorders>
              <w:top w:val="single" w:color="000000" w:sz="4" w:space="0"/>
              <w:left w:val="single" w:color="000000" w:sz="4" w:space="0"/>
              <w:bottom w:val="single" w:color="000000" w:sz="4" w:space="0"/>
              <w:right w:val="single" w:color="000000" w:sz="4" w:space="0"/>
            </w:tcBorders>
            <w:vAlign w:val="center"/>
          </w:tcPr>
          <w:p w14:paraId="70F6EB6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2586" w:type="dxa"/>
            <w:tcBorders>
              <w:top w:val="single" w:color="000000" w:sz="4" w:space="0"/>
              <w:left w:val="single" w:color="000000" w:sz="4" w:space="0"/>
              <w:bottom w:val="single" w:color="000000" w:sz="4" w:space="0"/>
              <w:right w:val="single" w:color="000000" w:sz="4" w:space="0"/>
            </w:tcBorders>
            <w:vAlign w:val="center"/>
          </w:tcPr>
          <w:p w14:paraId="2CD7DB9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098" w:type="dxa"/>
            <w:tcBorders>
              <w:top w:val="single" w:color="000000" w:sz="4" w:space="0"/>
              <w:left w:val="single" w:color="000000" w:sz="4" w:space="0"/>
              <w:bottom w:val="single" w:color="000000" w:sz="4" w:space="0"/>
              <w:right w:val="single" w:color="000000" w:sz="4" w:space="0"/>
            </w:tcBorders>
            <w:vAlign w:val="center"/>
          </w:tcPr>
          <w:p w14:paraId="4BE24B3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1376" w:type="dxa"/>
            <w:tcBorders>
              <w:top w:val="single" w:color="000000" w:sz="4" w:space="0"/>
              <w:left w:val="single" w:color="000000" w:sz="4" w:space="0"/>
              <w:bottom w:val="single" w:color="000000" w:sz="4" w:space="0"/>
              <w:right w:val="single" w:color="000000" w:sz="4" w:space="0"/>
            </w:tcBorders>
            <w:vAlign w:val="center"/>
          </w:tcPr>
          <w:p w14:paraId="26BFA18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1620" w:type="dxa"/>
            <w:tcBorders>
              <w:top w:val="single" w:color="000000" w:sz="4" w:space="0"/>
              <w:left w:val="single" w:color="000000" w:sz="4" w:space="0"/>
              <w:bottom w:val="single" w:color="000000" w:sz="4" w:space="0"/>
              <w:right w:val="single" w:color="000000" w:sz="4" w:space="0"/>
            </w:tcBorders>
            <w:vAlign w:val="center"/>
          </w:tcPr>
          <w:p w14:paraId="0374B14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1377" w:type="dxa"/>
            <w:tcBorders>
              <w:top w:val="single" w:color="000000" w:sz="4" w:space="0"/>
              <w:left w:val="single" w:color="000000" w:sz="4" w:space="0"/>
              <w:bottom w:val="single" w:color="000000" w:sz="4" w:space="0"/>
              <w:right w:val="single" w:color="000000" w:sz="4" w:space="0"/>
            </w:tcBorders>
            <w:vAlign w:val="center"/>
          </w:tcPr>
          <w:p w14:paraId="2712997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6</w:t>
            </w:r>
          </w:p>
        </w:tc>
        <w:tc>
          <w:tcPr>
            <w:tcW w:w="3731" w:type="dxa"/>
            <w:tcBorders>
              <w:top w:val="single" w:color="000000" w:sz="4" w:space="0"/>
              <w:left w:val="single" w:color="000000" w:sz="4" w:space="0"/>
              <w:bottom w:val="single" w:color="000000" w:sz="4" w:space="0"/>
              <w:right w:val="single" w:color="000000" w:sz="4" w:space="0"/>
            </w:tcBorders>
            <w:vAlign w:val="center"/>
          </w:tcPr>
          <w:p w14:paraId="4429052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7</w:t>
            </w:r>
          </w:p>
        </w:tc>
      </w:tr>
      <w:tr w14:paraId="3A8CD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77" w:type="dxa"/>
            <w:tcBorders>
              <w:top w:val="single" w:color="000000" w:sz="4" w:space="0"/>
              <w:left w:val="single" w:color="000000" w:sz="4" w:space="0"/>
              <w:bottom w:val="single" w:color="000000" w:sz="4" w:space="0"/>
              <w:right w:val="single" w:color="000000" w:sz="4" w:space="0"/>
            </w:tcBorders>
            <w:vAlign w:val="top"/>
          </w:tcPr>
          <w:p w14:paraId="429881DF">
            <w:pPr>
              <w:widowControl/>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1</w:t>
            </w:r>
          </w:p>
        </w:tc>
        <w:tc>
          <w:tcPr>
            <w:tcW w:w="1799" w:type="dxa"/>
            <w:tcBorders>
              <w:top w:val="single" w:color="000000" w:sz="4" w:space="0"/>
              <w:left w:val="single" w:color="000000" w:sz="4" w:space="0"/>
              <w:bottom w:val="single" w:color="000000" w:sz="4" w:space="0"/>
              <w:right w:val="single" w:color="000000" w:sz="4" w:space="0"/>
            </w:tcBorders>
            <w:vAlign w:val="top"/>
          </w:tcPr>
          <w:p w14:paraId="72BDB147">
            <w:pPr>
              <w:jc w:val="left"/>
              <w:rPr>
                <w:rFonts w:hint="default" w:ascii="Calibri" w:hAnsi="Calibri" w:eastAsia="宋体" w:cs="Calibri"/>
                <w:i w:val="0"/>
                <w:color w:val="000000"/>
                <w:sz w:val="22"/>
                <w:szCs w:val="22"/>
                <w:u w:val="none"/>
              </w:rPr>
            </w:pPr>
          </w:p>
        </w:tc>
        <w:tc>
          <w:tcPr>
            <w:tcW w:w="2586" w:type="dxa"/>
            <w:tcBorders>
              <w:top w:val="single" w:color="000000" w:sz="4" w:space="0"/>
              <w:left w:val="single" w:color="000000" w:sz="4" w:space="0"/>
              <w:bottom w:val="single" w:color="000000" w:sz="4" w:space="0"/>
              <w:right w:val="single" w:color="000000" w:sz="4" w:space="0"/>
            </w:tcBorders>
            <w:vAlign w:val="top"/>
          </w:tcPr>
          <w:p w14:paraId="769F0597">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2098" w:type="dxa"/>
            <w:tcBorders>
              <w:top w:val="single" w:color="000000" w:sz="4" w:space="0"/>
              <w:left w:val="single" w:color="000000" w:sz="4" w:space="0"/>
              <w:bottom w:val="single" w:color="000000" w:sz="4" w:space="0"/>
              <w:right w:val="single" w:color="000000" w:sz="4" w:space="0"/>
            </w:tcBorders>
            <w:vAlign w:val="top"/>
          </w:tcPr>
          <w:p w14:paraId="3B107D41">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1376" w:type="dxa"/>
            <w:tcBorders>
              <w:top w:val="single" w:color="000000" w:sz="4" w:space="0"/>
              <w:left w:val="single" w:color="000000" w:sz="4" w:space="0"/>
              <w:bottom w:val="single" w:color="000000" w:sz="4" w:space="0"/>
              <w:right w:val="single" w:color="000000" w:sz="4" w:space="0"/>
            </w:tcBorders>
            <w:vAlign w:val="top"/>
          </w:tcPr>
          <w:p w14:paraId="57BF9598">
            <w:pPr>
              <w:jc w:val="right"/>
              <w:rPr>
                <w:rFonts w:hint="default" w:ascii="Calibri" w:hAnsi="Calibri" w:eastAsia="宋体" w:cs="Calibri"/>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vAlign w:val="top"/>
          </w:tcPr>
          <w:p w14:paraId="762C658D">
            <w:pPr>
              <w:jc w:val="right"/>
              <w:rPr>
                <w:rFonts w:hint="default" w:ascii="Calibri" w:hAnsi="Calibri" w:eastAsia="宋体" w:cs="Calibri"/>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vAlign w:val="top"/>
          </w:tcPr>
          <w:p w14:paraId="2DF03B01">
            <w:pPr>
              <w:jc w:val="right"/>
              <w:rPr>
                <w:rFonts w:hint="default" w:ascii="Calibri" w:hAnsi="Calibri" w:eastAsia="宋体" w:cs="Calibri"/>
                <w:i w:val="0"/>
                <w:color w:val="000000"/>
                <w:sz w:val="22"/>
                <w:szCs w:val="22"/>
                <w:u w:val="none"/>
              </w:rPr>
            </w:pPr>
          </w:p>
        </w:tc>
        <w:tc>
          <w:tcPr>
            <w:tcW w:w="3731" w:type="dxa"/>
            <w:tcBorders>
              <w:top w:val="single" w:color="000000" w:sz="4" w:space="0"/>
              <w:left w:val="single" w:color="000000" w:sz="4" w:space="0"/>
              <w:bottom w:val="single" w:color="000000" w:sz="4" w:space="0"/>
              <w:right w:val="single" w:color="000000" w:sz="4" w:space="0"/>
            </w:tcBorders>
            <w:vAlign w:val="top"/>
          </w:tcPr>
          <w:p w14:paraId="4188C74D">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r>
      <w:tr w14:paraId="21F79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77" w:type="dxa"/>
            <w:tcBorders>
              <w:top w:val="single" w:color="000000" w:sz="4" w:space="0"/>
              <w:left w:val="single" w:color="000000" w:sz="4" w:space="0"/>
              <w:bottom w:val="single" w:color="000000" w:sz="4" w:space="0"/>
              <w:right w:val="single" w:color="000000" w:sz="4" w:space="0"/>
            </w:tcBorders>
            <w:vAlign w:val="top"/>
          </w:tcPr>
          <w:p w14:paraId="34AFCFB8">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w:t>
            </w:r>
          </w:p>
        </w:tc>
        <w:tc>
          <w:tcPr>
            <w:tcW w:w="1799" w:type="dxa"/>
            <w:tcBorders>
              <w:top w:val="single" w:color="000000" w:sz="4" w:space="0"/>
              <w:left w:val="single" w:color="000000" w:sz="4" w:space="0"/>
              <w:bottom w:val="single" w:color="000000" w:sz="4" w:space="0"/>
              <w:right w:val="single" w:color="000000" w:sz="4" w:space="0"/>
            </w:tcBorders>
            <w:vAlign w:val="top"/>
          </w:tcPr>
          <w:p w14:paraId="421A09B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w:t>
            </w:r>
          </w:p>
        </w:tc>
        <w:tc>
          <w:tcPr>
            <w:tcW w:w="2586" w:type="dxa"/>
            <w:tcBorders>
              <w:top w:val="single" w:color="000000" w:sz="4" w:space="0"/>
              <w:left w:val="single" w:color="000000" w:sz="4" w:space="0"/>
              <w:bottom w:val="single" w:color="000000" w:sz="4" w:space="0"/>
              <w:right w:val="single" w:color="000000" w:sz="4" w:space="0"/>
            </w:tcBorders>
            <w:vAlign w:val="top"/>
          </w:tcPr>
          <w:p w14:paraId="2CBC622D">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灾害防治及应急管理支出</w:t>
            </w:r>
          </w:p>
        </w:tc>
        <w:tc>
          <w:tcPr>
            <w:tcW w:w="2098" w:type="dxa"/>
            <w:tcBorders>
              <w:top w:val="single" w:color="000000" w:sz="4" w:space="0"/>
              <w:left w:val="single" w:color="000000" w:sz="4" w:space="0"/>
              <w:bottom w:val="single" w:color="000000" w:sz="4" w:space="0"/>
              <w:right w:val="single" w:color="000000" w:sz="4" w:space="0"/>
            </w:tcBorders>
            <w:vAlign w:val="top"/>
          </w:tcPr>
          <w:p w14:paraId="43ED53B2">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1376" w:type="dxa"/>
            <w:tcBorders>
              <w:top w:val="single" w:color="000000" w:sz="4" w:space="0"/>
              <w:left w:val="single" w:color="000000" w:sz="4" w:space="0"/>
              <w:bottom w:val="single" w:color="000000" w:sz="4" w:space="0"/>
              <w:right w:val="single" w:color="000000" w:sz="4" w:space="0"/>
            </w:tcBorders>
            <w:vAlign w:val="top"/>
          </w:tcPr>
          <w:p w14:paraId="4ED53CAF">
            <w:pPr>
              <w:jc w:val="right"/>
              <w:rPr>
                <w:rFonts w:hint="default" w:ascii="Calibri" w:hAnsi="Calibri" w:eastAsia="宋体" w:cs="Calibri"/>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vAlign w:val="top"/>
          </w:tcPr>
          <w:p w14:paraId="41D4F3D5">
            <w:pPr>
              <w:jc w:val="right"/>
              <w:rPr>
                <w:rFonts w:hint="default" w:ascii="Calibri" w:hAnsi="Calibri" w:eastAsia="宋体" w:cs="Calibri"/>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vAlign w:val="top"/>
          </w:tcPr>
          <w:p w14:paraId="4242ADDE">
            <w:pPr>
              <w:jc w:val="right"/>
              <w:rPr>
                <w:rFonts w:hint="default" w:ascii="Calibri" w:hAnsi="Calibri" w:eastAsia="宋体" w:cs="Calibri"/>
                <w:i w:val="0"/>
                <w:color w:val="000000"/>
                <w:sz w:val="22"/>
                <w:szCs w:val="22"/>
                <w:u w:val="none"/>
              </w:rPr>
            </w:pPr>
          </w:p>
        </w:tc>
        <w:tc>
          <w:tcPr>
            <w:tcW w:w="3731" w:type="dxa"/>
            <w:tcBorders>
              <w:top w:val="single" w:color="000000" w:sz="4" w:space="0"/>
              <w:left w:val="single" w:color="000000" w:sz="4" w:space="0"/>
              <w:bottom w:val="single" w:color="000000" w:sz="4" w:space="0"/>
              <w:right w:val="single" w:color="000000" w:sz="4" w:space="0"/>
            </w:tcBorders>
            <w:vAlign w:val="top"/>
          </w:tcPr>
          <w:p w14:paraId="02E7C383">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r>
      <w:tr w14:paraId="198C6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77" w:type="dxa"/>
            <w:tcBorders>
              <w:top w:val="single" w:color="000000" w:sz="4" w:space="0"/>
              <w:left w:val="single" w:color="000000" w:sz="4" w:space="0"/>
              <w:bottom w:val="single" w:color="000000" w:sz="4" w:space="0"/>
              <w:right w:val="single" w:color="000000" w:sz="4" w:space="0"/>
            </w:tcBorders>
            <w:vAlign w:val="top"/>
          </w:tcPr>
          <w:p w14:paraId="332DF027">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3</w:t>
            </w:r>
          </w:p>
        </w:tc>
        <w:tc>
          <w:tcPr>
            <w:tcW w:w="1799" w:type="dxa"/>
            <w:tcBorders>
              <w:top w:val="single" w:color="000000" w:sz="4" w:space="0"/>
              <w:left w:val="single" w:color="000000" w:sz="4" w:space="0"/>
              <w:bottom w:val="single" w:color="000000" w:sz="4" w:space="0"/>
              <w:right w:val="single" w:color="000000" w:sz="4" w:space="0"/>
            </w:tcBorders>
            <w:vAlign w:val="top"/>
          </w:tcPr>
          <w:p w14:paraId="7412D02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w:t>
            </w:r>
          </w:p>
        </w:tc>
        <w:tc>
          <w:tcPr>
            <w:tcW w:w="2586" w:type="dxa"/>
            <w:tcBorders>
              <w:top w:val="single" w:color="000000" w:sz="4" w:space="0"/>
              <w:left w:val="single" w:color="000000" w:sz="4" w:space="0"/>
              <w:bottom w:val="single" w:color="000000" w:sz="4" w:space="0"/>
              <w:right w:val="single" w:color="000000" w:sz="4" w:space="0"/>
            </w:tcBorders>
            <w:vAlign w:val="top"/>
          </w:tcPr>
          <w:p w14:paraId="5E6D23C6">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消防事务</w:t>
            </w:r>
          </w:p>
        </w:tc>
        <w:tc>
          <w:tcPr>
            <w:tcW w:w="2098" w:type="dxa"/>
            <w:tcBorders>
              <w:top w:val="single" w:color="000000" w:sz="4" w:space="0"/>
              <w:left w:val="single" w:color="000000" w:sz="4" w:space="0"/>
              <w:bottom w:val="single" w:color="000000" w:sz="4" w:space="0"/>
              <w:right w:val="single" w:color="000000" w:sz="4" w:space="0"/>
            </w:tcBorders>
            <w:vAlign w:val="top"/>
          </w:tcPr>
          <w:p w14:paraId="63120F44">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1376" w:type="dxa"/>
            <w:tcBorders>
              <w:top w:val="single" w:color="000000" w:sz="4" w:space="0"/>
              <w:left w:val="single" w:color="000000" w:sz="4" w:space="0"/>
              <w:bottom w:val="single" w:color="000000" w:sz="4" w:space="0"/>
              <w:right w:val="single" w:color="000000" w:sz="4" w:space="0"/>
            </w:tcBorders>
            <w:vAlign w:val="top"/>
          </w:tcPr>
          <w:p w14:paraId="619E761C">
            <w:pPr>
              <w:jc w:val="right"/>
              <w:rPr>
                <w:rFonts w:hint="default" w:ascii="Calibri" w:hAnsi="Calibri" w:eastAsia="宋体" w:cs="Calibri"/>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vAlign w:val="top"/>
          </w:tcPr>
          <w:p w14:paraId="2E21D4AB">
            <w:pPr>
              <w:jc w:val="right"/>
              <w:rPr>
                <w:rFonts w:hint="default" w:ascii="Calibri" w:hAnsi="Calibri" w:eastAsia="宋体" w:cs="Calibri"/>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vAlign w:val="top"/>
          </w:tcPr>
          <w:p w14:paraId="14484F1A">
            <w:pPr>
              <w:jc w:val="right"/>
              <w:rPr>
                <w:rFonts w:hint="default" w:ascii="Calibri" w:hAnsi="Calibri" w:eastAsia="宋体" w:cs="Calibri"/>
                <w:i w:val="0"/>
                <w:color w:val="000000"/>
                <w:sz w:val="22"/>
                <w:szCs w:val="22"/>
                <w:u w:val="none"/>
              </w:rPr>
            </w:pPr>
          </w:p>
        </w:tc>
        <w:tc>
          <w:tcPr>
            <w:tcW w:w="3731" w:type="dxa"/>
            <w:tcBorders>
              <w:top w:val="single" w:color="000000" w:sz="4" w:space="0"/>
              <w:left w:val="single" w:color="000000" w:sz="4" w:space="0"/>
              <w:bottom w:val="single" w:color="000000" w:sz="4" w:space="0"/>
              <w:right w:val="single" w:color="000000" w:sz="4" w:space="0"/>
            </w:tcBorders>
            <w:vAlign w:val="top"/>
          </w:tcPr>
          <w:p w14:paraId="77E684D1">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r>
      <w:tr w14:paraId="7C78F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777" w:type="dxa"/>
            <w:tcBorders>
              <w:top w:val="single" w:color="000000" w:sz="4" w:space="0"/>
              <w:left w:val="single" w:color="000000" w:sz="4" w:space="0"/>
              <w:bottom w:val="single" w:color="000000" w:sz="4" w:space="0"/>
              <w:right w:val="single" w:color="000000" w:sz="4" w:space="0"/>
            </w:tcBorders>
            <w:vAlign w:val="top"/>
          </w:tcPr>
          <w:p w14:paraId="06BFDA1A">
            <w:pPr>
              <w:widowControl/>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4</w:t>
            </w:r>
          </w:p>
        </w:tc>
        <w:tc>
          <w:tcPr>
            <w:tcW w:w="1799" w:type="dxa"/>
            <w:tcBorders>
              <w:top w:val="single" w:color="000000" w:sz="4" w:space="0"/>
              <w:left w:val="single" w:color="000000" w:sz="4" w:space="0"/>
              <w:bottom w:val="single" w:color="000000" w:sz="4" w:space="0"/>
              <w:right w:val="single" w:color="000000" w:sz="4" w:space="0"/>
            </w:tcBorders>
            <w:vAlign w:val="top"/>
          </w:tcPr>
          <w:p w14:paraId="3E7DF93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2240204</w:t>
            </w:r>
          </w:p>
        </w:tc>
        <w:tc>
          <w:tcPr>
            <w:tcW w:w="2586" w:type="dxa"/>
            <w:tcBorders>
              <w:top w:val="single" w:color="000000" w:sz="4" w:space="0"/>
              <w:left w:val="single" w:color="000000" w:sz="4" w:space="0"/>
              <w:bottom w:val="single" w:color="000000" w:sz="4" w:space="0"/>
              <w:right w:val="single" w:color="000000" w:sz="4" w:space="0"/>
            </w:tcBorders>
            <w:vAlign w:val="top"/>
          </w:tcPr>
          <w:p w14:paraId="30626238">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消防应急救援</w:t>
            </w:r>
          </w:p>
        </w:tc>
        <w:tc>
          <w:tcPr>
            <w:tcW w:w="2098" w:type="dxa"/>
            <w:tcBorders>
              <w:top w:val="single" w:color="000000" w:sz="4" w:space="0"/>
              <w:left w:val="single" w:color="000000" w:sz="4" w:space="0"/>
              <w:bottom w:val="single" w:color="000000" w:sz="4" w:space="0"/>
              <w:right w:val="single" w:color="000000" w:sz="4" w:space="0"/>
            </w:tcBorders>
            <w:vAlign w:val="top"/>
          </w:tcPr>
          <w:p w14:paraId="77ED7683">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c>
          <w:tcPr>
            <w:tcW w:w="1376" w:type="dxa"/>
            <w:tcBorders>
              <w:top w:val="single" w:color="000000" w:sz="4" w:space="0"/>
              <w:left w:val="single" w:color="000000" w:sz="4" w:space="0"/>
              <w:bottom w:val="single" w:color="000000" w:sz="4" w:space="0"/>
              <w:right w:val="single" w:color="000000" w:sz="4" w:space="0"/>
            </w:tcBorders>
            <w:vAlign w:val="top"/>
          </w:tcPr>
          <w:p w14:paraId="0539B92F">
            <w:pPr>
              <w:jc w:val="right"/>
              <w:rPr>
                <w:rFonts w:hint="default" w:ascii="Calibri" w:hAnsi="Calibri" w:eastAsia="宋体" w:cs="Calibri"/>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vAlign w:val="top"/>
          </w:tcPr>
          <w:p w14:paraId="0087810D">
            <w:pPr>
              <w:jc w:val="right"/>
              <w:rPr>
                <w:rFonts w:hint="default" w:ascii="Calibri" w:hAnsi="Calibri" w:eastAsia="宋体" w:cs="Calibri"/>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vAlign w:val="top"/>
          </w:tcPr>
          <w:p w14:paraId="0FBCB4DE">
            <w:pPr>
              <w:jc w:val="right"/>
              <w:rPr>
                <w:rFonts w:hint="default" w:ascii="Calibri" w:hAnsi="Calibri" w:eastAsia="宋体" w:cs="Calibri"/>
                <w:i w:val="0"/>
                <w:color w:val="000000"/>
                <w:sz w:val="22"/>
                <w:szCs w:val="22"/>
                <w:u w:val="none"/>
              </w:rPr>
            </w:pPr>
          </w:p>
        </w:tc>
        <w:tc>
          <w:tcPr>
            <w:tcW w:w="3731" w:type="dxa"/>
            <w:tcBorders>
              <w:top w:val="single" w:color="000000" w:sz="4" w:space="0"/>
              <w:left w:val="single" w:color="000000" w:sz="4" w:space="0"/>
              <w:bottom w:val="single" w:color="000000" w:sz="4" w:space="0"/>
              <w:right w:val="single" w:color="000000" w:sz="4" w:space="0"/>
            </w:tcBorders>
            <w:vAlign w:val="top"/>
          </w:tcPr>
          <w:p w14:paraId="7ED97239">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SA"/>
              </w:rPr>
              <w:t>842.99</w:t>
            </w:r>
          </w:p>
        </w:tc>
      </w:tr>
    </w:tbl>
    <w:p w14:paraId="1813EECB">
      <w:pPr>
        <w:jc w:val="center"/>
        <w:outlineLvl w:val="1"/>
        <w:rPr>
          <w:rFonts w:ascii="方正小标宋_GBK" w:hAnsi="方正小标宋_GBK" w:eastAsia="方正小标宋_GBK" w:cs="方正小标宋_GBK"/>
          <w:color w:val="000000"/>
          <w:sz w:val="36"/>
        </w:rPr>
      </w:pPr>
    </w:p>
    <w:p w14:paraId="189EECEB">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53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63"/>
        <w:gridCol w:w="2947"/>
        <w:gridCol w:w="2947"/>
        <w:gridCol w:w="2948"/>
        <w:gridCol w:w="2781"/>
        <w:gridCol w:w="2971"/>
      </w:tblGrid>
      <w:tr w14:paraId="02CB6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57" w:type="dxa"/>
            <w:gridSpan w:val="6"/>
            <w:tcBorders>
              <w:top w:val="single" w:color="000000" w:sz="4" w:space="0"/>
              <w:left w:val="single" w:color="000000" w:sz="4" w:space="0"/>
              <w:bottom w:val="single" w:color="000000" w:sz="4" w:space="0"/>
              <w:right w:val="single" w:color="000000" w:sz="4" w:space="0"/>
            </w:tcBorders>
            <w:vAlign w:val="center"/>
          </w:tcPr>
          <w:p w14:paraId="17F79A33">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部门预算一般公共预算财政拨款基本支出表</w:t>
            </w:r>
          </w:p>
        </w:tc>
      </w:tr>
      <w:tr w14:paraId="3167C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605" w:type="dxa"/>
            <w:gridSpan w:val="4"/>
            <w:tcBorders>
              <w:top w:val="single" w:color="000000" w:sz="4" w:space="0"/>
              <w:left w:val="single" w:color="000000" w:sz="4" w:space="0"/>
              <w:bottom w:val="single" w:color="000000" w:sz="4" w:space="0"/>
              <w:right w:val="single" w:color="000000" w:sz="4" w:space="0"/>
            </w:tcBorders>
            <w:vAlign w:val="center"/>
          </w:tcPr>
          <w:p w14:paraId="3214622D">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预算单位编码及名称：[825]涞水县消防救援大队</w:t>
            </w:r>
          </w:p>
        </w:tc>
        <w:tc>
          <w:tcPr>
            <w:tcW w:w="2781" w:type="dxa"/>
            <w:tcBorders>
              <w:top w:val="single" w:color="000000" w:sz="4" w:space="0"/>
              <w:left w:val="single" w:color="000000" w:sz="4" w:space="0"/>
              <w:bottom w:val="single" w:color="000000" w:sz="4" w:space="0"/>
              <w:right w:val="single" w:color="000000" w:sz="4" w:space="0"/>
            </w:tcBorders>
            <w:vAlign w:val="center"/>
          </w:tcPr>
          <w:p w14:paraId="72C83E6E">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预算年度：2022</w:t>
            </w:r>
          </w:p>
        </w:tc>
        <w:tc>
          <w:tcPr>
            <w:tcW w:w="2971" w:type="dxa"/>
            <w:tcBorders>
              <w:top w:val="single" w:color="000000" w:sz="4" w:space="0"/>
              <w:left w:val="single" w:color="000000" w:sz="4" w:space="0"/>
              <w:bottom w:val="single" w:color="000000" w:sz="4" w:space="0"/>
              <w:right w:val="single" w:color="000000" w:sz="4" w:space="0"/>
            </w:tcBorders>
            <w:vAlign w:val="center"/>
          </w:tcPr>
          <w:p w14:paraId="12957A72">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3C64E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63" w:type="dxa"/>
            <w:vMerge w:val="restart"/>
            <w:tcBorders>
              <w:top w:val="single" w:color="000000" w:sz="4" w:space="0"/>
              <w:left w:val="single" w:color="000000" w:sz="4" w:space="0"/>
              <w:bottom w:val="single" w:color="000000" w:sz="4" w:space="0"/>
              <w:right w:val="single" w:color="000000" w:sz="4" w:space="0"/>
            </w:tcBorders>
            <w:vAlign w:val="center"/>
          </w:tcPr>
          <w:p w14:paraId="49CDA3E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5894" w:type="dxa"/>
            <w:gridSpan w:val="2"/>
            <w:tcBorders>
              <w:top w:val="single" w:color="000000" w:sz="4" w:space="0"/>
              <w:left w:val="single" w:color="000000" w:sz="4" w:space="0"/>
              <w:bottom w:val="single" w:color="000000" w:sz="4" w:space="0"/>
              <w:right w:val="single" w:color="000000" w:sz="4" w:space="0"/>
            </w:tcBorders>
            <w:vAlign w:val="center"/>
          </w:tcPr>
          <w:p w14:paraId="0731E67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支出部门经济分类科目</w:t>
            </w:r>
          </w:p>
        </w:tc>
        <w:tc>
          <w:tcPr>
            <w:tcW w:w="8700" w:type="dxa"/>
            <w:gridSpan w:val="3"/>
            <w:tcBorders>
              <w:top w:val="single" w:color="000000" w:sz="4" w:space="0"/>
              <w:left w:val="single" w:color="000000" w:sz="4" w:space="0"/>
              <w:bottom w:val="single" w:color="000000" w:sz="4" w:space="0"/>
              <w:right w:val="single" w:color="000000" w:sz="4" w:space="0"/>
            </w:tcBorders>
            <w:vAlign w:val="center"/>
          </w:tcPr>
          <w:p w14:paraId="3F75ABD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一般公共预算基本支出</w:t>
            </w:r>
          </w:p>
        </w:tc>
      </w:tr>
      <w:tr w14:paraId="54FC8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63" w:type="dxa"/>
            <w:vMerge w:val="continue"/>
            <w:tcBorders>
              <w:top w:val="single" w:color="000000" w:sz="4" w:space="0"/>
              <w:left w:val="single" w:color="000000" w:sz="4" w:space="0"/>
              <w:bottom w:val="single" w:color="000000" w:sz="4" w:space="0"/>
              <w:right w:val="single" w:color="000000" w:sz="4" w:space="0"/>
            </w:tcBorders>
            <w:vAlign w:val="center"/>
          </w:tcPr>
          <w:p w14:paraId="31929468">
            <w:pPr>
              <w:jc w:val="center"/>
              <w:rPr>
                <w:rFonts w:hint="eastAsia" w:ascii="宋体" w:hAnsi="宋体" w:eastAsia="宋体" w:cs="宋体"/>
                <w:i w:val="0"/>
                <w:color w:val="000000"/>
                <w:sz w:val="22"/>
                <w:szCs w:val="22"/>
                <w:u w:val="none"/>
              </w:rPr>
            </w:pPr>
          </w:p>
        </w:tc>
        <w:tc>
          <w:tcPr>
            <w:tcW w:w="2947" w:type="dxa"/>
            <w:tcBorders>
              <w:top w:val="single" w:color="000000" w:sz="4" w:space="0"/>
              <w:left w:val="single" w:color="000000" w:sz="4" w:space="0"/>
              <w:bottom w:val="single" w:color="000000" w:sz="4" w:space="0"/>
              <w:right w:val="single" w:color="000000" w:sz="4" w:space="0"/>
            </w:tcBorders>
            <w:vAlign w:val="center"/>
          </w:tcPr>
          <w:p w14:paraId="13C6612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2947" w:type="dxa"/>
            <w:tcBorders>
              <w:top w:val="single" w:color="000000" w:sz="4" w:space="0"/>
              <w:left w:val="single" w:color="000000" w:sz="4" w:space="0"/>
              <w:bottom w:val="single" w:color="000000" w:sz="4" w:space="0"/>
              <w:right w:val="single" w:color="000000" w:sz="4" w:space="0"/>
            </w:tcBorders>
            <w:vAlign w:val="center"/>
          </w:tcPr>
          <w:p w14:paraId="3C1DDF7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2948" w:type="dxa"/>
            <w:tcBorders>
              <w:top w:val="single" w:color="000000" w:sz="4" w:space="0"/>
              <w:left w:val="single" w:color="000000" w:sz="4" w:space="0"/>
              <w:bottom w:val="single" w:color="000000" w:sz="4" w:space="0"/>
              <w:right w:val="single" w:color="000000" w:sz="4" w:space="0"/>
            </w:tcBorders>
            <w:vAlign w:val="center"/>
          </w:tcPr>
          <w:p w14:paraId="221F4E0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2781" w:type="dxa"/>
            <w:tcBorders>
              <w:top w:val="single" w:color="000000" w:sz="4" w:space="0"/>
              <w:left w:val="single" w:color="000000" w:sz="4" w:space="0"/>
              <w:bottom w:val="single" w:color="000000" w:sz="4" w:space="0"/>
              <w:right w:val="single" w:color="000000" w:sz="4" w:space="0"/>
            </w:tcBorders>
            <w:vAlign w:val="center"/>
          </w:tcPr>
          <w:p w14:paraId="7966B36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人员经费</w:t>
            </w:r>
          </w:p>
        </w:tc>
        <w:tc>
          <w:tcPr>
            <w:tcW w:w="2971" w:type="dxa"/>
            <w:tcBorders>
              <w:top w:val="single" w:color="000000" w:sz="4" w:space="0"/>
              <w:left w:val="single" w:color="000000" w:sz="4" w:space="0"/>
              <w:bottom w:val="single" w:color="000000" w:sz="4" w:space="0"/>
              <w:right w:val="single" w:color="000000" w:sz="4" w:space="0"/>
            </w:tcBorders>
            <w:vAlign w:val="center"/>
          </w:tcPr>
          <w:p w14:paraId="44EBF9A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公用经费</w:t>
            </w:r>
          </w:p>
        </w:tc>
      </w:tr>
      <w:tr w14:paraId="767C6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63" w:type="dxa"/>
            <w:tcBorders>
              <w:top w:val="single" w:color="000000" w:sz="4" w:space="0"/>
              <w:left w:val="single" w:color="000000" w:sz="4" w:space="0"/>
              <w:bottom w:val="single" w:color="000000" w:sz="4" w:space="0"/>
              <w:right w:val="single" w:color="000000" w:sz="4" w:space="0"/>
            </w:tcBorders>
            <w:vAlign w:val="center"/>
          </w:tcPr>
          <w:p w14:paraId="715B5E3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947" w:type="dxa"/>
            <w:tcBorders>
              <w:top w:val="single" w:color="000000" w:sz="4" w:space="0"/>
              <w:left w:val="single" w:color="000000" w:sz="4" w:space="0"/>
              <w:bottom w:val="single" w:color="000000" w:sz="4" w:space="0"/>
              <w:right w:val="single" w:color="000000" w:sz="4" w:space="0"/>
            </w:tcBorders>
            <w:vAlign w:val="center"/>
          </w:tcPr>
          <w:p w14:paraId="219E866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2947" w:type="dxa"/>
            <w:tcBorders>
              <w:top w:val="single" w:color="000000" w:sz="4" w:space="0"/>
              <w:left w:val="single" w:color="000000" w:sz="4" w:space="0"/>
              <w:bottom w:val="single" w:color="000000" w:sz="4" w:space="0"/>
              <w:right w:val="single" w:color="000000" w:sz="4" w:space="0"/>
            </w:tcBorders>
            <w:vAlign w:val="center"/>
          </w:tcPr>
          <w:p w14:paraId="30B09BD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948" w:type="dxa"/>
            <w:tcBorders>
              <w:top w:val="single" w:color="000000" w:sz="4" w:space="0"/>
              <w:left w:val="single" w:color="000000" w:sz="4" w:space="0"/>
              <w:bottom w:val="single" w:color="000000" w:sz="4" w:space="0"/>
              <w:right w:val="single" w:color="000000" w:sz="4" w:space="0"/>
            </w:tcBorders>
            <w:vAlign w:val="center"/>
          </w:tcPr>
          <w:p w14:paraId="540BBAB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2781" w:type="dxa"/>
            <w:tcBorders>
              <w:top w:val="single" w:color="000000" w:sz="4" w:space="0"/>
              <w:left w:val="single" w:color="000000" w:sz="4" w:space="0"/>
              <w:bottom w:val="single" w:color="000000" w:sz="4" w:space="0"/>
              <w:right w:val="single" w:color="000000" w:sz="4" w:space="0"/>
            </w:tcBorders>
            <w:vAlign w:val="center"/>
          </w:tcPr>
          <w:p w14:paraId="7E77FE3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2971" w:type="dxa"/>
            <w:tcBorders>
              <w:top w:val="single" w:color="000000" w:sz="4" w:space="0"/>
              <w:left w:val="single" w:color="000000" w:sz="4" w:space="0"/>
              <w:bottom w:val="single" w:color="000000" w:sz="4" w:space="0"/>
              <w:right w:val="single" w:color="000000" w:sz="4" w:space="0"/>
            </w:tcBorders>
            <w:vAlign w:val="center"/>
          </w:tcPr>
          <w:p w14:paraId="3CC2F75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r>
      <w:tr w14:paraId="13087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63" w:type="dxa"/>
            <w:tcBorders>
              <w:top w:val="single" w:color="000000" w:sz="4" w:space="0"/>
              <w:left w:val="single" w:color="000000" w:sz="4" w:space="0"/>
              <w:bottom w:val="single" w:color="000000" w:sz="4" w:space="0"/>
              <w:right w:val="single" w:color="000000" w:sz="4" w:space="0"/>
            </w:tcBorders>
            <w:vAlign w:val="top"/>
          </w:tcPr>
          <w:p w14:paraId="332451D0">
            <w:pPr>
              <w:jc w:val="center"/>
              <w:rPr>
                <w:rFonts w:hint="eastAsia" w:ascii="Calibri" w:hAnsi="Calibri" w:eastAsia="宋体" w:cs="Calibri"/>
                <w:i w:val="0"/>
                <w:color w:val="000000"/>
                <w:sz w:val="22"/>
                <w:szCs w:val="22"/>
                <w:u w:val="none"/>
              </w:rPr>
            </w:pPr>
          </w:p>
        </w:tc>
        <w:tc>
          <w:tcPr>
            <w:tcW w:w="2947" w:type="dxa"/>
            <w:tcBorders>
              <w:top w:val="single" w:color="000000" w:sz="4" w:space="0"/>
              <w:left w:val="single" w:color="000000" w:sz="4" w:space="0"/>
              <w:bottom w:val="single" w:color="000000" w:sz="4" w:space="0"/>
              <w:right w:val="single" w:color="000000" w:sz="4" w:space="0"/>
            </w:tcBorders>
            <w:vAlign w:val="top"/>
          </w:tcPr>
          <w:p w14:paraId="0D7E4BB0">
            <w:pPr>
              <w:jc w:val="left"/>
              <w:rPr>
                <w:rFonts w:hint="default" w:ascii="Calibri" w:hAnsi="Calibri" w:eastAsia="宋体" w:cs="Calibri"/>
                <w:i w:val="0"/>
                <w:color w:val="000000"/>
                <w:sz w:val="22"/>
                <w:szCs w:val="22"/>
                <w:u w:val="none"/>
              </w:rPr>
            </w:pPr>
          </w:p>
        </w:tc>
        <w:tc>
          <w:tcPr>
            <w:tcW w:w="2947" w:type="dxa"/>
            <w:tcBorders>
              <w:top w:val="single" w:color="000000" w:sz="4" w:space="0"/>
              <w:left w:val="single" w:color="000000" w:sz="4" w:space="0"/>
              <w:bottom w:val="single" w:color="000000" w:sz="4" w:space="0"/>
              <w:right w:val="single" w:color="000000" w:sz="4" w:space="0"/>
            </w:tcBorders>
            <w:vAlign w:val="top"/>
          </w:tcPr>
          <w:p w14:paraId="6E6B51A5">
            <w:pPr>
              <w:jc w:val="left"/>
              <w:rPr>
                <w:rFonts w:hint="default" w:ascii="Calibri" w:hAnsi="Calibri" w:eastAsia="宋体" w:cs="Calibri"/>
                <w:i w:val="0"/>
                <w:color w:val="000000"/>
                <w:sz w:val="22"/>
                <w:szCs w:val="22"/>
                <w:u w:val="none"/>
              </w:rPr>
            </w:pPr>
          </w:p>
        </w:tc>
        <w:tc>
          <w:tcPr>
            <w:tcW w:w="2948" w:type="dxa"/>
            <w:tcBorders>
              <w:top w:val="single" w:color="000000" w:sz="4" w:space="0"/>
              <w:left w:val="single" w:color="000000" w:sz="4" w:space="0"/>
              <w:bottom w:val="single" w:color="000000" w:sz="4" w:space="0"/>
              <w:right w:val="single" w:color="000000" w:sz="4" w:space="0"/>
            </w:tcBorders>
            <w:vAlign w:val="top"/>
          </w:tcPr>
          <w:p w14:paraId="05159C1D">
            <w:pPr>
              <w:jc w:val="right"/>
              <w:rPr>
                <w:rFonts w:hint="default" w:ascii="Calibri" w:hAnsi="Calibri" w:eastAsia="宋体" w:cs="Calibri"/>
                <w:i w:val="0"/>
                <w:color w:val="000000"/>
                <w:sz w:val="22"/>
                <w:szCs w:val="22"/>
                <w:u w:val="none"/>
              </w:rPr>
            </w:pPr>
          </w:p>
        </w:tc>
        <w:tc>
          <w:tcPr>
            <w:tcW w:w="2781" w:type="dxa"/>
            <w:tcBorders>
              <w:top w:val="single" w:color="000000" w:sz="4" w:space="0"/>
              <w:left w:val="single" w:color="000000" w:sz="4" w:space="0"/>
              <w:bottom w:val="single" w:color="000000" w:sz="4" w:space="0"/>
              <w:right w:val="single" w:color="000000" w:sz="4" w:space="0"/>
            </w:tcBorders>
            <w:vAlign w:val="top"/>
          </w:tcPr>
          <w:p w14:paraId="5F79090B">
            <w:pPr>
              <w:jc w:val="right"/>
              <w:rPr>
                <w:rFonts w:hint="default" w:ascii="Calibri" w:hAnsi="Calibri" w:eastAsia="宋体" w:cs="Calibri"/>
                <w:i w:val="0"/>
                <w:color w:val="000000"/>
                <w:sz w:val="22"/>
                <w:szCs w:val="22"/>
                <w:u w:val="none"/>
              </w:rPr>
            </w:pPr>
          </w:p>
        </w:tc>
        <w:tc>
          <w:tcPr>
            <w:tcW w:w="2971" w:type="dxa"/>
            <w:tcBorders>
              <w:top w:val="single" w:color="000000" w:sz="4" w:space="0"/>
              <w:left w:val="single" w:color="000000" w:sz="4" w:space="0"/>
              <w:bottom w:val="single" w:color="000000" w:sz="4" w:space="0"/>
              <w:right w:val="single" w:color="000000" w:sz="4" w:space="0"/>
            </w:tcBorders>
            <w:vAlign w:val="top"/>
          </w:tcPr>
          <w:p w14:paraId="591D8E30">
            <w:pPr>
              <w:jc w:val="right"/>
              <w:rPr>
                <w:rFonts w:hint="default" w:ascii="Calibri" w:hAnsi="Calibri" w:eastAsia="宋体" w:cs="Calibri"/>
                <w:i w:val="0"/>
                <w:color w:val="000000"/>
                <w:sz w:val="22"/>
                <w:szCs w:val="22"/>
                <w:u w:val="none"/>
              </w:rPr>
            </w:pPr>
          </w:p>
        </w:tc>
      </w:tr>
      <w:tr w14:paraId="01356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15357" w:type="dxa"/>
            <w:gridSpan w:val="6"/>
            <w:vAlign w:val="top"/>
          </w:tcPr>
          <w:p w14:paraId="11ABEA41">
            <w:pPr>
              <w:widowControl/>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注：无一般公共预算财政拨款基本支出，空表列示。</w:t>
            </w:r>
          </w:p>
        </w:tc>
      </w:tr>
    </w:tbl>
    <w:p w14:paraId="3279B072">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45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27"/>
        <w:gridCol w:w="3949"/>
        <w:gridCol w:w="3884"/>
        <w:gridCol w:w="817"/>
        <w:gridCol w:w="2389"/>
        <w:gridCol w:w="2505"/>
      </w:tblGrid>
      <w:tr w14:paraId="62175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4571" w:type="dxa"/>
            <w:gridSpan w:val="6"/>
            <w:tcBorders>
              <w:top w:val="single" w:color="000000" w:sz="4" w:space="0"/>
              <w:left w:val="single" w:color="000000" w:sz="4" w:space="0"/>
              <w:bottom w:val="single" w:color="000000" w:sz="4" w:space="0"/>
              <w:right w:val="single" w:color="000000" w:sz="4" w:space="0"/>
            </w:tcBorders>
            <w:vAlign w:val="center"/>
          </w:tcPr>
          <w:p w14:paraId="786D31C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32"/>
                <w:szCs w:val="32"/>
                <w:u w:val="none"/>
                <w:lang w:val="en-US" w:eastAsia="zh-CN" w:bidi="ar-SA"/>
              </w:rPr>
              <w:t>部门预算政府基金预算财政拨款支出表</w:t>
            </w:r>
          </w:p>
        </w:tc>
      </w:tr>
      <w:tr w14:paraId="586D9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677" w:type="dxa"/>
            <w:gridSpan w:val="4"/>
            <w:tcBorders>
              <w:top w:val="single" w:color="000000" w:sz="4" w:space="0"/>
              <w:left w:val="single" w:color="000000" w:sz="4" w:space="0"/>
              <w:bottom w:val="single" w:color="000000" w:sz="4" w:space="0"/>
              <w:right w:val="single" w:color="000000" w:sz="4" w:space="0"/>
            </w:tcBorders>
            <w:vAlign w:val="center"/>
          </w:tcPr>
          <w:p w14:paraId="42D0A6CA">
            <w:pPr>
              <w:widowControl/>
              <w:jc w:val="lef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预算单位编码及名称：[825]涞水县消防救援大队</w:t>
            </w:r>
          </w:p>
        </w:tc>
        <w:tc>
          <w:tcPr>
            <w:tcW w:w="2389" w:type="dxa"/>
            <w:tcBorders>
              <w:top w:val="single" w:color="000000" w:sz="4" w:space="0"/>
              <w:left w:val="single" w:color="000000" w:sz="4" w:space="0"/>
              <w:bottom w:val="single" w:color="000000" w:sz="4" w:space="0"/>
              <w:right w:val="single" w:color="000000" w:sz="4" w:space="0"/>
            </w:tcBorders>
            <w:vAlign w:val="center"/>
          </w:tcPr>
          <w:p w14:paraId="4B6C4334">
            <w:pPr>
              <w:widowControl/>
              <w:jc w:val="righ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预算年度：2022</w:t>
            </w:r>
          </w:p>
        </w:tc>
        <w:tc>
          <w:tcPr>
            <w:tcW w:w="2505" w:type="dxa"/>
            <w:tcBorders>
              <w:top w:val="single" w:color="000000" w:sz="4" w:space="0"/>
              <w:left w:val="single" w:color="000000" w:sz="4" w:space="0"/>
              <w:bottom w:val="single" w:color="000000" w:sz="4" w:space="0"/>
              <w:right w:val="single" w:color="000000" w:sz="4" w:space="0"/>
            </w:tcBorders>
            <w:vAlign w:val="center"/>
          </w:tcPr>
          <w:p w14:paraId="1B171F1D">
            <w:pPr>
              <w:widowControl/>
              <w:jc w:val="righ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金额单位：万元</w:t>
            </w:r>
          </w:p>
        </w:tc>
      </w:tr>
      <w:tr w14:paraId="74CEA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027" w:type="dxa"/>
            <w:vMerge w:val="restart"/>
            <w:tcBorders>
              <w:top w:val="single" w:color="000000" w:sz="4" w:space="0"/>
              <w:left w:val="single" w:color="000000" w:sz="4" w:space="0"/>
              <w:bottom w:val="single" w:color="000000" w:sz="4" w:space="0"/>
              <w:right w:val="single" w:color="000000" w:sz="4" w:space="0"/>
            </w:tcBorders>
            <w:vAlign w:val="center"/>
          </w:tcPr>
          <w:p w14:paraId="52F3DA7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7833" w:type="dxa"/>
            <w:gridSpan w:val="2"/>
            <w:tcBorders>
              <w:top w:val="single" w:color="000000" w:sz="4" w:space="0"/>
              <w:left w:val="single" w:color="000000" w:sz="4" w:space="0"/>
              <w:bottom w:val="single" w:color="000000" w:sz="4" w:space="0"/>
              <w:right w:val="single" w:color="000000" w:sz="4" w:space="0"/>
            </w:tcBorders>
            <w:vAlign w:val="center"/>
          </w:tcPr>
          <w:p w14:paraId="3AB81A3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支出功能分类科目</w:t>
            </w:r>
          </w:p>
        </w:tc>
        <w:tc>
          <w:tcPr>
            <w:tcW w:w="817" w:type="dxa"/>
            <w:vMerge w:val="restart"/>
            <w:tcBorders>
              <w:top w:val="single" w:color="000000" w:sz="4" w:space="0"/>
              <w:left w:val="single" w:color="000000" w:sz="4" w:space="0"/>
              <w:bottom w:val="single" w:color="000000" w:sz="4" w:space="0"/>
              <w:right w:val="single" w:color="000000" w:sz="4" w:space="0"/>
            </w:tcBorders>
            <w:vAlign w:val="center"/>
          </w:tcPr>
          <w:p w14:paraId="64BA271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2389" w:type="dxa"/>
            <w:vMerge w:val="restart"/>
            <w:tcBorders>
              <w:top w:val="single" w:color="000000" w:sz="4" w:space="0"/>
              <w:left w:val="single" w:color="000000" w:sz="4" w:space="0"/>
              <w:bottom w:val="single" w:color="000000" w:sz="4" w:space="0"/>
              <w:right w:val="single" w:color="000000" w:sz="4" w:space="0"/>
            </w:tcBorders>
            <w:vAlign w:val="center"/>
          </w:tcPr>
          <w:p w14:paraId="3CE10C3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基本支出</w:t>
            </w:r>
          </w:p>
        </w:tc>
        <w:tc>
          <w:tcPr>
            <w:tcW w:w="2505" w:type="dxa"/>
            <w:vMerge w:val="restart"/>
            <w:tcBorders>
              <w:top w:val="single" w:color="000000" w:sz="4" w:space="0"/>
              <w:left w:val="single" w:color="000000" w:sz="4" w:space="0"/>
              <w:bottom w:val="single" w:color="000000" w:sz="4" w:space="0"/>
              <w:right w:val="single" w:color="000000" w:sz="4" w:space="0"/>
            </w:tcBorders>
            <w:vAlign w:val="center"/>
          </w:tcPr>
          <w:p w14:paraId="5E2B6BF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项目支出</w:t>
            </w:r>
          </w:p>
        </w:tc>
      </w:tr>
      <w:tr w14:paraId="51BED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027" w:type="dxa"/>
            <w:vMerge w:val="continue"/>
            <w:tcBorders>
              <w:top w:val="single" w:color="000000" w:sz="4" w:space="0"/>
              <w:left w:val="single" w:color="000000" w:sz="4" w:space="0"/>
              <w:bottom w:val="single" w:color="000000" w:sz="4" w:space="0"/>
              <w:right w:val="single" w:color="000000" w:sz="4" w:space="0"/>
            </w:tcBorders>
            <w:vAlign w:val="center"/>
          </w:tcPr>
          <w:p w14:paraId="6C0B718D">
            <w:pPr>
              <w:jc w:val="center"/>
              <w:rPr>
                <w:rFonts w:hint="eastAsia" w:ascii="宋体" w:hAnsi="宋体" w:eastAsia="宋体" w:cs="宋体"/>
                <w:i w:val="0"/>
                <w:color w:val="000000"/>
                <w:sz w:val="22"/>
                <w:szCs w:val="22"/>
                <w:u w:val="none"/>
              </w:rPr>
            </w:pPr>
          </w:p>
        </w:tc>
        <w:tc>
          <w:tcPr>
            <w:tcW w:w="3949" w:type="dxa"/>
            <w:tcBorders>
              <w:top w:val="single" w:color="000000" w:sz="4" w:space="0"/>
              <w:left w:val="single" w:color="000000" w:sz="4" w:space="0"/>
              <w:bottom w:val="single" w:color="000000" w:sz="4" w:space="0"/>
              <w:right w:val="single" w:color="000000" w:sz="4" w:space="0"/>
            </w:tcBorders>
            <w:vAlign w:val="center"/>
          </w:tcPr>
          <w:p w14:paraId="0BB362A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3884" w:type="dxa"/>
            <w:tcBorders>
              <w:top w:val="single" w:color="000000" w:sz="4" w:space="0"/>
              <w:left w:val="single" w:color="000000" w:sz="4" w:space="0"/>
              <w:bottom w:val="single" w:color="000000" w:sz="4" w:space="0"/>
              <w:right w:val="single" w:color="000000" w:sz="4" w:space="0"/>
            </w:tcBorders>
            <w:vAlign w:val="center"/>
          </w:tcPr>
          <w:p w14:paraId="51D8A13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290E6E97">
            <w:pPr>
              <w:jc w:val="center"/>
              <w:rPr>
                <w:rFonts w:hint="eastAsia" w:ascii="宋体" w:hAnsi="宋体" w:eastAsia="宋体" w:cs="宋体"/>
                <w:i w:val="0"/>
                <w:color w:val="000000"/>
                <w:sz w:val="22"/>
                <w:szCs w:val="22"/>
                <w:u w:val="none"/>
              </w:rPr>
            </w:pPr>
          </w:p>
        </w:tc>
        <w:tc>
          <w:tcPr>
            <w:tcW w:w="2389" w:type="dxa"/>
            <w:vMerge w:val="continue"/>
            <w:tcBorders>
              <w:top w:val="single" w:color="000000" w:sz="4" w:space="0"/>
              <w:left w:val="single" w:color="000000" w:sz="4" w:space="0"/>
              <w:bottom w:val="single" w:color="000000" w:sz="4" w:space="0"/>
              <w:right w:val="single" w:color="000000" w:sz="4" w:space="0"/>
            </w:tcBorders>
            <w:vAlign w:val="center"/>
          </w:tcPr>
          <w:p w14:paraId="52D70600">
            <w:pPr>
              <w:jc w:val="center"/>
              <w:rPr>
                <w:rFonts w:hint="eastAsia" w:ascii="宋体" w:hAnsi="宋体" w:eastAsia="宋体" w:cs="宋体"/>
                <w:i w:val="0"/>
                <w:color w:val="000000"/>
                <w:sz w:val="22"/>
                <w:szCs w:val="22"/>
                <w:u w:val="none"/>
              </w:rPr>
            </w:pPr>
          </w:p>
        </w:tc>
        <w:tc>
          <w:tcPr>
            <w:tcW w:w="2505" w:type="dxa"/>
            <w:vMerge w:val="continue"/>
            <w:tcBorders>
              <w:top w:val="single" w:color="000000" w:sz="4" w:space="0"/>
              <w:left w:val="single" w:color="000000" w:sz="4" w:space="0"/>
              <w:bottom w:val="single" w:color="000000" w:sz="4" w:space="0"/>
              <w:right w:val="single" w:color="000000" w:sz="4" w:space="0"/>
            </w:tcBorders>
            <w:vAlign w:val="center"/>
          </w:tcPr>
          <w:p w14:paraId="3C3184A5">
            <w:pPr>
              <w:jc w:val="center"/>
              <w:rPr>
                <w:rFonts w:hint="eastAsia" w:ascii="宋体" w:hAnsi="宋体" w:eastAsia="宋体" w:cs="宋体"/>
                <w:i w:val="0"/>
                <w:color w:val="000000"/>
                <w:sz w:val="22"/>
                <w:szCs w:val="22"/>
                <w:u w:val="none"/>
              </w:rPr>
            </w:pPr>
          </w:p>
        </w:tc>
      </w:tr>
      <w:tr w14:paraId="75EEB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027" w:type="dxa"/>
            <w:tcBorders>
              <w:top w:val="single" w:color="000000" w:sz="4" w:space="0"/>
              <w:left w:val="single" w:color="000000" w:sz="4" w:space="0"/>
              <w:bottom w:val="single" w:color="000000" w:sz="4" w:space="0"/>
              <w:right w:val="single" w:color="000000" w:sz="4" w:space="0"/>
            </w:tcBorders>
            <w:vAlign w:val="center"/>
          </w:tcPr>
          <w:p w14:paraId="16AFF2D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3949" w:type="dxa"/>
            <w:tcBorders>
              <w:top w:val="single" w:color="000000" w:sz="4" w:space="0"/>
              <w:left w:val="single" w:color="000000" w:sz="4" w:space="0"/>
              <w:bottom w:val="single" w:color="000000" w:sz="4" w:space="0"/>
              <w:right w:val="single" w:color="000000" w:sz="4" w:space="0"/>
            </w:tcBorders>
            <w:vAlign w:val="center"/>
          </w:tcPr>
          <w:p w14:paraId="224F876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3884" w:type="dxa"/>
            <w:tcBorders>
              <w:top w:val="single" w:color="000000" w:sz="4" w:space="0"/>
              <w:left w:val="single" w:color="000000" w:sz="4" w:space="0"/>
              <w:bottom w:val="single" w:color="000000" w:sz="4" w:space="0"/>
              <w:right w:val="single" w:color="000000" w:sz="4" w:space="0"/>
            </w:tcBorders>
            <w:vAlign w:val="center"/>
          </w:tcPr>
          <w:p w14:paraId="276249A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817" w:type="dxa"/>
            <w:tcBorders>
              <w:top w:val="single" w:color="000000" w:sz="4" w:space="0"/>
              <w:left w:val="single" w:color="000000" w:sz="4" w:space="0"/>
              <w:bottom w:val="single" w:color="000000" w:sz="4" w:space="0"/>
              <w:right w:val="single" w:color="000000" w:sz="4" w:space="0"/>
            </w:tcBorders>
            <w:vAlign w:val="center"/>
          </w:tcPr>
          <w:p w14:paraId="71603AE3">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2389" w:type="dxa"/>
            <w:tcBorders>
              <w:top w:val="single" w:color="000000" w:sz="4" w:space="0"/>
              <w:left w:val="single" w:color="000000" w:sz="4" w:space="0"/>
              <w:bottom w:val="single" w:color="000000" w:sz="4" w:space="0"/>
              <w:right w:val="single" w:color="000000" w:sz="4" w:space="0"/>
            </w:tcBorders>
            <w:vAlign w:val="center"/>
          </w:tcPr>
          <w:p w14:paraId="227D867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2505" w:type="dxa"/>
            <w:tcBorders>
              <w:top w:val="single" w:color="000000" w:sz="4" w:space="0"/>
              <w:left w:val="single" w:color="000000" w:sz="4" w:space="0"/>
              <w:bottom w:val="single" w:color="000000" w:sz="4" w:space="0"/>
              <w:right w:val="single" w:color="000000" w:sz="4" w:space="0"/>
            </w:tcBorders>
            <w:vAlign w:val="center"/>
          </w:tcPr>
          <w:p w14:paraId="5BEC3B9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r>
      <w:tr w14:paraId="0E61B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27" w:type="dxa"/>
            <w:tcBorders>
              <w:top w:val="single" w:color="000000" w:sz="4" w:space="0"/>
              <w:left w:val="single" w:color="000000" w:sz="4" w:space="0"/>
              <w:bottom w:val="single" w:color="000000" w:sz="4" w:space="0"/>
              <w:right w:val="single" w:color="000000" w:sz="4" w:space="0"/>
            </w:tcBorders>
            <w:vAlign w:val="top"/>
          </w:tcPr>
          <w:p w14:paraId="4616906A">
            <w:pPr>
              <w:jc w:val="center"/>
              <w:rPr>
                <w:rFonts w:hint="eastAsia" w:ascii="Calibri" w:hAnsi="Calibri" w:eastAsia="宋体" w:cs="Calibri"/>
                <w:i w:val="0"/>
                <w:color w:val="000000"/>
                <w:sz w:val="22"/>
                <w:szCs w:val="22"/>
                <w:u w:val="none"/>
              </w:rPr>
            </w:pPr>
          </w:p>
        </w:tc>
        <w:tc>
          <w:tcPr>
            <w:tcW w:w="3949" w:type="dxa"/>
            <w:tcBorders>
              <w:top w:val="single" w:color="000000" w:sz="4" w:space="0"/>
              <w:left w:val="single" w:color="000000" w:sz="4" w:space="0"/>
              <w:bottom w:val="single" w:color="000000" w:sz="4" w:space="0"/>
              <w:right w:val="single" w:color="000000" w:sz="4" w:space="0"/>
            </w:tcBorders>
            <w:vAlign w:val="top"/>
          </w:tcPr>
          <w:p w14:paraId="3E3B8C23">
            <w:pPr>
              <w:jc w:val="left"/>
              <w:rPr>
                <w:rFonts w:hint="default" w:ascii="Calibri" w:hAnsi="Calibri" w:eastAsia="宋体" w:cs="Calibri"/>
                <w:i w:val="0"/>
                <w:color w:val="000000"/>
                <w:sz w:val="22"/>
                <w:szCs w:val="22"/>
                <w:u w:val="none"/>
              </w:rPr>
            </w:pPr>
          </w:p>
        </w:tc>
        <w:tc>
          <w:tcPr>
            <w:tcW w:w="3884" w:type="dxa"/>
            <w:tcBorders>
              <w:top w:val="single" w:color="000000" w:sz="4" w:space="0"/>
              <w:left w:val="single" w:color="000000" w:sz="4" w:space="0"/>
              <w:bottom w:val="single" w:color="000000" w:sz="4" w:space="0"/>
              <w:right w:val="single" w:color="000000" w:sz="4" w:space="0"/>
            </w:tcBorders>
            <w:vAlign w:val="top"/>
          </w:tcPr>
          <w:p w14:paraId="4005D7DC">
            <w:pPr>
              <w:jc w:val="left"/>
              <w:rPr>
                <w:rFonts w:hint="default" w:ascii="Calibri" w:hAnsi="Calibri" w:eastAsia="宋体" w:cs="Calibri"/>
                <w:i w:val="0"/>
                <w:color w:val="000000"/>
                <w:sz w:val="22"/>
                <w:szCs w:val="22"/>
                <w:u w:val="none"/>
              </w:rPr>
            </w:pPr>
          </w:p>
        </w:tc>
        <w:tc>
          <w:tcPr>
            <w:tcW w:w="817" w:type="dxa"/>
            <w:tcBorders>
              <w:top w:val="single" w:color="000000" w:sz="4" w:space="0"/>
              <w:left w:val="single" w:color="000000" w:sz="4" w:space="0"/>
              <w:bottom w:val="single" w:color="000000" w:sz="4" w:space="0"/>
              <w:right w:val="single" w:color="000000" w:sz="4" w:space="0"/>
            </w:tcBorders>
            <w:vAlign w:val="top"/>
          </w:tcPr>
          <w:p w14:paraId="03156D17">
            <w:pPr>
              <w:jc w:val="right"/>
              <w:rPr>
                <w:rFonts w:hint="default" w:ascii="Calibri" w:hAnsi="Calibri" w:eastAsia="宋体" w:cs="Calibri"/>
                <w:i w:val="0"/>
                <w:color w:val="000000"/>
                <w:sz w:val="22"/>
                <w:szCs w:val="22"/>
                <w:u w:val="none"/>
              </w:rPr>
            </w:pPr>
          </w:p>
        </w:tc>
        <w:tc>
          <w:tcPr>
            <w:tcW w:w="2389" w:type="dxa"/>
            <w:tcBorders>
              <w:top w:val="single" w:color="000000" w:sz="4" w:space="0"/>
              <w:left w:val="single" w:color="000000" w:sz="4" w:space="0"/>
              <w:bottom w:val="single" w:color="000000" w:sz="4" w:space="0"/>
              <w:right w:val="single" w:color="000000" w:sz="4" w:space="0"/>
            </w:tcBorders>
            <w:vAlign w:val="top"/>
          </w:tcPr>
          <w:p w14:paraId="27A7BF65">
            <w:pPr>
              <w:jc w:val="right"/>
              <w:rPr>
                <w:rFonts w:hint="default" w:ascii="Calibri" w:hAnsi="Calibri" w:eastAsia="宋体" w:cs="Calibri"/>
                <w:i w:val="0"/>
                <w:color w:val="000000"/>
                <w:sz w:val="22"/>
                <w:szCs w:val="22"/>
                <w:u w:val="none"/>
              </w:rPr>
            </w:pPr>
          </w:p>
        </w:tc>
        <w:tc>
          <w:tcPr>
            <w:tcW w:w="2505" w:type="dxa"/>
            <w:tcBorders>
              <w:top w:val="single" w:color="000000" w:sz="4" w:space="0"/>
              <w:left w:val="single" w:color="000000" w:sz="4" w:space="0"/>
              <w:bottom w:val="single" w:color="000000" w:sz="4" w:space="0"/>
              <w:right w:val="single" w:color="000000" w:sz="4" w:space="0"/>
            </w:tcBorders>
            <w:vAlign w:val="top"/>
          </w:tcPr>
          <w:p w14:paraId="40BF4E01">
            <w:pPr>
              <w:jc w:val="right"/>
              <w:rPr>
                <w:rFonts w:hint="default" w:ascii="Calibri" w:hAnsi="Calibri" w:eastAsia="宋体" w:cs="Calibri"/>
                <w:i w:val="0"/>
                <w:color w:val="000000"/>
                <w:sz w:val="22"/>
                <w:szCs w:val="22"/>
                <w:u w:val="none"/>
              </w:rPr>
            </w:pPr>
          </w:p>
        </w:tc>
      </w:tr>
      <w:tr w14:paraId="46AA0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4571" w:type="dxa"/>
            <w:gridSpan w:val="6"/>
            <w:vAlign w:val="center"/>
          </w:tcPr>
          <w:p w14:paraId="242518A7">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注：无政府基金预算财政拨款支出，空表列示。</w:t>
            </w:r>
          </w:p>
        </w:tc>
      </w:tr>
    </w:tbl>
    <w:p w14:paraId="2909E44E">
      <w:pPr>
        <w:jc w:val="center"/>
        <w:outlineLvl w:val="1"/>
        <w:rPr>
          <w:rFonts w:ascii="方正小标宋_GBK" w:hAnsi="方正小标宋_GBK" w:eastAsia="方正小标宋_GBK" w:cs="方正小标宋_GBK"/>
          <w:color w:val="000000"/>
          <w:sz w:val="36"/>
        </w:rPr>
      </w:pPr>
    </w:p>
    <w:p w14:paraId="1714C163">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5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63"/>
        <w:gridCol w:w="3188"/>
        <w:gridCol w:w="3285"/>
        <w:gridCol w:w="2400"/>
        <w:gridCol w:w="2940"/>
        <w:gridCol w:w="2488"/>
      </w:tblGrid>
      <w:tr w14:paraId="04CA9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64" w:type="dxa"/>
            <w:gridSpan w:val="6"/>
            <w:tcBorders>
              <w:top w:val="single" w:color="000000" w:sz="4" w:space="0"/>
              <w:left w:val="single" w:color="000000" w:sz="4" w:space="0"/>
              <w:bottom w:val="single" w:color="000000" w:sz="4" w:space="0"/>
              <w:right w:val="single" w:color="000000" w:sz="4" w:space="0"/>
            </w:tcBorders>
            <w:vAlign w:val="center"/>
          </w:tcPr>
          <w:p w14:paraId="2430270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32"/>
                <w:szCs w:val="32"/>
                <w:u w:val="none"/>
                <w:lang w:val="en-US" w:eastAsia="zh-CN" w:bidi="ar-SA"/>
              </w:rPr>
              <w:t>部门预算国有资本经营预算财政拨款支出表</w:t>
            </w:r>
          </w:p>
        </w:tc>
      </w:tr>
      <w:tr w14:paraId="10758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936" w:type="dxa"/>
            <w:gridSpan w:val="4"/>
            <w:tcBorders>
              <w:top w:val="single" w:color="000000" w:sz="4" w:space="0"/>
              <w:left w:val="single" w:color="000000" w:sz="4" w:space="0"/>
              <w:bottom w:val="single" w:color="000000" w:sz="4" w:space="0"/>
              <w:right w:val="single" w:color="000000" w:sz="4" w:space="0"/>
            </w:tcBorders>
            <w:vAlign w:val="center"/>
          </w:tcPr>
          <w:p w14:paraId="61F9AFCD">
            <w:pPr>
              <w:widowControl/>
              <w:jc w:val="lef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预算单位编码及名称：[825]涞水县消防救援大队</w:t>
            </w:r>
          </w:p>
        </w:tc>
        <w:tc>
          <w:tcPr>
            <w:tcW w:w="2940" w:type="dxa"/>
            <w:tcBorders>
              <w:top w:val="single" w:color="000000" w:sz="4" w:space="0"/>
              <w:left w:val="single" w:color="000000" w:sz="4" w:space="0"/>
              <w:bottom w:val="single" w:color="000000" w:sz="4" w:space="0"/>
              <w:right w:val="single" w:color="000000" w:sz="4" w:space="0"/>
            </w:tcBorders>
            <w:vAlign w:val="center"/>
          </w:tcPr>
          <w:p w14:paraId="7685C751">
            <w:pPr>
              <w:widowControl/>
              <w:jc w:val="righ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预算年度：2022</w:t>
            </w:r>
          </w:p>
        </w:tc>
        <w:tc>
          <w:tcPr>
            <w:tcW w:w="2488" w:type="dxa"/>
            <w:tcBorders>
              <w:top w:val="single" w:color="000000" w:sz="4" w:space="0"/>
              <w:left w:val="single" w:color="000000" w:sz="4" w:space="0"/>
              <w:bottom w:val="single" w:color="000000" w:sz="4" w:space="0"/>
              <w:right w:val="single" w:color="000000" w:sz="4" w:space="0"/>
            </w:tcBorders>
            <w:vAlign w:val="center"/>
          </w:tcPr>
          <w:p w14:paraId="601FDD39">
            <w:pPr>
              <w:widowControl/>
              <w:jc w:val="right"/>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金额单位：万元</w:t>
            </w:r>
          </w:p>
        </w:tc>
      </w:tr>
      <w:tr w14:paraId="68C4A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063" w:type="dxa"/>
            <w:vMerge w:val="restart"/>
            <w:tcBorders>
              <w:top w:val="single" w:color="000000" w:sz="4" w:space="0"/>
              <w:left w:val="single" w:color="000000" w:sz="4" w:space="0"/>
              <w:bottom w:val="single" w:color="000000" w:sz="4" w:space="0"/>
              <w:right w:val="single" w:color="000000" w:sz="4" w:space="0"/>
            </w:tcBorders>
            <w:vAlign w:val="center"/>
          </w:tcPr>
          <w:p w14:paraId="5A6D674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6473" w:type="dxa"/>
            <w:gridSpan w:val="2"/>
            <w:tcBorders>
              <w:top w:val="single" w:color="000000" w:sz="4" w:space="0"/>
              <w:left w:val="single" w:color="000000" w:sz="4" w:space="0"/>
              <w:bottom w:val="single" w:color="000000" w:sz="4" w:space="0"/>
              <w:right w:val="single" w:color="000000" w:sz="4" w:space="0"/>
            </w:tcBorders>
            <w:vAlign w:val="center"/>
          </w:tcPr>
          <w:p w14:paraId="07C9A3C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支出功能分类科目</w:t>
            </w:r>
          </w:p>
        </w:tc>
        <w:tc>
          <w:tcPr>
            <w:tcW w:w="2400" w:type="dxa"/>
            <w:vMerge w:val="restart"/>
            <w:tcBorders>
              <w:top w:val="single" w:color="000000" w:sz="4" w:space="0"/>
              <w:left w:val="single" w:color="000000" w:sz="4" w:space="0"/>
              <w:bottom w:val="single" w:color="000000" w:sz="4" w:space="0"/>
              <w:right w:val="single" w:color="000000" w:sz="4" w:space="0"/>
            </w:tcBorders>
            <w:vAlign w:val="center"/>
          </w:tcPr>
          <w:p w14:paraId="756B457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2940" w:type="dxa"/>
            <w:vMerge w:val="restart"/>
            <w:tcBorders>
              <w:top w:val="single" w:color="000000" w:sz="4" w:space="0"/>
              <w:left w:val="single" w:color="000000" w:sz="4" w:space="0"/>
              <w:bottom w:val="single" w:color="000000" w:sz="4" w:space="0"/>
              <w:right w:val="single" w:color="000000" w:sz="4" w:space="0"/>
            </w:tcBorders>
            <w:vAlign w:val="center"/>
          </w:tcPr>
          <w:p w14:paraId="64ED985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基本支出</w:t>
            </w:r>
          </w:p>
        </w:tc>
        <w:tc>
          <w:tcPr>
            <w:tcW w:w="2488" w:type="dxa"/>
            <w:vMerge w:val="restart"/>
            <w:tcBorders>
              <w:top w:val="single" w:color="000000" w:sz="4" w:space="0"/>
              <w:left w:val="single" w:color="000000" w:sz="4" w:space="0"/>
              <w:bottom w:val="single" w:color="000000" w:sz="4" w:space="0"/>
              <w:right w:val="single" w:color="000000" w:sz="4" w:space="0"/>
            </w:tcBorders>
            <w:vAlign w:val="center"/>
          </w:tcPr>
          <w:p w14:paraId="1098ED7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项目支出</w:t>
            </w:r>
          </w:p>
        </w:tc>
      </w:tr>
      <w:tr w14:paraId="4A23C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063" w:type="dxa"/>
            <w:vMerge w:val="continue"/>
            <w:tcBorders>
              <w:top w:val="single" w:color="000000" w:sz="4" w:space="0"/>
              <w:left w:val="single" w:color="000000" w:sz="4" w:space="0"/>
              <w:bottom w:val="single" w:color="000000" w:sz="4" w:space="0"/>
              <w:right w:val="single" w:color="000000" w:sz="4" w:space="0"/>
            </w:tcBorders>
            <w:vAlign w:val="center"/>
          </w:tcPr>
          <w:p w14:paraId="07FCFC94">
            <w:pPr>
              <w:jc w:val="center"/>
              <w:rPr>
                <w:rFonts w:hint="eastAsia" w:ascii="宋体" w:hAnsi="宋体" w:eastAsia="宋体" w:cs="宋体"/>
                <w:i w:val="0"/>
                <w:color w:val="000000"/>
                <w:sz w:val="22"/>
                <w:szCs w:val="22"/>
                <w:u w:val="none"/>
              </w:rPr>
            </w:pPr>
          </w:p>
        </w:tc>
        <w:tc>
          <w:tcPr>
            <w:tcW w:w="3188" w:type="dxa"/>
            <w:tcBorders>
              <w:top w:val="single" w:color="000000" w:sz="4" w:space="0"/>
              <w:left w:val="single" w:color="000000" w:sz="4" w:space="0"/>
              <w:bottom w:val="single" w:color="000000" w:sz="4" w:space="0"/>
              <w:right w:val="single" w:color="000000" w:sz="4" w:space="0"/>
            </w:tcBorders>
            <w:vAlign w:val="center"/>
          </w:tcPr>
          <w:p w14:paraId="41F12C1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科目编码</w:t>
            </w:r>
          </w:p>
        </w:tc>
        <w:tc>
          <w:tcPr>
            <w:tcW w:w="3285" w:type="dxa"/>
            <w:tcBorders>
              <w:top w:val="single" w:color="000000" w:sz="4" w:space="0"/>
              <w:left w:val="single" w:color="000000" w:sz="4" w:space="0"/>
              <w:bottom w:val="single" w:color="000000" w:sz="4" w:space="0"/>
              <w:right w:val="single" w:color="000000" w:sz="4" w:space="0"/>
            </w:tcBorders>
            <w:vAlign w:val="center"/>
          </w:tcPr>
          <w:p w14:paraId="57053FB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科目名称</w:t>
            </w:r>
          </w:p>
        </w:tc>
        <w:tc>
          <w:tcPr>
            <w:tcW w:w="2400" w:type="dxa"/>
            <w:vMerge w:val="continue"/>
            <w:tcBorders>
              <w:top w:val="single" w:color="000000" w:sz="4" w:space="0"/>
              <w:left w:val="single" w:color="000000" w:sz="4" w:space="0"/>
              <w:bottom w:val="single" w:color="000000" w:sz="4" w:space="0"/>
              <w:right w:val="single" w:color="000000" w:sz="4" w:space="0"/>
            </w:tcBorders>
            <w:vAlign w:val="center"/>
          </w:tcPr>
          <w:p w14:paraId="478040FE">
            <w:pPr>
              <w:jc w:val="center"/>
              <w:rPr>
                <w:rFonts w:hint="eastAsia" w:ascii="宋体" w:hAnsi="宋体" w:eastAsia="宋体" w:cs="宋体"/>
                <w:i w:val="0"/>
                <w:color w:val="000000"/>
                <w:sz w:val="22"/>
                <w:szCs w:val="22"/>
                <w:u w:val="none"/>
              </w:rPr>
            </w:pPr>
          </w:p>
        </w:tc>
        <w:tc>
          <w:tcPr>
            <w:tcW w:w="2940" w:type="dxa"/>
            <w:vMerge w:val="continue"/>
            <w:tcBorders>
              <w:top w:val="single" w:color="000000" w:sz="4" w:space="0"/>
              <w:left w:val="single" w:color="000000" w:sz="4" w:space="0"/>
              <w:bottom w:val="single" w:color="000000" w:sz="4" w:space="0"/>
              <w:right w:val="single" w:color="000000" w:sz="4" w:space="0"/>
            </w:tcBorders>
            <w:vAlign w:val="center"/>
          </w:tcPr>
          <w:p w14:paraId="032BF79E">
            <w:pPr>
              <w:jc w:val="center"/>
              <w:rPr>
                <w:rFonts w:hint="eastAsia" w:ascii="宋体" w:hAnsi="宋体" w:eastAsia="宋体" w:cs="宋体"/>
                <w:i w:val="0"/>
                <w:color w:val="000000"/>
                <w:sz w:val="22"/>
                <w:szCs w:val="22"/>
                <w:u w:val="none"/>
              </w:rPr>
            </w:pPr>
          </w:p>
        </w:tc>
        <w:tc>
          <w:tcPr>
            <w:tcW w:w="2488" w:type="dxa"/>
            <w:vMerge w:val="continue"/>
            <w:tcBorders>
              <w:top w:val="single" w:color="000000" w:sz="4" w:space="0"/>
              <w:left w:val="single" w:color="000000" w:sz="4" w:space="0"/>
              <w:bottom w:val="single" w:color="000000" w:sz="4" w:space="0"/>
              <w:right w:val="single" w:color="000000" w:sz="4" w:space="0"/>
            </w:tcBorders>
            <w:vAlign w:val="center"/>
          </w:tcPr>
          <w:p w14:paraId="66F58F69">
            <w:pPr>
              <w:jc w:val="center"/>
              <w:rPr>
                <w:rFonts w:hint="eastAsia" w:ascii="宋体" w:hAnsi="宋体" w:eastAsia="宋体" w:cs="宋体"/>
                <w:i w:val="0"/>
                <w:color w:val="000000"/>
                <w:sz w:val="22"/>
                <w:szCs w:val="22"/>
                <w:u w:val="none"/>
              </w:rPr>
            </w:pPr>
          </w:p>
        </w:tc>
      </w:tr>
      <w:tr w14:paraId="2E60A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063" w:type="dxa"/>
            <w:tcBorders>
              <w:top w:val="single" w:color="000000" w:sz="4" w:space="0"/>
              <w:left w:val="single" w:color="000000" w:sz="4" w:space="0"/>
              <w:bottom w:val="single" w:color="000000" w:sz="4" w:space="0"/>
              <w:right w:val="single" w:color="000000" w:sz="4" w:space="0"/>
            </w:tcBorders>
            <w:vAlign w:val="center"/>
          </w:tcPr>
          <w:p w14:paraId="052EF2C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3188" w:type="dxa"/>
            <w:tcBorders>
              <w:top w:val="single" w:color="000000" w:sz="4" w:space="0"/>
              <w:left w:val="single" w:color="000000" w:sz="4" w:space="0"/>
              <w:bottom w:val="single" w:color="000000" w:sz="4" w:space="0"/>
              <w:right w:val="single" w:color="000000" w:sz="4" w:space="0"/>
            </w:tcBorders>
            <w:vAlign w:val="center"/>
          </w:tcPr>
          <w:p w14:paraId="3B7BA8E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3285" w:type="dxa"/>
            <w:tcBorders>
              <w:top w:val="single" w:color="000000" w:sz="4" w:space="0"/>
              <w:left w:val="single" w:color="000000" w:sz="4" w:space="0"/>
              <w:bottom w:val="single" w:color="000000" w:sz="4" w:space="0"/>
              <w:right w:val="single" w:color="000000" w:sz="4" w:space="0"/>
            </w:tcBorders>
            <w:vAlign w:val="center"/>
          </w:tcPr>
          <w:p w14:paraId="20748ACD">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2400" w:type="dxa"/>
            <w:tcBorders>
              <w:top w:val="single" w:color="000000" w:sz="4" w:space="0"/>
              <w:left w:val="single" w:color="000000" w:sz="4" w:space="0"/>
              <w:bottom w:val="single" w:color="000000" w:sz="4" w:space="0"/>
              <w:right w:val="single" w:color="000000" w:sz="4" w:space="0"/>
            </w:tcBorders>
            <w:vAlign w:val="center"/>
          </w:tcPr>
          <w:p w14:paraId="0B6793DF">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2940" w:type="dxa"/>
            <w:tcBorders>
              <w:top w:val="single" w:color="000000" w:sz="4" w:space="0"/>
              <w:left w:val="single" w:color="000000" w:sz="4" w:space="0"/>
              <w:bottom w:val="single" w:color="000000" w:sz="4" w:space="0"/>
              <w:right w:val="single" w:color="000000" w:sz="4" w:space="0"/>
            </w:tcBorders>
            <w:vAlign w:val="center"/>
          </w:tcPr>
          <w:p w14:paraId="10DA654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2488" w:type="dxa"/>
            <w:tcBorders>
              <w:top w:val="single" w:color="000000" w:sz="4" w:space="0"/>
              <w:left w:val="single" w:color="000000" w:sz="4" w:space="0"/>
              <w:bottom w:val="single" w:color="000000" w:sz="4" w:space="0"/>
              <w:right w:val="single" w:color="000000" w:sz="4" w:space="0"/>
            </w:tcBorders>
            <w:vAlign w:val="center"/>
          </w:tcPr>
          <w:p w14:paraId="30040F7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r>
      <w:tr w14:paraId="542FE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63" w:type="dxa"/>
            <w:tcBorders>
              <w:top w:val="single" w:color="000000" w:sz="4" w:space="0"/>
              <w:left w:val="single" w:color="000000" w:sz="4" w:space="0"/>
              <w:bottom w:val="single" w:color="000000" w:sz="4" w:space="0"/>
              <w:right w:val="single" w:color="000000" w:sz="4" w:space="0"/>
            </w:tcBorders>
            <w:vAlign w:val="top"/>
          </w:tcPr>
          <w:p w14:paraId="7EFB3ABA">
            <w:pPr>
              <w:jc w:val="center"/>
              <w:rPr>
                <w:rFonts w:hint="eastAsia" w:ascii="Calibri" w:hAnsi="Calibri" w:eastAsia="宋体" w:cs="Calibri"/>
                <w:i w:val="0"/>
                <w:color w:val="000000"/>
                <w:sz w:val="22"/>
                <w:szCs w:val="22"/>
                <w:u w:val="none"/>
              </w:rPr>
            </w:pPr>
          </w:p>
        </w:tc>
        <w:tc>
          <w:tcPr>
            <w:tcW w:w="3188" w:type="dxa"/>
            <w:tcBorders>
              <w:top w:val="single" w:color="000000" w:sz="4" w:space="0"/>
              <w:left w:val="single" w:color="000000" w:sz="4" w:space="0"/>
              <w:bottom w:val="single" w:color="000000" w:sz="4" w:space="0"/>
              <w:right w:val="single" w:color="000000" w:sz="4" w:space="0"/>
            </w:tcBorders>
            <w:vAlign w:val="top"/>
          </w:tcPr>
          <w:p w14:paraId="30DFE9B0">
            <w:pPr>
              <w:jc w:val="left"/>
              <w:rPr>
                <w:rFonts w:hint="default" w:ascii="Calibri" w:hAnsi="Calibri" w:eastAsia="宋体" w:cs="Calibri"/>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vAlign w:val="top"/>
          </w:tcPr>
          <w:p w14:paraId="0AAE25D7">
            <w:pPr>
              <w:jc w:val="left"/>
              <w:rPr>
                <w:rFonts w:hint="default" w:ascii="Calibri" w:hAnsi="Calibri" w:eastAsia="宋体" w:cs="Calibri"/>
                <w:i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vAlign w:val="top"/>
          </w:tcPr>
          <w:p w14:paraId="782A7DCC">
            <w:pPr>
              <w:jc w:val="right"/>
              <w:rPr>
                <w:rFonts w:hint="default" w:ascii="Calibri" w:hAnsi="Calibri" w:eastAsia="宋体" w:cs="Calibri"/>
                <w:i w:val="0"/>
                <w:color w:val="000000"/>
                <w:sz w:val="22"/>
                <w:szCs w:val="22"/>
                <w:u w:val="none"/>
              </w:rPr>
            </w:pPr>
          </w:p>
        </w:tc>
        <w:tc>
          <w:tcPr>
            <w:tcW w:w="2940" w:type="dxa"/>
            <w:tcBorders>
              <w:top w:val="single" w:color="000000" w:sz="4" w:space="0"/>
              <w:left w:val="single" w:color="000000" w:sz="4" w:space="0"/>
              <w:bottom w:val="single" w:color="000000" w:sz="4" w:space="0"/>
              <w:right w:val="single" w:color="000000" w:sz="4" w:space="0"/>
            </w:tcBorders>
            <w:vAlign w:val="top"/>
          </w:tcPr>
          <w:p w14:paraId="2C99B1A8">
            <w:pPr>
              <w:jc w:val="right"/>
              <w:rPr>
                <w:rFonts w:hint="default" w:ascii="Calibri" w:hAnsi="Calibri" w:eastAsia="宋体" w:cs="Calibri"/>
                <w:i w:val="0"/>
                <w:color w:val="000000"/>
                <w:sz w:val="22"/>
                <w:szCs w:val="22"/>
                <w:u w:val="none"/>
              </w:rPr>
            </w:pPr>
          </w:p>
        </w:tc>
        <w:tc>
          <w:tcPr>
            <w:tcW w:w="2488" w:type="dxa"/>
            <w:tcBorders>
              <w:top w:val="single" w:color="000000" w:sz="4" w:space="0"/>
              <w:left w:val="single" w:color="000000" w:sz="4" w:space="0"/>
              <w:bottom w:val="single" w:color="000000" w:sz="4" w:space="0"/>
              <w:right w:val="single" w:color="000000" w:sz="4" w:space="0"/>
            </w:tcBorders>
            <w:vAlign w:val="top"/>
          </w:tcPr>
          <w:p w14:paraId="2F3ED196">
            <w:pPr>
              <w:jc w:val="right"/>
              <w:rPr>
                <w:rFonts w:hint="default" w:ascii="Calibri" w:hAnsi="Calibri" w:eastAsia="宋体" w:cs="Calibri"/>
                <w:i w:val="0"/>
                <w:color w:val="000000"/>
                <w:sz w:val="22"/>
                <w:szCs w:val="22"/>
                <w:u w:val="none"/>
              </w:rPr>
            </w:pPr>
          </w:p>
        </w:tc>
      </w:tr>
      <w:tr w14:paraId="17873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5364" w:type="dxa"/>
            <w:gridSpan w:val="6"/>
            <w:vAlign w:val="center"/>
          </w:tcPr>
          <w:p w14:paraId="30E38EA8">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注：无国有资本经营预算财政拨款支出，空表列示。</w:t>
            </w:r>
          </w:p>
        </w:tc>
      </w:tr>
    </w:tbl>
    <w:p w14:paraId="772A2A75">
      <w:pPr>
        <w:jc w:val="center"/>
        <w:outlineLvl w:val="1"/>
        <w:rPr>
          <w:rFonts w:ascii="方正小标宋_GBK" w:hAnsi="方正小标宋_GBK" w:eastAsia="方正小标宋_GBK" w:cs="方正小标宋_GBK"/>
          <w:color w:val="000000"/>
          <w:sz w:val="36"/>
        </w:rPr>
      </w:pPr>
    </w:p>
    <w:p w14:paraId="05681672">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br w:type="page"/>
      </w:r>
    </w:p>
    <w:tbl>
      <w:tblPr>
        <w:tblStyle w:val="9"/>
        <w:tblW w:w="153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05"/>
        <w:gridCol w:w="2271"/>
        <w:gridCol w:w="3338"/>
        <w:gridCol w:w="3222"/>
        <w:gridCol w:w="2685"/>
        <w:gridCol w:w="3038"/>
      </w:tblGrid>
      <w:tr w14:paraId="21FB0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5359" w:type="dxa"/>
            <w:gridSpan w:val="6"/>
            <w:tcBorders>
              <w:top w:val="single" w:color="000000" w:sz="4" w:space="0"/>
              <w:left w:val="single" w:color="000000" w:sz="4" w:space="0"/>
              <w:bottom w:val="single" w:color="000000" w:sz="4" w:space="0"/>
              <w:right w:val="single" w:color="000000" w:sz="4" w:space="0"/>
            </w:tcBorders>
            <w:vAlign w:val="center"/>
          </w:tcPr>
          <w:p w14:paraId="196D5CA0">
            <w:pPr>
              <w:widowControl/>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SA"/>
              </w:rPr>
              <w:t>部门预算财政拨款“三公”经费支出表</w:t>
            </w:r>
          </w:p>
        </w:tc>
      </w:tr>
      <w:tr w14:paraId="41DDB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636" w:type="dxa"/>
            <w:gridSpan w:val="4"/>
            <w:tcBorders>
              <w:top w:val="single" w:color="000000" w:sz="4" w:space="0"/>
              <w:left w:val="single" w:color="000000" w:sz="4" w:space="0"/>
              <w:bottom w:val="single" w:color="000000" w:sz="4" w:space="0"/>
              <w:right w:val="single" w:color="000000" w:sz="4" w:space="0"/>
            </w:tcBorders>
            <w:vAlign w:val="center"/>
          </w:tcPr>
          <w:p w14:paraId="6ABA8A29">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预算单位编码及名称：[825]涞水县消防救援大队</w:t>
            </w:r>
          </w:p>
        </w:tc>
        <w:tc>
          <w:tcPr>
            <w:tcW w:w="2685" w:type="dxa"/>
            <w:tcBorders>
              <w:top w:val="single" w:color="000000" w:sz="4" w:space="0"/>
              <w:left w:val="single" w:color="000000" w:sz="4" w:space="0"/>
              <w:bottom w:val="single" w:color="000000" w:sz="4" w:space="0"/>
              <w:right w:val="single" w:color="000000" w:sz="4" w:space="0"/>
            </w:tcBorders>
            <w:vAlign w:val="center"/>
          </w:tcPr>
          <w:p w14:paraId="52DBF951">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预算年度：2022</w:t>
            </w:r>
          </w:p>
        </w:tc>
        <w:tc>
          <w:tcPr>
            <w:tcW w:w="3038" w:type="dxa"/>
            <w:tcBorders>
              <w:top w:val="single" w:color="000000" w:sz="4" w:space="0"/>
              <w:left w:val="single" w:color="000000" w:sz="4" w:space="0"/>
              <w:bottom w:val="single" w:color="000000" w:sz="4" w:space="0"/>
              <w:right w:val="single" w:color="000000" w:sz="4" w:space="0"/>
            </w:tcBorders>
            <w:vAlign w:val="center"/>
          </w:tcPr>
          <w:p w14:paraId="2C13F84B">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金额单位：万元</w:t>
            </w:r>
          </w:p>
        </w:tc>
      </w:tr>
      <w:tr w14:paraId="6843A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05" w:type="dxa"/>
            <w:vMerge w:val="restart"/>
            <w:tcBorders>
              <w:top w:val="single" w:color="000000" w:sz="4" w:space="0"/>
              <w:left w:val="single" w:color="000000" w:sz="4" w:space="0"/>
              <w:bottom w:val="single" w:color="000000" w:sz="4" w:space="0"/>
              <w:right w:val="single" w:color="000000" w:sz="4" w:space="0"/>
            </w:tcBorders>
            <w:vAlign w:val="center"/>
          </w:tcPr>
          <w:p w14:paraId="3CDAD30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序号</w:t>
            </w:r>
          </w:p>
        </w:tc>
        <w:tc>
          <w:tcPr>
            <w:tcW w:w="2271" w:type="dxa"/>
            <w:vMerge w:val="restart"/>
            <w:tcBorders>
              <w:top w:val="single" w:color="000000" w:sz="4" w:space="0"/>
              <w:left w:val="single" w:color="000000" w:sz="4" w:space="0"/>
              <w:bottom w:val="single" w:color="000000" w:sz="4" w:space="0"/>
              <w:right w:val="single" w:color="000000" w:sz="4" w:space="0"/>
            </w:tcBorders>
            <w:vAlign w:val="center"/>
          </w:tcPr>
          <w:p w14:paraId="5F80072A">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项目</w:t>
            </w:r>
          </w:p>
        </w:tc>
        <w:tc>
          <w:tcPr>
            <w:tcW w:w="12283" w:type="dxa"/>
            <w:gridSpan w:val="4"/>
            <w:tcBorders>
              <w:top w:val="single" w:color="000000" w:sz="4" w:space="0"/>
              <w:left w:val="single" w:color="000000" w:sz="4" w:space="0"/>
              <w:bottom w:val="single" w:color="000000" w:sz="4" w:space="0"/>
              <w:right w:val="single" w:color="000000" w:sz="4" w:space="0"/>
            </w:tcBorders>
            <w:vAlign w:val="center"/>
          </w:tcPr>
          <w:p w14:paraId="1C879A2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资金性质</w:t>
            </w:r>
          </w:p>
        </w:tc>
      </w:tr>
      <w:tr w14:paraId="49B00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05" w:type="dxa"/>
            <w:vMerge w:val="continue"/>
            <w:tcBorders>
              <w:top w:val="single" w:color="000000" w:sz="4" w:space="0"/>
              <w:left w:val="single" w:color="000000" w:sz="4" w:space="0"/>
              <w:bottom w:val="single" w:color="000000" w:sz="4" w:space="0"/>
              <w:right w:val="single" w:color="000000" w:sz="4" w:space="0"/>
            </w:tcBorders>
            <w:vAlign w:val="center"/>
          </w:tcPr>
          <w:p w14:paraId="48B8ECD0">
            <w:pPr>
              <w:jc w:val="center"/>
              <w:rPr>
                <w:rFonts w:hint="eastAsia" w:ascii="宋体" w:hAnsi="宋体" w:eastAsia="宋体" w:cs="宋体"/>
                <w:i w:val="0"/>
                <w:color w:val="000000"/>
                <w:sz w:val="22"/>
                <w:szCs w:val="22"/>
                <w:u w:val="none"/>
              </w:rPr>
            </w:pPr>
          </w:p>
        </w:tc>
        <w:tc>
          <w:tcPr>
            <w:tcW w:w="2271" w:type="dxa"/>
            <w:vMerge w:val="continue"/>
            <w:tcBorders>
              <w:top w:val="single" w:color="000000" w:sz="4" w:space="0"/>
              <w:left w:val="single" w:color="000000" w:sz="4" w:space="0"/>
              <w:bottom w:val="single" w:color="000000" w:sz="4" w:space="0"/>
              <w:right w:val="single" w:color="000000" w:sz="4" w:space="0"/>
            </w:tcBorders>
            <w:vAlign w:val="center"/>
          </w:tcPr>
          <w:p w14:paraId="14E006C5">
            <w:pPr>
              <w:jc w:val="center"/>
              <w:rPr>
                <w:rFonts w:hint="eastAsia" w:ascii="宋体" w:hAnsi="宋体" w:eastAsia="宋体" w:cs="宋体"/>
                <w:i w:val="0"/>
                <w:color w:val="000000"/>
                <w:sz w:val="22"/>
                <w:szCs w:val="22"/>
                <w:u w:val="none"/>
              </w:rPr>
            </w:pPr>
          </w:p>
        </w:tc>
        <w:tc>
          <w:tcPr>
            <w:tcW w:w="3338" w:type="dxa"/>
            <w:tcBorders>
              <w:top w:val="single" w:color="000000" w:sz="4" w:space="0"/>
              <w:left w:val="single" w:color="000000" w:sz="4" w:space="0"/>
              <w:bottom w:val="single" w:color="000000" w:sz="4" w:space="0"/>
              <w:right w:val="single" w:color="000000" w:sz="4" w:space="0"/>
            </w:tcBorders>
            <w:vAlign w:val="center"/>
          </w:tcPr>
          <w:p w14:paraId="040C65D5">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合计</w:t>
            </w:r>
          </w:p>
        </w:tc>
        <w:tc>
          <w:tcPr>
            <w:tcW w:w="3222" w:type="dxa"/>
            <w:tcBorders>
              <w:top w:val="single" w:color="000000" w:sz="4" w:space="0"/>
              <w:left w:val="single" w:color="000000" w:sz="4" w:space="0"/>
              <w:bottom w:val="single" w:color="000000" w:sz="4" w:space="0"/>
              <w:right w:val="single" w:color="000000" w:sz="4" w:space="0"/>
            </w:tcBorders>
            <w:vAlign w:val="center"/>
          </w:tcPr>
          <w:p w14:paraId="73C5F85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一般公共预算财政拨款</w:t>
            </w:r>
          </w:p>
        </w:tc>
        <w:tc>
          <w:tcPr>
            <w:tcW w:w="2685" w:type="dxa"/>
            <w:tcBorders>
              <w:top w:val="single" w:color="000000" w:sz="4" w:space="0"/>
              <w:left w:val="single" w:color="000000" w:sz="4" w:space="0"/>
              <w:bottom w:val="single" w:color="000000" w:sz="4" w:space="0"/>
              <w:right w:val="single" w:color="000000" w:sz="4" w:space="0"/>
            </w:tcBorders>
            <w:vAlign w:val="center"/>
          </w:tcPr>
          <w:p w14:paraId="2819079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政府性基金财政拨款</w:t>
            </w:r>
          </w:p>
        </w:tc>
        <w:tc>
          <w:tcPr>
            <w:tcW w:w="3038" w:type="dxa"/>
            <w:tcBorders>
              <w:top w:val="single" w:color="000000" w:sz="4" w:space="0"/>
              <w:left w:val="single" w:color="000000" w:sz="4" w:space="0"/>
              <w:bottom w:val="single" w:color="000000" w:sz="4" w:space="0"/>
              <w:right w:val="single" w:color="000000" w:sz="4" w:space="0"/>
            </w:tcBorders>
            <w:vAlign w:val="center"/>
          </w:tcPr>
          <w:p w14:paraId="035E421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国有资本经营预算财政拨款</w:t>
            </w:r>
          </w:p>
        </w:tc>
      </w:tr>
      <w:tr w14:paraId="45EC5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05" w:type="dxa"/>
            <w:tcBorders>
              <w:top w:val="single" w:color="000000" w:sz="4" w:space="0"/>
              <w:left w:val="single" w:color="000000" w:sz="4" w:space="0"/>
              <w:bottom w:val="single" w:color="000000" w:sz="4" w:space="0"/>
              <w:right w:val="single" w:color="000000" w:sz="4" w:space="0"/>
            </w:tcBorders>
            <w:vAlign w:val="center"/>
          </w:tcPr>
          <w:p w14:paraId="6DD6F829">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栏次</w:t>
            </w:r>
          </w:p>
        </w:tc>
        <w:tc>
          <w:tcPr>
            <w:tcW w:w="2271" w:type="dxa"/>
            <w:tcBorders>
              <w:top w:val="single" w:color="000000" w:sz="4" w:space="0"/>
              <w:left w:val="single" w:color="000000" w:sz="4" w:space="0"/>
              <w:bottom w:val="single" w:color="000000" w:sz="4" w:space="0"/>
              <w:right w:val="single" w:color="000000" w:sz="4" w:space="0"/>
            </w:tcBorders>
            <w:vAlign w:val="center"/>
          </w:tcPr>
          <w:p w14:paraId="076788B6">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1</w:t>
            </w:r>
          </w:p>
        </w:tc>
        <w:tc>
          <w:tcPr>
            <w:tcW w:w="3338" w:type="dxa"/>
            <w:tcBorders>
              <w:top w:val="single" w:color="000000" w:sz="4" w:space="0"/>
              <w:left w:val="single" w:color="000000" w:sz="4" w:space="0"/>
              <w:bottom w:val="single" w:color="000000" w:sz="4" w:space="0"/>
              <w:right w:val="single" w:color="000000" w:sz="4" w:space="0"/>
            </w:tcBorders>
            <w:vAlign w:val="center"/>
          </w:tcPr>
          <w:p w14:paraId="727FA72B">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2</w:t>
            </w:r>
          </w:p>
        </w:tc>
        <w:tc>
          <w:tcPr>
            <w:tcW w:w="3222" w:type="dxa"/>
            <w:tcBorders>
              <w:top w:val="single" w:color="000000" w:sz="4" w:space="0"/>
              <w:left w:val="single" w:color="000000" w:sz="4" w:space="0"/>
              <w:bottom w:val="single" w:color="000000" w:sz="4" w:space="0"/>
              <w:right w:val="single" w:color="000000" w:sz="4" w:space="0"/>
            </w:tcBorders>
            <w:vAlign w:val="center"/>
          </w:tcPr>
          <w:p w14:paraId="782530CE">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3</w:t>
            </w:r>
          </w:p>
        </w:tc>
        <w:tc>
          <w:tcPr>
            <w:tcW w:w="2685" w:type="dxa"/>
            <w:tcBorders>
              <w:top w:val="single" w:color="000000" w:sz="4" w:space="0"/>
              <w:left w:val="single" w:color="000000" w:sz="4" w:space="0"/>
              <w:bottom w:val="single" w:color="000000" w:sz="4" w:space="0"/>
              <w:right w:val="single" w:color="000000" w:sz="4" w:space="0"/>
            </w:tcBorders>
            <w:vAlign w:val="center"/>
          </w:tcPr>
          <w:p w14:paraId="4E853B5C">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4</w:t>
            </w:r>
          </w:p>
        </w:tc>
        <w:tc>
          <w:tcPr>
            <w:tcW w:w="3038" w:type="dxa"/>
            <w:tcBorders>
              <w:top w:val="single" w:color="000000" w:sz="4" w:space="0"/>
              <w:left w:val="single" w:color="000000" w:sz="4" w:space="0"/>
              <w:bottom w:val="single" w:color="000000" w:sz="4" w:space="0"/>
              <w:right w:val="single" w:color="000000" w:sz="4" w:space="0"/>
            </w:tcBorders>
            <w:vAlign w:val="center"/>
          </w:tcPr>
          <w:p w14:paraId="18481F41">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r>
      <w:tr w14:paraId="3D267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05" w:type="dxa"/>
            <w:tcBorders>
              <w:top w:val="single" w:color="000000" w:sz="4" w:space="0"/>
              <w:left w:val="single" w:color="000000" w:sz="4" w:space="0"/>
              <w:bottom w:val="single" w:color="000000" w:sz="4" w:space="0"/>
              <w:right w:val="single" w:color="000000" w:sz="4" w:space="0"/>
            </w:tcBorders>
            <w:vAlign w:val="top"/>
          </w:tcPr>
          <w:p w14:paraId="317015BB">
            <w:pPr>
              <w:jc w:val="center"/>
              <w:rPr>
                <w:rFonts w:hint="eastAsia" w:ascii="Calibri" w:hAnsi="Calibri" w:eastAsia="宋体" w:cs="Calibri"/>
                <w:i w:val="0"/>
                <w:color w:val="000000"/>
                <w:sz w:val="22"/>
                <w:szCs w:val="22"/>
                <w:u w:val="none"/>
              </w:rPr>
            </w:pPr>
          </w:p>
        </w:tc>
        <w:tc>
          <w:tcPr>
            <w:tcW w:w="2271" w:type="dxa"/>
            <w:tcBorders>
              <w:top w:val="single" w:color="000000" w:sz="4" w:space="0"/>
              <w:left w:val="single" w:color="000000" w:sz="4" w:space="0"/>
              <w:bottom w:val="single" w:color="000000" w:sz="4" w:space="0"/>
              <w:right w:val="single" w:color="000000" w:sz="4" w:space="0"/>
            </w:tcBorders>
            <w:vAlign w:val="top"/>
          </w:tcPr>
          <w:p w14:paraId="601D2805">
            <w:pPr>
              <w:jc w:val="left"/>
              <w:rPr>
                <w:rFonts w:hint="default" w:ascii="Calibri" w:hAnsi="Calibri" w:eastAsia="宋体" w:cs="Calibri"/>
                <w:i w:val="0"/>
                <w:color w:val="000000"/>
                <w:sz w:val="22"/>
                <w:szCs w:val="22"/>
                <w:u w:val="none"/>
              </w:rPr>
            </w:pPr>
          </w:p>
        </w:tc>
        <w:tc>
          <w:tcPr>
            <w:tcW w:w="3338" w:type="dxa"/>
            <w:tcBorders>
              <w:top w:val="single" w:color="000000" w:sz="4" w:space="0"/>
              <w:left w:val="single" w:color="000000" w:sz="4" w:space="0"/>
              <w:bottom w:val="single" w:color="000000" w:sz="4" w:space="0"/>
              <w:right w:val="single" w:color="000000" w:sz="4" w:space="0"/>
            </w:tcBorders>
            <w:vAlign w:val="top"/>
          </w:tcPr>
          <w:p w14:paraId="7446549C">
            <w:pPr>
              <w:jc w:val="right"/>
              <w:rPr>
                <w:rFonts w:hint="default" w:ascii="Calibri" w:hAnsi="Calibri" w:eastAsia="宋体" w:cs="Calibri"/>
                <w:i w:val="0"/>
                <w:color w:val="000000"/>
                <w:sz w:val="22"/>
                <w:szCs w:val="22"/>
                <w:u w:val="none"/>
              </w:rPr>
            </w:pPr>
          </w:p>
        </w:tc>
        <w:tc>
          <w:tcPr>
            <w:tcW w:w="3222" w:type="dxa"/>
            <w:tcBorders>
              <w:top w:val="single" w:color="000000" w:sz="4" w:space="0"/>
              <w:left w:val="single" w:color="000000" w:sz="4" w:space="0"/>
              <w:bottom w:val="single" w:color="000000" w:sz="4" w:space="0"/>
              <w:right w:val="single" w:color="000000" w:sz="4" w:space="0"/>
            </w:tcBorders>
            <w:vAlign w:val="top"/>
          </w:tcPr>
          <w:p w14:paraId="713DB0FE">
            <w:pPr>
              <w:jc w:val="right"/>
              <w:rPr>
                <w:rFonts w:hint="default" w:ascii="Calibri" w:hAnsi="Calibri" w:eastAsia="宋体" w:cs="Calibri"/>
                <w:i w:val="0"/>
                <w:color w:val="000000"/>
                <w:sz w:val="22"/>
                <w:szCs w:val="22"/>
                <w:u w:val="none"/>
              </w:rPr>
            </w:pPr>
          </w:p>
        </w:tc>
        <w:tc>
          <w:tcPr>
            <w:tcW w:w="2685" w:type="dxa"/>
            <w:tcBorders>
              <w:top w:val="single" w:color="000000" w:sz="4" w:space="0"/>
              <w:left w:val="single" w:color="000000" w:sz="4" w:space="0"/>
              <w:bottom w:val="single" w:color="000000" w:sz="4" w:space="0"/>
              <w:right w:val="single" w:color="000000" w:sz="4" w:space="0"/>
            </w:tcBorders>
            <w:vAlign w:val="top"/>
          </w:tcPr>
          <w:p w14:paraId="15601B4C">
            <w:pPr>
              <w:jc w:val="right"/>
              <w:rPr>
                <w:rFonts w:hint="default" w:ascii="Calibri" w:hAnsi="Calibri" w:eastAsia="宋体" w:cs="Calibri"/>
                <w:i w:val="0"/>
                <w:color w:val="000000"/>
                <w:sz w:val="22"/>
                <w:szCs w:val="22"/>
                <w:u w:val="none"/>
              </w:rPr>
            </w:pPr>
          </w:p>
        </w:tc>
        <w:tc>
          <w:tcPr>
            <w:tcW w:w="3038" w:type="dxa"/>
            <w:tcBorders>
              <w:top w:val="single" w:color="000000" w:sz="4" w:space="0"/>
              <w:left w:val="single" w:color="000000" w:sz="4" w:space="0"/>
              <w:bottom w:val="single" w:color="000000" w:sz="4" w:space="0"/>
              <w:right w:val="single" w:color="000000" w:sz="4" w:space="0"/>
            </w:tcBorders>
            <w:vAlign w:val="top"/>
          </w:tcPr>
          <w:p w14:paraId="5FCD2167">
            <w:pPr>
              <w:jc w:val="right"/>
              <w:rPr>
                <w:rFonts w:hint="default" w:ascii="Calibri" w:hAnsi="Calibri" w:eastAsia="宋体" w:cs="Calibri"/>
                <w:i w:val="0"/>
                <w:color w:val="000000"/>
                <w:sz w:val="22"/>
                <w:szCs w:val="22"/>
                <w:u w:val="none"/>
              </w:rPr>
            </w:pPr>
          </w:p>
        </w:tc>
      </w:tr>
      <w:tr w14:paraId="6A79B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5359" w:type="dxa"/>
            <w:gridSpan w:val="6"/>
            <w:vAlign w:val="center"/>
          </w:tcPr>
          <w:p w14:paraId="4BEFDAD3">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注：无财政拨款“三公”经费支出，空表列示。</w:t>
            </w:r>
          </w:p>
        </w:tc>
      </w:tr>
    </w:tbl>
    <w:p w14:paraId="20AE6EBC">
      <w:pPr>
        <w:jc w:val="center"/>
        <w:outlineLvl w:val="0"/>
        <w:sectPr>
          <w:footerReference r:id="rId5" w:type="default"/>
          <w:footerReference r:id="rId6" w:type="even"/>
          <w:pgSz w:w="16840" w:h="11900" w:orient="landscape"/>
          <w:pgMar w:top="1361" w:right="1020" w:bottom="1361" w:left="1020" w:header="720" w:footer="720" w:gutter="0"/>
          <w:pgNumType w:fmt="decimal" w:start="1"/>
          <w:cols w:space="720" w:num="1"/>
        </w:sectPr>
      </w:pPr>
    </w:p>
    <w:p w14:paraId="4BB84F67">
      <w:pPr>
        <w:jc w:val="center"/>
        <w:rPr>
          <w:rFonts w:ascii="方正小标宋_GBK" w:hAnsi="方正小标宋_GBK" w:eastAsia="方正小标宋_GBK" w:cs="方正小标宋_GBK"/>
          <w:color w:val="000000"/>
          <w:sz w:val="44"/>
        </w:rPr>
      </w:pPr>
      <w:r>
        <w:rPr>
          <w:rFonts w:hint="eastAsia" w:ascii="方正小标宋_GBK" w:hAnsi="宋体" w:eastAsia="方正小标宋_GBK" w:cs="宋体"/>
          <w:bCs/>
          <w:sz w:val="44"/>
          <w:szCs w:val="44"/>
        </w:rPr>
        <w:t>涞水县消防救援大队202</w:t>
      </w:r>
      <w:r>
        <w:rPr>
          <w:rFonts w:hint="eastAsia" w:ascii="方正小标宋_GBK" w:hAnsi="宋体" w:eastAsia="方正小标宋_GBK" w:cs="宋体"/>
          <w:bCs/>
          <w:sz w:val="44"/>
          <w:szCs w:val="44"/>
          <w:lang w:val="en-US" w:eastAsia="zh-CN"/>
        </w:rPr>
        <w:t>2</w:t>
      </w:r>
      <w:r>
        <w:rPr>
          <w:rFonts w:hint="eastAsia" w:ascii="方正小标宋_GBK" w:hAnsi="宋体" w:eastAsia="方正小标宋_GBK" w:cs="宋体"/>
          <w:bCs/>
          <w:sz w:val="44"/>
          <w:szCs w:val="44"/>
        </w:rPr>
        <w:t>年部门预算信息公开</w:t>
      </w:r>
      <w:r>
        <w:rPr>
          <w:rFonts w:ascii="方正小标宋_GBK" w:hAnsi="方正小标宋_GBK" w:eastAsia="方正小标宋_GBK" w:cs="方正小标宋_GBK"/>
          <w:color w:val="000000"/>
          <w:sz w:val="44"/>
        </w:rPr>
        <w:t>情况说明</w:t>
      </w:r>
    </w:p>
    <w:p w14:paraId="2591E1C1">
      <w:pPr>
        <w:spacing w:line="560" w:lineRule="exact"/>
        <w:jc w:val="center"/>
        <w:rPr>
          <w:rFonts w:hint="eastAsia" w:ascii="方正小标宋_GBK" w:hAnsi="宋体" w:eastAsia="方正小标宋_GBK" w:cs="宋体"/>
          <w:bCs/>
          <w:sz w:val="44"/>
          <w:szCs w:val="44"/>
        </w:rPr>
      </w:pPr>
    </w:p>
    <w:p w14:paraId="062534BE">
      <w:pPr>
        <w:spacing w:line="560" w:lineRule="exact"/>
        <w:jc w:val="center"/>
        <w:rPr>
          <w:rFonts w:hint="eastAsia" w:ascii="方正小标宋_GBK" w:hAnsi="宋体" w:eastAsia="方正小标宋_GBK" w:cs="宋体"/>
          <w:bCs/>
          <w:sz w:val="44"/>
          <w:szCs w:val="44"/>
        </w:rPr>
      </w:pPr>
    </w:p>
    <w:p w14:paraId="05BE043E">
      <w:pPr>
        <w:wordWrap/>
        <w:spacing w:after="0" w:afterLines="0"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中华人民共和国预算法</w:t>
      </w:r>
      <w:r>
        <w:rPr>
          <w:rFonts w:hint="eastAsia" w:ascii="仿宋_GB2312" w:eastAsia="仿宋_GB2312"/>
          <w:sz w:val="32"/>
          <w:szCs w:val="32"/>
        </w:rPr>
        <w:t>》、《地方预决算公开操作规程》和《河北省省级预算公开办法》规定，现将</w:t>
      </w:r>
      <w:r>
        <w:rPr>
          <w:rFonts w:hint="eastAsia" w:ascii="仿宋_GB2312" w:eastAsia="仿宋_GB2312"/>
          <w:sz w:val="32"/>
          <w:szCs w:val="32"/>
          <w:lang w:val="en-US" w:eastAsia="zh-CN"/>
        </w:rPr>
        <w:t>涞水县消防救援大队2022</w:t>
      </w:r>
      <w:r>
        <w:rPr>
          <w:rFonts w:hint="eastAsia" w:ascii="仿宋_GB2312" w:eastAsia="仿宋_GB2312"/>
          <w:sz w:val="32"/>
          <w:szCs w:val="32"/>
        </w:rPr>
        <w:t>年部门预算公开如下：</w:t>
      </w:r>
    </w:p>
    <w:p w14:paraId="0CBEBD6A">
      <w:pPr>
        <w:spacing w:line="560" w:lineRule="exact"/>
        <w:jc w:val="left"/>
        <w:rPr>
          <w:rFonts w:hint="eastAsia" w:ascii="仿宋_GB2312" w:hAnsi="仿宋" w:eastAsia="仿宋_GB2312" w:cs="仿宋"/>
          <w:b/>
          <w:bCs/>
          <w:sz w:val="32"/>
          <w:szCs w:val="32"/>
        </w:rPr>
      </w:pPr>
      <w:r>
        <w:rPr>
          <w:rFonts w:hint="eastAsia" w:ascii="仿宋_GB2312" w:hAnsi="仿宋" w:eastAsia="仿宋_GB2312" w:cs="仿宋"/>
          <w:b/>
          <w:bCs/>
          <w:sz w:val="32"/>
          <w:szCs w:val="32"/>
          <w:lang w:val="en-US" w:eastAsia="zh-CN"/>
        </w:rPr>
        <w:t xml:space="preserve">    </w:t>
      </w:r>
      <w:r>
        <w:rPr>
          <w:rFonts w:hint="eastAsia" w:ascii="黑体" w:hAnsi="黑体" w:eastAsia="黑体" w:cs="黑体"/>
          <w:b w:val="0"/>
          <w:bCs w:val="0"/>
          <w:sz w:val="32"/>
          <w:szCs w:val="32"/>
        </w:rPr>
        <w:t>一、部门职责、机构设置等基本情况</w:t>
      </w:r>
    </w:p>
    <w:p w14:paraId="355137E5">
      <w:pPr>
        <w:spacing w:line="560" w:lineRule="exact"/>
        <w:ind w:firstLine="640"/>
        <w:rPr>
          <w:rFonts w:hint="eastAsia" w:ascii="楷体" w:hAnsi="楷体" w:eastAsia="楷体" w:cs="楷体"/>
          <w:b/>
          <w:bCs/>
          <w:sz w:val="32"/>
          <w:szCs w:val="32"/>
        </w:rPr>
      </w:pPr>
      <w:r>
        <w:rPr>
          <w:rFonts w:hint="eastAsia" w:ascii="楷体" w:hAnsi="楷体" w:eastAsia="楷体" w:cs="楷体"/>
          <w:b/>
          <w:bCs/>
          <w:sz w:val="32"/>
          <w:szCs w:val="32"/>
        </w:rPr>
        <w:t>1、部门职责</w:t>
      </w:r>
    </w:p>
    <w:p w14:paraId="4E902A4A">
      <w:pPr>
        <w:ind w:firstLine="640" w:firstLineChars="200"/>
        <w:rPr>
          <w:rFonts w:hint="eastAsia" w:ascii="仿宋_GB2312" w:eastAsia="仿宋_GB2312"/>
          <w:sz w:val="32"/>
          <w:szCs w:val="32"/>
        </w:rPr>
      </w:pPr>
      <w:r>
        <w:rPr>
          <w:rFonts w:hint="eastAsia" w:ascii="仿宋_GB2312" w:eastAsia="仿宋_GB2312"/>
          <w:sz w:val="32"/>
          <w:szCs w:val="32"/>
        </w:rPr>
        <w:t>（一）贯彻执行国家有关消防工作方针、政策和法律法规；指导、监督、检查全县消防工作。</w:t>
      </w:r>
    </w:p>
    <w:p w14:paraId="51905552">
      <w:pPr>
        <w:ind w:firstLine="640" w:firstLineChars="200"/>
        <w:rPr>
          <w:rFonts w:hint="eastAsia" w:ascii="仿宋_GB2312" w:eastAsia="仿宋_GB2312"/>
          <w:sz w:val="32"/>
          <w:szCs w:val="32"/>
        </w:rPr>
      </w:pPr>
      <w:r>
        <w:rPr>
          <w:rFonts w:hint="eastAsia" w:ascii="仿宋_GB2312" w:eastAsia="仿宋_GB2312"/>
          <w:sz w:val="32"/>
          <w:szCs w:val="32"/>
        </w:rPr>
        <w:t>（二）加强消防安全综合监管承担火灾预防、消防监督执法以及火灾事故调查处理相关工作，依法行使消防安全综合监管职能，推动落实消防安全责任制；参与拟订消防专项规划，参与起草地方性消防法规、规章草案并监督实施。确保全县火灾形势稳定和进行消防安全监管，依法严格查处各类火灾隐患和消防安全违法行为。</w:t>
      </w:r>
    </w:p>
    <w:p w14:paraId="542164C6">
      <w:pPr>
        <w:ind w:firstLine="640" w:firstLineChars="200"/>
        <w:rPr>
          <w:rFonts w:hint="eastAsia" w:ascii="仿宋_GB2312" w:eastAsia="仿宋_GB2312"/>
          <w:sz w:val="32"/>
          <w:szCs w:val="32"/>
        </w:rPr>
      </w:pPr>
      <w:r>
        <w:rPr>
          <w:rFonts w:hint="eastAsia" w:ascii="仿宋_GB2312" w:eastAsia="仿宋_GB2312"/>
          <w:sz w:val="32"/>
          <w:szCs w:val="32"/>
        </w:rPr>
        <w:t>（三）全面做好火灾扑救和抢险救援工作，承担城乡综合性消防救援工作，负责指挥调度相关灾害事故救援行动，重要会议、大型活动消防安全保卫工作；负责消防救援队伍综合性消防救援预案编制、战术研究和执勤备战、训练演练等工作；负责消防救援信息化和应急通信建设，承担综合性消防救援行动应急通信保障工作；负责消防应急救援专业队伍规划、建设与调度指挥，参与组织协调动员各类社会救援力量参加救援任务；负责消防救援队伍建设与管理。完成火灾扑救任务，积极参加以抢救人员生命为主的危险化学品泄漏、道路交通事故、地震及其次生灾害、建筑坍塌、重大安全生产事故和群众遇险事件的救援工作，全面做好消防救援队伍的管理。</w:t>
      </w:r>
    </w:p>
    <w:p w14:paraId="777B8182">
      <w:pPr>
        <w:ind w:firstLine="640" w:firstLineChars="200"/>
        <w:rPr>
          <w:rFonts w:hint="eastAsia" w:ascii="仿宋_GB2312" w:eastAsia="仿宋_GB2312"/>
          <w:sz w:val="32"/>
          <w:szCs w:val="32"/>
        </w:rPr>
      </w:pPr>
      <w:r>
        <w:rPr>
          <w:rFonts w:hint="eastAsia" w:ascii="仿宋_GB2312" w:eastAsia="仿宋_GB2312"/>
          <w:sz w:val="32"/>
          <w:szCs w:val="32"/>
        </w:rPr>
        <w:t>（四）加强消防宣传教育培训工作，负责消防安全宣传教育，提高消防安全意识。利用5.12防灾减灾日、11.9消防宣传月组织开展消防主题宣传活动；针对消防宣传“五进”要求，开展各类消防安全培训；利用消防宣传车定期开展消防宣传进农村、进社区等活动，组织开展消防培训工作，提高全县人民消防安全意识。</w:t>
      </w:r>
    </w:p>
    <w:p w14:paraId="47E4CD3F">
      <w:pPr>
        <w:spacing w:line="560" w:lineRule="exact"/>
        <w:jc w:val="left"/>
        <w:rPr>
          <w:rFonts w:hint="eastAsia" w:ascii="仿宋" w:hAnsi="仿宋" w:eastAsia="仿宋" w:cs="仿宋"/>
          <w:sz w:val="32"/>
          <w:szCs w:val="32"/>
        </w:rPr>
      </w:pPr>
      <w:r>
        <w:rPr>
          <w:rFonts w:hint="eastAsia" w:ascii="仿宋" w:hAnsi="仿宋" w:eastAsia="仿宋" w:cs="仿宋"/>
          <w:sz w:val="32"/>
          <w:szCs w:val="32"/>
        </w:rPr>
        <w:t xml:space="preserve">   （五）承办县委、县政府和上级部门交办的其它事项。</w:t>
      </w:r>
    </w:p>
    <w:p w14:paraId="28C5FB85">
      <w:pPr>
        <w:spacing w:line="560" w:lineRule="exact"/>
        <w:jc w:val="left"/>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楷体" w:hAnsi="楷体" w:eastAsia="楷体" w:cs="楷体"/>
          <w:sz w:val="32"/>
          <w:szCs w:val="32"/>
        </w:rPr>
        <w:t xml:space="preserve"> </w:t>
      </w:r>
      <w:r>
        <w:rPr>
          <w:rFonts w:hint="eastAsia" w:ascii="楷体" w:hAnsi="楷体" w:eastAsia="楷体" w:cs="楷体"/>
          <w:b/>
          <w:bCs/>
          <w:sz w:val="32"/>
          <w:szCs w:val="32"/>
        </w:rPr>
        <w:t>2、机构设置。</w:t>
      </w:r>
    </w:p>
    <w:p w14:paraId="3F09CBC6">
      <w:pPr>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部门机构设置情况</w:t>
      </w:r>
    </w:p>
    <w:tbl>
      <w:tblPr>
        <w:tblStyle w:val="9"/>
        <w:tblW w:w="139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48"/>
        <w:gridCol w:w="1784"/>
        <w:gridCol w:w="1448"/>
        <w:gridCol w:w="2435"/>
        <w:gridCol w:w="958"/>
        <w:gridCol w:w="745"/>
        <w:gridCol w:w="675"/>
        <w:gridCol w:w="641"/>
        <w:gridCol w:w="717"/>
        <w:gridCol w:w="676"/>
        <w:gridCol w:w="646"/>
        <w:gridCol w:w="686"/>
      </w:tblGrid>
      <w:tr w14:paraId="08FB1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918" w:type="dxa"/>
            <w:gridSpan w:val="6"/>
            <w:tcBorders>
              <w:top w:val="single" w:color="FFFFFF" w:sz="6" w:space="0"/>
              <w:left w:val="single" w:color="FFFFFF" w:sz="6" w:space="0"/>
              <w:bottom w:val="single" w:color="000000" w:sz="6" w:space="0"/>
              <w:right w:val="single" w:color="FFFFFF" w:sz="6" w:space="0"/>
            </w:tcBorders>
            <w:vAlign w:val="center"/>
          </w:tcPr>
          <w:p w14:paraId="20D64ED5">
            <w:pPr>
              <w:autoSpaceDE w:val="0"/>
              <w:spacing w:line="500" w:lineRule="exact"/>
              <w:jc w:val="left"/>
              <w:rPr>
                <w:rFonts w:ascii="方正小标宋_GBK" w:hAnsi="Calibri" w:eastAsia="方正小标宋_GBK" w:cs="黑体"/>
                <w:sz w:val="24"/>
              </w:rPr>
            </w:pPr>
            <w:r>
              <w:rPr>
                <w:rFonts w:hint="eastAsia" w:ascii="方正小标宋_GBK" w:eastAsia="方正小标宋_GBK"/>
                <w:sz w:val="24"/>
              </w:rPr>
              <w:t>825涞水县消防救援大队</w:t>
            </w:r>
          </w:p>
        </w:tc>
        <w:tc>
          <w:tcPr>
            <w:tcW w:w="4041" w:type="dxa"/>
            <w:gridSpan w:val="6"/>
            <w:tcBorders>
              <w:top w:val="single" w:color="FFFFFF" w:sz="6" w:space="0"/>
              <w:left w:val="nil"/>
              <w:bottom w:val="single" w:color="000000" w:sz="6" w:space="0"/>
              <w:right w:val="single" w:color="FFFFFF" w:sz="6" w:space="0"/>
            </w:tcBorders>
            <w:vAlign w:val="center"/>
          </w:tcPr>
          <w:p w14:paraId="375CBA34">
            <w:pPr>
              <w:autoSpaceDE w:val="0"/>
              <w:spacing w:line="500" w:lineRule="exact"/>
              <w:jc w:val="right"/>
              <w:rPr>
                <w:rFonts w:ascii="方正小标宋_GBK" w:hAnsi="Calibri" w:eastAsia="方正小标宋_GBK" w:cs="黑体"/>
                <w:sz w:val="24"/>
              </w:rPr>
            </w:pPr>
            <w:r>
              <w:rPr>
                <w:rFonts w:hint="eastAsia" w:ascii="方正小标宋_GBK" w:eastAsia="方正小标宋_GBK"/>
                <w:sz w:val="24"/>
              </w:rPr>
              <w:t>单位：辆</w:t>
            </w:r>
          </w:p>
        </w:tc>
      </w:tr>
      <w:tr w14:paraId="04F3C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548" w:type="dxa"/>
            <w:vMerge w:val="restart"/>
            <w:tcBorders>
              <w:top w:val="nil"/>
              <w:left w:val="single" w:color="000000" w:sz="6" w:space="0"/>
              <w:bottom w:val="single" w:color="000000" w:sz="6" w:space="0"/>
              <w:right w:val="single" w:color="000000" w:sz="6" w:space="0"/>
            </w:tcBorders>
            <w:vAlign w:val="center"/>
          </w:tcPr>
          <w:p w14:paraId="0A9C3BF5">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单位名称</w:t>
            </w:r>
          </w:p>
        </w:tc>
        <w:tc>
          <w:tcPr>
            <w:tcW w:w="1784" w:type="dxa"/>
            <w:vMerge w:val="restart"/>
            <w:tcBorders>
              <w:top w:val="nil"/>
              <w:left w:val="nil"/>
              <w:bottom w:val="single" w:color="000000" w:sz="6" w:space="0"/>
              <w:right w:val="single" w:color="000000" w:sz="6" w:space="0"/>
            </w:tcBorders>
            <w:vAlign w:val="center"/>
          </w:tcPr>
          <w:p w14:paraId="63FFD0FE">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单位性质</w:t>
            </w:r>
          </w:p>
        </w:tc>
        <w:tc>
          <w:tcPr>
            <w:tcW w:w="1448" w:type="dxa"/>
            <w:vMerge w:val="restart"/>
            <w:tcBorders>
              <w:top w:val="single" w:color="000000" w:sz="6" w:space="0"/>
              <w:left w:val="nil"/>
              <w:bottom w:val="single" w:color="000000" w:sz="6" w:space="0"/>
              <w:right w:val="single" w:color="000000" w:sz="6" w:space="0"/>
            </w:tcBorders>
            <w:vAlign w:val="center"/>
          </w:tcPr>
          <w:p w14:paraId="54ACED14">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单位规格</w:t>
            </w:r>
          </w:p>
        </w:tc>
        <w:tc>
          <w:tcPr>
            <w:tcW w:w="2435" w:type="dxa"/>
            <w:vMerge w:val="restart"/>
            <w:tcBorders>
              <w:top w:val="single" w:color="000000" w:sz="6" w:space="0"/>
              <w:left w:val="nil"/>
              <w:bottom w:val="single" w:color="000000" w:sz="6" w:space="0"/>
              <w:right w:val="single" w:color="000000" w:sz="6" w:space="0"/>
            </w:tcBorders>
            <w:vAlign w:val="center"/>
          </w:tcPr>
          <w:p w14:paraId="7FFA8BA0">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经费保障形式</w:t>
            </w:r>
          </w:p>
        </w:tc>
        <w:tc>
          <w:tcPr>
            <w:tcW w:w="958" w:type="dxa"/>
            <w:vMerge w:val="restart"/>
            <w:tcBorders>
              <w:top w:val="single" w:color="000000" w:sz="6" w:space="0"/>
              <w:left w:val="nil"/>
              <w:bottom w:val="single" w:color="000000" w:sz="6" w:space="0"/>
              <w:right w:val="single" w:color="000000" w:sz="6" w:space="0"/>
            </w:tcBorders>
            <w:vAlign w:val="center"/>
          </w:tcPr>
          <w:p w14:paraId="04F36025">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车辆实有数</w:t>
            </w:r>
          </w:p>
        </w:tc>
        <w:tc>
          <w:tcPr>
            <w:tcW w:w="1420" w:type="dxa"/>
            <w:gridSpan w:val="2"/>
            <w:tcBorders>
              <w:top w:val="single" w:color="000000" w:sz="6" w:space="0"/>
              <w:left w:val="nil"/>
              <w:bottom w:val="single" w:color="000000" w:sz="6" w:space="0"/>
              <w:right w:val="single" w:color="000000" w:sz="6" w:space="0"/>
            </w:tcBorders>
            <w:vAlign w:val="center"/>
          </w:tcPr>
          <w:p w14:paraId="7E3A7687">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编制人数</w:t>
            </w:r>
          </w:p>
        </w:tc>
        <w:tc>
          <w:tcPr>
            <w:tcW w:w="1358" w:type="dxa"/>
            <w:gridSpan w:val="2"/>
            <w:tcBorders>
              <w:top w:val="single" w:color="000000" w:sz="6" w:space="0"/>
              <w:left w:val="nil"/>
              <w:bottom w:val="single" w:color="000000" w:sz="6" w:space="0"/>
              <w:right w:val="single" w:color="000000" w:sz="6" w:space="0"/>
            </w:tcBorders>
            <w:vAlign w:val="center"/>
          </w:tcPr>
          <w:p w14:paraId="08685EB7">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在职人数</w:t>
            </w:r>
          </w:p>
        </w:tc>
        <w:tc>
          <w:tcPr>
            <w:tcW w:w="2008" w:type="dxa"/>
            <w:gridSpan w:val="3"/>
            <w:tcBorders>
              <w:top w:val="single" w:color="000000" w:sz="6" w:space="0"/>
              <w:left w:val="nil"/>
              <w:bottom w:val="single" w:color="000000" w:sz="6" w:space="0"/>
              <w:right w:val="single" w:color="000000" w:sz="6" w:space="0"/>
            </w:tcBorders>
            <w:vAlign w:val="center"/>
          </w:tcPr>
          <w:p w14:paraId="70B426EA">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离退人数</w:t>
            </w:r>
          </w:p>
        </w:tc>
      </w:tr>
      <w:tr w14:paraId="44377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2548" w:type="dxa"/>
            <w:vMerge w:val="continue"/>
            <w:tcBorders>
              <w:top w:val="nil"/>
              <w:left w:val="single" w:color="000000" w:sz="6" w:space="0"/>
              <w:bottom w:val="single" w:color="000000" w:sz="6" w:space="0"/>
              <w:right w:val="single" w:color="000000" w:sz="6" w:space="0"/>
            </w:tcBorders>
            <w:vAlign w:val="center"/>
          </w:tcPr>
          <w:p w14:paraId="3AA2525C">
            <w:pPr>
              <w:widowControl/>
              <w:jc w:val="left"/>
              <w:rPr>
                <w:rFonts w:ascii="方正书宋_GBK" w:hAnsi="Calibri" w:eastAsia="方正书宋_GBK" w:cs="黑体"/>
                <w:b/>
                <w:bCs/>
                <w:szCs w:val="21"/>
              </w:rPr>
            </w:pPr>
          </w:p>
        </w:tc>
        <w:tc>
          <w:tcPr>
            <w:tcW w:w="1784" w:type="dxa"/>
            <w:vMerge w:val="continue"/>
            <w:tcBorders>
              <w:top w:val="nil"/>
              <w:left w:val="nil"/>
              <w:bottom w:val="single" w:color="000000" w:sz="6" w:space="0"/>
              <w:right w:val="single" w:color="000000" w:sz="6" w:space="0"/>
            </w:tcBorders>
            <w:vAlign w:val="center"/>
          </w:tcPr>
          <w:p w14:paraId="1281E596">
            <w:pPr>
              <w:widowControl/>
              <w:jc w:val="left"/>
              <w:rPr>
                <w:rFonts w:ascii="方正书宋_GBK" w:hAnsi="Calibri" w:eastAsia="方正书宋_GBK" w:cs="黑体"/>
                <w:b/>
                <w:bCs/>
                <w:szCs w:val="21"/>
              </w:rPr>
            </w:pPr>
          </w:p>
        </w:tc>
        <w:tc>
          <w:tcPr>
            <w:tcW w:w="1448" w:type="dxa"/>
            <w:vMerge w:val="continue"/>
            <w:tcBorders>
              <w:top w:val="single" w:color="000000" w:sz="6" w:space="0"/>
              <w:left w:val="nil"/>
              <w:bottom w:val="single" w:color="000000" w:sz="6" w:space="0"/>
              <w:right w:val="single" w:color="000000" w:sz="6" w:space="0"/>
            </w:tcBorders>
            <w:vAlign w:val="center"/>
          </w:tcPr>
          <w:p w14:paraId="6BFDD899">
            <w:pPr>
              <w:widowControl/>
              <w:jc w:val="left"/>
              <w:rPr>
                <w:rFonts w:ascii="方正书宋_GBK" w:hAnsi="Calibri" w:eastAsia="方正书宋_GBK" w:cs="黑体"/>
                <w:b/>
                <w:bCs/>
                <w:szCs w:val="21"/>
              </w:rPr>
            </w:pPr>
          </w:p>
        </w:tc>
        <w:tc>
          <w:tcPr>
            <w:tcW w:w="2435" w:type="dxa"/>
            <w:vMerge w:val="continue"/>
            <w:tcBorders>
              <w:top w:val="single" w:color="000000" w:sz="6" w:space="0"/>
              <w:left w:val="nil"/>
              <w:bottom w:val="single" w:color="000000" w:sz="6" w:space="0"/>
              <w:right w:val="single" w:color="000000" w:sz="6" w:space="0"/>
            </w:tcBorders>
            <w:vAlign w:val="center"/>
          </w:tcPr>
          <w:p w14:paraId="04478C2F">
            <w:pPr>
              <w:widowControl/>
              <w:jc w:val="left"/>
              <w:rPr>
                <w:rFonts w:ascii="方正书宋_GBK" w:hAnsi="Calibri" w:eastAsia="方正书宋_GBK" w:cs="黑体"/>
                <w:b/>
                <w:bCs/>
                <w:szCs w:val="21"/>
              </w:rPr>
            </w:pPr>
          </w:p>
        </w:tc>
        <w:tc>
          <w:tcPr>
            <w:tcW w:w="958" w:type="dxa"/>
            <w:vMerge w:val="continue"/>
            <w:tcBorders>
              <w:top w:val="single" w:color="000000" w:sz="6" w:space="0"/>
              <w:left w:val="nil"/>
              <w:bottom w:val="single" w:color="000000" w:sz="6" w:space="0"/>
              <w:right w:val="single" w:color="000000" w:sz="6" w:space="0"/>
            </w:tcBorders>
            <w:vAlign w:val="center"/>
          </w:tcPr>
          <w:p w14:paraId="28BCF4C5">
            <w:pPr>
              <w:widowControl/>
              <w:jc w:val="left"/>
              <w:rPr>
                <w:rFonts w:ascii="方正书宋_GBK" w:hAnsi="Calibri" w:eastAsia="方正书宋_GBK" w:cs="黑体"/>
                <w:b/>
                <w:bCs/>
                <w:szCs w:val="21"/>
              </w:rPr>
            </w:pPr>
          </w:p>
        </w:tc>
        <w:tc>
          <w:tcPr>
            <w:tcW w:w="745" w:type="dxa"/>
            <w:tcBorders>
              <w:top w:val="single" w:color="000000" w:sz="6" w:space="0"/>
              <w:left w:val="nil"/>
              <w:bottom w:val="single" w:color="000000" w:sz="6" w:space="0"/>
              <w:right w:val="single" w:color="000000" w:sz="6" w:space="0"/>
            </w:tcBorders>
            <w:vAlign w:val="center"/>
          </w:tcPr>
          <w:p w14:paraId="13E3A804">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行政</w:t>
            </w:r>
          </w:p>
        </w:tc>
        <w:tc>
          <w:tcPr>
            <w:tcW w:w="675" w:type="dxa"/>
            <w:tcBorders>
              <w:top w:val="single" w:color="000000" w:sz="6" w:space="0"/>
              <w:left w:val="nil"/>
              <w:bottom w:val="single" w:color="000000" w:sz="6" w:space="0"/>
              <w:right w:val="single" w:color="000000" w:sz="6" w:space="0"/>
            </w:tcBorders>
            <w:vAlign w:val="center"/>
          </w:tcPr>
          <w:p w14:paraId="1A7E95D7">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事业</w:t>
            </w:r>
          </w:p>
        </w:tc>
        <w:tc>
          <w:tcPr>
            <w:tcW w:w="641" w:type="dxa"/>
            <w:tcBorders>
              <w:top w:val="single" w:color="000000" w:sz="6" w:space="0"/>
              <w:left w:val="nil"/>
              <w:bottom w:val="single" w:color="000000" w:sz="6" w:space="0"/>
              <w:right w:val="single" w:color="000000" w:sz="6" w:space="0"/>
            </w:tcBorders>
            <w:vAlign w:val="center"/>
          </w:tcPr>
          <w:p w14:paraId="424B9563">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行政</w:t>
            </w:r>
          </w:p>
        </w:tc>
        <w:tc>
          <w:tcPr>
            <w:tcW w:w="717" w:type="dxa"/>
            <w:tcBorders>
              <w:top w:val="single" w:color="000000" w:sz="6" w:space="0"/>
              <w:left w:val="nil"/>
              <w:bottom w:val="single" w:color="000000" w:sz="6" w:space="0"/>
              <w:right w:val="single" w:color="000000" w:sz="6" w:space="0"/>
            </w:tcBorders>
            <w:vAlign w:val="center"/>
          </w:tcPr>
          <w:p w14:paraId="691AD170">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事业</w:t>
            </w:r>
          </w:p>
        </w:tc>
        <w:tc>
          <w:tcPr>
            <w:tcW w:w="676" w:type="dxa"/>
            <w:tcBorders>
              <w:top w:val="single" w:color="000000" w:sz="6" w:space="0"/>
              <w:left w:val="nil"/>
              <w:bottom w:val="single" w:color="000000" w:sz="6" w:space="0"/>
              <w:right w:val="single" w:color="000000" w:sz="6" w:space="0"/>
            </w:tcBorders>
            <w:vAlign w:val="center"/>
          </w:tcPr>
          <w:p w14:paraId="423750AC">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离休</w:t>
            </w:r>
          </w:p>
        </w:tc>
        <w:tc>
          <w:tcPr>
            <w:tcW w:w="646" w:type="dxa"/>
            <w:tcBorders>
              <w:top w:val="single" w:color="000000" w:sz="6" w:space="0"/>
              <w:left w:val="nil"/>
              <w:bottom w:val="single" w:color="000000" w:sz="6" w:space="0"/>
              <w:right w:val="single" w:color="000000" w:sz="6" w:space="0"/>
            </w:tcBorders>
            <w:vAlign w:val="center"/>
          </w:tcPr>
          <w:p w14:paraId="444E90C7">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退休</w:t>
            </w:r>
          </w:p>
        </w:tc>
        <w:tc>
          <w:tcPr>
            <w:tcW w:w="686" w:type="dxa"/>
            <w:tcBorders>
              <w:top w:val="single" w:color="000000" w:sz="6" w:space="0"/>
              <w:left w:val="nil"/>
              <w:bottom w:val="single" w:color="000000" w:sz="6" w:space="0"/>
              <w:right w:val="single" w:color="000000" w:sz="6" w:space="0"/>
            </w:tcBorders>
            <w:vAlign w:val="center"/>
          </w:tcPr>
          <w:p w14:paraId="30E2B77F">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退职</w:t>
            </w:r>
          </w:p>
        </w:tc>
      </w:tr>
      <w:tr w14:paraId="7AA98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2548" w:type="dxa"/>
            <w:tcBorders>
              <w:top w:val="single" w:color="000000" w:sz="6" w:space="0"/>
              <w:left w:val="single" w:color="000000" w:sz="6" w:space="0"/>
              <w:bottom w:val="single" w:color="000000" w:sz="6" w:space="0"/>
              <w:right w:val="single" w:color="000000" w:sz="6" w:space="0"/>
            </w:tcBorders>
            <w:vAlign w:val="center"/>
          </w:tcPr>
          <w:p w14:paraId="27599A4B">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合    计</w:t>
            </w:r>
          </w:p>
        </w:tc>
        <w:tc>
          <w:tcPr>
            <w:tcW w:w="1784" w:type="dxa"/>
            <w:tcBorders>
              <w:top w:val="single" w:color="000000" w:sz="6" w:space="0"/>
              <w:left w:val="nil"/>
              <w:bottom w:val="single" w:color="000000" w:sz="6" w:space="0"/>
              <w:right w:val="single" w:color="000000" w:sz="6" w:space="0"/>
            </w:tcBorders>
            <w:vAlign w:val="center"/>
          </w:tcPr>
          <w:p w14:paraId="651154F0">
            <w:pPr>
              <w:autoSpaceDE w:val="0"/>
              <w:spacing w:line="500" w:lineRule="exact"/>
              <w:jc w:val="center"/>
              <w:rPr>
                <w:rFonts w:ascii="方正书宋_GBK" w:hAnsi="Calibri" w:eastAsia="方正书宋_GBK" w:cs="黑体"/>
                <w:b/>
                <w:bCs/>
                <w:szCs w:val="21"/>
              </w:rPr>
            </w:pPr>
          </w:p>
        </w:tc>
        <w:tc>
          <w:tcPr>
            <w:tcW w:w="1448" w:type="dxa"/>
            <w:tcBorders>
              <w:top w:val="single" w:color="000000" w:sz="6" w:space="0"/>
              <w:left w:val="nil"/>
              <w:bottom w:val="single" w:color="000000" w:sz="6" w:space="0"/>
              <w:right w:val="single" w:color="000000" w:sz="6" w:space="0"/>
            </w:tcBorders>
            <w:vAlign w:val="center"/>
          </w:tcPr>
          <w:p w14:paraId="77FF9449">
            <w:pPr>
              <w:autoSpaceDE w:val="0"/>
              <w:spacing w:line="500" w:lineRule="exact"/>
              <w:jc w:val="center"/>
              <w:rPr>
                <w:rFonts w:ascii="方正书宋_GBK" w:hAnsi="Calibri" w:eastAsia="方正书宋_GBK" w:cs="黑体"/>
                <w:b/>
                <w:bCs/>
                <w:szCs w:val="21"/>
              </w:rPr>
            </w:pPr>
          </w:p>
        </w:tc>
        <w:tc>
          <w:tcPr>
            <w:tcW w:w="2435" w:type="dxa"/>
            <w:tcBorders>
              <w:top w:val="single" w:color="000000" w:sz="6" w:space="0"/>
              <w:left w:val="nil"/>
              <w:bottom w:val="single" w:color="000000" w:sz="6" w:space="0"/>
              <w:right w:val="single" w:color="000000" w:sz="6" w:space="0"/>
            </w:tcBorders>
            <w:vAlign w:val="center"/>
          </w:tcPr>
          <w:p w14:paraId="37407D06">
            <w:pPr>
              <w:autoSpaceDE w:val="0"/>
              <w:spacing w:line="500" w:lineRule="exact"/>
              <w:jc w:val="center"/>
              <w:rPr>
                <w:rFonts w:ascii="方正书宋_GBK" w:hAnsi="Calibri" w:eastAsia="方正书宋_GBK" w:cs="黑体"/>
                <w:b/>
                <w:bCs/>
                <w:szCs w:val="21"/>
              </w:rPr>
            </w:pPr>
          </w:p>
        </w:tc>
        <w:tc>
          <w:tcPr>
            <w:tcW w:w="958" w:type="dxa"/>
            <w:tcBorders>
              <w:top w:val="single" w:color="000000" w:sz="6" w:space="0"/>
              <w:left w:val="nil"/>
              <w:bottom w:val="single" w:color="000000" w:sz="6" w:space="0"/>
              <w:right w:val="single" w:color="000000" w:sz="6" w:space="0"/>
            </w:tcBorders>
            <w:vAlign w:val="center"/>
          </w:tcPr>
          <w:p w14:paraId="295F59AC">
            <w:pPr>
              <w:autoSpaceDE w:val="0"/>
              <w:spacing w:line="500" w:lineRule="exact"/>
              <w:jc w:val="center"/>
              <w:rPr>
                <w:rFonts w:ascii="方正书宋_GBK" w:hAnsi="Calibri" w:eastAsia="方正书宋_GBK" w:cs="黑体"/>
                <w:b/>
                <w:bCs/>
                <w:szCs w:val="21"/>
              </w:rPr>
            </w:pPr>
            <w:r>
              <w:rPr>
                <w:rFonts w:hint="eastAsia" w:ascii="方正书宋_GBK" w:eastAsia="方正书宋_GBK"/>
                <w:b/>
                <w:bCs/>
              </w:rPr>
              <w:t>17</w:t>
            </w:r>
          </w:p>
        </w:tc>
        <w:tc>
          <w:tcPr>
            <w:tcW w:w="745" w:type="dxa"/>
            <w:tcBorders>
              <w:top w:val="single" w:color="000000" w:sz="6" w:space="0"/>
              <w:left w:val="nil"/>
              <w:bottom w:val="single" w:color="000000" w:sz="6" w:space="0"/>
              <w:right w:val="single" w:color="000000" w:sz="6" w:space="0"/>
            </w:tcBorders>
            <w:vAlign w:val="center"/>
          </w:tcPr>
          <w:p w14:paraId="24EA16D7">
            <w:pPr>
              <w:autoSpaceDE w:val="0"/>
              <w:spacing w:line="500" w:lineRule="exact"/>
              <w:jc w:val="center"/>
              <w:rPr>
                <w:rFonts w:ascii="方正书宋_GBK" w:hAnsi="Calibri" w:eastAsia="方正书宋_GBK" w:cs="黑体"/>
                <w:b/>
                <w:bCs/>
                <w:szCs w:val="21"/>
              </w:rPr>
            </w:pPr>
          </w:p>
        </w:tc>
        <w:tc>
          <w:tcPr>
            <w:tcW w:w="675" w:type="dxa"/>
            <w:tcBorders>
              <w:top w:val="single" w:color="000000" w:sz="6" w:space="0"/>
              <w:left w:val="nil"/>
              <w:bottom w:val="single" w:color="000000" w:sz="6" w:space="0"/>
              <w:right w:val="single" w:color="000000" w:sz="6" w:space="0"/>
            </w:tcBorders>
            <w:vAlign w:val="center"/>
          </w:tcPr>
          <w:p w14:paraId="64F1C762">
            <w:pPr>
              <w:autoSpaceDE w:val="0"/>
              <w:spacing w:line="500" w:lineRule="exact"/>
              <w:jc w:val="center"/>
              <w:rPr>
                <w:rFonts w:ascii="方正书宋_GBK" w:hAnsi="Calibri" w:eastAsia="方正书宋_GBK" w:cs="黑体"/>
                <w:b/>
                <w:bCs/>
                <w:szCs w:val="21"/>
              </w:rPr>
            </w:pPr>
          </w:p>
        </w:tc>
        <w:tc>
          <w:tcPr>
            <w:tcW w:w="641" w:type="dxa"/>
            <w:tcBorders>
              <w:top w:val="single" w:color="000000" w:sz="6" w:space="0"/>
              <w:left w:val="nil"/>
              <w:bottom w:val="single" w:color="000000" w:sz="6" w:space="0"/>
              <w:right w:val="single" w:color="000000" w:sz="6" w:space="0"/>
            </w:tcBorders>
            <w:vAlign w:val="center"/>
          </w:tcPr>
          <w:p w14:paraId="594A6052">
            <w:pPr>
              <w:autoSpaceDE w:val="0"/>
              <w:spacing w:line="500" w:lineRule="exact"/>
              <w:jc w:val="center"/>
              <w:rPr>
                <w:rFonts w:ascii="方正书宋_GBK" w:hAnsi="Calibri" w:eastAsia="方正书宋_GBK" w:cs="黑体"/>
                <w:b/>
                <w:bCs/>
                <w:szCs w:val="21"/>
              </w:rPr>
            </w:pPr>
          </w:p>
        </w:tc>
        <w:tc>
          <w:tcPr>
            <w:tcW w:w="717" w:type="dxa"/>
            <w:tcBorders>
              <w:top w:val="single" w:color="000000" w:sz="6" w:space="0"/>
              <w:left w:val="nil"/>
              <w:bottom w:val="single" w:color="000000" w:sz="6" w:space="0"/>
              <w:right w:val="single" w:color="000000" w:sz="6" w:space="0"/>
            </w:tcBorders>
            <w:vAlign w:val="center"/>
          </w:tcPr>
          <w:p w14:paraId="08430D10">
            <w:pPr>
              <w:autoSpaceDE w:val="0"/>
              <w:spacing w:line="500" w:lineRule="exact"/>
              <w:jc w:val="center"/>
              <w:rPr>
                <w:rFonts w:ascii="方正书宋_GBK" w:hAnsi="Calibri" w:eastAsia="方正书宋_GBK" w:cs="黑体"/>
                <w:b/>
                <w:bCs/>
                <w:szCs w:val="21"/>
              </w:rPr>
            </w:pPr>
          </w:p>
        </w:tc>
        <w:tc>
          <w:tcPr>
            <w:tcW w:w="676" w:type="dxa"/>
            <w:tcBorders>
              <w:top w:val="single" w:color="000000" w:sz="6" w:space="0"/>
              <w:left w:val="nil"/>
              <w:bottom w:val="single" w:color="000000" w:sz="6" w:space="0"/>
              <w:right w:val="single" w:color="000000" w:sz="6" w:space="0"/>
            </w:tcBorders>
            <w:vAlign w:val="center"/>
          </w:tcPr>
          <w:p w14:paraId="673019B2">
            <w:pPr>
              <w:autoSpaceDE w:val="0"/>
              <w:spacing w:line="500" w:lineRule="exact"/>
              <w:jc w:val="center"/>
              <w:rPr>
                <w:rFonts w:ascii="方正书宋_GBK" w:hAnsi="Calibri" w:eastAsia="方正书宋_GBK" w:cs="黑体"/>
                <w:b/>
                <w:bCs/>
                <w:szCs w:val="21"/>
              </w:rPr>
            </w:pPr>
          </w:p>
        </w:tc>
        <w:tc>
          <w:tcPr>
            <w:tcW w:w="646" w:type="dxa"/>
            <w:tcBorders>
              <w:top w:val="single" w:color="000000" w:sz="6" w:space="0"/>
              <w:left w:val="nil"/>
              <w:bottom w:val="single" w:color="000000" w:sz="6" w:space="0"/>
              <w:right w:val="single" w:color="000000" w:sz="6" w:space="0"/>
            </w:tcBorders>
            <w:vAlign w:val="center"/>
          </w:tcPr>
          <w:p w14:paraId="5BC5BF59">
            <w:pPr>
              <w:autoSpaceDE w:val="0"/>
              <w:spacing w:line="500" w:lineRule="exact"/>
              <w:jc w:val="center"/>
              <w:rPr>
                <w:rFonts w:ascii="方正书宋_GBK" w:hAnsi="Calibri" w:eastAsia="方正书宋_GBK" w:cs="黑体"/>
                <w:b/>
                <w:bCs/>
                <w:szCs w:val="21"/>
              </w:rPr>
            </w:pPr>
          </w:p>
        </w:tc>
        <w:tc>
          <w:tcPr>
            <w:tcW w:w="686" w:type="dxa"/>
            <w:tcBorders>
              <w:top w:val="single" w:color="000000" w:sz="6" w:space="0"/>
              <w:left w:val="nil"/>
              <w:bottom w:val="single" w:color="000000" w:sz="6" w:space="0"/>
              <w:right w:val="single" w:color="000000" w:sz="6" w:space="0"/>
            </w:tcBorders>
            <w:vAlign w:val="center"/>
          </w:tcPr>
          <w:p w14:paraId="48C28C36">
            <w:pPr>
              <w:autoSpaceDE w:val="0"/>
              <w:spacing w:line="500" w:lineRule="exact"/>
              <w:jc w:val="center"/>
              <w:rPr>
                <w:rFonts w:ascii="方正书宋_GBK" w:hAnsi="Calibri" w:eastAsia="方正书宋_GBK" w:cs="黑体"/>
                <w:b/>
                <w:bCs/>
                <w:szCs w:val="21"/>
              </w:rPr>
            </w:pPr>
          </w:p>
        </w:tc>
      </w:tr>
      <w:tr w14:paraId="6C76D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2548" w:type="dxa"/>
            <w:tcBorders>
              <w:top w:val="single" w:color="000000" w:sz="6" w:space="0"/>
              <w:left w:val="single" w:color="000000" w:sz="6" w:space="0"/>
              <w:bottom w:val="single" w:color="000000" w:sz="6" w:space="0"/>
              <w:right w:val="single" w:color="000000" w:sz="6" w:space="0"/>
            </w:tcBorders>
            <w:vAlign w:val="center"/>
          </w:tcPr>
          <w:p w14:paraId="4EC13EDA">
            <w:pPr>
              <w:autoSpaceDE w:val="0"/>
              <w:spacing w:line="500" w:lineRule="exact"/>
              <w:jc w:val="left"/>
              <w:rPr>
                <w:rFonts w:ascii="方正书宋_GBK" w:hAnsi="Calibri" w:eastAsia="方正书宋_GBK" w:cs="黑体"/>
                <w:szCs w:val="21"/>
              </w:rPr>
            </w:pPr>
            <w:r>
              <w:rPr>
                <w:rFonts w:hint="eastAsia" w:ascii="方正书宋_GBK" w:eastAsia="方正书宋_GBK"/>
              </w:rPr>
              <w:t>涞水县消防救援大队</w:t>
            </w:r>
          </w:p>
        </w:tc>
        <w:tc>
          <w:tcPr>
            <w:tcW w:w="1784" w:type="dxa"/>
            <w:tcBorders>
              <w:top w:val="single" w:color="000000" w:sz="6" w:space="0"/>
              <w:left w:val="nil"/>
              <w:bottom w:val="single" w:color="000000" w:sz="6" w:space="0"/>
              <w:right w:val="single" w:color="000000" w:sz="6" w:space="0"/>
            </w:tcBorders>
            <w:vAlign w:val="center"/>
          </w:tcPr>
          <w:p w14:paraId="6233971A">
            <w:pPr>
              <w:autoSpaceDE w:val="0"/>
              <w:spacing w:line="500" w:lineRule="exact"/>
              <w:jc w:val="center"/>
              <w:rPr>
                <w:rFonts w:ascii="方正书宋_GBK" w:hAnsi="Calibri" w:eastAsia="方正书宋_GBK" w:cs="黑体"/>
                <w:szCs w:val="21"/>
              </w:rPr>
            </w:pPr>
            <w:r>
              <w:rPr>
                <w:rFonts w:hint="eastAsia" w:ascii="方正书宋_GBK" w:eastAsia="方正书宋_GBK"/>
              </w:rPr>
              <w:t>行政</w:t>
            </w:r>
          </w:p>
        </w:tc>
        <w:tc>
          <w:tcPr>
            <w:tcW w:w="1448" w:type="dxa"/>
            <w:tcBorders>
              <w:top w:val="single" w:color="000000" w:sz="6" w:space="0"/>
              <w:left w:val="nil"/>
              <w:bottom w:val="single" w:color="000000" w:sz="6" w:space="0"/>
              <w:right w:val="single" w:color="000000" w:sz="6" w:space="0"/>
            </w:tcBorders>
            <w:vAlign w:val="center"/>
          </w:tcPr>
          <w:p w14:paraId="62AEB46B">
            <w:pPr>
              <w:autoSpaceDE w:val="0"/>
              <w:spacing w:line="500" w:lineRule="exact"/>
              <w:jc w:val="center"/>
              <w:rPr>
                <w:rFonts w:ascii="方正书宋_GBK" w:hAnsi="Calibri" w:eastAsia="方正书宋_GBK" w:cs="黑体"/>
                <w:szCs w:val="21"/>
              </w:rPr>
            </w:pPr>
            <w:r>
              <w:rPr>
                <w:rFonts w:hint="eastAsia" w:ascii="方正书宋_GBK" w:eastAsia="方正书宋_GBK"/>
              </w:rPr>
              <w:t>正科级</w:t>
            </w:r>
          </w:p>
        </w:tc>
        <w:tc>
          <w:tcPr>
            <w:tcW w:w="2435" w:type="dxa"/>
            <w:tcBorders>
              <w:top w:val="single" w:color="000000" w:sz="6" w:space="0"/>
              <w:left w:val="nil"/>
              <w:bottom w:val="single" w:color="000000" w:sz="6" w:space="0"/>
              <w:right w:val="single" w:color="000000" w:sz="6" w:space="0"/>
            </w:tcBorders>
            <w:vAlign w:val="center"/>
          </w:tcPr>
          <w:p w14:paraId="4F072557">
            <w:pPr>
              <w:autoSpaceDE w:val="0"/>
              <w:spacing w:line="500" w:lineRule="exact"/>
              <w:jc w:val="center"/>
              <w:rPr>
                <w:rFonts w:ascii="方正书宋_GBK" w:hAnsi="Calibri" w:eastAsia="方正书宋_GBK" w:cs="黑体"/>
                <w:szCs w:val="21"/>
              </w:rPr>
            </w:pPr>
            <w:r>
              <w:rPr>
                <w:rFonts w:hint="eastAsia" w:ascii="方正书宋_GBK" w:eastAsia="方正书宋_GBK"/>
              </w:rPr>
              <w:t>财政拨款</w:t>
            </w:r>
          </w:p>
        </w:tc>
        <w:tc>
          <w:tcPr>
            <w:tcW w:w="958" w:type="dxa"/>
            <w:tcBorders>
              <w:top w:val="single" w:color="000000" w:sz="6" w:space="0"/>
              <w:left w:val="nil"/>
              <w:bottom w:val="single" w:color="000000" w:sz="6" w:space="0"/>
              <w:right w:val="single" w:color="000000" w:sz="6" w:space="0"/>
            </w:tcBorders>
            <w:vAlign w:val="center"/>
          </w:tcPr>
          <w:p w14:paraId="4F93EB18">
            <w:pPr>
              <w:autoSpaceDE w:val="0"/>
              <w:spacing w:line="500" w:lineRule="exact"/>
              <w:jc w:val="center"/>
              <w:rPr>
                <w:rFonts w:ascii="方正书宋_GBK" w:hAnsi="Calibri" w:eastAsia="方正书宋_GBK" w:cs="黑体"/>
                <w:szCs w:val="21"/>
              </w:rPr>
            </w:pPr>
            <w:r>
              <w:rPr>
                <w:rFonts w:hint="eastAsia" w:ascii="方正书宋_GBK" w:eastAsia="方正书宋_GBK"/>
              </w:rPr>
              <w:t>17</w:t>
            </w:r>
          </w:p>
        </w:tc>
        <w:tc>
          <w:tcPr>
            <w:tcW w:w="745" w:type="dxa"/>
            <w:tcBorders>
              <w:top w:val="single" w:color="000000" w:sz="6" w:space="0"/>
              <w:left w:val="nil"/>
              <w:bottom w:val="single" w:color="000000" w:sz="6" w:space="0"/>
              <w:right w:val="single" w:color="000000" w:sz="6" w:space="0"/>
            </w:tcBorders>
            <w:vAlign w:val="center"/>
          </w:tcPr>
          <w:p w14:paraId="28A7C6C0">
            <w:pPr>
              <w:autoSpaceDE w:val="0"/>
              <w:spacing w:line="500" w:lineRule="exact"/>
              <w:jc w:val="center"/>
              <w:rPr>
                <w:rFonts w:ascii="方正书宋_GBK" w:hAnsi="Calibri" w:eastAsia="方正书宋_GBK" w:cs="黑体"/>
                <w:szCs w:val="21"/>
              </w:rPr>
            </w:pPr>
          </w:p>
        </w:tc>
        <w:tc>
          <w:tcPr>
            <w:tcW w:w="675" w:type="dxa"/>
            <w:tcBorders>
              <w:top w:val="single" w:color="000000" w:sz="6" w:space="0"/>
              <w:left w:val="nil"/>
              <w:bottom w:val="single" w:color="000000" w:sz="6" w:space="0"/>
              <w:right w:val="single" w:color="000000" w:sz="6" w:space="0"/>
            </w:tcBorders>
            <w:vAlign w:val="center"/>
          </w:tcPr>
          <w:p w14:paraId="02026941">
            <w:pPr>
              <w:autoSpaceDE w:val="0"/>
              <w:spacing w:line="500" w:lineRule="exact"/>
              <w:jc w:val="center"/>
              <w:rPr>
                <w:rFonts w:ascii="方正书宋_GBK" w:hAnsi="Calibri" w:eastAsia="方正书宋_GBK" w:cs="黑体"/>
                <w:szCs w:val="21"/>
              </w:rPr>
            </w:pPr>
          </w:p>
        </w:tc>
        <w:tc>
          <w:tcPr>
            <w:tcW w:w="641" w:type="dxa"/>
            <w:tcBorders>
              <w:top w:val="single" w:color="000000" w:sz="6" w:space="0"/>
              <w:left w:val="nil"/>
              <w:bottom w:val="single" w:color="000000" w:sz="6" w:space="0"/>
              <w:right w:val="single" w:color="000000" w:sz="6" w:space="0"/>
            </w:tcBorders>
            <w:vAlign w:val="center"/>
          </w:tcPr>
          <w:p w14:paraId="5AAF7059">
            <w:pPr>
              <w:autoSpaceDE w:val="0"/>
              <w:spacing w:line="500" w:lineRule="exact"/>
              <w:jc w:val="center"/>
              <w:rPr>
                <w:rFonts w:ascii="方正书宋_GBK" w:hAnsi="Calibri" w:eastAsia="方正书宋_GBK" w:cs="黑体"/>
                <w:szCs w:val="21"/>
              </w:rPr>
            </w:pPr>
          </w:p>
        </w:tc>
        <w:tc>
          <w:tcPr>
            <w:tcW w:w="717" w:type="dxa"/>
            <w:tcBorders>
              <w:top w:val="single" w:color="000000" w:sz="6" w:space="0"/>
              <w:left w:val="nil"/>
              <w:bottom w:val="single" w:color="000000" w:sz="6" w:space="0"/>
              <w:right w:val="single" w:color="000000" w:sz="6" w:space="0"/>
            </w:tcBorders>
            <w:vAlign w:val="center"/>
          </w:tcPr>
          <w:p w14:paraId="05CC1E98">
            <w:pPr>
              <w:autoSpaceDE w:val="0"/>
              <w:spacing w:line="500" w:lineRule="exact"/>
              <w:jc w:val="center"/>
              <w:rPr>
                <w:rFonts w:ascii="方正书宋_GBK" w:hAnsi="Calibri" w:eastAsia="方正书宋_GBK" w:cs="黑体"/>
                <w:szCs w:val="21"/>
              </w:rPr>
            </w:pPr>
          </w:p>
        </w:tc>
        <w:tc>
          <w:tcPr>
            <w:tcW w:w="676" w:type="dxa"/>
            <w:tcBorders>
              <w:top w:val="single" w:color="000000" w:sz="6" w:space="0"/>
              <w:left w:val="nil"/>
              <w:bottom w:val="single" w:color="000000" w:sz="6" w:space="0"/>
              <w:right w:val="single" w:color="000000" w:sz="6" w:space="0"/>
            </w:tcBorders>
            <w:vAlign w:val="center"/>
          </w:tcPr>
          <w:p w14:paraId="2D19E3A6">
            <w:pPr>
              <w:autoSpaceDE w:val="0"/>
              <w:spacing w:line="500" w:lineRule="exact"/>
              <w:jc w:val="center"/>
              <w:rPr>
                <w:rFonts w:ascii="方正书宋_GBK" w:hAnsi="Calibri" w:eastAsia="方正书宋_GBK" w:cs="黑体"/>
                <w:szCs w:val="21"/>
              </w:rPr>
            </w:pPr>
          </w:p>
        </w:tc>
        <w:tc>
          <w:tcPr>
            <w:tcW w:w="646" w:type="dxa"/>
            <w:tcBorders>
              <w:top w:val="single" w:color="000000" w:sz="6" w:space="0"/>
              <w:left w:val="nil"/>
              <w:bottom w:val="single" w:color="000000" w:sz="6" w:space="0"/>
              <w:right w:val="single" w:color="000000" w:sz="6" w:space="0"/>
            </w:tcBorders>
            <w:vAlign w:val="center"/>
          </w:tcPr>
          <w:p w14:paraId="1B0E0810">
            <w:pPr>
              <w:autoSpaceDE w:val="0"/>
              <w:spacing w:line="500" w:lineRule="exact"/>
              <w:jc w:val="center"/>
              <w:rPr>
                <w:rFonts w:ascii="方正书宋_GBK" w:hAnsi="Calibri" w:eastAsia="方正书宋_GBK" w:cs="黑体"/>
                <w:szCs w:val="21"/>
              </w:rPr>
            </w:pPr>
          </w:p>
        </w:tc>
        <w:tc>
          <w:tcPr>
            <w:tcW w:w="686" w:type="dxa"/>
            <w:tcBorders>
              <w:top w:val="single" w:color="000000" w:sz="6" w:space="0"/>
              <w:left w:val="nil"/>
              <w:bottom w:val="single" w:color="000000" w:sz="6" w:space="0"/>
              <w:right w:val="single" w:color="000000" w:sz="6" w:space="0"/>
            </w:tcBorders>
            <w:vAlign w:val="center"/>
          </w:tcPr>
          <w:p w14:paraId="647B89AA">
            <w:pPr>
              <w:autoSpaceDE w:val="0"/>
              <w:spacing w:line="500" w:lineRule="exact"/>
              <w:jc w:val="center"/>
              <w:rPr>
                <w:rFonts w:ascii="方正书宋_GBK" w:hAnsi="Calibri" w:eastAsia="方正书宋_GBK" w:cs="黑体"/>
                <w:szCs w:val="21"/>
              </w:rPr>
            </w:pPr>
          </w:p>
        </w:tc>
      </w:tr>
    </w:tbl>
    <w:p w14:paraId="210D3579">
      <w:pPr>
        <w:spacing w:line="560" w:lineRule="exact"/>
        <w:jc w:val="left"/>
        <w:rPr>
          <w:rFonts w:hint="eastAsia" w:ascii="仿宋" w:hAnsi="仿宋" w:eastAsia="仿宋" w:cs="仿宋"/>
          <w:b w:val="0"/>
          <w:bCs w:val="0"/>
          <w:sz w:val="32"/>
          <w:szCs w:val="32"/>
        </w:rPr>
      </w:pPr>
      <w:r>
        <w:rPr>
          <w:rFonts w:hint="eastAsia" w:ascii="仿宋" w:hAnsi="仿宋" w:eastAsia="仿宋" w:cs="仿宋"/>
          <w:b/>
          <w:bCs/>
          <w:sz w:val="32"/>
          <w:szCs w:val="32"/>
        </w:rPr>
        <w:t xml:space="preserve">   </w:t>
      </w:r>
      <w:r>
        <w:rPr>
          <w:rFonts w:hint="eastAsia" w:ascii="仿宋" w:hAnsi="仿宋" w:eastAsia="仿宋" w:cs="仿宋"/>
          <w:b w:val="0"/>
          <w:bCs w:val="0"/>
          <w:sz w:val="32"/>
          <w:szCs w:val="32"/>
        </w:rPr>
        <w:t xml:space="preserve"> </w:t>
      </w:r>
      <w:r>
        <w:rPr>
          <w:rFonts w:hint="eastAsia" w:ascii="黑体" w:hAnsi="黑体" w:eastAsia="黑体" w:cs="黑体"/>
          <w:b w:val="0"/>
          <w:bCs w:val="0"/>
          <w:sz w:val="32"/>
          <w:szCs w:val="32"/>
        </w:rPr>
        <w:t>二、部门预算安排总体情况</w:t>
      </w:r>
    </w:p>
    <w:p w14:paraId="0177A236">
      <w:pPr>
        <w:spacing w:line="560" w:lineRule="exact"/>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1、收入情况</w:t>
      </w:r>
    </w:p>
    <w:p w14:paraId="392395CB">
      <w:pP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年预算总收入</w:t>
      </w:r>
      <w:r>
        <w:rPr>
          <w:rFonts w:hint="eastAsia" w:ascii="仿宋" w:hAnsi="仿宋" w:eastAsia="仿宋" w:cs="仿宋"/>
          <w:sz w:val="32"/>
          <w:szCs w:val="32"/>
          <w:lang w:val="en-US" w:eastAsia="zh-CN"/>
        </w:rPr>
        <w:t>842.99</w:t>
      </w:r>
      <w:r>
        <w:rPr>
          <w:rFonts w:hint="eastAsia" w:ascii="仿宋" w:hAnsi="仿宋" w:eastAsia="仿宋" w:cs="仿宋"/>
          <w:sz w:val="32"/>
          <w:szCs w:val="32"/>
        </w:rPr>
        <w:t>万元。</w:t>
      </w:r>
      <w:r>
        <w:rPr>
          <w:rFonts w:hint="eastAsia" w:ascii="仿宋" w:hAnsi="仿宋" w:eastAsia="仿宋" w:cs="仿宋"/>
          <w:sz w:val="32"/>
          <w:szCs w:val="32"/>
          <w:lang w:eastAsia="zh-CN"/>
        </w:rPr>
        <w:t>一般公共预算拨款收入</w:t>
      </w:r>
      <w:r>
        <w:rPr>
          <w:rFonts w:hint="eastAsia" w:ascii="仿宋" w:hAnsi="仿宋" w:eastAsia="仿宋" w:cs="仿宋"/>
          <w:sz w:val="32"/>
          <w:szCs w:val="32"/>
          <w:lang w:val="en-US" w:eastAsia="zh-CN"/>
        </w:rPr>
        <w:t>842.99万元（</w:t>
      </w:r>
      <w:r>
        <w:rPr>
          <w:rFonts w:hint="eastAsia" w:ascii="仿宋" w:hAnsi="仿宋" w:eastAsia="仿宋" w:cs="仿宋"/>
          <w:sz w:val="32"/>
          <w:szCs w:val="32"/>
        </w:rPr>
        <w:t>财政拨款收入8</w:t>
      </w:r>
      <w:r>
        <w:rPr>
          <w:rFonts w:hint="eastAsia" w:ascii="仿宋" w:hAnsi="仿宋" w:eastAsia="仿宋" w:cs="仿宋"/>
          <w:sz w:val="32"/>
          <w:szCs w:val="32"/>
          <w:lang w:val="en-US" w:eastAsia="zh-CN"/>
        </w:rPr>
        <w:t>30</w:t>
      </w:r>
      <w:r>
        <w:rPr>
          <w:rFonts w:hint="eastAsia" w:ascii="仿宋" w:hAnsi="仿宋" w:eastAsia="仿宋" w:cs="仿宋"/>
          <w:sz w:val="32"/>
          <w:szCs w:val="32"/>
        </w:rPr>
        <w:t>万元，上级一般公共预算安排转移支付收入</w:t>
      </w:r>
      <w:r>
        <w:rPr>
          <w:rFonts w:hint="eastAsia" w:ascii="仿宋" w:hAnsi="仿宋" w:eastAsia="仿宋" w:cs="仿宋"/>
          <w:sz w:val="32"/>
          <w:szCs w:val="32"/>
          <w:lang w:val="en-US" w:eastAsia="zh-CN"/>
        </w:rPr>
        <w:t>12.99</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rPr>
        <w:t>。</w:t>
      </w:r>
    </w:p>
    <w:p w14:paraId="08F72C51">
      <w:pPr>
        <w:spacing w:line="560" w:lineRule="exact"/>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2、支出情况</w:t>
      </w:r>
    </w:p>
    <w:p w14:paraId="7D3AD7CF">
      <w:pP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全年总支出</w:t>
      </w:r>
      <w:r>
        <w:rPr>
          <w:rFonts w:hint="eastAsia" w:ascii="仿宋" w:hAnsi="仿宋" w:eastAsia="仿宋" w:cs="仿宋"/>
          <w:sz w:val="32"/>
          <w:szCs w:val="32"/>
          <w:lang w:val="en-US" w:eastAsia="zh-CN"/>
        </w:rPr>
        <w:t>842.99</w:t>
      </w:r>
      <w:r>
        <w:rPr>
          <w:rFonts w:hint="eastAsia" w:ascii="仿宋" w:hAnsi="仿宋" w:eastAsia="仿宋" w:cs="仿宋"/>
          <w:sz w:val="32"/>
          <w:szCs w:val="32"/>
        </w:rPr>
        <w:t>万元，其中项目支出</w:t>
      </w:r>
      <w:r>
        <w:rPr>
          <w:rFonts w:hint="eastAsia" w:ascii="仿宋" w:hAnsi="仿宋" w:eastAsia="仿宋" w:cs="仿宋"/>
          <w:sz w:val="32"/>
          <w:szCs w:val="32"/>
          <w:lang w:val="en-US" w:eastAsia="zh-CN"/>
        </w:rPr>
        <w:t>842.99</w:t>
      </w:r>
      <w:r>
        <w:rPr>
          <w:rFonts w:hint="eastAsia" w:ascii="仿宋" w:hAnsi="仿宋" w:eastAsia="仿宋" w:cs="仿宋"/>
          <w:sz w:val="32"/>
          <w:szCs w:val="32"/>
        </w:rPr>
        <w:t>万元。</w:t>
      </w:r>
    </w:p>
    <w:p w14:paraId="2404CF07">
      <w:pP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比上年增减情况：</w:t>
      </w:r>
    </w:p>
    <w:p w14:paraId="5C611CE3">
      <w:pP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与202</w:t>
      </w:r>
      <w:r>
        <w:rPr>
          <w:rFonts w:hint="eastAsia" w:ascii="仿宋" w:hAnsi="仿宋" w:eastAsia="仿宋" w:cs="仿宋"/>
          <w:sz w:val="32"/>
          <w:szCs w:val="32"/>
          <w:lang w:val="en-US" w:eastAsia="zh-CN"/>
        </w:rPr>
        <w:t>1</w:t>
      </w:r>
      <w:r>
        <w:rPr>
          <w:rFonts w:hint="eastAsia" w:ascii="仿宋" w:hAnsi="仿宋" w:eastAsia="仿宋" w:cs="仿宋"/>
          <w:sz w:val="32"/>
          <w:szCs w:val="32"/>
        </w:rPr>
        <w:t>年度相比，我单位预算总收入</w:t>
      </w:r>
      <w:r>
        <w:rPr>
          <w:rFonts w:hint="eastAsia" w:ascii="仿宋" w:hAnsi="仿宋" w:eastAsia="仿宋" w:cs="仿宋"/>
          <w:sz w:val="32"/>
          <w:szCs w:val="32"/>
          <w:lang w:eastAsia="zh-CN"/>
        </w:rPr>
        <w:t>减少了</w:t>
      </w:r>
      <w:r>
        <w:rPr>
          <w:rFonts w:hint="eastAsia" w:ascii="仿宋" w:hAnsi="仿宋" w:eastAsia="仿宋" w:cs="仿宋"/>
          <w:sz w:val="32"/>
          <w:szCs w:val="32"/>
          <w:lang w:val="en-US" w:eastAsia="zh-CN"/>
        </w:rPr>
        <w:t>62.09</w:t>
      </w:r>
      <w:r>
        <w:rPr>
          <w:rFonts w:hint="eastAsia" w:ascii="仿宋" w:hAnsi="仿宋" w:eastAsia="仿宋" w:cs="仿宋"/>
          <w:sz w:val="32"/>
          <w:szCs w:val="32"/>
        </w:rPr>
        <w:t>万元，项目支出</w:t>
      </w:r>
      <w:r>
        <w:rPr>
          <w:rFonts w:hint="eastAsia" w:ascii="仿宋" w:hAnsi="仿宋" w:eastAsia="仿宋" w:cs="仿宋"/>
          <w:sz w:val="32"/>
          <w:szCs w:val="32"/>
          <w:lang w:eastAsia="zh-CN"/>
        </w:rPr>
        <w:t>减少了</w:t>
      </w:r>
      <w:r>
        <w:rPr>
          <w:rFonts w:hint="eastAsia" w:ascii="仿宋" w:hAnsi="仿宋" w:eastAsia="仿宋" w:cs="仿宋"/>
          <w:sz w:val="32"/>
          <w:szCs w:val="32"/>
          <w:lang w:val="en-US" w:eastAsia="zh-CN"/>
        </w:rPr>
        <w:t>62.09</w:t>
      </w:r>
      <w:r>
        <w:rPr>
          <w:rFonts w:hint="eastAsia" w:ascii="仿宋" w:hAnsi="仿宋" w:eastAsia="仿宋" w:cs="仿宋"/>
          <w:sz w:val="32"/>
          <w:szCs w:val="32"/>
        </w:rPr>
        <w:t>万元</w:t>
      </w:r>
      <w:r>
        <w:rPr>
          <w:rFonts w:hint="eastAsia" w:ascii="仿宋" w:hAnsi="仿宋" w:eastAsia="仿宋" w:cs="仿宋"/>
          <w:sz w:val="32"/>
          <w:szCs w:val="32"/>
          <w:lang w:eastAsia="zh-CN"/>
        </w:rPr>
        <w:t>，主要是减少了“智慧消防建设”等项目支出</w:t>
      </w:r>
      <w:r>
        <w:rPr>
          <w:rFonts w:hint="eastAsia" w:ascii="仿宋" w:hAnsi="仿宋" w:eastAsia="仿宋" w:cs="仿宋"/>
          <w:sz w:val="32"/>
          <w:szCs w:val="32"/>
        </w:rPr>
        <w:t>。</w:t>
      </w:r>
    </w:p>
    <w:p w14:paraId="65CEC3E8">
      <w:pPr>
        <w:spacing w:line="560" w:lineRule="exact"/>
        <w:jc w:val="left"/>
        <w:rPr>
          <w:rFonts w:hint="eastAsia" w:ascii="黑体" w:hAnsi="黑体" w:eastAsia="黑体" w:cs="黑体"/>
          <w:b w:val="0"/>
          <w:bCs w:val="0"/>
          <w:sz w:val="32"/>
          <w:szCs w:val="32"/>
        </w:rPr>
      </w:pPr>
      <w:r>
        <w:rPr>
          <w:rFonts w:hint="eastAsia" w:ascii="仿宋" w:hAnsi="仿宋" w:eastAsia="仿宋" w:cs="仿宋"/>
          <w:b/>
          <w:bCs/>
          <w:sz w:val="32"/>
          <w:szCs w:val="32"/>
        </w:rPr>
        <w:t xml:space="preserve">   </w:t>
      </w:r>
      <w:r>
        <w:rPr>
          <w:rFonts w:hint="eastAsia" w:ascii="黑体" w:hAnsi="黑体" w:eastAsia="黑体" w:cs="黑体"/>
          <w:b w:val="0"/>
          <w:bCs w:val="0"/>
          <w:sz w:val="32"/>
          <w:szCs w:val="32"/>
        </w:rPr>
        <w:t xml:space="preserve"> 三、机关运行经费安排</w:t>
      </w:r>
    </w:p>
    <w:p w14:paraId="686A1520">
      <w:pPr>
        <w:spacing w:line="56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我部门，</w:t>
      </w:r>
      <w:r>
        <w:rPr>
          <w:rFonts w:hint="eastAsia" w:ascii="仿宋" w:hAnsi="仿宋" w:eastAsia="仿宋" w:cs="仿宋"/>
          <w:sz w:val="32"/>
          <w:szCs w:val="32"/>
          <w:lang w:val="en-US" w:eastAsia="zh-CN"/>
        </w:rPr>
        <w:t>2022年</w:t>
      </w:r>
      <w:r>
        <w:rPr>
          <w:rFonts w:hint="eastAsia" w:ascii="仿宋" w:hAnsi="仿宋" w:eastAsia="仿宋" w:cs="仿宋"/>
          <w:sz w:val="32"/>
          <w:szCs w:val="32"/>
          <w:lang w:eastAsia="zh-CN"/>
        </w:rPr>
        <w:t>机关运行经费在项目经费中列支，全年定额安排</w:t>
      </w:r>
      <w:r>
        <w:rPr>
          <w:rFonts w:hint="eastAsia" w:ascii="仿宋" w:hAnsi="仿宋" w:eastAsia="仿宋" w:cs="仿宋"/>
          <w:sz w:val="32"/>
          <w:szCs w:val="32"/>
          <w:lang w:val="en-US" w:eastAsia="zh-CN"/>
        </w:rPr>
        <w:t>190万元。</w:t>
      </w:r>
    </w:p>
    <w:p w14:paraId="73E52C00">
      <w:pPr>
        <w:ind w:firstLine="627" w:firstLineChars="196"/>
        <w:rPr>
          <w:rFonts w:hint="eastAsia" w:ascii="黑体" w:hAnsi="黑体" w:eastAsia="黑体" w:cs="黑体"/>
          <w:b w:val="0"/>
          <w:bCs w:val="0"/>
          <w:sz w:val="32"/>
          <w:szCs w:val="32"/>
        </w:rPr>
      </w:pPr>
      <w:r>
        <w:rPr>
          <w:rFonts w:hint="eastAsia" w:ascii="黑体" w:hAnsi="黑体" w:eastAsia="黑体" w:cs="黑体"/>
          <w:b w:val="0"/>
          <w:bCs w:val="0"/>
          <w:sz w:val="32"/>
          <w:szCs w:val="32"/>
        </w:rPr>
        <w:t>四、202</w:t>
      </w:r>
      <w:r>
        <w:rPr>
          <w:rFonts w:hint="eastAsia" w:ascii="黑体" w:hAnsi="黑体" w:eastAsia="黑体" w:cs="黑体"/>
          <w:b w:val="0"/>
          <w:bCs w:val="0"/>
          <w:sz w:val="32"/>
          <w:szCs w:val="32"/>
          <w:lang w:val="en-US" w:eastAsia="zh-CN"/>
        </w:rPr>
        <w:t>2</w:t>
      </w:r>
      <w:r>
        <w:rPr>
          <w:rFonts w:hint="eastAsia" w:ascii="黑体" w:hAnsi="黑体" w:eastAsia="黑体" w:cs="黑体"/>
          <w:b w:val="0"/>
          <w:bCs w:val="0"/>
          <w:sz w:val="32"/>
          <w:szCs w:val="32"/>
        </w:rPr>
        <w:t>年一般公共预算拨款“三公”经费预算情况</w:t>
      </w:r>
    </w:p>
    <w:p w14:paraId="0411528A">
      <w:pPr>
        <w:ind w:firstLine="627" w:firstLineChars="196"/>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2022年我部门无三公经费预算，空表列示。</w:t>
      </w:r>
    </w:p>
    <w:tbl>
      <w:tblPr>
        <w:tblStyle w:val="9"/>
        <w:tblpPr w:leftFromText="180" w:rightFromText="180" w:vertAnchor="text" w:horzAnchor="page" w:tblpX="2624" w:tblpY="402"/>
        <w:tblOverlap w:val="never"/>
        <w:tblW w:w="9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6"/>
        <w:gridCol w:w="1706"/>
        <w:gridCol w:w="1612"/>
        <w:gridCol w:w="1311"/>
        <w:gridCol w:w="2963"/>
      </w:tblGrid>
      <w:tr w14:paraId="1E24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066" w:type="dxa"/>
            <w:vAlign w:val="center"/>
          </w:tcPr>
          <w:p w14:paraId="1DFD961F">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项目名称</w:t>
            </w:r>
          </w:p>
        </w:tc>
        <w:tc>
          <w:tcPr>
            <w:tcW w:w="1706" w:type="dxa"/>
            <w:vAlign w:val="center"/>
          </w:tcPr>
          <w:p w14:paraId="1704FF31">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202</w:t>
            </w:r>
            <w:r>
              <w:rPr>
                <w:rFonts w:hint="eastAsia" w:ascii="宋体" w:hAnsi="宋体" w:eastAsia="宋体" w:cs="宋体"/>
                <w:sz w:val="22"/>
                <w:szCs w:val="22"/>
                <w:lang w:val="en-US" w:eastAsia="zh-CN"/>
              </w:rPr>
              <w:t>2</w:t>
            </w:r>
            <w:r>
              <w:rPr>
                <w:rFonts w:hint="eastAsia" w:ascii="宋体" w:hAnsi="宋体" w:eastAsia="宋体" w:cs="宋体"/>
                <w:sz w:val="22"/>
                <w:szCs w:val="22"/>
              </w:rPr>
              <w:t>年度预算</w:t>
            </w:r>
          </w:p>
        </w:tc>
        <w:tc>
          <w:tcPr>
            <w:tcW w:w="1612" w:type="dxa"/>
            <w:vAlign w:val="center"/>
          </w:tcPr>
          <w:p w14:paraId="74BFEAEA">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2021年度预算</w:t>
            </w:r>
          </w:p>
        </w:tc>
        <w:tc>
          <w:tcPr>
            <w:tcW w:w="1311" w:type="dxa"/>
            <w:vAlign w:val="center"/>
          </w:tcPr>
          <w:p w14:paraId="723CB782">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增减金额</w:t>
            </w:r>
          </w:p>
        </w:tc>
        <w:tc>
          <w:tcPr>
            <w:tcW w:w="2963" w:type="dxa"/>
            <w:vAlign w:val="center"/>
          </w:tcPr>
          <w:p w14:paraId="1C865888">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变化情况</w:t>
            </w:r>
          </w:p>
        </w:tc>
      </w:tr>
      <w:tr w14:paraId="5EFA0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066" w:type="dxa"/>
            <w:vAlign w:val="center"/>
          </w:tcPr>
          <w:p w14:paraId="2D3DC86A">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因公出国经费</w:t>
            </w:r>
          </w:p>
        </w:tc>
        <w:tc>
          <w:tcPr>
            <w:tcW w:w="1706" w:type="dxa"/>
            <w:vAlign w:val="center"/>
          </w:tcPr>
          <w:p w14:paraId="793D8177">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1612" w:type="dxa"/>
            <w:vAlign w:val="center"/>
          </w:tcPr>
          <w:p w14:paraId="6253AE98">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1311" w:type="dxa"/>
            <w:vAlign w:val="center"/>
          </w:tcPr>
          <w:p w14:paraId="28076562">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2963" w:type="dxa"/>
            <w:vAlign w:val="center"/>
          </w:tcPr>
          <w:p w14:paraId="1B95242C">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r w14:paraId="006D1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066" w:type="dxa"/>
            <w:vAlign w:val="center"/>
          </w:tcPr>
          <w:p w14:paraId="3AAF22D9">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公务用车购置经费</w:t>
            </w:r>
          </w:p>
        </w:tc>
        <w:tc>
          <w:tcPr>
            <w:tcW w:w="1706" w:type="dxa"/>
            <w:vAlign w:val="center"/>
          </w:tcPr>
          <w:p w14:paraId="5C8818E6">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1612" w:type="dxa"/>
            <w:vAlign w:val="center"/>
          </w:tcPr>
          <w:p w14:paraId="37976F29">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1311" w:type="dxa"/>
            <w:vAlign w:val="center"/>
          </w:tcPr>
          <w:p w14:paraId="39093666">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2963" w:type="dxa"/>
            <w:vAlign w:val="center"/>
          </w:tcPr>
          <w:p w14:paraId="44EC60C4">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r w14:paraId="10FEE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066" w:type="dxa"/>
            <w:vAlign w:val="center"/>
          </w:tcPr>
          <w:p w14:paraId="52B48117">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公务用车运行经费</w:t>
            </w:r>
          </w:p>
        </w:tc>
        <w:tc>
          <w:tcPr>
            <w:tcW w:w="1706" w:type="dxa"/>
            <w:vAlign w:val="center"/>
          </w:tcPr>
          <w:p w14:paraId="7E6879BE">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1612" w:type="dxa"/>
            <w:vAlign w:val="center"/>
          </w:tcPr>
          <w:p w14:paraId="12ED5E0D">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1311" w:type="dxa"/>
            <w:vAlign w:val="center"/>
          </w:tcPr>
          <w:p w14:paraId="3F6E322E">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2963" w:type="dxa"/>
            <w:vAlign w:val="center"/>
          </w:tcPr>
          <w:p w14:paraId="0D1ED981">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r w14:paraId="26369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066" w:type="dxa"/>
            <w:vAlign w:val="center"/>
          </w:tcPr>
          <w:p w14:paraId="375C3AEB">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公务接待费支出</w:t>
            </w:r>
          </w:p>
        </w:tc>
        <w:tc>
          <w:tcPr>
            <w:tcW w:w="1706" w:type="dxa"/>
            <w:vAlign w:val="center"/>
          </w:tcPr>
          <w:p w14:paraId="4B9D58DB">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1612" w:type="dxa"/>
            <w:vAlign w:val="center"/>
          </w:tcPr>
          <w:p w14:paraId="20ACBFCD">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1311" w:type="dxa"/>
            <w:vAlign w:val="center"/>
          </w:tcPr>
          <w:p w14:paraId="27B9ED74">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2963" w:type="dxa"/>
            <w:vAlign w:val="center"/>
          </w:tcPr>
          <w:p w14:paraId="797ABBF1">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r w14:paraId="126A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066" w:type="dxa"/>
            <w:vAlign w:val="center"/>
          </w:tcPr>
          <w:p w14:paraId="4950E75B">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合计</w:t>
            </w:r>
          </w:p>
        </w:tc>
        <w:tc>
          <w:tcPr>
            <w:tcW w:w="1706" w:type="dxa"/>
            <w:vAlign w:val="center"/>
          </w:tcPr>
          <w:p w14:paraId="6C65F4D5">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1612" w:type="dxa"/>
            <w:vAlign w:val="center"/>
          </w:tcPr>
          <w:p w14:paraId="59C69999">
            <w:pPr>
              <w:snapToGrid w:val="0"/>
              <w:spacing w:line="520" w:lineRule="exact"/>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0</w:t>
            </w:r>
          </w:p>
        </w:tc>
        <w:tc>
          <w:tcPr>
            <w:tcW w:w="1311" w:type="dxa"/>
            <w:vAlign w:val="center"/>
          </w:tcPr>
          <w:p w14:paraId="3F8FE1FE">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0</w:t>
            </w:r>
          </w:p>
        </w:tc>
        <w:tc>
          <w:tcPr>
            <w:tcW w:w="2963" w:type="dxa"/>
            <w:vAlign w:val="center"/>
          </w:tcPr>
          <w:p w14:paraId="691E4652">
            <w:pPr>
              <w:snapToGrid w:val="0"/>
              <w:spacing w:line="520" w:lineRule="exact"/>
              <w:jc w:val="center"/>
              <w:rPr>
                <w:rFonts w:hint="eastAsia" w:ascii="宋体" w:hAnsi="宋体" w:eastAsia="宋体" w:cs="宋体"/>
                <w:sz w:val="22"/>
                <w:szCs w:val="22"/>
              </w:rPr>
            </w:pPr>
            <w:r>
              <w:rPr>
                <w:rFonts w:hint="eastAsia" w:ascii="宋体" w:hAnsi="宋体" w:eastAsia="宋体" w:cs="宋体"/>
                <w:sz w:val="22"/>
                <w:szCs w:val="22"/>
              </w:rPr>
              <w:t>无增减变化</w:t>
            </w:r>
          </w:p>
        </w:tc>
      </w:tr>
    </w:tbl>
    <w:p w14:paraId="0A919D6C">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14:paraId="7977FD6E">
      <w:pPr>
        <w:spacing w:line="560" w:lineRule="exact"/>
        <w:jc w:val="left"/>
        <w:rPr>
          <w:rFonts w:hint="eastAsia" w:ascii="仿宋_GB2312" w:hAnsi="仿宋" w:eastAsia="仿宋_GB2312" w:cs="仿宋"/>
          <w:sz w:val="32"/>
          <w:szCs w:val="32"/>
        </w:rPr>
      </w:pPr>
      <w:r>
        <w:rPr>
          <w:rFonts w:hint="eastAsia" w:ascii="仿宋" w:hAnsi="仿宋" w:eastAsia="仿宋" w:cs="仿宋"/>
          <w:sz w:val="32"/>
          <w:szCs w:val="32"/>
        </w:rPr>
        <w:t xml:space="preserve">   </w:t>
      </w:r>
      <w:r>
        <w:rPr>
          <w:rFonts w:hint="eastAsia" w:ascii="仿宋_GB2312" w:hAnsi="仿宋" w:eastAsia="仿宋_GB2312" w:cs="仿宋"/>
          <w:sz w:val="32"/>
          <w:szCs w:val="32"/>
        </w:rPr>
        <w:t xml:space="preserve"> </w:t>
      </w:r>
    </w:p>
    <w:p w14:paraId="6098B995">
      <w:pPr>
        <w:spacing w:line="560" w:lineRule="exact"/>
        <w:jc w:val="left"/>
        <w:rPr>
          <w:rFonts w:hint="eastAsia" w:ascii="仿宋_GB2312" w:hAnsi="仿宋" w:eastAsia="仿宋_GB2312" w:cs="仿宋"/>
          <w:sz w:val="32"/>
          <w:szCs w:val="32"/>
        </w:rPr>
      </w:pPr>
    </w:p>
    <w:p w14:paraId="18B3C096">
      <w:pPr>
        <w:spacing w:line="560" w:lineRule="exact"/>
        <w:jc w:val="left"/>
        <w:rPr>
          <w:rFonts w:hint="eastAsia" w:ascii="仿宋_GB2312" w:hAnsi="仿宋" w:eastAsia="仿宋_GB2312" w:cs="仿宋"/>
          <w:sz w:val="32"/>
          <w:szCs w:val="32"/>
        </w:rPr>
      </w:pPr>
    </w:p>
    <w:p w14:paraId="5F646C84">
      <w:pPr>
        <w:spacing w:line="560" w:lineRule="exact"/>
        <w:jc w:val="left"/>
        <w:rPr>
          <w:rFonts w:hint="eastAsia" w:ascii="仿宋_GB2312" w:hAnsi="仿宋" w:eastAsia="仿宋_GB2312" w:cs="仿宋"/>
          <w:sz w:val="32"/>
          <w:szCs w:val="32"/>
        </w:rPr>
      </w:pPr>
    </w:p>
    <w:p w14:paraId="0C680A4F">
      <w:pPr>
        <w:spacing w:line="560" w:lineRule="exact"/>
        <w:jc w:val="left"/>
        <w:rPr>
          <w:rFonts w:hint="eastAsia" w:ascii="仿宋_GB2312" w:hAnsi="仿宋" w:eastAsia="仿宋_GB2312" w:cs="仿宋"/>
          <w:sz w:val="32"/>
          <w:szCs w:val="32"/>
        </w:rPr>
      </w:pPr>
    </w:p>
    <w:p w14:paraId="586346F1">
      <w:pPr>
        <w:spacing w:line="560" w:lineRule="exact"/>
        <w:jc w:val="left"/>
        <w:rPr>
          <w:rFonts w:hint="eastAsia" w:ascii="仿宋_GB2312" w:hAnsi="仿宋" w:eastAsia="仿宋_GB2312" w:cs="仿宋"/>
          <w:b/>
          <w:bCs/>
          <w:sz w:val="32"/>
          <w:szCs w:val="32"/>
        </w:rPr>
      </w:pPr>
      <w:r>
        <w:rPr>
          <w:rFonts w:hint="eastAsia" w:ascii="黑体" w:hAnsi="黑体" w:eastAsia="黑体" w:cs="黑体"/>
          <w:b w:val="0"/>
          <w:bCs w:val="0"/>
          <w:sz w:val="32"/>
          <w:szCs w:val="32"/>
        </w:rPr>
        <w:t>五、绩效预算信息情况</w:t>
      </w:r>
    </w:p>
    <w:p w14:paraId="3EA989DD">
      <w:pPr>
        <w:ind w:firstLine="640" w:firstLineChars="200"/>
        <w:jc w:val="left"/>
        <w:outlineLvl w:val="1"/>
        <w:rPr>
          <w:rFonts w:hint="eastAsia" w:ascii="楷体" w:hAnsi="楷体" w:eastAsia="楷体" w:cs="楷体"/>
          <w:sz w:val="32"/>
          <w:szCs w:val="32"/>
        </w:rPr>
      </w:pPr>
      <w:r>
        <w:rPr>
          <w:rFonts w:hint="eastAsia" w:ascii="楷体" w:hAnsi="楷体" w:eastAsia="楷体" w:cs="楷体"/>
          <w:sz w:val="32"/>
          <w:szCs w:val="32"/>
        </w:rPr>
        <w:t>（一）总体绩效目标</w:t>
      </w:r>
    </w:p>
    <w:p w14:paraId="012B77C5">
      <w:pPr>
        <w:ind w:firstLine="640" w:firstLineChars="200"/>
        <w:rPr>
          <w:rFonts w:hint="eastAsia" w:ascii="仿宋_GB2312" w:eastAsia="仿宋_GB2312"/>
          <w:sz w:val="32"/>
          <w:szCs w:val="32"/>
        </w:rPr>
      </w:pPr>
      <w:r>
        <w:rPr>
          <w:rFonts w:hint="eastAsia" w:ascii="仿宋_GB2312" w:eastAsia="仿宋_GB2312"/>
          <w:sz w:val="32"/>
          <w:szCs w:val="32"/>
        </w:rPr>
        <w:t>以习近平新时代中国特色社会主义思想为指导，全面贯彻落实党的十九大和十九届二中、三中、四中、五中</w:t>
      </w:r>
      <w:r>
        <w:rPr>
          <w:rFonts w:hint="eastAsia" w:ascii="仿宋_GB2312" w:eastAsia="仿宋_GB2312"/>
          <w:sz w:val="32"/>
          <w:szCs w:val="32"/>
          <w:lang w:eastAsia="zh-CN"/>
        </w:rPr>
        <w:t>、六中</w:t>
      </w:r>
      <w:r>
        <w:rPr>
          <w:rFonts w:hint="eastAsia" w:ascii="仿宋_GB2312" w:eastAsia="仿宋_GB2312"/>
          <w:sz w:val="32"/>
          <w:szCs w:val="32"/>
        </w:rPr>
        <w:t>全会精神,深入贯彻习近平总书记重要训词精神和应急管理重要论述，以高质量发展为主题，以改革创新为根本动力，以防范化解重大安全风险为主线，以专项整治三年行动集中攻坚为抓手，以满足人民日益增长的安全需要为根本目的，加快进消防治理体系和治理能力现代化，努力实现改革政策全面落地、工作机制全面优化、专业能力全面提升、职能作用全面凸显、基层基础全面夯实“五个全面”的发展目标，全力保护人民群众生命财产安全和维护社会稳定，为建设宜居宜业宜游新涞水创造良好的消防安全环境。</w:t>
      </w:r>
    </w:p>
    <w:p w14:paraId="05677EA6">
      <w:pPr>
        <w:spacing w:line="500" w:lineRule="exact"/>
        <w:ind w:firstLine="640" w:firstLineChars="200"/>
        <w:jc w:val="left"/>
        <w:outlineLvl w:val="1"/>
        <w:rPr>
          <w:rFonts w:hAnsi="宋体"/>
          <w:sz w:val="32"/>
          <w:szCs w:val="32"/>
        </w:rPr>
      </w:pPr>
      <w:r>
        <w:rPr>
          <w:rFonts w:hint="eastAsia" w:ascii="楷体" w:hAnsi="楷体" w:eastAsia="楷体" w:cs="楷体"/>
          <w:sz w:val="32"/>
          <w:szCs w:val="32"/>
        </w:rPr>
        <w:t>（二）分项绩效目标</w:t>
      </w:r>
    </w:p>
    <w:p w14:paraId="760C95AC">
      <w:pPr>
        <w:ind w:firstLine="643" w:firstLineChars="200"/>
        <w:rPr>
          <w:rFonts w:hint="eastAsia" w:ascii="仿宋_GB2312" w:eastAsia="仿宋_GB2312"/>
          <w:sz w:val="32"/>
          <w:szCs w:val="32"/>
        </w:rPr>
      </w:pPr>
      <w:r>
        <w:rPr>
          <w:rFonts w:hint="eastAsia" w:ascii="仿宋_GB2312" w:eastAsia="仿宋_GB2312"/>
          <w:b/>
          <w:bCs/>
          <w:sz w:val="32"/>
          <w:szCs w:val="32"/>
        </w:rPr>
        <w:t>1、加强消防安全综合监管</w:t>
      </w:r>
    </w:p>
    <w:p w14:paraId="664B249C">
      <w:pPr>
        <w:ind w:firstLine="640" w:firstLineChars="200"/>
        <w:rPr>
          <w:rFonts w:hint="eastAsia" w:ascii="仿宋_GB2312" w:eastAsia="仿宋_GB2312"/>
          <w:sz w:val="32"/>
          <w:szCs w:val="32"/>
        </w:rPr>
      </w:pPr>
      <w:r>
        <w:rPr>
          <w:rFonts w:hint="eastAsia" w:ascii="仿宋_GB2312" w:eastAsia="仿宋_GB2312"/>
          <w:sz w:val="32"/>
          <w:szCs w:val="32"/>
        </w:rPr>
        <w:t>绩效目标：承担火灾预防、消防监督执法以及火灾事故调查处理相关工作，依法行使消防安全综合监管职能，推动落实消防安全责任制；参与拟订消防专项规划，参与起草地方性消防法规、规章草案并监督实施。</w:t>
      </w:r>
    </w:p>
    <w:p w14:paraId="30D198F3">
      <w:pPr>
        <w:ind w:firstLine="640" w:firstLineChars="200"/>
        <w:rPr>
          <w:rFonts w:ascii="仿宋_GB2312" w:eastAsia="仿宋_GB2312"/>
          <w:sz w:val="32"/>
          <w:szCs w:val="32"/>
        </w:rPr>
      </w:pPr>
      <w:r>
        <w:rPr>
          <w:rFonts w:hint="eastAsia" w:ascii="仿宋_GB2312" w:eastAsia="仿宋_GB2312"/>
          <w:sz w:val="32"/>
          <w:szCs w:val="32"/>
        </w:rPr>
        <w:t>绩效指标：确保全县火灾形势稳定和进行消防安全监管，依法严格查处各类火灾隐患和消防安全违法行为。</w:t>
      </w:r>
    </w:p>
    <w:p w14:paraId="436C9D1A">
      <w:pPr>
        <w:ind w:firstLine="643" w:firstLineChars="200"/>
        <w:rPr>
          <w:rFonts w:hint="eastAsia" w:ascii="仿宋_GB2312" w:eastAsia="仿宋_GB2312"/>
          <w:b/>
          <w:bCs/>
          <w:sz w:val="32"/>
          <w:szCs w:val="32"/>
        </w:rPr>
      </w:pPr>
      <w:r>
        <w:rPr>
          <w:rFonts w:hint="eastAsia" w:ascii="仿宋_GB2312" w:eastAsia="仿宋_GB2312"/>
          <w:b/>
          <w:bCs/>
          <w:sz w:val="32"/>
          <w:szCs w:val="32"/>
        </w:rPr>
        <w:t>2、全面做好火灾扑救和抢险救援</w:t>
      </w:r>
    </w:p>
    <w:p w14:paraId="1FEE7F1C">
      <w:pPr>
        <w:ind w:firstLine="640" w:firstLineChars="200"/>
        <w:rPr>
          <w:rFonts w:hint="eastAsia" w:ascii="仿宋_GB2312" w:eastAsia="仿宋_GB2312"/>
          <w:sz w:val="32"/>
          <w:szCs w:val="32"/>
        </w:rPr>
      </w:pPr>
      <w:r>
        <w:rPr>
          <w:rFonts w:hint="eastAsia" w:ascii="仿宋_GB2312" w:eastAsia="仿宋_GB2312"/>
          <w:sz w:val="32"/>
          <w:szCs w:val="32"/>
        </w:rPr>
        <w:t>绩效目标：主要承担城乡综合性消防救援工作，负责指挥调度相关灾害事故救援行动，重要会议、大型活动消防安全保卫工作；负责消防救援队伍综合性消防救援预案编制、战术研究和执勤备战、训练演练等工作；负责消防救援信息化和应急通信建设，承担综合性消防救援行动应急通信保障工作；负责消防应急救援专业队伍规划、建设与调度指挥，参与组织协调动员各类社会救援力量参加救援任务；负责消防救援队伍建设与管理。</w:t>
      </w:r>
    </w:p>
    <w:p w14:paraId="12421B22">
      <w:pPr>
        <w:ind w:firstLine="640" w:firstLineChars="200"/>
        <w:rPr>
          <w:rFonts w:hint="eastAsia" w:ascii="仿宋_GB2312" w:eastAsia="仿宋_GB2312"/>
          <w:sz w:val="32"/>
          <w:szCs w:val="32"/>
        </w:rPr>
      </w:pPr>
      <w:r>
        <w:rPr>
          <w:rFonts w:hint="eastAsia" w:ascii="仿宋_GB2312" w:eastAsia="仿宋_GB2312"/>
          <w:sz w:val="32"/>
          <w:szCs w:val="32"/>
        </w:rPr>
        <w:t>绩效指标：完成火灾扑救任务，积极参加以抢救人员生命为主的危险化学品泄漏、道路交通事故、地震及其次生灾害、建筑坍塌、重大安全生产事故和群众遇险事件的救援工作，全面做好消防救援队伍的管理。</w:t>
      </w:r>
    </w:p>
    <w:p w14:paraId="48B1A42C">
      <w:pPr>
        <w:ind w:firstLine="643" w:firstLineChars="200"/>
        <w:rPr>
          <w:rFonts w:ascii="仿宋_GB2312" w:eastAsia="仿宋_GB2312"/>
          <w:sz w:val="32"/>
          <w:szCs w:val="32"/>
        </w:rPr>
      </w:pPr>
      <w:r>
        <w:rPr>
          <w:rFonts w:hint="eastAsia" w:ascii="仿宋_GB2312" w:eastAsia="仿宋_GB2312"/>
          <w:b/>
          <w:bCs/>
          <w:sz w:val="32"/>
          <w:szCs w:val="32"/>
        </w:rPr>
        <w:t>3、加强消防宣传教育培训工作</w:t>
      </w:r>
    </w:p>
    <w:p w14:paraId="459B35DF">
      <w:pPr>
        <w:ind w:firstLine="640" w:firstLineChars="200"/>
        <w:rPr>
          <w:rFonts w:hint="eastAsia" w:ascii="仿宋_GB2312" w:eastAsia="仿宋_GB2312"/>
          <w:sz w:val="32"/>
          <w:szCs w:val="32"/>
        </w:rPr>
      </w:pPr>
      <w:r>
        <w:rPr>
          <w:rFonts w:hint="eastAsia" w:ascii="仿宋_GB2312" w:eastAsia="仿宋_GB2312"/>
          <w:sz w:val="32"/>
          <w:szCs w:val="32"/>
        </w:rPr>
        <w:t>绩效目标：负责消防安全宣传教育，提高消防安全意识。</w:t>
      </w:r>
    </w:p>
    <w:p w14:paraId="0976FA02">
      <w:pPr>
        <w:ind w:firstLine="640" w:firstLineChars="200"/>
        <w:rPr>
          <w:rFonts w:eastAsia="方正仿宋_GBK"/>
          <w:sz w:val="28"/>
        </w:rPr>
      </w:pPr>
      <w:r>
        <w:rPr>
          <w:rFonts w:hint="eastAsia" w:ascii="仿宋_GB2312" w:eastAsia="仿宋_GB2312"/>
          <w:sz w:val="32"/>
          <w:szCs w:val="32"/>
        </w:rPr>
        <w:t>绩效指标：利用5.12防灾减灾日、11.9消防宣传月组织开展消防主题宣传活动；针对消防宣传“五进”要求，开展各类消防安全培训；利用消防宣传车定期开展消防宣传进农村、进社区等活动，组织开展消防培训工作，提高全县人民消防安全意识。</w:t>
      </w:r>
    </w:p>
    <w:p w14:paraId="1FCCA2ED">
      <w:pPr>
        <w:spacing w:line="500" w:lineRule="exact"/>
        <w:ind w:firstLine="640" w:firstLineChars="200"/>
        <w:jc w:val="left"/>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（三）工作保障措施</w:t>
      </w:r>
    </w:p>
    <w:p w14:paraId="1EA7DF0A">
      <w:pPr>
        <w:ind w:firstLine="643" w:firstLineChars="200"/>
        <w:rPr>
          <w:rFonts w:hint="eastAsia" w:ascii="仿宋_GB2312" w:eastAsia="仿宋_GB2312"/>
          <w:sz w:val="32"/>
          <w:szCs w:val="32"/>
        </w:rPr>
      </w:pPr>
      <w:r>
        <w:rPr>
          <w:rFonts w:hint="eastAsia" w:ascii="仿宋_GB2312" w:eastAsia="仿宋_GB2312"/>
          <w:b/>
          <w:bCs/>
          <w:sz w:val="32"/>
          <w:szCs w:val="32"/>
        </w:rPr>
        <w:t>1、完善制度建设。</w:t>
      </w:r>
      <w:r>
        <w:rPr>
          <w:rFonts w:hint="eastAsia" w:ascii="仿宋_GB2312" w:eastAsia="仿宋_GB2312"/>
          <w:sz w:val="32"/>
          <w:szCs w:val="32"/>
        </w:rPr>
        <w:t>制定完善预算绩效管理制度、资金管理办法、工作保障制度等，为全年预算绩效目标的实现奠定制度基础。</w:t>
      </w:r>
    </w:p>
    <w:p w14:paraId="24184CF1">
      <w:pPr>
        <w:ind w:firstLine="643" w:firstLineChars="200"/>
        <w:rPr>
          <w:rFonts w:hint="eastAsia" w:ascii="仿宋_GB2312" w:eastAsia="仿宋_GB2312"/>
          <w:sz w:val="32"/>
          <w:szCs w:val="32"/>
        </w:rPr>
      </w:pPr>
      <w:r>
        <w:rPr>
          <w:rFonts w:hint="eastAsia" w:ascii="仿宋_GB2312" w:eastAsia="仿宋_GB2312"/>
          <w:b/>
          <w:bCs/>
          <w:sz w:val="32"/>
          <w:szCs w:val="32"/>
        </w:rPr>
        <w:t>2、加强支出管理。</w:t>
      </w:r>
      <w:r>
        <w:rPr>
          <w:rFonts w:hint="eastAsia" w:ascii="仿宋_GB2312" w:eastAsia="仿宋_GB2312"/>
          <w:sz w:val="32"/>
          <w:szCs w:val="32"/>
        </w:rPr>
        <w:t>通过优化支出结构、编细编实预算、加快履行政府采购手续、尽快启动项目、及时支付资金，确保支出进度。</w:t>
      </w:r>
    </w:p>
    <w:p w14:paraId="0F0FD25C">
      <w:pPr>
        <w:ind w:firstLine="643" w:firstLineChars="200"/>
        <w:rPr>
          <w:rFonts w:hint="eastAsia" w:ascii="仿宋_GB2312" w:eastAsia="仿宋_GB2312"/>
          <w:sz w:val="32"/>
          <w:szCs w:val="32"/>
        </w:rPr>
      </w:pPr>
      <w:r>
        <w:rPr>
          <w:rFonts w:hint="eastAsia" w:ascii="仿宋_GB2312" w:eastAsia="仿宋_GB2312"/>
          <w:b/>
          <w:bCs/>
          <w:sz w:val="32"/>
          <w:szCs w:val="32"/>
        </w:rPr>
        <w:t>3、加强绩效运行监控。</w:t>
      </w:r>
      <w:r>
        <w:rPr>
          <w:rFonts w:hint="eastAsia" w:ascii="仿宋_GB2312" w:eastAsia="仿宋_GB2312"/>
          <w:sz w:val="32"/>
          <w:szCs w:val="32"/>
        </w:rPr>
        <w:t>按要求开展绩效运行监控，发现问题及时采取措施，确保绩效目标如期保质实现。</w:t>
      </w:r>
    </w:p>
    <w:p w14:paraId="574E5438">
      <w:pPr>
        <w:ind w:firstLine="643" w:firstLineChars="200"/>
        <w:rPr>
          <w:rFonts w:hint="eastAsia" w:ascii="仿宋_GB2312" w:eastAsia="仿宋_GB2312"/>
          <w:sz w:val="32"/>
          <w:szCs w:val="32"/>
        </w:rPr>
      </w:pPr>
      <w:r>
        <w:rPr>
          <w:rFonts w:hint="eastAsia" w:ascii="仿宋_GB2312" w:eastAsia="仿宋_GB2312"/>
          <w:b/>
          <w:bCs/>
          <w:sz w:val="32"/>
          <w:szCs w:val="32"/>
        </w:rPr>
        <w:t>4、做好绩效自评。</w:t>
      </w:r>
      <w:r>
        <w:rPr>
          <w:rFonts w:hint="eastAsia" w:ascii="仿宋_GB2312" w:eastAsia="仿宋_GB2312"/>
          <w:sz w:val="32"/>
          <w:szCs w:val="32"/>
        </w:rPr>
        <w:t>按要求开展上年度部门预算绩效自评和重点评价工作，对评价中发现的问题及时整改，调整优化支出结构，提高财政资金使用效益。</w:t>
      </w:r>
    </w:p>
    <w:p w14:paraId="26FAAD1C">
      <w:pPr>
        <w:ind w:firstLine="643" w:firstLineChars="200"/>
        <w:rPr>
          <w:rFonts w:hint="eastAsia" w:ascii="仿宋_GB2312" w:eastAsia="仿宋_GB2312"/>
          <w:sz w:val="32"/>
          <w:szCs w:val="32"/>
        </w:rPr>
      </w:pPr>
      <w:r>
        <w:rPr>
          <w:rFonts w:hint="eastAsia" w:ascii="仿宋_GB2312" w:eastAsia="仿宋_GB2312"/>
          <w:b/>
          <w:bCs/>
          <w:sz w:val="32"/>
          <w:szCs w:val="32"/>
        </w:rPr>
        <w:t>5、规范财务资产管理。</w:t>
      </w:r>
      <w:r>
        <w:rPr>
          <w:rFonts w:hint="eastAsia" w:ascii="仿宋_GB2312" w:eastAsia="仿宋_GB2312"/>
          <w:sz w:val="32"/>
          <w:szCs w:val="32"/>
        </w:rPr>
        <w:t>完善财务管理制度，严格审批程序，加强固定资产登记、使用和报废处置管理，做到支出合理，物尽其用。</w:t>
      </w:r>
    </w:p>
    <w:p w14:paraId="76B8BE03">
      <w:pPr>
        <w:spacing w:line="500" w:lineRule="exact"/>
        <w:ind w:firstLine="643" w:firstLineChars="200"/>
        <w:jc w:val="left"/>
        <w:rPr>
          <w:rFonts w:hint="eastAsia" w:ascii="仿宋_GB2312" w:eastAsia="仿宋_GB2312"/>
          <w:sz w:val="32"/>
          <w:szCs w:val="32"/>
        </w:rPr>
      </w:pPr>
      <w:r>
        <w:rPr>
          <w:rFonts w:hint="eastAsia" w:ascii="仿宋_GB2312" w:eastAsia="仿宋_GB2312"/>
          <w:b/>
          <w:bCs/>
          <w:sz w:val="32"/>
          <w:szCs w:val="32"/>
        </w:rPr>
        <w:t>6、加强内部监督。</w:t>
      </w:r>
      <w:r>
        <w:rPr>
          <w:rFonts w:hint="eastAsia" w:ascii="仿宋_GB2312" w:eastAsia="仿宋_GB2312"/>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186E76D4">
      <w:pPr>
        <w:spacing w:line="500" w:lineRule="exact"/>
        <w:ind w:firstLine="640" w:firstLineChars="200"/>
        <w:jc w:val="left"/>
        <w:rPr>
          <w:rFonts w:hint="eastAsia" w:ascii="仿宋" w:hAnsi="仿宋" w:eastAsia="仿宋" w:cs="仿宋"/>
          <w:sz w:val="32"/>
          <w:szCs w:val="32"/>
        </w:rPr>
      </w:pPr>
      <w:r>
        <w:rPr>
          <w:rFonts w:hint="eastAsia" w:ascii="楷体" w:hAnsi="楷体" w:eastAsia="楷体" w:cs="楷体"/>
          <w:b w:val="0"/>
          <w:bCs/>
          <w:sz w:val="32"/>
          <w:szCs w:val="32"/>
        </w:rPr>
        <w:t>（四）项目绩效目标</w:t>
      </w:r>
    </w:p>
    <w:p w14:paraId="357D984D">
      <w:pPr>
        <w:spacing w:before="0" w:after="0"/>
        <w:ind w:firstLine="560"/>
        <w:jc w:val="left"/>
        <w:outlineLvl w:val="3"/>
      </w:pPr>
      <w:bookmarkStart w:id="4" w:name="_Toc_4_4_0000000004"/>
      <w:r>
        <w:rPr>
          <w:rFonts w:ascii="方正仿宋_GBK" w:hAnsi="方正仿宋_GBK" w:eastAsia="方正仿宋_GBK" w:cs="方正仿宋_GBK"/>
          <w:color w:val="000000"/>
          <w:sz w:val="28"/>
        </w:rPr>
        <w:t>1.2022年“智慧消防”运营维护费绩效目标表</w:t>
      </w:r>
      <w:bookmarkEnd w:id="4"/>
    </w:p>
    <w:tbl>
      <w:tblPr>
        <w:tblStyle w:val="9"/>
        <w:tblW w:w="1489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52"/>
        <w:gridCol w:w="2052"/>
        <w:gridCol w:w="2052"/>
        <w:gridCol w:w="2052"/>
        <w:gridCol w:w="2051"/>
        <w:gridCol w:w="1"/>
        <w:gridCol w:w="2057"/>
        <w:gridCol w:w="2582"/>
      </w:tblGrid>
      <w:tr w14:paraId="362D14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0" w:hRule="atLeast"/>
          <w:jc w:val="center"/>
        </w:trPr>
        <w:tc>
          <w:tcPr>
            <w:tcW w:w="12317" w:type="dxa"/>
            <w:gridSpan w:val="7"/>
            <w:tcBorders>
              <w:top w:val="single" w:color="FFFFFF" w:sz="6" w:space="0"/>
              <w:left w:val="single" w:color="FFFFFF" w:sz="6" w:space="0"/>
              <w:right w:val="single" w:color="FFFFFF" w:sz="6" w:space="0"/>
            </w:tcBorders>
            <w:vAlign w:val="center"/>
          </w:tcPr>
          <w:p w14:paraId="607E0CBC">
            <w:pPr>
              <w:pStyle w:val="22"/>
            </w:pPr>
            <w:r>
              <w:t>825涞水县消防救援大队本级</w:t>
            </w:r>
          </w:p>
        </w:tc>
        <w:tc>
          <w:tcPr>
            <w:tcW w:w="2582" w:type="dxa"/>
            <w:tcBorders>
              <w:top w:val="single" w:color="FFFFFF" w:sz="6" w:space="0"/>
              <w:left w:val="single" w:color="FFFFFF" w:sz="6" w:space="0"/>
              <w:right w:val="single" w:color="FFFFFF" w:sz="6" w:space="0"/>
            </w:tcBorders>
            <w:vAlign w:val="center"/>
          </w:tcPr>
          <w:p w14:paraId="4A9F9DED">
            <w:pPr>
              <w:pStyle w:val="17"/>
              <w:jc w:val="both"/>
            </w:pPr>
            <w:r>
              <w:t>单位：万元</w:t>
            </w:r>
          </w:p>
        </w:tc>
      </w:tr>
      <w:tr w14:paraId="11F948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2052" w:type="dxa"/>
            <w:vAlign w:val="center"/>
          </w:tcPr>
          <w:p w14:paraId="2A1328B4">
            <w:pPr>
              <w:pStyle w:val="16"/>
            </w:pPr>
            <w:r>
              <w:t>项目编码</w:t>
            </w:r>
          </w:p>
        </w:tc>
        <w:tc>
          <w:tcPr>
            <w:tcW w:w="4104" w:type="dxa"/>
            <w:gridSpan w:val="2"/>
            <w:vAlign w:val="center"/>
          </w:tcPr>
          <w:p w14:paraId="0D1F323A">
            <w:pPr>
              <w:pStyle w:val="18"/>
            </w:pPr>
            <w:r>
              <w:t>13062322P007659100013</w:t>
            </w:r>
          </w:p>
        </w:tc>
        <w:tc>
          <w:tcPr>
            <w:tcW w:w="2052" w:type="dxa"/>
            <w:vAlign w:val="center"/>
          </w:tcPr>
          <w:p w14:paraId="3C951851">
            <w:pPr>
              <w:pStyle w:val="16"/>
            </w:pPr>
            <w:r>
              <w:t>项目名称</w:t>
            </w:r>
          </w:p>
        </w:tc>
        <w:tc>
          <w:tcPr>
            <w:tcW w:w="6691" w:type="dxa"/>
            <w:gridSpan w:val="4"/>
            <w:vAlign w:val="center"/>
          </w:tcPr>
          <w:p w14:paraId="490E5D7E">
            <w:pPr>
              <w:pStyle w:val="18"/>
            </w:pPr>
            <w:r>
              <w:t>2022年“智慧消防”运营维护费</w:t>
            </w:r>
          </w:p>
        </w:tc>
      </w:tr>
      <w:tr w14:paraId="121E7E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2052" w:type="dxa"/>
            <w:vMerge w:val="restart"/>
            <w:vAlign w:val="center"/>
          </w:tcPr>
          <w:p w14:paraId="74B940B5">
            <w:pPr>
              <w:pStyle w:val="16"/>
            </w:pPr>
            <w:r>
              <w:t>预算规模及资金用途</w:t>
            </w:r>
          </w:p>
        </w:tc>
        <w:tc>
          <w:tcPr>
            <w:tcW w:w="2052" w:type="dxa"/>
            <w:vAlign w:val="center"/>
          </w:tcPr>
          <w:p w14:paraId="2507008C">
            <w:pPr>
              <w:pStyle w:val="16"/>
            </w:pPr>
            <w:r>
              <w:t>预算数</w:t>
            </w:r>
          </w:p>
        </w:tc>
        <w:tc>
          <w:tcPr>
            <w:tcW w:w="2052" w:type="dxa"/>
            <w:vAlign w:val="center"/>
          </w:tcPr>
          <w:p w14:paraId="67893940">
            <w:pPr>
              <w:pStyle w:val="18"/>
            </w:pPr>
            <w:r>
              <w:t>47.00</w:t>
            </w:r>
          </w:p>
        </w:tc>
        <w:tc>
          <w:tcPr>
            <w:tcW w:w="2052" w:type="dxa"/>
            <w:vAlign w:val="center"/>
          </w:tcPr>
          <w:p w14:paraId="5CF5126A">
            <w:pPr>
              <w:pStyle w:val="16"/>
            </w:pPr>
            <w:r>
              <w:t>其中：财政    资金</w:t>
            </w:r>
          </w:p>
        </w:tc>
        <w:tc>
          <w:tcPr>
            <w:tcW w:w="2051" w:type="dxa"/>
            <w:vAlign w:val="center"/>
          </w:tcPr>
          <w:p w14:paraId="46B96511">
            <w:pPr>
              <w:pStyle w:val="18"/>
            </w:pPr>
            <w:r>
              <w:t>47.00</w:t>
            </w:r>
          </w:p>
        </w:tc>
        <w:tc>
          <w:tcPr>
            <w:tcW w:w="2058" w:type="dxa"/>
            <w:gridSpan w:val="2"/>
            <w:vAlign w:val="center"/>
          </w:tcPr>
          <w:p w14:paraId="7CF30BE7">
            <w:pPr>
              <w:pStyle w:val="16"/>
            </w:pPr>
            <w:r>
              <w:t>其他资金</w:t>
            </w:r>
          </w:p>
        </w:tc>
        <w:tc>
          <w:tcPr>
            <w:tcW w:w="2582" w:type="dxa"/>
            <w:vAlign w:val="center"/>
          </w:tcPr>
          <w:p w14:paraId="51D48499">
            <w:pPr>
              <w:pStyle w:val="18"/>
            </w:pPr>
            <w:r>
              <w:t xml:space="preserve"> </w:t>
            </w:r>
          </w:p>
        </w:tc>
      </w:tr>
      <w:tr w14:paraId="323489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2052" w:type="dxa"/>
            <w:vMerge w:val="continue"/>
            <w:vAlign w:val="top"/>
          </w:tcPr>
          <w:p w14:paraId="364CC1CA"/>
        </w:tc>
        <w:tc>
          <w:tcPr>
            <w:tcW w:w="12847" w:type="dxa"/>
            <w:gridSpan w:val="7"/>
            <w:vAlign w:val="center"/>
          </w:tcPr>
          <w:p w14:paraId="79C5E85D">
            <w:pPr>
              <w:pStyle w:val="18"/>
            </w:pPr>
            <w:r>
              <w:t>全面提升我县社会火灾防控能力、灭火应急救援能力，实现“传统消防”向“现代化消防”转变</w:t>
            </w:r>
          </w:p>
        </w:tc>
      </w:tr>
      <w:tr w14:paraId="5FF703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2052" w:type="dxa"/>
            <w:vMerge w:val="restart"/>
            <w:vAlign w:val="center"/>
          </w:tcPr>
          <w:p w14:paraId="59896CD7">
            <w:pPr>
              <w:pStyle w:val="16"/>
            </w:pPr>
            <w:r>
              <w:t>资金支出计划（%）</w:t>
            </w:r>
          </w:p>
        </w:tc>
        <w:tc>
          <w:tcPr>
            <w:tcW w:w="4104" w:type="dxa"/>
            <w:gridSpan w:val="2"/>
            <w:vAlign w:val="center"/>
          </w:tcPr>
          <w:p w14:paraId="356159F6">
            <w:pPr>
              <w:pStyle w:val="16"/>
            </w:pPr>
            <w:r>
              <w:t>3月底</w:t>
            </w:r>
          </w:p>
        </w:tc>
        <w:tc>
          <w:tcPr>
            <w:tcW w:w="2052" w:type="dxa"/>
            <w:vAlign w:val="center"/>
          </w:tcPr>
          <w:p w14:paraId="6998CBE0">
            <w:pPr>
              <w:pStyle w:val="16"/>
            </w:pPr>
            <w:r>
              <w:t>6月底</w:t>
            </w:r>
          </w:p>
        </w:tc>
        <w:tc>
          <w:tcPr>
            <w:tcW w:w="2052" w:type="dxa"/>
            <w:gridSpan w:val="2"/>
            <w:vAlign w:val="center"/>
          </w:tcPr>
          <w:p w14:paraId="0599FCE1">
            <w:pPr>
              <w:pStyle w:val="16"/>
            </w:pPr>
            <w:r>
              <w:t>10月底</w:t>
            </w:r>
          </w:p>
        </w:tc>
        <w:tc>
          <w:tcPr>
            <w:tcW w:w="4639" w:type="dxa"/>
            <w:gridSpan w:val="2"/>
            <w:vAlign w:val="center"/>
          </w:tcPr>
          <w:p w14:paraId="67555353">
            <w:pPr>
              <w:pStyle w:val="16"/>
            </w:pPr>
            <w:r>
              <w:t>12月底</w:t>
            </w:r>
          </w:p>
        </w:tc>
      </w:tr>
      <w:tr w14:paraId="65E8D1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2052" w:type="dxa"/>
            <w:vMerge w:val="continue"/>
            <w:vAlign w:val="top"/>
          </w:tcPr>
          <w:p w14:paraId="6200D17B"/>
        </w:tc>
        <w:tc>
          <w:tcPr>
            <w:tcW w:w="4104" w:type="dxa"/>
            <w:gridSpan w:val="2"/>
            <w:vAlign w:val="center"/>
          </w:tcPr>
          <w:p w14:paraId="3C82ACD4">
            <w:pPr>
              <w:pStyle w:val="19"/>
            </w:pPr>
            <w:r>
              <w:t>30%</w:t>
            </w:r>
          </w:p>
        </w:tc>
        <w:tc>
          <w:tcPr>
            <w:tcW w:w="2052" w:type="dxa"/>
            <w:vAlign w:val="center"/>
          </w:tcPr>
          <w:p w14:paraId="7EA85D20">
            <w:pPr>
              <w:pStyle w:val="19"/>
            </w:pPr>
            <w:r>
              <w:t>60%</w:t>
            </w:r>
          </w:p>
        </w:tc>
        <w:tc>
          <w:tcPr>
            <w:tcW w:w="2052" w:type="dxa"/>
            <w:gridSpan w:val="2"/>
            <w:vAlign w:val="center"/>
          </w:tcPr>
          <w:p w14:paraId="00FD07B1">
            <w:pPr>
              <w:pStyle w:val="19"/>
            </w:pPr>
            <w:r>
              <w:t>80%</w:t>
            </w:r>
          </w:p>
        </w:tc>
        <w:tc>
          <w:tcPr>
            <w:tcW w:w="4639" w:type="dxa"/>
            <w:gridSpan w:val="2"/>
            <w:vAlign w:val="center"/>
          </w:tcPr>
          <w:p w14:paraId="2C416174">
            <w:pPr>
              <w:pStyle w:val="19"/>
            </w:pPr>
            <w:r>
              <w:t>100%</w:t>
            </w:r>
          </w:p>
        </w:tc>
      </w:tr>
      <w:tr w14:paraId="2F12C0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2052" w:type="dxa"/>
            <w:vAlign w:val="center"/>
          </w:tcPr>
          <w:p w14:paraId="31CC5C3A">
            <w:pPr>
              <w:pStyle w:val="16"/>
            </w:pPr>
            <w:r>
              <w:t>绩效目标</w:t>
            </w:r>
          </w:p>
        </w:tc>
        <w:tc>
          <w:tcPr>
            <w:tcW w:w="12847" w:type="dxa"/>
            <w:gridSpan w:val="7"/>
            <w:vAlign w:val="center"/>
          </w:tcPr>
          <w:p w14:paraId="5E8DA8A4">
            <w:pPr>
              <w:pStyle w:val="18"/>
            </w:pPr>
            <w:r>
              <w:t>1.通过实施本项目，保障智慧消防设备及监控得到正常运营维护</w:t>
            </w:r>
          </w:p>
        </w:tc>
      </w:tr>
    </w:tbl>
    <w:p w14:paraId="47F57EC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47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35"/>
        <w:gridCol w:w="2036"/>
        <w:gridCol w:w="2721"/>
        <w:gridCol w:w="3385"/>
        <w:gridCol w:w="2035"/>
        <w:gridCol w:w="2585"/>
      </w:tblGrid>
      <w:tr w14:paraId="627EB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tblHeader/>
          <w:jc w:val="center"/>
        </w:trPr>
        <w:tc>
          <w:tcPr>
            <w:tcW w:w="2035" w:type="dxa"/>
            <w:vAlign w:val="center"/>
          </w:tcPr>
          <w:p w14:paraId="0014D703">
            <w:pPr>
              <w:pStyle w:val="16"/>
            </w:pPr>
            <w:r>
              <w:t>一级指标</w:t>
            </w:r>
          </w:p>
        </w:tc>
        <w:tc>
          <w:tcPr>
            <w:tcW w:w="2036" w:type="dxa"/>
            <w:vAlign w:val="center"/>
          </w:tcPr>
          <w:p w14:paraId="22CB9C68">
            <w:pPr>
              <w:pStyle w:val="16"/>
            </w:pPr>
            <w:r>
              <w:t>二级指标</w:t>
            </w:r>
          </w:p>
        </w:tc>
        <w:tc>
          <w:tcPr>
            <w:tcW w:w="2721" w:type="dxa"/>
            <w:vAlign w:val="center"/>
          </w:tcPr>
          <w:p w14:paraId="091C9308">
            <w:pPr>
              <w:pStyle w:val="16"/>
            </w:pPr>
            <w:r>
              <w:t>三级指标</w:t>
            </w:r>
          </w:p>
        </w:tc>
        <w:tc>
          <w:tcPr>
            <w:tcW w:w="3385" w:type="dxa"/>
            <w:vAlign w:val="center"/>
          </w:tcPr>
          <w:p w14:paraId="2D6A05B8">
            <w:pPr>
              <w:pStyle w:val="16"/>
            </w:pPr>
            <w:r>
              <w:t>绩效指标描述</w:t>
            </w:r>
          </w:p>
        </w:tc>
        <w:tc>
          <w:tcPr>
            <w:tcW w:w="2035" w:type="dxa"/>
            <w:vAlign w:val="center"/>
          </w:tcPr>
          <w:p w14:paraId="2C0122C6">
            <w:pPr>
              <w:pStyle w:val="16"/>
            </w:pPr>
            <w:r>
              <w:t>指标值</w:t>
            </w:r>
          </w:p>
        </w:tc>
        <w:tc>
          <w:tcPr>
            <w:tcW w:w="2585" w:type="dxa"/>
            <w:vAlign w:val="center"/>
          </w:tcPr>
          <w:p w14:paraId="6A569947">
            <w:pPr>
              <w:pStyle w:val="16"/>
            </w:pPr>
            <w:r>
              <w:t>指标值确定依据</w:t>
            </w:r>
          </w:p>
        </w:tc>
      </w:tr>
      <w:tr w14:paraId="597B4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2035" w:type="dxa"/>
            <w:vMerge w:val="restart"/>
            <w:vAlign w:val="center"/>
          </w:tcPr>
          <w:p w14:paraId="7F2312CA">
            <w:pPr>
              <w:pStyle w:val="19"/>
            </w:pPr>
            <w:r>
              <w:t>产出指标</w:t>
            </w:r>
          </w:p>
        </w:tc>
        <w:tc>
          <w:tcPr>
            <w:tcW w:w="2036" w:type="dxa"/>
            <w:vAlign w:val="center"/>
          </w:tcPr>
          <w:p w14:paraId="0CE74D7B">
            <w:pPr>
              <w:pStyle w:val="18"/>
            </w:pPr>
            <w:r>
              <w:t>数量指标</w:t>
            </w:r>
          </w:p>
        </w:tc>
        <w:tc>
          <w:tcPr>
            <w:tcW w:w="2721" w:type="dxa"/>
            <w:vAlign w:val="center"/>
          </w:tcPr>
          <w:p w14:paraId="4B35B19E">
            <w:pPr>
              <w:pStyle w:val="18"/>
            </w:pPr>
            <w:r>
              <w:t>智慧消防运营服务单位数量</w:t>
            </w:r>
          </w:p>
        </w:tc>
        <w:tc>
          <w:tcPr>
            <w:tcW w:w="3385" w:type="dxa"/>
            <w:vAlign w:val="center"/>
          </w:tcPr>
          <w:p w14:paraId="5F71191C">
            <w:pPr>
              <w:pStyle w:val="18"/>
            </w:pPr>
            <w:r>
              <w:t>需运营服务单位40家</w:t>
            </w:r>
          </w:p>
        </w:tc>
        <w:tc>
          <w:tcPr>
            <w:tcW w:w="2035" w:type="dxa"/>
            <w:vAlign w:val="center"/>
          </w:tcPr>
          <w:p w14:paraId="3CACBFE4">
            <w:pPr>
              <w:pStyle w:val="18"/>
            </w:pPr>
            <w:r>
              <w:t>≥40家</w:t>
            </w:r>
          </w:p>
        </w:tc>
        <w:tc>
          <w:tcPr>
            <w:tcW w:w="2585" w:type="dxa"/>
            <w:vAlign w:val="center"/>
          </w:tcPr>
          <w:p w14:paraId="53BFC663">
            <w:pPr>
              <w:pStyle w:val="18"/>
            </w:pPr>
            <w:r>
              <w:t>项目结算说明</w:t>
            </w:r>
          </w:p>
        </w:tc>
      </w:tr>
      <w:tr w14:paraId="65AAE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2035" w:type="dxa"/>
            <w:vMerge w:val="continue"/>
            <w:vAlign w:val="center"/>
          </w:tcPr>
          <w:p w14:paraId="658E51A8"/>
        </w:tc>
        <w:tc>
          <w:tcPr>
            <w:tcW w:w="2036" w:type="dxa"/>
            <w:vAlign w:val="center"/>
          </w:tcPr>
          <w:p w14:paraId="68430A78">
            <w:pPr>
              <w:pStyle w:val="18"/>
            </w:pPr>
            <w:r>
              <w:t>质量指标</w:t>
            </w:r>
          </w:p>
        </w:tc>
        <w:tc>
          <w:tcPr>
            <w:tcW w:w="2721" w:type="dxa"/>
            <w:vAlign w:val="center"/>
          </w:tcPr>
          <w:p w14:paraId="09ABE454">
            <w:pPr>
              <w:pStyle w:val="18"/>
            </w:pPr>
            <w:r>
              <w:t>远程监控平台运营服务</w:t>
            </w:r>
          </w:p>
        </w:tc>
        <w:tc>
          <w:tcPr>
            <w:tcW w:w="3385" w:type="dxa"/>
            <w:vAlign w:val="center"/>
          </w:tcPr>
          <w:p w14:paraId="5EC5323D">
            <w:pPr>
              <w:pStyle w:val="18"/>
            </w:pPr>
            <w:r>
              <w:t>远程监控平台运营服务验收合格率</w:t>
            </w:r>
          </w:p>
        </w:tc>
        <w:tc>
          <w:tcPr>
            <w:tcW w:w="2035" w:type="dxa"/>
            <w:vAlign w:val="center"/>
          </w:tcPr>
          <w:p w14:paraId="39950DC8">
            <w:pPr>
              <w:pStyle w:val="18"/>
            </w:pPr>
            <w:r>
              <w:t>≥95百分比</w:t>
            </w:r>
          </w:p>
        </w:tc>
        <w:tc>
          <w:tcPr>
            <w:tcW w:w="2585" w:type="dxa"/>
            <w:vAlign w:val="center"/>
          </w:tcPr>
          <w:p w14:paraId="42A3F596">
            <w:pPr>
              <w:pStyle w:val="18"/>
            </w:pPr>
            <w:r>
              <w:t>达到验收标准</w:t>
            </w:r>
          </w:p>
        </w:tc>
      </w:tr>
      <w:tr w14:paraId="2692A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2035" w:type="dxa"/>
            <w:vMerge w:val="continue"/>
            <w:vAlign w:val="center"/>
          </w:tcPr>
          <w:p w14:paraId="5F2F86F6"/>
        </w:tc>
        <w:tc>
          <w:tcPr>
            <w:tcW w:w="2036" w:type="dxa"/>
            <w:vAlign w:val="center"/>
          </w:tcPr>
          <w:p w14:paraId="1539A886">
            <w:pPr>
              <w:pStyle w:val="18"/>
            </w:pPr>
            <w:r>
              <w:t>时效指标</w:t>
            </w:r>
          </w:p>
        </w:tc>
        <w:tc>
          <w:tcPr>
            <w:tcW w:w="2721" w:type="dxa"/>
            <w:vAlign w:val="center"/>
          </w:tcPr>
          <w:p w14:paraId="701FC5ED">
            <w:pPr>
              <w:pStyle w:val="18"/>
            </w:pPr>
            <w:r>
              <w:t>运营服务及时性</w:t>
            </w:r>
          </w:p>
        </w:tc>
        <w:tc>
          <w:tcPr>
            <w:tcW w:w="3385" w:type="dxa"/>
            <w:vAlign w:val="center"/>
          </w:tcPr>
          <w:p w14:paraId="404634A3">
            <w:pPr>
              <w:pStyle w:val="18"/>
            </w:pPr>
            <w:r>
              <w:t>对平台项目设备进行及时监控维护</w:t>
            </w:r>
          </w:p>
        </w:tc>
        <w:tc>
          <w:tcPr>
            <w:tcW w:w="2035" w:type="dxa"/>
            <w:vAlign w:val="center"/>
          </w:tcPr>
          <w:p w14:paraId="5A5E1D95">
            <w:pPr>
              <w:pStyle w:val="18"/>
            </w:pPr>
            <w:r>
              <w:t>≥95百分比</w:t>
            </w:r>
          </w:p>
        </w:tc>
        <w:tc>
          <w:tcPr>
            <w:tcW w:w="2585" w:type="dxa"/>
            <w:vAlign w:val="center"/>
          </w:tcPr>
          <w:p w14:paraId="3145A2B8">
            <w:pPr>
              <w:pStyle w:val="18"/>
            </w:pPr>
            <w:r>
              <w:t>运营服务要求</w:t>
            </w:r>
          </w:p>
        </w:tc>
      </w:tr>
      <w:tr w14:paraId="1CEE1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2035" w:type="dxa"/>
            <w:vMerge w:val="continue"/>
            <w:vAlign w:val="center"/>
          </w:tcPr>
          <w:p w14:paraId="5BB01D08"/>
        </w:tc>
        <w:tc>
          <w:tcPr>
            <w:tcW w:w="2036" w:type="dxa"/>
            <w:vAlign w:val="center"/>
          </w:tcPr>
          <w:p w14:paraId="15787A37">
            <w:pPr>
              <w:pStyle w:val="18"/>
            </w:pPr>
            <w:r>
              <w:t>成本指标</w:t>
            </w:r>
          </w:p>
        </w:tc>
        <w:tc>
          <w:tcPr>
            <w:tcW w:w="2721" w:type="dxa"/>
            <w:vAlign w:val="center"/>
          </w:tcPr>
          <w:p w14:paraId="09931A55">
            <w:pPr>
              <w:pStyle w:val="18"/>
            </w:pPr>
            <w:r>
              <w:t>预算控制数</w:t>
            </w:r>
          </w:p>
        </w:tc>
        <w:tc>
          <w:tcPr>
            <w:tcW w:w="3385" w:type="dxa"/>
            <w:vAlign w:val="center"/>
          </w:tcPr>
          <w:p w14:paraId="108937BC">
            <w:pPr>
              <w:pStyle w:val="18"/>
            </w:pPr>
            <w:r>
              <w:t>每年运营维护费用</w:t>
            </w:r>
          </w:p>
        </w:tc>
        <w:tc>
          <w:tcPr>
            <w:tcW w:w="2035" w:type="dxa"/>
            <w:vAlign w:val="center"/>
          </w:tcPr>
          <w:p w14:paraId="7E592932">
            <w:pPr>
              <w:pStyle w:val="18"/>
            </w:pPr>
            <w:r>
              <w:t>47万元</w:t>
            </w:r>
          </w:p>
        </w:tc>
        <w:tc>
          <w:tcPr>
            <w:tcW w:w="2585" w:type="dxa"/>
            <w:vAlign w:val="center"/>
          </w:tcPr>
          <w:p w14:paraId="7A093F2D">
            <w:pPr>
              <w:pStyle w:val="18"/>
            </w:pPr>
            <w:r>
              <w:t>财政预算安排</w:t>
            </w:r>
          </w:p>
        </w:tc>
      </w:tr>
      <w:tr w14:paraId="018B8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2035" w:type="dxa"/>
            <w:vAlign w:val="center"/>
          </w:tcPr>
          <w:p w14:paraId="21A6A49D">
            <w:pPr>
              <w:pStyle w:val="19"/>
            </w:pPr>
            <w:r>
              <w:t>效益指标</w:t>
            </w:r>
          </w:p>
        </w:tc>
        <w:tc>
          <w:tcPr>
            <w:tcW w:w="2036" w:type="dxa"/>
            <w:vAlign w:val="center"/>
          </w:tcPr>
          <w:p w14:paraId="5F2A7CE5">
            <w:pPr>
              <w:pStyle w:val="18"/>
            </w:pPr>
            <w:r>
              <w:t>社会效益指标</w:t>
            </w:r>
          </w:p>
        </w:tc>
        <w:tc>
          <w:tcPr>
            <w:tcW w:w="2721" w:type="dxa"/>
            <w:vAlign w:val="center"/>
          </w:tcPr>
          <w:p w14:paraId="598EA0EB">
            <w:pPr>
              <w:pStyle w:val="18"/>
            </w:pPr>
            <w:r>
              <w:t>智慧消防运营服务满足需要</w:t>
            </w:r>
          </w:p>
        </w:tc>
        <w:tc>
          <w:tcPr>
            <w:tcW w:w="3385" w:type="dxa"/>
            <w:vAlign w:val="center"/>
          </w:tcPr>
          <w:p w14:paraId="33D73CFA">
            <w:pPr>
              <w:pStyle w:val="18"/>
            </w:pPr>
            <w:r>
              <w:t>智慧消防运营服务满足需要</w:t>
            </w:r>
          </w:p>
        </w:tc>
        <w:tc>
          <w:tcPr>
            <w:tcW w:w="2035" w:type="dxa"/>
            <w:vAlign w:val="center"/>
          </w:tcPr>
          <w:p w14:paraId="2C828FD8">
            <w:pPr>
              <w:pStyle w:val="18"/>
            </w:pPr>
            <w:r>
              <w:t>≥95百分比</w:t>
            </w:r>
          </w:p>
        </w:tc>
        <w:tc>
          <w:tcPr>
            <w:tcW w:w="2585" w:type="dxa"/>
            <w:vAlign w:val="center"/>
          </w:tcPr>
          <w:p w14:paraId="419018B9">
            <w:pPr>
              <w:pStyle w:val="18"/>
            </w:pPr>
            <w:r>
              <w:t>达到验收标准</w:t>
            </w:r>
          </w:p>
        </w:tc>
      </w:tr>
      <w:tr w14:paraId="3DC99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jc w:val="center"/>
        </w:trPr>
        <w:tc>
          <w:tcPr>
            <w:tcW w:w="2035" w:type="dxa"/>
            <w:vAlign w:val="center"/>
          </w:tcPr>
          <w:p w14:paraId="3DBBB496">
            <w:pPr>
              <w:pStyle w:val="19"/>
            </w:pPr>
            <w:r>
              <w:t>满意度指标</w:t>
            </w:r>
          </w:p>
        </w:tc>
        <w:tc>
          <w:tcPr>
            <w:tcW w:w="2036" w:type="dxa"/>
            <w:vAlign w:val="center"/>
          </w:tcPr>
          <w:p w14:paraId="4CD6D280">
            <w:pPr>
              <w:pStyle w:val="18"/>
            </w:pPr>
            <w:r>
              <w:t>服务对象满意度指标</w:t>
            </w:r>
          </w:p>
        </w:tc>
        <w:tc>
          <w:tcPr>
            <w:tcW w:w="2721" w:type="dxa"/>
            <w:vAlign w:val="center"/>
          </w:tcPr>
          <w:p w14:paraId="41B9005D">
            <w:pPr>
              <w:pStyle w:val="18"/>
            </w:pPr>
            <w:r>
              <w:t>使用人员满意度</w:t>
            </w:r>
          </w:p>
        </w:tc>
        <w:tc>
          <w:tcPr>
            <w:tcW w:w="3385" w:type="dxa"/>
            <w:vAlign w:val="center"/>
          </w:tcPr>
          <w:p w14:paraId="08D493FD">
            <w:pPr>
              <w:pStyle w:val="18"/>
            </w:pPr>
            <w:r>
              <w:t>使用人员满意度</w:t>
            </w:r>
          </w:p>
        </w:tc>
        <w:tc>
          <w:tcPr>
            <w:tcW w:w="2035" w:type="dxa"/>
            <w:vAlign w:val="center"/>
          </w:tcPr>
          <w:p w14:paraId="78598CE0">
            <w:pPr>
              <w:pStyle w:val="18"/>
            </w:pPr>
            <w:r>
              <w:t>≥95百分比</w:t>
            </w:r>
          </w:p>
        </w:tc>
        <w:tc>
          <w:tcPr>
            <w:tcW w:w="2585" w:type="dxa"/>
            <w:vAlign w:val="center"/>
          </w:tcPr>
          <w:p w14:paraId="3BFBC29A">
            <w:pPr>
              <w:pStyle w:val="18"/>
            </w:pPr>
            <w:r>
              <w:t>调查问卷</w:t>
            </w:r>
          </w:p>
        </w:tc>
      </w:tr>
    </w:tbl>
    <w:p w14:paraId="2B7A108F">
      <w:pPr>
        <w:sectPr>
          <w:pgSz w:w="16840" w:h="11900"/>
          <w:pgMar w:top="1304" w:right="1134" w:bottom="1304" w:left="1984" w:header="720" w:footer="720" w:gutter="0"/>
          <w:pgNumType w:fmt="decimal"/>
          <w:cols w:space="720" w:num="1"/>
        </w:sectPr>
      </w:pPr>
    </w:p>
    <w:p w14:paraId="15C1C46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766177A">
      <w:pPr>
        <w:spacing w:before="0" w:after="0"/>
        <w:ind w:firstLine="560"/>
        <w:jc w:val="left"/>
        <w:outlineLvl w:val="3"/>
      </w:pPr>
      <w:bookmarkStart w:id="5" w:name="_Toc_4_4_0000000005"/>
      <w:r>
        <w:rPr>
          <w:rFonts w:ascii="方正仿宋_GBK" w:hAnsi="方正仿宋_GBK" w:eastAsia="方正仿宋_GBK" w:cs="方正仿宋_GBK"/>
          <w:color w:val="000000"/>
          <w:sz w:val="28"/>
        </w:rPr>
        <w:t>2.2022年消防大队6名指战员2021-2022年改革性补贴（县级财政补助部分）绩效目标表</w:t>
      </w:r>
      <w:bookmarkEnd w:id="5"/>
    </w:p>
    <w:tbl>
      <w:tblPr>
        <w:tblStyle w:val="9"/>
        <w:tblW w:w="1536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5"/>
        <w:gridCol w:w="2195"/>
        <w:gridCol w:w="2195"/>
        <w:gridCol w:w="2194"/>
        <w:gridCol w:w="1"/>
        <w:gridCol w:w="2194"/>
        <w:gridCol w:w="2195"/>
        <w:gridCol w:w="2195"/>
      </w:tblGrid>
      <w:tr w14:paraId="28911A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69" w:type="dxa"/>
            <w:gridSpan w:val="7"/>
            <w:tcBorders>
              <w:top w:val="single" w:color="FFFFFF" w:sz="6" w:space="0"/>
              <w:left w:val="single" w:color="FFFFFF" w:sz="6" w:space="0"/>
              <w:right w:val="single" w:color="FFFFFF" w:sz="6" w:space="0"/>
            </w:tcBorders>
            <w:vAlign w:val="center"/>
          </w:tcPr>
          <w:p w14:paraId="66BC75A0">
            <w:pPr>
              <w:pStyle w:val="22"/>
            </w:pPr>
            <w:r>
              <w:t>825涞水县消防救援大队本级</w:t>
            </w:r>
          </w:p>
        </w:tc>
        <w:tc>
          <w:tcPr>
            <w:tcW w:w="2195" w:type="dxa"/>
            <w:tcBorders>
              <w:top w:val="single" w:color="FFFFFF" w:sz="6" w:space="0"/>
              <w:left w:val="single" w:color="FFFFFF" w:sz="6" w:space="0"/>
              <w:right w:val="single" w:color="FFFFFF" w:sz="6" w:space="0"/>
            </w:tcBorders>
            <w:vAlign w:val="center"/>
          </w:tcPr>
          <w:p w14:paraId="255F79F4">
            <w:pPr>
              <w:pStyle w:val="17"/>
            </w:pPr>
            <w:r>
              <w:t>单位：万元</w:t>
            </w:r>
          </w:p>
        </w:tc>
      </w:tr>
      <w:tr w14:paraId="1B21D0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09702E20">
            <w:pPr>
              <w:pStyle w:val="16"/>
            </w:pPr>
            <w:r>
              <w:t>项目编码</w:t>
            </w:r>
          </w:p>
        </w:tc>
        <w:tc>
          <w:tcPr>
            <w:tcW w:w="4390" w:type="dxa"/>
            <w:gridSpan w:val="2"/>
            <w:vAlign w:val="center"/>
          </w:tcPr>
          <w:p w14:paraId="517F005A">
            <w:pPr>
              <w:pStyle w:val="18"/>
            </w:pPr>
            <w:r>
              <w:t>13062322P00765410001N</w:t>
            </w:r>
          </w:p>
        </w:tc>
        <w:tc>
          <w:tcPr>
            <w:tcW w:w="2194" w:type="dxa"/>
            <w:vAlign w:val="center"/>
          </w:tcPr>
          <w:p w14:paraId="04B7144D">
            <w:pPr>
              <w:pStyle w:val="16"/>
            </w:pPr>
            <w:r>
              <w:t>项目名称</w:t>
            </w:r>
          </w:p>
        </w:tc>
        <w:tc>
          <w:tcPr>
            <w:tcW w:w="6585" w:type="dxa"/>
            <w:gridSpan w:val="4"/>
            <w:vAlign w:val="center"/>
          </w:tcPr>
          <w:p w14:paraId="46ED1CEA">
            <w:pPr>
              <w:pStyle w:val="18"/>
            </w:pPr>
            <w:r>
              <w:t>2022年消防大队6名指战员2021-2022年改革性补贴（县级财政补助部分）</w:t>
            </w:r>
          </w:p>
        </w:tc>
      </w:tr>
      <w:tr w14:paraId="67AE12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0BF355B7">
            <w:pPr>
              <w:pStyle w:val="16"/>
            </w:pPr>
            <w:r>
              <w:t>预算规模及资金用途</w:t>
            </w:r>
          </w:p>
        </w:tc>
        <w:tc>
          <w:tcPr>
            <w:tcW w:w="2195" w:type="dxa"/>
            <w:vAlign w:val="center"/>
          </w:tcPr>
          <w:p w14:paraId="247B4D48">
            <w:pPr>
              <w:pStyle w:val="16"/>
            </w:pPr>
            <w:r>
              <w:t>预算数</w:t>
            </w:r>
          </w:p>
        </w:tc>
        <w:tc>
          <w:tcPr>
            <w:tcW w:w="2195" w:type="dxa"/>
            <w:vAlign w:val="center"/>
          </w:tcPr>
          <w:p w14:paraId="27A98897">
            <w:pPr>
              <w:pStyle w:val="18"/>
            </w:pPr>
            <w:r>
              <w:t>16.00</w:t>
            </w:r>
          </w:p>
        </w:tc>
        <w:tc>
          <w:tcPr>
            <w:tcW w:w="2194" w:type="dxa"/>
            <w:vAlign w:val="center"/>
          </w:tcPr>
          <w:p w14:paraId="65EFC2BD">
            <w:pPr>
              <w:pStyle w:val="16"/>
            </w:pPr>
            <w:r>
              <w:t>其中：财政    资金</w:t>
            </w:r>
          </w:p>
        </w:tc>
        <w:tc>
          <w:tcPr>
            <w:tcW w:w="2195" w:type="dxa"/>
            <w:gridSpan w:val="2"/>
            <w:vAlign w:val="center"/>
          </w:tcPr>
          <w:p w14:paraId="264100D8">
            <w:pPr>
              <w:pStyle w:val="18"/>
            </w:pPr>
            <w:r>
              <w:t>16.00</w:t>
            </w:r>
          </w:p>
        </w:tc>
        <w:tc>
          <w:tcPr>
            <w:tcW w:w="2195" w:type="dxa"/>
            <w:vAlign w:val="center"/>
          </w:tcPr>
          <w:p w14:paraId="79FCFD55">
            <w:pPr>
              <w:pStyle w:val="16"/>
            </w:pPr>
            <w:r>
              <w:t>其他资金</w:t>
            </w:r>
          </w:p>
        </w:tc>
        <w:tc>
          <w:tcPr>
            <w:tcW w:w="2195" w:type="dxa"/>
            <w:vAlign w:val="center"/>
          </w:tcPr>
          <w:p w14:paraId="048D30BB">
            <w:pPr>
              <w:pStyle w:val="18"/>
            </w:pPr>
            <w:r>
              <w:t xml:space="preserve"> </w:t>
            </w:r>
          </w:p>
        </w:tc>
      </w:tr>
      <w:tr w14:paraId="446655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top"/>
          </w:tcPr>
          <w:p w14:paraId="209287ED"/>
        </w:tc>
        <w:tc>
          <w:tcPr>
            <w:tcW w:w="13169" w:type="dxa"/>
            <w:gridSpan w:val="7"/>
            <w:vAlign w:val="center"/>
          </w:tcPr>
          <w:p w14:paraId="255C5DB9">
            <w:pPr>
              <w:pStyle w:val="18"/>
            </w:pPr>
            <w:r>
              <w:t>专项用于2021-2022年常驻我县消防救援队伍人员改革性补贴</w:t>
            </w:r>
          </w:p>
        </w:tc>
      </w:tr>
      <w:tr w14:paraId="484B3F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0D6FED03">
            <w:pPr>
              <w:pStyle w:val="16"/>
            </w:pPr>
            <w:r>
              <w:t>资金支出计划（%）</w:t>
            </w:r>
          </w:p>
        </w:tc>
        <w:tc>
          <w:tcPr>
            <w:tcW w:w="4390" w:type="dxa"/>
            <w:gridSpan w:val="2"/>
            <w:vAlign w:val="center"/>
          </w:tcPr>
          <w:p w14:paraId="7E5E2F36">
            <w:pPr>
              <w:pStyle w:val="16"/>
            </w:pPr>
            <w:r>
              <w:t>3月底</w:t>
            </w:r>
          </w:p>
        </w:tc>
        <w:tc>
          <w:tcPr>
            <w:tcW w:w="2195" w:type="dxa"/>
            <w:gridSpan w:val="2"/>
            <w:vAlign w:val="center"/>
          </w:tcPr>
          <w:p w14:paraId="7FAE18F3">
            <w:pPr>
              <w:pStyle w:val="16"/>
            </w:pPr>
            <w:r>
              <w:t>6月底</w:t>
            </w:r>
          </w:p>
        </w:tc>
        <w:tc>
          <w:tcPr>
            <w:tcW w:w="2194" w:type="dxa"/>
            <w:vAlign w:val="center"/>
          </w:tcPr>
          <w:p w14:paraId="77E23C59">
            <w:pPr>
              <w:pStyle w:val="16"/>
            </w:pPr>
            <w:r>
              <w:t>10月底</w:t>
            </w:r>
          </w:p>
        </w:tc>
        <w:tc>
          <w:tcPr>
            <w:tcW w:w="4390" w:type="dxa"/>
            <w:gridSpan w:val="2"/>
            <w:vAlign w:val="center"/>
          </w:tcPr>
          <w:p w14:paraId="5D9B39BA">
            <w:pPr>
              <w:pStyle w:val="16"/>
            </w:pPr>
            <w:r>
              <w:t>12月底</w:t>
            </w:r>
          </w:p>
        </w:tc>
      </w:tr>
      <w:tr w14:paraId="2227A4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top"/>
          </w:tcPr>
          <w:p w14:paraId="6E5F3C7E"/>
        </w:tc>
        <w:tc>
          <w:tcPr>
            <w:tcW w:w="4390" w:type="dxa"/>
            <w:gridSpan w:val="2"/>
            <w:vAlign w:val="center"/>
          </w:tcPr>
          <w:p w14:paraId="3DDAD752">
            <w:pPr>
              <w:pStyle w:val="19"/>
            </w:pPr>
            <w:r>
              <w:t>30%</w:t>
            </w:r>
          </w:p>
        </w:tc>
        <w:tc>
          <w:tcPr>
            <w:tcW w:w="2195" w:type="dxa"/>
            <w:gridSpan w:val="2"/>
            <w:vAlign w:val="center"/>
          </w:tcPr>
          <w:p w14:paraId="53938A14">
            <w:pPr>
              <w:pStyle w:val="19"/>
            </w:pPr>
            <w:r>
              <w:t>60%</w:t>
            </w:r>
          </w:p>
        </w:tc>
        <w:tc>
          <w:tcPr>
            <w:tcW w:w="2194" w:type="dxa"/>
            <w:vAlign w:val="center"/>
          </w:tcPr>
          <w:p w14:paraId="12995699">
            <w:pPr>
              <w:pStyle w:val="19"/>
            </w:pPr>
            <w:r>
              <w:t>80%</w:t>
            </w:r>
          </w:p>
        </w:tc>
        <w:tc>
          <w:tcPr>
            <w:tcW w:w="4390" w:type="dxa"/>
            <w:gridSpan w:val="2"/>
            <w:vAlign w:val="center"/>
          </w:tcPr>
          <w:p w14:paraId="67EE98A6">
            <w:pPr>
              <w:pStyle w:val="19"/>
            </w:pPr>
            <w:r>
              <w:t>100%</w:t>
            </w:r>
          </w:p>
        </w:tc>
      </w:tr>
      <w:tr w14:paraId="0FEF73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7BA035D6">
            <w:pPr>
              <w:pStyle w:val="16"/>
            </w:pPr>
            <w:r>
              <w:t>绩效目标</w:t>
            </w:r>
          </w:p>
        </w:tc>
        <w:tc>
          <w:tcPr>
            <w:tcW w:w="13169" w:type="dxa"/>
            <w:gridSpan w:val="7"/>
            <w:vAlign w:val="center"/>
          </w:tcPr>
          <w:p w14:paraId="489D1754">
            <w:pPr>
              <w:pStyle w:val="18"/>
            </w:pPr>
            <w:r>
              <w:t>1.通过实施本项目，落实《国家综合性消防救援队伍工资政策方案》、河北省《国家综合性消防队救援队伍经费管理暂行规定》实施细则</w:t>
            </w:r>
          </w:p>
        </w:tc>
      </w:tr>
    </w:tbl>
    <w:p w14:paraId="5146220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53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5"/>
        <w:gridCol w:w="2195"/>
        <w:gridCol w:w="2195"/>
        <w:gridCol w:w="4389"/>
        <w:gridCol w:w="2195"/>
        <w:gridCol w:w="2195"/>
      </w:tblGrid>
      <w:tr w14:paraId="67A07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95" w:type="dxa"/>
            <w:vAlign w:val="center"/>
          </w:tcPr>
          <w:p w14:paraId="0DDE374E">
            <w:pPr>
              <w:pStyle w:val="16"/>
            </w:pPr>
            <w:r>
              <w:t>一级指标</w:t>
            </w:r>
          </w:p>
        </w:tc>
        <w:tc>
          <w:tcPr>
            <w:tcW w:w="2195" w:type="dxa"/>
            <w:vAlign w:val="center"/>
          </w:tcPr>
          <w:p w14:paraId="6D605ABE">
            <w:pPr>
              <w:pStyle w:val="16"/>
            </w:pPr>
            <w:r>
              <w:t>二级指标</w:t>
            </w:r>
          </w:p>
        </w:tc>
        <w:tc>
          <w:tcPr>
            <w:tcW w:w="2195" w:type="dxa"/>
            <w:vAlign w:val="center"/>
          </w:tcPr>
          <w:p w14:paraId="367F141F">
            <w:pPr>
              <w:pStyle w:val="16"/>
            </w:pPr>
            <w:r>
              <w:t>三级指标</w:t>
            </w:r>
          </w:p>
        </w:tc>
        <w:tc>
          <w:tcPr>
            <w:tcW w:w="4389" w:type="dxa"/>
            <w:vAlign w:val="center"/>
          </w:tcPr>
          <w:p w14:paraId="32199E59">
            <w:pPr>
              <w:pStyle w:val="16"/>
            </w:pPr>
            <w:r>
              <w:t>绩效指标描述</w:t>
            </w:r>
          </w:p>
        </w:tc>
        <w:tc>
          <w:tcPr>
            <w:tcW w:w="2195" w:type="dxa"/>
            <w:vAlign w:val="center"/>
          </w:tcPr>
          <w:p w14:paraId="18B9F247">
            <w:pPr>
              <w:pStyle w:val="16"/>
            </w:pPr>
            <w:r>
              <w:t>指标值</w:t>
            </w:r>
          </w:p>
        </w:tc>
        <w:tc>
          <w:tcPr>
            <w:tcW w:w="2195" w:type="dxa"/>
            <w:vAlign w:val="center"/>
          </w:tcPr>
          <w:p w14:paraId="00B49194">
            <w:pPr>
              <w:pStyle w:val="16"/>
            </w:pPr>
            <w:r>
              <w:t>指标值确定依据</w:t>
            </w:r>
          </w:p>
        </w:tc>
      </w:tr>
      <w:tr w14:paraId="622AA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24471CD7">
            <w:pPr>
              <w:pStyle w:val="19"/>
            </w:pPr>
            <w:r>
              <w:t>产出指标</w:t>
            </w:r>
          </w:p>
        </w:tc>
        <w:tc>
          <w:tcPr>
            <w:tcW w:w="2195" w:type="dxa"/>
            <w:vAlign w:val="center"/>
          </w:tcPr>
          <w:p w14:paraId="08417367">
            <w:pPr>
              <w:pStyle w:val="18"/>
            </w:pPr>
            <w:r>
              <w:t>数量指标</w:t>
            </w:r>
          </w:p>
        </w:tc>
        <w:tc>
          <w:tcPr>
            <w:tcW w:w="2195" w:type="dxa"/>
            <w:vAlign w:val="center"/>
          </w:tcPr>
          <w:p w14:paraId="0BCD9359">
            <w:pPr>
              <w:pStyle w:val="18"/>
            </w:pPr>
            <w:r>
              <w:t>发放2021-2022年县级补贴金额</w:t>
            </w:r>
          </w:p>
        </w:tc>
        <w:tc>
          <w:tcPr>
            <w:tcW w:w="4389" w:type="dxa"/>
            <w:vAlign w:val="center"/>
          </w:tcPr>
          <w:p w14:paraId="259D98AB">
            <w:pPr>
              <w:pStyle w:val="18"/>
            </w:pPr>
            <w:r>
              <w:t>发放6名消防指战员2021-2022年县级补贴金额</w:t>
            </w:r>
          </w:p>
        </w:tc>
        <w:tc>
          <w:tcPr>
            <w:tcW w:w="2195" w:type="dxa"/>
            <w:vAlign w:val="center"/>
          </w:tcPr>
          <w:p w14:paraId="708BD42C">
            <w:pPr>
              <w:pStyle w:val="18"/>
            </w:pPr>
            <w:r>
              <w:t>16万元</w:t>
            </w:r>
          </w:p>
        </w:tc>
        <w:tc>
          <w:tcPr>
            <w:tcW w:w="2195" w:type="dxa"/>
            <w:vAlign w:val="center"/>
          </w:tcPr>
          <w:p w14:paraId="4015D7D7">
            <w:pPr>
              <w:pStyle w:val="18"/>
            </w:pPr>
            <w:r>
              <w:t>政策规定</w:t>
            </w:r>
          </w:p>
        </w:tc>
      </w:tr>
      <w:tr w14:paraId="7F9CA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2DFE4365"/>
        </w:tc>
        <w:tc>
          <w:tcPr>
            <w:tcW w:w="2195" w:type="dxa"/>
            <w:vAlign w:val="center"/>
          </w:tcPr>
          <w:p w14:paraId="216C2AF4">
            <w:pPr>
              <w:pStyle w:val="18"/>
            </w:pPr>
            <w:r>
              <w:t>质量指标</w:t>
            </w:r>
          </w:p>
        </w:tc>
        <w:tc>
          <w:tcPr>
            <w:tcW w:w="2195" w:type="dxa"/>
            <w:vAlign w:val="center"/>
          </w:tcPr>
          <w:p w14:paraId="2FB4F3B8">
            <w:pPr>
              <w:pStyle w:val="18"/>
            </w:pPr>
            <w:r>
              <w:t>补贴标准执行准确率</w:t>
            </w:r>
          </w:p>
        </w:tc>
        <w:tc>
          <w:tcPr>
            <w:tcW w:w="4389" w:type="dxa"/>
            <w:vAlign w:val="center"/>
          </w:tcPr>
          <w:p w14:paraId="53E42926">
            <w:pPr>
              <w:pStyle w:val="18"/>
            </w:pPr>
            <w:r>
              <w:t>补贴标准执行准确率</w:t>
            </w:r>
          </w:p>
        </w:tc>
        <w:tc>
          <w:tcPr>
            <w:tcW w:w="2195" w:type="dxa"/>
            <w:vAlign w:val="center"/>
          </w:tcPr>
          <w:p w14:paraId="0196A739">
            <w:pPr>
              <w:pStyle w:val="18"/>
            </w:pPr>
            <w:r>
              <w:t>100百分比</w:t>
            </w:r>
          </w:p>
        </w:tc>
        <w:tc>
          <w:tcPr>
            <w:tcW w:w="2195" w:type="dxa"/>
            <w:vAlign w:val="center"/>
          </w:tcPr>
          <w:p w14:paraId="4A907ED3">
            <w:pPr>
              <w:pStyle w:val="18"/>
            </w:pPr>
            <w:r>
              <w:t>政策规定</w:t>
            </w:r>
          </w:p>
        </w:tc>
      </w:tr>
      <w:tr w14:paraId="607F5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0656C112"/>
        </w:tc>
        <w:tc>
          <w:tcPr>
            <w:tcW w:w="2195" w:type="dxa"/>
            <w:vAlign w:val="center"/>
          </w:tcPr>
          <w:p w14:paraId="6F55D2B6">
            <w:pPr>
              <w:pStyle w:val="18"/>
            </w:pPr>
            <w:r>
              <w:t>时效指标</w:t>
            </w:r>
          </w:p>
        </w:tc>
        <w:tc>
          <w:tcPr>
            <w:tcW w:w="2195" w:type="dxa"/>
            <w:vAlign w:val="center"/>
          </w:tcPr>
          <w:p w14:paraId="5696A4E4">
            <w:pPr>
              <w:pStyle w:val="18"/>
            </w:pPr>
            <w:r>
              <w:t>按照时限发放完成</w:t>
            </w:r>
          </w:p>
        </w:tc>
        <w:tc>
          <w:tcPr>
            <w:tcW w:w="4389" w:type="dxa"/>
            <w:vAlign w:val="center"/>
          </w:tcPr>
          <w:p w14:paraId="0FF684A0">
            <w:pPr>
              <w:pStyle w:val="18"/>
            </w:pPr>
            <w:r>
              <w:t>补贴发放按时限完成率</w:t>
            </w:r>
          </w:p>
        </w:tc>
        <w:tc>
          <w:tcPr>
            <w:tcW w:w="2195" w:type="dxa"/>
            <w:vAlign w:val="center"/>
          </w:tcPr>
          <w:p w14:paraId="74EA64CD">
            <w:pPr>
              <w:pStyle w:val="18"/>
            </w:pPr>
            <w:r>
              <w:t>100百分比</w:t>
            </w:r>
          </w:p>
        </w:tc>
        <w:tc>
          <w:tcPr>
            <w:tcW w:w="2195" w:type="dxa"/>
            <w:vAlign w:val="center"/>
          </w:tcPr>
          <w:p w14:paraId="10A730A7">
            <w:pPr>
              <w:pStyle w:val="18"/>
            </w:pPr>
            <w:r>
              <w:t>政策规定</w:t>
            </w:r>
          </w:p>
        </w:tc>
      </w:tr>
      <w:tr w14:paraId="38FFB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5AF147ED"/>
        </w:tc>
        <w:tc>
          <w:tcPr>
            <w:tcW w:w="2195" w:type="dxa"/>
            <w:vAlign w:val="center"/>
          </w:tcPr>
          <w:p w14:paraId="1C265E5E">
            <w:pPr>
              <w:pStyle w:val="18"/>
            </w:pPr>
            <w:r>
              <w:t>成本指标</w:t>
            </w:r>
          </w:p>
        </w:tc>
        <w:tc>
          <w:tcPr>
            <w:tcW w:w="2195" w:type="dxa"/>
            <w:vAlign w:val="center"/>
          </w:tcPr>
          <w:p w14:paraId="2AD3C2FB">
            <w:pPr>
              <w:pStyle w:val="18"/>
            </w:pPr>
            <w:r>
              <w:t>补贴成本</w:t>
            </w:r>
          </w:p>
        </w:tc>
        <w:tc>
          <w:tcPr>
            <w:tcW w:w="4389" w:type="dxa"/>
            <w:vAlign w:val="center"/>
          </w:tcPr>
          <w:p w14:paraId="233925CF">
            <w:pPr>
              <w:pStyle w:val="18"/>
            </w:pPr>
            <w:r>
              <w:t>补贴成本</w:t>
            </w:r>
          </w:p>
        </w:tc>
        <w:tc>
          <w:tcPr>
            <w:tcW w:w="2195" w:type="dxa"/>
            <w:vAlign w:val="center"/>
          </w:tcPr>
          <w:p w14:paraId="18FC3F1F">
            <w:pPr>
              <w:pStyle w:val="18"/>
            </w:pPr>
            <w:r>
              <w:t>≥16万元</w:t>
            </w:r>
          </w:p>
        </w:tc>
        <w:tc>
          <w:tcPr>
            <w:tcW w:w="2195" w:type="dxa"/>
            <w:vAlign w:val="center"/>
          </w:tcPr>
          <w:p w14:paraId="44694DB1">
            <w:pPr>
              <w:pStyle w:val="18"/>
            </w:pPr>
            <w:r>
              <w:t>政策规定</w:t>
            </w:r>
          </w:p>
        </w:tc>
      </w:tr>
      <w:tr w14:paraId="1F40F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4B31F46D">
            <w:pPr>
              <w:pStyle w:val="19"/>
            </w:pPr>
            <w:r>
              <w:t>效益指标</w:t>
            </w:r>
          </w:p>
        </w:tc>
        <w:tc>
          <w:tcPr>
            <w:tcW w:w="2195" w:type="dxa"/>
            <w:vAlign w:val="center"/>
          </w:tcPr>
          <w:p w14:paraId="3988886C">
            <w:pPr>
              <w:pStyle w:val="18"/>
            </w:pPr>
            <w:r>
              <w:t>社会效益指标</w:t>
            </w:r>
          </w:p>
        </w:tc>
        <w:tc>
          <w:tcPr>
            <w:tcW w:w="2195" w:type="dxa"/>
            <w:vAlign w:val="center"/>
          </w:tcPr>
          <w:p w14:paraId="23AA78CB">
            <w:pPr>
              <w:pStyle w:val="18"/>
            </w:pPr>
            <w:r>
              <w:t>落实消防救援队伍人员经费保障制度</w:t>
            </w:r>
          </w:p>
        </w:tc>
        <w:tc>
          <w:tcPr>
            <w:tcW w:w="4389" w:type="dxa"/>
            <w:vAlign w:val="center"/>
          </w:tcPr>
          <w:p w14:paraId="22CF4FB2">
            <w:pPr>
              <w:pStyle w:val="18"/>
            </w:pPr>
            <w:r>
              <w:t>按政策规定落实消防队救援队伍人员经费保障制度</w:t>
            </w:r>
          </w:p>
        </w:tc>
        <w:tc>
          <w:tcPr>
            <w:tcW w:w="2195" w:type="dxa"/>
            <w:vAlign w:val="center"/>
          </w:tcPr>
          <w:p w14:paraId="4C4A37C0">
            <w:pPr>
              <w:pStyle w:val="18"/>
            </w:pPr>
            <w:r>
              <w:t>100百分比</w:t>
            </w:r>
          </w:p>
        </w:tc>
        <w:tc>
          <w:tcPr>
            <w:tcW w:w="2195" w:type="dxa"/>
            <w:vAlign w:val="center"/>
          </w:tcPr>
          <w:p w14:paraId="27C3A9FF">
            <w:pPr>
              <w:pStyle w:val="18"/>
            </w:pPr>
            <w:r>
              <w:t>改革要求</w:t>
            </w:r>
          </w:p>
        </w:tc>
      </w:tr>
      <w:tr w14:paraId="30671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39ED8A4D">
            <w:pPr>
              <w:pStyle w:val="19"/>
            </w:pPr>
            <w:r>
              <w:t>满意度指标</w:t>
            </w:r>
          </w:p>
        </w:tc>
        <w:tc>
          <w:tcPr>
            <w:tcW w:w="2195" w:type="dxa"/>
            <w:vAlign w:val="center"/>
          </w:tcPr>
          <w:p w14:paraId="31F10657">
            <w:pPr>
              <w:pStyle w:val="18"/>
            </w:pPr>
            <w:r>
              <w:t>服务对象满意度指标</w:t>
            </w:r>
          </w:p>
        </w:tc>
        <w:tc>
          <w:tcPr>
            <w:tcW w:w="2195" w:type="dxa"/>
            <w:vAlign w:val="center"/>
          </w:tcPr>
          <w:p w14:paraId="006EE7BC">
            <w:pPr>
              <w:pStyle w:val="18"/>
            </w:pPr>
            <w:r>
              <w:t>消防指战员满意度</w:t>
            </w:r>
          </w:p>
        </w:tc>
        <w:tc>
          <w:tcPr>
            <w:tcW w:w="4389" w:type="dxa"/>
            <w:vAlign w:val="center"/>
          </w:tcPr>
          <w:p w14:paraId="34DB23CD">
            <w:pPr>
              <w:pStyle w:val="18"/>
            </w:pPr>
            <w:r>
              <w:t>消防指战员满意度</w:t>
            </w:r>
          </w:p>
        </w:tc>
        <w:tc>
          <w:tcPr>
            <w:tcW w:w="2195" w:type="dxa"/>
            <w:vAlign w:val="center"/>
          </w:tcPr>
          <w:p w14:paraId="4D3178B2">
            <w:pPr>
              <w:pStyle w:val="18"/>
            </w:pPr>
            <w:r>
              <w:t>≥95百分比</w:t>
            </w:r>
          </w:p>
        </w:tc>
        <w:tc>
          <w:tcPr>
            <w:tcW w:w="2195" w:type="dxa"/>
            <w:vAlign w:val="center"/>
          </w:tcPr>
          <w:p w14:paraId="616C4EA2">
            <w:pPr>
              <w:pStyle w:val="18"/>
            </w:pPr>
            <w:r>
              <w:t>调查问卷</w:t>
            </w:r>
          </w:p>
        </w:tc>
      </w:tr>
    </w:tbl>
    <w:p w14:paraId="0192ABAD">
      <w:pPr>
        <w:sectPr>
          <w:pgSz w:w="16840" w:h="11900"/>
          <w:pgMar w:top="1304" w:right="1134" w:bottom="1304" w:left="1984" w:header="720" w:footer="720" w:gutter="0"/>
          <w:pgNumType w:fmt="decimal"/>
          <w:cols w:space="720" w:num="1"/>
        </w:sectPr>
      </w:pPr>
    </w:p>
    <w:p w14:paraId="7BD6458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DE7C652">
      <w:pPr>
        <w:spacing w:before="0" w:after="0"/>
        <w:ind w:firstLine="560"/>
        <w:jc w:val="left"/>
        <w:outlineLvl w:val="3"/>
      </w:pPr>
      <w:bookmarkStart w:id="6" w:name="_Toc_4_4_0000000006"/>
      <w:r>
        <w:rPr>
          <w:rFonts w:ascii="方正仿宋_GBK" w:hAnsi="方正仿宋_GBK" w:eastAsia="方正仿宋_GBK" w:cs="方正仿宋_GBK"/>
          <w:color w:val="000000"/>
          <w:sz w:val="28"/>
        </w:rPr>
        <w:t>3.2022年消防大队车辆保障经费绩效目标表</w:t>
      </w:r>
      <w:bookmarkEnd w:id="6"/>
    </w:p>
    <w:tbl>
      <w:tblPr>
        <w:tblStyle w:val="9"/>
        <w:tblW w:w="1536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5"/>
        <w:gridCol w:w="2195"/>
        <w:gridCol w:w="2195"/>
        <w:gridCol w:w="2194"/>
        <w:gridCol w:w="1"/>
        <w:gridCol w:w="2194"/>
        <w:gridCol w:w="2195"/>
        <w:gridCol w:w="2195"/>
      </w:tblGrid>
      <w:tr w14:paraId="1F6EFA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69" w:type="dxa"/>
            <w:gridSpan w:val="7"/>
            <w:tcBorders>
              <w:top w:val="single" w:color="FFFFFF" w:sz="6" w:space="0"/>
              <w:left w:val="single" w:color="FFFFFF" w:sz="6" w:space="0"/>
              <w:right w:val="single" w:color="FFFFFF" w:sz="6" w:space="0"/>
            </w:tcBorders>
            <w:vAlign w:val="center"/>
          </w:tcPr>
          <w:p w14:paraId="3CA72039">
            <w:pPr>
              <w:pStyle w:val="22"/>
            </w:pPr>
            <w:r>
              <w:t>825涞水县消防救援大队本级</w:t>
            </w:r>
          </w:p>
        </w:tc>
        <w:tc>
          <w:tcPr>
            <w:tcW w:w="2195" w:type="dxa"/>
            <w:tcBorders>
              <w:top w:val="single" w:color="FFFFFF" w:sz="6" w:space="0"/>
              <w:left w:val="single" w:color="FFFFFF" w:sz="6" w:space="0"/>
              <w:right w:val="single" w:color="FFFFFF" w:sz="6" w:space="0"/>
            </w:tcBorders>
            <w:vAlign w:val="center"/>
          </w:tcPr>
          <w:p w14:paraId="5E00EDED">
            <w:pPr>
              <w:pStyle w:val="17"/>
              <w:jc w:val="both"/>
            </w:pPr>
            <w:r>
              <w:t>单位：万元</w:t>
            </w:r>
          </w:p>
        </w:tc>
      </w:tr>
      <w:tr w14:paraId="2E6037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50E216B5">
            <w:pPr>
              <w:pStyle w:val="16"/>
            </w:pPr>
            <w:r>
              <w:t>项目编码</w:t>
            </w:r>
          </w:p>
        </w:tc>
        <w:tc>
          <w:tcPr>
            <w:tcW w:w="4390" w:type="dxa"/>
            <w:gridSpan w:val="2"/>
            <w:vAlign w:val="center"/>
          </w:tcPr>
          <w:p w14:paraId="0FAE944C">
            <w:pPr>
              <w:pStyle w:val="18"/>
            </w:pPr>
            <w:r>
              <w:t>13062322P00763810001Y</w:t>
            </w:r>
          </w:p>
        </w:tc>
        <w:tc>
          <w:tcPr>
            <w:tcW w:w="2194" w:type="dxa"/>
            <w:vAlign w:val="center"/>
          </w:tcPr>
          <w:p w14:paraId="6F878D55">
            <w:pPr>
              <w:pStyle w:val="16"/>
            </w:pPr>
            <w:r>
              <w:t>项目名称</w:t>
            </w:r>
          </w:p>
        </w:tc>
        <w:tc>
          <w:tcPr>
            <w:tcW w:w="6585" w:type="dxa"/>
            <w:gridSpan w:val="4"/>
            <w:vAlign w:val="center"/>
          </w:tcPr>
          <w:p w14:paraId="41910BC8">
            <w:pPr>
              <w:pStyle w:val="18"/>
            </w:pPr>
            <w:r>
              <w:t>2022年消防大队车辆保障经费</w:t>
            </w:r>
          </w:p>
        </w:tc>
      </w:tr>
      <w:tr w14:paraId="1D3673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3E77FF92">
            <w:pPr>
              <w:pStyle w:val="16"/>
            </w:pPr>
            <w:r>
              <w:t>预算规模及资金用途</w:t>
            </w:r>
          </w:p>
        </w:tc>
        <w:tc>
          <w:tcPr>
            <w:tcW w:w="2195" w:type="dxa"/>
            <w:vAlign w:val="center"/>
          </w:tcPr>
          <w:p w14:paraId="12B89B45">
            <w:pPr>
              <w:pStyle w:val="16"/>
            </w:pPr>
            <w:r>
              <w:t>预算数</w:t>
            </w:r>
          </w:p>
        </w:tc>
        <w:tc>
          <w:tcPr>
            <w:tcW w:w="2195" w:type="dxa"/>
            <w:vAlign w:val="center"/>
          </w:tcPr>
          <w:p w14:paraId="6FB49A0E">
            <w:pPr>
              <w:pStyle w:val="18"/>
            </w:pPr>
            <w:r>
              <w:t>60.00</w:t>
            </w:r>
          </w:p>
        </w:tc>
        <w:tc>
          <w:tcPr>
            <w:tcW w:w="2194" w:type="dxa"/>
            <w:vAlign w:val="center"/>
          </w:tcPr>
          <w:p w14:paraId="54F5D91C">
            <w:pPr>
              <w:pStyle w:val="16"/>
            </w:pPr>
            <w:r>
              <w:t>其中：财政    资金</w:t>
            </w:r>
          </w:p>
        </w:tc>
        <w:tc>
          <w:tcPr>
            <w:tcW w:w="2195" w:type="dxa"/>
            <w:gridSpan w:val="2"/>
            <w:vAlign w:val="center"/>
          </w:tcPr>
          <w:p w14:paraId="4C098E7D">
            <w:pPr>
              <w:pStyle w:val="18"/>
            </w:pPr>
            <w:r>
              <w:t>60.00</w:t>
            </w:r>
          </w:p>
        </w:tc>
        <w:tc>
          <w:tcPr>
            <w:tcW w:w="2195" w:type="dxa"/>
            <w:vAlign w:val="center"/>
          </w:tcPr>
          <w:p w14:paraId="67800B1C">
            <w:pPr>
              <w:pStyle w:val="16"/>
            </w:pPr>
            <w:r>
              <w:t>其他资金</w:t>
            </w:r>
          </w:p>
        </w:tc>
        <w:tc>
          <w:tcPr>
            <w:tcW w:w="2195" w:type="dxa"/>
            <w:vAlign w:val="center"/>
          </w:tcPr>
          <w:p w14:paraId="5D9A96C2">
            <w:pPr>
              <w:pStyle w:val="18"/>
            </w:pPr>
            <w:r>
              <w:t xml:space="preserve"> </w:t>
            </w:r>
          </w:p>
        </w:tc>
      </w:tr>
      <w:tr w14:paraId="7132FF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top"/>
          </w:tcPr>
          <w:p w14:paraId="4E7539CD"/>
        </w:tc>
        <w:tc>
          <w:tcPr>
            <w:tcW w:w="13169" w:type="dxa"/>
            <w:gridSpan w:val="7"/>
            <w:vAlign w:val="center"/>
          </w:tcPr>
          <w:p w14:paraId="5D3389B4">
            <w:pPr>
              <w:pStyle w:val="18"/>
            </w:pPr>
            <w:r>
              <w:t>用于消防灭火救援及公务用车燃料、维修、保险等支出。</w:t>
            </w:r>
          </w:p>
        </w:tc>
      </w:tr>
      <w:tr w14:paraId="195940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573D07FA">
            <w:pPr>
              <w:pStyle w:val="16"/>
            </w:pPr>
            <w:r>
              <w:t>资金支出计划（%）</w:t>
            </w:r>
          </w:p>
        </w:tc>
        <w:tc>
          <w:tcPr>
            <w:tcW w:w="4390" w:type="dxa"/>
            <w:gridSpan w:val="2"/>
            <w:vAlign w:val="center"/>
          </w:tcPr>
          <w:p w14:paraId="70383EEA">
            <w:pPr>
              <w:pStyle w:val="16"/>
            </w:pPr>
            <w:r>
              <w:t>3月底</w:t>
            </w:r>
          </w:p>
        </w:tc>
        <w:tc>
          <w:tcPr>
            <w:tcW w:w="2195" w:type="dxa"/>
            <w:gridSpan w:val="2"/>
            <w:vAlign w:val="center"/>
          </w:tcPr>
          <w:p w14:paraId="4954152D">
            <w:pPr>
              <w:pStyle w:val="16"/>
            </w:pPr>
            <w:r>
              <w:t>6月底</w:t>
            </w:r>
          </w:p>
        </w:tc>
        <w:tc>
          <w:tcPr>
            <w:tcW w:w="2194" w:type="dxa"/>
            <w:vAlign w:val="center"/>
          </w:tcPr>
          <w:p w14:paraId="1C371666">
            <w:pPr>
              <w:pStyle w:val="16"/>
            </w:pPr>
            <w:r>
              <w:t>10月底</w:t>
            </w:r>
          </w:p>
        </w:tc>
        <w:tc>
          <w:tcPr>
            <w:tcW w:w="4390" w:type="dxa"/>
            <w:gridSpan w:val="2"/>
            <w:vAlign w:val="center"/>
          </w:tcPr>
          <w:p w14:paraId="18368E09">
            <w:pPr>
              <w:pStyle w:val="16"/>
            </w:pPr>
            <w:r>
              <w:t>12月底</w:t>
            </w:r>
          </w:p>
        </w:tc>
      </w:tr>
      <w:tr w14:paraId="64781F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top"/>
          </w:tcPr>
          <w:p w14:paraId="228A090A"/>
        </w:tc>
        <w:tc>
          <w:tcPr>
            <w:tcW w:w="4390" w:type="dxa"/>
            <w:gridSpan w:val="2"/>
            <w:vAlign w:val="center"/>
          </w:tcPr>
          <w:p w14:paraId="29BB439B">
            <w:pPr>
              <w:pStyle w:val="19"/>
            </w:pPr>
            <w:r>
              <w:t>30%</w:t>
            </w:r>
          </w:p>
        </w:tc>
        <w:tc>
          <w:tcPr>
            <w:tcW w:w="2195" w:type="dxa"/>
            <w:gridSpan w:val="2"/>
            <w:vAlign w:val="center"/>
          </w:tcPr>
          <w:p w14:paraId="0D02D83D">
            <w:pPr>
              <w:pStyle w:val="19"/>
            </w:pPr>
            <w:r>
              <w:t>60%</w:t>
            </w:r>
          </w:p>
        </w:tc>
        <w:tc>
          <w:tcPr>
            <w:tcW w:w="2194" w:type="dxa"/>
            <w:vAlign w:val="center"/>
          </w:tcPr>
          <w:p w14:paraId="551BB190">
            <w:pPr>
              <w:pStyle w:val="19"/>
            </w:pPr>
            <w:r>
              <w:t>80%</w:t>
            </w:r>
          </w:p>
        </w:tc>
        <w:tc>
          <w:tcPr>
            <w:tcW w:w="4390" w:type="dxa"/>
            <w:gridSpan w:val="2"/>
            <w:vAlign w:val="center"/>
          </w:tcPr>
          <w:p w14:paraId="35449415">
            <w:pPr>
              <w:pStyle w:val="19"/>
            </w:pPr>
            <w:r>
              <w:t>100%</w:t>
            </w:r>
          </w:p>
        </w:tc>
      </w:tr>
      <w:tr w14:paraId="326555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06DA52D5">
            <w:pPr>
              <w:pStyle w:val="16"/>
            </w:pPr>
            <w:r>
              <w:t>绩效目标</w:t>
            </w:r>
          </w:p>
        </w:tc>
        <w:tc>
          <w:tcPr>
            <w:tcW w:w="13169" w:type="dxa"/>
            <w:gridSpan w:val="7"/>
            <w:vAlign w:val="center"/>
          </w:tcPr>
          <w:p w14:paraId="5EA27070">
            <w:pPr>
              <w:pStyle w:val="18"/>
            </w:pPr>
            <w:r>
              <w:t>1.为消防用车提供日常维护，保障日常执勤救援及办公活动顺利进行。</w:t>
            </w:r>
          </w:p>
        </w:tc>
      </w:tr>
    </w:tbl>
    <w:p w14:paraId="6BA7118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53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5"/>
        <w:gridCol w:w="2195"/>
        <w:gridCol w:w="3033"/>
        <w:gridCol w:w="4342"/>
        <w:gridCol w:w="1404"/>
        <w:gridCol w:w="2195"/>
      </w:tblGrid>
      <w:tr w14:paraId="0B57C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95" w:type="dxa"/>
            <w:vAlign w:val="center"/>
          </w:tcPr>
          <w:p w14:paraId="150B6895">
            <w:pPr>
              <w:pStyle w:val="16"/>
            </w:pPr>
            <w:r>
              <w:t>一级指标</w:t>
            </w:r>
          </w:p>
        </w:tc>
        <w:tc>
          <w:tcPr>
            <w:tcW w:w="2195" w:type="dxa"/>
            <w:vAlign w:val="center"/>
          </w:tcPr>
          <w:p w14:paraId="28B6016C">
            <w:pPr>
              <w:pStyle w:val="16"/>
            </w:pPr>
            <w:r>
              <w:t>二级指标</w:t>
            </w:r>
          </w:p>
        </w:tc>
        <w:tc>
          <w:tcPr>
            <w:tcW w:w="3033" w:type="dxa"/>
            <w:vAlign w:val="center"/>
          </w:tcPr>
          <w:p w14:paraId="38AD2676">
            <w:pPr>
              <w:pStyle w:val="16"/>
            </w:pPr>
            <w:r>
              <w:t>三级指标</w:t>
            </w:r>
          </w:p>
        </w:tc>
        <w:tc>
          <w:tcPr>
            <w:tcW w:w="4342" w:type="dxa"/>
            <w:vAlign w:val="center"/>
          </w:tcPr>
          <w:p w14:paraId="6CF3D221">
            <w:pPr>
              <w:pStyle w:val="16"/>
            </w:pPr>
            <w:r>
              <w:t>绩效指标描述</w:t>
            </w:r>
          </w:p>
        </w:tc>
        <w:tc>
          <w:tcPr>
            <w:tcW w:w="1404" w:type="dxa"/>
            <w:vAlign w:val="center"/>
          </w:tcPr>
          <w:p w14:paraId="0320D8A0">
            <w:pPr>
              <w:pStyle w:val="16"/>
            </w:pPr>
            <w:r>
              <w:t>指标值</w:t>
            </w:r>
          </w:p>
        </w:tc>
        <w:tc>
          <w:tcPr>
            <w:tcW w:w="2195" w:type="dxa"/>
            <w:vAlign w:val="center"/>
          </w:tcPr>
          <w:p w14:paraId="48AD74A8">
            <w:pPr>
              <w:pStyle w:val="16"/>
            </w:pPr>
            <w:r>
              <w:t>指标值确定依据</w:t>
            </w:r>
          </w:p>
        </w:tc>
      </w:tr>
      <w:tr w14:paraId="64259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57061D6A">
            <w:pPr>
              <w:pStyle w:val="19"/>
            </w:pPr>
            <w:r>
              <w:t>产出指标</w:t>
            </w:r>
          </w:p>
        </w:tc>
        <w:tc>
          <w:tcPr>
            <w:tcW w:w="2195" w:type="dxa"/>
            <w:vAlign w:val="center"/>
          </w:tcPr>
          <w:p w14:paraId="530DA62C">
            <w:pPr>
              <w:pStyle w:val="18"/>
            </w:pPr>
            <w:r>
              <w:t>数量指标</w:t>
            </w:r>
          </w:p>
        </w:tc>
        <w:tc>
          <w:tcPr>
            <w:tcW w:w="3033" w:type="dxa"/>
            <w:vAlign w:val="center"/>
          </w:tcPr>
          <w:p w14:paraId="46AE605B">
            <w:pPr>
              <w:pStyle w:val="18"/>
            </w:pPr>
            <w:r>
              <w:t>消防用车数量</w:t>
            </w:r>
          </w:p>
        </w:tc>
        <w:tc>
          <w:tcPr>
            <w:tcW w:w="4342" w:type="dxa"/>
            <w:vAlign w:val="center"/>
          </w:tcPr>
          <w:p w14:paraId="22FD3850">
            <w:pPr>
              <w:pStyle w:val="18"/>
            </w:pPr>
            <w:r>
              <w:t>灭火消防车11辆，专勤消防车4辆，举高消防车1辆</w:t>
            </w:r>
          </w:p>
        </w:tc>
        <w:tc>
          <w:tcPr>
            <w:tcW w:w="1404" w:type="dxa"/>
            <w:vAlign w:val="center"/>
          </w:tcPr>
          <w:p w14:paraId="036EEE8B">
            <w:pPr>
              <w:pStyle w:val="18"/>
            </w:pPr>
            <w:r>
              <w:t>≥16辆</w:t>
            </w:r>
          </w:p>
        </w:tc>
        <w:tc>
          <w:tcPr>
            <w:tcW w:w="2195" w:type="dxa"/>
            <w:vAlign w:val="center"/>
          </w:tcPr>
          <w:p w14:paraId="3FB6BF7C">
            <w:pPr>
              <w:pStyle w:val="18"/>
            </w:pPr>
            <w:r>
              <w:t>政策规定及工作需要</w:t>
            </w:r>
          </w:p>
        </w:tc>
      </w:tr>
      <w:tr w14:paraId="49658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2E95EF26"/>
        </w:tc>
        <w:tc>
          <w:tcPr>
            <w:tcW w:w="2195" w:type="dxa"/>
            <w:vAlign w:val="center"/>
          </w:tcPr>
          <w:p w14:paraId="43EBD861">
            <w:pPr>
              <w:pStyle w:val="18"/>
            </w:pPr>
            <w:r>
              <w:t>质量指标</w:t>
            </w:r>
          </w:p>
        </w:tc>
        <w:tc>
          <w:tcPr>
            <w:tcW w:w="3033" w:type="dxa"/>
            <w:vAlign w:val="center"/>
          </w:tcPr>
          <w:p w14:paraId="0AD34942">
            <w:pPr>
              <w:pStyle w:val="18"/>
            </w:pPr>
            <w:r>
              <w:t>消防车辆日常维护覆盖率</w:t>
            </w:r>
          </w:p>
        </w:tc>
        <w:tc>
          <w:tcPr>
            <w:tcW w:w="4342" w:type="dxa"/>
            <w:vAlign w:val="center"/>
          </w:tcPr>
          <w:p w14:paraId="6C7E69A4">
            <w:pPr>
              <w:pStyle w:val="18"/>
            </w:pPr>
            <w:r>
              <w:t>消防车辆日常工作维护覆盖率</w:t>
            </w:r>
          </w:p>
        </w:tc>
        <w:tc>
          <w:tcPr>
            <w:tcW w:w="1404" w:type="dxa"/>
            <w:vAlign w:val="center"/>
          </w:tcPr>
          <w:p w14:paraId="57D9BA7D">
            <w:pPr>
              <w:pStyle w:val="18"/>
            </w:pPr>
            <w:r>
              <w:t>100百分比</w:t>
            </w:r>
          </w:p>
        </w:tc>
        <w:tc>
          <w:tcPr>
            <w:tcW w:w="2195" w:type="dxa"/>
            <w:vAlign w:val="center"/>
          </w:tcPr>
          <w:p w14:paraId="66153A40">
            <w:pPr>
              <w:pStyle w:val="18"/>
            </w:pPr>
            <w:r>
              <w:t>政策规定及工作需要</w:t>
            </w:r>
          </w:p>
        </w:tc>
      </w:tr>
      <w:tr w14:paraId="486D4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55E77C17"/>
        </w:tc>
        <w:tc>
          <w:tcPr>
            <w:tcW w:w="2195" w:type="dxa"/>
            <w:vAlign w:val="center"/>
          </w:tcPr>
          <w:p w14:paraId="19BBFCDE">
            <w:pPr>
              <w:pStyle w:val="18"/>
            </w:pPr>
            <w:r>
              <w:t>时效指标</w:t>
            </w:r>
          </w:p>
        </w:tc>
        <w:tc>
          <w:tcPr>
            <w:tcW w:w="3033" w:type="dxa"/>
            <w:vAlign w:val="center"/>
          </w:tcPr>
          <w:p w14:paraId="2A3733DF">
            <w:pPr>
              <w:pStyle w:val="18"/>
            </w:pPr>
            <w:r>
              <w:t>经费保障及时性</w:t>
            </w:r>
          </w:p>
        </w:tc>
        <w:tc>
          <w:tcPr>
            <w:tcW w:w="4342" w:type="dxa"/>
            <w:vAlign w:val="center"/>
          </w:tcPr>
          <w:p w14:paraId="36823A89">
            <w:pPr>
              <w:pStyle w:val="18"/>
            </w:pPr>
            <w:r>
              <w:t>及时保障车辆日常执勤办公需要</w:t>
            </w:r>
          </w:p>
        </w:tc>
        <w:tc>
          <w:tcPr>
            <w:tcW w:w="1404" w:type="dxa"/>
            <w:vAlign w:val="center"/>
          </w:tcPr>
          <w:p w14:paraId="021D6C2C">
            <w:pPr>
              <w:pStyle w:val="18"/>
            </w:pPr>
            <w:r>
              <w:t>100百分比</w:t>
            </w:r>
          </w:p>
        </w:tc>
        <w:tc>
          <w:tcPr>
            <w:tcW w:w="2195" w:type="dxa"/>
            <w:vAlign w:val="center"/>
          </w:tcPr>
          <w:p w14:paraId="7FE758EC">
            <w:pPr>
              <w:pStyle w:val="18"/>
            </w:pPr>
            <w:r>
              <w:t>政策规定及工作需要</w:t>
            </w:r>
          </w:p>
        </w:tc>
      </w:tr>
      <w:tr w14:paraId="2E939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5DB621E4"/>
        </w:tc>
        <w:tc>
          <w:tcPr>
            <w:tcW w:w="2195" w:type="dxa"/>
            <w:vAlign w:val="center"/>
          </w:tcPr>
          <w:p w14:paraId="0F8ED638">
            <w:pPr>
              <w:pStyle w:val="18"/>
            </w:pPr>
            <w:r>
              <w:t>成本指标</w:t>
            </w:r>
          </w:p>
        </w:tc>
        <w:tc>
          <w:tcPr>
            <w:tcW w:w="3033" w:type="dxa"/>
            <w:vAlign w:val="center"/>
          </w:tcPr>
          <w:p w14:paraId="203F276D">
            <w:pPr>
              <w:pStyle w:val="18"/>
            </w:pPr>
            <w:r>
              <w:t>消防用车日常维护经费</w:t>
            </w:r>
          </w:p>
        </w:tc>
        <w:tc>
          <w:tcPr>
            <w:tcW w:w="4342" w:type="dxa"/>
            <w:vAlign w:val="center"/>
          </w:tcPr>
          <w:p w14:paraId="2673C1B9">
            <w:pPr>
              <w:pStyle w:val="18"/>
            </w:pPr>
            <w:r>
              <w:t>消防用车日常维护经费</w:t>
            </w:r>
          </w:p>
        </w:tc>
        <w:tc>
          <w:tcPr>
            <w:tcW w:w="1404" w:type="dxa"/>
            <w:vAlign w:val="center"/>
          </w:tcPr>
          <w:p w14:paraId="2D73F041">
            <w:pPr>
              <w:pStyle w:val="18"/>
            </w:pPr>
            <w:r>
              <w:t>≥60万元</w:t>
            </w:r>
          </w:p>
        </w:tc>
        <w:tc>
          <w:tcPr>
            <w:tcW w:w="2195" w:type="dxa"/>
            <w:vAlign w:val="center"/>
          </w:tcPr>
          <w:p w14:paraId="1025BE5D">
            <w:pPr>
              <w:pStyle w:val="18"/>
            </w:pPr>
            <w:r>
              <w:t>预算安排</w:t>
            </w:r>
          </w:p>
        </w:tc>
      </w:tr>
      <w:tr w14:paraId="04953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56126685">
            <w:pPr>
              <w:pStyle w:val="19"/>
            </w:pPr>
            <w:r>
              <w:t>效益指标</w:t>
            </w:r>
          </w:p>
        </w:tc>
        <w:tc>
          <w:tcPr>
            <w:tcW w:w="2195" w:type="dxa"/>
            <w:vAlign w:val="center"/>
          </w:tcPr>
          <w:p w14:paraId="3554129D">
            <w:pPr>
              <w:pStyle w:val="18"/>
            </w:pPr>
            <w:r>
              <w:t>社会效益指标</w:t>
            </w:r>
          </w:p>
        </w:tc>
        <w:tc>
          <w:tcPr>
            <w:tcW w:w="3033" w:type="dxa"/>
            <w:vAlign w:val="center"/>
          </w:tcPr>
          <w:p w14:paraId="111D1B36">
            <w:pPr>
              <w:pStyle w:val="18"/>
            </w:pPr>
            <w:r>
              <w:t>保障救援任务及日常办公需要</w:t>
            </w:r>
          </w:p>
        </w:tc>
        <w:tc>
          <w:tcPr>
            <w:tcW w:w="4342" w:type="dxa"/>
            <w:vAlign w:val="center"/>
          </w:tcPr>
          <w:p w14:paraId="3A54DCFD">
            <w:pPr>
              <w:pStyle w:val="18"/>
            </w:pPr>
            <w:r>
              <w:t>保障救援任务及日常办公需要</w:t>
            </w:r>
          </w:p>
        </w:tc>
        <w:tc>
          <w:tcPr>
            <w:tcW w:w="1404" w:type="dxa"/>
            <w:vAlign w:val="center"/>
          </w:tcPr>
          <w:p w14:paraId="7A3B6DFD">
            <w:pPr>
              <w:pStyle w:val="18"/>
            </w:pPr>
            <w:r>
              <w:t>≥95百分比</w:t>
            </w:r>
          </w:p>
        </w:tc>
        <w:tc>
          <w:tcPr>
            <w:tcW w:w="2195" w:type="dxa"/>
            <w:vAlign w:val="center"/>
          </w:tcPr>
          <w:p w14:paraId="53486581">
            <w:pPr>
              <w:pStyle w:val="18"/>
            </w:pPr>
            <w:r>
              <w:t>参照历年</w:t>
            </w:r>
          </w:p>
        </w:tc>
      </w:tr>
      <w:tr w14:paraId="6F000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74276B95">
            <w:pPr>
              <w:pStyle w:val="19"/>
            </w:pPr>
            <w:r>
              <w:t>满意度指标</w:t>
            </w:r>
          </w:p>
        </w:tc>
        <w:tc>
          <w:tcPr>
            <w:tcW w:w="2195" w:type="dxa"/>
            <w:vAlign w:val="center"/>
          </w:tcPr>
          <w:p w14:paraId="4C9710FA">
            <w:pPr>
              <w:pStyle w:val="18"/>
            </w:pPr>
            <w:r>
              <w:t>服务对象满意度指标</w:t>
            </w:r>
          </w:p>
        </w:tc>
        <w:tc>
          <w:tcPr>
            <w:tcW w:w="3033" w:type="dxa"/>
            <w:vAlign w:val="center"/>
          </w:tcPr>
          <w:p w14:paraId="3B1F227D">
            <w:pPr>
              <w:pStyle w:val="18"/>
            </w:pPr>
            <w:r>
              <w:t>群众对救援行动的满意度</w:t>
            </w:r>
          </w:p>
        </w:tc>
        <w:tc>
          <w:tcPr>
            <w:tcW w:w="4342" w:type="dxa"/>
            <w:vAlign w:val="center"/>
          </w:tcPr>
          <w:p w14:paraId="775D1690">
            <w:pPr>
              <w:pStyle w:val="18"/>
            </w:pPr>
            <w:r>
              <w:t>群众对救援行动的满意度</w:t>
            </w:r>
          </w:p>
        </w:tc>
        <w:tc>
          <w:tcPr>
            <w:tcW w:w="1404" w:type="dxa"/>
            <w:vAlign w:val="center"/>
          </w:tcPr>
          <w:p w14:paraId="0C2D2317">
            <w:pPr>
              <w:pStyle w:val="18"/>
            </w:pPr>
            <w:r>
              <w:t>≥95百分比</w:t>
            </w:r>
          </w:p>
        </w:tc>
        <w:tc>
          <w:tcPr>
            <w:tcW w:w="2195" w:type="dxa"/>
            <w:vAlign w:val="center"/>
          </w:tcPr>
          <w:p w14:paraId="5816688D">
            <w:pPr>
              <w:pStyle w:val="18"/>
            </w:pPr>
            <w:r>
              <w:t>调查问卷</w:t>
            </w:r>
          </w:p>
        </w:tc>
      </w:tr>
    </w:tbl>
    <w:p w14:paraId="23159202">
      <w:pPr>
        <w:sectPr>
          <w:pgSz w:w="16840" w:h="11900"/>
          <w:pgMar w:top="1304" w:right="1134" w:bottom="1304" w:left="1984" w:header="720" w:footer="720" w:gutter="0"/>
          <w:pgNumType w:fmt="decimal"/>
          <w:cols w:space="720" w:num="1"/>
        </w:sectPr>
      </w:pPr>
    </w:p>
    <w:p w14:paraId="2BF46D6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3778AB6">
      <w:pPr>
        <w:spacing w:before="0" w:after="0"/>
        <w:ind w:firstLine="560"/>
        <w:jc w:val="left"/>
        <w:outlineLvl w:val="3"/>
      </w:pPr>
      <w:bookmarkStart w:id="7" w:name="_Toc_4_4_0000000007"/>
      <w:r>
        <w:rPr>
          <w:rFonts w:ascii="方正仿宋_GBK" w:hAnsi="方正仿宋_GBK" w:eastAsia="方正仿宋_GBK" w:cs="方正仿宋_GBK"/>
          <w:color w:val="000000"/>
          <w:sz w:val="28"/>
        </w:rPr>
        <w:t>4.2022年消防大队人员保障经费（人员工资、保险、伙食费、被装费）绩效目标表</w:t>
      </w:r>
      <w:bookmarkEnd w:id="7"/>
    </w:p>
    <w:tbl>
      <w:tblPr>
        <w:tblStyle w:val="9"/>
        <w:tblW w:w="1536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5"/>
        <w:gridCol w:w="2195"/>
        <w:gridCol w:w="2195"/>
        <w:gridCol w:w="2194"/>
        <w:gridCol w:w="1"/>
        <w:gridCol w:w="2194"/>
        <w:gridCol w:w="2195"/>
        <w:gridCol w:w="2195"/>
      </w:tblGrid>
      <w:tr w14:paraId="55B0C2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69" w:type="dxa"/>
            <w:gridSpan w:val="7"/>
            <w:tcBorders>
              <w:top w:val="single" w:color="FFFFFF" w:sz="6" w:space="0"/>
              <w:left w:val="single" w:color="FFFFFF" w:sz="6" w:space="0"/>
              <w:right w:val="single" w:color="FFFFFF" w:sz="6" w:space="0"/>
            </w:tcBorders>
            <w:vAlign w:val="center"/>
          </w:tcPr>
          <w:p w14:paraId="66A1BCDF">
            <w:pPr>
              <w:pStyle w:val="22"/>
            </w:pPr>
            <w:r>
              <w:t>825涞水县消防救援大队本级</w:t>
            </w:r>
          </w:p>
        </w:tc>
        <w:tc>
          <w:tcPr>
            <w:tcW w:w="2195" w:type="dxa"/>
            <w:tcBorders>
              <w:top w:val="single" w:color="FFFFFF" w:sz="6" w:space="0"/>
              <w:left w:val="single" w:color="FFFFFF" w:sz="6" w:space="0"/>
              <w:right w:val="single" w:color="FFFFFF" w:sz="6" w:space="0"/>
            </w:tcBorders>
            <w:vAlign w:val="center"/>
          </w:tcPr>
          <w:p w14:paraId="08ADECE8">
            <w:pPr>
              <w:pStyle w:val="17"/>
            </w:pPr>
            <w:r>
              <w:t>单位：万元</w:t>
            </w:r>
          </w:p>
        </w:tc>
      </w:tr>
      <w:tr w14:paraId="5E0232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7DBAC833">
            <w:pPr>
              <w:pStyle w:val="16"/>
            </w:pPr>
            <w:r>
              <w:t>项目编码</w:t>
            </w:r>
          </w:p>
        </w:tc>
        <w:tc>
          <w:tcPr>
            <w:tcW w:w="4390" w:type="dxa"/>
            <w:gridSpan w:val="2"/>
            <w:vAlign w:val="center"/>
          </w:tcPr>
          <w:p w14:paraId="30F5D434">
            <w:pPr>
              <w:pStyle w:val="18"/>
            </w:pPr>
            <w:r>
              <w:t>13062322P007631100017</w:t>
            </w:r>
          </w:p>
        </w:tc>
        <w:tc>
          <w:tcPr>
            <w:tcW w:w="2194" w:type="dxa"/>
            <w:vAlign w:val="center"/>
          </w:tcPr>
          <w:p w14:paraId="7204FFFE">
            <w:pPr>
              <w:pStyle w:val="16"/>
            </w:pPr>
            <w:r>
              <w:t>项目名称</w:t>
            </w:r>
          </w:p>
        </w:tc>
        <w:tc>
          <w:tcPr>
            <w:tcW w:w="6585" w:type="dxa"/>
            <w:gridSpan w:val="4"/>
            <w:vAlign w:val="center"/>
          </w:tcPr>
          <w:p w14:paraId="43BD1426">
            <w:pPr>
              <w:pStyle w:val="18"/>
            </w:pPr>
            <w:r>
              <w:t>2022年消防大队人员保障经费（人员工资、保险、伙食费、被装费）</w:t>
            </w:r>
          </w:p>
        </w:tc>
      </w:tr>
      <w:tr w14:paraId="353453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137DC4A1">
            <w:pPr>
              <w:pStyle w:val="16"/>
            </w:pPr>
            <w:r>
              <w:t>预算规模及资金用途</w:t>
            </w:r>
          </w:p>
        </w:tc>
        <w:tc>
          <w:tcPr>
            <w:tcW w:w="2195" w:type="dxa"/>
            <w:vAlign w:val="center"/>
          </w:tcPr>
          <w:p w14:paraId="41C4F36E">
            <w:pPr>
              <w:pStyle w:val="16"/>
            </w:pPr>
            <w:r>
              <w:t>预算数</w:t>
            </w:r>
          </w:p>
        </w:tc>
        <w:tc>
          <w:tcPr>
            <w:tcW w:w="2195" w:type="dxa"/>
            <w:vAlign w:val="center"/>
          </w:tcPr>
          <w:p w14:paraId="13582A46">
            <w:pPr>
              <w:pStyle w:val="18"/>
            </w:pPr>
            <w:r>
              <w:t>517.00</w:t>
            </w:r>
          </w:p>
        </w:tc>
        <w:tc>
          <w:tcPr>
            <w:tcW w:w="2194" w:type="dxa"/>
            <w:vAlign w:val="center"/>
          </w:tcPr>
          <w:p w14:paraId="618E7AF4">
            <w:pPr>
              <w:pStyle w:val="16"/>
            </w:pPr>
            <w:r>
              <w:t>其中：财政    资金</w:t>
            </w:r>
          </w:p>
        </w:tc>
        <w:tc>
          <w:tcPr>
            <w:tcW w:w="2195" w:type="dxa"/>
            <w:gridSpan w:val="2"/>
            <w:vAlign w:val="center"/>
          </w:tcPr>
          <w:p w14:paraId="115BBD97">
            <w:pPr>
              <w:pStyle w:val="18"/>
            </w:pPr>
            <w:r>
              <w:t>517.00</w:t>
            </w:r>
          </w:p>
        </w:tc>
        <w:tc>
          <w:tcPr>
            <w:tcW w:w="2195" w:type="dxa"/>
            <w:vAlign w:val="center"/>
          </w:tcPr>
          <w:p w14:paraId="715DF023">
            <w:pPr>
              <w:pStyle w:val="16"/>
            </w:pPr>
            <w:r>
              <w:t>其他资金</w:t>
            </w:r>
          </w:p>
        </w:tc>
        <w:tc>
          <w:tcPr>
            <w:tcW w:w="2195" w:type="dxa"/>
            <w:vAlign w:val="center"/>
          </w:tcPr>
          <w:p w14:paraId="59B1EA4A">
            <w:pPr>
              <w:pStyle w:val="18"/>
            </w:pPr>
            <w:r>
              <w:t xml:space="preserve"> </w:t>
            </w:r>
          </w:p>
        </w:tc>
      </w:tr>
      <w:tr w14:paraId="7F863C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top"/>
          </w:tcPr>
          <w:p w14:paraId="25A4B753"/>
        </w:tc>
        <w:tc>
          <w:tcPr>
            <w:tcW w:w="13169" w:type="dxa"/>
            <w:gridSpan w:val="7"/>
            <w:vAlign w:val="center"/>
          </w:tcPr>
          <w:p w14:paraId="694E19EF">
            <w:pPr>
              <w:pStyle w:val="18"/>
            </w:pPr>
            <w:r>
              <w:t>保障消防大队人员经费</w:t>
            </w:r>
          </w:p>
        </w:tc>
      </w:tr>
      <w:tr w14:paraId="752D7B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202B62EC">
            <w:pPr>
              <w:pStyle w:val="16"/>
            </w:pPr>
            <w:r>
              <w:t>资金支出计划（%）</w:t>
            </w:r>
          </w:p>
        </w:tc>
        <w:tc>
          <w:tcPr>
            <w:tcW w:w="4390" w:type="dxa"/>
            <w:gridSpan w:val="2"/>
            <w:vAlign w:val="center"/>
          </w:tcPr>
          <w:p w14:paraId="58C8DC49">
            <w:pPr>
              <w:pStyle w:val="16"/>
            </w:pPr>
            <w:r>
              <w:t>3月底</w:t>
            </w:r>
          </w:p>
        </w:tc>
        <w:tc>
          <w:tcPr>
            <w:tcW w:w="2195" w:type="dxa"/>
            <w:gridSpan w:val="2"/>
            <w:vAlign w:val="center"/>
          </w:tcPr>
          <w:p w14:paraId="65BCB3C5">
            <w:pPr>
              <w:pStyle w:val="16"/>
            </w:pPr>
            <w:r>
              <w:t>6月底</w:t>
            </w:r>
          </w:p>
        </w:tc>
        <w:tc>
          <w:tcPr>
            <w:tcW w:w="2194" w:type="dxa"/>
            <w:vAlign w:val="center"/>
          </w:tcPr>
          <w:p w14:paraId="30055400">
            <w:pPr>
              <w:pStyle w:val="16"/>
            </w:pPr>
            <w:r>
              <w:t>10月底</w:t>
            </w:r>
          </w:p>
        </w:tc>
        <w:tc>
          <w:tcPr>
            <w:tcW w:w="4390" w:type="dxa"/>
            <w:gridSpan w:val="2"/>
            <w:vAlign w:val="center"/>
          </w:tcPr>
          <w:p w14:paraId="04147AA9">
            <w:pPr>
              <w:pStyle w:val="16"/>
            </w:pPr>
            <w:r>
              <w:t>12月底</w:t>
            </w:r>
          </w:p>
        </w:tc>
      </w:tr>
      <w:tr w14:paraId="2FA711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top"/>
          </w:tcPr>
          <w:p w14:paraId="22E99518"/>
        </w:tc>
        <w:tc>
          <w:tcPr>
            <w:tcW w:w="4390" w:type="dxa"/>
            <w:gridSpan w:val="2"/>
            <w:vAlign w:val="center"/>
          </w:tcPr>
          <w:p w14:paraId="4586A095">
            <w:pPr>
              <w:pStyle w:val="19"/>
            </w:pPr>
            <w:r>
              <w:t>30%</w:t>
            </w:r>
          </w:p>
        </w:tc>
        <w:tc>
          <w:tcPr>
            <w:tcW w:w="2195" w:type="dxa"/>
            <w:gridSpan w:val="2"/>
            <w:vAlign w:val="center"/>
          </w:tcPr>
          <w:p w14:paraId="0E25438A">
            <w:pPr>
              <w:pStyle w:val="19"/>
            </w:pPr>
            <w:r>
              <w:t>60%</w:t>
            </w:r>
          </w:p>
        </w:tc>
        <w:tc>
          <w:tcPr>
            <w:tcW w:w="2194" w:type="dxa"/>
            <w:vAlign w:val="center"/>
          </w:tcPr>
          <w:p w14:paraId="30A57DFF">
            <w:pPr>
              <w:pStyle w:val="19"/>
            </w:pPr>
            <w:r>
              <w:t>80%</w:t>
            </w:r>
          </w:p>
        </w:tc>
        <w:tc>
          <w:tcPr>
            <w:tcW w:w="4390" w:type="dxa"/>
            <w:gridSpan w:val="2"/>
            <w:vAlign w:val="center"/>
          </w:tcPr>
          <w:p w14:paraId="7549048D">
            <w:pPr>
              <w:pStyle w:val="19"/>
            </w:pPr>
            <w:r>
              <w:t>100%</w:t>
            </w:r>
          </w:p>
        </w:tc>
      </w:tr>
      <w:tr w14:paraId="6B45C8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39E54857">
            <w:pPr>
              <w:pStyle w:val="16"/>
            </w:pPr>
            <w:r>
              <w:t>绩效目标</w:t>
            </w:r>
          </w:p>
        </w:tc>
        <w:tc>
          <w:tcPr>
            <w:tcW w:w="13169" w:type="dxa"/>
            <w:gridSpan w:val="7"/>
            <w:vAlign w:val="center"/>
          </w:tcPr>
          <w:p w14:paraId="6B0BB57F">
            <w:pPr>
              <w:pStyle w:val="18"/>
            </w:pPr>
            <w:r>
              <w:t>1.通过实施本项目，落实保定市政府专职消防员工资量化保障指导标准，保障人员经费</w:t>
            </w:r>
          </w:p>
        </w:tc>
      </w:tr>
    </w:tbl>
    <w:p w14:paraId="20953B9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53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5"/>
        <w:gridCol w:w="2195"/>
        <w:gridCol w:w="2195"/>
        <w:gridCol w:w="4389"/>
        <w:gridCol w:w="2195"/>
        <w:gridCol w:w="2195"/>
      </w:tblGrid>
      <w:tr w14:paraId="58F29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95" w:type="dxa"/>
            <w:vAlign w:val="center"/>
          </w:tcPr>
          <w:p w14:paraId="727BCEDF">
            <w:pPr>
              <w:pStyle w:val="16"/>
            </w:pPr>
            <w:r>
              <w:t>一级指标</w:t>
            </w:r>
          </w:p>
        </w:tc>
        <w:tc>
          <w:tcPr>
            <w:tcW w:w="2195" w:type="dxa"/>
            <w:vAlign w:val="center"/>
          </w:tcPr>
          <w:p w14:paraId="7E4FED6F">
            <w:pPr>
              <w:pStyle w:val="16"/>
            </w:pPr>
            <w:r>
              <w:t>二级指标</w:t>
            </w:r>
          </w:p>
        </w:tc>
        <w:tc>
          <w:tcPr>
            <w:tcW w:w="2195" w:type="dxa"/>
            <w:vAlign w:val="center"/>
          </w:tcPr>
          <w:p w14:paraId="10F7D6E6">
            <w:pPr>
              <w:pStyle w:val="16"/>
            </w:pPr>
            <w:r>
              <w:t>三级指标</w:t>
            </w:r>
          </w:p>
        </w:tc>
        <w:tc>
          <w:tcPr>
            <w:tcW w:w="4389" w:type="dxa"/>
            <w:vAlign w:val="center"/>
          </w:tcPr>
          <w:p w14:paraId="0B9C595D">
            <w:pPr>
              <w:pStyle w:val="16"/>
            </w:pPr>
            <w:r>
              <w:t>绩效指标描述</w:t>
            </w:r>
          </w:p>
        </w:tc>
        <w:tc>
          <w:tcPr>
            <w:tcW w:w="2195" w:type="dxa"/>
            <w:vAlign w:val="center"/>
          </w:tcPr>
          <w:p w14:paraId="4DD1D1A6">
            <w:pPr>
              <w:pStyle w:val="16"/>
            </w:pPr>
            <w:r>
              <w:t>指标值</w:t>
            </w:r>
          </w:p>
        </w:tc>
        <w:tc>
          <w:tcPr>
            <w:tcW w:w="2195" w:type="dxa"/>
            <w:vAlign w:val="center"/>
          </w:tcPr>
          <w:p w14:paraId="321F251B">
            <w:pPr>
              <w:pStyle w:val="16"/>
            </w:pPr>
            <w:r>
              <w:t>指标值确定依据</w:t>
            </w:r>
          </w:p>
        </w:tc>
      </w:tr>
      <w:tr w14:paraId="207B1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1A2574CE">
            <w:pPr>
              <w:pStyle w:val="19"/>
            </w:pPr>
            <w:r>
              <w:t>产出指标</w:t>
            </w:r>
          </w:p>
        </w:tc>
        <w:tc>
          <w:tcPr>
            <w:tcW w:w="2195" w:type="dxa"/>
            <w:vAlign w:val="center"/>
          </w:tcPr>
          <w:p w14:paraId="4A45F44C">
            <w:pPr>
              <w:pStyle w:val="18"/>
            </w:pPr>
            <w:r>
              <w:t>数量指标</w:t>
            </w:r>
          </w:p>
        </w:tc>
        <w:tc>
          <w:tcPr>
            <w:tcW w:w="2195" w:type="dxa"/>
            <w:vAlign w:val="center"/>
          </w:tcPr>
          <w:p w14:paraId="0A8C507D">
            <w:pPr>
              <w:pStyle w:val="18"/>
            </w:pPr>
            <w:r>
              <w:t>劳务派遣人员数量</w:t>
            </w:r>
          </w:p>
        </w:tc>
        <w:tc>
          <w:tcPr>
            <w:tcW w:w="4389" w:type="dxa"/>
            <w:vAlign w:val="center"/>
          </w:tcPr>
          <w:p w14:paraId="22F2866E">
            <w:pPr>
              <w:pStyle w:val="18"/>
            </w:pPr>
            <w:r>
              <w:t>专职消防员及文员、职工数量</w:t>
            </w:r>
          </w:p>
        </w:tc>
        <w:tc>
          <w:tcPr>
            <w:tcW w:w="2195" w:type="dxa"/>
            <w:vAlign w:val="center"/>
          </w:tcPr>
          <w:p w14:paraId="58DEFBA6">
            <w:pPr>
              <w:pStyle w:val="18"/>
            </w:pPr>
            <w:r>
              <w:t>75人</w:t>
            </w:r>
          </w:p>
        </w:tc>
        <w:tc>
          <w:tcPr>
            <w:tcW w:w="2195" w:type="dxa"/>
            <w:vAlign w:val="center"/>
          </w:tcPr>
          <w:p w14:paraId="4E9D398D">
            <w:pPr>
              <w:pStyle w:val="18"/>
            </w:pPr>
            <w:r>
              <w:t>政策规定和工作需要</w:t>
            </w:r>
          </w:p>
        </w:tc>
      </w:tr>
      <w:tr w14:paraId="5C1C9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424F4326"/>
        </w:tc>
        <w:tc>
          <w:tcPr>
            <w:tcW w:w="2195" w:type="dxa"/>
            <w:vAlign w:val="center"/>
          </w:tcPr>
          <w:p w14:paraId="2A283B1A">
            <w:pPr>
              <w:pStyle w:val="18"/>
            </w:pPr>
            <w:r>
              <w:t>质量指标</w:t>
            </w:r>
          </w:p>
        </w:tc>
        <w:tc>
          <w:tcPr>
            <w:tcW w:w="2195" w:type="dxa"/>
            <w:vAlign w:val="center"/>
          </w:tcPr>
          <w:p w14:paraId="453A99D5">
            <w:pPr>
              <w:pStyle w:val="18"/>
            </w:pPr>
            <w:r>
              <w:t>工资、补贴、被装发放及时率和伙食保障率</w:t>
            </w:r>
          </w:p>
        </w:tc>
        <w:tc>
          <w:tcPr>
            <w:tcW w:w="4389" w:type="dxa"/>
            <w:vAlign w:val="center"/>
          </w:tcPr>
          <w:p w14:paraId="480D885C">
            <w:pPr>
              <w:pStyle w:val="18"/>
            </w:pPr>
            <w:r>
              <w:t>工资、补贴、被装发放和伙食保障率</w:t>
            </w:r>
          </w:p>
        </w:tc>
        <w:tc>
          <w:tcPr>
            <w:tcW w:w="2195" w:type="dxa"/>
            <w:vAlign w:val="center"/>
          </w:tcPr>
          <w:p w14:paraId="2CE01700">
            <w:pPr>
              <w:pStyle w:val="18"/>
            </w:pPr>
            <w:r>
              <w:t>100百分比</w:t>
            </w:r>
          </w:p>
        </w:tc>
        <w:tc>
          <w:tcPr>
            <w:tcW w:w="2195" w:type="dxa"/>
            <w:vAlign w:val="center"/>
          </w:tcPr>
          <w:p w14:paraId="17C7A458">
            <w:pPr>
              <w:pStyle w:val="18"/>
            </w:pPr>
            <w:r>
              <w:t>政策规定</w:t>
            </w:r>
          </w:p>
        </w:tc>
      </w:tr>
      <w:tr w14:paraId="1E9F8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48A1643B"/>
        </w:tc>
        <w:tc>
          <w:tcPr>
            <w:tcW w:w="2195" w:type="dxa"/>
            <w:vAlign w:val="center"/>
          </w:tcPr>
          <w:p w14:paraId="07442270">
            <w:pPr>
              <w:pStyle w:val="18"/>
            </w:pPr>
            <w:r>
              <w:t>时效指标</w:t>
            </w:r>
          </w:p>
        </w:tc>
        <w:tc>
          <w:tcPr>
            <w:tcW w:w="2195" w:type="dxa"/>
            <w:vAlign w:val="center"/>
          </w:tcPr>
          <w:p w14:paraId="354D5252">
            <w:pPr>
              <w:pStyle w:val="18"/>
            </w:pPr>
            <w:r>
              <w:t>工资、补贴、被装发放时间</w:t>
            </w:r>
          </w:p>
        </w:tc>
        <w:tc>
          <w:tcPr>
            <w:tcW w:w="4389" w:type="dxa"/>
            <w:vAlign w:val="center"/>
          </w:tcPr>
          <w:p w14:paraId="49732521">
            <w:pPr>
              <w:pStyle w:val="18"/>
            </w:pPr>
            <w:r>
              <w:t>工资、补贴、被装发放时间及时率</w:t>
            </w:r>
          </w:p>
        </w:tc>
        <w:tc>
          <w:tcPr>
            <w:tcW w:w="2195" w:type="dxa"/>
            <w:vAlign w:val="center"/>
          </w:tcPr>
          <w:p w14:paraId="7FF5FE6D">
            <w:pPr>
              <w:pStyle w:val="18"/>
            </w:pPr>
            <w:r>
              <w:t>2022年</w:t>
            </w:r>
          </w:p>
        </w:tc>
        <w:tc>
          <w:tcPr>
            <w:tcW w:w="2195" w:type="dxa"/>
            <w:vAlign w:val="center"/>
          </w:tcPr>
          <w:p w14:paraId="502BB031">
            <w:pPr>
              <w:pStyle w:val="18"/>
            </w:pPr>
            <w:r>
              <w:t>政策规定</w:t>
            </w:r>
          </w:p>
        </w:tc>
      </w:tr>
      <w:tr w14:paraId="7158B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46552730"/>
        </w:tc>
        <w:tc>
          <w:tcPr>
            <w:tcW w:w="2195" w:type="dxa"/>
            <w:vAlign w:val="center"/>
          </w:tcPr>
          <w:p w14:paraId="22A266A9">
            <w:pPr>
              <w:pStyle w:val="18"/>
            </w:pPr>
            <w:r>
              <w:t>成本指标</w:t>
            </w:r>
          </w:p>
        </w:tc>
        <w:tc>
          <w:tcPr>
            <w:tcW w:w="2195" w:type="dxa"/>
            <w:vAlign w:val="center"/>
          </w:tcPr>
          <w:p w14:paraId="035E8697">
            <w:pPr>
              <w:pStyle w:val="18"/>
            </w:pPr>
            <w:r>
              <w:t>消防大队人员保障经费</w:t>
            </w:r>
          </w:p>
        </w:tc>
        <w:tc>
          <w:tcPr>
            <w:tcW w:w="4389" w:type="dxa"/>
            <w:vAlign w:val="center"/>
          </w:tcPr>
          <w:p w14:paraId="75E8DA65">
            <w:pPr>
              <w:pStyle w:val="18"/>
            </w:pPr>
            <w:r>
              <w:t>2022年消防大队人员保障经费</w:t>
            </w:r>
          </w:p>
        </w:tc>
        <w:tc>
          <w:tcPr>
            <w:tcW w:w="2195" w:type="dxa"/>
            <w:vAlign w:val="center"/>
          </w:tcPr>
          <w:p w14:paraId="31405EA3">
            <w:pPr>
              <w:pStyle w:val="18"/>
            </w:pPr>
            <w:r>
              <w:t>≥517元</w:t>
            </w:r>
          </w:p>
        </w:tc>
        <w:tc>
          <w:tcPr>
            <w:tcW w:w="2195" w:type="dxa"/>
            <w:vAlign w:val="center"/>
          </w:tcPr>
          <w:p w14:paraId="3B6ABFE9">
            <w:pPr>
              <w:pStyle w:val="18"/>
            </w:pPr>
            <w:r>
              <w:t>政策规定和参考历年</w:t>
            </w:r>
          </w:p>
        </w:tc>
      </w:tr>
      <w:tr w14:paraId="5C002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09F05673">
            <w:pPr>
              <w:pStyle w:val="19"/>
            </w:pPr>
            <w:r>
              <w:t>效益指标</w:t>
            </w:r>
          </w:p>
        </w:tc>
        <w:tc>
          <w:tcPr>
            <w:tcW w:w="2195" w:type="dxa"/>
            <w:vAlign w:val="center"/>
          </w:tcPr>
          <w:p w14:paraId="3888661A">
            <w:pPr>
              <w:pStyle w:val="18"/>
            </w:pPr>
            <w:r>
              <w:t>社会效益指标</w:t>
            </w:r>
          </w:p>
        </w:tc>
        <w:tc>
          <w:tcPr>
            <w:tcW w:w="2195" w:type="dxa"/>
            <w:vAlign w:val="center"/>
          </w:tcPr>
          <w:p w14:paraId="770EB308">
            <w:pPr>
              <w:pStyle w:val="18"/>
            </w:pPr>
            <w:r>
              <w:t>落实人员经费保障</w:t>
            </w:r>
          </w:p>
        </w:tc>
        <w:tc>
          <w:tcPr>
            <w:tcW w:w="4389" w:type="dxa"/>
            <w:vAlign w:val="center"/>
          </w:tcPr>
          <w:p w14:paraId="217A2925">
            <w:pPr>
              <w:pStyle w:val="18"/>
            </w:pPr>
            <w:r>
              <w:t>按照政策规定落实人员经费保障</w:t>
            </w:r>
          </w:p>
        </w:tc>
        <w:tc>
          <w:tcPr>
            <w:tcW w:w="2195" w:type="dxa"/>
            <w:vAlign w:val="center"/>
          </w:tcPr>
          <w:p w14:paraId="4F7B1C55">
            <w:pPr>
              <w:pStyle w:val="18"/>
            </w:pPr>
            <w:r>
              <w:t>≥95百分比</w:t>
            </w:r>
          </w:p>
        </w:tc>
        <w:tc>
          <w:tcPr>
            <w:tcW w:w="2195" w:type="dxa"/>
            <w:vAlign w:val="center"/>
          </w:tcPr>
          <w:p w14:paraId="34A389DD">
            <w:pPr>
              <w:pStyle w:val="18"/>
            </w:pPr>
            <w:r>
              <w:t>政策规定和参考历年</w:t>
            </w:r>
          </w:p>
        </w:tc>
      </w:tr>
      <w:tr w14:paraId="21E5B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36A708B4"/>
        </w:tc>
        <w:tc>
          <w:tcPr>
            <w:tcW w:w="2195" w:type="dxa"/>
            <w:vAlign w:val="center"/>
          </w:tcPr>
          <w:p w14:paraId="7D9844F2">
            <w:pPr>
              <w:pStyle w:val="18"/>
            </w:pPr>
            <w:r>
              <w:t>可持续影响指标</w:t>
            </w:r>
          </w:p>
        </w:tc>
        <w:tc>
          <w:tcPr>
            <w:tcW w:w="2195" w:type="dxa"/>
            <w:vAlign w:val="center"/>
          </w:tcPr>
          <w:p w14:paraId="3BF6CF12">
            <w:pPr>
              <w:pStyle w:val="18"/>
            </w:pPr>
            <w:r>
              <w:t>政策延续性</w:t>
            </w:r>
          </w:p>
        </w:tc>
        <w:tc>
          <w:tcPr>
            <w:tcW w:w="4389" w:type="dxa"/>
            <w:vAlign w:val="center"/>
          </w:tcPr>
          <w:p w14:paraId="00F52A03">
            <w:pPr>
              <w:pStyle w:val="18"/>
            </w:pPr>
            <w:r>
              <w:t>政策延续性</w:t>
            </w:r>
          </w:p>
        </w:tc>
        <w:tc>
          <w:tcPr>
            <w:tcW w:w="2195" w:type="dxa"/>
            <w:vAlign w:val="center"/>
          </w:tcPr>
          <w:p w14:paraId="5854B9DF">
            <w:pPr>
              <w:pStyle w:val="18"/>
            </w:pPr>
            <w:r>
              <w:t>100长期</w:t>
            </w:r>
          </w:p>
        </w:tc>
        <w:tc>
          <w:tcPr>
            <w:tcW w:w="2195" w:type="dxa"/>
            <w:vAlign w:val="center"/>
          </w:tcPr>
          <w:p w14:paraId="54E54DEA">
            <w:pPr>
              <w:pStyle w:val="18"/>
            </w:pPr>
            <w:r>
              <w:t>政策规定</w:t>
            </w:r>
          </w:p>
        </w:tc>
      </w:tr>
      <w:tr w14:paraId="3BEC1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0A90D817">
            <w:pPr>
              <w:pStyle w:val="19"/>
            </w:pPr>
            <w:r>
              <w:t>满意度指标</w:t>
            </w:r>
          </w:p>
        </w:tc>
        <w:tc>
          <w:tcPr>
            <w:tcW w:w="2195" w:type="dxa"/>
            <w:vAlign w:val="center"/>
          </w:tcPr>
          <w:p w14:paraId="540CCF3D">
            <w:pPr>
              <w:pStyle w:val="18"/>
            </w:pPr>
            <w:r>
              <w:t>服务对象满意度指标</w:t>
            </w:r>
          </w:p>
        </w:tc>
        <w:tc>
          <w:tcPr>
            <w:tcW w:w="2195" w:type="dxa"/>
            <w:vAlign w:val="center"/>
          </w:tcPr>
          <w:p w14:paraId="5BB52A24">
            <w:pPr>
              <w:pStyle w:val="18"/>
            </w:pPr>
            <w:r>
              <w:t>消防人员满意度</w:t>
            </w:r>
          </w:p>
        </w:tc>
        <w:tc>
          <w:tcPr>
            <w:tcW w:w="4389" w:type="dxa"/>
            <w:vAlign w:val="center"/>
          </w:tcPr>
          <w:p w14:paraId="6F656A63">
            <w:pPr>
              <w:pStyle w:val="18"/>
            </w:pPr>
            <w:r>
              <w:t>专职消防队员及文员、职工满意度</w:t>
            </w:r>
          </w:p>
        </w:tc>
        <w:tc>
          <w:tcPr>
            <w:tcW w:w="2195" w:type="dxa"/>
            <w:vAlign w:val="center"/>
          </w:tcPr>
          <w:p w14:paraId="1E0EFFEB">
            <w:pPr>
              <w:pStyle w:val="18"/>
            </w:pPr>
            <w:r>
              <w:t>≥95百分比</w:t>
            </w:r>
          </w:p>
        </w:tc>
        <w:tc>
          <w:tcPr>
            <w:tcW w:w="2195" w:type="dxa"/>
            <w:vAlign w:val="center"/>
          </w:tcPr>
          <w:p w14:paraId="4C05332E">
            <w:pPr>
              <w:pStyle w:val="18"/>
            </w:pPr>
            <w:r>
              <w:t>调查问卷</w:t>
            </w:r>
          </w:p>
        </w:tc>
      </w:tr>
    </w:tbl>
    <w:p w14:paraId="24522539">
      <w:pPr>
        <w:sectPr>
          <w:pgSz w:w="16840" w:h="11900"/>
          <w:pgMar w:top="1304" w:right="1134" w:bottom="1304" w:left="1984" w:header="720" w:footer="720" w:gutter="0"/>
          <w:pgNumType w:fmt="decimal"/>
          <w:cols w:space="720" w:num="1"/>
        </w:sectPr>
      </w:pPr>
    </w:p>
    <w:p w14:paraId="5789740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ABE5AB9">
      <w:pPr>
        <w:spacing w:before="0" w:after="0"/>
        <w:ind w:firstLine="560"/>
        <w:jc w:val="left"/>
        <w:outlineLvl w:val="3"/>
      </w:pPr>
      <w:bookmarkStart w:id="8" w:name="_Toc_4_4_0000000008"/>
      <w:r>
        <w:rPr>
          <w:rFonts w:ascii="方正仿宋_GBK" w:hAnsi="方正仿宋_GBK" w:eastAsia="方正仿宋_GBK" w:cs="方正仿宋_GBK"/>
          <w:color w:val="000000"/>
          <w:sz w:val="28"/>
        </w:rPr>
        <w:t>5.2022年消防大队业务保障经费（基本公用支出）绩效目标表</w:t>
      </w:r>
      <w:bookmarkEnd w:id="8"/>
    </w:p>
    <w:tbl>
      <w:tblPr>
        <w:tblStyle w:val="9"/>
        <w:tblW w:w="1536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5"/>
        <w:gridCol w:w="2195"/>
        <w:gridCol w:w="2195"/>
        <w:gridCol w:w="2194"/>
        <w:gridCol w:w="1"/>
        <w:gridCol w:w="2194"/>
        <w:gridCol w:w="2195"/>
        <w:gridCol w:w="2195"/>
      </w:tblGrid>
      <w:tr w14:paraId="4C3FE8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69" w:type="dxa"/>
            <w:gridSpan w:val="7"/>
            <w:tcBorders>
              <w:top w:val="single" w:color="FFFFFF" w:sz="6" w:space="0"/>
              <w:left w:val="single" w:color="FFFFFF" w:sz="6" w:space="0"/>
              <w:right w:val="single" w:color="FFFFFF" w:sz="6" w:space="0"/>
            </w:tcBorders>
            <w:vAlign w:val="center"/>
          </w:tcPr>
          <w:p w14:paraId="72E41D7F">
            <w:pPr>
              <w:pStyle w:val="22"/>
            </w:pPr>
            <w:r>
              <w:t>825涞水县消防救援大队本级</w:t>
            </w:r>
          </w:p>
        </w:tc>
        <w:tc>
          <w:tcPr>
            <w:tcW w:w="2195" w:type="dxa"/>
            <w:tcBorders>
              <w:top w:val="single" w:color="FFFFFF" w:sz="6" w:space="0"/>
              <w:left w:val="single" w:color="FFFFFF" w:sz="6" w:space="0"/>
              <w:right w:val="single" w:color="FFFFFF" w:sz="6" w:space="0"/>
            </w:tcBorders>
            <w:vAlign w:val="center"/>
          </w:tcPr>
          <w:p w14:paraId="33C59DBC">
            <w:pPr>
              <w:pStyle w:val="17"/>
            </w:pPr>
            <w:r>
              <w:t>单位：万元</w:t>
            </w:r>
          </w:p>
        </w:tc>
      </w:tr>
      <w:tr w14:paraId="5E9EA8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786B207D">
            <w:pPr>
              <w:pStyle w:val="16"/>
            </w:pPr>
            <w:r>
              <w:t>项目编码</w:t>
            </w:r>
          </w:p>
        </w:tc>
        <w:tc>
          <w:tcPr>
            <w:tcW w:w="4390" w:type="dxa"/>
            <w:gridSpan w:val="2"/>
            <w:vAlign w:val="center"/>
          </w:tcPr>
          <w:p w14:paraId="3F8264BC">
            <w:pPr>
              <w:pStyle w:val="18"/>
            </w:pPr>
            <w:r>
              <w:t>13062322P00763310001J</w:t>
            </w:r>
          </w:p>
        </w:tc>
        <w:tc>
          <w:tcPr>
            <w:tcW w:w="2194" w:type="dxa"/>
            <w:vAlign w:val="center"/>
          </w:tcPr>
          <w:p w14:paraId="44146B25">
            <w:pPr>
              <w:pStyle w:val="16"/>
            </w:pPr>
            <w:r>
              <w:t>项目名称</w:t>
            </w:r>
          </w:p>
        </w:tc>
        <w:tc>
          <w:tcPr>
            <w:tcW w:w="6585" w:type="dxa"/>
            <w:gridSpan w:val="4"/>
            <w:vAlign w:val="center"/>
          </w:tcPr>
          <w:p w14:paraId="7B10D1F2">
            <w:pPr>
              <w:pStyle w:val="18"/>
            </w:pPr>
            <w:r>
              <w:t>2022年消防大队业务保障经费（基本公用支出）</w:t>
            </w:r>
          </w:p>
        </w:tc>
      </w:tr>
      <w:tr w14:paraId="756F85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0117C0A7">
            <w:pPr>
              <w:pStyle w:val="16"/>
            </w:pPr>
            <w:r>
              <w:t>预算规模及资金用途</w:t>
            </w:r>
          </w:p>
        </w:tc>
        <w:tc>
          <w:tcPr>
            <w:tcW w:w="2195" w:type="dxa"/>
            <w:vAlign w:val="center"/>
          </w:tcPr>
          <w:p w14:paraId="6189F605">
            <w:pPr>
              <w:pStyle w:val="16"/>
            </w:pPr>
            <w:r>
              <w:t>预算数</w:t>
            </w:r>
          </w:p>
        </w:tc>
        <w:tc>
          <w:tcPr>
            <w:tcW w:w="2195" w:type="dxa"/>
            <w:vAlign w:val="center"/>
          </w:tcPr>
          <w:p w14:paraId="66735261">
            <w:pPr>
              <w:pStyle w:val="18"/>
            </w:pPr>
            <w:r>
              <w:t>190.00</w:t>
            </w:r>
          </w:p>
        </w:tc>
        <w:tc>
          <w:tcPr>
            <w:tcW w:w="2194" w:type="dxa"/>
            <w:vAlign w:val="center"/>
          </w:tcPr>
          <w:p w14:paraId="09F14D3B">
            <w:pPr>
              <w:pStyle w:val="16"/>
            </w:pPr>
            <w:r>
              <w:t>其中：财政    资金</w:t>
            </w:r>
          </w:p>
        </w:tc>
        <w:tc>
          <w:tcPr>
            <w:tcW w:w="2195" w:type="dxa"/>
            <w:gridSpan w:val="2"/>
            <w:vAlign w:val="center"/>
          </w:tcPr>
          <w:p w14:paraId="7C76DB66">
            <w:pPr>
              <w:pStyle w:val="18"/>
            </w:pPr>
            <w:r>
              <w:t>190.00</w:t>
            </w:r>
          </w:p>
        </w:tc>
        <w:tc>
          <w:tcPr>
            <w:tcW w:w="2195" w:type="dxa"/>
            <w:vAlign w:val="center"/>
          </w:tcPr>
          <w:p w14:paraId="3C22521B">
            <w:pPr>
              <w:pStyle w:val="16"/>
            </w:pPr>
            <w:r>
              <w:t>其他资金</w:t>
            </w:r>
          </w:p>
        </w:tc>
        <w:tc>
          <w:tcPr>
            <w:tcW w:w="2195" w:type="dxa"/>
            <w:vAlign w:val="center"/>
          </w:tcPr>
          <w:p w14:paraId="7E41ECFF">
            <w:pPr>
              <w:pStyle w:val="18"/>
            </w:pPr>
            <w:r>
              <w:t xml:space="preserve"> </w:t>
            </w:r>
          </w:p>
        </w:tc>
      </w:tr>
      <w:tr w14:paraId="7D9FDE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top"/>
          </w:tcPr>
          <w:p w14:paraId="29C2801F"/>
        </w:tc>
        <w:tc>
          <w:tcPr>
            <w:tcW w:w="13169" w:type="dxa"/>
            <w:gridSpan w:val="7"/>
            <w:vAlign w:val="center"/>
          </w:tcPr>
          <w:p w14:paraId="0FB16010">
            <w:pPr>
              <w:pStyle w:val="18"/>
            </w:pPr>
            <w:r>
              <w:t>基本支出（经常性、消耗性支出），主要包括：直接用于消防业务的印刷费、水电费、取暖费、物业费、专用材料费等。75人业务保障经费合计190万元。</w:t>
            </w:r>
          </w:p>
        </w:tc>
      </w:tr>
      <w:tr w14:paraId="7FAEF4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5242C700">
            <w:pPr>
              <w:pStyle w:val="16"/>
            </w:pPr>
            <w:r>
              <w:t>资金支出计划（%）</w:t>
            </w:r>
          </w:p>
        </w:tc>
        <w:tc>
          <w:tcPr>
            <w:tcW w:w="4390" w:type="dxa"/>
            <w:gridSpan w:val="2"/>
            <w:vAlign w:val="center"/>
          </w:tcPr>
          <w:p w14:paraId="0B9EF6E8">
            <w:pPr>
              <w:pStyle w:val="16"/>
            </w:pPr>
            <w:r>
              <w:t>3月底</w:t>
            </w:r>
          </w:p>
        </w:tc>
        <w:tc>
          <w:tcPr>
            <w:tcW w:w="2195" w:type="dxa"/>
            <w:gridSpan w:val="2"/>
            <w:vAlign w:val="center"/>
          </w:tcPr>
          <w:p w14:paraId="2FB4796A">
            <w:pPr>
              <w:pStyle w:val="16"/>
            </w:pPr>
            <w:r>
              <w:t>6月底</w:t>
            </w:r>
          </w:p>
        </w:tc>
        <w:tc>
          <w:tcPr>
            <w:tcW w:w="2194" w:type="dxa"/>
            <w:vAlign w:val="center"/>
          </w:tcPr>
          <w:p w14:paraId="75C68F91">
            <w:pPr>
              <w:pStyle w:val="16"/>
            </w:pPr>
            <w:r>
              <w:t>10月底</w:t>
            </w:r>
          </w:p>
        </w:tc>
        <w:tc>
          <w:tcPr>
            <w:tcW w:w="4390" w:type="dxa"/>
            <w:gridSpan w:val="2"/>
            <w:vAlign w:val="center"/>
          </w:tcPr>
          <w:p w14:paraId="1A1E7470">
            <w:pPr>
              <w:pStyle w:val="16"/>
            </w:pPr>
            <w:r>
              <w:t>12月底</w:t>
            </w:r>
          </w:p>
        </w:tc>
      </w:tr>
      <w:tr w14:paraId="1C6E5A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top"/>
          </w:tcPr>
          <w:p w14:paraId="7AA3D5DC"/>
        </w:tc>
        <w:tc>
          <w:tcPr>
            <w:tcW w:w="4390" w:type="dxa"/>
            <w:gridSpan w:val="2"/>
            <w:vAlign w:val="center"/>
          </w:tcPr>
          <w:p w14:paraId="0C833E14">
            <w:pPr>
              <w:pStyle w:val="19"/>
            </w:pPr>
            <w:r>
              <w:t>30%</w:t>
            </w:r>
          </w:p>
        </w:tc>
        <w:tc>
          <w:tcPr>
            <w:tcW w:w="2195" w:type="dxa"/>
            <w:gridSpan w:val="2"/>
            <w:vAlign w:val="center"/>
          </w:tcPr>
          <w:p w14:paraId="695AC3FE">
            <w:pPr>
              <w:pStyle w:val="19"/>
            </w:pPr>
            <w:r>
              <w:t>60%</w:t>
            </w:r>
          </w:p>
        </w:tc>
        <w:tc>
          <w:tcPr>
            <w:tcW w:w="2194" w:type="dxa"/>
            <w:vAlign w:val="center"/>
          </w:tcPr>
          <w:p w14:paraId="3924372B">
            <w:pPr>
              <w:pStyle w:val="19"/>
            </w:pPr>
            <w:r>
              <w:t>80%</w:t>
            </w:r>
          </w:p>
        </w:tc>
        <w:tc>
          <w:tcPr>
            <w:tcW w:w="4390" w:type="dxa"/>
            <w:gridSpan w:val="2"/>
            <w:vAlign w:val="center"/>
          </w:tcPr>
          <w:p w14:paraId="5E6A1579">
            <w:pPr>
              <w:pStyle w:val="19"/>
            </w:pPr>
            <w:r>
              <w:t>100%</w:t>
            </w:r>
          </w:p>
        </w:tc>
      </w:tr>
      <w:tr w14:paraId="061B03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24A421DF">
            <w:pPr>
              <w:pStyle w:val="16"/>
            </w:pPr>
            <w:r>
              <w:t>绩效目标</w:t>
            </w:r>
          </w:p>
        </w:tc>
        <w:tc>
          <w:tcPr>
            <w:tcW w:w="13169" w:type="dxa"/>
            <w:gridSpan w:val="7"/>
            <w:vAlign w:val="center"/>
          </w:tcPr>
          <w:p w14:paraId="58607F72">
            <w:pPr>
              <w:pStyle w:val="18"/>
            </w:pPr>
            <w:r>
              <w:t>1.通过实施本项目，保障消防大队日常工作正常运转</w:t>
            </w:r>
          </w:p>
        </w:tc>
      </w:tr>
    </w:tbl>
    <w:p w14:paraId="2537E1A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53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5"/>
        <w:gridCol w:w="2195"/>
        <w:gridCol w:w="2195"/>
        <w:gridCol w:w="4389"/>
        <w:gridCol w:w="2195"/>
        <w:gridCol w:w="2195"/>
      </w:tblGrid>
      <w:tr w14:paraId="38907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95" w:type="dxa"/>
            <w:vAlign w:val="center"/>
          </w:tcPr>
          <w:p w14:paraId="59338712">
            <w:pPr>
              <w:pStyle w:val="16"/>
            </w:pPr>
            <w:r>
              <w:t>一级指标</w:t>
            </w:r>
          </w:p>
        </w:tc>
        <w:tc>
          <w:tcPr>
            <w:tcW w:w="2195" w:type="dxa"/>
            <w:vAlign w:val="center"/>
          </w:tcPr>
          <w:p w14:paraId="39F469FE">
            <w:pPr>
              <w:pStyle w:val="16"/>
            </w:pPr>
            <w:r>
              <w:t>二级指标</w:t>
            </w:r>
          </w:p>
        </w:tc>
        <w:tc>
          <w:tcPr>
            <w:tcW w:w="2195" w:type="dxa"/>
            <w:vAlign w:val="center"/>
          </w:tcPr>
          <w:p w14:paraId="6D2B822B">
            <w:pPr>
              <w:pStyle w:val="16"/>
            </w:pPr>
            <w:r>
              <w:t>三级指标</w:t>
            </w:r>
          </w:p>
        </w:tc>
        <w:tc>
          <w:tcPr>
            <w:tcW w:w="4389" w:type="dxa"/>
            <w:vAlign w:val="center"/>
          </w:tcPr>
          <w:p w14:paraId="62FDA0AE">
            <w:pPr>
              <w:pStyle w:val="16"/>
            </w:pPr>
            <w:r>
              <w:t>绩效指标描述</w:t>
            </w:r>
          </w:p>
        </w:tc>
        <w:tc>
          <w:tcPr>
            <w:tcW w:w="2195" w:type="dxa"/>
            <w:vAlign w:val="center"/>
          </w:tcPr>
          <w:p w14:paraId="600B7112">
            <w:pPr>
              <w:pStyle w:val="16"/>
            </w:pPr>
            <w:r>
              <w:t>指标值</w:t>
            </w:r>
          </w:p>
        </w:tc>
        <w:tc>
          <w:tcPr>
            <w:tcW w:w="2195" w:type="dxa"/>
            <w:vAlign w:val="center"/>
          </w:tcPr>
          <w:p w14:paraId="2A6D7364">
            <w:pPr>
              <w:pStyle w:val="16"/>
            </w:pPr>
            <w:r>
              <w:t>指标值确定依据</w:t>
            </w:r>
          </w:p>
        </w:tc>
      </w:tr>
      <w:tr w14:paraId="334A8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53344363">
            <w:pPr>
              <w:pStyle w:val="19"/>
            </w:pPr>
            <w:r>
              <w:t>产出指标</w:t>
            </w:r>
          </w:p>
        </w:tc>
        <w:tc>
          <w:tcPr>
            <w:tcW w:w="2195" w:type="dxa"/>
            <w:vAlign w:val="center"/>
          </w:tcPr>
          <w:p w14:paraId="20A111CE">
            <w:pPr>
              <w:pStyle w:val="18"/>
            </w:pPr>
            <w:r>
              <w:t>数量指标</w:t>
            </w:r>
          </w:p>
        </w:tc>
        <w:tc>
          <w:tcPr>
            <w:tcW w:w="2195" w:type="dxa"/>
            <w:vAlign w:val="center"/>
          </w:tcPr>
          <w:p w14:paraId="74FDAB97">
            <w:pPr>
              <w:pStyle w:val="18"/>
            </w:pPr>
            <w:r>
              <w:t>保障办公人数</w:t>
            </w:r>
          </w:p>
        </w:tc>
        <w:tc>
          <w:tcPr>
            <w:tcW w:w="4389" w:type="dxa"/>
            <w:vAlign w:val="center"/>
          </w:tcPr>
          <w:p w14:paraId="665A874B">
            <w:pPr>
              <w:pStyle w:val="18"/>
            </w:pPr>
            <w:r>
              <w:t>保障专职人员、文员办公人数</w:t>
            </w:r>
          </w:p>
        </w:tc>
        <w:tc>
          <w:tcPr>
            <w:tcW w:w="2195" w:type="dxa"/>
            <w:vAlign w:val="center"/>
          </w:tcPr>
          <w:p w14:paraId="4FA17765">
            <w:pPr>
              <w:pStyle w:val="18"/>
            </w:pPr>
            <w:r>
              <w:t>75人</w:t>
            </w:r>
          </w:p>
        </w:tc>
        <w:tc>
          <w:tcPr>
            <w:tcW w:w="2195" w:type="dxa"/>
            <w:vAlign w:val="center"/>
          </w:tcPr>
          <w:p w14:paraId="5234D185">
            <w:pPr>
              <w:pStyle w:val="18"/>
            </w:pPr>
            <w:r>
              <w:t>政策规定和工作需要</w:t>
            </w:r>
          </w:p>
        </w:tc>
      </w:tr>
      <w:tr w14:paraId="21CEF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7BF97FD9"/>
        </w:tc>
        <w:tc>
          <w:tcPr>
            <w:tcW w:w="2195" w:type="dxa"/>
            <w:vAlign w:val="center"/>
          </w:tcPr>
          <w:p w14:paraId="0CE07061">
            <w:pPr>
              <w:pStyle w:val="18"/>
            </w:pPr>
            <w:r>
              <w:t>质量指标</w:t>
            </w:r>
          </w:p>
        </w:tc>
        <w:tc>
          <w:tcPr>
            <w:tcW w:w="2195" w:type="dxa"/>
            <w:vAlign w:val="center"/>
          </w:tcPr>
          <w:p w14:paraId="7A6391E2">
            <w:pPr>
              <w:pStyle w:val="18"/>
            </w:pPr>
            <w:r>
              <w:t>运转保障率</w:t>
            </w:r>
          </w:p>
        </w:tc>
        <w:tc>
          <w:tcPr>
            <w:tcW w:w="4389" w:type="dxa"/>
            <w:vAlign w:val="center"/>
          </w:tcPr>
          <w:p w14:paraId="58162959">
            <w:pPr>
              <w:pStyle w:val="18"/>
            </w:pPr>
            <w:r>
              <w:t>各项日常工作保障率</w:t>
            </w:r>
          </w:p>
        </w:tc>
        <w:tc>
          <w:tcPr>
            <w:tcW w:w="2195" w:type="dxa"/>
            <w:vAlign w:val="center"/>
          </w:tcPr>
          <w:p w14:paraId="3660D9AB">
            <w:pPr>
              <w:pStyle w:val="18"/>
            </w:pPr>
            <w:r>
              <w:t>100百分比</w:t>
            </w:r>
          </w:p>
        </w:tc>
        <w:tc>
          <w:tcPr>
            <w:tcW w:w="2195" w:type="dxa"/>
            <w:vAlign w:val="center"/>
          </w:tcPr>
          <w:p w14:paraId="7D0BBD4F">
            <w:pPr>
              <w:pStyle w:val="18"/>
            </w:pPr>
            <w:r>
              <w:t>责任书和政策规定</w:t>
            </w:r>
          </w:p>
        </w:tc>
      </w:tr>
      <w:tr w14:paraId="08A63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41F6C58B"/>
        </w:tc>
        <w:tc>
          <w:tcPr>
            <w:tcW w:w="2195" w:type="dxa"/>
            <w:vAlign w:val="center"/>
          </w:tcPr>
          <w:p w14:paraId="25A49F69">
            <w:pPr>
              <w:pStyle w:val="18"/>
            </w:pPr>
            <w:r>
              <w:t>时效指标</w:t>
            </w:r>
          </w:p>
        </w:tc>
        <w:tc>
          <w:tcPr>
            <w:tcW w:w="2195" w:type="dxa"/>
            <w:vAlign w:val="center"/>
          </w:tcPr>
          <w:p w14:paraId="0E82506A">
            <w:pPr>
              <w:pStyle w:val="18"/>
            </w:pPr>
            <w:r>
              <w:t>经费保障及时性</w:t>
            </w:r>
          </w:p>
        </w:tc>
        <w:tc>
          <w:tcPr>
            <w:tcW w:w="4389" w:type="dxa"/>
            <w:vAlign w:val="center"/>
          </w:tcPr>
          <w:p w14:paraId="2B5E019F">
            <w:pPr>
              <w:pStyle w:val="18"/>
            </w:pPr>
            <w:r>
              <w:t>及时保障各项日常办公需要</w:t>
            </w:r>
          </w:p>
        </w:tc>
        <w:tc>
          <w:tcPr>
            <w:tcW w:w="2195" w:type="dxa"/>
            <w:vAlign w:val="center"/>
          </w:tcPr>
          <w:p w14:paraId="283360FE">
            <w:pPr>
              <w:pStyle w:val="18"/>
            </w:pPr>
            <w:r>
              <w:t>≥100及时保障</w:t>
            </w:r>
          </w:p>
        </w:tc>
        <w:tc>
          <w:tcPr>
            <w:tcW w:w="2195" w:type="dxa"/>
            <w:vAlign w:val="center"/>
          </w:tcPr>
          <w:p w14:paraId="3AA7D375">
            <w:pPr>
              <w:pStyle w:val="18"/>
            </w:pPr>
            <w:r>
              <w:t>工作需要</w:t>
            </w:r>
          </w:p>
        </w:tc>
      </w:tr>
      <w:tr w14:paraId="76BDE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3A753D12"/>
        </w:tc>
        <w:tc>
          <w:tcPr>
            <w:tcW w:w="2195" w:type="dxa"/>
            <w:vAlign w:val="center"/>
          </w:tcPr>
          <w:p w14:paraId="62477546">
            <w:pPr>
              <w:pStyle w:val="18"/>
            </w:pPr>
            <w:r>
              <w:t>成本指标</w:t>
            </w:r>
          </w:p>
        </w:tc>
        <w:tc>
          <w:tcPr>
            <w:tcW w:w="2195" w:type="dxa"/>
            <w:vAlign w:val="center"/>
          </w:tcPr>
          <w:p w14:paraId="53D1AAC9">
            <w:pPr>
              <w:pStyle w:val="18"/>
            </w:pPr>
            <w:r>
              <w:t>日常公用经费开支标准</w:t>
            </w:r>
          </w:p>
        </w:tc>
        <w:tc>
          <w:tcPr>
            <w:tcW w:w="4389" w:type="dxa"/>
            <w:vAlign w:val="center"/>
          </w:tcPr>
          <w:p w14:paraId="26603C54">
            <w:pPr>
              <w:pStyle w:val="18"/>
            </w:pPr>
            <w:r>
              <w:t>办公费、水电费、印刷费、取暖费、物业管理费、专用材料、专用燃料费等</w:t>
            </w:r>
          </w:p>
        </w:tc>
        <w:tc>
          <w:tcPr>
            <w:tcW w:w="2195" w:type="dxa"/>
            <w:vAlign w:val="center"/>
          </w:tcPr>
          <w:p w14:paraId="1F6BE9AC">
            <w:pPr>
              <w:pStyle w:val="18"/>
            </w:pPr>
            <w:r>
              <w:t>190万元</w:t>
            </w:r>
          </w:p>
        </w:tc>
        <w:tc>
          <w:tcPr>
            <w:tcW w:w="2195" w:type="dxa"/>
            <w:vAlign w:val="center"/>
          </w:tcPr>
          <w:p w14:paraId="37030841">
            <w:pPr>
              <w:pStyle w:val="18"/>
            </w:pPr>
            <w:r>
              <w:t>预算安排</w:t>
            </w:r>
          </w:p>
        </w:tc>
      </w:tr>
      <w:tr w14:paraId="62BC1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restart"/>
            <w:vAlign w:val="center"/>
          </w:tcPr>
          <w:p w14:paraId="4DDFD97C">
            <w:pPr>
              <w:pStyle w:val="19"/>
            </w:pPr>
            <w:r>
              <w:t>效益指标</w:t>
            </w:r>
          </w:p>
        </w:tc>
        <w:tc>
          <w:tcPr>
            <w:tcW w:w="2195" w:type="dxa"/>
            <w:vAlign w:val="center"/>
          </w:tcPr>
          <w:p w14:paraId="57C5E630">
            <w:pPr>
              <w:pStyle w:val="18"/>
            </w:pPr>
            <w:r>
              <w:t>社会效益指标</w:t>
            </w:r>
          </w:p>
        </w:tc>
        <w:tc>
          <w:tcPr>
            <w:tcW w:w="2195" w:type="dxa"/>
            <w:vAlign w:val="center"/>
          </w:tcPr>
          <w:p w14:paraId="76EC58D3">
            <w:pPr>
              <w:pStyle w:val="18"/>
            </w:pPr>
            <w:r>
              <w:t>保障日常办公需维持正常运转</w:t>
            </w:r>
          </w:p>
        </w:tc>
        <w:tc>
          <w:tcPr>
            <w:tcW w:w="4389" w:type="dxa"/>
            <w:vAlign w:val="center"/>
          </w:tcPr>
          <w:p w14:paraId="4DEF9157">
            <w:pPr>
              <w:pStyle w:val="18"/>
            </w:pPr>
            <w:r>
              <w:t>保障日常办公需要，维持单位正常运转</w:t>
            </w:r>
          </w:p>
        </w:tc>
        <w:tc>
          <w:tcPr>
            <w:tcW w:w="2195" w:type="dxa"/>
            <w:vAlign w:val="center"/>
          </w:tcPr>
          <w:p w14:paraId="54BE6153">
            <w:pPr>
              <w:pStyle w:val="18"/>
            </w:pPr>
            <w:r>
              <w:t>≥90百分比</w:t>
            </w:r>
          </w:p>
        </w:tc>
        <w:tc>
          <w:tcPr>
            <w:tcW w:w="2195" w:type="dxa"/>
            <w:vAlign w:val="center"/>
          </w:tcPr>
          <w:p w14:paraId="675B347F">
            <w:pPr>
              <w:pStyle w:val="18"/>
            </w:pPr>
            <w:r>
              <w:t>有效保障</w:t>
            </w:r>
          </w:p>
        </w:tc>
      </w:tr>
      <w:tr w14:paraId="352F1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Merge w:val="continue"/>
            <w:vAlign w:val="center"/>
          </w:tcPr>
          <w:p w14:paraId="6B8FA63A"/>
        </w:tc>
        <w:tc>
          <w:tcPr>
            <w:tcW w:w="2195" w:type="dxa"/>
            <w:vAlign w:val="center"/>
          </w:tcPr>
          <w:p w14:paraId="66C1D676">
            <w:pPr>
              <w:pStyle w:val="18"/>
            </w:pPr>
            <w:r>
              <w:t>可持续影响指标</w:t>
            </w:r>
          </w:p>
        </w:tc>
        <w:tc>
          <w:tcPr>
            <w:tcW w:w="2195" w:type="dxa"/>
            <w:vAlign w:val="center"/>
          </w:tcPr>
          <w:p w14:paraId="6AF81905">
            <w:pPr>
              <w:pStyle w:val="18"/>
            </w:pPr>
            <w:r>
              <w:t>政策延续性</w:t>
            </w:r>
          </w:p>
        </w:tc>
        <w:tc>
          <w:tcPr>
            <w:tcW w:w="4389" w:type="dxa"/>
            <w:vAlign w:val="center"/>
          </w:tcPr>
          <w:p w14:paraId="3722A84E">
            <w:pPr>
              <w:pStyle w:val="18"/>
            </w:pPr>
            <w:r>
              <w:t>政策延续性</w:t>
            </w:r>
          </w:p>
        </w:tc>
        <w:tc>
          <w:tcPr>
            <w:tcW w:w="2195" w:type="dxa"/>
            <w:vAlign w:val="center"/>
          </w:tcPr>
          <w:p w14:paraId="32B738A3">
            <w:pPr>
              <w:pStyle w:val="18"/>
            </w:pPr>
            <w:r>
              <w:t>100百分比</w:t>
            </w:r>
          </w:p>
        </w:tc>
        <w:tc>
          <w:tcPr>
            <w:tcW w:w="2195" w:type="dxa"/>
            <w:vAlign w:val="center"/>
          </w:tcPr>
          <w:p w14:paraId="226DEEFF">
            <w:pPr>
              <w:pStyle w:val="18"/>
            </w:pPr>
            <w:r>
              <w:t>长期</w:t>
            </w:r>
          </w:p>
        </w:tc>
      </w:tr>
      <w:tr w14:paraId="62B8B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95" w:type="dxa"/>
            <w:vAlign w:val="center"/>
          </w:tcPr>
          <w:p w14:paraId="62F52778">
            <w:pPr>
              <w:pStyle w:val="19"/>
            </w:pPr>
            <w:r>
              <w:t>满意度指标</w:t>
            </w:r>
          </w:p>
        </w:tc>
        <w:tc>
          <w:tcPr>
            <w:tcW w:w="2195" w:type="dxa"/>
            <w:vAlign w:val="center"/>
          </w:tcPr>
          <w:p w14:paraId="621D0F5B">
            <w:pPr>
              <w:pStyle w:val="18"/>
            </w:pPr>
            <w:r>
              <w:t>服务对象满意度指标</w:t>
            </w:r>
          </w:p>
        </w:tc>
        <w:tc>
          <w:tcPr>
            <w:tcW w:w="2195" w:type="dxa"/>
            <w:vAlign w:val="center"/>
          </w:tcPr>
          <w:p w14:paraId="1EF86CB0">
            <w:pPr>
              <w:pStyle w:val="18"/>
            </w:pPr>
            <w:r>
              <w:t>消防工作人员</w:t>
            </w:r>
          </w:p>
        </w:tc>
        <w:tc>
          <w:tcPr>
            <w:tcW w:w="4389" w:type="dxa"/>
            <w:vAlign w:val="center"/>
          </w:tcPr>
          <w:p w14:paraId="184FBBD5">
            <w:pPr>
              <w:pStyle w:val="18"/>
            </w:pPr>
            <w:r>
              <w:t>考察消防工作人员满意度</w:t>
            </w:r>
          </w:p>
        </w:tc>
        <w:tc>
          <w:tcPr>
            <w:tcW w:w="2195" w:type="dxa"/>
            <w:vAlign w:val="center"/>
          </w:tcPr>
          <w:p w14:paraId="551777F3">
            <w:pPr>
              <w:pStyle w:val="18"/>
            </w:pPr>
            <w:r>
              <w:t>≥90百分比</w:t>
            </w:r>
          </w:p>
        </w:tc>
        <w:tc>
          <w:tcPr>
            <w:tcW w:w="2195" w:type="dxa"/>
            <w:vAlign w:val="center"/>
          </w:tcPr>
          <w:p w14:paraId="3D2ECD16">
            <w:pPr>
              <w:pStyle w:val="18"/>
            </w:pPr>
            <w:r>
              <w:t>调查问卷</w:t>
            </w:r>
          </w:p>
        </w:tc>
      </w:tr>
    </w:tbl>
    <w:p w14:paraId="1DF156C2">
      <w:pPr>
        <w:sectPr>
          <w:pgSz w:w="16840" w:h="11900"/>
          <w:pgMar w:top="1304" w:right="1134" w:bottom="1304" w:left="1984" w:header="720" w:footer="720" w:gutter="0"/>
          <w:pgNumType w:fmt="decimal"/>
          <w:cols w:space="720" w:num="1"/>
        </w:sectPr>
      </w:pPr>
    </w:p>
    <w:p w14:paraId="679334A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0F1F50C">
      <w:pPr>
        <w:spacing w:before="0" w:after="0"/>
        <w:ind w:firstLine="560"/>
        <w:jc w:val="left"/>
        <w:outlineLvl w:val="3"/>
      </w:pPr>
      <w:bookmarkStart w:id="9" w:name="_Toc_4_4_0000000009"/>
      <w:r>
        <w:rPr>
          <w:rFonts w:ascii="方正仿宋_GBK" w:hAnsi="方正仿宋_GBK" w:eastAsia="方正仿宋_GBK" w:cs="方正仿宋_GBK"/>
          <w:color w:val="000000"/>
          <w:sz w:val="28"/>
        </w:rPr>
        <w:t>6.（冀财建【2020】312号）2022年消防救援队伍人员改革性和奖励性补贴（基数）绩效目标表</w:t>
      </w:r>
      <w:bookmarkEnd w:id="9"/>
    </w:p>
    <w:tbl>
      <w:tblPr>
        <w:tblStyle w:val="9"/>
        <w:tblW w:w="1536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29"/>
        <w:gridCol w:w="2029"/>
        <w:gridCol w:w="2205"/>
        <w:gridCol w:w="1"/>
        <w:gridCol w:w="1851"/>
        <w:gridCol w:w="2028"/>
        <w:gridCol w:w="1"/>
        <w:gridCol w:w="2028"/>
        <w:gridCol w:w="3192"/>
      </w:tblGrid>
      <w:tr w14:paraId="181B2B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172" w:type="dxa"/>
            <w:gridSpan w:val="8"/>
            <w:tcBorders>
              <w:top w:val="single" w:color="FFFFFF" w:sz="6" w:space="0"/>
              <w:left w:val="single" w:color="FFFFFF" w:sz="6" w:space="0"/>
              <w:right w:val="single" w:color="FFFFFF" w:sz="6" w:space="0"/>
            </w:tcBorders>
            <w:vAlign w:val="center"/>
          </w:tcPr>
          <w:p w14:paraId="2047C1D7">
            <w:pPr>
              <w:pStyle w:val="22"/>
            </w:pPr>
            <w:r>
              <w:t>825涞水县消防救援大队本级</w:t>
            </w:r>
          </w:p>
        </w:tc>
        <w:tc>
          <w:tcPr>
            <w:tcW w:w="3192" w:type="dxa"/>
            <w:tcBorders>
              <w:top w:val="single" w:color="FFFFFF" w:sz="6" w:space="0"/>
              <w:left w:val="single" w:color="FFFFFF" w:sz="6" w:space="0"/>
              <w:right w:val="single" w:color="FFFFFF" w:sz="6" w:space="0"/>
            </w:tcBorders>
            <w:vAlign w:val="center"/>
          </w:tcPr>
          <w:p w14:paraId="6FB02DA2">
            <w:pPr>
              <w:pStyle w:val="17"/>
            </w:pPr>
            <w:r>
              <w:t>单位：万元</w:t>
            </w:r>
          </w:p>
        </w:tc>
      </w:tr>
      <w:tr w14:paraId="266B55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9" w:type="dxa"/>
            <w:vAlign w:val="center"/>
          </w:tcPr>
          <w:p w14:paraId="0FB2E8DE">
            <w:pPr>
              <w:pStyle w:val="16"/>
            </w:pPr>
            <w:r>
              <w:t>项目编码</w:t>
            </w:r>
          </w:p>
        </w:tc>
        <w:tc>
          <w:tcPr>
            <w:tcW w:w="4234" w:type="dxa"/>
            <w:gridSpan w:val="2"/>
            <w:vAlign w:val="center"/>
          </w:tcPr>
          <w:p w14:paraId="7A6529B5">
            <w:pPr>
              <w:pStyle w:val="18"/>
            </w:pPr>
            <w:r>
              <w:t>13062322P00894010001J</w:t>
            </w:r>
          </w:p>
        </w:tc>
        <w:tc>
          <w:tcPr>
            <w:tcW w:w="1852" w:type="dxa"/>
            <w:gridSpan w:val="2"/>
            <w:vAlign w:val="center"/>
          </w:tcPr>
          <w:p w14:paraId="18930703">
            <w:pPr>
              <w:pStyle w:val="16"/>
            </w:pPr>
            <w:r>
              <w:t>项目名称</w:t>
            </w:r>
          </w:p>
        </w:tc>
        <w:tc>
          <w:tcPr>
            <w:tcW w:w="7249" w:type="dxa"/>
            <w:gridSpan w:val="4"/>
            <w:vAlign w:val="center"/>
          </w:tcPr>
          <w:p w14:paraId="61F82D89">
            <w:pPr>
              <w:pStyle w:val="18"/>
              <w:widowControl w:val="0"/>
              <w:wordWrap/>
              <w:adjustRightInd/>
              <w:snapToGrid/>
              <w:spacing w:line="0" w:lineRule="atLeast"/>
              <w:textAlignment w:val="auto"/>
            </w:pPr>
            <w:r>
              <w:t>（冀财建【2020】312号）2022年消防救援队伍人员改革性和奖励性补贴（基数）</w:t>
            </w:r>
          </w:p>
        </w:tc>
      </w:tr>
      <w:tr w14:paraId="4E82E8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2" w:hRule="atLeast"/>
          <w:jc w:val="center"/>
        </w:trPr>
        <w:tc>
          <w:tcPr>
            <w:tcW w:w="2029" w:type="dxa"/>
            <w:vMerge w:val="restart"/>
            <w:vAlign w:val="center"/>
          </w:tcPr>
          <w:p w14:paraId="29967BFF">
            <w:pPr>
              <w:pStyle w:val="16"/>
            </w:pPr>
            <w:r>
              <w:t>预算规模及资金用途</w:t>
            </w:r>
          </w:p>
        </w:tc>
        <w:tc>
          <w:tcPr>
            <w:tcW w:w="2029" w:type="dxa"/>
            <w:vAlign w:val="center"/>
          </w:tcPr>
          <w:p w14:paraId="07261653">
            <w:pPr>
              <w:pStyle w:val="16"/>
            </w:pPr>
            <w:r>
              <w:t>预算数</w:t>
            </w:r>
          </w:p>
        </w:tc>
        <w:tc>
          <w:tcPr>
            <w:tcW w:w="2205" w:type="dxa"/>
            <w:vAlign w:val="center"/>
          </w:tcPr>
          <w:p w14:paraId="53220550">
            <w:pPr>
              <w:pStyle w:val="18"/>
            </w:pPr>
            <w:r>
              <w:t>12.99</w:t>
            </w:r>
          </w:p>
        </w:tc>
        <w:tc>
          <w:tcPr>
            <w:tcW w:w="1852" w:type="dxa"/>
            <w:gridSpan w:val="2"/>
            <w:vAlign w:val="center"/>
          </w:tcPr>
          <w:p w14:paraId="4439B7FE">
            <w:pPr>
              <w:pStyle w:val="18"/>
              <w:widowControl w:val="0"/>
              <w:wordWrap/>
              <w:adjustRightInd/>
              <w:snapToGrid/>
              <w:spacing w:line="0" w:lineRule="atLeast"/>
              <w:textAlignment w:val="auto"/>
            </w:pPr>
            <w:r>
              <w:rPr>
                <w:rFonts w:ascii="方正书宋_GBK" w:hAnsi="方正书宋_GBK" w:eastAsia="方正书宋_GBK" w:cs="方正书宋_GBK"/>
                <w:b/>
                <w:bCs/>
              </w:rPr>
              <w:t>其中</w:t>
            </w:r>
            <w:r>
              <w:rPr>
                <w:b/>
                <w:bCs/>
              </w:rPr>
              <w:t>：财政    资金</w:t>
            </w:r>
          </w:p>
        </w:tc>
        <w:tc>
          <w:tcPr>
            <w:tcW w:w="2028" w:type="dxa"/>
            <w:vAlign w:val="center"/>
          </w:tcPr>
          <w:p w14:paraId="40CA5C86">
            <w:pPr>
              <w:pStyle w:val="18"/>
            </w:pPr>
            <w:r>
              <w:t>12.99</w:t>
            </w:r>
          </w:p>
        </w:tc>
        <w:tc>
          <w:tcPr>
            <w:tcW w:w="2029" w:type="dxa"/>
            <w:gridSpan w:val="2"/>
            <w:vAlign w:val="center"/>
          </w:tcPr>
          <w:p w14:paraId="1E3A1E29">
            <w:pPr>
              <w:pStyle w:val="16"/>
            </w:pPr>
            <w:r>
              <w:t>其他资金</w:t>
            </w:r>
          </w:p>
        </w:tc>
        <w:tc>
          <w:tcPr>
            <w:tcW w:w="3192" w:type="dxa"/>
            <w:vAlign w:val="center"/>
          </w:tcPr>
          <w:p w14:paraId="10F74B66">
            <w:pPr>
              <w:pStyle w:val="18"/>
            </w:pPr>
            <w:r>
              <w:t xml:space="preserve"> </w:t>
            </w:r>
          </w:p>
        </w:tc>
      </w:tr>
      <w:tr w14:paraId="1C1105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9" w:type="dxa"/>
            <w:vMerge w:val="continue"/>
            <w:vAlign w:val="top"/>
          </w:tcPr>
          <w:p w14:paraId="4457E37C"/>
        </w:tc>
        <w:tc>
          <w:tcPr>
            <w:tcW w:w="13335" w:type="dxa"/>
            <w:gridSpan w:val="8"/>
            <w:vAlign w:val="center"/>
          </w:tcPr>
          <w:p w14:paraId="36FBF725">
            <w:pPr>
              <w:pStyle w:val="18"/>
            </w:pPr>
            <w:r>
              <w:t>发放6名消防指战员2022年改革性补贴</w:t>
            </w:r>
          </w:p>
        </w:tc>
      </w:tr>
      <w:tr w14:paraId="374544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2029" w:type="dxa"/>
            <w:vMerge w:val="restart"/>
            <w:vAlign w:val="center"/>
          </w:tcPr>
          <w:p w14:paraId="5ABB86FA">
            <w:pPr>
              <w:pStyle w:val="18"/>
              <w:widowControl w:val="0"/>
              <w:wordWrap/>
              <w:adjustRightInd/>
              <w:snapToGrid/>
              <w:spacing w:line="0" w:lineRule="atLeast"/>
              <w:textAlignment w:val="auto"/>
              <w:rPr>
                <w:b/>
                <w:bCs/>
              </w:rPr>
            </w:pPr>
            <w:r>
              <w:rPr>
                <w:b/>
                <w:bCs/>
              </w:rPr>
              <w:t>资金支出计划（%）</w:t>
            </w:r>
          </w:p>
        </w:tc>
        <w:tc>
          <w:tcPr>
            <w:tcW w:w="4235" w:type="dxa"/>
            <w:gridSpan w:val="3"/>
            <w:vAlign w:val="center"/>
          </w:tcPr>
          <w:p w14:paraId="0F9E4EF1">
            <w:pPr>
              <w:pStyle w:val="16"/>
            </w:pPr>
            <w:r>
              <w:t>3月底</w:t>
            </w:r>
          </w:p>
        </w:tc>
        <w:tc>
          <w:tcPr>
            <w:tcW w:w="1851" w:type="dxa"/>
            <w:vAlign w:val="center"/>
          </w:tcPr>
          <w:p w14:paraId="4950BE53">
            <w:pPr>
              <w:pStyle w:val="16"/>
            </w:pPr>
            <w:r>
              <w:t>6月底</w:t>
            </w:r>
          </w:p>
        </w:tc>
        <w:tc>
          <w:tcPr>
            <w:tcW w:w="2029" w:type="dxa"/>
            <w:gridSpan w:val="2"/>
            <w:vAlign w:val="center"/>
          </w:tcPr>
          <w:p w14:paraId="6C7E9C15">
            <w:pPr>
              <w:pStyle w:val="16"/>
            </w:pPr>
            <w:r>
              <w:t>10月底</w:t>
            </w:r>
          </w:p>
        </w:tc>
        <w:tc>
          <w:tcPr>
            <w:tcW w:w="5220" w:type="dxa"/>
            <w:gridSpan w:val="2"/>
            <w:vAlign w:val="center"/>
          </w:tcPr>
          <w:p w14:paraId="1AFC34DD">
            <w:pPr>
              <w:pStyle w:val="16"/>
            </w:pPr>
            <w:r>
              <w:t>12月底</w:t>
            </w:r>
          </w:p>
        </w:tc>
      </w:tr>
      <w:tr w14:paraId="5A7C59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4" w:hRule="atLeast"/>
          <w:jc w:val="center"/>
        </w:trPr>
        <w:tc>
          <w:tcPr>
            <w:tcW w:w="2029" w:type="dxa"/>
            <w:vMerge w:val="continue"/>
            <w:vAlign w:val="top"/>
          </w:tcPr>
          <w:p w14:paraId="2F86BEAF"/>
        </w:tc>
        <w:tc>
          <w:tcPr>
            <w:tcW w:w="4235" w:type="dxa"/>
            <w:gridSpan w:val="3"/>
            <w:vAlign w:val="center"/>
          </w:tcPr>
          <w:p w14:paraId="01B25565">
            <w:pPr>
              <w:pStyle w:val="19"/>
            </w:pPr>
            <w:r>
              <w:t xml:space="preserve"> </w:t>
            </w:r>
          </w:p>
        </w:tc>
        <w:tc>
          <w:tcPr>
            <w:tcW w:w="1851" w:type="dxa"/>
            <w:vAlign w:val="center"/>
          </w:tcPr>
          <w:p w14:paraId="72AC6C3B">
            <w:pPr>
              <w:pStyle w:val="19"/>
            </w:pPr>
            <w:r>
              <w:t xml:space="preserve"> </w:t>
            </w:r>
          </w:p>
        </w:tc>
        <w:tc>
          <w:tcPr>
            <w:tcW w:w="2029" w:type="dxa"/>
            <w:gridSpan w:val="2"/>
            <w:vAlign w:val="center"/>
          </w:tcPr>
          <w:p w14:paraId="01250377">
            <w:pPr>
              <w:pStyle w:val="19"/>
            </w:pPr>
            <w:r>
              <w:t xml:space="preserve"> </w:t>
            </w:r>
          </w:p>
        </w:tc>
        <w:tc>
          <w:tcPr>
            <w:tcW w:w="5220" w:type="dxa"/>
            <w:gridSpan w:val="2"/>
            <w:vAlign w:val="center"/>
          </w:tcPr>
          <w:p w14:paraId="71E2E9B8">
            <w:pPr>
              <w:pStyle w:val="19"/>
            </w:pPr>
            <w:r>
              <w:t>100%</w:t>
            </w:r>
          </w:p>
        </w:tc>
      </w:tr>
      <w:tr w14:paraId="0DE14E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9" w:type="dxa"/>
            <w:vAlign w:val="center"/>
          </w:tcPr>
          <w:p w14:paraId="1F60325A">
            <w:pPr>
              <w:pStyle w:val="16"/>
            </w:pPr>
            <w:r>
              <w:t>绩效目标</w:t>
            </w:r>
          </w:p>
        </w:tc>
        <w:tc>
          <w:tcPr>
            <w:tcW w:w="13335" w:type="dxa"/>
            <w:gridSpan w:val="8"/>
            <w:vAlign w:val="center"/>
          </w:tcPr>
          <w:p w14:paraId="7D065C73">
            <w:pPr>
              <w:pStyle w:val="18"/>
              <w:widowControl w:val="0"/>
              <w:wordWrap/>
              <w:adjustRightInd/>
              <w:snapToGrid/>
              <w:spacing w:line="0" w:lineRule="atLeast"/>
              <w:textAlignment w:val="auto"/>
              <w:rPr>
                <w:rFonts w:ascii="方正书宋_GBK" w:hAnsi="方正书宋_GBK" w:eastAsia="方正书宋_GBK" w:cs="方正书宋_GBK"/>
                <w:b/>
                <w:bCs/>
              </w:rPr>
            </w:pPr>
            <w:r>
              <w:rPr>
                <w:rFonts w:ascii="方正书宋_GBK" w:hAnsi="方正书宋_GBK" w:eastAsia="方正书宋_GBK" w:cs="方正书宋_GBK"/>
                <w:b w:val="0"/>
                <w:bCs w:val="0"/>
              </w:rPr>
              <w:t>1.通过实施本项目，落实《国家综合性消防救援队伍工资政策方案》、河北省《国家综合性消防救援队伍经费管理暂行规定》实施细则</w:t>
            </w:r>
          </w:p>
        </w:tc>
      </w:tr>
    </w:tbl>
    <w:p w14:paraId="34148A1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53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8"/>
        <w:gridCol w:w="2034"/>
        <w:gridCol w:w="2034"/>
        <w:gridCol w:w="4068"/>
        <w:gridCol w:w="2326"/>
        <w:gridCol w:w="2414"/>
      </w:tblGrid>
      <w:tr w14:paraId="73C6B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88" w:type="dxa"/>
            <w:vAlign w:val="center"/>
          </w:tcPr>
          <w:p w14:paraId="6AE48846">
            <w:pPr>
              <w:pStyle w:val="16"/>
            </w:pPr>
            <w:r>
              <w:t>一级指标</w:t>
            </w:r>
          </w:p>
        </w:tc>
        <w:tc>
          <w:tcPr>
            <w:tcW w:w="2034" w:type="dxa"/>
            <w:vAlign w:val="center"/>
          </w:tcPr>
          <w:p w14:paraId="0964AF93">
            <w:pPr>
              <w:pStyle w:val="16"/>
            </w:pPr>
            <w:r>
              <w:t>二级指标</w:t>
            </w:r>
          </w:p>
        </w:tc>
        <w:tc>
          <w:tcPr>
            <w:tcW w:w="2034" w:type="dxa"/>
            <w:vAlign w:val="center"/>
          </w:tcPr>
          <w:p w14:paraId="146737E8">
            <w:pPr>
              <w:pStyle w:val="16"/>
            </w:pPr>
            <w:r>
              <w:t>三级指标</w:t>
            </w:r>
          </w:p>
        </w:tc>
        <w:tc>
          <w:tcPr>
            <w:tcW w:w="4068" w:type="dxa"/>
            <w:vAlign w:val="center"/>
          </w:tcPr>
          <w:p w14:paraId="7DEE5AE0">
            <w:pPr>
              <w:pStyle w:val="16"/>
            </w:pPr>
            <w:r>
              <w:t>绩效指标描述</w:t>
            </w:r>
          </w:p>
        </w:tc>
        <w:tc>
          <w:tcPr>
            <w:tcW w:w="2326" w:type="dxa"/>
            <w:vAlign w:val="center"/>
          </w:tcPr>
          <w:p w14:paraId="093AD9D6">
            <w:pPr>
              <w:pStyle w:val="16"/>
            </w:pPr>
            <w:r>
              <w:t>指标值</w:t>
            </w:r>
          </w:p>
        </w:tc>
        <w:tc>
          <w:tcPr>
            <w:tcW w:w="2414" w:type="dxa"/>
            <w:vAlign w:val="center"/>
          </w:tcPr>
          <w:p w14:paraId="6641385B">
            <w:pPr>
              <w:pStyle w:val="18"/>
              <w:widowControl w:val="0"/>
              <w:wordWrap/>
              <w:adjustRightInd/>
              <w:snapToGrid/>
              <w:spacing w:line="0" w:lineRule="atLeast"/>
              <w:jc w:val="center"/>
              <w:textAlignment w:val="auto"/>
              <w:rPr>
                <w:rFonts w:ascii="方正书宋_GBK" w:hAnsi="方正书宋_GBK" w:eastAsia="方正书宋_GBK" w:cs="方正书宋_GBK"/>
                <w:b/>
                <w:bCs/>
              </w:rPr>
            </w:pPr>
            <w:r>
              <w:rPr>
                <w:rFonts w:ascii="方正书宋_GBK" w:hAnsi="方正书宋_GBK" w:eastAsia="方正书宋_GBK" w:cs="方正书宋_GBK"/>
                <w:b/>
                <w:bCs/>
              </w:rPr>
              <w:t>指标值确定依据</w:t>
            </w:r>
          </w:p>
        </w:tc>
      </w:tr>
      <w:tr w14:paraId="0A1F5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8" w:type="dxa"/>
            <w:vMerge w:val="restart"/>
            <w:vAlign w:val="center"/>
          </w:tcPr>
          <w:p w14:paraId="7EB5A4F1">
            <w:pPr>
              <w:pStyle w:val="19"/>
            </w:pPr>
            <w:r>
              <w:t>产出指标</w:t>
            </w:r>
          </w:p>
        </w:tc>
        <w:tc>
          <w:tcPr>
            <w:tcW w:w="2034" w:type="dxa"/>
            <w:vAlign w:val="center"/>
          </w:tcPr>
          <w:p w14:paraId="499EC3F9">
            <w:pPr>
              <w:pStyle w:val="18"/>
            </w:pPr>
            <w:r>
              <w:t>数量指标</w:t>
            </w:r>
          </w:p>
        </w:tc>
        <w:tc>
          <w:tcPr>
            <w:tcW w:w="2034" w:type="dxa"/>
            <w:vAlign w:val="center"/>
          </w:tcPr>
          <w:p w14:paraId="0342753C">
            <w:pPr>
              <w:pStyle w:val="18"/>
              <w:widowControl w:val="0"/>
              <w:wordWrap/>
              <w:adjustRightInd/>
              <w:snapToGrid/>
              <w:spacing w:line="0" w:lineRule="atLeast"/>
              <w:textAlignment w:val="auto"/>
              <w:rPr>
                <w:rFonts w:ascii="方正书宋_GBK" w:hAnsi="方正书宋_GBK" w:eastAsia="方正书宋_GBK" w:cs="方正书宋_GBK"/>
                <w:b w:val="0"/>
                <w:bCs w:val="0"/>
              </w:rPr>
            </w:pPr>
            <w:r>
              <w:rPr>
                <w:rFonts w:ascii="方正书宋_GBK" w:hAnsi="方正书宋_GBK" w:eastAsia="方正书宋_GBK" w:cs="方正书宋_GBK"/>
                <w:b w:val="0"/>
                <w:bCs w:val="0"/>
              </w:rPr>
              <w:t>发放6名消防指战员2022年改革性补贴</w:t>
            </w:r>
          </w:p>
        </w:tc>
        <w:tc>
          <w:tcPr>
            <w:tcW w:w="4068" w:type="dxa"/>
            <w:vAlign w:val="center"/>
          </w:tcPr>
          <w:p w14:paraId="5872CBD4">
            <w:pPr>
              <w:pStyle w:val="18"/>
            </w:pPr>
            <w:r>
              <w:t>发放6名消防指战员2022年改革性补贴</w:t>
            </w:r>
          </w:p>
        </w:tc>
        <w:tc>
          <w:tcPr>
            <w:tcW w:w="2326" w:type="dxa"/>
            <w:vAlign w:val="center"/>
          </w:tcPr>
          <w:p w14:paraId="6422645B">
            <w:pPr>
              <w:pStyle w:val="18"/>
            </w:pPr>
            <w:r>
              <w:t>12.99万元</w:t>
            </w:r>
          </w:p>
        </w:tc>
        <w:tc>
          <w:tcPr>
            <w:tcW w:w="2414" w:type="dxa"/>
            <w:vAlign w:val="center"/>
          </w:tcPr>
          <w:p w14:paraId="08A6E580">
            <w:pPr>
              <w:pStyle w:val="18"/>
              <w:widowControl w:val="0"/>
              <w:wordWrap/>
              <w:adjustRightInd/>
              <w:snapToGrid/>
              <w:spacing w:line="0" w:lineRule="atLeast"/>
              <w:textAlignment w:val="auto"/>
            </w:pPr>
            <w:r>
              <w:t>冀财建【2020】</w:t>
            </w:r>
            <w:r>
              <w:rPr>
                <w:rFonts w:ascii="方正书宋_GBK" w:hAnsi="方正书宋_GBK" w:eastAsia="方正书宋_GBK" w:cs="方正书宋_GBK"/>
                <w:b w:val="0"/>
                <w:bCs w:val="0"/>
              </w:rPr>
              <w:t>312</w:t>
            </w:r>
            <w:r>
              <w:t>号文件</w:t>
            </w:r>
          </w:p>
        </w:tc>
      </w:tr>
      <w:tr w14:paraId="0E2BC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8" w:type="dxa"/>
            <w:vMerge w:val="continue"/>
            <w:vAlign w:val="center"/>
          </w:tcPr>
          <w:p w14:paraId="2791D55F"/>
        </w:tc>
        <w:tc>
          <w:tcPr>
            <w:tcW w:w="2034" w:type="dxa"/>
            <w:vAlign w:val="center"/>
          </w:tcPr>
          <w:p w14:paraId="70462155">
            <w:pPr>
              <w:pStyle w:val="18"/>
            </w:pPr>
            <w:r>
              <w:t>质量指标</w:t>
            </w:r>
          </w:p>
        </w:tc>
        <w:tc>
          <w:tcPr>
            <w:tcW w:w="2034" w:type="dxa"/>
            <w:vAlign w:val="center"/>
          </w:tcPr>
          <w:p w14:paraId="55DCEA43">
            <w:pPr>
              <w:pStyle w:val="18"/>
              <w:widowControl w:val="0"/>
              <w:wordWrap/>
              <w:adjustRightInd/>
              <w:snapToGrid/>
              <w:spacing w:line="0" w:lineRule="atLeast"/>
              <w:textAlignment w:val="auto"/>
              <w:rPr>
                <w:rFonts w:ascii="方正书宋_GBK" w:hAnsi="方正书宋_GBK" w:eastAsia="方正书宋_GBK" w:cs="方正书宋_GBK"/>
                <w:b w:val="0"/>
                <w:bCs w:val="0"/>
              </w:rPr>
            </w:pPr>
            <w:r>
              <w:rPr>
                <w:rFonts w:ascii="方正书宋_GBK" w:hAnsi="方正书宋_GBK" w:eastAsia="方正书宋_GBK" w:cs="方正书宋_GBK"/>
                <w:b w:val="0"/>
                <w:bCs w:val="0"/>
              </w:rPr>
              <w:t>补贴标准执行准确率</w:t>
            </w:r>
          </w:p>
        </w:tc>
        <w:tc>
          <w:tcPr>
            <w:tcW w:w="4068" w:type="dxa"/>
            <w:vAlign w:val="center"/>
          </w:tcPr>
          <w:p w14:paraId="78EEEB02">
            <w:pPr>
              <w:pStyle w:val="18"/>
            </w:pPr>
            <w:r>
              <w:t>补贴标准执行准确率</w:t>
            </w:r>
          </w:p>
        </w:tc>
        <w:tc>
          <w:tcPr>
            <w:tcW w:w="2326" w:type="dxa"/>
            <w:vAlign w:val="center"/>
          </w:tcPr>
          <w:p w14:paraId="0D800C0B">
            <w:pPr>
              <w:pStyle w:val="18"/>
            </w:pPr>
            <w:r>
              <w:t>≥90百分比</w:t>
            </w:r>
          </w:p>
        </w:tc>
        <w:tc>
          <w:tcPr>
            <w:tcW w:w="2414" w:type="dxa"/>
            <w:vAlign w:val="center"/>
          </w:tcPr>
          <w:p w14:paraId="62459556">
            <w:pPr>
              <w:pStyle w:val="18"/>
            </w:pPr>
            <w:r>
              <w:t>政策规定</w:t>
            </w:r>
          </w:p>
        </w:tc>
      </w:tr>
      <w:tr w14:paraId="22248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8" w:type="dxa"/>
            <w:vMerge w:val="continue"/>
            <w:vAlign w:val="center"/>
          </w:tcPr>
          <w:p w14:paraId="08E2178E"/>
        </w:tc>
        <w:tc>
          <w:tcPr>
            <w:tcW w:w="2034" w:type="dxa"/>
            <w:vAlign w:val="center"/>
          </w:tcPr>
          <w:p w14:paraId="04BCA5A5">
            <w:pPr>
              <w:pStyle w:val="18"/>
            </w:pPr>
            <w:r>
              <w:t>时效指标</w:t>
            </w:r>
          </w:p>
        </w:tc>
        <w:tc>
          <w:tcPr>
            <w:tcW w:w="2034" w:type="dxa"/>
            <w:vAlign w:val="center"/>
          </w:tcPr>
          <w:p w14:paraId="2E3E9238">
            <w:pPr>
              <w:pStyle w:val="18"/>
              <w:widowControl w:val="0"/>
              <w:wordWrap/>
              <w:adjustRightInd/>
              <w:snapToGrid/>
              <w:spacing w:line="0" w:lineRule="atLeast"/>
              <w:textAlignment w:val="auto"/>
              <w:rPr>
                <w:rFonts w:ascii="方正书宋_GBK" w:hAnsi="方正书宋_GBK" w:eastAsia="方正书宋_GBK" w:cs="方正书宋_GBK"/>
                <w:b w:val="0"/>
                <w:bCs w:val="0"/>
              </w:rPr>
            </w:pPr>
            <w:r>
              <w:rPr>
                <w:rFonts w:ascii="方正书宋_GBK" w:hAnsi="方正书宋_GBK" w:eastAsia="方正书宋_GBK" w:cs="方正书宋_GBK"/>
                <w:b w:val="0"/>
                <w:bCs w:val="0"/>
              </w:rPr>
              <w:t>按照时限发放完成</w:t>
            </w:r>
          </w:p>
        </w:tc>
        <w:tc>
          <w:tcPr>
            <w:tcW w:w="4068" w:type="dxa"/>
            <w:vAlign w:val="center"/>
          </w:tcPr>
          <w:p w14:paraId="42A48F99">
            <w:pPr>
              <w:pStyle w:val="18"/>
            </w:pPr>
            <w:r>
              <w:t>按照时限发放完成率</w:t>
            </w:r>
          </w:p>
        </w:tc>
        <w:tc>
          <w:tcPr>
            <w:tcW w:w="2326" w:type="dxa"/>
            <w:vAlign w:val="center"/>
          </w:tcPr>
          <w:p w14:paraId="53FCEF6C">
            <w:pPr>
              <w:pStyle w:val="18"/>
            </w:pPr>
            <w:r>
              <w:t>≥90百分比</w:t>
            </w:r>
          </w:p>
        </w:tc>
        <w:tc>
          <w:tcPr>
            <w:tcW w:w="2414" w:type="dxa"/>
            <w:vAlign w:val="center"/>
          </w:tcPr>
          <w:p w14:paraId="02469C9A">
            <w:pPr>
              <w:pStyle w:val="18"/>
            </w:pPr>
            <w:r>
              <w:t>政策规定</w:t>
            </w:r>
          </w:p>
        </w:tc>
      </w:tr>
      <w:tr w14:paraId="08F45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8" w:type="dxa"/>
            <w:vMerge w:val="continue"/>
            <w:vAlign w:val="center"/>
          </w:tcPr>
          <w:p w14:paraId="4031818C"/>
        </w:tc>
        <w:tc>
          <w:tcPr>
            <w:tcW w:w="2034" w:type="dxa"/>
            <w:vAlign w:val="center"/>
          </w:tcPr>
          <w:p w14:paraId="293C5B6F">
            <w:pPr>
              <w:pStyle w:val="18"/>
            </w:pPr>
            <w:r>
              <w:t>成本指标</w:t>
            </w:r>
          </w:p>
        </w:tc>
        <w:tc>
          <w:tcPr>
            <w:tcW w:w="2034" w:type="dxa"/>
            <w:vAlign w:val="center"/>
          </w:tcPr>
          <w:p w14:paraId="3EEFB004">
            <w:pPr>
              <w:pStyle w:val="18"/>
              <w:widowControl w:val="0"/>
              <w:wordWrap/>
              <w:adjustRightInd/>
              <w:snapToGrid/>
              <w:spacing w:line="0" w:lineRule="atLeast"/>
              <w:textAlignment w:val="auto"/>
              <w:rPr>
                <w:rFonts w:ascii="方正书宋_GBK" w:hAnsi="方正书宋_GBK" w:eastAsia="方正书宋_GBK" w:cs="方正书宋_GBK"/>
                <w:b w:val="0"/>
                <w:bCs w:val="0"/>
              </w:rPr>
            </w:pPr>
            <w:r>
              <w:rPr>
                <w:rFonts w:ascii="方正书宋_GBK" w:hAnsi="方正书宋_GBK" w:eastAsia="方正书宋_GBK" w:cs="方正书宋_GBK"/>
                <w:b w:val="0"/>
                <w:bCs w:val="0"/>
              </w:rPr>
              <w:t>补贴成本</w:t>
            </w:r>
          </w:p>
        </w:tc>
        <w:tc>
          <w:tcPr>
            <w:tcW w:w="4068" w:type="dxa"/>
            <w:vAlign w:val="center"/>
          </w:tcPr>
          <w:p w14:paraId="12C2012F">
            <w:pPr>
              <w:pStyle w:val="18"/>
            </w:pPr>
            <w:r>
              <w:t>补贴成本</w:t>
            </w:r>
          </w:p>
        </w:tc>
        <w:tc>
          <w:tcPr>
            <w:tcW w:w="2326" w:type="dxa"/>
            <w:vAlign w:val="center"/>
          </w:tcPr>
          <w:p w14:paraId="1EA1EA87">
            <w:pPr>
              <w:pStyle w:val="18"/>
            </w:pPr>
            <w:r>
              <w:t>≥12.99万元</w:t>
            </w:r>
          </w:p>
        </w:tc>
        <w:tc>
          <w:tcPr>
            <w:tcW w:w="2414" w:type="dxa"/>
            <w:vAlign w:val="center"/>
          </w:tcPr>
          <w:p w14:paraId="79686551">
            <w:pPr>
              <w:pStyle w:val="18"/>
              <w:widowControl w:val="0"/>
              <w:wordWrap/>
              <w:adjustRightInd/>
              <w:snapToGrid/>
              <w:spacing w:line="0" w:lineRule="atLeast"/>
              <w:textAlignment w:val="auto"/>
            </w:pPr>
            <w:r>
              <w:t>财政预算安排基数</w:t>
            </w:r>
          </w:p>
        </w:tc>
      </w:tr>
      <w:tr w14:paraId="4CD83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8" w:type="dxa"/>
            <w:vAlign w:val="center"/>
          </w:tcPr>
          <w:p w14:paraId="546E3FD2">
            <w:pPr>
              <w:pStyle w:val="19"/>
            </w:pPr>
            <w:r>
              <w:t>效益指标</w:t>
            </w:r>
          </w:p>
        </w:tc>
        <w:tc>
          <w:tcPr>
            <w:tcW w:w="2034" w:type="dxa"/>
            <w:vAlign w:val="center"/>
          </w:tcPr>
          <w:p w14:paraId="78066A85">
            <w:pPr>
              <w:pStyle w:val="18"/>
              <w:widowControl w:val="0"/>
              <w:wordWrap/>
              <w:adjustRightInd/>
              <w:snapToGrid/>
              <w:spacing w:line="0" w:lineRule="atLeast"/>
              <w:textAlignment w:val="auto"/>
              <w:rPr>
                <w:rFonts w:ascii="方正书宋_GBK" w:hAnsi="方正书宋_GBK" w:eastAsia="方正书宋_GBK" w:cs="方正书宋_GBK"/>
                <w:b w:val="0"/>
                <w:bCs w:val="0"/>
              </w:rPr>
            </w:pPr>
            <w:r>
              <w:rPr>
                <w:rFonts w:ascii="方正书宋_GBK" w:hAnsi="方正书宋_GBK" w:eastAsia="方正书宋_GBK" w:cs="方正书宋_GBK"/>
                <w:b w:val="0"/>
                <w:bCs w:val="0"/>
              </w:rPr>
              <w:t>社会效益指标</w:t>
            </w:r>
          </w:p>
        </w:tc>
        <w:tc>
          <w:tcPr>
            <w:tcW w:w="2034" w:type="dxa"/>
            <w:vAlign w:val="center"/>
          </w:tcPr>
          <w:p w14:paraId="62D85575">
            <w:pPr>
              <w:pStyle w:val="18"/>
              <w:widowControl w:val="0"/>
              <w:wordWrap/>
              <w:adjustRightInd/>
              <w:snapToGrid/>
              <w:spacing w:line="0" w:lineRule="atLeast"/>
              <w:textAlignment w:val="auto"/>
              <w:rPr>
                <w:rFonts w:ascii="方正书宋_GBK" w:hAnsi="方正书宋_GBK" w:eastAsia="方正书宋_GBK" w:cs="方正书宋_GBK"/>
                <w:b w:val="0"/>
                <w:bCs w:val="0"/>
              </w:rPr>
            </w:pPr>
            <w:r>
              <w:rPr>
                <w:rFonts w:ascii="方正书宋_GBK" w:hAnsi="方正书宋_GBK" w:eastAsia="方正书宋_GBK" w:cs="方正书宋_GBK"/>
                <w:b w:val="0"/>
                <w:bCs w:val="0"/>
              </w:rPr>
              <w:t>落实消防救援队伍人员改革性补贴</w:t>
            </w:r>
          </w:p>
        </w:tc>
        <w:tc>
          <w:tcPr>
            <w:tcW w:w="4068" w:type="dxa"/>
            <w:vAlign w:val="center"/>
          </w:tcPr>
          <w:p w14:paraId="42B626CB">
            <w:pPr>
              <w:pStyle w:val="18"/>
              <w:widowControl w:val="0"/>
              <w:wordWrap/>
              <w:adjustRightInd/>
              <w:snapToGrid/>
              <w:spacing w:line="0" w:lineRule="atLeast"/>
              <w:textAlignment w:val="auto"/>
            </w:pPr>
            <w:r>
              <w:t>按政策落实消防救援队伍</w:t>
            </w:r>
            <w:r>
              <w:rPr>
                <w:rFonts w:ascii="方正书宋_GBK" w:hAnsi="方正书宋_GBK" w:eastAsia="方正书宋_GBK" w:cs="方正书宋_GBK"/>
                <w:b w:val="0"/>
                <w:bCs w:val="0"/>
              </w:rPr>
              <w:t>人员</w:t>
            </w:r>
            <w:r>
              <w:t>改革性补贴</w:t>
            </w:r>
          </w:p>
        </w:tc>
        <w:tc>
          <w:tcPr>
            <w:tcW w:w="2326" w:type="dxa"/>
            <w:vAlign w:val="center"/>
          </w:tcPr>
          <w:p w14:paraId="70290C50">
            <w:pPr>
              <w:pStyle w:val="18"/>
            </w:pPr>
            <w:r>
              <w:t>≥90百分比</w:t>
            </w:r>
          </w:p>
        </w:tc>
        <w:tc>
          <w:tcPr>
            <w:tcW w:w="2414" w:type="dxa"/>
            <w:vAlign w:val="center"/>
          </w:tcPr>
          <w:p w14:paraId="044B5857">
            <w:pPr>
              <w:pStyle w:val="18"/>
            </w:pPr>
            <w:r>
              <w:t>政策规定</w:t>
            </w:r>
          </w:p>
        </w:tc>
      </w:tr>
      <w:tr w14:paraId="1BFBE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8" w:type="dxa"/>
            <w:vAlign w:val="center"/>
          </w:tcPr>
          <w:p w14:paraId="43A2E97B">
            <w:pPr>
              <w:pStyle w:val="19"/>
            </w:pPr>
            <w:r>
              <w:t>满意度指标</w:t>
            </w:r>
          </w:p>
        </w:tc>
        <w:tc>
          <w:tcPr>
            <w:tcW w:w="2034" w:type="dxa"/>
            <w:vAlign w:val="center"/>
          </w:tcPr>
          <w:p w14:paraId="1B193C73">
            <w:pPr>
              <w:pStyle w:val="18"/>
              <w:widowControl w:val="0"/>
              <w:wordWrap/>
              <w:adjustRightInd/>
              <w:snapToGrid/>
              <w:spacing w:line="0" w:lineRule="atLeast"/>
              <w:textAlignment w:val="auto"/>
              <w:rPr>
                <w:rFonts w:ascii="方正书宋_GBK" w:hAnsi="方正书宋_GBK" w:eastAsia="方正书宋_GBK" w:cs="方正书宋_GBK"/>
                <w:b w:val="0"/>
                <w:bCs w:val="0"/>
              </w:rPr>
            </w:pPr>
            <w:r>
              <w:rPr>
                <w:rFonts w:ascii="方正书宋_GBK" w:hAnsi="方正书宋_GBK" w:eastAsia="方正书宋_GBK" w:cs="方正书宋_GBK"/>
                <w:b w:val="0"/>
                <w:bCs w:val="0"/>
              </w:rPr>
              <w:t>服务对象满意度指标</w:t>
            </w:r>
          </w:p>
        </w:tc>
        <w:tc>
          <w:tcPr>
            <w:tcW w:w="2034" w:type="dxa"/>
            <w:vAlign w:val="center"/>
          </w:tcPr>
          <w:p w14:paraId="33C721CF">
            <w:pPr>
              <w:pStyle w:val="18"/>
              <w:widowControl w:val="0"/>
              <w:wordWrap/>
              <w:adjustRightInd/>
              <w:snapToGrid/>
              <w:spacing w:line="0" w:lineRule="atLeast"/>
              <w:textAlignment w:val="auto"/>
              <w:rPr>
                <w:rFonts w:ascii="方正书宋_GBK" w:hAnsi="方正书宋_GBK" w:eastAsia="方正书宋_GBK" w:cs="方正书宋_GBK"/>
                <w:b w:val="0"/>
                <w:bCs w:val="0"/>
              </w:rPr>
            </w:pPr>
            <w:r>
              <w:rPr>
                <w:rFonts w:ascii="方正书宋_GBK" w:hAnsi="方正书宋_GBK" w:eastAsia="方正书宋_GBK" w:cs="方正书宋_GBK"/>
                <w:b w:val="0"/>
                <w:bCs w:val="0"/>
              </w:rPr>
              <w:t>消防指战员满意度</w:t>
            </w:r>
          </w:p>
        </w:tc>
        <w:tc>
          <w:tcPr>
            <w:tcW w:w="4068" w:type="dxa"/>
            <w:vAlign w:val="center"/>
          </w:tcPr>
          <w:p w14:paraId="02E41CAA">
            <w:pPr>
              <w:pStyle w:val="18"/>
            </w:pPr>
            <w:r>
              <w:t>消防指战员满意度</w:t>
            </w:r>
          </w:p>
        </w:tc>
        <w:tc>
          <w:tcPr>
            <w:tcW w:w="2326" w:type="dxa"/>
            <w:vAlign w:val="center"/>
          </w:tcPr>
          <w:p w14:paraId="18D5C09C">
            <w:pPr>
              <w:pStyle w:val="18"/>
            </w:pPr>
            <w:r>
              <w:t>≥95百分比</w:t>
            </w:r>
          </w:p>
        </w:tc>
        <w:tc>
          <w:tcPr>
            <w:tcW w:w="2414" w:type="dxa"/>
            <w:vAlign w:val="center"/>
          </w:tcPr>
          <w:p w14:paraId="5F0AA5C5">
            <w:pPr>
              <w:pStyle w:val="18"/>
            </w:pPr>
            <w:r>
              <w:t>调查问卷</w:t>
            </w:r>
          </w:p>
        </w:tc>
      </w:tr>
    </w:tbl>
    <w:p w14:paraId="055B9B7E">
      <w:pPr>
        <w:spacing w:line="560" w:lineRule="exact"/>
        <w:jc w:val="left"/>
        <w:outlineLvl w:val="0"/>
        <w:rPr>
          <w:rFonts w:hint="eastAsia" w:ascii="仿宋" w:hAnsi="仿宋" w:eastAsia="仿宋" w:cs="仿宋"/>
          <w:sz w:val="32"/>
          <w:szCs w:val="32"/>
        </w:rPr>
        <w:sectPr>
          <w:footerReference r:id="rId7" w:type="default"/>
          <w:pgSz w:w="16839" w:h="11907"/>
          <w:pgMar w:top="1304" w:right="1134" w:bottom="1304" w:left="1984" w:header="851" w:footer="992" w:gutter="0"/>
          <w:pgNumType w:fmt="decimal"/>
          <w:cols w:space="720" w:num="1"/>
          <w:docGrid w:type="lines" w:linePitch="312" w:charSpace="0"/>
        </w:sectPr>
      </w:pPr>
    </w:p>
    <w:p w14:paraId="7CB66E47">
      <w:pPr>
        <w:spacing w:line="560" w:lineRule="exact"/>
        <w:jc w:val="left"/>
        <w:rPr>
          <w:rFonts w:hint="eastAsia" w:ascii="仿宋" w:hAnsi="仿宋" w:eastAsia="仿宋" w:cs="仿宋"/>
          <w:b/>
          <w:bCs/>
          <w:sz w:val="32"/>
          <w:szCs w:val="32"/>
          <w:highlight w:val="none"/>
        </w:rPr>
      </w:pPr>
      <w:r>
        <w:rPr>
          <w:rFonts w:hint="eastAsia" w:ascii="仿宋" w:hAnsi="仿宋" w:eastAsia="仿宋" w:cs="仿宋"/>
          <w:b/>
          <w:bCs/>
          <w:sz w:val="32"/>
          <w:szCs w:val="32"/>
        </w:rPr>
        <w:t xml:space="preserve">   </w:t>
      </w:r>
      <w:r>
        <w:rPr>
          <w:rFonts w:hint="eastAsia" w:ascii="黑体" w:hAnsi="黑体" w:eastAsia="黑体" w:cs="黑体"/>
          <w:b w:val="0"/>
          <w:bCs w:val="0"/>
          <w:sz w:val="32"/>
          <w:szCs w:val="32"/>
        </w:rPr>
        <w:t xml:space="preserve"> 六</w:t>
      </w:r>
      <w:r>
        <w:rPr>
          <w:rFonts w:hint="eastAsia" w:ascii="黑体" w:hAnsi="黑体" w:eastAsia="黑体" w:cs="黑体"/>
          <w:b w:val="0"/>
          <w:bCs w:val="0"/>
          <w:sz w:val="32"/>
          <w:szCs w:val="32"/>
          <w:highlight w:val="none"/>
        </w:rPr>
        <w:t>、政府采购预算情况</w:t>
      </w:r>
    </w:p>
    <w:p w14:paraId="35027459">
      <w:pPr>
        <w:ind w:firstLine="645"/>
        <w:jc w:val="left"/>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202</w:t>
      </w:r>
      <w:r>
        <w:rPr>
          <w:rFonts w:hint="eastAsia" w:ascii="仿宋" w:hAnsi="仿宋" w:eastAsia="仿宋" w:cs="仿宋"/>
          <w:kern w:val="0"/>
          <w:sz w:val="32"/>
          <w:szCs w:val="32"/>
          <w:highlight w:val="none"/>
          <w:lang w:val="en-US" w:eastAsia="zh-CN"/>
        </w:rPr>
        <w:t>2</w:t>
      </w:r>
      <w:r>
        <w:rPr>
          <w:rFonts w:hint="eastAsia" w:ascii="仿宋" w:hAnsi="仿宋" w:eastAsia="仿宋" w:cs="仿宋"/>
          <w:kern w:val="0"/>
          <w:sz w:val="32"/>
          <w:szCs w:val="32"/>
          <w:highlight w:val="none"/>
        </w:rPr>
        <w:t>年部门预算共计安排政府采购项目为</w:t>
      </w:r>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rPr>
        <w:t>类</w:t>
      </w:r>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rPr>
        <w:t>个，涉及金额</w:t>
      </w:r>
      <w:r>
        <w:rPr>
          <w:rFonts w:hint="eastAsia" w:ascii="仿宋" w:hAnsi="仿宋" w:eastAsia="仿宋" w:cs="仿宋"/>
          <w:kern w:val="0"/>
          <w:sz w:val="32"/>
          <w:szCs w:val="32"/>
          <w:highlight w:val="none"/>
          <w:lang w:val="en-US" w:eastAsia="zh-CN"/>
        </w:rPr>
        <w:t>47</w:t>
      </w:r>
      <w:r>
        <w:rPr>
          <w:rFonts w:hint="eastAsia" w:ascii="仿宋" w:hAnsi="仿宋" w:eastAsia="仿宋" w:cs="仿宋"/>
          <w:kern w:val="0"/>
          <w:sz w:val="32"/>
          <w:szCs w:val="32"/>
          <w:highlight w:val="none"/>
        </w:rPr>
        <w:t>万元</w:t>
      </w:r>
      <w:r>
        <w:rPr>
          <w:rFonts w:hint="eastAsia" w:ascii="仿宋" w:hAnsi="仿宋" w:eastAsia="仿宋" w:cs="仿宋"/>
          <w:kern w:val="0"/>
          <w:sz w:val="32"/>
          <w:szCs w:val="32"/>
          <w:highlight w:val="none"/>
          <w:lang w:eastAsia="zh-CN"/>
        </w:rPr>
        <w:t>，政府采购项目为“智慧消防”运营维护</w:t>
      </w:r>
      <w:r>
        <w:rPr>
          <w:rFonts w:hint="eastAsia" w:ascii="仿宋" w:hAnsi="仿宋" w:eastAsia="仿宋" w:cs="仿宋"/>
          <w:kern w:val="0"/>
          <w:sz w:val="32"/>
          <w:szCs w:val="32"/>
          <w:highlight w:val="none"/>
          <w:lang w:val="en-US" w:eastAsia="zh-CN"/>
        </w:rPr>
        <w:t>47</w:t>
      </w:r>
      <w:r>
        <w:rPr>
          <w:rFonts w:hint="eastAsia" w:ascii="仿宋" w:hAnsi="仿宋" w:eastAsia="仿宋" w:cs="仿宋"/>
          <w:kern w:val="0"/>
          <w:sz w:val="32"/>
          <w:szCs w:val="32"/>
          <w:highlight w:val="none"/>
        </w:rPr>
        <w:t>万元。</w:t>
      </w:r>
    </w:p>
    <w:p w14:paraId="06DE1A33">
      <w:pPr>
        <w:jc w:val="center"/>
        <w:outlineLvl w:val="0"/>
        <w:rPr>
          <w:rFonts w:hAnsi="宋体"/>
          <w:color w:val="auto"/>
          <w:sz w:val="32"/>
          <w:highlight w:val="none"/>
        </w:rPr>
      </w:pPr>
      <w:r>
        <w:rPr>
          <w:rFonts w:hint="eastAsia" w:ascii="方正小标宋_GBK" w:eastAsia="方正小标宋_GBK"/>
          <w:color w:val="auto"/>
          <w:sz w:val="32"/>
          <w:highlight w:val="none"/>
        </w:rPr>
        <w:t>部门政府采购预算</w:t>
      </w:r>
      <w:r>
        <w:fldChar w:fldCharType="begin"/>
      </w:r>
      <w:r>
        <w:rPr>
          <w:rFonts w:ascii="方正小标宋_GBK" w:eastAsia="方正小标宋_GBK"/>
          <w:color w:val="auto"/>
          <w:sz w:val="32"/>
          <w:highlight w:val="none"/>
        </w:rPr>
        <w:instrText xml:space="preserve"> </w:instrText>
      </w:r>
      <w:r>
        <w:rPr>
          <w:rFonts w:hint="eastAsia" w:ascii="方正小标宋_GBK" w:eastAsia="方正小标宋_GBK"/>
          <w:color w:val="auto"/>
          <w:sz w:val="32"/>
          <w:highlight w:val="none"/>
        </w:rPr>
        <w:instrText xml:space="preserve">TC </w:instrText>
      </w:r>
      <w:bookmarkStart w:id="10" w:name="_Toc30016387"/>
      <w:r>
        <w:rPr>
          <w:rFonts w:hint="eastAsia" w:ascii="方正小标宋_GBK" w:eastAsia="方正小标宋_GBK"/>
          <w:color w:val="auto"/>
          <w:sz w:val="32"/>
          <w:highlight w:val="none"/>
        </w:rPr>
        <w:instrText xml:space="preserve">部门政府采购预算</w:instrText>
      </w:r>
      <w:bookmarkEnd w:id="10"/>
      <w:r>
        <w:rPr>
          <w:rFonts w:hint="eastAsia" w:ascii="方正小标宋_GBK" w:eastAsia="方正小标宋_GBK"/>
          <w:color w:val="auto"/>
          <w:sz w:val="32"/>
          <w:highlight w:val="none"/>
        </w:rPr>
        <w:instrText xml:space="preserve"> \f A \l 1</w:instrText>
      </w:r>
      <w:r>
        <w:rPr>
          <w:rFonts w:ascii="方正小标宋_GBK" w:eastAsia="方正小标宋_GBK"/>
          <w:color w:val="auto"/>
          <w:sz w:val="32"/>
          <w:highlight w:val="none"/>
        </w:rPr>
        <w:instrText xml:space="preserve"> </w:instrText>
      </w:r>
      <w:r>
        <w:rPr>
          <w:rFonts w:ascii="方正小标宋_GBK" w:eastAsia="方正小标宋_GBK"/>
          <w:color w:val="auto"/>
          <w:sz w:val="32"/>
          <w:highlight w:val="none"/>
        </w:rPr>
        <w:fldChar w:fldCharType="end"/>
      </w:r>
    </w:p>
    <w:tbl>
      <w:tblPr>
        <w:tblStyle w:val="9"/>
        <w:tblW w:w="153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4"/>
        <w:gridCol w:w="1355"/>
        <w:gridCol w:w="1650"/>
        <w:gridCol w:w="1807"/>
        <w:gridCol w:w="728"/>
        <w:gridCol w:w="1164"/>
        <w:gridCol w:w="1154"/>
        <w:gridCol w:w="1355"/>
        <w:gridCol w:w="1355"/>
        <w:gridCol w:w="542"/>
        <w:gridCol w:w="813"/>
        <w:gridCol w:w="542"/>
        <w:gridCol w:w="575"/>
      </w:tblGrid>
      <w:tr w14:paraId="1645E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182" w:type="dxa"/>
            <w:gridSpan w:val="7"/>
            <w:tcBorders>
              <w:top w:val="single" w:color="FFFFFF" w:sz="6" w:space="0"/>
              <w:left w:val="single" w:color="FFFFFF" w:sz="6" w:space="0"/>
              <w:right w:val="single" w:color="FFFFFF" w:sz="6" w:space="0"/>
            </w:tcBorders>
            <w:vAlign w:val="center"/>
          </w:tcPr>
          <w:p w14:paraId="7E85A909">
            <w:pPr>
              <w:spacing w:line="300" w:lineRule="exact"/>
              <w:jc w:val="left"/>
              <w:rPr>
                <w:rFonts w:ascii="仿宋" w:hAnsi="仿宋" w:eastAsia="仿宋"/>
                <w:szCs w:val="21"/>
                <w:highlight w:val="none"/>
              </w:rPr>
            </w:pPr>
            <w:r>
              <w:rPr>
                <w:rFonts w:hint="eastAsia" w:ascii="仿宋" w:hAnsi="仿宋" w:eastAsia="仿宋"/>
                <w:szCs w:val="21"/>
                <w:highlight w:val="none"/>
                <w:lang w:val="en-US" w:eastAsia="zh-CN"/>
              </w:rPr>
              <w:t>825</w:t>
            </w:r>
            <w:r>
              <w:rPr>
                <w:rFonts w:hint="eastAsia" w:ascii="仿宋" w:hAnsi="仿宋" w:eastAsia="仿宋"/>
                <w:szCs w:val="21"/>
                <w:highlight w:val="none"/>
              </w:rPr>
              <w:t>涞水县</w:t>
            </w:r>
            <w:r>
              <w:rPr>
                <w:rFonts w:hint="eastAsia" w:ascii="仿宋" w:hAnsi="仿宋" w:eastAsia="仿宋"/>
                <w:szCs w:val="21"/>
                <w:highlight w:val="none"/>
                <w:lang w:eastAsia="zh-CN"/>
              </w:rPr>
              <w:t>消防救援大队</w:t>
            </w:r>
          </w:p>
        </w:tc>
        <w:tc>
          <w:tcPr>
            <w:tcW w:w="5182" w:type="dxa"/>
            <w:gridSpan w:val="6"/>
            <w:tcBorders>
              <w:top w:val="single" w:color="FFFFFF" w:sz="6" w:space="0"/>
              <w:left w:val="single" w:color="FFFFFF" w:sz="6" w:space="0"/>
              <w:right w:val="single" w:color="FFFFFF" w:sz="6" w:space="0"/>
            </w:tcBorders>
            <w:vAlign w:val="center"/>
          </w:tcPr>
          <w:p w14:paraId="2C9E3629">
            <w:pPr>
              <w:spacing w:line="300" w:lineRule="exact"/>
              <w:jc w:val="right"/>
              <w:rPr>
                <w:rFonts w:ascii="仿宋" w:hAnsi="仿宋" w:eastAsia="仿宋"/>
                <w:szCs w:val="21"/>
                <w:highlight w:val="none"/>
              </w:rPr>
            </w:pPr>
            <w:r>
              <w:rPr>
                <w:rFonts w:hint="eastAsia" w:ascii="仿宋" w:hAnsi="仿宋" w:eastAsia="仿宋"/>
                <w:szCs w:val="21"/>
                <w:highlight w:val="none"/>
              </w:rPr>
              <w:t>单位：万元</w:t>
            </w:r>
          </w:p>
        </w:tc>
      </w:tr>
      <w:tr w14:paraId="3A43E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679" w:type="dxa"/>
            <w:gridSpan w:val="2"/>
            <w:vAlign w:val="center"/>
          </w:tcPr>
          <w:p w14:paraId="7633072D">
            <w:pPr>
              <w:spacing w:line="300" w:lineRule="exact"/>
              <w:jc w:val="center"/>
              <w:rPr>
                <w:rFonts w:ascii="仿宋" w:hAnsi="仿宋" w:eastAsia="仿宋"/>
                <w:b/>
                <w:szCs w:val="21"/>
              </w:rPr>
            </w:pPr>
            <w:r>
              <w:rPr>
                <w:rFonts w:hint="eastAsia" w:ascii="仿宋" w:hAnsi="仿宋" w:eastAsia="仿宋"/>
                <w:b/>
                <w:szCs w:val="21"/>
              </w:rPr>
              <w:t>政府采购项目来源</w:t>
            </w:r>
          </w:p>
        </w:tc>
        <w:tc>
          <w:tcPr>
            <w:tcW w:w="1650" w:type="dxa"/>
            <w:vMerge w:val="restart"/>
            <w:vAlign w:val="center"/>
          </w:tcPr>
          <w:p w14:paraId="6125DB95">
            <w:pPr>
              <w:spacing w:line="300" w:lineRule="exact"/>
              <w:jc w:val="center"/>
              <w:rPr>
                <w:rFonts w:ascii="仿宋" w:hAnsi="仿宋" w:eastAsia="仿宋"/>
                <w:b/>
                <w:szCs w:val="21"/>
              </w:rPr>
            </w:pPr>
            <w:r>
              <w:rPr>
                <w:rFonts w:hint="eastAsia" w:ascii="仿宋" w:hAnsi="仿宋" w:eastAsia="仿宋"/>
                <w:b/>
                <w:szCs w:val="21"/>
              </w:rPr>
              <w:t>采购物品名称</w:t>
            </w:r>
          </w:p>
        </w:tc>
        <w:tc>
          <w:tcPr>
            <w:tcW w:w="1807" w:type="dxa"/>
            <w:vMerge w:val="restart"/>
            <w:vAlign w:val="center"/>
          </w:tcPr>
          <w:p w14:paraId="1AC8BF1C">
            <w:pPr>
              <w:spacing w:line="300" w:lineRule="exact"/>
              <w:jc w:val="center"/>
              <w:rPr>
                <w:rFonts w:ascii="仿宋" w:hAnsi="仿宋" w:eastAsia="仿宋"/>
                <w:b/>
                <w:szCs w:val="21"/>
              </w:rPr>
            </w:pPr>
            <w:r>
              <w:rPr>
                <w:rFonts w:hint="eastAsia" w:ascii="仿宋" w:hAnsi="仿宋" w:eastAsia="仿宋"/>
                <w:b/>
                <w:szCs w:val="21"/>
              </w:rPr>
              <w:t>政府采购目录序号</w:t>
            </w:r>
          </w:p>
        </w:tc>
        <w:tc>
          <w:tcPr>
            <w:tcW w:w="728" w:type="dxa"/>
            <w:vMerge w:val="restart"/>
            <w:vAlign w:val="center"/>
          </w:tcPr>
          <w:p w14:paraId="675EE46D">
            <w:pPr>
              <w:spacing w:line="300" w:lineRule="exact"/>
              <w:jc w:val="center"/>
              <w:rPr>
                <w:rFonts w:ascii="仿宋" w:hAnsi="仿宋" w:eastAsia="仿宋"/>
                <w:b/>
                <w:szCs w:val="21"/>
              </w:rPr>
            </w:pPr>
            <w:r>
              <w:rPr>
                <w:rFonts w:hint="eastAsia" w:ascii="仿宋" w:hAnsi="仿宋" w:eastAsia="仿宋"/>
                <w:b/>
                <w:szCs w:val="21"/>
              </w:rPr>
              <w:t>计量</w:t>
            </w:r>
            <w:r>
              <w:rPr>
                <w:rFonts w:ascii="仿宋" w:hAnsi="仿宋" w:eastAsia="仿宋"/>
                <w:b/>
                <w:szCs w:val="21"/>
              </w:rPr>
              <w:t xml:space="preserve">  </w:t>
            </w:r>
            <w:r>
              <w:rPr>
                <w:rFonts w:hint="eastAsia" w:ascii="仿宋" w:hAnsi="仿宋" w:eastAsia="仿宋"/>
                <w:b/>
                <w:szCs w:val="21"/>
              </w:rPr>
              <w:t>单位</w:t>
            </w:r>
          </w:p>
        </w:tc>
        <w:tc>
          <w:tcPr>
            <w:tcW w:w="1164" w:type="dxa"/>
            <w:vMerge w:val="restart"/>
            <w:vAlign w:val="center"/>
          </w:tcPr>
          <w:p w14:paraId="32529494">
            <w:pPr>
              <w:spacing w:line="300" w:lineRule="exact"/>
              <w:jc w:val="center"/>
              <w:rPr>
                <w:rFonts w:ascii="仿宋" w:hAnsi="仿宋" w:eastAsia="仿宋"/>
                <w:b/>
                <w:szCs w:val="21"/>
              </w:rPr>
            </w:pPr>
            <w:r>
              <w:rPr>
                <w:rFonts w:hint="eastAsia" w:ascii="仿宋" w:hAnsi="仿宋" w:eastAsia="仿宋"/>
                <w:b/>
                <w:szCs w:val="21"/>
              </w:rPr>
              <w:t>数量</w:t>
            </w:r>
          </w:p>
        </w:tc>
        <w:tc>
          <w:tcPr>
            <w:tcW w:w="1154" w:type="dxa"/>
            <w:vMerge w:val="restart"/>
            <w:vAlign w:val="center"/>
          </w:tcPr>
          <w:p w14:paraId="275C082D">
            <w:pPr>
              <w:spacing w:line="300" w:lineRule="exact"/>
              <w:jc w:val="center"/>
              <w:rPr>
                <w:rFonts w:ascii="仿宋" w:hAnsi="仿宋" w:eastAsia="仿宋"/>
                <w:b/>
                <w:szCs w:val="21"/>
              </w:rPr>
            </w:pPr>
            <w:r>
              <w:rPr>
                <w:rFonts w:hint="eastAsia" w:ascii="仿宋" w:hAnsi="仿宋" w:eastAsia="仿宋"/>
                <w:b/>
                <w:szCs w:val="21"/>
              </w:rPr>
              <w:t>单价</w:t>
            </w:r>
          </w:p>
        </w:tc>
        <w:tc>
          <w:tcPr>
            <w:tcW w:w="5182" w:type="dxa"/>
            <w:gridSpan w:val="6"/>
            <w:vAlign w:val="center"/>
          </w:tcPr>
          <w:p w14:paraId="42B06006">
            <w:pPr>
              <w:spacing w:line="300" w:lineRule="exact"/>
              <w:jc w:val="center"/>
              <w:rPr>
                <w:rFonts w:ascii="仿宋" w:hAnsi="仿宋" w:eastAsia="仿宋"/>
                <w:b/>
                <w:szCs w:val="21"/>
              </w:rPr>
            </w:pPr>
            <w:r>
              <w:rPr>
                <w:rFonts w:hint="eastAsia" w:ascii="仿宋" w:hAnsi="仿宋" w:eastAsia="仿宋"/>
                <w:b/>
                <w:szCs w:val="21"/>
              </w:rPr>
              <w:t>政府采购金额（当年部门预算安排资金）</w:t>
            </w:r>
          </w:p>
        </w:tc>
      </w:tr>
      <w:tr w14:paraId="669B9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57" w:hRule="atLeast"/>
          <w:tblHeader/>
          <w:jc w:val="center"/>
        </w:trPr>
        <w:tc>
          <w:tcPr>
            <w:tcW w:w="2324" w:type="dxa"/>
            <w:vAlign w:val="center"/>
          </w:tcPr>
          <w:p w14:paraId="7E9952F9">
            <w:pPr>
              <w:spacing w:line="300" w:lineRule="exact"/>
              <w:jc w:val="center"/>
              <w:rPr>
                <w:rFonts w:ascii="仿宋" w:hAnsi="仿宋" w:eastAsia="仿宋"/>
                <w:b/>
                <w:szCs w:val="21"/>
              </w:rPr>
            </w:pPr>
            <w:r>
              <w:rPr>
                <w:rFonts w:hint="eastAsia" w:ascii="仿宋" w:hAnsi="仿宋" w:eastAsia="仿宋"/>
                <w:b/>
                <w:szCs w:val="21"/>
              </w:rPr>
              <w:t>项目名称</w:t>
            </w:r>
          </w:p>
        </w:tc>
        <w:tc>
          <w:tcPr>
            <w:tcW w:w="1355" w:type="dxa"/>
            <w:vAlign w:val="center"/>
          </w:tcPr>
          <w:p w14:paraId="4D72E81A">
            <w:pPr>
              <w:spacing w:line="300" w:lineRule="exact"/>
              <w:jc w:val="center"/>
              <w:rPr>
                <w:rFonts w:ascii="仿宋" w:hAnsi="仿宋" w:eastAsia="仿宋"/>
                <w:b/>
                <w:szCs w:val="21"/>
              </w:rPr>
            </w:pPr>
            <w:r>
              <w:rPr>
                <w:rFonts w:hint="eastAsia" w:ascii="仿宋" w:hAnsi="仿宋" w:eastAsia="仿宋"/>
                <w:b/>
                <w:szCs w:val="21"/>
              </w:rPr>
              <w:t>预算资金</w:t>
            </w:r>
          </w:p>
        </w:tc>
        <w:tc>
          <w:tcPr>
            <w:tcW w:w="1650" w:type="dxa"/>
            <w:vMerge w:val="continue"/>
            <w:vAlign w:val="center"/>
          </w:tcPr>
          <w:p w14:paraId="46AF57BB">
            <w:pPr>
              <w:spacing w:line="300" w:lineRule="exact"/>
              <w:jc w:val="left"/>
              <w:outlineLvl w:val="0"/>
              <w:rPr>
                <w:rFonts w:ascii="仿宋" w:hAnsi="仿宋" w:eastAsia="仿宋"/>
                <w:szCs w:val="21"/>
              </w:rPr>
            </w:pPr>
          </w:p>
        </w:tc>
        <w:tc>
          <w:tcPr>
            <w:tcW w:w="1807" w:type="dxa"/>
            <w:vMerge w:val="continue"/>
            <w:vAlign w:val="center"/>
          </w:tcPr>
          <w:p w14:paraId="01CE400C">
            <w:pPr>
              <w:spacing w:line="300" w:lineRule="exact"/>
              <w:jc w:val="left"/>
              <w:outlineLvl w:val="0"/>
              <w:rPr>
                <w:rFonts w:ascii="仿宋" w:hAnsi="仿宋" w:eastAsia="仿宋"/>
                <w:szCs w:val="21"/>
              </w:rPr>
            </w:pPr>
          </w:p>
        </w:tc>
        <w:tc>
          <w:tcPr>
            <w:tcW w:w="728" w:type="dxa"/>
            <w:vMerge w:val="continue"/>
            <w:vAlign w:val="center"/>
          </w:tcPr>
          <w:p w14:paraId="04B10801">
            <w:pPr>
              <w:spacing w:line="300" w:lineRule="exact"/>
              <w:jc w:val="left"/>
              <w:outlineLvl w:val="0"/>
              <w:rPr>
                <w:rFonts w:ascii="仿宋" w:hAnsi="仿宋" w:eastAsia="仿宋"/>
                <w:szCs w:val="21"/>
              </w:rPr>
            </w:pPr>
          </w:p>
        </w:tc>
        <w:tc>
          <w:tcPr>
            <w:tcW w:w="1164" w:type="dxa"/>
            <w:vMerge w:val="continue"/>
            <w:vAlign w:val="center"/>
          </w:tcPr>
          <w:p w14:paraId="62E9CD41">
            <w:pPr>
              <w:spacing w:line="300" w:lineRule="exact"/>
              <w:jc w:val="left"/>
              <w:outlineLvl w:val="0"/>
              <w:rPr>
                <w:rFonts w:ascii="仿宋" w:hAnsi="仿宋" w:eastAsia="仿宋"/>
                <w:szCs w:val="21"/>
              </w:rPr>
            </w:pPr>
          </w:p>
        </w:tc>
        <w:tc>
          <w:tcPr>
            <w:tcW w:w="1154" w:type="dxa"/>
            <w:vMerge w:val="continue"/>
            <w:vAlign w:val="center"/>
          </w:tcPr>
          <w:p w14:paraId="5A066633">
            <w:pPr>
              <w:spacing w:line="300" w:lineRule="exact"/>
              <w:jc w:val="left"/>
              <w:outlineLvl w:val="0"/>
              <w:rPr>
                <w:rFonts w:ascii="仿宋" w:hAnsi="仿宋" w:eastAsia="仿宋"/>
                <w:szCs w:val="21"/>
              </w:rPr>
            </w:pPr>
          </w:p>
        </w:tc>
        <w:tc>
          <w:tcPr>
            <w:tcW w:w="1355" w:type="dxa"/>
            <w:vAlign w:val="center"/>
          </w:tcPr>
          <w:p w14:paraId="4B61A34C">
            <w:pPr>
              <w:spacing w:line="300" w:lineRule="exact"/>
              <w:jc w:val="center"/>
              <w:rPr>
                <w:rFonts w:ascii="仿宋" w:hAnsi="仿宋" w:eastAsia="仿宋"/>
                <w:b/>
                <w:szCs w:val="21"/>
              </w:rPr>
            </w:pPr>
            <w:r>
              <w:rPr>
                <w:rFonts w:hint="eastAsia" w:ascii="仿宋" w:hAnsi="仿宋" w:eastAsia="仿宋"/>
                <w:b/>
                <w:szCs w:val="21"/>
              </w:rPr>
              <w:t>合计</w:t>
            </w:r>
          </w:p>
        </w:tc>
        <w:tc>
          <w:tcPr>
            <w:tcW w:w="1355" w:type="dxa"/>
            <w:vAlign w:val="center"/>
          </w:tcPr>
          <w:p w14:paraId="1FDE5709">
            <w:pPr>
              <w:spacing w:line="300" w:lineRule="exact"/>
              <w:jc w:val="center"/>
              <w:rPr>
                <w:rFonts w:ascii="仿宋" w:hAnsi="仿宋" w:eastAsia="仿宋"/>
                <w:b/>
                <w:szCs w:val="21"/>
              </w:rPr>
            </w:pPr>
            <w:r>
              <w:rPr>
                <w:rFonts w:hint="eastAsia" w:ascii="仿宋" w:hAnsi="仿宋" w:eastAsia="仿宋"/>
                <w:b/>
                <w:szCs w:val="21"/>
              </w:rPr>
              <w:t>一般公共预算拨款</w:t>
            </w:r>
          </w:p>
        </w:tc>
        <w:tc>
          <w:tcPr>
            <w:tcW w:w="542" w:type="dxa"/>
            <w:vAlign w:val="center"/>
          </w:tcPr>
          <w:p w14:paraId="511AD83F">
            <w:pPr>
              <w:spacing w:line="300" w:lineRule="exact"/>
              <w:jc w:val="center"/>
              <w:rPr>
                <w:rFonts w:ascii="仿宋" w:hAnsi="仿宋" w:eastAsia="仿宋"/>
                <w:b/>
                <w:szCs w:val="21"/>
              </w:rPr>
            </w:pPr>
            <w:r>
              <w:rPr>
                <w:rFonts w:hint="eastAsia" w:ascii="仿宋" w:hAnsi="仿宋" w:eastAsia="仿宋"/>
                <w:b/>
                <w:szCs w:val="21"/>
              </w:rPr>
              <w:t>基金预算拨款</w:t>
            </w:r>
          </w:p>
        </w:tc>
        <w:tc>
          <w:tcPr>
            <w:tcW w:w="813" w:type="dxa"/>
            <w:vAlign w:val="center"/>
          </w:tcPr>
          <w:p w14:paraId="161E20E6">
            <w:pPr>
              <w:spacing w:line="300" w:lineRule="exact"/>
              <w:jc w:val="center"/>
              <w:rPr>
                <w:rFonts w:ascii="仿宋" w:hAnsi="仿宋" w:eastAsia="仿宋"/>
                <w:b/>
                <w:szCs w:val="21"/>
              </w:rPr>
            </w:pPr>
            <w:r>
              <w:rPr>
                <w:rFonts w:hint="eastAsia" w:ascii="仿宋" w:hAnsi="仿宋" w:eastAsia="仿宋"/>
                <w:b/>
                <w:szCs w:val="21"/>
              </w:rPr>
              <w:t>国有资本经营预算拨款</w:t>
            </w:r>
          </w:p>
        </w:tc>
        <w:tc>
          <w:tcPr>
            <w:tcW w:w="542" w:type="dxa"/>
            <w:vAlign w:val="center"/>
          </w:tcPr>
          <w:p w14:paraId="29B2B2B9">
            <w:pPr>
              <w:spacing w:line="300" w:lineRule="exact"/>
              <w:jc w:val="center"/>
              <w:rPr>
                <w:rFonts w:ascii="仿宋" w:hAnsi="仿宋" w:eastAsia="仿宋"/>
                <w:b/>
                <w:szCs w:val="21"/>
              </w:rPr>
            </w:pPr>
            <w:r>
              <w:rPr>
                <w:rFonts w:hint="eastAsia" w:ascii="仿宋" w:hAnsi="仿宋" w:eastAsia="仿宋"/>
                <w:b/>
                <w:szCs w:val="21"/>
              </w:rPr>
              <w:t>财政专户核拨</w:t>
            </w:r>
          </w:p>
        </w:tc>
        <w:tc>
          <w:tcPr>
            <w:tcW w:w="575" w:type="dxa"/>
            <w:vAlign w:val="center"/>
          </w:tcPr>
          <w:p w14:paraId="310D725A">
            <w:pPr>
              <w:spacing w:line="300" w:lineRule="exact"/>
              <w:jc w:val="center"/>
              <w:rPr>
                <w:rFonts w:ascii="仿宋" w:hAnsi="仿宋" w:eastAsia="仿宋"/>
                <w:b/>
                <w:szCs w:val="21"/>
              </w:rPr>
            </w:pPr>
            <w:r>
              <w:rPr>
                <w:rFonts w:hint="eastAsia" w:ascii="仿宋" w:hAnsi="仿宋" w:eastAsia="仿宋"/>
                <w:b/>
                <w:szCs w:val="21"/>
              </w:rPr>
              <w:t>其他来源收入</w:t>
            </w:r>
          </w:p>
        </w:tc>
      </w:tr>
      <w:tr w14:paraId="1979C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24" w:type="dxa"/>
            <w:vAlign w:val="center"/>
          </w:tcPr>
          <w:p w14:paraId="56F35267">
            <w:pPr>
              <w:spacing w:line="300" w:lineRule="exact"/>
              <w:jc w:val="center"/>
              <w:rPr>
                <w:rFonts w:ascii="仿宋" w:hAnsi="仿宋" w:eastAsia="仿宋"/>
                <w:b/>
                <w:szCs w:val="21"/>
              </w:rPr>
            </w:pPr>
            <w:r>
              <w:rPr>
                <w:rFonts w:hint="eastAsia" w:ascii="仿宋" w:hAnsi="仿宋" w:eastAsia="仿宋"/>
                <w:b/>
                <w:szCs w:val="21"/>
              </w:rPr>
              <w:t>合　计</w:t>
            </w:r>
          </w:p>
        </w:tc>
        <w:tc>
          <w:tcPr>
            <w:tcW w:w="1355" w:type="dxa"/>
            <w:vAlign w:val="center"/>
          </w:tcPr>
          <w:p w14:paraId="1C3E681A">
            <w:pPr>
              <w:spacing w:line="300" w:lineRule="exact"/>
              <w:jc w:val="right"/>
              <w:rPr>
                <w:rFonts w:ascii="仿宋" w:hAnsi="仿宋" w:eastAsia="仿宋"/>
                <w:b/>
                <w:szCs w:val="21"/>
              </w:rPr>
            </w:pPr>
          </w:p>
        </w:tc>
        <w:tc>
          <w:tcPr>
            <w:tcW w:w="1650" w:type="dxa"/>
            <w:vAlign w:val="center"/>
          </w:tcPr>
          <w:p w14:paraId="7D955E4E">
            <w:pPr>
              <w:spacing w:line="300" w:lineRule="exact"/>
              <w:jc w:val="left"/>
              <w:rPr>
                <w:rFonts w:ascii="仿宋" w:hAnsi="仿宋" w:eastAsia="仿宋"/>
                <w:b/>
                <w:szCs w:val="21"/>
              </w:rPr>
            </w:pPr>
          </w:p>
        </w:tc>
        <w:tc>
          <w:tcPr>
            <w:tcW w:w="1807" w:type="dxa"/>
            <w:vAlign w:val="center"/>
          </w:tcPr>
          <w:p w14:paraId="0AD53A1F">
            <w:pPr>
              <w:spacing w:line="300" w:lineRule="exact"/>
              <w:jc w:val="left"/>
              <w:rPr>
                <w:rFonts w:ascii="仿宋" w:hAnsi="仿宋" w:eastAsia="仿宋"/>
                <w:b/>
                <w:szCs w:val="21"/>
              </w:rPr>
            </w:pPr>
          </w:p>
        </w:tc>
        <w:tc>
          <w:tcPr>
            <w:tcW w:w="728" w:type="dxa"/>
            <w:vAlign w:val="center"/>
          </w:tcPr>
          <w:p w14:paraId="30411B94">
            <w:pPr>
              <w:spacing w:line="300" w:lineRule="exact"/>
              <w:jc w:val="center"/>
              <w:rPr>
                <w:rFonts w:ascii="仿宋" w:hAnsi="仿宋" w:eastAsia="仿宋"/>
                <w:b/>
                <w:szCs w:val="21"/>
              </w:rPr>
            </w:pPr>
          </w:p>
        </w:tc>
        <w:tc>
          <w:tcPr>
            <w:tcW w:w="1164" w:type="dxa"/>
            <w:vAlign w:val="center"/>
          </w:tcPr>
          <w:p w14:paraId="1CD7C478">
            <w:pPr>
              <w:spacing w:line="300" w:lineRule="exact"/>
              <w:jc w:val="right"/>
              <w:rPr>
                <w:rFonts w:ascii="仿宋" w:hAnsi="仿宋" w:eastAsia="仿宋"/>
                <w:b/>
                <w:szCs w:val="21"/>
              </w:rPr>
            </w:pPr>
          </w:p>
        </w:tc>
        <w:tc>
          <w:tcPr>
            <w:tcW w:w="1154" w:type="dxa"/>
            <w:vAlign w:val="center"/>
          </w:tcPr>
          <w:p w14:paraId="7FA69AE0">
            <w:pPr>
              <w:spacing w:line="300" w:lineRule="exact"/>
              <w:jc w:val="right"/>
              <w:rPr>
                <w:rFonts w:ascii="仿宋" w:hAnsi="仿宋" w:eastAsia="仿宋"/>
                <w:b/>
                <w:szCs w:val="21"/>
              </w:rPr>
            </w:pPr>
          </w:p>
        </w:tc>
        <w:tc>
          <w:tcPr>
            <w:tcW w:w="1355" w:type="dxa"/>
            <w:vAlign w:val="center"/>
          </w:tcPr>
          <w:p w14:paraId="367536FB">
            <w:pPr>
              <w:spacing w:line="300" w:lineRule="exact"/>
              <w:jc w:val="right"/>
              <w:rPr>
                <w:rFonts w:hint="eastAsia" w:ascii="仿宋" w:hAnsi="仿宋" w:eastAsia="仿宋"/>
                <w:b/>
                <w:szCs w:val="21"/>
                <w:lang w:val="en-US" w:eastAsia="zh-CN"/>
              </w:rPr>
            </w:pPr>
            <w:r>
              <w:rPr>
                <w:rFonts w:hint="eastAsia" w:ascii="仿宋" w:hAnsi="仿宋" w:eastAsia="仿宋"/>
                <w:b/>
                <w:szCs w:val="21"/>
                <w:lang w:val="en-US" w:eastAsia="zh-CN"/>
              </w:rPr>
              <w:t>47.00</w:t>
            </w:r>
          </w:p>
        </w:tc>
        <w:tc>
          <w:tcPr>
            <w:tcW w:w="1355" w:type="dxa"/>
            <w:vAlign w:val="center"/>
          </w:tcPr>
          <w:p w14:paraId="704325B1">
            <w:pPr>
              <w:spacing w:line="300" w:lineRule="exact"/>
              <w:jc w:val="right"/>
              <w:rPr>
                <w:rFonts w:ascii="仿宋" w:hAnsi="仿宋" w:eastAsia="仿宋"/>
                <w:b/>
                <w:szCs w:val="21"/>
                <w:lang w:val="en-US"/>
              </w:rPr>
            </w:pPr>
            <w:r>
              <w:rPr>
                <w:rFonts w:hint="eastAsia" w:ascii="仿宋" w:hAnsi="仿宋" w:eastAsia="仿宋"/>
                <w:b/>
                <w:szCs w:val="21"/>
                <w:lang w:val="en-US" w:eastAsia="zh-CN"/>
              </w:rPr>
              <w:t>47.00</w:t>
            </w:r>
          </w:p>
        </w:tc>
        <w:tc>
          <w:tcPr>
            <w:tcW w:w="542" w:type="dxa"/>
            <w:vAlign w:val="center"/>
          </w:tcPr>
          <w:p w14:paraId="68928DF5">
            <w:pPr>
              <w:spacing w:line="300" w:lineRule="exact"/>
              <w:jc w:val="right"/>
              <w:rPr>
                <w:rFonts w:ascii="仿宋" w:hAnsi="仿宋" w:eastAsia="仿宋"/>
                <w:b/>
                <w:szCs w:val="21"/>
              </w:rPr>
            </w:pPr>
          </w:p>
        </w:tc>
        <w:tc>
          <w:tcPr>
            <w:tcW w:w="813" w:type="dxa"/>
            <w:vAlign w:val="center"/>
          </w:tcPr>
          <w:p w14:paraId="05EBB52A">
            <w:pPr>
              <w:spacing w:line="300" w:lineRule="exact"/>
              <w:jc w:val="right"/>
              <w:rPr>
                <w:rFonts w:ascii="仿宋" w:hAnsi="仿宋" w:eastAsia="仿宋"/>
                <w:b/>
                <w:szCs w:val="21"/>
              </w:rPr>
            </w:pPr>
          </w:p>
        </w:tc>
        <w:tc>
          <w:tcPr>
            <w:tcW w:w="542" w:type="dxa"/>
            <w:vAlign w:val="center"/>
          </w:tcPr>
          <w:p w14:paraId="64BAA97E">
            <w:pPr>
              <w:spacing w:line="300" w:lineRule="exact"/>
              <w:jc w:val="right"/>
              <w:rPr>
                <w:rFonts w:ascii="仿宋" w:hAnsi="仿宋" w:eastAsia="仿宋"/>
                <w:b/>
                <w:szCs w:val="21"/>
              </w:rPr>
            </w:pPr>
          </w:p>
        </w:tc>
        <w:tc>
          <w:tcPr>
            <w:tcW w:w="575" w:type="dxa"/>
            <w:vAlign w:val="center"/>
          </w:tcPr>
          <w:p w14:paraId="317E66C7">
            <w:pPr>
              <w:spacing w:line="300" w:lineRule="exact"/>
              <w:jc w:val="right"/>
              <w:rPr>
                <w:rFonts w:ascii="仿宋" w:hAnsi="仿宋" w:eastAsia="仿宋"/>
                <w:b/>
                <w:szCs w:val="21"/>
              </w:rPr>
            </w:pPr>
          </w:p>
        </w:tc>
      </w:tr>
      <w:tr w14:paraId="0D6D1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24" w:type="dxa"/>
            <w:vAlign w:val="center"/>
          </w:tcPr>
          <w:p w14:paraId="71CD3C6C">
            <w:pPr>
              <w:spacing w:line="300" w:lineRule="exact"/>
              <w:jc w:val="left"/>
              <w:rPr>
                <w:rFonts w:hint="eastAsia" w:ascii="仿宋" w:hAnsi="仿宋" w:eastAsia="仿宋"/>
                <w:szCs w:val="21"/>
              </w:rPr>
            </w:pPr>
            <w:r>
              <w:rPr>
                <w:rFonts w:hint="eastAsia" w:ascii="仿宋" w:hAnsi="仿宋" w:eastAsia="仿宋"/>
                <w:szCs w:val="21"/>
                <w:lang w:eastAsia="zh-CN"/>
              </w:rPr>
              <w:t>消防大队“智慧消防”运营维护</w:t>
            </w:r>
          </w:p>
        </w:tc>
        <w:tc>
          <w:tcPr>
            <w:tcW w:w="1355" w:type="dxa"/>
            <w:vAlign w:val="center"/>
          </w:tcPr>
          <w:p w14:paraId="1536C093">
            <w:pPr>
              <w:spacing w:line="300" w:lineRule="exact"/>
              <w:jc w:val="right"/>
              <w:rPr>
                <w:rFonts w:ascii="仿宋" w:hAnsi="仿宋" w:eastAsia="仿宋"/>
                <w:szCs w:val="21"/>
              </w:rPr>
            </w:pPr>
            <w:r>
              <w:rPr>
                <w:rFonts w:hint="eastAsia" w:ascii="仿宋" w:hAnsi="仿宋" w:eastAsia="仿宋"/>
                <w:szCs w:val="21"/>
                <w:lang w:val="en-US" w:eastAsia="zh-CN"/>
              </w:rPr>
              <w:t>47</w:t>
            </w:r>
            <w:r>
              <w:rPr>
                <w:rFonts w:ascii="仿宋" w:hAnsi="仿宋" w:eastAsia="仿宋"/>
                <w:szCs w:val="21"/>
              </w:rPr>
              <w:t>.00</w:t>
            </w:r>
          </w:p>
        </w:tc>
        <w:tc>
          <w:tcPr>
            <w:tcW w:w="1650" w:type="dxa"/>
            <w:vAlign w:val="center"/>
          </w:tcPr>
          <w:p w14:paraId="403B73B6">
            <w:pPr>
              <w:spacing w:line="300" w:lineRule="exact"/>
              <w:jc w:val="left"/>
              <w:rPr>
                <w:rFonts w:hint="eastAsia" w:ascii="仿宋" w:hAnsi="仿宋" w:eastAsia="仿宋"/>
                <w:szCs w:val="21"/>
                <w:lang w:eastAsia="zh-CN"/>
              </w:rPr>
            </w:pPr>
            <w:r>
              <w:rPr>
                <w:rFonts w:hint="eastAsia" w:ascii="仿宋" w:hAnsi="仿宋" w:eastAsia="仿宋"/>
                <w:szCs w:val="21"/>
                <w:lang w:eastAsia="zh-CN"/>
              </w:rPr>
              <w:t>运行维护服务</w:t>
            </w:r>
          </w:p>
        </w:tc>
        <w:tc>
          <w:tcPr>
            <w:tcW w:w="1807" w:type="dxa"/>
            <w:vAlign w:val="center"/>
          </w:tcPr>
          <w:p w14:paraId="066195A4">
            <w:pPr>
              <w:spacing w:line="300" w:lineRule="exact"/>
              <w:jc w:val="left"/>
              <w:rPr>
                <w:rFonts w:hint="default" w:ascii="仿宋" w:hAnsi="仿宋" w:eastAsia="仿宋"/>
                <w:szCs w:val="21"/>
                <w:lang w:val="en-US" w:eastAsia="zh-CN"/>
              </w:rPr>
            </w:pPr>
            <w:r>
              <w:rPr>
                <w:rFonts w:hint="eastAsia" w:ascii="仿宋" w:hAnsi="仿宋" w:eastAsia="仿宋"/>
                <w:szCs w:val="21"/>
                <w:lang w:val="en-US" w:eastAsia="zh-CN"/>
              </w:rPr>
              <w:t>C0206</w:t>
            </w:r>
          </w:p>
        </w:tc>
        <w:tc>
          <w:tcPr>
            <w:tcW w:w="728" w:type="dxa"/>
            <w:vAlign w:val="center"/>
          </w:tcPr>
          <w:p w14:paraId="7A92381A">
            <w:pPr>
              <w:spacing w:line="300" w:lineRule="exact"/>
              <w:jc w:val="center"/>
              <w:rPr>
                <w:rFonts w:hint="eastAsia" w:ascii="仿宋" w:hAnsi="仿宋" w:eastAsia="仿宋"/>
                <w:szCs w:val="21"/>
              </w:rPr>
            </w:pPr>
            <w:r>
              <w:rPr>
                <w:rFonts w:hint="eastAsia" w:ascii="仿宋" w:hAnsi="仿宋" w:eastAsia="仿宋"/>
                <w:szCs w:val="21"/>
              </w:rPr>
              <w:t>套</w:t>
            </w:r>
          </w:p>
        </w:tc>
        <w:tc>
          <w:tcPr>
            <w:tcW w:w="1164" w:type="dxa"/>
            <w:vAlign w:val="center"/>
          </w:tcPr>
          <w:p w14:paraId="3053C46C">
            <w:pPr>
              <w:spacing w:line="300" w:lineRule="exact"/>
              <w:jc w:val="right"/>
              <w:rPr>
                <w:rFonts w:ascii="仿宋" w:hAnsi="仿宋" w:eastAsia="仿宋"/>
                <w:szCs w:val="21"/>
              </w:rPr>
            </w:pPr>
            <w:r>
              <w:rPr>
                <w:rFonts w:ascii="仿宋" w:hAnsi="仿宋" w:eastAsia="仿宋"/>
                <w:szCs w:val="21"/>
              </w:rPr>
              <w:t>1.00</w:t>
            </w:r>
          </w:p>
        </w:tc>
        <w:tc>
          <w:tcPr>
            <w:tcW w:w="1154" w:type="dxa"/>
            <w:vAlign w:val="center"/>
          </w:tcPr>
          <w:p w14:paraId="1B2CB6EC">
            <w:pPr>
              <w:spacing w:line="300" w:lineRule="exact"/>
              <w:jc w:val="right"/>
              <w:rPr>
                <w:rFonts w:ascii="仿宋" w:hAnsi="仿宋" w:eastAsia="仿宋"/>
                <w:szCs w:val="21"/>
              </w:rPr>
            </w:pPr>
            <w:r>
              <w:rPr>
                <w:rFonts w:hint="eastAsia" w:ascii="仿宋" w:hAnsi="仿宋" w:eastAsia="仿宋"/>
                <w:szCs w:val="21"/>
                <w:lang w:val="en-US" w:eastAsia="zh-CN"/>
              </w:rPr>
              <w:t>47</w:t>
            </w:r>
            <w:r>
              <w:rPr>
                <w:rFonts w:ascii="仿宋" w:hAnsi="仿宋" w:eastAsia="仿宋"/>
                <w:szCs w:val="21"/>
              </w:rPr>
              <w:t>.00</w:t>
            </w:r>
          </w:p>
        </w:tc>
        <w:tc>
          <w:tcPr>
            <w:tcW w:w="1355" w:type="dxa"/>
            <w:vAlign w:val="center"/>
          </w:tcPr>
          <w:p w14:paraId="09D0A5DB">
            <w:pPr>
              <w:spacing w:line="300" w:lineRule="exact"/>
              <w:jc w:val="right"/>
              <w:rPr>
                <w:rFonts w:ascii="仿宋" w:hAnsi="仿宋" w:eastAsia="仿宋"/>
                <w:szCs w:val="21"/>
              </w:rPr>
            </w:pPr>
            <w:r>
              <w:rPr>
                <w:rFonts w:hint="eastAsia" w:ascii="仿宋" w:hAnsi="仿宋" w:eastAsia="仿宋"/>
                <w:szCs w:val="21"/>
                <w:lang w:val="en-US" w:eastAsia="zh-CN"/>
              </w:rPr>
              <w:t>47</w:t>
            </w:r>
            <w:r>
              <w:rPr>
                <w:rFonts w:ascii="仿宋" w:hAnsi="仿宋" w:eastAsia="仿宋"/>
                <w:szCs w:val="21"/>
              </w:rPr>
              <w:t>.00</w:t>
            </w:r>
          </w:p>
        </w:tc>
        <w:tc>
          <w:tcPr>
            <w:tcW w:w="1355" w:type="dxa"/>
            <w:vAlign w:val="center"/>
          </w:tcPr>
          <w:p w14:paraId="675B4391">
            <w:pPr>
              <w:spacing w:line="300" w:lineRule="exact"/>
              <w:jc w:val="right"/>
              <w:rPr>
                <w:rFonts w:ascii="仿宋" w:hAnsi="仿宋" w:eastAsia="仿宋"/>
                <w:szCs w:val="21"/>
              </w:rPr>
            </w:pPr>
            <w:r>
              <w:rPr>
                <w:rFonts w:hint="eastAsia" w:ascii="仿宋" w:hAnsi="仿宋" w:eastAsia="仿宋"/>
                <w:szCs w:val="21"/>
                <w:lang w:val="en-US" w:eastAsia="zh-CN"/>
              </w:rPr>
              <w:t>47</w:t>
            </w:r>
            <w:r>
              <w:rPr>
                <w:rFonts w:ascii="仿宋" w:hAnsi="仿宋" w:eastAsia="仿宋"/>
                <w:szCs w:val="21"/>
              </w:rPr>
              <w:t>.00</w:t>
            </w:r>
          </w:p>
        </w:tc>
        <w:tc>
          <w:tcPr>
            <w:tcW w:w="542" w:type="dxa"/>
            <w:vAlign w:val="center"/>
          </w:tcPr>
          <w:p w14:paraId="3F2816DA">
            <w:pPr>
              <w:spacing w:line="300" w:lineRule="exact"/>
              <w:jc w:val="right"/>
              <w:rPr>
                <w:rFonts w:ascii="仿宋" w:hAnsi="仿宋" w:eastAsia="仿宋"/>
                <w:szCs w:val="21"/>
              </w:rPr>
            </w:pPr>
          </w:p>
        </w:tc>
        <w:tc>
          <w:tcPr>
            <w:tcW w:w="813" w:type="dxa"/>
            <w:vAlign w:val="center"/>
          </w:tcPr>
          <w:p w14:paraId="3B1EB8CB">
            <w:pPr>
              <w:spacing w:line="300" w:lineRule="exact"/>
              <w:jc w:val="right"/>
              <w:rPr>
                <w:rFonts w:ascii="仿宋" w:hAnsi="仿宋" w:eastAsia="仿宋"/>
                <w:szCs w:val="21"/>
              </w:rPr>
            </w:pPr>
          </w:p>
        </w:tc>
        <w:tc>
          <w:tcPr>
            <w:tcW w:w="542" w:type="dxa"/>
            <w:vAlign w:val="center"/>
          </w:tcPr>
          <w:p w14:paraId="520835A7">
            <w:pPr>
              <w:spacing w:line="300" w:lineRule="exact"/>
              <w:jc w:val="right"/>
              <w:rPr>
                <w:rFonts w:ascii="仿宋" w:hAnsi="仿宋" w:eastAsia="仿宋"/>
                <w:szCs w:val="21"/>
              </w:rPr>
            </w:pPr>
          </w:p>
        </w:tc>
        <w:tc>
          <w:tcPr>
            <w:tcW w:w="575" w:type="dxa"/>
            <w:vAlign w:val="center"/>
          </w:tcPr>
          <w:p w14:paraId="7EA59A95">
            <w:pPr>
              <w:spacing w:line="300" w:lineRule="exact"/>
              <w:jc w:val="right"/>
              <w:rPr>
                <w:rFonts w:ascii="仿宋" w:hAnsi="仿宋" w:eastAsia="仿宋"/>
                <w:szCs w:val="21"/>
              </w:rPr>
            </w:pPr>
          </w:p>
        </w:tc>
      </w:tr>
    </w:tbl>
    <w:p w14:paraId="359E2F50">
      <w:pPr>
        <w:ind w:firstLine="645"/>
        <w:jc w:val="left"/>
        <w:rPr>
          <w:rFonts w:hint="eastAsia" w:ascii="仿宋" w:hAnsi="仿宋" w:eastAsia="仿宋" w:cs="仿宋"/>
          <w:kern w:val="0"/>
          <w:sz w:val="32"/>
          <w:szCs w:val="32"/>
        </w:rPr>
      </w:pPr>
      <w:r>
        <w:rPr>
          <w:rFonts w:hint="eastAsia" w:ascii="仿宋" w:hAnsi="仿宋" w:eastAsia="仿宋" w:cs="仿宋"/>
          <w:kern w:val="0"/>
          <w:sz w:val="32"/>
          <w:szCs w:val="32"/>
        </w:rPr>
        <w:br w:type="page"/>
      </w:r>
    </w:p>
    <w:p w14:paraId="2E36610F">
      <w:pPr>
        <w:ind w:firstLine="645"/>
        <w:jc w:val="left"/>
        <w:rPr>
          <w:rFonts w:hint="eastAsia" w:ascii="仿宋" w:hAnsi="仿宋" w:eastAsia="仿宋" w:cs="仿宋"/>
          <w:kern w:val="0"/>
          <w:sz w:val="32"/>
          <w:szCs w:val="32"/>
        </w:rPr>
      </w:pPr>
    </w:p>
    <w:p w14:paraId="7E573CC8">
      <w:pPr>
        <w:spacing w:line="560" w:lineRule="exact"/>
        <w:jc w:val="left"/>
        <w:rPr>
          <w:rFonts w:hint="eastAsia" w:ascii="黑体" w:hAnsi="黑体" w:eastAsia="黑体" w:cs="黑体"/>
          <w:b w:val="0"/>
          <w:bCs w:val="0"/>
          <w:sz w:val="32"/>
          <w:szCs w:val="32"/>
        </w:rPr>
      </w:pPr>
      <w:r>
        <w:rPr>
          <w:rFonts w:hint="eastAsia" w:ascii="仿宋" w:hAnsi="仿宋" w:eastAsia="仿宋" w:cs="仿宋"/>
          <w:b/>
          <w:bCs/>
          <w:sz w:val="32"/>
          <w:szCs w:val="32"/>
        </w:rPr>
        <w:t xml:space="preserve">   </w:t>
      </w:r>
      <w:r>
        <w:rPr>
          <w:rFonts w:hint="eastAsia" w:ascii="黑体" w:hAnsi="黑体" w:eastAsia="黑体" w:cs="黑体"/>
          <w:b w:val="0"/>
          <w:bCs w:val="0"/>
          <w:sz w:val="32"/>
          <w:szCs w:val="32"/>
        </w:rPr>
        <w:t xml:space="preserve"> 七、国有资产信息情况</w:t>
      </w:r>
    </w:p>
    <w:p w14:paraId="07A58ABA">
      <w:pPr>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lang w:eastAsia="zh-CN"/>
        </w:rPr>
        <w:t>年末</w:t>
      </w:r>
      <w:r>
        <w:rPr>
          <w:rFonts w:hint="eastAsia" w:ascii="仿宋" w:hAnsi="仿宋" w:eastAsia="仿宋" w:cs="仿宋"/>
          <w:kern w:val="0"/>
          <w:sz w:val="32"/>
          <w:szCs w:val="32"/>
        </w:rPr>
        <w:t>固定资产总额</w:t>
      </w:r>
      <w:r>
        <w:rPr>
          <w:rFonts w:hint="eastAsia" w:ascii="仿宋" w:hAnsi="仿宋" w:eastAsia="仿宋" w:cs="仿宋"/>
          <w:kern w:val="0"/>
          <w:sz w:val="32"/>
          <w:szCs w:val="32"/>
          <w:lang w:val="en-US" w:eastAsia="zh-CN"/>
        </w:rPr>
        <w:t>3525.21</w:t>
      </w:r>
      <w:r>
        <w:rPr>
          <w:rFonts w:hint="eastAsia" w:ascii="仿宋" w:hAnsi="仿宋" w:eastAsia="仿宋" w:cs="仿宋"/>
          <w:kern w:val="0"/>
          <w:sz w:val="32"/>
          <w:szCs w:val="32"/>
        </w:rPr>
        <w:t>万元。其中房屋面积</w:t>
      </w:r>
      <w:r>
        <w:rPr>
          <w:rFonts w:hint="eastAsia" w:ascii="仿宋" w:hAnsi="仿宋" w:eastAsia="仿宋" w:cs="仿宋"/>
          <w:kern w:val="0"/>
          <w:sz w:val="32"/>
          <w:szCs w:val="32"/>
          <w:lang w:val="en-US" w:eastAsia="zh-CN"/>
        </w:rPr>
        <w:t>6186.92</w:t>
      </w:r>
      <w:r>
        <w:rPr>
          <w:rFonts w:hint="eastAsia" w:ascii="仿宋" w:hAnsi="仿宋" w:eastAsia="仿宋" w:cs="仿宋"/>
          <w:kern w:val="0"/>
          <w:sz w:val="32"/>
          <w:szCs w:val="32"/>
        </w:rPr>
        <w:t>平米，价值</w:t>
      </w:r>
      <w:r>
        <w:rPr>
          <w:rFonts w:hint="eastAsia" w:ascii="仿宋" w:hAnsi="仿宋" w:eastAsia="仿宋" w:cs="仿宋"/>
          <w:kern w:val="0"/>
          <w:sz w:val="32"/>
          <w:szCs w:val="32"/>
          <w:lang w:val="en-US" w:eastAsia="zh-CN"/>
        </w:rPr>
        <w:t>1807.53</w:t>
      </w:r>
      <w:r>
        <w:rPr>
          <w:rFonts w:hint="eastAsia" w:ascii="仿宋" w:hAnsi="仿宋" w:eastAsia="仿宋" w:cs="仿宋"/>
          <w:kern w:val="0"/>
          <w:sz w:val="32"/>
          <w:szCs w:val="32"/>
        </w:rPr>
        <w:t>万元；车辆</w:t>
      </w:r>
      <w:r>
        <w:rPr>
          <w:rFonts w:hint="eastAsia" w:ascii="仿宋" w:hAnsi="仿宋" w:eastAsia="仿宋" w:cs="仿宋"/>
          <w:kern w:val="0"/>
          <w:sz w:val="32"/>
          <w:szCs w:val="32"/>
          <w:lang w:val="en-US" w:eastAsia="zh-CN"/>
        </w:rPr>
        <w:t>15</w:t>
      </w:r>
      <w:r>
        <w:rPr>
          <w:rFonts w:hint="eastAsia" w:ascii="仿宋" w:hAnsi="仿宋" w:eastAsia="仿宋" w:cs="仿宋"/>
          <w:kern w:val="0"/>
          <w:sz w:val="32"/>
          <w:szCs w:val="32"/>
        </w:rPr>
        <w:t>辆，价值</w:t>
      </w:r>
      <w:r>
        <w:rPr>
          <w:rFonts w:hint="eastAsia" w:ascii="仿宋" w:hAnsi="仿宋" w:eastAsia="仿宋" w:cs="仿宋"/>
          <w:kern w:val="0"/>
          <w:sz w:val="32"/>
          <w:szCs w:val="32"/>
          <w:lang w:val="en-US" w:eastAsia="zh-CN"/>
        </w:rPr>
        <w:t>600.18</w:t>
      </w:r>
      <w:r>
        <w:rPr>
          <w:rFonts w:hint="eastAsia" w:ascii="仿宋" w:hAnsi="仿宋" w:eastAsia="仿宋" w:cs="仿宋"/>
          <w:kern w:val="0"/>
          <w:sz w:val="32"/>
          <w:szCs w:val="32"/>
        </w:rPr>
        <w:t>万元；其他固定资产</w:t>
      </w:r>
      <w:r>
        <w:rPr>
          <w:rFonts w:hint="eastAsia" w:ascii="仿宋" w:hAnsi="仿宋" w:eastAsia="仿宋" w:cs="仿宋"/>
          <w:kern w:val="0"/>
          <w:sz w:val="32"/>
          <w:szCs w:val="32"/>
          <w:lang w:val="en-US" w:eastAsia="zh-CN"/>
        </w:rPr>
        <w:t>1117.50</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2022年拟购置器材</w:t>
      </w:r>
      <w:r>
        <w:rPr>
          <w:rFonts w:hint="eastAsia" w:ascii="仿宋" w:hAnsi="仿宋" w:eastAsia="仿宋" w:cs="仿宋"/>
          <w:kern w:val="0"/>
          <w:sz w:val="32"/>
          <w:szCs w:val="32"/>
          <w:highlight w:val="none"/>
          <w:lang w:val="en-US" w:eastAsia="zh-CN"/>
        </w:rPr>
        <w:t>85万元</w:t>
      </w:r>
      <w:r>
        <w:rPr>
          <w:rFonts w:hint="eastAsia" w:ascii="仿宋" w:hAnsi="仿宋" w:eastAsia="仿宋" w:cs="仿宋"/>
          <w:kern w:val="0"/>
          <w:sz w:val="32"/>
          <w:szCs w:val="32"/>
        </w:rPr>
        <w:t>。</w:t>
      </w:r>
    </w:p>
    <w:p w14:paraId="2F7E4B36">
      <w:pPr>
        <w:pStyle w:val="8"/>
        <w:shd w:val="clear" w:color="auto" w:fill="FFFFFF"/>
        <w:spacing w:line="520" w:lineRule="exact"/>
        <w:jc w:val="center"/>
        <w:rPr>
          <w:rFonts w:hint="eastAsia" w:ascii="仿宋" w:hAnsi="仿宋" w:eastAsia="仿宋" w:cs="仿宋"/>
          <w:sz w:val="32"/>
          <w:szCs w:val="32"/>
        </w:rPr>
      </w:pPr>
      <w:r>
        <w:rPr>
          <w:rFonts w:hint="eastAsia" w:ascii="仿宋" w:hAnsi="仿宋" w:eastAsia="仿宋" w:cs="仿宋"/>
          <w:sz w:val="32"/>
          <w:szCs w:val="32"/>
        </w:rPr>
        <w:t>固定资产占用情况表</w:t>
      </w:r>
    </w:p>
    <w:p w14:paraId="143855A3">
      <w:pPr>
        <w:pStyle w:val="8"/>
        <w:shd w:val="clear" w:color="auto" w:fill="FFFFFF"/>
        <w:spacing w:line="520" w:lineRule="exact"/>
        <w:ind w:firstLine="640"/>
        <w:rPr>
          <w:rFonts w:hint="eastAsia" w:ascii="仿宋_GB2312" w:eastAsia="仿宋_GB2312"/>
          <w:sz w:val="32"/>
          <w:szCs w:val="32"/>
        </w:rPr>
      </w:pPr>
      <w:r>
        <w:rPr>
          <w:rFonts w:hint="eastAsia" w:ascii="仿宋" w:hAnsi="仿宋" w:eastAsia="仿宋" w:cs="仿宋"/>
          <w:sz w:val="32"/>
          <w:szCs w:val="32"/>
        </w:rPr>
        <w:t xml:space="preserve">                          </w:t>
      </w:r>
      <w:r>
        <w:rPr>
          <w:rFonts w:hint="eastAsia" w:ascii="仿宋" w:hAnsi="仿宋" w:eastAsia="仿宋" w:cs="仿宋"/>
          <w:bCs/>
          <w:sz w:val="32"/>
          <w:szCs w:val="32"/>
        </w:rPr>
        <w:t>截止时间：20</w:t>
      </w:r>
      <w:r>
        <w:rPr>
          <w:rFonts w:hint="eastAsia" w:ascii="仿宋" w:hAnsi="仿宋" w:eastAsia="仿宋" w:cs="仿宋"/>
          <w:bCs/>
          <w:sz w:val="32"/>
          <w:szCs w:val="32"/>
          <w:lang w:val="en-US" w:eastAsia="zh-CN"/>
        </w:rPr>
        <w:t>21</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2</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22</w:t>
      </w:r>
      <w:r>
        <w:rPr>
          <w:rFonts w:hint="eastAsia" w:ascii="仿宋" w:hAnsi="仿宋" w:eastAsia="仿宋" w:cs="仿宋"/>
          <w:bCs/>
          <w:sz w:val="32"/>
          <w:szCs w:val="32"/>
        </w:rPr>
        <w:t>日</w:t>
      </w:r>
      <w:r>
        <w:rPr>
          <w:rFonts w:hint="eastAsia" w:ascii="仿宋_GB2312" w:eastAsia="仿宋_GB2312"/>
          <w:sz w:val="32"/>
          <w:szCs w:val="32"/>
        </w:rPr>
        <w:t xml:space="preserve">   </w:t>
      </w:r>
    </w:p>
    <w:tbl>
      <w:tblPr>
        <w:tblStyle w:val="9"/>
        <w:tblW w:w="15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7"/>
        <w:gridCol w:w="3157"/>
        <w:gridCol w:w="5480"/>
      </w:tblGrid>
      <w:tr w14:paraId="16BE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7" w:type="dxa"/>
            <w:vAlign w:val="center"/>
          </w:tcPr>
          <w:p w14:paraId="1B5FFCDA">
            <w:pPr>
              <w:widowControl/>
              <w:jc w:val="center"/>
              <w:rPr>
                <w:rFonts w:hint="eastAsia" w:ascii="仿宋_GB2312" w:eastAsia="仿宋_GB2312"/>
                <w:color w:val="auto"/>
                <w:sz w:val="32"/>
                <w:szCs w:val="32"/>
              </w:rPr>
            </w:pPr>
            <w:r>
              <w:rPr>
                <w:rFonts w:hint="eastAsia" w:ascii="宋体" w:hAnsi="宋体" w:cs="宋体"/>
                <w:b/>
                <w:bCs/>
                <w:color w:val="auto"/>
                <w:kern w:val="0"/>
                <w:sz w:val="24"/>
              </w:rPr>
              <w:t>项　　目</w:t>
            </w:r>
          </w:p>
        </w:tc>
        <w:tc>
          <w:tcPr>
            <w:tcW w:w="3157" w:type="dxa"/>
            <w:vAlign w:val="center"/>
          </w:tcPr>
          <w:p w14:paraId="298A84B1">
            <w:pPr>
              <w:widowControl/>
              <w:jc w:val="center"/>
              <w:rPr>
                <w:rFonts w:hint="eastAsia" w:ascii="仿宋_GB2312" w:eastAsia="仿宋_GB2312"/>
                <w:color w:val="auto"/>
                <w:sz w:val="32"/>
                <w:szCs w:val="32"/>
              </w:rPr>
            </w:pPr>
            <w:r>
              <w:rPr>
                <w:rFonts w:hint="eastAsia" w:ascii="宋体" w:hAnsi="宋体" w:cs="宋体"/>
                <w:b/>
                <w:bCs/>
                <w:color w:val="auto"/>
                <w:kern w:val="0"/>
                <w:sz w:val="24"/>
              </w:rPr>
              <w:t>数量</w:t>
            </w:r>
          </w:p>
        </w:tc>
        <w:tc>
          <w:tcPr>
            <w:tcW w:w="5480" w:type="dxa"/>
            <w:vAlign w:val="center"/>
          </w:tcPr>
          <w:p w14:paraId="27C5C1D3">
            <w:pPr>
              <w:widowControl/>
              <w:jc w:val="center"/>
              <w:rPr>
                <w:rFonts w:hint="eastAsia" w:ascii="仿宋_GB2312" w:eastAsia="仿宋_GB2312"/>
                <w:color w:val="auto"/>
                <w:sz w:val="32"/>
                <w:szCs w:val="32"/>
              </w:rPr>
            </w:pPr>
            <w:r>
              <w:rPr>
                <w:rFonts w:hint="eastAsia" w:ascii="宋体" w:hAnsi="宋体" w:cs="宋体"/>
                <w:b/>
                <w:bCs/>
                <w:color w:val="auto"/>
                <w:kern w:val="0"/>
                <w:sz w:val="24"/>
              </w:rPr>
              <w:t>价值（单位：万元）</w:t>
            </w:r>
          </w:p>
        </w:tc>
      </w:tr>
      <w:tr w14:paraId="1D1BD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0CB47535">
            <w:pPr>
              <w:widowControl/>
              <w:jc w:val="center"/>
              <w:rPr>
                <w:rFonts w:hint="eastAsia" w:ascii="仿宋_GB2312" w:eastAsia="仿宋_GB2312"/>
                <w:sz w:val="32"/>
                <w:szCs w:val="32"/>
              </w:rPr>
            </w:pPr>
            <w:r>
              <w:rPr>
                <w:rFonts w:hint="eastAsia" w:ascii="宋体" w:hAnsi="宋体" w:cs="宋体"/>
                <w:b/>
                <w:bCs/>
                <w:kern w:val="0"/>
                <w:sz w:val="24"/>
              </w:rPr>
              <w:t>固定资产总额</w:t>
            </w:r>
          </w:p>
        </w:tc>
        <w:tc>
          <w:tcPr>
            <w:tcW w:w="3157" w:type="dxa"/>
            <w:vAlign w:val="center"/>
          </w:tcPr>
          <w:p w14:paraId="673CF223">
            <w:pPr>
              <w:widowControl/>
              <w:jc w:val="center"/>
              <w:rPr>
                <w:rFonts w:hint="eastAsia" w:ascii="宋体" w:hAnsi="宋体" w:cs="宋体"/>
                <w:kern w:val="0"/>
                <w:sz w:val="24"/>
              </w:rPr>
            </w:pPr>
            <w:r>
              <w:rPr>
                <w:rFonts w:hint="eastAsia" w:ascii="宋体" w:hAnsi="宋体" w:cs="宋体"/>
                <w:kern w:val="0"/>
                <w:sz w:val="24"/>
              </w:rPr>
              <w:t>—</w:t>
            </w:r>
          </w:p>
        </w:tc>
        <w:tc>
          <w:tcPr>
            <w:tcW w:w="5480" w:type="dxa"/>
            <w:vAlign w:val="center"/>
          </w:tcPr>
          <w:p w14:paraId="5FC1F72E">
            <w:pPr>
              <w:widowControl/>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3525.21</w:t>
            </w:r>
          </w:p>
        </w:tc>
      </w:tr>
      <w:tr w14:paraId="3A2F5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1EC67A5B">
            <w:pPr>
              <w:widowControl/>
              <w:jc w:val="left"/>
              <w:rPr>
                <w:rFonts w:hint="eastAsia" w:ascii="仿宋_GB2312" w:eastAsia="仿宋_GB2312"/>
                <w:sz w:val="32"/>
                <w:szCs w:val="32"/>
              </w:rPr>
            </w:pPr>
            <w:r>
              <w:rPr>
                <w:rFonts w:hint="eastAsia" w:ascii="宋体" w:hAnsi="宋体" w:cs="宋体"/>
                <w:kern w:val="0"/>
                <w:sz w:val="24"/>
              </w:rPr>
              <w:t xml:space="preserve">  1、房屋（平方米）</w:t>
            </w:r>
          </w:p>
        </w:tc>
        <w:tc>
          <w:tcPr>
            <w:tcW w:w="3157" w:type="dxa"/>
            <w:vAlign w:val="center"/>
          </w:tcPr>
          <w:p w14:paraId="7C2D0BC6">
            <w:pPr>
              <w:widowControl/>
              <w:jc w:val="center"/>
              <w:rPr>
                <w:rFonts w:hint="eastAsia" w:ascii="宋体" w:hAnsi="宋体" w:cs="宋体"/>
                <w:kern w:val="0"/>
                <w:sz w:val="24"/>
              </w:rPr>
            </w:pPr>
            <w:r>
              <w:rPr>
                <w:rFonts w:hint="eastAsia" w:ascii="宋体" w:hAnsi="宋体" w:cs="宋体"/>
                <w:kern w:val="0"/>
                <w:sz w:val="24"/>
                <w:lang w:val="en-US" w:eastAsia="zh-CN"/>
              </w:rPr>
              <w:t>6186.92</w:t>
            </w:r>
            <w:r>
              <w:rPr>
                <w:rFonts w:hint="eastAsia" w:ascii="宋体" w:hAnsi="宋体" w:cs="宋体"/>
                <w:kern w:val="0"/>
                <w:sz w:val="24"/>
              </w:rPr>
              <w:t>平米</w:t>
            </w:r>
          </w:p>
        </w:tc>
        <w:tc>
          <w:tcPr>
            <w:tcW w:w="5480" w:type="dxa"/>
            <w:vAlign w:val="center"/>
          </w:tcPr>
          <w:p w14:paraId="4F5D1010">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1807.53</w:t>
            </w:r>
          </w:p>
        </w:tc>
      </w:tr>
      <w:tr w14:paraId="3A3D3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547C4570">
            <w:pPr>
              <w:jc w:val="center"/>
              <w:rPr>
                <w:rFonts w:hint="eastAsia" w:ascii="仿宋_GB2312" w:eastAsia="仿宋_GB2312"/>
                <w:sz w:val="32"/>
                <w:szCs w:val="32"/>
              </w:rPr>
            </w:pPr>
            <w:r>
              <w:rPr>
                <w:rFonts w:hint="eastAsia" w:ascii="宋体" w:hAnsi="宋体" w:cs="宋体"/>
                <w:kern w:val="0"/>
                <w:sz w:val="24"/>
              </w:rPr>
              <w:t>其中：</w:t>
            </w:r>
            <w:r>
              <w:rPr>
                <w:rFonts w:hint="eastAsia" w:ascii="宋体" w:hAnsi="宋体" w:cs="宋体"/>
                <w:kern w:val="0"/>
                <w:sz w:val="24"/>
                <w:lang w:eastAsia="zh-CN"/>
              </w:rPr>
              <w:t>办公</w:t>
            </w:r>
            <w:r>
              <w:rPr>
                <w:rFonts w:hint="eastAsia" w:ascii="宋体" w:hAnsi="宋体" w:cs="宋体"/>
                <w:kern w:val="0"/>
                <w:sz w:val="24"/>
              </w:rPr>
              <w:t>用房（平方米）</w:t>
            </w:r>
          </w:p>
        </w:tc>
        <w:tc>
          <w:tcPr>
            <w:tcW w:w="3157" w:type="dxa"/>
            <w:vAlign w:val="center"/>
          </w:tcPr>
          <w:p w14:paraId="71601E63">
            <w:pPr>
              <w:widowControl/>
              <w:jc w:val="center"/>
              <w:rPr>
                <w:rFonts w:hint="eastAsia" w:ascii="宋体" w:hAnsi="宋体" w:cs="宋体"/>
                <w:kern w:val="0"/>
                <w:sz w:val="24"/>
              </w:rPr>
            </w:pPr>
            <w:r>
              <w:rPr>
                <w:rFonts w:hint="eastAsia" w:ascii="宋体" w:hAnsi="宋体" w:cs="宋体"/>
                <w:kern w:val="0"/>
                <w:sz w:val="24"/>
                <w:lang w:val="en-US" w:eastAsia="zh-CN"/>
              </w:rPr>
              <w:t>6186.92</w:t>
            </w:r>
            <w:r>
              <w:rPr>
                <w:rFonts w:hint="eastAsia" w:ascii="宋体" w:hAnsi="宋体" w:cs="宋体"/>
                <w:kern w:val="0"/>
                <w:sz w:val="24"/>
              </w:rPr>
              <w:t>平米</w:t>
            </w:r>
          </w:p>
        </w:tc>
        <w:tc>
          <w:tcPr>
            <w:tcW w:w="5480" w:type="dxa"/>
            <w:vAlign w:val="center"/>
          </w:tcPr>
          <w:p w14:paraId="48469664">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1807.53</w:t>
            </w:r>
          </w:p>
        </w:tc>
      </w:tr>
      <w:tr w14:paraId="437E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6101ECF4">
            <w:pPr>
              <w:widowControl/>
              <w:jc w:val="left"/>
              <w:rPr>
                <w:rFonts w:hint="eastAsia" w:ascii="仿宋_GB2312" w:eastAsia="仿宋_GB2312"/>
                <w:sz w:val="32"/>
                <w:szCs w:val="32"/>
              </w:rPr>
            </w:pPr>
            <w:r>
              <w:rPr>
                <w:rFonts w:hint="eastAsia" w:ascii="宋体" w:hAnsi="宋体" w:cs="宋体"/>
                <w:kern w:val="0"/>
                <w:sz w:val="24"/>
              </w:rPr>
              <w:t xml:space="preserve">  2、车辆（台、辆）</w:t>
            </w:r>
          </w:p>
        </w:tc>
        <w:tc>
          <w:tcPr>
            <w:tcW w:w="3157" w:type="dxa"/>
            <w:vAlign w:val="center"/>
          </w:tcPr>
          <w:p w14:paraId="1596DF2E">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15</w:t>
            </w:r>
          </w:p>
        </w:tc>
        <w:tc>
          <w:tcPr>
            <w:tcW w:w="5480" w:type="dxa"/>
            <w:vAlign w:val="center"/>
          </w:tcPr>
          <w:p w14:paraId="519474C7">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600.18</w:t>
            </w:r>
          </w:p>
        </w:tc>
      </w:tr>
      <w:tr w14:paraId="5AE62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22414952">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 xml:space="preserve">  3、单价20万元以上的固定资产</w:t>
            </w:r>
          </w:p>
        </w:tc>
        <w:tc>
          <w:tcPr>
            <w:tcW w:w="3157" w:type="dxa"/>
            <w:vAlign w:val="center"/>
          </w:tcPr>
          <w:p w14:paraId="5BFFBE14">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0</w:t>
            </w:r>
          </w:p>
        </w:tc>
        <w:tc>
          <w:tcPr>
            <w:tcW w:w="5480" w:type="dxa"/>
            <w:vAlign w:val="center"/>
          </w:tcPr>
          <w:p w14:paraId="2F22B6F2">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0</w:t>
            </w:r>
          </w:p>
        </w:tc>
      </w:tr>
      <w:tr w14:paraId="40768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7" w:type="dxa"/>
            <w:vAlign w:val="center"/>
          </w:tcPr>
          <w:p w14:paraId="7C644DED">
            <w:pPr>
              <w:widowControl/>
              <w:jc w:val="left"/>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4</w:t>
            </w:r>
            <w:r>
              <w:rPr>
                <w:rFonts w:hint="eastAsia" w:ascii="宋体" w:hAnsi="宋体" w:cs="宋体"/>
                <w:kern w:val="0"/>
                <w:sz w:val="24"/>
              </w:rPr>
              <w:t>、其他固定资产</w:t>
            </w:r>
          </w:p>
        </w:tc>
        <w:tc>
          <w:tcPr>
            <w:tcW w:w="3157" w:type="dxa"/>
            <w:vAlign w:val="center"/>
          </w:tcPr>
          <w:p w14:paraId="015712D3">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3623</w:t>
            </w:r>
          </w:p>
        </w:tc>
        <w:tc>
          <w:tcPr>
            <w:tcW w:w="5480" w:type="dxa"/>
            <w:vAlign w:val="center"/>
          </w:tcPr>
          <w:p w14:paraId="4816E72B">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1117.50</w:t>
            </w:r>
          </w:p>
        </w:tc>
      </w:tr>
    </w:tbl>
    <w:p w14:paraId="2076B6ED">
      <w:pPr>
        <w:spacing w:line="560" w:lineRule="exact"/>
        <w:ind w:firstLine="627" w:firstLineChars="196"/>
        <w:rPr>
          <w:rFonts w:hint="eastAsia" w:ascii="黑体" w:hAnsi="黑体" w:eastAsia="黑体" w:cs="黑体"/>
          <w:b w:val="0"/>
          <w:bCs/>
          <w:sz w:val="32"/>
          <w:szCs w:val="32"/>
        </w:rPr>
      </w:pPr>
      <w:r>
        <w:rPr>
          <w:rFonts w:hint="eastAsia" w:ascii="黑体" w:hAnsi="黑体" w:eastAsia="黑体" w:cs="黑体"/>
          <w:b w:val="0"/>
          <w:bCs/>
          <w:sz w:val="32"/>
          <w:szCs w:val="32"/>
        </w:rPr>
        <w:br w:type="page"/>
      </w:r>
    </w:p>
    <w:p w14:paraId="286995BC">
      <w:pPr>
        <w:spacing w:line="560" w:lineRule="exact"/>
        <w:ind w:firstLine="627" w:firstLineChars="196"/>
        <w:rPr>
          <w:rFonts w:hint="eastAsia" w:ascii="黑体" w:hAnsi="黑体" w:eastAsia="黑体" w:cs="黑体"/>
          <w:b w:val="0"/>
          <w:bCs/>
          <w:sz w:val="32"/>
          <w:szCs w:val="32"/>
        </w:rPr>
      </w:pPr>
      <w:r>
        <w:rPr>
          <w:rFonts w:hint="eastAsia" w:ascii="黑体" w:hAnsi="黑体" w:eastAsia="黑体" w:cs="黑体"/>
          <w:b w:val="0"/>
          <w:bCs/>
          <w:sz w:val="32"/>
          <w:szCs w:val="32"/>
        </w:rPr>
        <w:t>八、专业名词解释</w:t>
      </w:r>
    </w:p>
    <w:p w14:paraId="76D8E72F">
      <w:pPr>
        <w:spacing w:line="560" w:lineRule="exact"/>
        <w:ind w:firstLine="627" w:firstLineChars="196"/>
        <w:rPr>
          <w:rFonts w:hint="eastAsia" w:ascii="仿宋" w:hAnsi="仿宋" w:eastAsia="仿宋" w:cs="仿宋"/>
          <w:sz w:val="32"/>
          <w:szCs w:val="32"/>
        </w:rPr>
      </w:pPr>
      <w:r>
        <w:rPr>
          <w:rFonts w:hint="eastAsia" w:ascii="楷体" w:hAnsi="楷体" w:eastAsia="楷体" w:cs="楷体"/>
          <w:b w:val="0"/>
          <w:bCs w:val="0"/>
          <w:sz w:val="32"/>
          <w:szCs w:val="32"/>
        </w:rPr>
        <w:t>1、一般公共预算财政拨款收入：</w:t>
      </w:r>
      <w:r>
        <w:rPr>
          <w:rFonts w:hint="eastAsia" w:ascii="仿宋" w:hAnsi="仿宋" w:eastAsia="仿宋" w:cs="仿宋"/>
          <w:sz w:val="32"/>
          <w:szCs w:val="32"/>
        </w:rPr>
        <w:t>县级财政当年拨付的资金。</w:t>
      </w:r>
    </w:p>
    <w:p w14:paraId="78261194">
      <w:pPr>
        <w:pStyle w:val="8"/>
        <w:widowControl/>
        <w:spacing w:line="560" w:lineRule="exact"/>
        <w:ind w:firstLine="576" w:firstLineChars="180"/>
        <w:rPr>
          <w:rFonts w:hint="eastAsia" w:ascii="仿宋" w:hAnsi="仿宋" w:eastAsia="仿宋" w:cs="仿宋"/>
          <w:sz w:val="32"/>
          <w:szCs w:val="32"/>
        </w:rPr>
      </w:pPr>
      <w:r>
        <w:rPr>
          <w:rFonts w:hint="eastAsia" w:ascii="楷体" w:hAnsi="楷体" w:eastAsia="楷体" w:cs="楷体"/>
          <w:b w:val="0"/>
          <w:bCs w:val="0"/>
          <w:kern w:val="2"/>
          <w:sz w:val="32"/>
          <w:szCs w:val="32"/>
          <w:lang w:val="en-US" w:eastAsia="zh-CN" w:bidi="ar-SA"/>
        </w:rPr>
        <w:t>2、其他收入：</w:t>
      </w:r>
      <w:r>
        <w:rPr>
          <w:rFonts w:hint="eastAsia" w:ascii="仿宋" w:hAnsi="仿宋" w:eastAsia="仿宋" w:cs="仿宋"/>
          <w:sz w:val="32"/>
          <w:szCs w:val="32"/>
          <w:shd w:val="clear" w:color="auto" w:fill="FFFFFF"/>
        </w:rPr>
        <w:t>指除上述财政拨款收入以外的收入。主要是存款利息收入。</w:t>
      </w:r>
    </w:p>
    <w:p w14:paraId="5046C88A">
      <w:pPr>
        <w:pStyle w:val="8"/>
        <w:widowControl/>
        <w:spacing w:line="560" w:lineRule="exact"/>
        <w:ind w:firstLine="576" w:firstLineChars="180"/>
        <w:rPr>
          <w:rFonts w:hint="eastAsia" w:ascii="仿宋" w:hAnsi="仿宋" w:eastAsia="仿宋" w:cs="仿宋"/>
          <w:sz w:val="32"/>
          <w:szCs w:val="32"/>
        </w:rPr>
      </w:pPr>
      <w:r>
        <w:rPr>
          <w:rFonts w:hint="eastAsia" w:ascii="楷体" w:hAnsi="楷体" w:eastAsia="楷体" w:cs="楷体"/>
          <w:b w:val="0"/>
          <w:bCs w:val="0"/>
          <w:kern w:val="2"/>
          <w:sz w:val="32"/>
          <w:szCs w:val="32"/>
          <w:lang w:val="en-US" w:eastAsia="zh-CN" w:bidi="ar-SA"/>
        </w:rPr>
        <w:t>3、基本支出：</w:t>
      </w:r>
      <w:r>
        <w:rPr>
          <w:rFonts w:hint="eastAsia" w:ascii="仿宋" w:hAnsi="仿宋" w:eastAsia="仿宋" w:cs="仿宋"/>
          <w:sz w:val="32"/>
          <w:szCs w:val="32"/>
        </w:rPr>
        <w:t>指为保障机构正常运转、完成日常工作任务而发生的人员支出和公用支出。</w:t>
      </w:r>
    </w:p>
    <w:p w14:paraId="2839DA4A">
      <w:pPr>
        <w:pStyle w:val="8"/>
        <w:widowControl/>
        <w:spacing w:line="560" w:lineRule="exact"/>
        <w:rPr>
          <w:rFonts w:hint="eastAsia" w:ascii="仿宋" w:hAnsi="仿宋" w:eastAsia="仿宋" w:cs="仿宋"/>
          <w:sz w:val="32"/>
          <w:szCs w:val="32"/>
        </w:rPr>
      </w:pPr>
      <w:r>
        <w:rPr>
          <w:rFonts w:hint="eastAsia" w:ascii="仿宋" w:hAnsi="仿宋" w:eastAsia="仿宋" w:cs="仿宋"/>
          <w:b/>
          <w:bCs/>
          <w:sz w:val="32"/>
          <w:szCs w:val="32"/>
        </w:rPr>
        <w:t xml:space="preserve">   </w:t>
      </w:r>
      <w:r>
        <w:rPr>
          <w:rFonts w:hint="eastAsia" w:ascii="楷体" w:hAnsi="楷体" w:eastAsia="楷体" w:cs="楷体"/>
          <w:b w:val="0"/>
          <w:bCs w:val="0"/>
          <w:kern w:val="2"/>
          <w:sz w:val="32"/>
          <w:szCs w:val="32"/>
          <w:lang w:val="en-US" w:eastAsia="zh-CN" w:bidi="ar-SA"/>
        </w:rPr>
        <w:t xml:space="preserve"> 4、项目支出：</w:t>
      </w:r>
      <w:r>
        <w:rPr>
          <w:rFonts w:hint="eastAsia" w:ascii="仿宋" w:hAnsi="仿宋" w:eastAsia="仿宋" w:cs="仿宋"/>
          <w:sz w:val="32"/>
          <w:szCs w:val="32"/>
        </w:rPr>
        <w:t>指在基本支出之外为完成特定行政任务和事业发展目标所发生的支出。</w:t>
      </w:r>
    </w:p>
    <w:p w14:paraId="7273B4D3">
      <w:pPr>
        <w:pStyle w:val="8"/>
        <w:widowControl/>
        <w:spacing w:line="560" w:lineRule="exact"/>
        <w:ind w:firstLine="640" w:firstLineChars="200"/>
        <w:rPr>
          <w:rFonts w:hint="eastAsia" w:ascii="仿宋" w:hAnsi="仿宋" w:eastAsia="仿宋" w:cs="仿宋"/>
          <w:sz w:val="32"/>
          <w:szCs w:val="32"/>
        </w:rPr>
      </w:pPr>
      <w:r>
        <w:rPr>
          <w:rFonts w:hint="eastAsia" w:ascii="楷体" w:hAnsi="楷体" w:eastAsia="楷体" w:cs="楷体"/>
          <w:b w:val="0"/>
          <w:bCs w:val="0"/>
          <w:kern w:val="2"/>
          <w:sz w:val="32"/>
          <w:szCs w:val="32"/>
          <w:lang w:val="en-US" w:eastAsia="zh-CN" w:bidi="ar-SA"/>
        </w:rPr>
        <w:t>5、“三公”经费：</w:t>
      </w:r>
      <w:r>
        <w:rPr>
          <w:rFonts w:hint="eastAsia" w:ascii="仿宋" w:hAnsi="仿宋" w:eastAsia="仿宋" w:cs="仿宋"/>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49F186A1">
      <w:pPr>
        <w:pStyle w:val="8"/>
        <w:widowControl/>
        <w:spacing w:line="560" w:lineRule="exact"/>
        <w:ind w:firstLine="640" w:firstLineChars="200"/>
        <w:rPr>
          <w:rFonts w:hint="eastAsia" w:ascii="仿宋" w:hAnsi="仿宋" w:eastAsia="仿宋" w:cs="仿宋"/>
          <w:sz w:val="32"/>
          <w:szCs w:val="32"/>
        </w:rPr>
      </w:pPr>
      <w:r>
        <w:rPr>
          <w:rFonts w:hint="eastAsia" w:ascii="楷体" w:hAnsi="楷体" w:eastAsia="楷体" w:cs="楷体"/>
          <w:b w:val="0"/>
          <w:bCs w:val="0"/>
          <w:kern w:val="2"/>
          <w:sz w:val="32"/>
          <w:szCs w:val="32"/>
          <w:lang w:val="en-US" w:eastAsia="zh-CN" w:bidi="ar-SA"/>
        </w:rPr>
        <w:t>6、机关运行经费：</w:t>
      </w:r>
      <w:r>
        <w:rPr>
          <w:rFonts w:hint="eastAsia" w:ascii="仿宋" w:hAnsi="仿宋" w:eastAsia="仿宋" w:cs="仿宋"/>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6857552">
      <w:pPr>
        <w:spacing w:line="560" w:lineRule="exact"/>
        <w:rPr>
          <w:rFonts w:hint="eastAsia" w:ascii="黑体" w:hAnsi="黑体" w:eastAsia="黑体" w:cs="黑体"/>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 xml:space="preserve"> </w:t>
      </w:r>
    </w:p>
    <w:p w14:paraId="624DD854">
      <w:pPr>
        <w:spacing w:line="560" w:lineRule="exact"/>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b w:val="0"/>
          <w:bCs w:val="0"/>
          <w:sz w:val="32"/>
          <w:szCs w:val="32"/>
        </w:rPr>
        <w:t>九、其他需要说明的事项</w:t>
      </w:r>
    </w:p>
    <w:p w14:paraId="2F2DCC54">
      <w:pPr>
        <w:spacing w:line="560" w:lineRule="exact"/>
        <w:rPr>
          <w:lang w:eastAsia="zh-CN"/>
        </w:rPr>
      </w:pPr>
      <w:r>
        <w:rPr>
          <w:rFonts w:hint="eastAsia" w:ascii="仿宋" w:hAnsi="仿宋" w:eastAsia="仿宋" w:cs="仿宋"/>
          <w:sz w:val="32"/>
          <w:szCs w:val="32"/>
        </w:rPr>
        <w:t xml:space="preserve">     我部门无</w:t>
      </w:r>
      <w:r>
        <w:rPr>
          <w:rFonts w:hint="eastAsia" w:ascii="仿宋" w:hAnsi="仿宋" w:eastAsia="仿宋" w:cs="仿宋"/>
          <w:sz w:val="32"/>
          <w:szCs w:val="32"/>
          <w:lang w:eastAsia="zh-CN"/>
        </w:rPr>
        <w:t>其他需要说明的事项</w:t>
      </w:r>
      <w:r>
        <w:rPr>
          <w:rFonts w:hint="eastAsia" w:ascii="仿宋" w:hAnsi="仿宋" w:eastAsia="仿宋" w:cs="仿宋"/>
          <w:sz w:val="32"/>
          <w:szCs w:val="32"/>
        </w:rPr>
        <w:t>。</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宋体"/>
    <w:panose1 w:val="00000000000000000000"/>
    <w:charset w:val="86"/>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869E6">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F4FB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A9A43">
    <w:pPr>
      <w:jc w:val="right"/>
    </w:pPr>
    <w:r>
      <w:rPr>
        <w:rFonts w:ascii="Times New Roman" w:hAnsi="Times New Roman" w:eastAsia="Times New Roman" w:cs="Times New Roman"/>
        <w:sz w:val="24"/>
        <w:szCs w:val="24"/>
        <w:lang w:val="en-US" w:eastAsia="zh-CN" w:bidi="ar-SA"/>
      </w:rPr>
      <w:pict>
        <v:shape id="_x0000_s4097" o:spid="_x0000_s4097" o:spt="202" type="#_x0000_t202" style="position:absolute;left:0pt;margin-top:0pt;height:144pt;width:144pt;mso-position-horizontal:right;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C78A097">
                <w:pPr>
                  <w:jc w:val="right"/>
                </w:pPr>
                <w:r>
                  <w:fldChar w:fldCharType="begin"/>
                </w:r>
                <w:r>
                  <w:instrText xml:space="preserve">PAGE "page number"</w:instrText>
                </w:r>
                <w:r>
                  <w:fldChar w:fldCharType="separate"/>
                </w:r>
                <w:r>
                  <w:t>23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414E3">
    <w:r>
      <w:rPr>
        <w:rFonts w:ascii="Times New Roman" w:hAnsi="Times New Roman" w:eastAsia="Times New Roman" w:cs="Times New Roman"/>
        <w:sz w:val="24"/>
        <w:szCs w:val="24"/>
        <w:lang w:val="en-US" w:eastAsia="zh-CN" w:bidi="ar-SA"/>
      </w:rPr>
      <w:pict>
        <v:shape id="_x0000_s4098" o:spid="_x0000_s4098" o:spt="202" type="#_x0000_t202" style="position:absolute;left:0pt;margin-top:0pt;height:144pt;width:144pt;mso-position-horizontal:right;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096C075">
                <w:r>
                  <w:fldChar w:fldCharType="begin"/>
                </w:r>
                <w:r>
                  <w:instrText xml:space="preserve">PAGE "page number"</w:instrText>
                </w:r>
                <w:r>
                  <w:fldChar w:fldCharType="separate"/>
                </w:r>
                <w:r>
                  <w:t>22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1E239">
    <w:pPr>
      <w:pStyle w:val="3"/>
      <w:ind w:right="360" w:firstLine="360"/>
    </w:pPr>
    <w:r>
      <w:rPr>
        <w:rFonts w:ascii="Times New Roman" w:hAnsi="Times New Roman" w:eastAsia="Times New Roman" w:cs="Times New Roman"/>
        <w:sz w:val="18"/>
        <w:szCs w:val="18"/>
        <w:lang w:val="en-US" w:eastAsia="zh-CN" w:bidi="ar-SA"/>
      </w:rPr>
      <w:pict>
        <v:shape id="_x0000_s4099" o:spid="_x0000_s4099" o:spt="202" type="#_x0000_t202" style="position:absolute;left:0pt;margin-top:0pt;height:144pt;width:144pt;mso-position-horizontal:right;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DA9801B">
                <w:pPr>
                  <w:pStyle w:val="3"/>
                  <w:rPr>
                    <w:rStyle w:val="12"/>
                  </w:rPr>
                </w:pPr>
                <w:r>
                  <w:fldChar w:fldCharType="begin"/>
                </w:r>
                <w:r>
                  <w:rPr>
                    <w:rStyle w:val="12"/>
                  </w:rPr>
                  <w:instrText xml:space="preserve">PAGE  </w:instrText>
                </w:r>
                <w:r>
                  <w:fldChar w:fldCharType="separate"/>
                </w:r>
                <w:r>
                  <w:rPr>
                    <w:rStyle w:val="12"/>
                  </w:rP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A8F38"/>
    <w:multiLevelType w:val="singleLevel"/>
    <w:tmpl w:val="589A8F38"/>
    <w:lvl w:ilvl="0" w:tentative="0">
      <w:start w:val="1"/>
      <w:numFmt w:val="decimal"/>
      <w:suff w:val="nothing"/>
      <w:lvlText w:val="%1、"/>
      <w:lvlJc w:val="left"/>
    </w:lvl>
  </w:abstractNum>
  <w:abstractNum w:abstractNumId="1">
    <w:nsid w:val="589A9132"/>
    <w:multiLevelType w:val="singleLevel"/>
    <w:tmpl w:val="589A9132"/>
    <w:lvl w:ilvl="0" w:tentative="0">
      <w:start w:val="1"/>
      <w:numFmt w:val="decimal"/>
      <w:suff w:val="nothing"/>
      <w:lvlText w:val="%1、"/>
      <w:lvlJc w:val="left"/>
    </w:lvl>
  </w:abstractNum>
  <w:abstractNum w:abstractNumId="2">
    <w:nsid w:val="62AC2A4A"/>
    <w:multiLevelType w:val="singleLevel"/>
    <w:tmpl w:val="62AC2A4A"/>
    <w:lvl w:ilvl="0" w:tentative="0">
      <w:start w:val="8"/>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hdrShapeDefaults>
    <o:shapelayout v:ext="edit">
      <o:idmap v:ext="edit" data="3,4"/>
    </o:shapelayout>
  </w:hdrShapeDefaults>
  <w:compat>
    <w:spaceForUL/>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OTNlZTk1ZTQ4MDJmYzUwNDljNGVlNDFmNWY4YmMwOWYifQ=="/>
  </w:docVars>
  <w:rsids>
    <w:rsidRoot w:val="00781D3A"/>
    <w:rsid w:val="001C0AE6"/>
    <w:rsid w:val="001D7814"/>
    <w:rsid w:val="00472F0F"/>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1D616D2"/>
    <w:rsid w:val="054B4674"/>
    <w:rsid w:val="060B037D"/>
    <w:rsid w:val="0A916A76"/>
    <w:rsid w:val="0B6C08CC"/>
    <w:rsid w:val="10FC5C89"/>
    <w:rsid w:val="1F001077"/>
    <w:rsid w:val="25C57022"/>
    <w:rsid w:val="2CD760A6"/>
    <w:rsid w:val="37CF26CA"/>
    <w:rsid w:val="48BA73C9"/>
    <w:rsid w:val="4A6E08DD"/>
    <w:rsid w:val="53257E0F"/>
    <w:rsid w:val="58917308"/>
    <w:rsid w:val="5B01542B"/>
    <w:rsid w:val="5CBF755F"/>
    <w:rsid w:val="618868A7"/>
    <w:rsid w:val="6FBE19E1"/>
    <w:rsid w:val="7ADD58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11">
    <w:name w:val="Default Paragraph Font"/>
    <w:unhideWhenUsed/>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6"/>
    <w:unhideWhenUsed/>
    <w:qFormat/>
    <w:uiPriority w:val="99"/>
    <w:pPr>
      <w:tabs>
        <w:tab w:val="center" w:pos="4153"/>
        <w:tab w:val="right" w:pos="8306"/>
      </w:tabs>
      <w:snapToGrid w:val="0"/>
    </w:pPr>
    <w:rPr>
      <w:sz w:val="18"/>
      <w:szCs w:val="18"/>
    </w:rPr>
  </w:style>
  <w:style w:type="paragraph" w:styleId="4">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Normal (Web)"/>
    <w:basedOn w:val="1"/>
    <w:unhideWhenUsed/>
    <w:qFormat/>
    <w:uiPriority w:val="99"/>
    <w:pPr>
      <w:jc w:val="left"/>
    </w:pPr>
    <w:rPr>
      <w:kern w:val="0"/>
      <w:sz w:val="24"/>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unhideWhenUsed/>
    <w:qFormat/>
    <w:uiPriority w:val="99"/>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插入文本样式-插入总体目标文件"/>
    <w:basedOn w:val="1"/>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5">
    <w:name w:val="页眉 Char"/>
    <w:basedOn w:val="11"/>
    <w:link w:val="4"/>
    <w:qFormat/>
    <w:uiPriority w:val="99"/>
    <w:rPr>
      <w:rFonts w:eastAsia="Times New Roman"/>
      <w:sz w:val="18"/>
      <w:szCs w:val="18"/>
    </w:rPr>
  </w:style>
  <w:style w:type="character" w:customStyle="1" w:styleId="36">
    <w:name w:val="页脚 Char"/>
    <w:basedOn w:val="11"/>
    <w:link w:val="3"/>
    <w:qFormat/>
    <w:uiPriority w:val="99"/>
    <w:rPr>
      <w:rFonts w:eastAsia="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textRotate="1"/>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1997</Words>
  <Characters>3540</Characters>
  <Lines>107</Lines>
  <Paragraphs>30</Paragraphs>
  <TotalTime>1</TotalTime>
  <ScaleCrop>false</ScaleCrop>
  <LinksUpToDate>false</LinksUpToDate>
  <CharactersWithSpaces>3548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dcterms:modified xsi:type="dcterms:W3CDTF">2024-12-20T07:42:16Z</dcterms:modified>
  <dc:title>2022年涞水县财政局部门预算信息公开目录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C9D1610CB8F1478783DEAA371825E57F</vt:lpwstr>
  </property>
</Properties>
</file>