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8" w:name="_GoBack"/>
      <w:bookmarkEnd w:id="18"/>
    </w:p>
    <w:p>
      <w:pPr>
        <w:jc w:val="center"/>
      </w:pPr>
      <w:r>
        <w:rPr>
          <w:rFonts w:hint="eastAsia" w:ascii="黑体" w:hAnsi="黑体" w:eastAsia="黑体" w:cs="黑体"/>
          <w:b/>
          <w:color w:val="000000"/>
          <w:sz w:val="30"/>
          <w:lang w:eastAsia="zh-CN"/>
        </w:rPr>
        <w:t>涞水县信访局</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w:t>
      </w:r>
      <w:r>
        <w:rPr>
          <w:rFonts w:hint="eastAsia"/>
        </w:rPr>
        <w:t>县</w:t>
      </w:r>
      <w:r>
        <w:rPr>
          <w:rFonts w:hint="eastAsia"/>
          <w:lang w:eastAsia="zh-CN"/>
        </w:rPr>
        <w:t>信访局</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pPr>
    </w:p>
    <w:p>
      <w:pPr>
        <w:sectPr>
          <w:headerReference r:id="rId3" w:type="even"/>
          <w:pgSz w:w="16840" w:h="11900" w:orient="landscape"/>
          <w:pgMar w:top="1587" w:right="1134" w:bottom="1361" w:left="1134" w:header="720" w:footer="720" w:gutter="0"/>
          <w:pgNumType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pPr>
        <w:jc w:val="center"/>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涞水县信访局</w:t>
      </w:r>
      <w:r>
        <w:rPr>
          <w:rFonts w:hint="eastAsia" w:ascii="方正小标宋_GBK" w:hAnsi="方正小标宋_GBK" w:eastAsia="方正小标宋_GBK" w:cs="方正小标宋_GBK"/>
          <w:color w:val="000000"/>
          <w:sz w:val="44"/>
        </w:rPr>
        <w:t>（本级）收支预算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3876"/>
        <w:gridCol w:w="1511"/>
        <w:gridCol w:w="1842"/>
        <w:gridCol w:w="1734"/>
        <w:gridCol w:w="2094"/>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6204" w:type="dxa"/>
            <w:gridSpan w:val="3"/>
            <w:tcBorders>
              <w:top w:val="nil"/>
              <w:left w:val="nil"/>
              <w:bottom w:val="single" w:color="auto" w:sz="4" w:space="0"/>
              <w:right w:val="nil"/>
            </w:tcBorders>
            <w:noWrap/>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[230001]涞水县信访局本级</w:t>
            </w:r>
          </w:p>
        </w:tc>
        <w:tc>
          <w:tcPr>
            <w:tcW w:w="3576" w:type="dxa"/>
            <w:gridSpan w:val="2"/>
            <w:tcBorders>
              <w:top w:val="nil"/>
              <w:left w:val="nil"/>
              <w:bottom w:val="single" w:color="auto" w:sz="4" w:space="0"/>
              <w:right w:val="nil"/>
            </w:tcBorders>
            <w:noWrap/>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w:t>
            </w:r>
            <w:r>
              <w:rPr>
                <w:rFonts w:ascii="方正小标宋_GBK" w:hAnsi="方正小标宋_GBK" w:eastAsia="方正小标宋_GBK" w:cs="方正小标宋_GBK"/>
              </w:rPr>
              <w:t>2022</w:t>
            </w:r>
          </w:p>
        </w:tc>
        <w:tc>
          <w:tcPr>
            <w:tcW w:w="4929" w:type="dxa"/>
            <w:gridSpan w:val="2"/>
            <w:tcBorders>
              <w:top w:val="nil"/>
              <w:left w:val="nil"/>
              <w:bottom w:val="single" w:color="auto" w:sz="4" w:space="0"/>
              <w:right w:val="nil"/>
            </w:tcBorders>
            <w:noWrap/>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722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收入</w:t>
            </w:r>
          </w:p>
        </w:tc>
        <w:tc>
          <w:tcPr>
            <w:tcW w:w="666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vMerge w:val="continue"/>
            <w:tcBorders>
              <w:top w:val="single" w:color="auto" w:sz="4" w:space="0"/>
            </w:tcBorders>
            <w:vAlign w:val="center"/>
          </w:tcPr>
          <w:p>
            <w:pPr>
              <w:jc w:val="center"/>
              <w:rPr>
                <w:rFonts w:ascii="方正书宋_GBK" w:hAnsi="方正书宋_GBK" w:eastAsia="方正书宋_GBK" w:cs="方正书宋_GBK"/>
                <w:b/>
                <w:sz w:val="21"/>
              </w:rPr>
            </w:pPr>
          </w:p>
        </w:tc>
        <w:tc>
          <w:tcPr>
            <w:tcW w:w="3876" w:type="dxa"/>
            <w:tcBorders>
              <w:top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项目</w:t>
            </w:r>
          </w:p>
        </w:tc>
        <w:tc>
          <w:tcPr>
            <w:tcW w:w="3353" w:type="dxa"/>
            <w:gridSpan w:val="2"/>
            <w:tcBorders>
              <w:top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预算数</w:t>
            </w:r>
          </w:p>
        </w:tc>
        <w:tc>
          <w:tcPr>
            <w:tcW w:w="3828" w:type="dxa"/>
            <w:gridSpan w:val="2"/>
            <w:tcBorders>
              <w:top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项目</w:t>
            </w:r>
          </w:p>
        </w:tc>
        <w:tc>
          <w:tcPr>
            <w:tcW w:w="2835" w:type="dxa"/>
            <w:tcBorders>
              <w:top w:val="single" w:color="auto" w:sz="4" w:space="0"/>
            </w:tcBorders>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栏次</w:t>
            </w:r>
          </w:p>
        </w:tc>
        <w:tc>
          <w:tcPr>
            <w:tcW w:w="3876" w:type="dxa"/>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w:t>
            </w:r>
          </w:p>
        </w:tc>
        <w:tc>
          <w:tcPr>
            <w:tcW w:w="3353" w:type="dxa"/>
            <w:gridSpan w:val="2"/>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2</w:t>
            </w:r>
          </w:p>
        </w:tc>
        <w:tc>
          <w:tcPr>
            <w:tcW w:w="3828" w:type="dxa"/>
            <w:gridSpan w:val="2"/>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w:t>
            </w:r>
          </w:p>
        </w:tc>
        <w:tc>
          <w:tcPr>
            <w:tcW w:w="2835" w:type="dxa"/>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一、一般公共预算拨款收入</w:t>
            </w:r>
          </w:p>
        </w:tc>
        <w:tc>
          <w:tcPr>
            <w:tcW w:w="3353" w:type="dxa"/>
            <w:gridSpan w:val="2"/>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一、一般公共服务支出</w:t>
            </w:r>
          </w:p>
        </w:tc>
        <w:tc>
          <w:tcPr>
            <w:tcW w:w="2835" w:type="dxa"/>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二、政府性基金预算拨款收入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二、外交支出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三、国有资本经营预算拨款收入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三、国防支出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四、财政专户管理资金收入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四、公共安全支出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五、事业收入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五、教育支出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六、事业单位经营收入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六、科学技术支出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七、上级补助收入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七、文化旅游体育与传媒支出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八、附属单位上缴收入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八、社会保障和就业支出</w:t>
            </w:r>
          </w:p>
        </w:tc>
        <w:tc>
          <w:tcPr>
            <w:tcW w:w="2835" w:type="dxa"/>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九、其他收入</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九、社会保险基金支出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十、卫生健康支出</w:t>
            </w:r>
          </w:p>
        </w:tc>
        <w:tc>
          <w:tcPr>
            <w:tcW w:w="2835" w:type="dxa"/>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十一、节能环保支出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十二、城乡社区支出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十三、农林水支出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14</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十四、交通运输支出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15</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十五、资源勘探工业信息等支出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16</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十六、商业服务业等支出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17</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十七、金融支出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18</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十八、援助其他地区支出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19</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十九、自然资源海洋气象等支出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20</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二十、住房保障支出</w:t>
            </w:r>
          </w:p>
        </w:tc>
        <w:tc>
          <w:tcPr>
            <w:tcW w:w="2835" w:type="dxa"/>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21</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二十一、粮油物资储备支出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22</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二十二、国有资本经营预算支出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23</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二十三、灾害防治及应急管理支出</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24</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二十四、预备费</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25</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二十五、其他支出</w:t>
            </w:r>
          </w:p>
        </w:tc>
        <w:tc>
          <w:tcPr>
            <w:tcW w:w="2835"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26</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二十六、转移性支出</w:t>
            </w:r>
          </w:p>
        </w:tc>
        <w:tc>
          <w:tcPr>
            <w:tcW w:w="2835"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27</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二十七、债务还本支出</w:t>
            </w:r>
          </w:p>
        </w:tc>
        <w:tc>
          <w:tcPr>
            <w:tcW w:w="2835"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28</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二十八、债务付息支出</w:t>
            </w:r>
          </w:p>
        </w:tc>
        <w:tc>
          <w:tcPr>
            <w:tcW w:w="2835"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29</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二十九、债务发行费用支出</w:t>
            </w:r>
          </w:p>
        </w:tc>
        <w:tc>
          <w:tcPr>
            <w:tcW w:w="2835"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30</w:t>
            </w:r>
          </w:p>
        </w:tc>
        <w:tc>
          <w:tcPr>
            <w:tcW w:w="3876"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353" w:type="dxa"/>
            <w:gridSpan w:val="2"/>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三十、抗疫特别国债安排的支出</w:t>
            </w:r>
          </w:p>
        </w:tc>
        <w:tc>
          <w:tcPr>
            <w:tcW w:w="2835" w:type="dxa"/>
            <w:noWrap/>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31</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本年收入合计</w:t>
            </w:r>
          </w:p>
        </w:tc>
        <w:tc>
          <w:tcPr>
            <w:tcW w:w="3353" w:type="dxa"/>
            <w:gridSpan w:val="2"/>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本年支出合计</w:t>
            </w:r>
          </w:p>
        </w:tc>
        <w:tc>
          <w:tcPr>
            <w:tcW w:w="2835" w:type="dxa"/>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32</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上年结转结余</w:t>
            </w:r>
          </w:p>
        </w:tc>
        <w:tc>
          <w:tcPr>
            <w:tcW w:w="3353" w:type="dxa"/>
            <w:gridSpan w:val="2"/>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年终结转结余</w:t>
            </w:r>
          </w:p>
        </w:tc>
        <w:tc>
          <w:tcPr>
            <w:tcW w:w="2835" w:type="dxa"/>
            <w:noWrap/>
            <w:vAlign w:val="center"/>
          </w:tcPr>
          <w:p>
            <w:pPr>
              <w:jc w:val="right"/>
              <w:rPr>
                <w:rFonts w:ascii="方正书宋_GBK" w:hAnsi="方正书宋_GBK" w:eastAsia="方正书宋_GBK" w:cs="方正书宋_GBK"/>
                <w:sz w:val="21"/>
              </w:rPr>
            </w:pPr>
            <w:r>
              <w:rPr>
                <w:rFonts w:hint="eastAsia" w:ascii="方正书宋_GBK" w:hAnsi="方正书宋_GBK" w:eastAsia="方正书宋_GBK" w:cs="方正书宋_GBK"/>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7" w:type="dxa"/>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33</w:t>
            </w:r>
          </w:p>
        </w:tc>
        <w:tc>
          <w:tcPr>
            <w:tcW w:w="3876" w:type="dxa"/>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收入总计</w:t>
            </w:r>
          </w:p>
        </w:tc>
        <w:tc>
          <w:tcPr>
            <w:tcW w:w="3353" w:type="dxa"/>
            <w:gridSpan w:val="2"/>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3828" w:type="dxa"/>
            <w:gridSpan w:val="2"/>
            <w:noWrap/>
            <w:vAlign w:val="center"/>
          </w:tcPr>
          <w:p>
            <w:pPr>
              <w:jc w:val="both"/>
              <w:rPr>
                <w:rFonts w:ascii="方正书宋_GBK" w:hAnsi="方正书宋_GBK" w:eastAsia="方正书宋_GBK" w:cs="方正书宋_GBK"/>
                <w:sz w:val="21"/>
              </w:rPr>
            </w:pPr>
            <w:r>
              <w:rPr>
                <w:rFonts w:hint="eastAsia" w:ascii="方正书宋_GBK" w:hAnsi="方正书宋_GBK" w:eastAsia="方正书宋_GBK" w:cs="方正书宋_GBK"/>
                <w:sz w:val="21"/>
              </w:rPr>
              <w:t>支出总计</w:t>
            </w:r>
          </w:p>
        </w:tc>
        <w:tc>
          <w:tcPr>
            <w:tcW w:w="2835" w:type="dxa"/>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r>
    </w:tbl>
    <w:p>
      <w:pPr>
        <w:sectPr>
          <w:footerReference r:id="rId6" w:type="default"/>
          <w:footerReference r:id="rId7" w:type="even"/>
          <w:type w:val="continuous"/>
          <w:pgSz w:w="16840" w:h="11900" w:orient="landscape"/>
          <w:pgMar w:top="1361" w:right="1020" w:bottom="1134" w:left="1020" w:header="720" w:footer="720" w:gutter="0"/>
          <w:cols w:space="720" w:num="1"/>
        </w:sectPr>
      </w:pPr>
    </w:p>
    <w:tbl>
      <w:tblPr>
        <w:tblStyle w:val="8"/>
        <w:tblW w:w="14616" w:type="dxa"/>
        <w:tblInd w:w="93" w:type="dxa"/>
        <w:tblLayout w:type="autofit"/>
        <w:tblCellMar>
          <w:top w:w="0" w:type="dxa"/>
          <w:left w:w="108" w:type="dxa"/>
          <w:bottom w:w="0" w:type="dxa"/>
          <w:right w:w="108" w:type="dxa"/>
        </w:tblCellMar>
      </w:tblPr>
      <w:tblGrid>
        <w:gridCol w:w="647"/>
        <w:gridCol w:w="1250"/>
        <w:gridCol w:w="2229"/>
        <w:gridCol w:w="1134"/>
        <w:gridCol w:w="1134"/>
        <w:gridCol w:w="992"/>
        <w:gridCol w:w="142"/>
        <w:gridCol w:w="1134"/>
        <w:gridCol w:w="1134"/>
        <w:gridCol w:w="1134"/>
        <w:gridCol w:w="142"/>
        <w:gridCol w:w="992"/>
        <w:gridCol w:w="1134"/>
        <w:gridCol w:w="709"/>
        <w:gridCol w:w="709"/>
      </w:tblGrid>
      <w:tr>
        <w:tblPrEx>
          <w:tblCellMar>
            <w:top w:w="0" w:type="dxa"/>
            <w:left w:w="108" w:type="dxa"/>
            <w:bottom w:w="0" w:type="dxa"/>
            <w:right w:w="108" w:type="dxa"/>
          </w:tblCellMar>
        </w:tblPrEx>
        <w:trPr>
          <w:trHeight w:val="750" w:hRule="atLeast"/>
        </w:trPr>
        <w:tc>
          <w:tcPr>
            <w:tcW w:w="14616" w:type="dxa"/>
            <w:gridSpan w:val="15"/>
            <w:tcBorders>
              <w:top w:val="nil"/>
              <w:left w:val="nil"/>
              <w:right w:val="nil"/>
            </w:tcBorders>
            <w:shd w:val="clear" w:color="auto" w:fill="auto"/>
            <w:noWrap/>
            <w:vAlign w:val="center"/>
          </w:tcPr>
          <w:p>
            <w:pPr>
              <w:jc w:val="center"/>
              <w:rPr>
                <w:rFonts w:ascii="宋体" w:hAnsi="宋体" w:cs="宋体"/>
                <w:color w:val="000000"/>
                <w:sz w:val="44"/>
                <w:szCs w:val="44"/>
                <w:lang w:eastAsia="zh-CN"/>
              </w:rP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预算收入总表</w:t>
            </w:r>
          </w:p>
        </w:tc>
      </w:tr>
      <w:tr>
        <w:tblPrEx>
          <w:tblCellMar>
            <w:top w:w="0" w:type="dxa"/>
            <w:left w:w="108" w:type="dxa"/>
            <w:bottom w:w="0" w:type="dxa"/>
            <w:right w:w="108" w:type="dxa"/>
          </w:tblCellMar>
        </w:tblPrEx>
        <w:trPr>
          <w:trHeight w:val="360" w:hRule="atLeast"/>
        </w:trPr>
        <w:tc>
          <w:tcPr>
            <w:tcW w:w="7386" w:type="dxa"/>
            <w:gridSpan w:val="6"/>
            <w:tcBorders>
              <w:bottom w:val="single" w:color="auto" w:sz="4" w:space="0"/>
            </w:tcBorders>
            <w:shd w:val="clear" w:color="auto" w:fill="auto"/>
            <w:noWrap/>
            <w:vAlign w:val="bottom"/>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[230001]涞水县信访局本级</w:t>
            </w:r>
          </w:p>
        </w:tc>
        <w:tc>
          <w:tcPr>
            <w:tcW w:w="3686" w:type="dxa"/>
            <w:gridSpan w:val="5"/>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预算年度：2022</w:t>
            </w:r>
          </w:p>
        </w:tc>
        <w:tc>
          <w:tcPr>
            <w:tcW w:w="3544" w:type="dxa"/>
            <w:gridSpan w:val="4"/>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金额单位：万元</w:t>
            </w:r>
          </w:p>
        </w:tc>
      </w:tr>
      <w:tr>
        <w:tblPrEx>
          <w:tblCellMar>
            <w:top w:w="0" w:type="dxa"/>
            <w:left w:w="108" w:type="dxa"/>
            <w:bottom w:w="0" w:type="dxa"/>
            <w:right w:w="108" w:type="dxa"/>
          </w:tblCellMar>
        </w:tblPrEx>
        <w:trPr>
          <w:trHeight w:val="397" w:hRule="atLeast"/>
        </w:trPr>
        <w:tc>
          <w:tcPr>
            <w:tcW w:w="64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3479"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功能分类科目</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合计</w:t>
            </w:r>
          </w:p>
        </w:tc>
        <w:tc>
          <w:tcPr>
            <w:tcW w:w="8647" w:type="dxa"/>
            <w:gridSpan w:val="10"/>
            <w:tcBorders>
              <w:top w:val="single" w:color="auto" w:sz="4" w:space="0"/>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本年收入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上年结转</w:t>
            </w:r>
          </w:p>
        </w:tc>
      </w:tr>
      <w:tr>
        <w:tblPrEx>
          <w:tblCellMar>
            <w:top w:w="0" w:type="dxa"/>
            <w:left w:w="108" w:type="dxa"/>
            <w:bottom w:w="0" w:type="dxa"/>
            <w:right w:w="108" w:type="dxa"/>
          </w:tblCellMar>
        </w:tblPrEx>
        <w:trPr>
          <w:trHeight w:val="660" w:hRule="atLeast"/>
        </w:trPr>
        <w:tc>
          <w:tcPr>
            <w:tcW w:w="647"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250"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科目编码</w:t>
            </w:r>
          </w:p>
        </w:tc>
        <w:tc>
          <w:tcPr>
            <w:tcW w:w="2229"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科目名称</w:t>
            </w: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小计</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财政拨款收入</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财政专户收入</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事业收入</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经营收入</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上级补助收入</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附属单位上缴收入</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其他收入</w:t>
            </w:r>
          </w:p>
        </w:tc>
        <w:tc>
          <w:tcPr>
            <w:tcW w:w="709"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r>
      <w:tr>
        <w:tblPrEx>
          <w:tblCellMar>
            <w:top w:w="0" w:type="dxa"/>
            <w:left w:w="108" w:type="dxa"/>
            <w:bottom w:w="0" w:type="dxa"/>
            <w:right w:w="108" w:type="dxa"/>
          </w:tblCellMar>
        </w:tblPrEx>
        <w:trPr>
          <w:trHeight w:val="360"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栏次</w:t>
            </w:r>
          </w:p>
        </w:tc>
        <w:tc>
          <w:tcPr>
            <w:tcW w:w="1250"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w:t>
            </w:r>
          </w:p>
        </w:tc>
        <w:tc>
          <w:tcPr>
            <w:tcW w:w="2229"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4</w:t>
            </w:r>
          </w:p>
        </w:tc>
        <w:tc>
          <w:tcPr>
            <w:tcW w:w="1134"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7</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8</w:t>
            </w:r>
          </w:p>
        </w:tc>
        <w:tc>
          <w:tcPr>
            <w:tcW w:w="1134"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9</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11</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12</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229"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181.04</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181.04</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181.04</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一般公共服务支出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20103</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政府办公厅（室）及相关机构事务</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2010308</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信访事务</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社会保障和就业支出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20805</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行政事业单位养老支出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2080505</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机关事业单位基本养老保险缴费支出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卫生健康支出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21011</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行政事业单位医疗</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2101101</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行政单位医疗</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住房保障支出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22102</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住房改革支出</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r>
      <w:tr>
        <w:tblPrEx>
          <w:tblCellMar>
            <w:top w:w="0" w:type="dxa"/>
            <w:left w:w="108" w:type="dxa"/>
            <w:bottom w:w="0" w:type="dxa"/>
            <w:right w:w="108" w:type="dxa"/>
          </w:tblCellMar>
        </w:tblPrEx>
        <w:trPr>
          <w:trHeight w:val="454" w:hRule="atLeast"/>
        </w:trPr>
        <w:tc>
          <w:tcPr>
            <w:tcW w:w="64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1250"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2210201</w:t>
            </w:r>
          </w:p>
        </w:tc>
        <w:tc>
          <w:tcPr>
            <w:tcW w:w="2229"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住房公积金</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gridSpan w:val="2"/>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c>
          <w:tcPr>
            <w:tcW w:w="709" w:type="dxa"/>
            <w:tcBorders>
              <w:top w:val="nil"/>
              <w:left w:val="nil"/>
              <w:bottom w:val="single" w:color="auto" w:sz="4" w:space="0"/>
              <w:right w:val="single" w:color="auto" w:sz="4" w:space="0"/>
            </w:tcBorders>
            <w:shd w:val="clear" w:color="auto" w:fill="auto"/>
            <w:noWrap/>
          </w:tcPr>
          <w:p>
            <w:pPr>
              <w:jc w:val="right"/>
              <w:rPr>
                <w:rFonts w:ascii="Calibri" w:hAnsi="Calibri" w:cs="宋体"/>
                <w:color w:val="000000"/>
                <w:sz w:val="20"/>
                <w:szCs w:val="20"/>
                <w:lang w:eastAsia="zh-CN"/>
              </w:rPr>
            </w:pPr>
            <w:r>
              <w:rPr>
                <w:rFonts w:ascii="Calibri" w:hAnsi="Calibri" w:cs="宋体"/>
                <w:color w:val="000000"/>
                <w:sz w:val="20"/>
                <w:szCs w:val="20"/>
                <w:lang w:eastAsia="zh-CN"/>
              </w:rPr>
              <w:t>　</w:t>
            </w:r>
          </w:p>
        </w:tc>
      </w:tr>
    </w:tbl>
    <w:p>
      <w:pPr>
        <w:sectPr>
          <w:pgSz w:w="16840" w:h="11900" w:orient="landscape"/>
          <w:pgMar w:top="1361" w:right="1020" w:bottom="1134" w:left="1020" w:header="720" w:footer="720" w:gutter="0"/>
          <w:cols w:space="720" w:num="1"/>
        </w:sectPr>
      </w:pPr>
    </w:p>
    <w:tbl>
      <w:tblPr>
        <w:tblStyle w:val="8"/>
        <w:tblW w:w="14469" w:type="dxa"/>
        <w:tblInd w:w="98" w:type="dxa"/>
        <w:tblLayout w:type="autofit"/>
        <w:tblCellMar>
          <w:top w:w="0" w:type="dxa"/>
          <w:left w:w="108" w:type="dxa"/>
          <w:bottom w:w="0" w:type="dxa"/>
          <w:right w:w="108" w:type="dxa"/>
        </w:tblCellMar>
      </w:tblPr>
      <w:tblGrid>
        <w:gridCol w:w="719"/>
        <w:gridCol w:w="1134"/>
        <w:gridCol w:w="3827"/>
        <w:gridCol w:w="1701"/>
        <w:gridCol w:w="284"/>
        <w:gridCol w:w="992"/>
        <w:gridCol w:w="1276"/>
        <w:gridCol w:w="1134"/>
        <w:gridCol w:w="142"/>
        <w:gridCol w:w="1417"/>
        <w:gridCol w:w="1843"/>
      </w:tblGrid>
      <w:tr>
        <w:tblPrEx>
          <w:tblCellMar>
            <w:top w:w="0" w:type="dxa"/>
            <w:left w:w="108" w:type="dxa"/>
            <w:bottom w:w="0" w:type="dxa"/>
            <w:right w:w="108" w:type="dxa"/>
          </w:tblCellMar>
        </w:tblPrEx>
        <w:trPr>
          <w:trHeight w:val="750" w:hRule="atLeast"/>
        </w:trPr>
        <w:tc>
          <w:tcPr>
            <w:tcW w:w="14469" w:type="dxa"/>
            <w:gridSpan w:val="11"/>
            <w:tcBorders>
              <w:top w:val="nil"/>
              <w:left w:val="nil"/>
              <w:right w:val="nil"/>
            </w:tcBorders>
            <w:shd w:val="clear" w:color="auto" w:fill="auto"/>
            <w:noWrap/>
            <w:vAlign w:val="center"/>
          </w:tcPr>
          <w:p>
            <w:pPr>
              <w:jc w:val="center"/>
              <w:rPr>
                <w:rFonts w:ascii="宋体" w:hAnsi="宋体" w:cs="宋体"/>
                <w:color w:val="000000"/>
                <w:sz w:val="44"/>
                <w:szCs w:val="44"/>
                <w:lang w:eastAsia="zh-CN"/>
              </w:rP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预算支出总表</w:t>
            </w:r>
          </w:p>
        </w:tc>
      </w:tr>
      <w:tr>
        <w:tblPrEx>
          <w:tblCellMar>
            <w:top w:w="0" w:type="dxa"/>
            <w:left w:w="108" w:type="dxa"/>
            <w:bottom w:w="0" w:type="dxa"/>
            <w:right w:w="108" w:type="dxa"/>
          </w:tblCellMar>
        </w:tblPrEx>
        <w:trPr>
          <w:trHeight w:val="360" w:hRule="atLeast"/>
        </w:trPr>
        <w:tc>
          <w:tcPr>
            <w:tcW w:w="7665" w:type="dxa"/>
            <w:gridSpan w:val="5"/>
            <w:tcBorders>
              <w:bottom w:val="single" w:color="auto" w:sz="4" w:space="0"/>
            </w:tcBorders>
            <w:shd w:val="clear" w:color="auto" w:fill="auto"/>
            <w:noWrap/>
            <w:vAlign w:val="bottom"/>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[230001]涞水县信访局本级</w:t>
            </w:r>
          </w:p>
        </w:tc>
        <w:tc>
          <w:tcPr>
            <w:tcW w:w="3544" w:type="dxa"/>
            <w:gridSpan w:val="4"/>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预算年度：2022</w:t>
            </w:r>
          </w:p>
        </w:tc>
        <w:tc>
          <w:tcPr>
            <w:tcW w:w="3260" w:type="dxa"/>
            <w:gridSpan w:val="2"/>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金额单位：万元</w:t>
            </w:r>
          </w:p>
        </w:tc>
      </w:tr>
      <w:tr>
        <w:tblPrEx>
          <w:tblCellMar>
            <w:top w:w="0" w:type="dxa"/>
            <w:left w:w="108" w:type="dxa"/>
            <w:bottom w:w="0" w:type="dxa"/>
            <w:right w:w="108" w:type="dxa"/>
          </w:tblCellMar>
        </w:tblPrEx>
        <w:trPr>
          <w:trHeight w:val="454" w:hRule="atLeast"/>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496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支出功能分类科目</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本年支出合计</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基本支出</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项目支出</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经营支出</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上缴上级支出</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对附属单位补助支出</w:t>
            </w:r>
          </w:p>
        </w:tc>
      </w:tr>
      <w:tr>
        <w:tblPrEx>
          <w:tblCellMar>
            <w:top w:w="0" w:type="dxa"/>
            <w:left w:w="108" w:type="dxa"/>
            <w:bottom w:w="0" w:type="dxa"/>
            <w:right w:w="108" w:type="dxa"/>
          </w:tblCellMar>
        </w:tblPrEx>
        <w:trPr>
          <w:trHeight w:val="454" w:hRule="atLeast"/>
        </w:trPr>
        <w:tc>
          <w:tcPr>
            <w:tcW w:w="719"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科目编码</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科目名称</w:t>
            </w:r>
          </w:p>
        </w:tc>
        <w:tc>
          <w:tcPr>
            <w:tcW w:w="1701"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276" w:type="dxa"/>
            <w:gridSpan w:val="2"/>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134"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559" w:type="dxa"/>
            <w:gridSpan w:val="2"/>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843"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栏次</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w:t>
            </w: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2</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w:t>
            </w:r>
          </w:p>
        </w:tc>
        <w:tc>
          <w:tcPr>
            <w:tcW w:w="1276"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4</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6</w:t>
            </w:r>
          </w:p>
        </w:tc>
        <w:tc>
          <w:tcPr>
            <w:tcW w:w="1559"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7</w:t>
            </w:r>
          </w:p>
        </w:tc>
        <w:tc>
          <w:tcPr>
            <w:tcW w:w="1843"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8</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p>
        </w:tc>
        <w:tc>
          <w:tcPr>
            <w:tcW w:w="3827"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181.04</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90.41</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90.63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一般公共服务支出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78.19</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90.63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20103</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政府办公厅（室）及相关机构事务</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78.19</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90.63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2010308</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信访事务</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78.19</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90.63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社会保障和就业支出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20805</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行政事业单位养老支出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2080505</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机关事业单位基本养老保险缴费支出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卫生健康支出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21011</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行政事业单位医疗</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2101101</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行政单位医疗</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住房保障支出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22102</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住房改革支出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454"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2210201</w:t>
            </w:r>
          </w:p>
        </w:tc>
        <w:tc>
          <w:tcPr>
            <w:tcW w:w="3827"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住房公积金</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276"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59" w:type="dxa"/>
            <w:gridSpan w:val="2"/>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3"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r>
    </w:tbl>
    <w:p>
      <w:pPr>
        <w:sectPr>
          <w:pgSz w:w="16840" w:h="11900" w:orient="landscape"/>
          <w:pgMar w:top="1361" w:right="1020" w:bottom="1134" w:left="1020" w:header="720" w:footer="720" w:gutter="0"/>
          <w:cols w:space="720" w:num="1"/>
        </w:sectPr>
      </w:pPr>
    </w:p>
    <w:tbl>
      <w:tblPr>
        <w:tblStyle w:val="8"/>
        <w:tblW w:w="14474" w:type="dxa"/>
        <w:tblInd w:w="93" w:type="dxa"/>
        <w:tblLayout w:type="autofit"/>
        <w:tblCellMar>
          <w:top w:w="0" w:type="dxa"/>
          <w:left w:w="108" w:type="dxa"/>
          <w:bottom w:w="0" w:type="dxa"/>
          <w:right w:w="108" w:type="dxa"/>
        </w:tblCellMar>
      </w:tblPr>
      <w:tblGrid>
        <w:gridCol w:w="723"/>
        <w:gridCol w:w="2836"/>
        <w:gridCol w:w="1134"/>
        <w:gridCol w:w="1975"/>
        <w:gridCol w:w="1427"/>
        <w:gridCol w:w="992"/>
        <w:gridCol w:w="861"/>
        <w:gridCol w:w="699"/>
        <w:gridCol w:w="1842"/>
        <w:gridCol w:w="1985"/>
      </w:tblGrid>
      <w:tr>
        <w:tblPrEx>
          <w:tblCellMar>
            <w:top w:w="0" w:type="dxa"/>
            <w:left w:w="108" w:type="dxa"/>
            <w:bottom w:w="0" w:type="dxa"/>
            <w:right w:w="108" w:type="dxa"/>
          </w:tblCellMar>
        </w:tblPrEx>
        <w:trPr>
          <w:trHeight w:val="285" w:hRule="atLeast"/>
        </w:trPr>
        <w:tc>
          <w:tcPr>
            <w:tcW w:w="14474" w:type="dxa"/>
            <w:gridSpan w:val="10"/>
            <w:tcBorders>
              <w:top w:val="nil"/>
              <w:left w:val="nil"/>
              <w:right w:val="nil"/>
            </w:tcBorders>
            <w:shd w:val="clear" w:color="auto" w:fill="auto"/>
            <w:vAlign w:val="center"/>
          </w:tcPr>
          <w:p>
            <w:pPr>
              <w:jc w:val="center"/>
              <w:rPr>
                <w:rFonts w:ascii="宋体" w:hAnsi="宋体" w:cs="宋体"/>
                <w:color w:val="000000"/>
                <w:sz w:val="44"/>
                <w:szCs w:val="44"/>
                <w:lang w:eastAsia="zh-CN"/>
              </w:rP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预算财政拨款收支总表</w:t>
            </w:r>
          </w:p>
        </w:tc>
      </w:tr>
      <w:tr>
        <w:tblPrEx>
          <w:tblCellMar>
            <w:top w:w="0" w:type="dxa"/>
            <w:left w:w="108" w:type="dxa"/>
            <w:bottom w:w="0" w:type="dxa"/>
            <w:right w:w="108" w:type="dxa"/>
          </w:tblCellMar>
        </w:tblPrEx>
        <w:trPr>
          <w:trHeight w:val="285" w:hRule="atLeast"/>
        </w:trPr>
        <w:tc>
          <w:tcPr>
            <w:tcW w:w="6668" w:type="dxa"/>
            <w:gridSpan w:val="4"/>
            <w:tcBorders>
              <w:bottom w:val="single" w:color="auto" w:sz="4" w:space="0"/>
            </w:tcBorders>
            <w:shd w:val="clear" w:color="auto" w:fill="auto"/>
            <w:vAlign w:val="bottom"/>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[230001]涞水县信访局本级</w:t>
            </w:r>
          </w:p>
        </w:tc>
        <w:tc>
          <w:tcPr>
            <w:tcW w:w="3280" w:type="dxa"/>
            <w:gridSpan w:val="3"/>
            <w:tcBorders>
              <w:bottom w:val="single" w:color="auto" w:sz="4" w:space="0"/>
            </w:tcBorders>
            <w:shd w:val="clear" w:color="auto" w:fill="auto"/>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预算年度：2022</w:t>
            </w:r>
          </w:p>
        </w:tc>
        <w:tc>
          <w:tcPr>
            <w:tcW w:w="4526" w:type="dxa"/>
            <w:gridSpan w:val="3"/>
            <w:tcBorders>
              <w:bottom w:val="single" w:color="auto" w:sz="4" w:space="0"/>
            </w:tcBorders>
            <w:shd w:val="clear" w:color="auto" w:fill="auto"/>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金额单位：万元</w:t>
            </w:r>
          </w:p>
        </w:tc>
      </w:tr>
      <w:tr>
        <w:tblPrEx>
          <w:tblCellMar>
            <w:top w:w="0" w:type="dxa"/>
            <w:left w:w="108" w:type="dxa"/>
            <w:bottom w:w="0" w:type="dxa"/>
            <w:right w:w="108" w:type="dxa"/>
          </w:tblCellMar>
        </w:tblPrEx>
        <w:trPr>
          <w:trHeight w:val="397" w:hRule="atLeast"/>
        </w:trPr>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397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收入</w:t>
            </w:r>
          </w:p>
        </w:tc>
        <w:tc>
          <w:tcPr>
            <w:tcW w:w="9781"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支出</w:t>
            </w:r>
          </w:p>
        </w:tc>
      </w:tr>
      <w:tr>
        <w:tblPrEx>
          <w:tblCellMar>
            <w:top w:w="0" w:type="dxa"/>
            <w:left w:w="108" w:type="dxa"/>
            <w:bottom w:w="0" w:type="dxa"/>
            <w:right w:w="108" w:type="dxa"/>
          </w:tblCellMar>
        </w:tblPrEx>
        <w:trPr>
          <w:trHeight w:val="480" w:hRule="atLeast"/>
        </w:trPr>
        <w:tc>
          <w:tcPr>
            <w:tcW w:w="723" w:type="dxa"/>
            <w:vMerge w:val="continue"/>
            <w:tcBorders>
              <w:top w:val="nil"/>
              <w:left w:val="single" w:color="auto" w:sz="4" w:space="0"/>
              <w:bottom w:val="single" w:color="auto" w:sz="4" w:space="0"/>
              <w:right w:val="single" w:color="auto" w:sz="4" w:space="0"/>
            </w:tcBorders>
            <w:vAlign w:val="center"/>
          </w:tcPr>
          <w:p>
            <w:pPr>
              <w:jc w:val="both"/>
              <w:rPr>
                <w:rFonts w:ascii="方正书宋_GBK" w:hAnsi="方正书宋_GBK" w:eastAsia="方正书宋_GBK" w:cs="方正书宋_GBK"/>
                <w:b/>
                <w:sz w:val="21"/>
              </w:rPr>
            </w:pPr>
          </w:p>
        </w:tc>
        <w:tc>
          <w:tcPr>
            <w:tcW w:w="2836"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项目</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金额</w:t>
            </w:r>
          </w:p>
        </w:tc>
        <w:tc>
          <w:tcPr>
            <w:tcW w:w="3402" w:type="dxa"/>
            <w:gridSpan w:val="2"/>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项目</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合计</w:t>
            </w:r>
          </w:p>
        </w:tc>
        <w:tc>
          <w:tcPr>
            <w:tcW w:w="1560" w:type="dxa"/>
            <w:gridSpan w:val="2"/>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一般公共预算财政拨款</w:t>
            </w:r>
          </w:p>
        </w:tc>
        <w:tc>
          <w:tcPr>
            <w:tcW w:w="1842"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政府性基金预算财政拨款</w:t>
            </w:r>
          </w:p>
        </w:tc>
        <w:tc>
          <w:tcPr>
            <w:tcW w:w="1985"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国有资本经营预算财政拨款</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栏次</w:t>
            </w:r>
          </w:p>
        </w:tc>
        <w:tc>
          <w:tcPr>
            <w:tcW w:w="2836"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2</w:t>
            </w:r>
          </w:p>
        </w:tc>
        <w:tc>
          <w:tcPr>
            <w:tcW w:w="3402" w:type="dxa"/>
            <w:gridSpan w:val="2"/>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4</w:t>
            </w:r>
          </w:p>
        </w:tc>
        <w:tc>
          <w:tcPr>
            <w:tcW w:w="1560" w:type="dxa"/>
            <w:gridSpan w:val="2"/>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5</w:t>
            </w:r>
          </w:p>
        </w:tc>
        <w:tc>
          <w:tcPr>
            <w:tcW w:w="1842"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6</w:t>
            </w:r>
          </w:p>
        </w:tc>
        <w:tc>
          <w:tcPr>
            <w:tcW w:w="1985" w:type="dxa"/>
            <w:tcBorders>
              <w:top w:val="nil"/>
              <w:left w:val="nil"/>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7</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一、一般公共预算拨款</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一、一般公共服务支出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二、政府性基金预算拨款</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二、外交支出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三、国有资本经营预算拨款</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三、国防支出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四、公共安全支出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五、教育支出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六、科学技术支出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七、文化旅游体育与传媒支出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八、社会保障和就业支出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九、社会保险基金支出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十、卫生健康支出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十一、节能环保支出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十二、城乡社区支出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十三、农林水支出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14</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十四、交通运输支出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15</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十五、资源勘探工业信息等支出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16</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十六、商业服务业等支出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17</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十七、金融支出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18</w:t>
            </w:r>
          </w:p>
        </w:tc>
        <w:tc>
          <w:tcPr>
            <w:tcW w:w="28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十八、援助其他地区支出</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19</w:t>
            </w:r>
          </w:p>
        </w:tc>
        <w:tc>
          <w:tcPr>
            <w:tcW w:w="2836" w:type="dxa"/>
            <w:tcBorders>
              <w:top w:val="single" w:color="auto" w:sz="4" w:space="0"/>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single" w:color="auto" w:sz="4" w:space="0"/>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十九、自然资源海洋气象等支出</w:t>
            </w:r>
          </w:p>
        </w:tc>
        <w:tc>
          <w:tcPr>
            <w:tcW w:w="992" w:type="dxa"/>
            <w:tcBorders>
              <w:top w:val="single" w:color="auto" w:sz="4" w:space="0"/>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single" w:color="auto" w:sz="4" w:space="0"/>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single" w:color="auto" w:sz="4" w:space="0"/>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single" w:color="auto" w:sz="4" w:space="0"/>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20</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二十、住房保障支出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21</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二十一、粮油物资储备支出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22</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二十二、国有资本经营预算支出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23</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二十三、灾害防治及应急管理支出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24</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二十四、预备费</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25</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二十五、其他支出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26</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二十六、转移性支出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27</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二十七、债务还本支出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28</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二十八、债务付息支出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29</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二十九、债务发行费用支出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30</w:t>
            </w:r>
          </w:p>
        </w:tc>
        <w:tc>
          <w:tcPr>
            <w:tcW w:w="2836"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三十、抗疫特别国债安排的支出</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31</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本年收入合计</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本年支出合计</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32</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年初财政拨款结转和结余</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年末财政拨款结转和结余</w:t>
            </w:r>
          </w:p>
        </w:tc>
        <w:tc>
          <w:tcPr>
            <w:tcW w:w="99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33</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一、一般公共预算拨款</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99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34</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二、政府性基金预算拨款</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99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35</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三、国有资本经营预算拨款</w:t>
            </w:r>
          </w:p>
        </w:tc>
        <w:tc>
          <w:tcPr>
            <w:tcW w:w="1134"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402"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99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560" w:type="dxa"/>
            <w:gridSpan w:val="2"/>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36</w:t>
            </w:r>
          </w:p>
        </w:tc>
        <w:tc>
          <w:tcPr>
            <w:tcW w:w="2836" w:type="dxa"/>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收入总计</w:t>
            </w:r>
          </w:p>
        </w:tc>
        <w:tc>
          <w:tcPr>
            <w:tcW w:w="1134"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3402" w:type="dxa"/>
            <w:gridSpan w:val="2"/>
            <w:tcBorders>
              <w:top w:val="nil"/>
              <w:left w:val="nil"/>
              <w:bottom w:val="single" w:color="auto" w:sz="4" w:space="0"/>
              <w:right w:val="single" w:color="auto" w:sz="4" w:space="0"/>
            </w:tcBorders>
            <w:shd w:val="clear" w:color="auto" w:fill="auto"/>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支出总计</w:t>
            </w:r>
          </w:p>
        </w:tc>
        <w:tc>
          <w:tcPr>
            <w:tcW w:w="992" w:type="dxa"/>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1560" w:type="dxa"/>
            <w:gridSpan w:val="2"/>
            <w:tcBorders>
              <w:top w:val="nil"/>
              <w:left w:val="nil"/>
              <w:bottom w:val="single" w:color="auto" w:sz="4" w:space="0"/>
              <w:right w:val="single" w:color="auto" w:sz="4" w:space="0"/>
            </w:tcBorders>
            <w:shd w:val="clear" w:color="auto" w:fill="auto"/>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181.04</w:t>
            </w:r>
          </w:p>
        </w:tc>
        <w:tc>
          <w:tcPr>
            <w:tcW w:w="1842"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　</w:t>
            </w:r>
          </w:p>
        </w:tc>
      </w:tr>
    </w:tbl>
    <w:p>
      <w:pPr>
        <w:sectPr>
          <w:pgSz w:w="16840" w:h="11900" w:orient="landscape"/>
          <w:pgMar w:top="1361" w:right="1020" w:bottom="1134" w:left="1020" w:header="720" w:footer="720" w:gutter="0"/>
          <w:cols w:space="720" w:num="1"/>
        </w:sectPr>
      </w:pPr>
    </w:p>
    <w:tbl>
      <w:tblPr>
        <w:tblStyle w:val="8"/>
        <w:tblW w:w="14474" w:type="dxa"/>
        <w:tblInd w:w="93" w:type="dxa"/>
        <w:tblLayout w:type="autofit"/>
        <w:tblCellMar>
          <w:top w:w="0" w:type="dxa"/>
          <w:left w:w="108" w:type="dxa"/>
          <w:bottom w:w="0" w:type="dxa"/>
          <w:right w:w="108" w:type="dxa"/>
        </w:tblCellMar>
      </w:tblPr>
      <w:tblGrid>
        <w:gridCol w:w="724"/>
        <w:gridCol w:w="1134"/>
        <w:gridCol w:w="3985"/>
        <w:gridCol w:w="1543"/>
        <w:gridCol w:w="1115"/>
        <w:gridCol w:w="445"/>
        <w:gridCol w:w="1701"/>
        <w:gridCol w:w="1842"/>
        <w:gridCol w:w="1985"/>
      </w:tblGrid>
      <w:tr>
        <w:tblPrEx>
          <w:tblCellMar>
            <w:top w:w="0" w:type="dxa"/>
            <w:left w:w="108" w:type="dxa"/>
            <w:bottom w:w="0" w:type="dxa"/>
            <w:right w:w="108" w:type="dxa"/>
          </w:tblCellMar>
        </w:tblPrEx>
        <w:trPr>
          <w:trHeight w:val="750" w:hRule="atLeast"/>
        </w:trPr>
        <w:tc>
          <w:tcPr>
            <w:tcW w:w="14474" w:type="dxa"/>
            <w:gridSpan w:val="9"/>
            <w:tcBorders>
              <w:top w:val="nil"/>
              <w:left w:val="nil"/>
              <w:right w:val="nil"/>
            </w:tcBorders>
            <w:shd w:val="clear" w:color="auto" w:fill="auto"/>
            <w:noWrap/>
            <w:vAlign w:val="center"/>
          </w:tcPr>
          <w:p>
            <w:pPr>
              <w:jc w:val="center"/>
              <w:rPr>
                <w:rFonts w:ascii="宋体" w:hAnsi="宋体" w:cs="宋体"/>
                <w:color w:val="000000"/>
                <w:sz w:val="44"/>
                <w:szCs w:val="44"/>
                <w:lang w:eastAsia="zh-CN"/>
              </w:rP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预算一般公共预算财政拨款支出表</w:t>
            </w:r>
          </w:p>
        </w:tc>
      </w:tr>
      <w:tr>
        <w:tblPrEx>
          <w:tblCellMar>
            <w:top w:w="0" w:type="dxa"/>
            <w:left w:w="108" w:type="dxa"/>
            <w:bottom w:w="0" w:type="dxa"/>
            <w:right w:w="108" w:type="dxa"/>
          </w:tblCellMar>
        </w:tblPrEx>
        <w:trPr>
          <w:trHeight w:val="360" w:hRule="atLeast"/>
        </w:trPr>
        <w:tc>
          <w:tcPr>
            <w:tcW w:w="8501" w:type="dxa"/>
            <w:gridSpan w:val="5"/>
            <w:tcBorders>
              <w:bottom w:val="single" w:color="auto" w:sz="4" w:space="0"/>
            </w:tcBorders>
            <w:shd w:val="clear" w:color="auto" w:fill="auto"/>
            <w:noWrap/>
            <w:vAlign w:val="bottom"/>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[230001]涞水县信访局本级</w:t>
            </w:r>
          </w:p>
        </w:tc>
        <w:tc>
          <w:tcPr>
            <w:tcW w:w="3988" w:type="dxa"/>
            <w:gridSpan w:val="3"/>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预算年度：2022</w:t>
            </w:r>
          </w:p>
        </w:tc>
        <w:tc>
          <w:tcPr>
            <w:tcW w:w="1985" w:type="dxa"/>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金额单位：万元</w:t>
            </w:r>
          </w:p>
        </w:tc>
      </w:tr>
      <w:tr>
        <w:tblPrEx>
          <w:tblCellMar>
            <w:top w:w="0" w:type="dxa"/>
            <w:left w:w="108" w:type="dxa"/>
            <w:bottom w:w="0" w:type="dxa"/>
            <w:right w:w="108" w:type="dxa"/>
          </w:tblCellMar>
        </w:tblPrEx>
        <w:trPr>
          <w:trHeight w:val="397"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5119"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支出功能分类科目</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合计</w:t>
            </w:r>
          </w:p>
        </w:tc>
        <w:tc>
          <w:tcPr>
            <w:tcW w:w="5103"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基本支出</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项目支出</w:t>
            </w:r>
          </w:p>
        </w:tc>
      </w:tr>
      <w:tr>
        <w:tblPrEx>
          <w:tblCellMar>
            <w:top w:w="0" w:type="dxa"/>
            <w:left w:w="108" w:type="dxa"/>
            <w:bottom w:w="0" w:type="dxa"/>
            <w:right w:w="108" w:type="dxa"/>
          </w:tblCellMar>
        </w:tblPrEx>
        <w:trPr>
          <w:trHeight w:val="397" w:hRule="atLeast"/>
        </w:trPr>
        <w:tc>
          <w:tcPr>
            <w:tcW w:w="724" w:type="dxa"/>
            <w:vMerge w:val="continue"/>
            <w:tcBorders>
              <w:top w:val="nil"/>
              <w:left w:val="single" w:color="auto" w:sz="4" w:space="0"/>
              <w:bottom w:val="single" w:color="auto" w:sz="4" w:space="0"/>
              <w:right w:val="single" w:color="auto" w:sz="4" w:space="0"/>
            </w:tcBorders>
            <w:vAlign w:val="center"/>
          </w:tcPr>
          <w:p>
            <w:pPr>
              <w:rPr>
                <w:rFonts w:ascii="方正书宋_GBK" w:hAnsi="方正书宋_GBK" w:eastAsia="方正书宋_GBK" w:cs="方正书宋_GBK"/>
                <w:b/>
                <w:sz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科目编码</w:t>
            </w:r>
          </w:p>
        </w:tc>
        <w:tc>
          <w:tcPr>
            <w:tcW w:w="3985"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科目名称</w:t>
            </w:r>
          </w:p>
        </w:tc>
        <w:tc>
          <w:tcPr>
            <w:tcW w:w="1543" w:type="dxa"/>
            <w:vMerge w:val="continue"/>
            <w:tcBorders>
              <w:top w:val="nil"/>
              <w:left w:val="single" w:color="auto" w:sz="4" w:space="0"/>
              <w:bottom w:val="single" w:color="auto" w:sz="4" w:space="0"/>
              <w:right w:val="single" w:color="auto" w:sz="4" w:space="0"/>
            </w:tcBorders>
            <w:vAlign w:val="center"/>
          </w:tcPr>
          <w:p>
            <w:pPr>
              <w:rPr>
                <w:rFonts w:ascii="方正书宋_GBK" w:hAnsi="方正书宋_GBK" w:eastAsia="方正书宋_GBK" w:cs="方正书宋_GBK"/>
                <w:b/>
                <w:sz w:val="21"/>
              </w:rPr>
            </w:pPr>
          </w:p>
        </w:tc>
        <w:tc>
          <w:tcPr>
            <w:tcW w:w="1560"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小计</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人员经费</w:t>
            </w:r>
          </w:p>
        </w:tc>
        <w:tc>
          <w:tcPr>
            <w:tcW w:w="1842"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公用经费</w:t>
            </w:r>
          </w:p>
        </w:tc>
        <w:tc>
          <w:tcPr>
            <w:tcW w:w="1985" w:type="dxa"/>
            <w:vMerge w:val="continue"/>
            <w:tcBorders>
              <w:top w:val="nil"/>
              <w:left w:val="single" w:color="auto" w:sz="4" w:space="0"/>
              <w:bottom w:val="single" w:color="auto" w:sz="4" w:space="0"/>
              <w:right w:val="single" w:color="auto" w:sz="4" w:space="0"/>
            </w:tcBorders>
            <w:vAlign w:val="center"/>
          </w:tcPr>
          <w:p>
            <w:pPr>
              <w:rPr>
                <w:rFonts w:ascii="方正书宋_GBK" w:hAnsi="方正书宋_GBK" w:eastAsia="方正书宋_GBK" w:cs="方正书宋_GBK"/>
                <w:b/>
                <w:sz w:val="21"/>
              </w:rPr>
            </w:pP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栏次</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w:t>
            </w:r>
          </w:p>
        </w:tc>
        <w:tc>
          <w:tcPr>
            <w:tcW w:w="3985"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2</w:t>
            </w:r>
          </w:p>
        </w:tc>
        <w:tc>
          <w:tcPr>
            <w:tcW w:w="1543"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w:t>
            </w:r>
          </w:p>
        </w:tc>
        <w:tc>
          <w:tcPr>
            <w:tcW w:w="1560"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4</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5</w:t>
            </w:r>
          </w:p>
        </w:tc>
        <w:tc>
          <w:tcPr>
            <w:tcW w:w="1842"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6</w:t>
            </w:r>
          </w:p>
        </w:tc>
        <w:tc>
          <w:tcPr>
            <w:tcW w:w="1985"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7</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1134"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3985"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181.04</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90.41</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55.33</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35.08</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90.63</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一般公共服务支出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78.19</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43.11</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35.08</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90.63</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20103</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政府办公厅（室）及相关机构事务</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78.19</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43.11</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35.08</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90.63</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2010308</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信访事务</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168.82</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78.19</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43.11</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35.08</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90.63</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社会保障和就业支出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20805</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行政事业单位养老支出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2080505</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机关事业单位基本养老保险缴费支出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卫生健康支出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21011</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行政事业单位医疗</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2101101</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行政单位医疗</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住房保障支出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22102</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住房改革支出</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1134"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2210201</w:t>
            </w:r>
          </w:p>
        </w:tc>
        <w:tc>
          <w:tcPr>
            <w:tcW w:w="3985"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住房公积金</w:t>
            </w:r>
          </w:p>
        </w:tc>
        <w:tc>
          <w:tcPr>
            <w:tcW w:w="1543"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560"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1842"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1985"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bl>
    <w:p>
      <w:pPr>
        <w:sectPr>
          <w:pgSz w:w="16840" w:h="11900" w:orient="landscape"/>
          <w:pgMar w:top="1361" w:right="1020" w:bottom="1134" w:left="1020" w:header="720" w:footer="720" w:gutter="0"/>
          <w:cols w:space="720" w:num="1"/>
        </w:sectPr>
      </w:pPr>
    </w:p>
    <w:tbl>
      <w:tblPr>
        <w:tblStyle w:val="8"/>
        <w:tblW w:w="14474" w:type="dxa"/>
        <w:tblInd w:w="93" w:type="dxa"/>
        <w:tblLayout w:type="autofit"/>
        <w:tblCellMar>
          <w:top w:w="0" w:type="dxa"/>
          <w:left w:w="108" w:type="dxa"/>
          <w:bottom w:w="0" w:type="dxa"/>
          <w:right w:w="108" w:type="dxa"/>
        </w:tblCellMar>
      </w:tblPr>
      <w:tblGrid>
        <w:gridCol w:w="724"/>
        <w:gridCol w:w="1418"/>
        <w:gridCol w:w="3880"/>
        <w:gridCol w:w="939"/>
        <w:gridCol w:w="1985"/>
        <w:gridCol w:w="708"/>
        <w:gridCol w:w="2694"/>
        <w:gridCol w:w="2126"/>
      </w:tblGrid>
      <w:tr>
        <w:tblPrEx>
          <w:tblCellMar>
            <w:top w:w="0" w:type="dxa"/>
            <w:left w:w="108" w:type="dxa"/>
            <w:bottom w:w="0" w:type="dxa"/>
            <w:right w:w="108" w:type="dxa"/>
          </w:tblCellMar>
        </w:tblPrEx>
        <w:trPr>
          <w:trHeight w:val="750" w:hRule="atLeast"/>
        </w:trPr>
        <w:tc>
          <w:tcPr>
            <w:tcW w:w="14474" w:type="dxa"/>
            <w:gridSpan w:val="8"/>
            <w:tcBorders>
              <w:top w:val="nil"/>
              <w:left w:val="nil"/>
              <w:right w:val="nil"/>
            </w:tcBorders>
            <w:shd w:val="clear" w:color="auto" w:fill="auto"/>
            <w:noWrap/>
            <w:vAlign w:val="center"/>
          </w:tcPr>
          <w:p>
            <w:pPr>
              <w:jc w:val="center"/>
              <w:rPr>
                <w:rFonts w:ascii="宋体" w:hAnsi="宋体" w:cs="宋体"/>
                <w:color w:val="000000"/>
                <w:sz w:val="44"/>
                <w:szCs w:val="44"/>
                <w:lang w:eastAsia="zh-CN"/>
              </w:rP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预算一般公共预算财政拨款基本支出表</w:t>
            </w:r>
          </w:p>
        </w:tc>
      </w:tr>
      <w:tr>
        <w:tblPrEx>
          <w:tblCellMar>
            <w:top w:w="0" w:type="dxa"/>
            <w:left w:w="108" w:type="dxa"/>
            <w:bottom w:w="0" w:type="dxa"/>
            <w:right w:w="108" w:type="dxa"/>
          </w:tblCellMar>
        </w:tblPrEx>
        <w:trPr>
          <w:trHeight w:val="360" w:hRule="atLeast"/>
        </w:trPr>
        <w:tc>
          <w:tcPr>
            <w:tcW w:w="6022" w:type="dxa"/>
            <w:gridSpan w:val="3"/>
            <w:tcBorders>
              <w:bottom w:val="single" w:color="auto" w:sz="4" w:space="0"/>
            </w:tcBorders>
            <w:shd w:val="clear" w:color="auto" w:fill="auto"/>
            <w:noWrap/>
            <w:vAlign w:val="bottom"/>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[230001]涞水县信访局本级</w:t>
            </w:r>
          </w:p>
        </w:tc>
        <w:tc>
          <w:tcPr>
            <w:tcW w:w="2924" w:type="dxa"/>
            <w:gridSpan w:val="2"/>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预算年度：2022</w:t>
            </w:r>
          </w:p>
        </w:tc>
        <w:tc>
          <w:tcPr>
            <w:tcW w:w="5528" w:type="dxa"/>
            <w:gridSpan w:val="3"/>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金额单位：万元</w:t>
            </w:r>
          </w:p>
        </w:tc>
      </w:tr>
      <w:tr>
        <w:tblPrEx>
          <w:tblCellMar>
            <w:top w:w="0" w:type="dxa"/>
            <w:left w:w="108" w:type="dxa"/>
            <w:bottom w:w="0" w:type="dxa"/>
            <w:right w:w="108" w:type="dxa"/>
          </w:tblCellMar>
        </w:tblPrEx>
        <w:trPr>
          <w:trHeight w:val="397"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6237"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支出</w:t>
            </w:r>
            <w:r>
              <w:rPr>
                <w:rFonts w:hint="eastAsia" w:ascii="方正书宋_GBK" w:hAnsi="方正书宋_GBK" w:eastAsia="方正书宋_GBK" w:cs="方正书宋_GBK"/>
                <w:b/>
                <w:sz w:val="21"/>
                <w:lang w:eastAsia="zh-CN"/>
              </w:rPr>
              <w:t>单位</w:t>
            </w:r>
            <w:r>
              <w:rPr>
                <w:rFonts w:hint="eastAsia" w:ascii="方正书宋_GBK" w:hAnsi="方正书宋_GBK" w:eastAsia="方正书宋_GBK" w:cs="方正书宋_GBK"/>
                <w:b/>
                <w:sz w:val="21"/>
              </w:rPr>
              <w:t>经济分类科目</w:t>
            </w:r>
          </w:p>
        </w:tc>
        <w:tc>
          <w:tcPr>
            <w:tcW w:w="7513"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一般公共预算基本支出</w:t>
            </w:r>
          </w:p>
        </w:tc>
      </w:tr>
      <w:tr>
        <w:tblPrEx>
          <w:tblCellMar>
            <w:top w:w="0" w:type="dxa"/>
            <w:left w:w="108" w:type="dxa"/>
            <w:bottom w:w="0" w:type="dxa"/>
            <w:right w:w="108" w:type="dxa"/>
          </w:tblCellMar>
        </w:tblPrEx>
        <w:trPr>
          <w:trHeight w:val="397" w:hRule="atLeast"/>
        </w:trPr>
        <w:tc>
          <w:tcPr>
            <w:tcW w:w="724" w:type="dxa"/>
            <w:vMerge w:val="continue"/>
            <w:tcBorders>
              <w:top w:val="nil"/>
              <w:left w:val="single" w:color="auto" w:sz="4" w:space="0"/>
              <w:bottom w:val="single" w:color="auto" w:sz="4" w:space="0"/>
              <w:right w:val="single" w:color="auto" w:sz="4" w:space="0"/>
            </w:tcBorders>
            <w:vAlign w:val="center"/>
          </w:tcPr>
          <w:p>
            <w:pPr>
              <w:jc w:val="center"/>
              <w:rPr>
                <w:rFonts w:ascii="方正书宋_GBK" w:hAnsi="方正书宋_GBK" w:eastAsia="方正书宋_GBK" w:cs="方正书宋_GBK"/>
                <w:b/>
                <w:sz w:val="21"/>
              </w:rPr>
            </w:pPr>
          </w:p>
        </w:tc>
        <w:tc>
          <w:tcPr>
            <w:tcW w:w="1418"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科目编码</w:t>
            </w:r>
          </w:p>
        </w:tc>
        <w:tc>
          <w:tcPr>
            <w:tcW w:w="4819"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科目名称</w:t>
            </w:r>
          </w:p>
        </w:tc>
        <w:tc>
          <w:tcPr>
            <w:tcW w:w="2693"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合计</w:t>
            </w:r>
          </w:p>
        </w:tc>
        <w:tc>
          <w:tcPr>
            <w:tcW w:w="269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人员经费</w:t>
            </w:r>
          </w:p>
        </w:tc>
        <w:tc>
          <w:tcPr>
            <w:tcW w:w="2126"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公用经费</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栏次</w:t>
            </w:r>
          </w:p>
        </w:tc>
        <w:tc>
          <w:tcPr>
            <w:tcW w:w="1418"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w:t>
            </w:r>
          </w:p>
        </w:tc>
        <w:tc>
          <w:tcPr>
            <w:tcW w:w="4819"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2</w:t>
            </w:r>
          </w:p>
        </w:tc>
        <w:tc>
          <w:tcPr>
            <w:tcW w:w="2693"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w:t>
            </w:r>
          </w:p>
        </w:tc>
        <w:tc>
          <w:tcPr>
            <w:tcW w:w="2694"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4</w:t>
            </w:r>
          </w:p>
        </w:tc>
        <w:tc>
          <w:tcPr>
            <w:tcW w:w="2126" w:type="dxa"/>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5</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w:t>
            </w:r>
          </w:p>
        </w:tc>
        <w:tc>
          <w:tcPr>
            <w:tcW w:w="1418" w:type="dxa"/>
            <w:tcBorders>
              <w:top w:val="nil"/>
              <w:left w:val="nil"/>
              <w:bottom w:val="single" w:color="auto" w:sz="4" w:space="0"/>
              <w:right w:val="single" w:color="auto" w:sz="4" w:space="0"/>
            </w:tcBorders>
            <w:shd w:val="clear" w:color="auto" w:fill="auto"/>
            <w:noWrap/>
          </w:tcPr>
          <w:p>
            <w:pPr>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4819" w:type="dxa"/>
            <w:gridSpan w:val="2"/>
            <w:tcBorders>
              <w:top w:val="nil"/>
              <w:left w:val="nil"/>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b/>
                <w:sz w:val="21"/>
              </w:rPr>
            </w:pPr>
            <w:r>
              <w:rPr>
                <w:rFonts w:ascii="方正书宋_GBK" w:hAnsi="方正书宋_GBK" w:eastAsia="方正书宋_GBK" w:cs="方正书宋_GBK"/>
                <w:b/>
                <w:sz w:val="21"/>
              </w:rPr>
              <w:t>合计</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90.41</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55.33</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b/>
                <w:sz w:val="21"/>
              </w:rPr>
            </w:pPr>
            <w:r>
              <w:rPr>
                <w:rFonts w:ascii="方正书宋_GBK" w:hAnsi="方正书宋_GBK" w:eastAsia="方正书宋_GBK" w:cs="方正书宋_GBK"/>
                <w:b/>
                <w:sz w:val="21"/>
              </w:rPr>
              <w:t>35.08</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工资福利支出</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55.33</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55.33</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3</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30101</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基本工资</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25.00</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25.00</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4</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30102</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津贴补贴</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14.17</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14.17</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5</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30103</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奖金</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1.69</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1.69</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6</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30107</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绩效工资</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2.06</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2.06</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7</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30108</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机关事业单位基本养老保险缴费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6.00</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8</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30110</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城镇职工基本医疗保险缴费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2.40</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9</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30112</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其他社会保障缴费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0.19</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0.19</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10</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30113</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住房公积金</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3.82</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11</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商品和服务支出</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35.08</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35.08</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12</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30201</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办公费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1.32</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1.32</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13</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30207</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邮电费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0.36</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0.36</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14</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30208</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取暖费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2.69</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2.69</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15</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30211</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差旅费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0.60</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0.60</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16</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30217</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公务接待费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0.50</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0.50</w:t>
            </w:r>
          </w:p>
        </w:tc>
      </w:tr>
      <w:tr>
        <w:tblPrEx>
          <w:tblCellMar>
            <w:top w:w="0" w:type="dxa"/>
            <w:left w:w="108" w:type="dxa"/>
            <w:bottom w:w="0" w:type="dxa"/>
            <w:right w:w="108" w:type="dxa"/>
          </w:tblCellMar>
        </w:tblPrEx>
        <w:trPr>
          <w:trHeight w:val="397"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30226</w:t>
            </w:r>
          </w:p>
        </w:tc>
        <w:tc>
          <w:tcPr>
            <w:tcW w:w="48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劳务费</w:t>
            </w:r>
          </w:p>
        </w:tc>
        <w:tc>
          <w:tcPr>
            <w:tcW w:w="26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22.21</w:t>
            </w:r>
          </w:p>
        </w:tc>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22.21</w:t>
            </w:r>
          </w:p>
        </w:tc>
      </w:tr>
      <w:tr>
        <w:tblPrEx>
          <w:tblCellMar>
            <w:top w:w="0" w:type="dxa"/>
            <w:left w:w="108" w:type="dxa"/>
            <w:bottom w:w="0" w:type="dxa"/>
            <w:right w:w="108" w:type="dxa"/>
          </w:tblCellMar>
        </w:tblPrEx>
        <w:trPr>
          <w:trHeight w:val="397"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30228</w:t>
            </w:r>
          </w:p>
        </w:tc>
        <w:tc>
          <w:tcPr>
            <w:tcW w:w="4819" w:type="dxa"/>
            <w:gridSpan w:val="2"/>
            <w:tcBorders>
              <w:top w:val="single" w:color="auto" w:sz="4" w:space="0"/>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工会经费</w:t>
            </w:r>
          </w:p>
        </w:tc>
        <w:tc>
          <w:tcPr>
            <w:tcW w:w="2693"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0.42</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0.42</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19</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30229</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福利费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1.32</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1.32</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20</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30231</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公务用车运行维护费</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2.00</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2.00</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21</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30239</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其他交通费用</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3.18</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3.18</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书宋_GBK" w:hAnsi="方正书宋_GBK" w:eastAsia="方正书宋_GBK" w:cs="方正书宋_GBK"/>
                <w:sz w:val="21"/>
              </w:rPr>
            </w:pPr>
            <w:r>
              <w:rPr>
                <w:rFonts w:ascii="方正书宋_GBK" w:hAnsi="方正书宋_GBK" w:eastAsia="方正书宋_GBK" w:cs="方正书宋_GBK"/>
                <w:sz w:val="21"/>
              </w:rPr>
              <w:t>22</w:t>
            </w:r>
          </w:p>
        </w:tc>
        <w:tc>
          <w:tcPr>
            <w:tcW w:w="1418" w:type="dxa"/>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30299</w:t>
            </w:r>
          </w:p>
        </w:tc>
        <w:tc>
          <w:tcPr>
            <w:tcW w:w="4819" w:type="dxa"/>
            <w:gridSpan w:val="2"/>
            <w:tcBorders>
              <w:top w:val="nil"/>
              <w:left w:val="nil"/>
              <w:bottom w:val="single" w:color="auto" w:sz="4" w:space="0"/>
              <w:right w:val="single" w:color="auto" w:sz="4" w:space="0"/>
            </w:tcBorders>
            <w:shd w:val="clear" w:color="auto" w:fill="auto"/>
            <w:noWrap/>
            <w:vAlign w:val="center"/>
          </w:tcPr>
          <w:p>
            <w:pPr>
              <w:jc w:val="both"/>
              <w:rPr>
                <w:rFonts w:ascii="方正书宋_GBK" w:hAnsi="方正书宋_GBK" w:eastAsia="方正书宋_GBK" w:cs="方正书宋_GBK"/>
                <w:sz w:val="21"/>
              </w:rPr>
            </w:pPr>
            <w:r>
              <w:rPr>
                <w:rFonts w:ascii="方正书宋_GBK" w:hAnsi="方正书宋_GBK" w:eastAsia="方正书宋_GBK" w:cs="方正书宋_GBK"/>
                <w:sz w:val="21"/>
              </w:rPr>
              <w:t>其他商品和服务支出</w:t>
            </w:r>
          </w:p>
        </w:tc>
        <w:tc>
          <w:tcPr>
            <w:tcW w:w="2693" w:type="dxa"/>
            <w:gridSpan w:val="2"/>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0.48</w:t>
            </w:r>
          </w:p>
        </w:tc>
        <w:tc>
          <w:tcPr>
            <w:tcW w:w="2694"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　</w:t>
            </w:r>
          </w:p>
        </w:tc>
        <w:tc>
          <w:tcPr>
            <w:tcW w:w="2126" w:type="dxa"/>
            <w:tcBorders>
              <w:top w:val="nil"/>
              <w:left w:val="nil"/>
              <w:bottom w:val="single" w:color="auto" w:sz="4" w:space="0"/>
              <w:right w:val="single" w:color="auto" w:sz="4" w:space="0"/>
            </w:tcBorders>
            <w:shd w:val="clear" w:color="auto" w:fill="auto"/>
            <w:noWrap/>
            <w:vAlign w:val="center"/>
          </w:tcPr>
          <w:p>
            <w:pPr>
              <w:jc w:val="right"/>
              <w:rPr>
                <w:rFonts w:ascii="方正书宋_GBK" w:hAnsi="方正书宋_GBK" w:eastAsia="方正书宋_GBK" w:cs="方正书宋_GBK"/>
                <w:sz w:val="21"/>
              </w:rPr>
            </w:pPr>
            <w:r>
              <w:rPr>
                <w:rFonts w:ascii="方正书宋_GBK" w:hAnsi="方正书宋_GBK" w:eastAsia="方正书宋_GBK" w:cs="方正书宋_GBK"/>
                <w:sz w:val="21"/>
              </w:rPr>
              <w:t>0.48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rPr>
              <w:t>[230001]涞水县信访局本级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lang w:eastAsia="zh-CN"/>
              </w:rPr>
              <w:t>金额</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2"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rPr>
              <w:t>[230001]涞水县信访局本级</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lang w:eastAsia="zh-CN"/>
              </w:rPr>
              <w:t>金额</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rPr>
          <w:rFonts w:ascii="方正小标宋_GBK" w:hAnsi="方正小标宋_GBK" w:eastAsia="方正小标宋_GBK" w:cs="方正小标宋_GBK"/>
          <w:color w:val="000000"/>
          <w:sz w:val="36"/>
          <w:lang w:eastAsia="zh-CN"/>
        </w:rPr>
        <w:sectPr>
          <w:headerReference r:id="rId8" w:type="default"/>
          <w:footerReference r:id="rId10" w:type="default"/>
          <w:headerReference r:id="rId9" w:type="even"/>
          <w:footerReference r:id="rId11" w:type="even"/>
          <w:type w:val="continuous"/>
          <w:pgSz w:w="16840" w:h="11900" w:orient="landscape"/>
          <w:pgMar w:top="1361" w:right="1021" w:bottom="1361" w:left="1021" w:header="720" w:footer="720" w:gutter="0"/>
          <w:cols w:space="720" w:num="1"/>
        </w:sectPr>
      </w:pPr>
    </w:p>
    <w:tbl>
      <w:tblPr>
        <w:tblStyle w:val="8"/>
        <w:tblW w:w="14474" w:type="dxa"/>
        <w:tblInd w:w="93" w:type="dxa"/>
        <w:tblLayout w:type="autofit"/>
        <w:tblCellMar>
          <w:top w:w="0" w:type="dxa"/>
          <w:left w:w="108" w:type="dxa"/>
          <w:bottom w:w="0" w:type="dxa"/>
          <w:right w:w="108" w:type="dxa"/>
        </w:tblCellMar>
      </w:tblPr>
      <w:tblGrid>
        <w:gridCol w:w="724"/>
        <w:gridCol w:w="4536"/>
        <w:gridCol w:w="1559"/>
        <w:gridCol w:w="719"/>
        <w:gridCol w:w="1975"/>
        <w:gridCol w:w="2551"/>
        <w:gridCol w:w="2410"/>
      </w:tblGrid>
      <w:tr>
        <w:tblPrEx>
          <w:tblCellMar>
            <w:top w:w="0" w:type="dxa"/>
            <w:left w:w="108" w:type="dxa"/>
            <w:bottom w:w="0" w:type="dxa"/>
            <w:right w:w="108" w:type="dxa"/>
          </w:tblCellMar>
        </w:tblPrEx>
        <w:trPr>
          <w:trHeight w:val="750" w:hRule="atLeast"/>
        </w:trPr>
        <w:tc>
          <w:tcPr>
            <w:tcW w:w="14474" w:type="dxa"/>
            <w:gridSpan w:val="7"/>
            <w:tcBorders>
              <w:top w:val="nil"/>
              <w:left w:val="nil"/>
              <w:right w:val="nil"/>
            </w:tcBorders>
            <w:shd w:val="clear" w:color="auto" w:fill="auto"/>
            <w:noWrap/>
            <w:vAlign w:val="center"/>
          </w:tcPr>
          <w:p>
            <w:pPr>
              <w:jc w:val="center"/>
              <w:rPr>
                <w:rFonts w:ascii="宋体" w:hAnsi="宋体" w:cs="宋体"/>
                <w:color w:val="000000"/>
                <w:sz w:val="44"/>
                <w:szCs w:val="44"/>
                <w:lang w:eastAsia="zh-CN"/>
              </w:rP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预算财政拨款“三公”经费支出表</w:t>
            </w:r>
          </w:p>
        </w:tc>
      </w:tr>
      <w:tr>
        <w:tblPrEx>
          <w:tblCellMar>
            <w:top w:w="0" w:type="dxa"/>
            <w:left w:w="108" w:type="dxa"/>
            <w:bottom w:w="0" w:type="dxa"/>
            <w:right w:w="108" w:type="dxa"/>
          </w:tblCellMar>
        </w:tblPrEx>
        <w:trPr>
          <w:trHeight w:val="360" w:hRule="atLeast"/>
        </w:trPr>
        <w:tc>
          <w:tcPr>
            <w:tcW w:w="7538" w:type="dxa"/>
            <w:gridSpan w:val="4"/>
            <w:tcBorders>
              <w:bottom w:val="single" w:color="auto" w:sz="4" w:space="0"/>
            </w:tcBorders>
            <w:shd w:val="clear" w:color="auto" w:fill="auto"/>
            <w:noWrap/>
            <w:vAlign w:val="bottom"/>
          </w:tcPr>
          <w:p>
            <w:pPr>
              <w:rPr>
                <w:rFonts w:ascii="方正小标宋_GBK" w:hAnsi="方正小标宋_GBK" w:eastAsia="方正小标宋_GBK" w:cs="方正小标宋_GBK"/>
              </w:rPr>
            </w:pPr>
            <w:r>
              <w:rPr>
                <w:rFonts w:hint="eastAsia" w:ascii="方正小标宋_GBK" w:hAnsi="方正小标宋_GBK" w:eastAsia="方正小标宋_GBK" w:cs="方正小标宋_GBK"/>
              </w:rPr>
              <w:t>[230001]涞水县信访局本级</w:t>
            </w:r>
          </w:p>
        </w:tc>
        <w:tc>
          <w:tcPr>
            <w:tcW w:w="4526" w:type="dxa"/>
            <w:gridSpan w:val="2"/>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预算年度：2022</w:t>
            </w:r>
          </w:p>
        </w:tc>
        <w:tc>
          <w:tcPr>
            <w:tcW w:w="2410" w:type="dxa"/>
            <w:tcBorders>
              <w:bottom w:val="single" w:color="auto" w:sz="4" w:space="0"/>
            </w:tcBorders>
            <w:shd w:val="clear" w:color="auto" w:fill="auto"/>
            <w:noWrap/>
            <w:vAlign w:val="center"/>
          </w:tcPr>
          <w:p>
            <w:pPr>
              <w:jc w:val="right"/>
              <w:rPr>
                <w:rFonts w:ascii="方正小标宋_GBK" w:hAnsi="方正小标宋_GBK" w:eastAsia="方正小标宋_GBK" w:cs="方正小标宋_GBK"/>
              </w:rPr>
            </w:pPr>
            <w:r>
              <w:rPr>
                <w:rFonts w:hint="eastAsia" w:ascii="方正小标宋_GBK" w:hAnsi="方正小标宋_GBK" w:eastAsia="方正小标宋_GBK" w:cs="方正小标宋_GBK"/>
              </w:rPr>
              <w:t>金额单位：万元</w:t>
            </w:r>
          </w:p>
        </w:tc>
      </w:tr>
      <w:tr>
        <w:tblPrEx>
          <w:tblCellMar>
            <w:top w:w="0" w:type="dxa"/>
            <w:left w:w="108" w:type="dxa"/>
            <w:bottom w:w="0" w:type="dxa"/>
            <w:right w:w="108" w:type="dxa"/>
          </w:tblCellMar>
        </w:tblPrEx>
        <w:trPr>
          <w:trHeight w:val="397"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pPr>
            <w:r>
              <w:rPr>
                <w:rFonts w:hint="eastAsia"/>
              </w:rPr>
              <w:t>序号</w:t>
            </w:r>
          </w:p>
        </w:tc>
        <w:tc>
          <w:tcPr>
            <w:tcW w:w="45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pPr>
            <w:r>
              <w:rPr>
                <w:rFonts w:hint="eastAsia"/>
              </w:rPr>
              <w:t>项目</w:t>
            </w:r>
          </w:p>
        </w:tc>
        <w:tc>
          <w:tcPr>
            <w:tcW w:w="9214" w:type="dxa"/>
            <w:gridSpan w:val="5"/>
            <w:tcBorders>
              <w:top w:val="single" w:color="auto" w:sz="4" w:space="0"/>
              <w:left w:val="nil"/>
              <w:bottom w:val="single" w:color="auto" w:sz="4" w:space="0"/>
              <w:right w:val="single" w:color="auto" w:sz="4" w:space="0"/>
            </w:tcBorders>
            <w:shd w:val="clear" w:color="auto" w:fill="auto"/>
            <w:noWrap/>
            <w:vAlign w:val="center"/>
          </w:tcPr>
          <w:p>
            <w:pPr>
              <w:pStyle w:val="15"/>
            </w:pPr>
            <w:r>
              <w:rPr>
                <w:rFonts w:hint="eastAsia"/>
              </w:rPr>
              <w:t>资金性质</w:t>
            </w:r>
          </w:p>
        </w:tc>
      </w:tr>
      <w:tr>
        <w:tblPrEx>
          <w:tblCellMar>
            <w:top w:w="0" w:type="dxa"/>
            <w:left w:w="108" w:type="dxa"/>
            <w:bottom w:w="0" w:type="dxa"/>
            <w:right w:w="108" w:type="dxa"/>
          </w:tblCellMar>
        </w:tblPrEx>
        <w:trPr>
          <w:trHeight w:val="397" w:hRule="atLeast"/>
        </w:trPr>
        <w:tc>
          <w:tcPr>
            <w:tcW w:w="724" w:type="dxa"/>
            <w:vMerge w:val="continue"/>
            <w:tcBorders>
              <w:top w:val="nil"/>
              <w:left w:val="single" w:color="auto" w:sz="4" w:space="0"/>
              <w:bottom w:val="single" w:color="auto" w:sz="4" w:space="0"/>
              <w:right w:val="single" w:color="auto" w:sz="4" w:space="0"/>
            </w:tcBorders>
            <w:vAlign w:val="center"/>
          </w:tcPr>
          <w:p>
            <w:pPr>
              <w:pStyle w:val="15"/>
            </w:pPr>
          </w:p>
        </w:tc>
        <w:tc>
          <w:tcPr>
            <w:tcW w:w="4536" w:type="dxa"/>
            <w:vMerge w:val="continue"/>
            <w:tcBorders>
              <w:top w:val="nil"/>
              <w:left w:val="single" w:color="auto" w:sz="4" w:space="0"/>
              <w:bottom w:val="single" w:color="auto" w:sz="4" w:space="0"/>
              <w:right w:val="single" w:color="auto" w:sz="4" w:space="0"/>
            </w:tcBorders>
            <w:vAlign w:val="center"/>
          </w:tcPr>
          <w:p>
            <w:pPr>
              <w:pStyle w:val="15"/>
            </w:pPr>
          </w:p>
        </w:tc>
        <w:tc>
          <w:tcPr>
            <w:tcW w:w="1559" w:type="dxa"/>
            <w:tcBorders>
              <w:top w:val="nil"/>
              <w:left w:val="nil"/>
              <w:bottom w:val="single" w:color="auto" w:sz="4" w:space="0"/>
              <w:right w:val="single" w:color="auto" w:sz="4" w:space="0"/>
            </w:tcBorders>
            <w:shd w:val="clear" w:color="auto" w:fill="auto"/>
            <w:noWrap/>
            <w:vAlign w:val="center"/>
          </w:tcPr>
          <w:p>
            <w:pPr>
              <w:pStyle w:val="15"/>
            </w:pPr>
            <w:r>
              <w:rPr>
                <w:rFonts w:hint="eastAsia"/>
              </w:rPr>
              <w:t>合计</w:t>
            </w:r>
          </w:p>
        </w:tc>
        <w:tc>
          <w:tcPr>
            <w:tcW w:w="2694" w:type="dxa"/>
            <w:gridSpan w:val="2"/>
            <w:tcBorders>
              <w:top w:val="nil"/>
              <w:left w:val="nil"/>
              <w:bottom w:val="single" w:color="auto" w:sz="4" w:space="0"/>
              <w:right w:val="single" w:color="auto" w:sz="4" w:space="0"/>
            </w:tcBorders>
            <w:shd w:val="clear" w:color="auto" w:fill="auto"/>
            <w:noWrap/>
            <w:vAlign w:val="center"/>
          </w:tcPr>
          <w:p>
            <w:pPr>
              <w:pStyle w:val="15"/>
            </w:pPr>
            <w:r>
              <w:rPr>
                <w:rFonts w:hint="eastAsia"/>
              </w:rPr>
              <w:t>一般公共预算财政拨款</w:t>
            </w:r>
          </w:p>
        </w:tc>
        <w:tc>
          <w:tcPr>
            <w:tcW w:w="2551" w:type="dxa"/>
            <w:tcBorders>
              <w:top w:val="nil"/>
              <w:left w:val="nil"/>
              <w:bottom w:val="single" w:color="auto" w:sz="4" w:space="0"/>
              <w:right w:val="single" w:color="auto" w:sz="4" w:space="0"/>
            </w:tcBorders>
            <w:shd w:val="clear" w:color="auto" w:fill="auto"/>
            <w:noWrap/>
            <w:vAlign w:val="center"/>
          </w:tcPr>
          <w:p>
            <w:pPr>
              <w:pStyle w:val="15"/>
            </w:pPr>
            <w:r>
              <w:rPr>
                <w:rFonts w:hint="eastAsia"/>
              </w:rPr>
              <w:t>政府性基金财政拨款</w:t>
            </w:r>
          </w:p>
        </w:tc>
        <w:tc>
          <w:tcPr>
            <w:tcW w:w="2410" w:type="dxa"/>
            <w:tcBorders>
              <w:top w:val="nil"/>
              <w:left w:val="nil"/>
              <w:bottom w:val="single" w:color="auto" w:sz="4" w:space="0"/>
              <w:right w:val="single" w:color="auto" w:sz="4" w:space="0"/>
            </w:tcBorders>
            <w:shd w:val="clear" w:color="auto" w:fill="auto"/>
            <w:noWrap/>
            <w:vAlign w:val="center"/>
          </w:tcPr>
          <w:p>
            <w:pPr>
              <w:pStyle w:val="15"/>
            </w:pPr>
            <w:r>
              <w:rPr>
                <w:rFonts w:hint="eastAsia"/>
              </w:rPr>
              <w:t>国有资本经营预算财政拨款</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pPr>
            <w:r>
              <w:rPr>
                <w:rFonts w:hint="eastAsia"/>
              </w:rPr>
              <w:t>栏次</w:t>
            </w:r>
          </w:p>
        </w:tc>
        <w:tc>
          <w:tcPr>
            <w:tcW w:w="4536" w:type="dxa"/>
            <w:tcBorders>
              <w:top w:val="nil"/>
              <w:left w:val="nil"/>
              <w:bottom w:val="single" w:color="auto" w:sz="4" w:space="0"/>
              <w:right w:val="single" w:color="auto" w:sz="4" w:space="0"/>
            </w:tcBorders>
            <w:shd w:val="clear" w:color="auto" w:fill="auto"/>
            <w:noWrap/>
            <w:vAlign w:val="center"/>
          </w:tcPr>
          <w:p>
            <w:pPr>
              <w:pStyle w:val="15"/>
            </w:pPr>
            <w:r>
              <w:rPr>
                <w:rFonts w:hint="eastAsia"/>
              </w:rPr>
              <w:t>1</w:t>
            </w:r>
          </w:p>
        </w:tc>
        <w:tc>
          <w:tcPr>
            <w:tcW w:w="1559" w:type="dxa"/>
            <w:tcBorders>
              <w:top w:val="nil"/>
              <w:left w:val="nil"/>
              <w:bottom w:val="single" w:color="auto" w:sz="4" w:space="0"/>
              <w:right w:val="single" w:color="auto" w:sz="4" w:space="0"/>
            </w:tcBorders>
            <w:shd w:val="clear" w:color="auto" w:fill="auto"/>
            <w:noWrap/>
            <w:vAlign w:val="center"/>
          </w:tcPr>
          <w:p>
            <w:pPr>
              <w:pStyle w:val="15"/>
            </w:pPr>
            <w:r>
              <w:rPr>
                <w:rFonts w:hint="eastAsia"/>
              </w:rPr>
              <w:t>2</w:t>
            </w:r>
          </w:p>
        </w:tc>
        <w:tc>
          <w:tcPr>
            <w:tcW w:w="2694" w:type="dxa"/>
            <w:gridSpan w:val="2"/>
            <w:tcBorders>
              <w:top w:val="nil"/>
              <w:left w:val="nil"/>
              <w:bottom w:val="single" w:color="auto" w:sz="4" w:space="0"/>
              <w:right w:val="single" w:color="auto" w:sz="4" w:space="0"/>
            </w:tcBorders>
            <w:shd w:val="clear" w:color="auto" w:fill="auto"/>
            <w:noWrap/>
            <w:vAlign w:val="center"/>
          </w:tcPr>
          <w:p>
            <w:pPr>
              <w:pStyle w:val="15"/>
            </w:pPr>
            <w:r>
              <w:rPr>
                <w:rFonts w:hint="eastAsia"/>
              </w:rPr>
              <w:t>3</w:t>
            </w:r>
          </w:p>
        </w:tc>
        <w:tc>
          <w:tcPr>
            <w:tcW w:w="2551" w:type="dxa"/>
            <w:tcBorders>
              <w:top w:val="nil"/>
              <w:left w:val="nil"/>
              <w:bottom w:val="single" w:color="auto" w:sz="4" w:space="0"/>
              <w:right w:val="single" w:color="auto" w:sz="4" w:space="0"/>
            </w:tcBorders>
            <w:shd w:val="clear" w:color="auto" w:fill="auto"/>
            <w:noWrap/>
            <w:vAlign w:val="center"/>
          </w:tcPr>
          <w:p>
            <w:pPr>
              <w:pStyle w:val="15"/>
            </w:pPr>
            <w:r>
              <w:rPr>
                <w:rFonts w:hint="eastAsia"/>
              </w:rPr>
              <w:t>4</w:t>
            </w:r>
          </w:p>
        </w:tc>
        <w:tc>
          <w:tcPr>
            <w:tcW w:w="2410" w:type="dxa"/>
            <w:tcBorders>
              <w:top w:val="nil"/>
              <w:left w:val="nil"/>
              <w:bottom w:val="single" w:color="auto" w:sz="4" w:space="0"/>
              <w:right w:val="single" w:color="auto" w:sz="4" w:space="0"/>
            </w:tcBorders>
            <w:shd w:val="clear" w:color="auto" w:fill="auto"/>
            <w:noWrap/>
            <w:vAlign w:val="center"/>
          </w:tcPr>
          <w:p>
            <w:pPr>
              <w:pStyle w:val="15"/>
            </w:pPr>
            <w:r>
              <w:rPr>
                <w:rFonts w:hint="eastAsia"/>
              </w:rPr>
              <w:t>5</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1</w:t>
            </w:r>
          </w:p>
        </w:tc>
        <w:tc>
          <w:tcPr>
            <w:tcW w:w="4536" w:type="dxa"/>
            <w:tcBorders>
              <w:top w:val="nil"/>
              <w:left w:val="nil"/>
              <w:bottom w:val="single" w:color="auto" w:sz="4" w:space="0"/>
              <w:right w:val="single" w:color="auto" w:sz="4" w:space="0"/>
            </w:tcBorders>
            <w:shd w:val="clear" w:color="auto" w:fill="auto"/>
            <w:noWrap/>
            <w:vAlign w:val="center"/>
          </w:tcPr>
          <w:p>
            <w:pPr>
              <w:pStyle w:val="15"/>
            </w:pPr>
            <w:r>
              <w:t>合计</w:t>
            </w:r>
          </w:p>
        </w:tc>
        <w:tc>
          <w:tcPr>
            <w:tcW w:w="1559" w:type="dxa"/>
            <w:tcBorders>
              <w:top w:val="nil"/>
              <w:left w:val="nil"/>
              <w:bottom w:val="single" w:color="auto" w:sz="4" w:space="0"/>
              <w:right w:val="single" w:color="auto" w:sz="4" w:space="0"/>
            </w:tcBorders>
            <w:shd w:val="clear" w:color="auto" w:fill="auto"/>
            <w:noWrap/>
          </w:tcPr>
          <w:p>
            <w:pPr>
              <w:pStyle w:val="15"/>
              <w:jc w:val="right"/>
              <w:rPr>
                <w:rFonts w:hint="default"/>
                <w:b w:val="0"/>
                <w:bCs/>
                <w:lang w:val="en-US" w:eastAsia="zh-CN"/>
              </w:rPr>
            </w:pPr>
            <w:r>
              <w:rPr>
                <w:rFonts w:hint="eastAsia"/>
                <w:b w:val="0"/>
                <w:bCs/>
                <w:lang w:val="en-US" w:eastAsia="zh-CN"/>
              </w:rPr>
              <w:t>2.50</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rPr>
                <w:rFonts w:hint="default"/>
                <w:b w:val="0"/>
                <w:bCs/>
                <w:lang w:val="en-US" w:eastAsia="zh-CN"/>
              </w:rPr>
            </w:pPr>
            <w:r>
              <w:rPr>
                <w:rFonts w:hint="eastAsia"/>
                <w:b w:val="0"/>
                <w:bCs/>
                <w:lang w:val="en-US" w:eastAsia="zh-CN"/>
              </w:rPr>
              <w:t>2.50</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2</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“三公”经费小计</w:t>
            </w:r>
          </w:p>
        </w:tc>
        <w:tc>
          <w:tcPr>
            <w:tcW w:w="1559" w:type="dxa"/>
            <w:tcBorders>
              <w:top w:val="nil"/>
              <w:left w:val="nil"/>
              <w:bottom w:val="single" w:color="auto" w:sz="4" w:space="0"/>
              <w:right w:val="single" w:color="auto" w:sz="4" w:space="0"/>
            </w:tcBorders>
            <w:shd w:val="clear" w:color="auto" w:fill="auto"/>
            <w:noWrap/>
          </w:tcPr>
          <w:p>
            <w:pPr>
              <w:pStyle w:val="15"/>
              <w:jc w:val="right"/>
              <w:rPr>
                <w:b w:val="0"/>
                <w:bCs/>
              </w:rPr>
            </w:pPr>
            <w:r>
              <w:rPr>
                <w:rFonts w:hint="eastAsia"/>
                <w:b w:val="0"/>
                <w:bCs/>
                <w:lang w:val="en-US" w:eastAsia="zh-CN"/>
              </w:rPr>
              <w:t>2.50</w:t>
            </w:r>
            <w:r>
              <w:rPr>
                <w:b w:val="0"/>
                <w:bCs/>
              </w:rPr>
              <w:t>　</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rPr>
                <w:b w:val="0"/>
                <w:bCs/>
              </w:rPr>
            </w:pPr>
            <w:r>
              <w:rPr>
                <w:rFonts w:hint="eastAsia"/>
                <w:b w:val="0"/>
                <w:bCs/>
                <w:lang w:val="en-US" w:eastAsia="zh-CN"/>
              </w:rPr>
              <w:t>2.50</w:t>
            </w:r>
            <w:r>
              <w:rPr>
                <w:b w:val="0"/>
                <w:bCs/>
              </w:rPr>
              <w:t>　</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3</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一、因公出国（境）费</w:t>
            </w:r>
          </w:p>
        </w:tc>
        <w:tc>
          <w:tcPr>
            <w:tcW w:w="1559" w:type="dxa"/>
            <w:tcBorders>
              <w:top w:val="nil"/>
              <w:left w:val="nil"/>
              <w:bottom w:val="single" w:color="auto" w:sz="4" w:space="0"/>
              <w:right w:val="single" w:color="auto" w:sz="4" w:space="0"/>
            </w:tcBorders>
            <w:shd w:val="clear" w:color="auto" w:fill="auto"/>
            <w:noWrap/>
          </w:tcPr>
          <w:p>
            <w:pPr>
              <w:pStyle w:val="15"/>
              <w:jc w:val="right"/>
              <w:rPr>
                <w:b w:val="0"/>
                <w:bCs/>
              </w:rPr>
            </w:pPr>
            <w:r>
              <w:rPr>
                <w:b w:val="0"/>
                <w:bCs/>
              </w:rPr>
              <w:t>　</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rPr>
                <w:b w:val="0"/>
                <w:bCs/>
              </w:rPr>
            </w:pPr>
            <w:r>
              <w:rPr>
                <w:b w:val="0"/>
                <w:bCs/>
              </w:rPr>
              <w:t>　</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4</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 xml:space="preserve">    其中：教学科研人员因公出国（境）费</w:t>
            </w:r>
          </w:p>
        </w:tc>
        <w:tc>
          <w:tcPr>
            <w:tcW w:w="1559" w:type="dxa"/>
            <w:tcBorders>
              <w:top w:val="nil"/>
              <w:left w:val="nil"/>
              <w:bottom w:val="single" w:color="auto" w:sz="4" w:space="0"/>
              <w:right w:val="single" w:color="auto" w:sz="4" w:space="0"/>
            </w:tcBorders>
            <w:shd w:val="clear" w:color="auto" w:fill="auto"/>
            <w:noWrap/>
          </w:tcPr>
          <w:p>
            <w:pPr>
              <w:pStyle w:val="15"/>
              <w:jc w:val="right"/>
              <w:rPr>
                <w:b w:val="0"/>
                <w:bCs/>
              </w:rPr>
            </w:pPr>
            <w:r>
              <w:rPr>
                <w:b w:val="0"/>
                <w:bCs/>
              </w:rPr>
              <w:t>　</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rPr>
                <w:b w:val="0"/>
                <w:bCs/>
              </w:rPr>
            </w:pPr>
            <w:r>
              <w:rPr>
                <w:b w:val="0"/>
                <w:bCs/>
              </w:rPr>
              <w:t>　</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5</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 xml:space="preserve">          其他因公出国（境）费</w:t>
            </w:r>
          </w:p>
        </w:tc>
        <w:tc>
          <w:tcPr>
            <w:tcW w:w="1559" w:type="dxa"/>
            <w:tcBorders>
              <w:top w:val="nil"/>
              <w:left w:val="nil"/>
              <w:bottom w:val="single" w:color="auto" w:sz="4" w:space="0"/>
              <w:right w:val="single" w:color="auto" w:sz="4" w:space="0"/>
            </w:tcBorders>
            <w:shd w:val="clear" w:color="auto" w:fill="auto"/>
            <w:noWrap/>
          </w:tcPr>
          <w:p>
            <w:pPr>
              <w:pStyle w:val="15"/>
              <w:jc w:val="right"/>
              <w:rPr>
                <w:b w:val="0"/>
                <w:bCs/>
              </w:rPr>
            </w:pPr>
            <w:r>
              <w:rPr>
                <w:b w:val="0"/>
                <w:bCs/>
              </w:rPr>
              <w:t>　</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rPr>
                <w:b w:val="0"/>
                <w:bCs/>
              </w:rPr>
            </w:pPr>
            <w:r>
              <w:rPr>
                <w:b w:val="0"/>
                <w:bCs/>
              </w:rPr>
              <w:t>　</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6</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二、公务用车购置及运维费</w:t>
            </w:r>
          </w:p>
        </w:tc>
        <w:tc>
          <w:tcPr>
            <w:tcW w:w="1559" w:type="dxa"/>
            <w:tcBorders>
              <w:top w:val="nil"/>
              <w:left w:val="nil"/>
              <w:bottom w:val="single" w:color="auto" w:sz="4" w:space="0"/>
              <w:right w:val="single" w:color="auto" w:sz="4" w:space="0"/>
            </w:tcBorders>
            <w:shd w:val="clear" w:color="auto" w:fill="auto"/>
            <w:noWrap/>
          </w:tcPr>
          <w:p>
            <w:pPr>
              <w:pStyle w:val="15"/>
              <w:jc w:val="right"/>
              <w:rPr>
                <w:rFonts w:hint="default"/>
                <w:b w:val="0"/>
                <w:bCs/>
                <w:lang w:val="en-US"/>
              </w:rPr>
            </w:pPr>
            <w:r>
              <w:rPr>
                <w:rFonts w:hint="eastAsia"/>
                <w:b w:val="0"/>
                <w:bCs/>
                <w:lang w:val="en-US" w:eastAsia="zh-CN"/>
              </w:rPr>
              <w:t>2.00</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rPr>
                <w:rFonts w:hint="default" w:eastAsia="方正书宋_GBK"/>
                <w:b w:val="0"/>
                <w:bCs/>
                <w:lang w:val="en-US" w:eastAsia="zh-CN"/>
              </w:rPr>
            </w:pPr>
            <w:r>
              <w:rPr>
                <w:rFonts w:hint="eastAsia"/>
                <w:b w:val="0"/>
                <w:bCs/>
                <w:lang w:val="en-US" w:eastAsia="zh-CN"/>
              </w:rPr>
              <w:t>2.00</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7</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 xml:space="preserve">    其中：公务用车购置费</w:t>
            </w:r>
          </w:p>
        </w:tc>
        <w:tc>
          <w:tcPr>
            <w:tcW w:w="1559" w:type="dxa"/>
            <w:tcBorders>
              <w:top w:val="nil"/>
              <w:left w:val="nil"/>
              <w:bottom w:val="single" w:color="auto" w:sz="4" w:space="0"/>
              <w:right w:val="single" w:color="auto" w:sz="4" w:space="0"/>
            </w:tcBorders>
            <w:shd w:val="clear" w:color="auto" w:fill="auto"/>
            <w:noWrap/>
          </w:tcPr>
          <w:p>
            <w:pPr>
              <w:pStyle w:val="15"/>
              <w:jc w:val="right"/>
            </w:pPr>
            <w:r>
              <w:t>　</w:t>
            </w:r>
          </w:p>
        </w:tc>
        <w:tc>
          <w:tcPr>
            <w:tcW w:w="2694" w:type="dxa"/>
            <w:gridSpan w:val="2"/>
            <w:tcBorders>
              <w:top w:val="nil"/>
              <w:left w:val="nil"/>
              <w:bottom w:val="single" w:color="auto" w:sz="4" w:space="0"/>
              <w:right w:val="single" w:color="auto" w:sz="4" w:space="0"/>
            </w:tcBorders>
            <w:shd w:val="clear" w:color="auto" w:fill="auto"/>
            <w:noWrap/>
          </w:tcPr>
          <w:p>
            <w:pPr>
              <w:pStyle w:val="15"/>
              <w:jc w:val="right"/>
            </w:pPr>
            <w:r>
              <w:t>　</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8</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 xml:space="preserve">          公务用车运行维护费</w:t>
            </w:r>
          </w:p>
        </w:tc>
        <w:tc>
          <w:tcPr>
            <w:tcW w:w="1559" w:type="dxa"/>
            <w:tcBorders>
              <w:top w:val="nil"/>
              <w:left w:val="nil"/>
              <w:bottom w:val="single" w:color="auto" w:sz="4" w:space="0"/>
              <w:right w:val="single" w:color="auto" w:sz="4" w:space="0"/>
            </w:tcBorders>
            <w:shd w:val="clear" w:color="auto" w:fill="auto"/>
            <w:noWrap/>
            <w:vAlign w:val="center"/>
          </w:tcPr>
          <w:p>
            <w:pPr>
              <w:pStyle w:val="15"/>
              <w:jc w:val="right"/>
              <w:rPr>
                <w:b w:val="0"/>
              </w:rPr>
            </w:pPr>
            <w:r>
              <w:rPr>
                <w:b w:val="0"/>
              </w:rPr>
              <w:t>2.00</w:t>
            </w:r>
          </w:p>
        </w:tc>
        <w:tc>
          <w:tcPr>
            <w:tcW w:w="2694" w:type="dxa"/>
            <w:gridSpan w:val="2"/>
            <w:tcBorders>
              <w:top w:val="nil"/>
              <w:left w:val="nil"/>
              <w:bottom w:val="single" w:color="auto" w:sz="4" w:space="0"/>
              <w:right w:val="single" w:color="auto" w:sz="4" w:space="0"/>
            </w:tcBorders>
            <w:shd w:val="clear" w:color="auto" w:fill="auto"/>
            <w:noWrap/>
            <w:vAlign w:val="center"/>
          </w:tcPr>
          <w:p>
            <w:pPr>
              <w:pStyle w:val="15"/>
              <w:jc w:val="right"/>
              <w:rPr>
                <w:b w:val="0"/>
              </w:rPr>
            </w:pPr>
            <w:r>
              <w:rPr>
                <w:b w:val="0"/>
              </w:rPr>
              <w:t>2.00</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r>
              <w:rPr>
                <w:b w:val="0"/>
              </w:rPr>
              <w:t>9</w:t>
            </w: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r>
              <w:rPr>
                <w:b w:val="0"/>
              </w:rPr>
              <w:t>三、公务接待费</w:t>
            </w:r>
          </w:p>
        </w:tc>
        <w:tc>
          <w:tcPr>
            <w:tcW w:w="1559" w:type="dxa"/>
            <w:tcBorders>
              <w:top w:val="nil"/>
              <w:left w:val="nil"/>
              <w:bottom w:val="single" w:color="auto" w:sz="4" w:space="0"/>
              <w:right w:val="single" w:color="auto" w:sz="4" w:space="0"/>
            </w:tcBorders>
            <w:shd w:val="clear" w:color="auto" w:fill="auto"/>
            <w:noWrap/>
            <w:vAlign w:val="center"/>
          </w:tcPr>
          <w:p>
            <w:pPr>
              <w:pStyle w:val="15"/>
              <w:jc w:val="right"/>
              <w:rPr>
                <w:b w:val="0"/>
              </w:rPr>
            </w:pPr>
            <w:r>
              <w:rPr>
                <w:b w:val="0"/>
              </w:rPr>
              <w:t>0.50</w:t>
            </w:r>
          </w:p>
        </w:tc>
        <w:tc>
          <w:tcPr>
            <w:tcW w:w="2694" w:type="dxa"/>
            <w:gridSpan w:val="2"/>
            <w:tcBorders>
              <w:top w:val="nil"/>
              <w:left w:val="nil"/>
              <w:bottom w:val="single" w:color="auto" w:sz="4" w:space="0"/>
              <w:right w:val="single" w:color="auto" w:sz="4" w:space="0"/>
            </w:tcBorders>
            <w:shd w:val="clear" w:color="auto" w:fill="auto"/>
            <w:noWrap/>
            <w:vAlign w:val="center"/>
          </w:tcPr>
          <w:p>
            <w:pPr>
              <w:pStyle w:val="15"/>
              <w:jc w:val="right"/>
              <w:rPr>
                <w:b w:val="0"/>
              </w:rPr>
            </w:pPr>
            <w:r>
              <w:rPr>
                <w:b w:val="0"/>
              </w:rPr>
              <w:t>0.50</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p>
        </w:tc>
        <w:tc>
          <w:tcPr>
            <w:tcW w:w="1559" w:type="dxa"/>
            <w:tcBorders>
              <w:top w:val="nil"/>
              <w:left w:val="nil"/>
              <w:bottom w:val="single" w:color="auto" w:sz="4" w:space="0"/>
              <w:right w:val="single" w:color="auto" w:sz="4" w:space="0"/>
            </w:tcBorders>
            <w:shd w:val="clear" w:color="auto" w:fill="auto"/>
            <w:noWrap/>
          </w:tcPr>
          <w:p>
            <w:pPr>
              <w:pStyle w:val="15"/>
            </w:pPr>
            <w:r>
              <w:t>　</w:t>
            </w:r>
          </w:p>
        </w:tc>
        <w:tc>
          <w:tcPr>
            <w:tcW w:w="2694" w:type="dxa"/>
            <w:gridSpan w:val="2"/>
            <w:tcBorders>
              <w:top w:val="nil"/>
              <w:left w:val="nil"/>
              <w:bottom w:val="single" w:color="auto" w:sz="4" w:space="0"/>
              <w:right w:val="single" w:color="auto" w:sz="4" w:space="0"/>
            </w:tcBorders>
            <w:shd w:val="clear" w:color="auto" w:fill="auto"/>
            <w:noWrap/>
          </w:tcPr>
          <w:p>
            <w:pPr>
              <w:pStyle w:val="15"/>
            </w:pPr>
            <w:r>
              <w:t>　</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r>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15"/>
              <w:rPr>
                <w:b w:val="0"/>
              </w:rPr>
            </w:pPr>
          </w:p>
        </w:tc>
        <w:tc>
          <w:tcPr>
            <w:tcW w:w="4536" w:type="dxa"/>
            <w:tcBorders>
              <w:top w:val="nil"/>
              <w:left w:val="nil"/>
              <w:bottom w:val="single" w:color="auto" w:sz="4" w:space="0"/>
              <w:right w:val="single" w:color="auto" w:sz="4" w:space="0"/>
            </w:tcBorders>
            <w:shd w:val="clear" w:color="auto" w:fill="auto"/>
            <w:noWrap/>
            <w:vAlign w:val="center"/>
          </w:tcPr>
          <w:p>
            <w:pPr>
              <w:pStyle w:val="15"/>
              <w:jc w:val="both"/>
              <w:rPr>
                <w:b w:val="0"/>
              </w:rPr>
            </w:pPr>
          </w:p>
        </w:tc>
        <w:tc>
          <w:tcPr>
            <w:tcW w:w="1559" w:type="dxa"/>
            <w:tcBorders>
              <w:top w:val="nil"/>
              <w:left w:val="nil"/>
              <w:bottom w:val="single" w:color="auto" w:sz="4" w:space="0"/>
              <w:right w:val="single" w:color="auto" w:sz="4" w:space="0"/>
            </w:tcBorders>
            <w:shd w:val="clear" w:color="auto" w:fill="auto"/>
            <w:noWrap/>
          </w:tcPr>
          <w:p>
            <w:pPr>
              <w:pStyle w:val="15"/>
            </w:pPr>
            <w:r>
              <w:t>　</w:t>
            </w:r>
          </w:p>
        </w:tc>
        <w:tc>
          <w:tcPr>
            <w:tcW w:w="2694" w:type="dxa"/>
            <w:gridSpan w:val="2"/>
            <w:tcBorders>
              <w:top w:val="nil"/>
              <w:left w:val="nil"/>
              <w:bottom w:val="single" w:color="auto" w:sz="4" w:space="0"/>
              <w:right w:val="single" w:color="auto" w:sz="4" w:space="0"/>
            </w:tcBorders>
            <w:shd w:val="clear" w:color="auto" w:fill="auto"/>
            <w:noWrap/>
          </w:tcPr>
          <w:p>
            <w:pPr>
              <w:pStyle w:val="15"/>
            </w:pPr>
            <w:r>
              <w:t>　</w:t>
            </w:r>
          </w:p>
        </w:tc>
        <w:tc>
          <w:tcPr>
            <w:tcW w:w="2551" w:type="dxa"/>
            <w:tcBorders>
              <w:top w:val="nil"/>
              <w:left w:val="nil"/>
              <w:bottom w:val="single" w:color="auto" w:sz="4" w:space="0"/>
              <w:right w:val="single" w:color="auto" w:sz="4" w:space="0"/>
            </w:tcBorders>
            <w:shd w:val="clear" w:color="auto" w:fill="auto"/>
            <w:noWrap/>
          </w:tcPr>
          <w:p>
            <w:pPr>
              <w:pStyle w:val="15"/>
            </w:pPr>
            <w:r>
              <w:t>　</w:t>
            </w:r>
          </w:p>
        </w:tc>
        <w:tc>
          <w:tcPr>
            <w:tcW w:w="2410" w:type="dxa"/>
            <w:tcBorders>
              <w:top w:val="nil"/>
              <w:left w:val="nil"/>
              <w:bottom w:val="single" w:color="auto" w:sz="4" w:space="0"/>
              <w:right w:val="single" w:color="auto" w:sz="4" w:space="0"/>
            </w:tcBorders>
            <w:shd w:val="clear" w:color="auto" w:fill="auto"/>
            <w:noWrap/>
          </w:tcPr>
          <w:p>
            <w:pPr>
              <w:pStyle w:val="15"/>
            </w:pPr>
            <w:r>
              <w:t>　</w:t>
            </w:r>
          </w:p>
        </w:tc>
      </w:tr>
    </w:tbl>
    <w:p>
      <w:pPr>
        <w:sectPr>
          <w:pgSz w:w="16840" w:h="11900" w:orient="landscape"/>
          <w:pgMar w:top="1361" w:right="1021" w:bottom="1361" w:left="1021" w:header="720" w:footer="720" w:gutter="0"/>
          <w:cols w:space="720" w:num="1"/>
        </w:sectPr>
      </w:pPr>
    </w:p>
    <w:p>
      <w:pPr>
        <w:jc w:val="center"/>
        <w:outlineLvl w:val="4"/>
        <w:rPr>
          <w:rFonts w:ascii="方正小标宋_GBK" w:hAnsi="方正小标宋_GBK" w:eastAsia="方正小标宋_GBK" w:cs="方正小标宋_GBK"/>
          <w:color w:val="000000"/>
          <w:sz w:val="44"/>
          <w:lang w:eastAsia="zh-CN"/>
        </w:rPr>
      </w:pPr>
    </w:p>
    <w:p>
      <w:pPr>
        <w:outlineLvl w:val="4"/>
        <w:rPr>
          <w:rFonts w:ascii="方正小标宋_GBK" w:hAnsi="方正小标宋_GBK" w:eastAsia="方正小标宋_GBK" w:cs="方正小标宋_GBK"/>
          <w:color w:val="000000"/>
          <w:sz w:val="44"/>
          <w:lang w:eastAsia="zh-CN"/>
        </w:rPr>
      </w:pPr>
    </w:p>
    <w:p>
      <w:pPr>
        <w:jc w:val="center"/>
        <w:outlineLvl w:val="4"/>
        <w:rPr>
          <w:rFonts w:ascii="方正小标宋_GBK" w:hAnsi="方正小标宋_GBK" w:eastAsia="方正小标宋_GBK" w:cs="方正小标宋_GBK"/>
          <w:color w:val="000000"/>
          <w:sz w:val="44"/>
          <w:lang w:eastAsia="zh-CN"/>
        </w:rPr>
        <w:sectPr>
          <w:type w:val="continuous"/>
          <w:pgSz w:w="16840" w:h="11900" w:orient="landscape"/>
          <w:pgMar w:top="1361" w:right="1021" w:bottom="1361" w:left="1021" w:header="720" w:footer="720" w:gutter="0"/>
          <w:cols w:space="720" w:num="1"/>
        </w:sectPr>
      </w:pPr>
    </w:p>
    <w:p>
      <w:pPr>
        <w:jc w:val="center"/>
      </w:pPr>
      <w:r>
        <w:rPr>
          <w:rFonts w:hint="eastAsia" w:ascii="方正小标宋_GBK" w:hAnsi="方正小标宋_GBK" w:eastAsia="方正小标宋_GBK" w:cs="方正小标宋_GBK"/>
          <w:color w:val="000000"/>
          <w:sz w:val="44"/>
          <w:lang w:eastAsia="zh-CN"/>
        </w:rPr>
        <w:t>涞水县信访局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hint="eastAsia" w:ascii="方正小标宋_GBK" w:hAnsi="方正小标宋_GBK" w:eastAsia="方正小标宋_GBK" w:cs="方正小标宋_GBK"/>
          <w:color w:val="000000"/>
          <w:sz w:val="44"/>
        </w:rPr>
        <w:t>预算信息公开情况说明</w:t>
      </w:r>
    </w:p>
    <w:p>
      <w:pPr>
        <w:spacing w:line="520" w:lineRule="exact"/>
        <w:ind w:firstLine="560"/>
        <w:rPr>
          <w:rFonts w:eastAsia="方正仿宋_GBK"/>
          <w:sz w:val="28"/>
        </w:rPr>
      </w:pPr>
      <w:r>
        <w:rPr>
          <w:rFonts w:hint="eastAsia" w:eastAsia="方正仿宋_GBK"/>
          <w:sz w:val="28"/>
        </w:rPr>
        <w:t>按照《中华人民共和国预算法》、《地方预决算公开操作规程》和《关于进一步推进预算公开工作的实施意见》规定，现将涞水县信访局</w:t>
      </w:r>
      <w:r>
        <w:rPr>
          <w:rFonts w:eastAsia="方正仿宋_GBK"/>
          <w:sz w:val="28"/>
        </w:rPr>
        <w:t>2022</w:t>
      </w:r>
      <w:r>
        <w:rPr>
          <w:rFonts w:hint="eastAsia" w:eastAsia="方正仿宋_GBK"/>
          <w:sz w:val="28"/>
        </w:rPr>
        <w:t>年</w:t>
      </w:r>
      <w:r>
        <w:rPr>
          <w:rFonts w:hint="eastAsia" w:eastAsia="方正仿宋_GBK"/>
          <w:sz w:val="28"/>
          <w:lang w:eastAsia="zh-CN"/>
        </w:rPr>
        <w:t>单位</w:t>
      </w:r>
      <w:r>
        <w:rPr>
          <w:rFonts w:hint="eastAsia" w:eastAsia="方正仿宋_GBK"/>
          <w:sz w:val="28"/>
        </w:rPr>
        <w:t>预算公开如下：</w:t>
      </w:r>
    </w:p>
    <w:p>
      <w:pPr>
        <w:spacing w:before="10" w:after="10" w:line="520" w:lineRule="exact"/>
        <w:ind w:firstLine="640"/>
        <w:outlineLvl w:val="2"/>
        <w:rPr>
          <w:rFonts w:ascii="黑体" w:hAnsi="黑体" w:eastAsia="黑体" w:cs="黑体"/>
          <w:color w:val="000000"/>
          <w:sz w:val="32"/>
          <w:lang w:val="uk-UA" w:eastAsia="zh-CN"/>
        </w:rPr>
      </w:pPr>
      <w:bookmarkStart w:id="3" w:name="_Toc_3_3_0000000010"/>
      <w:r>
        <w:rPr>
          <w:rFonts w:hint="eastAsia" w:ascii="黑体" w:hAnsi="黑体" w:eastAsia="黑体" w:cs="黑体"/>
          <w:color w:val="000000"/>
          <w:sz w:val="32"/>
        </w:rPr>
        <w:t>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bookmarkEnd w:id="3"/>
    </w:p>
    <w:p>
      <w:pPr>
        <w:spacing w:line="520" w:lineRule="exact"/>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单位</w:t>
      </w:r>
      <w:r>
        <w:rPr>
          <w:rFonts w:hint="eastAsia" w:ascii="方正楷体_GBK" w:hAnsi="方正楷体_GBK" w:eastAsia="方正楷体_GBK" w:cs="方正楷体_GBK"/>
          <w:b/>
          <w:color w:val="000000"/>
          <w:sz w:val="32"/>
        </w:rPr>
        <w:t>职责：</w:t>
      </w:r>
    </w:p>
    <w:p>
      <w:pPr>
        <w:pStyle w:val="22"/>
        <w:spacing w:line="520" w:lineRule="exact"/>
      </w:pPr>
      <w:r>
        <w:rPr>
          <w:rFonts w:hint="eastAsia"/>
          <w:lang w:eastAsia="zh-CN"/>
        </w:rPr>
        <w:t>（一）</w:t>
      </w:r>
      <w:r>
        <w:rPr>
          <w:rFonts w:hint="eastAsia"/>
        </w:rPr>
        <w:t>研究提出全县信访工作思路，拟订信访工作规范性文件。</w:t>
      </w:r>
    </w:p>
    <w:p>
      <w:pPr>
        <w:pStyle w:val="22"/>
        <w:spacing w:line="520" w:lineRule="exact"/>
      </w:pPr>
      <w:r>
        <w:rPr>
          <w:rFonts w:hint="eastAsia"/>
          <w:lang w:eastAsia="zh-CN"/>
        </w:rPr>
        <w:t>（二）</w:t>
      </w:r>
      <w:r>
        <w:rPr>
          <w:rFonts w:hint="eastAsia"/>
        </w:rPr>
        <w:t>办理人民群众来信，接待群众来访，受理群众网上投诉，查办信访案件，负责人民群众建议征集工作。</w:t>
      </w:r>
    </w:p>
    <w:p>
      <w:pPr>
        <w:pStyle w:val="22"/>
        <w:spacing w:line="520" w:lineRule="exact"/>
      </w:pPr>
      <w:r>
        <w:rPr>
          <w:rFonts w:hint="eastAsia"/>
          <w:lang w:eastAsia="zh-CN"/>
        </w:rPr>
        <w:t>（三）</w:t>
      </w:r>
      <w:r>
        <w:rPr>
          <w:rFonts w:hint="eastAsia"/>
        </w:rPr>
        <w:t>调查研究和综合分析全县信访形势及信访工作状况，总结交流信访工作经验，提出改进和加强信访工作意见和建议。</w:t>
      </w:r>
    </w:p>
    <w:p>
      <w:pPr>
        <w:pStyle w:val="22"/>
        <w:spacing w:line="520" w:lineRule="exact"/>
      </w:pPr>
      <w:r>
        <w:rPr>
          <w:rFonts w:hint="eastAsia"/>
          <w:lang w:eastAsia="zh-CN"/>
        </w:rPr>
        <w:t>（四）</w:t>
      </w:r>
      <w:r>
        <w:rPr>
          <w:rFonts w:hint="eastAsia"/>
        </w:rPr>
        <w:t>向信访人宣传《信访条例》、宪法、法律、法规和有关规定。</w:t>
      </w:r>
    </w:p>
    <w:p>
      <w:pPr>
        <w:pStyle w:val="22"/>
        <w:spacing w:line="520" w:lineRule="exact"/>
      </w:pPr>
      <w:r>
        <w:rPr>
          <w:rFonts w:hint="eastAsia"/>
          <w:lang w:eastAsia="zh-CN"/>
        </w:rPr>
        <w:t>（五）</w:t>
      </w:r>
      <w:r>
        <w:rPr>
          <w:rFonts w:hint="eastAsia"/>
        </w:rPr>
        <w:t>参与组织、协调全县社会治安综合治理和维护社会政治稳定工作，协调保障国家和省、市重大政治活动顺利进行，参与处理影响社会政治稳定的突发性、群体性事件。</w:t>
      </w:r>
    </w:p>
    <w:p>
      <w:pPr>
        <w:pStyle w:val="22"/>
        <w:spacing w:line="520" w:lineRule="exact"/>
      </w:pPr>
      <w:r>
        <w:rPr>
          <w:rFonts w:hint="eastAsia"/>
          <w:lang w:eastAsia="zh-CN"/>
        </w:rPr>
        <w:t>（六）</w:t>
      </w:r>
      <w:r>
        <w:rPr>
          <w:rFonts w:hint="eastAsia"/>
        </w:rPr>
        <w:t>督促检查和指导乡镇（社区）、县直</w:t>
      </w:r>
      <w:r>
        <w:rPr>
          <w:rFonts w:hint="eastAsia"/>
          <w:lang w:eastAsia="zh-CN"/>
        </w:rPr>
        <w:t>单位</w:t>
      </w:r>
      <w:r>
        <w:rPr>
          <w:rFonts w:hint="eastAsia"/>
        </w:rPr>
        <w:t>的信访工作。对各乡镇（社区）、县直</w:t>
      </w:r>
      <w:r>
        <w:rPr>
          <w:rFonts w:hint="eastAsia"/>
          <w:lang w:eastAsia="zh-CN"/>
        </w:rPr>
        <w:t>单位</w:t>
      </w:r>
      <w:r>
        <w:rPr>
          <w:rFonts w:hint="eastAsia"/>
        </w:rPr>
        <w:t>信访工作年度责任目标进行考核，对全县社会治安综合治理和维护社会政治稳定年度责任目标中有关信访工作进行考核。</w:t>
      </w:r>
    </w:p>
    <w:p>
      <w:pPr>
        <w:pStyle w:val="22"/>
        <w:spacing w:line="520" w:lineRule="exact"/>
      </w:pPr>
      <w:r>
        <w:rPr>
          <w:rFonts w:hint="eastAsia"/>
          <w:lang w:eastAsia="zh-CN"/>
        </w:rPr>
        <w:t>（七）</w:t>
      </w:r>
      <w:r>
        <w:rPr>
          <w:rFonts w:hint="eastAsia"/>
        </w:rPr>
        <w:t>协助国家和省、市信访局处理涞水县群众进京、赴省上访工作，综合协调处理跨地区、跨</w:t>
      </w:r>
      <w:r>
        <w:rPr>
          <w:rFonts w:hint="eastAsia"/>
          <w:lang w:eastAsia="zh-CN"/>
        </w:rPr>
        <w:t>单位</w:t>
      </w:r>
      <w:r>
        <w:rPr>
          <w:rFonts w:hint="eastAsia"/>
        </w:rPr>
        <w:t>、跨行业的重要信访问题，协助公安机关维护县委、县政府机关正常工作秩序。</w:t>
      </w:r>
    </w:p>
    <w:p>
      <w:pPr>
        <w:pStyle w:val="22"/>
        <w:spacing w:line="520" w:lineRule="exact"/>
      </w:pPr>
      <w:r>
        <w:rPr>
          <w:rFonts w:hint="eastAsia"/>
          <w:lang w:eastAsia="zh-CN"/>
        </w:rPr>
        <w:t>（八）</w:t>
      </w:r>
      <w:r>
        <w:rPr>
          <w:rFonts w:hint="eastAsia"/>
        </w:rPr>
        <w:t>负责县级领导公开接访、包联案件和重点信访事项会商的组织协调工作。</w:t>
      </w:r>
    </w:p>
    <w:p>
      <w:pPr>
        <w:pStyle w:val="22"/>
        <w:spacing w:line="520" w:lineRule="exact"/>
      </w:pPr>
      <w:r>
        <w:rPr>
          <w:rFonts w:hint="eastAsia"/>
          <w:lang w:eastAsia="zh-CN"/>
        </w:rPr>
        <w:t>（九）</w:t>
      </w:r>
      <w:r>
        <w:rPr>
          <w:rFonts w:hint="eastAsia"/>
        </w:rPr>
        <w:t>承担涞水县信访工作联席会议的日常工作，督促落实联席会议决定的事项。</w:t>
      </w:r>
    </w:p>
    <w:p>
      <w:pPr>
        <w:pStyle w:val="22"/>
        <w:spacing w:line="520" w:lineRule="exact"/>
        <w:rPr>
          <w:lang w:val="uk-UA" w:eastAsia="zh-CN"/>
        </w:rPr>
      </w:pPr>
      <w:r>
        <w:rPr>
          <w:rFonts w:hint="eastAsia"/>
          <w:lang w:eastAsia="zh-CN"/>
        </w:rPr>
        <w:t>（十）</w:t>
      </w:r>
      <w:r>
        <w:rPr>
          <w:rFonts w:hint="eastAsia"/>
        </w:rPr>
        <w:t>完成县委、县政府以及上级信访</w:t>
      </w:r>
      <w:r>
        <w:rPr>
          <w:rFonts w:hint="eastAsia"/>
          <w:lang w:eastAsia="zh-CN"/>
        </w:rPr>
        <w:t>单位</w:t>
      </w:r>
      <w:r>
        <w:rPr>
          <w:rFonts w:hint="eastAsia"/>
        </w:rPr>
        <w:t>交办的其他任务。</w:t>
      </w:r>
    </w:p>
    <w:p>
      <w:pPr>
        <w:spacing w:line="520" w:lineRule="exact"/>
        <w:ind w:firstLine="645"/>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机构设置：</w:t>
      </w:r>
    </w:p>
    <w:p>
      <w:pPr>
        <w:spacing w:line="520" w:lineRule="exact"/>
        <w:ind w:firstLine="645"/>
        <w:rPr>
          <w:rFonts w:eastAsia="方正仿宋_GBK"/>
          <w:sz w:val="28"/>
        </w:rPr>
      </w:pPr>
      <w:r>
        <w:rPr>
          <w:rFonts w:hint="eastAsia" w:eastAsia="方正仿宋_GBK"/>
          <w:sz w:val="28"/>
        </w:rPr>
        <w:t>涞水县信访局下设办公室</w:t>
      </w:r>
      <w:r>
        <w:rPr>
          <w:rFonts w:eastAsia="方正仿宋_GBK"/>
          <w:sz w:val="28"/>
        </w:rPr>
        <w:t>(</w:t>
      </w:r>
      <w:r>
        <w:rPr>
          <w:rFonts w:hint="eastAsia" w:eastAsia="方正仿宋_GBK"/>
          <w:sz w:val="28"/>
        </w:rPr>
        <w:t>接待办案室</w:t>
      </w:r>
      <w:r>
        <w:rPr>
          <w:rFonts w:eastAsia="方正仿宋_GBK"/>
          <w:sz w:val="28"/>
        </w:rPr>
        <w:t>)1</w:t>
      </w:r>
      <w:r>
        <w:rPr>
          <w:rFonts w:hint="eastAsia" w:eastAsia="方正仿宋_GBK"/>
          <w:sz w:val="28"/>
        </w:rPr>
        <w:t>个股室</w:t>
      </w:r>
      <w:r>
        <w:rPr>
          <w:rFonts w:eastAsia="方正仿宋_GBK"/>
          <w:sz w:val="28"/>
        </w:rPr>
        <w:t xml:space="preserve">, </w:t>
      </w:r>
      <w:r>
        <w:rPr>
          <w:rFonts w:hint="eastAsia" w:eastAsia="方正仿宋_GBK"/>
          <w:sz w:val="28"/>
        </w:rPr>
        <w:t>主要负责上报下达、财务、车辆及其他日常工作；中央、省、市交办案件和网上信访事项处理等工作。根据信访形势工作需要和省、市、县要求，另设接待群众来访工作机构涞水县群众工作中心，负责来信、来访接待、县级领导接访及案件转办、交办处理等工作。</w:t>
      </w:r>
    </w:p>
    <w:p>
      <w:pPr>
        <w:spacing w:line="520" w:lineRule="exact"/>
        <w:ind w:firstLine="645"/>
        <w:rPr>
          <w:rFonts w:eastAsia="方正仿宋_GBK"/>
          <w:sz w:val="28"/>
        </w:rPr>
      </w:pPr>
      <w:r>
        <w:rPr>
          <w:rFonts w:hint="eastAsia" w:eastAsia="方正仿宋_GBK"/>
          <w:sz w:val="28"/>
        </w:rPr>
        <w:t>单位编制情况</w:t>
      </w:r>
    </w:p>
    <w:p>
      <w:pPr>
        <w:spacing w:line="520" w:lineRule="exact"/>
        <w:ind w:firstLine="645"/>
        <w:rPr>
          <w:rFonts w:eastAsia="方正仿宋_GBK"/>
          <w:sz w:val="28"/>
        </w:rPr>
      </w:pPr>
      <w:r>
        <w:rPr>
          <w:rFonts w:hint="eastAsia" w:eastAsia="方正仿宋_GBK"/>
          <w:sz w:val="28"/>
        </w:rPr>
        <w:t>信访局行政编制</w:t>
      </w:r>
      <w:r>
        <w:rPr>
          <w:rFonts w:eastAsia="方正仿宋_GBK"/>
          <w:sz w:val="28"/>
        </w:rPr>
        <w:t>6</w:t>
      </w:r>
      <w:r>
        <w:rPr>
          <w:rFonts w:hint="eastAsia" w:eastAsia="方正仿宋_GBK"/>
          <w:sz w:val="28"/>
        </w:rPr>
        <w:t>人，实有行政干部有</w:t>
      </w:r>
      <w:r>
        <w:rPr>
          <w:rFonts w:eastAsia="方正仿宋_GBK"/>
          <w:sz w:val="28"/>
        </w:rPr>
        <w:t>5</w:t>
      </w:r>
      <w:r>
        <w:rPr>
          <w:rFonts w:hint="eastAsia" w:eastAsia="方正仿宋_GBK"/>
          <w:sz w:val="28"/>
        </w:rPr>
        <w:t>人，另有机关工勤</w:t>
      </w:r>
      <w:r>
        <w:rPr>
          <w:rFonts w:eastAsia="方正仿宋_GBK"/>
          <w:sz w:val="28"/>
        </w:rPr>
        <w:t>1</w:t>
      </w:r>
      <w:r>
        <w:rPr>
          <w:rFonts w:hint="eastAsia" w:eastAsia="方正仿宋_GBK"/>
          <w:sz w:val="28"/>
        </w:rPr>
        <w:t>人，政府购买服务人员</w:t>
      </w:r>
      <w:r>
        <w:rPr>
          <w:rFonts w:eastAsia="方正仿宋_GBK"/>
          <w:sz w:val="28"/>
        </w:rPr>
        <w:t>7</w:t>
      </w:r>
      <w:r>
        <w:rPr>
          <w:rFonts w:hint="eastAsia" w:eastAsia="方正仿宋_GBK"/>
          <w:sz w:val="28"/>
        </w:rPr>
        <w:t>人，退休人员</w:t>
      </w:r>
      <w:r>
        <w:rPr>
          <w:rFonts w:eastAsia="方正仿宋_GBK"/>
          <w:sz w:val="28"/>
        </w:rPr>
        <w:t>12</w:t>
      </w:r>
      <w:r>
        <w:rPr>
          <w:rFonts w:hint="eastAsia" w:eastAsia="方正仿宋_GBK"/>
          <w:sz w:val="28"/>
        </w:rPr>
        <w:t>人。</w:t>
      </w:r>
    </w:p>
    <w:p>
      <w:pPr>
        <w:ind w:firstLine="640"/>
      </w:pPr>
    </w:p>
    <w:p>
      <w:pPr>
        <w:jc w:val="center"/>
      </w:pPr>
      <w:r>
        <w:rPr>
          <w:rFonts w:hint="eastAsia" w:ascii="方正小标宋_GBK" w:hAnsi="方正小标宋_GBK" w:eastAsia="方正小标宋_GBK" w:cs="方正小标宋_GBK"/>
          <w:color w:val="000000"/>
          <w:sz w:val="32"/>
          <w:lang w:eastAsia="zh-CN"/>
        </w:rPr>
        <w:t>单位</w:t>
      </w:r>
      <w:r>
        <w:rPr>
          <w:rFonts w:hint="eastAsia"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hint="default"/>
                <w:lang w:val="en-US"/>
              </w:rPr>
            </w:pPr>
            <w:r>
              <w:rPr>
                <w:rFonts w:hint="eastAsia"/>
                <w:lang w:eastAsia="zh-CN"/>
              </w:rPr>
              <w:t>涞水县信访局</w:t>
            </w:r>
            <w:r>
              <w:rPr>
                <w:rFonts w:hint="eastAsia"/>
                <w:lang w:val="en-US" w:eastAsia="zh-CN"/>
              </w:rPr>
              <w:t>本级</w:t>
            </w:r>
          </w:p>
        </w:tc>
        <w:tc>
          <w:tcPr>
            <w:tcW w:w="1843" w:type="dxa"/>
            <w:vAlign w:val="center"/>
          </w:tcPr>
          <w:p>
            <w:pPr>
              <w:pStyle w:val="18"/>
            </w:pPr>
            <w:r>
              <w:rPr>
                <w:rFonts w:hint="eastAsia"/>
              </w:rPr>
              <w:t>行政</w:t>
            </w:r>
          </w:p>
        </w:tc>
        <w:tc>
          <w:tcPr>
            <w:tcW w:w="2126" w:type="dxa"/>
            <w:vAlign w:val="center"/>
          </w:tcPr>
          <w:p>
            <w:pPr>
              <w:pStyle w:val="18"/>
            </w:pPr>
            <w:r>
              <w:rPr>
                <w:rFonts w:hint="eastAsia"/>
              </w:rPr>
              <w:t>正科级</w:t>
            </w:r>
          </w:p>
        </w:tc>
        <w:tc>
          <w:tcPr>
            <w:tcW w:w="3827" w:type="dxa"/>
            <w:vAlign w:val="center"/>
          </w:tcPr>
          <w:p>
            <w:pPr>
              <w:pStyle w:val="18"/>
            </w:pPr>
            <w:r>
              <w:rPr>
                <w:rFonts w:hint="eastAsia"/>
              </w:rPr>
              <w:t>财政拨款</w:t>
            </w:r>
          </w:p>
        </w:tc>
      </w:tr>
    </w:tbl>
    <w:p>
      <w:pPr>
        <w:spacing w:before="10" w:after="10" w:line="360" w:lineRule="auto"/>
        <w:ind w:firstLine="640"/>
        <w:outlineLvl w:val="2"/>
        <w:rPr>
          <w:rFonts w:ascii="黑体" w:hAnsi="黑体" w:eastAsia="黑体" w:cs="黑体"/>
          <w:color w:val="000000"/>
          <w:sz w:val="32"/>
          <w:lang w:eastAsia="zh-CN"/>
        </w:rPr>
      </w:pPr>
      <w:bookmarkStart w:id="4" w:name="_Toc_3_3_0000000011"/>
    </w:p>
    <w:p>
      <w:pPr>
        <w:spacing w:before="10" w:after="10" w:line="520" w:lineRule="exact"/>
        <w:ind w:firstLine="640"/>
        <w:outlineLvl w:val="2"/>
        <w:rPr>
          <w:rFonts w:ascii="黑体" w:hAnsi="黑体" w:eastAsia="黑体" w:cs="黑体"/>
          <w:color w:val="000000"/>
          <w:sz w:val="32"/>
          <w:lang w:eastAsia="zh-CN"/>
        </w:rPr>
      </w:pPr>
      <w:r>
        <w:rPr>
          <w:rFonts w:hint="eastAsia" w:ascii="黑体" w:hAnsi="黑体" w:eastAsia="黑体" w:cs="黑体"/>
          <w:color w:val="000000"/>
          <w:sz w:val="32"/>
        </w:rPr>
        <w:t>二、</w:t>
      </w:r>
      <w:r>
        <w:rPr>
          <w:rFonts w:hint="eastAsia" w:ascii="黑体" w:hAnsi="黑体" w:eastAsia="黑体" w:cs="黑体"/>
          <w:color w:val="000000"/>
          <w:sz w:val="32"/>
          <w:lang w:eastAsia="zh-CN"/>
        </w:rPr>
        <w:t>单位</w:t>
      </w:r>
      <w:r>
        <w:rPr>
          <w:rFonts w:hint="eastAsia" w:ascii="黑体" w:hAnsi="黑体" w:eastAsia="黑体" w:cs="黑体"/>
          <w:color w:val="000000"/>
          <w:sz w:val="32"/>
        </w:rPr>
        <w:t>预算安排的总体情况</w:t>
      </w:r>
      <w:bookmarkEnd w:id="4"/>
    </w:p>
    <w:p>
      <w:pPr>
        <w:spacing w:line="520" w:lineRule="exact"/>
        <w:ind w:firstLine="560" w:firstLineChars="200"/>
        <w:rPr>
          <w:rFonts w:eastAsia="方正仿宋_GBK"/>
          <w:sz w:val="28"/>
        </w:rPr>
      </w:pPr>
      <w:r>
        <w:rPr>
          <w:rFonts w:eastAsia="方正仿宋_GBK"/>
          <w:sz w:val="28"/>
        </w:rPr>
        <w:t>1</w:t>
      </w:r>
      <w:r>
        <w:rPr>
          <w:rFonts w:hint="eastAsia" w:eastAsia="方正仿宋_GBK"/>
          <w:sz w:val="28"/>
        </w:rPr>
        <w:t>、收入说明</w:t>
      </w:r>
    </w:p>
    <w:p>
      <w:pPr>
        <w:spacing w:line="520" w:lineRule="exact"/>
        <w:ind w:firstLine="560" w:firstLineChars="200"/>
        <w:rPr>
          <w:rFonts w:eastAsia="方正仿宋_GBK"/>
          <w:sz w:val="28"/>
        </w:rPr>
      </w:pPr>
      <w:r>
        <w:rPr>
          <w:rFonts w:hint="eastAsia" w:eastAsia="方正仿宋_GBK"/>
          <w:sz w:val="28"/>
        </w:rPr>
        <w:t>反映本</w:t>
      </w:r>
      <w:r>
        <w:rPr>
          <w:rFonts w:hint="eastAsia" w:eastAsia="方正仿宋_GBK"/>
          <w:sz w:val="28"/>
          <w:lang w:eastAsia="zh-CN"/>
        </w:rPr>
        <w:t>单位</w:t>
      </w:r>
      <w:r>
        <w:rPr>
          <w:rFonts w:hint="eastAsia" w:eastAsia="方正仿宋_GBK"/>
          <w:sz w:val="28"/>
        </w:rPr>
        <w:t>当年全部收入。</w:t>
      </w:r>
      <w:r>
        <w:rPr>
          <w:rFonts w:eastAsia="方正仿宋_GBK"/>
          <w:sz w:val="28"/>
        </w:rPr>
        <w:t>2022</w:t>
      </w:r>
      <w:r>
        <w:rPr>
          <w:rFonts w:hint="eastAsia" w:eastAsia="方正仿宋_GBK"/>
          <w:sz w:val="28"/>
        </w:rPr>
        <w:t>年预算收入总额</w:t>
      </w:r>
      <w:r>
        <w:rPr>
          <w:rFonts w:eastAsia="方正仿宋_GBK"/>
          <w:sz w:val="28"/>
        </w:rPr>
        <w:t>181.04</w:t>
      </w:r>
      <w:r>
        <w:rPr>
          <w:rFonts w:hint="eastAsia" w:eastAsia="方正仿宋_GBK"/>
          <w:sz w:val="28"/>
        </w:rPr>
        <w:t>万元，全部为财政一般公共预算拨款。</w:t>
      </w:r>
    </w:p>
    <w:p>
      <w:pPr>
        <w:spacing w:line="520" w:lineRule="exact"/>
        <w:ind w:firstLine="560" w:firstLineChars="200"/>
        <w:rPr>
          <w:rFonts w:eastAsia="方正仿宋_GBK"/>
          <w:sz w:val="28"/>
        </w:rPr>
      </w:pPr>
      <w:r>
        <w:rPr>
          <w:rFonts w:eastAsia="方正仿宋_GBK"/>
          <w:sz w:val="28"/>
        </w:rPr>
        <w:t>2</w:t>
      </w:r>
      <w:r>
        <w:rPr>
          <w:rFonts w:hint="eastAsia" w:eastAsia="方正仿宋_GBK"/>
          <w:sz w:val="28"/>
        </w:rPr>
        <w:t>、支出说明</w:t>
      </w:r>
    </w:p>
    <w:p>
      <w:pPr>
        <w:spacing w:line="520" w:lineRule="exact"/>
        <w:ind w:firstLine="560" w:firstLineChars="200"/>
        <w:rPr>
          <w:rFonts w:eastAsia="方正仿宋_GBK"/>
          <w:sz w:val="28"/>
        </w:rPr>
      </w:pPr>
      <w:r>
        <w:rPr>
          <w:rFonts w:hint="eastAsia" w:eastAsia="方正仿宋_GBK"/>
          <w:sz w:val="28"/>
        </w:rPr>
        <w:t>收支预算总表支出栏、基本支出表、项目支出表按经济分类和支出功能分类科目编制，反映我</w:t>
      </w:r>
      <w:r>
        <w:rPr>
          <w:rFonts w:hint="eastAsia" w:eastAsia="方正仿宋_GBK"/>
          <w:sz w:val="28"/>
          <w:lang w:eastAsia="zh-CN"/>
        </w:rPr>
        <w:t>单位</w:t>
      </w:r>
      <w:r>
        <w:rPr>
          <w:rFonts w:hint="eastAsia" w:eastAsia="方正仿宋_GBK"/>
          <w:sz w:val="28"/>
        </w:rPr>
        <w:t>预算中支出预算的总体情况。其中人员支出</w:t>
      </w:r>
      <w:r>
        <w:rPr>
          <w:rFonts w:eastAsia="方正仿宋_GBK"/>
          <w:sz w:val="28"/>
        </w:rPr>
        <w:t>55.33</w:t>
      </w:r>
      <w:r>
        <w:rPr>
          <w:rFonts w:hint="eastAsia" w:eastAsia="方正仿宋_GBK"/>
          <w:sz w:val="28"/>
        </w:rPr>
        <w:t>万元，日常公用支出</w:t>
      </w:r>
      <w:r>
        <w:rPr>
          <w:rFonts w:eastAsia="方正仿宋_GBK"/>
          <w:sz w:val="28"/>
        </w:rPr>
        <w:t>35.08</w:t>
      </w:r>
      <w:r>
        <w:rPr>
          <w:rFonts w:hint="eastAsia" w:eastAsia="方正仿宋_GBK"/>
          <w:sz w:val="28"/>
        </w:rPr>
        <w:t>万元，项目支出</w:t>
      </w:r>
      <w:r>
        <w:rPr>
          <w:rFonts w:eastAsia="方正仿宋_GBK"/>
          <w:sz w:val="28"/>
        </w:rPr>
        <w:t>90.63</w:t>
      </w:r>
      <w:r>
        <w:rPr>
          <w:rFonts w:hint="eastAsia" w:eastAsia="方正仿宋_GBK"/>
          <w:sz w:val="28"/>
        </w:rPr>
        <w:t>万元。</w:t>
      </w:r>
    </w:p>
    <w:p>
      <w:pPr>
        <w:spacing w:line="520" w:lineRule="exact"/>
        <w:ind w:firstLine="560" w:firstLineChars="200"/>
        <w:rPr>
          <w:rFonts w:eastAsia="方正仿宋_GBK"/>
          <w:sz w:val="28"/>
        </w:rPr>
      </w:pPr>
      <w:r>
        <w:rPr>
          <w:rFonts w:eastAsia="方正仿宋_GBK"/>
          <w:sz w:val="28"/>
        </w:rPr>
        <w:t>3</w:t>
      </w:r>
      <w:r>
        <w:rPr>
          <w:rFonts w:hint="eastAsia" w:eastAsia="方正仿宋_GBK"/>
          <w:sz w:val="28"/>
        </w:rPr>
        <w:t>、比上年增减情况</w:t>
      </w:r>
    </w:p>
    <w:p>
      <w:pPr>
        <w:spacing w:line="520" w:lineRule="exact"/>
        <w:ind w:firstLine="645"/>
        <w:rPr>
          <w:rFonts w:eastAsia="方正仿宋_GBK"/>
          <w:sz w:val="28"/>
        </w:rPr>
      </w:pPr>
      <w:r>
        <w:rPr>
          <w:rFonts w:eastAsia="方正仿宋_GBK"/>
          <w:sz w:val="28"/>
        </w:rPr>
        <w:t>2021</w:t>
      </w:r>
      <w:r>
        <w:rPr>
          <w:rFonts w:hint="eastAsia" w:eastAsia="方正仿宋_GBK"/>
          <w:sz w:val="28"/>
        </w:rPr>
        <w:t>年预算总收入</w:t>
      </w:r>
      <w:r>
        <w:rPr>
          <w:rFonts w:eastAsia="方正仿宋_GBK"/>
          <w:sz w:val="28"/>
        </w:rPr>
        <w:t>180.02</w:t>
      </w:r>
      <w:r>
        <w:rPr>
          <w:rFonts w:hint="eastAsia" w:eastAsia="方正仿宋_GBK"/>
          <w:sz w:val="28"/>
        </w:rPr>
        <w:t>万元，</w:t>
      </w:r>
      <w:r>
        <w:rPr>
          <w:rFonts w:eastAsia="方正仿宋_GBK"/>
          <w:sz w:val="28"/>
        </w:rPr>
        <w:t>2022</w:t>
      </w:r>
      <w:r>
        <w:rPr>
          <w:rFonts w:hint="eastAsia" w:eastAsia="方正仿宋_GBK"/>
          <w:sz w:val="28"/>
        </w:rPr>
        <w:t>年比上年增加</w:t>
      </w:r>
      <w:r>
        <w:rPr>
          <w:rFonts w:eastAsia="方正仿宋_GBK"/>
          <w:sz w:val="28"/>
        </w:rPr>
        <w:t>1.02</w:t>
      </w:r>
      <w:r>
        <w:rPr>
          <w:rFonts w:hint="eastAsia" w:eastAsia="方正仿宋_GBK"/>
          <w:sz w:val="28"/>
        </w:rPr>
        <w:t>万元，主要原因是基本支出人员经费和项目经费增加。基本支出增加</w:t>
      </w:r>
      <w:r>
        <w:rPr>
          <w:rFonts w:eastAsia="方正仿宋_GBK"/>
          <w:sz w:val="28"/>
        </w:rPr>
        <w:t>2.22</w:t>
      </w:r>
      <w:r>
        <w:rPr>
          <w:rFonts w:hint="eastAsia" w:eastAsia="方正仿宋_GBK"/>
          <w:sz w:val="28"/>
        </w:rPr>
        <w:t>万元，其中人员经费增加</w:t>
      </w:r>
      <w:r>
        <w:rPr>
          <w:rFonts w:eastAsia="方正仿宋_GBK"/>
          <w:sz w:val="28"/>
        </w:rPr>
        <w:t>0.09</w:t>
      </w:r>
      <w:r>
        <w:rPr>
          <w:rFonts w:hint="eastAsia" w:eastAsia="方正仿宋_GBK"/>
          <w:sz w:val="28"/>
        </w:rPr>
        <w:t>万元，日常公用经费增加</w:t>
      </w:r>
      <w:r>
        <w:rPr>
          <w:rFonts w:eastAsia="方正仿宋_GBK"/>
          <w:sz w:val="28"/>
        </w:rPr>
        <w:t>2.13</w:t>
      </w:r>
      <w:r>
        <w:rPr>
          <w:rFonts w:hint="eastAsia" w:eastAsia="方正仿宋_GBK"/>
          <w:sz w:val="28"/>
        </w:rPr>
        <w:t>万元，主要原因是人员保险基数上调；项目支出减少</w:t>
      </w:r>
      <w:r>
        <w:rPr>
          <w:rFonts w:eastAsia="方正仿宋_GBK"/>
          <w:sz w:val="28"/>
        </w:rPr>
        <w:t>1.2</w:t>
      </w:r>
      <w:r>
        <w:rPr>
          <w:rFonts w:hint="eastAsia" w:eastAsia="方正仿宋_GBK"/>
          <w:sz w:val="28"/>
        </w:rPr>
        <w:t>万元，主要原因是群众工作中心法律顾问劳务费减少了</w:t>
      </w:r>
      <w:r>
        <w:rPr>
          <w:rFonts w:eastAsia="方正仿宋_GBK"/>
          <w:sz w:val="28"/>
        </w:rPr>
        <w:t>12</w:t>
      </w:r>
      <w:r>
        <w:rPr>
          <w:rFonts w:hint="eastAsia" w:eastAsia="方正仿宋_GBK"/>
          <w:sz w:val="28"/>
        </w:rPr>
        <w:t>个月。</w:t>
      </w:r>
    </w:p>
    <w:p>
      <w:pPr>
        <w:pStyle w:val="23"/>
        <w:spacing w:line="520" w:lineRule="exact"/>
      </w:pPr>
    </w:p>
    <w:p>
      <w:pPr>
        <w:spacing w:before="10" w:after="10" w:line="520" w:lineRule="exact"/>
        <w:ind w:firstLine="640"/>
        <w:outlineLvl w:val="2"/>
        <w:rPr>
          <w:rFonts w:ascii="黑体" w:hAnsi="黑体" w:eastAsia="黑体" w:cs="黑体"/>
          <w:color w:val="000000"/>
          <w:sz w:val="32"/>
          <w:lang w:eastAsia="zh-CN"/>
        </w:rPr>
      </w:pPr>
      <w:bookmarkStart w:id="5" w:name="_Toc_3_3_0000000012"/>
      <w:r>
        <w:rPr>
          <w:rFonts w:hint="eastAsia" w:ascii="黑体" w:hAnsi="黑体" w:eastAsia="黑体" w:cs="黑体"/>
          <w:color w:val="000000"/>
          <w:sz w:val="32"/>
        </w:rPr>
        <w:t>三、机关运行经费安排情况</w:t>
      </w:r>
      <w:bookmarkEnd w:id="5"/>
    </w:p>
    <w:p>
      <w:pPr>
        <w:spacing w:line="520" w:lineRule="exact"/>
        <w:ind w:firstLine="560" w:firstLineChars="200"/>
        <w:rPr>
          <w:rFonts w:ascii="仿宋" w:hAnsi="仿宋" w:eastAsia="仿宋" w:cs="仿宋"/>
          <w:sz w:val="32"/>
          <w:szCs w:val="32"/>
          <w:lang w:eastAsia="zh-CN"/>
        </w:rPr>
      </w:pPr>
      <w:r>
        <w:rPr>
          <w:rFonts w:eastAsia="方正仿宋_GBK"/>
          <w:color w:val="000000"/>
          <w:sz w:val="28"/>
          <w:lang w:eastAsia="zh-CN"/>
        </w:rPr>
        <w:t>2022</w:t>
      </w:r>
      <w:r>
        <w:rPr>
          <w:rFonts w:hint="eastAsia" w:eastAsia="方正仿宋_GBK"/>
          <w:color w:val="000000"/>
          <w:sz w:val="28"/>
          <w:lang w:eastAsia="zh-CN"/>
        </w:rPr>
        <w:t>年机关运行日常公用经费预算安排</w:t>
      </w:r>
      <w:r>
        <w:rPr>
          <w:rFonts w:eastAsia="方正仿宋_GBK"/>
          <w:color w:val="000000"/>
          <w:sz w:val="28"/>
          <w:lang w:eastAsia="zh-CN"/>
        </w:rPr>
        <w:t>35.08</w:t>
      </w:r>
      <w:r>
        <w:rPr>
          <w:rFonts w:hint="eastAsia" w:eastAsia="方正仿宋_GBK"/>
          <w:color w:val="000000"/>
          <w:sz w:val="28"/>
          <w:lang w:eastAsia="zh-CN"/>
        </w:rPr>
        <w:t>万元，其中办公费</w:t>
      </w:r>
      <w:r>
        <w:rPr>
          <w:rFonts w:eastAsia="方正仿宋_GBK"/>
          <w:color w:val="000000"/>
          <w:sz w:val="28"/>
          <w:lang w:eastAsia="zh-CN"/>
        </w:rPr>
        <w:t>1.32</w:t>
      </w:r>
      <w:r>
        <w:rPr>
          <w:rFonts w:hint="eastAsia" w:eastAsia="方正仿宋_GBK"/>
          <w:color w:val="000000"/>
          <w:sz w:val="28"/>
          <w:lang w:eastAsia="zh-CN"/>
        </w:rPr>
        <w:t>万元、邮电费</w:t>
      </w:r>
      <w:r>
        <w:rPr>
          <w:rFonts w:eastAsia="方正仿宋_GBK"/>
          <w:color w:val="000000"/>
          <w:sz w:val="28"/>
          <w:lang w:eastAsia="zh-CN"/>
        </w:rPr>
        <w:t>0.36</w:t>
      </w:r>
      <w:r>
        <w:rPr>
          <w:rFonts w:hint="eastAsia" w:eastAsia="方正仿宋_GBK"/>
          <w:color w:val="000000"/>
          <w:sz w:val="28"/>
          <w:lang w:eastAsia="zh-CN"/>
        </w:rPr>
        <w:t>万元、取暖费</w:t>
      </w:r>
      <w:r>
        <w:rPr>
          <w:rFonts w:eastAsia="方正仿宋_GBK"/>
          <w:color w:val="000000"/>
          <w:sz w:val="28"/>
          <w:lang w:eastAsia="zh-CN"/>
        </w:rPr>
        <w:t>2.69</w:t>
      </w:r>
      <w:r>
        <w:rPr>
          <w:rFonts w:hint="eastAsia" w:eastAsia="方正仿宋_GBK"/>
          <w:color w:val="000000"/>
          <w:sz w:val="28"/>
          <w:lang w:eastAsia="zh-CN"/>
        </w:rPr>
        <w:t>万元，差旅费</w:t>
      </w:r>
      <w:r>
        <w:rPr>
          <w:rFonts w:eastAsia="方正仿宋_GBK"/>
          <w:color w:val="000000"/>
          <w:sz w:val="28"/>
          <w:lang w:eastAsia="zh-CN"/>
        </w:rPr>
        <w:t>0.6</w:t>
      </w:r>
      <w:r>
        <w:rPr>
          <w:rFonts w:hint="eastAsia" w:eastAsia="方正仿宋_GBK"/>
          <w:color w:val="000000"/>
          <w:sz w:val="28"/>
          <w:lang w:eastAsia="zh-CN"/>
        </w:rPr>
        <w:t>万元，公务接待费</w:t>
      </w:r>
      <w:r>
        <w:rPr>
          <w:rFonts w:eastAsia="方正仿宋_GBK"/>
          <w:color w:val="000000"/>
          <w:sz w:val="28"/>
          <w:lang w:eastAsia="zh-CN"/>
        </w:rPr>
        <w:t>0.5</w:t>
      </w:r>
      <w:r>
        <w:rPr>
          <w:rFonts w:hint="eastAsia" w:eastAsia="方正仿宋_GBK"/>
          <w:color w:val="000000"/>
          <w:sz w:val="28"/>
          <w:lang w:eastAsia="zh-CN"/>
        </w:rPr>
        <w:t>万元，公务运行维护费</w:t>
      </w:r>
      <w:r>
        <w:rPr>
          <w:rFonts w:eastAsia="方正仿宋_GBK"/>
          <w:color w:val="000000"/>
          <w:sz w:val="28"/>
          <w:lang w:eastAsia="zh-CN"/>
        </w:rPr>
        <w:t>2</w:t>
      </w:r>
      <w:r>
        <w:rPr>
          <w:rFonts w:hint="eastAsia" w:eastAsia="方正仿宋_GBK"/>
          <w:color w:val="000000"/>
          <w:sz w:val="28"/>
          <w:lang w:eastAsia="zh-CN"/>
        </w:rPr>
        <w:t>万元，公务交通补帖</w:t>
      </w:r>
      <w:r>
        <w:rPr>
          <w:rFonts w:eastAsia="方正仿宋_GBK"/>
          <w:color w:val="000000"/>
          <w:sz w:val="28"/>
          <w:lang w:eastAsia="zh-CN"/>
        </w:rPr>
        <w:t>3.18</w:t>
      </w:r>
      <w:r>
        <w:rPr>
          <w:rFonts w:hint="eastAsia" w:eastAsia="方正仿宋_GBK"/>
          <w:color w:val="000000"/>
          <w:sz w:val="28"/>
          <w:lang w:eastAsia="zh-CN"/>
        </w:rPr>
        <w:t>万元，劳务费</w:t>
      </w:r>
      <w:r>
        <w:rPr>
          <w:rFonts w:eastAsia="方正仿宋_GBK"/>
          <w:color w:val="000000"/>
          <w:sz w:val="28"/>
          <w:lang w:eastAsia="zh-CN"/>
        </w:rPr>
        <w:t>22.21</w:t>
      </w:r>
      <w:r>
        <w:rPr>
          <w:rFonts w:hint="eastAsia" w:eastAsia="方正仿宋_GBK"/>
          <w:color w:val="000000"/>
          <w:sz w:val="28"/>
          <w:lang w:eastAsia="zh-CN"/>
        </w:rPr>
        <w:t>万元，离、退休人员公用经费</w:t>
      </w:r>
      <w:r>
        <w:rPr>
          <w:rFonts w:eastAsia="方正仿宋_GBK"/>
          <w:color w:val="000000"/>
          <w:sz w:val="28"/>
          <w:lang w:eastAsia="zh-CN"/>
        </w:rPr>
        <w:t>0.48</w:t>
      </w:r>
      <w:r>
        <w:rPr>
          <w:rFonts w:hint="eastAsia" w:eastAsia="方正仿宋_GBK"/>
          <w:color w:val="000000"/>
          <w:sz w:val="28"/>
          <w:lang w:eastAsia="zh-CN"/>
        </w:rPr>
        <w:t>万元，按照比例计提工会经费</w:t>
      </w:r>
      <w:r>
        <w:rPr>
          <w:rFonts w:eastAsia="方正仿宋_GBK"/>
          <w:color w:val="000000"/>
          <w:sz w:val="28"/>
          <w:lang w:eastAsia="zh-CN"/>
        </w:rPr>
        <w:t>0.42</w:t>
      </w:r>
      <w:r>
        <w:rPr>
          <w:rFonts w:hint="eastAsia" w:eastAsia="方正仿宋_GBK"/>
          <w:color w:val="000000"/>
          <w:sz w:val="28"/>
          <w:lang w:eastAsia="zh-CN"/>
        </w:rPr>
        <w:t>万元、职工福利费</w:t>
      </w:r>
      <w:r>
        <w:rPr>
          <w:rFonts w:eastAsia="方正仿宋_GBK"/>
          <w:color w:val="000000"/>
          <w:sz w:val="28"/>
          <w:lang w:eastAsia="zh-CN"/>
        </w:rPr>
        <w:t>1.32</w:t>
      </w:r>
      <w:r>
        <w:rPr>
          <w:rFonts w:hint="eastAsia" w:eastAsia="方正仿宋_GBK"/>
          <w:color w:val="000000"/>
          <w:sz w:val="28"/>
          <w:lang w:eastAsia="zh-CN"/>
        </w:rPr>
        <w:t>万元。</w:t>
      </w:r>
    </w:p>
    <w:p>
      <w:pPr>
        <w:pStyle w:val="24"/>
        <w:spacing w:line="520" w:lineRule="exact"/>
      </w:pPr>
    </w:p>
    <w:p>
      <w:pPr>
        <w:spacing w:before="10" w:after="10" w:line="520" w:lineRule="exact"/>
        <w:ind w:firstLine="640"/>
        <w:outlineLvl w:val="2"/>
        <w:rPr>
          <w:rFonts w:ascii="黑体" w:hAnsi="黑体" w:eastAsia="黑体" w:cs="黑体"/>
          <w:color w:val="000000"/>
          <w:sz w:val="32"/>
          <w:lang w:eastAsia="zh-CN"/>
        </w:rPr>
      </w:pPr>
      <w:bookmarkStart w:id="6" w:name="_Toc_3_3_0000000013"/>
      <w:r>
        <w:rPr>
          <w:rFonts w:hint="eastAsia" w:ascii="黑体" w:hAnsi="黑体" w:eastAsia="黑体" w:cs="黑体"/>
          <w:color w:val="000000"/>
          <w:sz w:val="32"/>
        </w:rPr>
        <w:t>四、财政拨款“三公”经费预算情况及增减变化原因</w:t>
      </w:r>
      <w:bookmarkEnd w:id="6"/>
    </w:p>
    <w:p>
      <w:pPr>
        <w:spacing w:line="520" w:lineRule="exact"/>
        <w:ind w:firstLine="560" w:firstLineChars="200"/>
        <w:rPr>
          <w:rFonts w:eastAsia="方正仿宋_GBK"/>
          <w:color w:val="000000"/>
          <w:sz w:val="28"/>
          <w:lang w:eastAsia="zh-CN"/>
        </w:rPr>
      </w:pPr>
      <w:r>
        <w:rPr>
          <w:rFonts w:eastAsia="方正仿宋_GBK"/>
          <w:color w:val="000000"/>
          <w:sz w:val="28"/>
          <w:lang w:eastAsia="zh-CN"/>
        </w:rPr>
        <w:t>2022</w:t>
      </w:r>
      <w:r>
        <w:rPr>
          <w:rFonts w:hint="eastAsia" w:eastAsia="方正仿宋_GBK"/>
          <w:color w:val="000000"/>
          <w:sz w:val="28"/>
          <w:lang w:eastAsia="zh-CN"/>
        </w:rPr>
        <w:t>年“三公”经费预算安排财政一般公共预算拨款</w:t>
      </w:r>
      <w:r>
        <w:rPr>
          <w:rFonts w:eastAsia="方正仿宋_GBK"/>
          <w:color w:val="000000"/>
          <w:sz w:val="28"/>
          <w:lang w:eastAsia="zh-CN"/>
        </w:rPr>
        <w:t>2.5</w:t>
      </w:r>
      <w:r>
        <w:rPr>
          <w:rFonts w:hint="eastAsia" w:eastAsia="方正仿宋_GBK"/>
          <w:color w:val="000000"/>
          <w:sz w:val="28"/>
          <w:lang w:eastAsia="zh-CN"/>
        </w:rPr>
        <w:t>万元，其中公务用车运行费</w:t>
      </w:r>
      <w:r>
        <w:rPr>
          <w:rFonts w:eastAsia="方正仿宋_GBK"/>
          <w:color w:val="000000"/>
          <w:sz w:val="28"/>
          <w:lang w:eastAsia="zh-CN"/>
        </w:rPr>
        <w:t>2</w:t>
      </w:r>
      <w:r>
        <w:rPr>
          <w:rFonts w:hint="eastAsia" w:eastAsia="方正仿宋_GBK"/>
          <w:color w:val="000000"/>
          <w:sz w:val="28"/>
          <w:lang w:eastAsia="zh-CN"/>
        </w:rPr>
        <w:t>万元，公务接待费</w:t>
      </w:r>
      <w:r>
        <w:rPr>
          <w:rFonts w:eastAsia="方正仿宋_GBK"/>
          <w:color w:val="000000"/>
          <w:sz w:val="28"/>
          <w:lang w:eastAsia="zh-CN"/>
        </w:rPr>
        <w:t>0.5</w:t>
      </w:r>
      <w:r>
        <w:rPr>
          <w:rFonts w:hint="eastAsia" w:eastAsia="方正仿宋_GBK"/>
          <w:color w:val="000000"/>
          <w:sz w:val="28"/>
          <w:lang w:eastAsia="zh-CN"/>
        </w:rPr>
        <w:t>万元</w:t>
      </w:r>
      <w:r>
        <w:rPr>
          <w:rFonts w:eastAsia="方正仿宋_GBK"/>
          <w:color w:val="000000"/>
          <w:sz w:val="28"/>
          <w:lang w:eastAsia="zh-CN"/>
        </w:rPr>
        <w:t>(</w:t>
      </w:r>
      <w:r>
        <w:rPr>
          <w:rFonts w:hint="eastAsia" w:eastAsia="方正仿宋_GBK"/>
          <w:color w:val="000000"/>
          <w:sz w:val="28"/>
          <w:lang w:eastAsia="zh-CN"/>
        </w:rPr>
        <w:t>预计接待</w:t>
      </w:r>
      <w:r>
        <w:rPr>
          <w:rFonts w:eastAsia="方正仿宋_GBK"/>
          <w:color w:val="000000"/>
          <w:sz w:val="28"/>
          <w:lang w:eastAsia="zh-CN"/>
        </w:rPr>
        <w:t>12</w:t>
      </w:r>
      <w:r>
        <w:rPr>
          <w:rFonts w:hint="eastAsia" w:eastAsia="方正仿宋_GBK"/>
          <w:color w:val="000000"/>
          <w:sz w:val="28"/>
          <w:lang w:eastAsia="zh-CN"/>
        </w:rPr>
        <w:t>批次</w:t>
      </w:r>
      <w:r>
        <w:rPr>
          <w:rFonts w:eastAsia="方正仿宋_GBK"/>
          <w:color w:val="000000"/>
          <w:sz w:val="28"/>
          <w:lang w:eastAsia="zh-CN"/>
        </w:rPr>
        <w:t>100</w:t>
      </w:r>
      <w:r>
        <w:rPr>
          <w:rFonts w:hint="eastAsia" w:eastAsia="方正仿宋_GBK"/>
          <w:color w:val="000000"/>
          <w:sz w:val="28"/>
          <w:lang w:eastAsia="zh-CN"/>
        </w:rPr>
        <w:t>人次</w:t>
      </w:r>
      <w:r>
        <w:rPr>
          <w:rFonts w:eastAsia="方正仿宋_GBK"/>
          <w:color w:val="000000"/>
          <w:sz w:val="28"/>
          <w:lang w:eastAsia="zh-CN"/>
        </w:rPr>
        <w:t>)</w:t>
      </w:r>
      <w:r>
        <w:rPr>
          <w:rFonts w:hint="eastAsia" w:eastAsia="方正仿宋_GBK"/>
          <w:color w:val="000000"/>
          <w:sz w:val="28"/>
          <w:lang w:eastAsia="zh-CN"/>
        </w:rPr>
        <w:t>。</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增减变化说明：</w:t>
      </w:r>
      <w:r>
        <w:rPr>
          <w:rFonts w:eastAsia="方正仿宋_GBK"/>
          <w:color w:val="000000"/>
          <w:sz w:val="28"/>
          <w:lang w:eastAsia="zh-CN"/>
        </w:rPr>
        <w:t>2022</w:t>
      </w:r>
      <w:r>
        <w:rPr>
          <w:rFonts w:hint="eastAsia" w:eastAsia="方正仿宋_GBK"/>
          <w:color w:val="000000"/>
          <w:sz w:val="28"/>
          <w:lang w:eastAsia="zh-CN"/>
        </w:rPr>
        <w:t>年“三公”经费与</w:t>
      </w:r>
      <w:r>
        <w:rPr>
          <w:rFonts w:eastAsia="方正仿宋_GBK"/>
          <w:color w:val="000000"/>
          <w:sz w:val="28"/>
          <w:lang w:eastAsia="zh-CN"/>
        </w:rPr>
        <w:t>2021</w:t>
      </w:r>
      <w:r>
        <w:rPr>
          <w:rFonts w:hint="eastAsia" w:eastAsia="方正仿宋_GBK"/>
          <w:color w:val="000000"/>
          <w:sz w:val="28"/>
          <w:lang w:eastAsia="zh-CN"/>
        </w:rPr>
        <w:t>年相比没有变化。主要原因是我单位领导高度重视，严格执行八项规定以及中央地方各级制定的相关公务用车及公务接待方面的规定，加强管理，从严控制各项支出，厉行勤俭节约、大力压缩“三公”经费开支，确保预算支出不突出指标，不给财政增加压力。</w:t>
      </w:r>
    </w:p>
    <w:p>
      <w:pPr>
        <w:spacing w:line="520" w:lineRule="exact"/>
        <w:ind w:firstLine="560" w:firstLineChars="200"/>
        <w:rPr>
          <w:rFonts w:eastAsia="方正仿宋_GBK"/>
          <w:color w:val="000000"/>
          <w:sz w:val="28"/>
          <w:lang w:eastAsia="zh-CN"/>
        </w:rPr>
      </w:pPr>
    </w:p>
    <w:tbl>
      <w:tblPr>
        <w:tblStyle w:val="8"/>
        <w:tblW w:w="0" w:type="auto"/>
        <w:tblInd w:w="0" w:type="dxa"/>
        <w:tblLayout w:type="fixed"/>
        <w:tblCellMar>
          <w:top w:w="0" w:type="dxa"/>
          <w:left w:w="108" w:type="dxa"/>
          <w:bottom w:w="0" w:type="dxa"/>
          <w:right w:w="108" w:type="dxa"/>
        </w:tblCellMar>
      </w:tblPr>
      <w:tblGrid>
        <w:gridCol w:w="2185"/>
        <w:gridCol w:w="1756"/>
        <w:gridCol w:w="1756"/>
        <w:gridCol w:w="1611"/>
        <w:gridCol w:w="2773"/>
      </w:tblGrid>
      <w:tr>
        <w:tblPrEx>
          <w:tblCellMar>
            <w:top w:w="0" w:type="dxa"/>
            <w:left w:w="108" w:type="dxa"/>
            <w:bottom w:w="0" w:type="dxa"/>
            <w:right w:w="108" w:type="dxa"/>
          </w:tblCellMar>
        </w:tblPrEx>
        <w:trPr>
          <w:trHeight w:val="405" w:hRule="atLeast"/>
        </w:trPr>
        <w:tc>
          <w:tcPr>
            <w:tcW w:w="10081" w:type="dxa"/>
            <w:gridSpan w:val="5"/>
            <w:tcBorders>
              <w:top w:val="nil"/>
              <w:left w:val="nil"/>
              <w:bottom w:val="nil"/>
              <w:right w:val="nil"/>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“三公”经费预算情况及增减变化原因</w:t>
            </w:r>
          </w:p>
        </w:tc>
      </w:tr>
      <w:tr>
        <w:tblPrEx>
          <w:tblCellMar>
            <w:top w:w="0" w:type="dxa"/>
            <w:left w:w="108" w:type="dxa"/>
            <w:bottom w:w="0" w:type="dxa"/>
            <w:right w:w="108" w:type="dxa"/>
          </w:tblCellMar>
        </w:tblPrEx>
        <w:trPr>
          <w:trHeight w:val="221" w:hRule="atLeast"/>
        </w:trPr>
        <w:tc>
          <w:tcPr>
            <w:tcW w:w="2185" w:type="dxa"/>
            <w:tcBorders>
              <w:top w:val="nil"/>
              <w:left w:val="nil"/>
              <w:bottom w:val="nil"/>
              <w:right w:val="nil"/>
            </w:tcBorders>
            <w:vAlign w:val="center"/>
          </w:tcPr>
          <w:p>
            <w:pPr>
              <w:spacing w:line="440" w:lineRule="exact"/>
              <w:rPr>
                <w:rFonts w:ascii="仿宋" w:hAnsi="仿宋" w:eastAsia="仿宋" w:cs="宋体"/>
                <w:sz w:val="32"/>
                <w:szCs w:val="32"/>
              </w:rPr>
            </w:pPr>
          </w:p>
        </w:tc>
        <w:tc>
          <w:tcPr>
            <w:tcW w:w="1756" w:type="dxa"/>
            <w:tcBorders>
              <w:top w:val="nil"/>
              <w:left w:val="nil"/>
              <w:bottom w:val="nil"/>
              <w:right w:val="nil"/>
            </w:tcBorders>
            <w:vAlign w:val="center"/>
          </w:tcPr>
          <w:p>
            <w:pPr>
              <w:spacing w:line="440" w:lineRule="exact"/>
              <w:rPr>
                <w:rFonts w:eastAsia="方正仿宋_GBK"/>
                <w:color w:val="000000"/>
                <w:sz w:val="28"/>
                <w:lang w:eastAsia="zh-CN"/>
              </w:rPr>
            </w:pPr>
          </w:p>
        </w:tc>
        <w:tc>
          <w:tcPr>
            <w:tcW w:w="1756" w:type="dxa"/>
            <w:tcBorders>
              <w:top w:val="nil"/>
              <w:left w:val="nil"/>
              <w:bottom w:val="nil"/>
              <w:right w:val="nil"/>
            </w:tcBorders>
            <w:vAlign w:val="center"/>
          </w:tcPr>
          <w:p>
            <w:pPr>
              <w:spacing w:line="440" w:lineRule="exact"/>
              <w:rPr>
                <w:rFonts w:eastAsia="方正仿宋_GBK"/>
                <w:color w:val="000000"/>
                <w:sz w:val="28"/>
                <w:lang w:eastAsia="zh-CN"/>
              </w:rPr>
            </w:pPr>
          </w:p>
        </w:tc>
        <w:tc>
          <w:tcPr>
            <w:tcW w:w="1611" w:type="dxa"/>
            <w:tcBorders>
              <w:top w:val="nil"/>
              <w:left w:val="nil"/>
              <w:bottom w:val="nil"/>
              <w:right w:val="nil"/>
            </w:tcBorders>
            <w:vAlign w:val="center"/>
          </w:tcPr>
          <w:p>
            <w:pPr>
              <w:spacing w:line="440" w:lineRule="exact"/>
              <w:rPr>
                <w:rFonts w:eastAsia="方正仿宋_GBK"/>
                <w:color w:val="000000"/>
                <w:sz w:val="28"/>
                <w:lang w:eastAsia="zh-CN"/>
              </w:rPr>
            </w:pPr>
          </w:p>
        </w:tc>
        <w:tc>
          <w:tcPr>
            <w:tcW w:w="2773" w:type="dxa"/>
            <w:tcBorders>
              <w:top w:val="nil"/>
              <w:left w:val="nil"/>
              <w:bottom w:val="nil"/>
              <w:right w:val="nil"/>
            </w:tcBorders>
            <w:vAlign w:val="center"/>
          </w:tcPr>
          <w:p>
            <w:pPr>
              <w:spacing w:line="440" w:lineRule="exact"/>
              <w:jc w:val="right"/>
              <w:rPr>
                <w:rFonts w:eastAsia="方正仿宋_GBK"/>
                <w:color w:val="000000"/>
                <w:sz w:val="28"/>
                <w:lang w:eastAsia="zh-CN"/>
              </w:rPr>
            </w:pPr>
            <w:r>
              <w:rPr>
                <w:rFonts w:hint="eastAsia" w:eastAsia="方正仿宋_GBK"/>
                <w:color w:val="000000"/>
                <w:sz w:val="28"/>
                <w:lang w:eastAsia="zh-CN"/>
              </w:rPr>
              <w:t>单位：万元</w:t>
            </w:r>
          </w:p>
        </w:tc>
      </w:tr>
      <w:tr>
        <w:tblPrEx>
          <w:tblCellMar>
            <w:top w:w="0" w:type="dxa"/>
            <w:left w:w="108" w:type="dxa"/>
            <w:bottom w:w="0" w:type="dxa"/>
            <w:right w:w="108" w:type="dxa"/>
          </w:tblCellMar>
        </w:tblPrEx>
        <w:trPr>
          <w:trHeight w:val="510" w:hRule="exact"/>
        </w:trPr>
        <w:tc>
          <w:tcPr>
            <w:tcW w:w="21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项目名称</w:t>
            </w:r>
          </w:p>
        </w:tc>
        <w:tc>
          <w:tcPr>
            <w:tcW w:w="1756" w:type="dxa"/>
            <w:tcBorders>
              <w:top w:val="single" w:color="auto" w:sz="4" w:space="0"/>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2022</w:t>
            </w:r>
            <w:r>
              <w:rPr>
                <w:rFonts w:hint="eastAsia" w:eastAsia="方正仿宋_GBK"/>
                <w:color w:val="000000"/>
                <w:sz w:val="28"/>
                <w:lang w:eastAsia="zh-CN"/>
              </w:rPr>
              <w:t>年度预算</w:t>
            </w:r>
          </w:p>
        </w:tc>
        <w:tc>
          <w:tcPr>
            <w:tcW w:w="1756" w:type="dxa"/>
            <w:tcBorders>
              <w:top w:val="single" w:color="auto" w:sz="4" w:space="0"/>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2021</w:t>
            </w:r>
            <w:r>
              <w:rPr>
                <w:rFonts w:hint="eastAsia" w:eastAsia="方正仿宋_GBK"/>
                <w:color w:val="000000"/>
                <w:sz w:val="28"/>
                <w:lang w:eastAsia="zh-CN"/>
              </w:rPr>
              <w:t>年度预算</w:t>
            </w:r>
          </w:p>
        </w:tc>
        <w:tc>
          <w:tcPr>
            <w:tcW w:w="1611" w:type="dxa"/>
            <w:tcBorders>
              <w:top w:val="single" w:color="auto" w:sz="4" w:space="0"/>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增减金额</w:t>
            </w:r>
          </w:p>
        </w:tc>
        <w:tc>
          <w:tcPr>
            <w:tcW w:w="2773" w:type="dxa"/>
            <w:tcBorders>
              <w:top w:val="single" w:color="auto" w:sz="4" w:space="0"/>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变化原因</w:t>
            </w:r>
          </w:p>
        </w:tc>
      </w:tr>
      <w:tr>
        <w:tblPrEx>
          <w:tblCellMar>
            <w:top w:w="0" w:type="dxa"/>
            <w:left w:w="108" w:type="dxa"/>
            <w:bottom w:w="0" w:type="dxa"/>
            <w:right w:w="108" w:type="dxa"/>
          </w:tblCellMar>
        </w:tblPrEx>
        <w:trPr>
          <w:trHeight w:val="510" w:hRule="exact"/>
        </w:trPr>
        <w:tc>
          <w:tcPr>
            <w:tcW w:w="2185" w:type="dxa"/>
            <w:tcBorders>
              <w:top w:val="nil"/>
              <w:left w:val="single" w:color="auto" w:sz="4" w:space="0"/>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因公出国经费</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1611"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2773"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无增减变化</w:t>
            </w:r>
          </w:p>
        </w:tc>
      </w:tr>
      <w:tr>
        <w:tblPrEx>
          <w:tblCellMar>
            <w:top w:w="0" w:type="dxa"/>
            <w:left w:w="108" w:type="dxa"/>
            <w:bottom w:w="0" w:type="dxa"/>
            <w:right w:w="108" w:type="dxa"/>
          </w:tblCellMar>
        </w:tblPrEx>
        <w:trPr>
          <w:trHeight w:val="510" w:hRule="exact"/>
        </w:trPr>
        <w:tc>
          <w:tcPr>
            <w:tcW w:w="2185" w:type="dxa"/>
            <w:tcBorders>
              <w:top w:val="nil"/>
              <w:left w:val="single" w:color="auto" w:sz="4" w:space="0"/>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公务用车购置经费</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1611"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2773"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无增减变化</w:t>
            </w:r>
          </w:p>
        </w:tc>
      </w:tr>
      <w:tr>
        <w:tblPrEx>
          <w:tblCellMar>
            <w:top w:w="0" w:type="dxa"/>
            <w:left w:w="108" w:type="dxa"/>
            <w:bottom w:w="0" w:type="dxa"/>
            <w:right w:w="108" w:type="dxa"/>
          </w:tblCellMar>
        </w:tblPrEx>
        <w:trPr>
          <w:trHeight w:val="510" w:hRule="exact"/>
        </w:trPr>
        <w:tc>
          <w:tcPr>
            <w:tcW w:w="2185" w:type="dxa"/>
            <w:tcBorders>
              <w:top w:val="nil"/>
              <w:left w:val="single" w:color="auto" w:sz="4" w:space="0"/>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公务用车运行经费</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2</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2</w:t>
            </w:r>
          </w:p>
        </w:tc>
        <w:tc>
          <w:tcPr>
            <w:tcW w:w="1611"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2773"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无增减变化</w:t>
            </w:r>
          </w:p>
        </w:tc>
      </w:tr>
      <w:tr>
        <w:tblPrEx>
          <w:tblCellMar>
            <w:top w:w="0" w:type="dxa"/>
            <w:left w:w="108" w:type="dxa"/>
            <w:bottom w:w="0" w:type="dxa"/>
            <w:right w:w="108" w:type="dxa"/>
          </w:tblCellMar>
        </w:tblPrEx>
        <w:trPr>
          <w:trHeight w:val="510" w:hRule="exact"/>
        </w:trPr>
        <w:tc>
          <w:tcPr>
            <w:tcW w:w="2185" w:type="dxa"/>
            <w:tcBorders>
              <w:top w:val="nil"/>
              <w:left w:val="single" w:color="auto" w:sz="4" w:space="0"/>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公务接待费支出</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0.5</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0.5</w:t>
            </w:r>
          </w:p>
        </w:tc>
        <w:tc>
          <w:tcPr>
            <w:tcW w:w="1611"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2773"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无增减变化</w:t>
            </w:r>
          </w:p>
        </w:tc>
      </w:tr>
      <w:tr>
        <w:tblPrEx>
          <w:tblCellMar>
            <w:top w:w="0" w:type="dxa"/>
            <w:left w:w="108" w:type="dxa"/>
            <w:bottom w:w="0" w:type="dxa"/>
            <w:right w:w="108" w:type="dxa"/>
          </w:tblCellMar>
        </w:tblPrEx>
        <w:trPr>
          <w:trHeight w:val="510" w:hRule="exact"/>
        </w:trPr>
        <w:tc>
          <w:tcPr>
            <w:tcW w:w="2185" w:type="dxa"/>
            <w:tcBorders>
              <w:top w:val="nil"/>
              <w:left w:val="single" w:color="auto" w:sz="4" w:space="0"/>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合计</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2.5</w:t>
            </w:r>
          </w:p>
        </w:tc>
        <w:tc>
          <w:tcPr>
            <w:tcW w:w="1756"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2.5</w:t>
            </w:r>
          </w:p>
        </w:tc>
        <w:tc>
          <w:tcPr>
            <w:tcW w:w="1611"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eastAsia="方正仿宋_GBK"/>
                <w:color w:val="000000"/>
                <w:sz w:val="28"/>
                <w:lang w:eastAsia="zh-CN"/>
              </w:rPr>
              <w:t>0</w:t>
            </w:r>
          </w:p>
        </w:tc>
        <w:tc>
          <w:tcPr>
            <w:tcW w:w="2773" w:type="dxa"/>
            <w:tcBorders>
              <w:top w:val="nil"/>
              <w:left w:val="nil"/>
              <w:bottom w:val="single" w:color="auto" w:sz="4" w:space="0"/>
              <w:right w:val="single" w:color="auto" w:sz="4" w:space="0"/>
            </w:tcBorders>
            <w:vAlign w:val="center"/>
          </w:tcPr>
          <w:p>
            <w:pPr>
              <w:spacing w:line="440" w:lineRule="exact"/>
              <w:jc w:val="center"/>
              <w:rPr>
                <w:rFonts w:eastAsia="方正仿宋_GBK"/>
                <w:color w:val="000000"/>
                <w:sz w:val="28"/>
                <w:lang w:eastAsia="zh-CN"/>
              </w:rPr>
            </w:pPr>
            <w:r>
              <w:rPr>
                <w:rFonts w:hint="eastAsia" w:eastAsia="方正仿宋_GBK"/>
                <w:color w:val="000000"/>
                <w:sz w:val="28"/>
                <w:lang w:eastAsia="zh-CN"/>
              </w:rPr>
              <w:t>无增减变化</w:t>
            </w:r>
          </w:p>
        </w:tc>
      </w:tr>
      <w:tr>
        <w:tblPrEx>
          <w:tblCellMar>
            <w:top w:w="0" w:type="dxa"/>
            <w:left w:w="108" w:type="dxa"/>
            <w:bottom w:w="0" w:type="dxa"/>
            <w:right w:w="108" w:type="dxa"/>
          </w:tblCellMar>
        </w:tblPrEx>
        <w:trPr>
          <w:trHeight w:val="285" w:hRule="atLeast"/>
        </w:trPr>
        <w:tc>
          <w:tcPr>
            <w:tcW w:w="2185" w:type="dxa"/>
            <w:tcBorders>
              <w:top w:val="nil"/>
              <w:left w:val="nil"/>
              <w:bottom w:val="nil"/>
              <w:right w:val="nil"/>
            </w:tcBorders>
            <w:vAlign w:val="center"/>
          </w:tcPr>
          <w:p>
            <w:pPr>
              <w:spacing w:line="440" w:lineRule="exact"/>
              <w:rPr>
                <w:rFonts w:eastAsia="方正仿宋_GBK"/>
                <w:color w:val="000000"/>
                <w:sz w:val="28"/>
                <w:lang w:eastAsia="zh-CN"/>
              </w:rPr>
            </w:pPr>
          </w:p>
        </w:tc>
        <w:tc>
          <w:tcPr>
            <w:tcW w:w="1756" w:type="dxa"/>
            <w:tcBorders>
              <w:top w:val="nil"/>
              <w:left w:val="nil"/>
              <w:bottom w:val="nil"/>
              <w:right w:val="nil"/>
            </w:tcBorders>
            <w:vAlign w:val="center"/>
          </w:tcPr>
          <w:p>
            <w:pPr>
              <w:spacing w:line="440" w:lineRule="exact"/>
              <w:rPr>
                <w:rFonts w:ascii="仿宋" w:hAnsi="仿宋" w:eastAsia="仿宋" w:cs="宋体"/>
                <w:sz w:val="32"/>
                <w:szCs w:val="32"/>
              </w:rPr>
            </w:pPr>
          </w:p>
        </w:tc>
        <w:tc>
          <w:tcPr>
            <w:tcW w:w="1756" w:type="dxa"/>
            <w:tcBorders>
              <w:top w:val="nil"/>
              <w:left w:val="nil"/>
              <w:bottom w:val="nil"/>
              <w:right w:val="nil"/>
            </w:tcBorders>
            <w:vAlign w:val="center"/>
          </w:tcPr>
          <w:p>
            <w:pPr>
              <w:spacing w:line="440" w:lineRule="exact"/>
              <w:rPr>
                <w:rFonts w:ascii="仿宋" w:hAnsi="仿宋" w:eastAsia="仿宋" w:cs="宋体"/>
                <w:sz w:val="32"/>
                <w:szCs w:val="32"/>
              </w:rPr>
            </w:pPr>
          </w:p>
        </w:tc>
        <w:tc>
          <w:tcPr>
            <w:tcW w:w="1611" w:type="dxa"/>
            <w:tcBorders>
              <w:top w:val="nil"/>
              <w:left w:val="nil"/>
              <w:bottom w:val="nil"/>
              <w:right w:val="nil"/>
            </w:tcBorders>
            <w:vAlign w:val="center"/>
          </w:tcPr>
          <w:p>
            <w:pPr>
              <w:spacing w:line="440" w:lineRule="exact"/>
              <w:rPr>
                <w:rFonts w:ascii="仿宋" w:hAnsi="仿宋" w:eastAsia="仿宋" w:cs="宋体"/>
                <w:sz w:val="32"/>
                <w:szCs w:val="32"/>
              </w:rPr>
            </w:pPr>
          </w:p>
        </w:tc>
        <w:tc>
          <w:tcPr>
            <w:tcW w:w="2773" w:type="dxa"/>
            <w:tcBorders>
              <w:top w:val="nil"/>
              <w:left w:val="nil"/>
              <w:bottom w:val="nil"/>
              <w:right w:val="nil"/>
            </w:tcBorders>
            <w:vAlign w:val="center"/>
          </w:tcPr>
          <w:p>
            <w:pPr>
              <w:spacing w:line="440" w:lineRule="exact"/>
              <w:rPr>
                <w:rFonts w:ascii="仿宋" w:hAnsi="仿宋" w:eastAsia="仿宋" w:cs="宋体"/>
                <w:sz w:val="32"/>
                <w:szCs w:val="32"/>
              </w:rPr>
            </w:pPr>
          </w:p>
        </w:tc>
      </w:tr>
    </w:tbl>
    <w:p>
      <w:pPr>
        <w:pStyle w:val="25"/>
        <w:ind w:firstLine="0"/>
        <w:rPr>
          <w:lang w:eastAsia="zh-CN"/>
        </w:rPr>
      </w:pPr>
    </w:p>
    <w:p>
      <w:pPr>
        <w:spacing w:before="10" w:after="10" w:line="520" w:lineRule="exact"/>
        <w:ind w:firstLine="640"/>
        <w:outlineLvl w:val="2"/>
        <w:rPr>
          <w:rFonts w:ascii="黑体" w:hAnsi="黑体" w:eastAsia="黑体" w:cs="黑体"/>
          <w:color w:val="000000"/>
          <w:sz w:val="32"/>
          <w:lang w:eastAsia="zh-CN"/>
        </w:rPr>
      </w:pPr>
      <w:bookmarkStart w:id="7" w:name="_Toc_3_3_0000000014"/>
      <w:r>
        <w:rPr>
          <w:rFonts w:hint="eastAsia" w:ascii="黑体" w:hAnsi="黑体" w:eastAsia="黑体" w:cs="黑体"/>
          <w:color w:val="000000"/>
          <w:sz w:val="32"/>
        </w:rPr>
        <w:t>五、预算绩效信</w:t>
      </w:r>
      <w:bookmarkEnd w:id="7"/>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第一部分</w:t>
      </w:r>
      <w:r>
        <w:rPr>
          <w:rFonts w:eastAsia="方正仿宋_GBK"/>
          <w:color w:val="000000"/>
          <w:sz w:val="28"/>
          <w:lang w:eastAsia="zh-CN"/>
        </w:rPr>
        <w:t xml:space="preserve">  </w:t>
      </w:r>
      <w:r>
        <w:rPr>
          <w:rFonts w:hint="eastAsia" w:eastAsia="方正仿宋_GBK"/>
          <w:color w:val="000000"/>
          <w:sz w:val="28"/>
          <w:lang w:eastAsia="zh-CN"/>
        </w:rPr>
        <w:t>单位整体绩效目标</w:t>
      </w:r>
    </w:p>
    <w:p>
      <w:pPr>
        <w:spacing w:line="520" w:lineRule="exact"/>
        <w:ind w:firstLine="560" w:firstLineChars="200"/>
        <w:outlineLvl w:val="1"/>
        <w:rPr>
          <w:rFonts w:eastAsia="方正仿宋_GBK"/>
          <w:color w:val="000000"/>
          <w:sz w:val="28"/>
          <w:lang w:eastAsia="zh-CN"/>
        </w:rPr>
      </w:pPr>
      <w:r>
        <w:rPr>
          <w:rFonts w:hint="eastAsia" w:eastAsia="方正仿宋_GBK"/>
          <w:color w:val="000000"/>
          <w:sz w:val="28"/>
          <w:lang w:eastAsia="zh-CN"/>
        </w:rPr>
        <w:t>（一）总体绩效目标</w:t>
      </w:r>
      <w:r>
        <w:rPr>
          <w:rFonts w:eastAsia="方正仿宋_GBK"/>
          <w:color w:val="000000"/>
          <w:sz w:val="28"/>
          <w:lang w:eastAsia="zh-CN"/>
        </w:rPr>
        <w:fldChar w:fldCharType="begin"/>
      </w:r>
      <w:r>
        <w:rPr>
          <w:rFonts w:eastAsia="方正仿宋_GBK"/>
          <w:color w:val="000000"/>
          <w:sz w:val="28"/>
          <w:lang w:eastAsia="zh-CN"/>
        </w:rPr>
        <w:instrText xml:space="preserve">tc "</w:instrText>
      </w:r>
      <w:bookmarkStart w:id="8" w:name="_Toc30003070"/>
      <w:r>
        <w:rPr>
          <w:rFonts w:hint="eastAsia" w:eastAsia="方正仿宋_GBK"/>
          <w:color w:val="000000"/>
          <w:sz w:val="28"/>
          <w:lang w:eastAsia="zh-CN"/>
        </w:rPr>
        <w:instrText xml:space="preserve">总体绩效目标</w:instrText>
      </w:r>
      <w:bookmarkEnd w:id="8"/>
      <w:r>
        <w:rPr>
          <w:rFonts w:eastAsia="方正仿宋_GBK"/>
          <w:color w:val="000000"/>
          <w:sz w:val="28"/>
          <w:lang w:eastAsia="zh-CN"/>
        </w:rPr>
        <w:instrText xml:space="preserve">" \f A \l 01</w:instrText>
      </w:r>
      <w:r>
        <w:rPr>
          <w:rFonts w:eastAsia="方正仿宋_GBK"/>
          <w:color w:val="000000"/>
          <w:sz w:val="28"/>
          <w:lang w:eastAsia="zh-CN"/>
        </w:rPr>
        <w:fldChar w:fldCharType="end"/>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坚持以习近平新时代中国特色社会主义思想为指导，深入学习贯彻习近平总书记关于加强和改进人民信访工作的重要思想，全面落实中央和省、市、县关于信访工作的决策部署，认真执行《国务院信访条例》、《河北省信访条例》，深化信访制度改革，全面加强</w:t>
      </w:r>
      <w:r>
        <w:rPr>
          <w:rFonts w:eastAsia="方正仿宋_GBK"/>
          <w:color w:val="000000"/>
          <w:sz w:val="28"/>
          <w:lang w:eastAsia="zh-CN"/>
        </w:rPr>
        <w:t>“</w:t>
      </w:r>
      <w:r>
        <w:rPr>
          <w:rFonts w:hint="eastAsia" w:eastAsia="方正仿宋_GBK"/>
          <w:color w:val="000000"/>
          <w:sz w:val="28"/>
          <w:lang w:eastAsia="zh-CN"/>
        </w:rPr>
        <w:t>阳光信访、责任信访、法治信访</w:t>
      </w:r>
      <w:r>
        <w:rPr>
          <w:rFonts w:eastAsia="方正仿宋_GBK"/>
          <w:color w:val="000000"/>
          <w:sz w:val="28"/>
          <w:lang w:eastAsia="zh-CN"/>
        </w:rPr>
        <w:t>”</w:t>
      </w:r>
      <w:r>
        <w:rPr>
          <w:rFonts w:hint="eastAsia" w:eastAsia="方正仿宋_GBK"/>
          <w:color w:val="000000"/>
          <w:sz w:val="28"/>
          <w:lang w:eastAsia="zh-CN"/>
        </w:rPr>
        <w:t>建设，整合多方力量化解社会矛盾，突出</w:t>
      </w:r>
      <w:r>
        <w:rPr>
          <w:rFonts w:eastAsia="方正仿宋_GBK"/>
          <w:color w:val="000000"/>
          <w:sz w:val="28"/>
          <w:lang w:eastAsia="zh-CN"/>
        </w:rPr>
        <w:t>“</w:t>
      </w:r>
      <w:r>
        <w:rPr>
          <w:rFonts w:hint="eastAsia" w:eastAsia="方正仿宋_GBK"/>
          <w:color w:val="000000"/>
          <w:sz w:val="28"/>
          <w:lang w:eastAsia="zh-CN"/>
        </w:rPr>
        <w:t>事要解决</w:t>
      </w:r>
      <w:r>
        <w:rPr>
          <w:rFonts w:eastAsia="方正仿宋_GBK"/>
          <w:color w:val="000000"/>
          <w:sz w:val="28"/>
          <w:lang w:eastAsia="zh-CN"/>
        </w:rPr>
        <w:t>”</w:t>
      </w:r>
      <w:r>
        <w:rPr>
          <w:rFonts w:hint="eastAsia" w:eastAsia="方正仿宋_GBK"/>
          <w:color w:val="000000"/>
          <w:sz w:val="28"/>
          <w:lang w:eastAsia="zh-CN"/>
        </w:rPr>
        <w:t>的根本目标，及时受理办理群众来信、来访和网上投诉，积极推动信访积案有效化解，保障信访群众合法诉求，切实维护敏感时期的信访秩序，信访事项及时受理率、按期答复率达到</w:t>
      </w:r>
      <w:r>
        <w:rPr>
          <w:rFonts w:eastAsia="方正仿宋_GBK"/>
          <w:color w:val="000000"/>
          <w:sz w:val="28"/>
          <w:lang w:eastAsia="zh-CN"/>
        </w:rPr>
        <w:t>90%</w:t>
      </w:r>
      <w:r>
        <w:rPr>
          <w:rFonts w:hint="eastAsia" w:eastAsia="方正仿宋_GBK"/>
          <w:color w:val="000000"/>
          <w:sz w:val="28"/>
          <w:lang w:eastAsia="zh-CN"/>
        </w:rPr>
        <w:t>以上，满意率逐年上升，非接待场所有关人员总量逐年下降，全县信访形势持续向好，信访工作质量效能不断提升。</w:t>
      </w:r>
    </w:p>
    <w:p>
      <w:pPr>
        <w:spacing w:line="520" w:lineRule="exact"/>
        <w:ind w:firstLine="560" w:firstLineChars="200"/>
        <w:outlineLvl w:val="1"/>
        <w:rPr>
          <w:rFonts w:eastAsia="方正仿宋_GBK"/>
          <w:color w:val="000000"/>
          <w:sz w:val="28"/>
          <w:lang w:eastAsia="zh-CN"/>
        </w:rPr>
      </w:pPr>
      <w:r>
        <w:rPr>
          <w:rFonts w:hint="eastAsia" w:eastAsia="方正仿宋_GBK"/>
          <w:color w:val="000000"/>
          <w:sz w:val="28"/>
          <w:lang w:eastAsia="zh-CN"/>
        </w:rPr>
        <w:t>（二）分项绩效目标</w:t>
      </w:r>
      <w:r>
        <w:rPr>
          <w:rFonts w:eastAsia="方正仿宋_GBK"/>
          <w:color w:val="000000"/>
          <w:sz w:val="28"/>
          <w:lang w:eastAsia="zh-CN"/>
        </w:rPr>
        <w:fldChar w:fldCharType="begin"/>
      </w:r>
      <w:r>
        <w:rPr>
          <w:rFonts w:eastAsia="方正仿宋_GBK"/>
          <w:color w:val="000000"/>
          <w:sz w:val="28"/>
          <w:lang w:eastAsia="zh-CN"/>
        </w:rPr>
        <w:instrText xml:space="preserve">tc "</w:instrText>
      </w:r>
      <w:bookmarkStart w:id="9" w:name="_Toc30003071"/>
      <w:r>
        <w:rPr>
          <w:rFonts w:hint="eastAsia" w:eastAsia="方正仿宋_GBK"/>
          <w:color w:val="000000"/>
          <w:sz w:val="28"/>
          <w:lang w:eastAsia="zh-CN"/>
        </w:rPr>
        <w:instrText xml:space="preserve">分项绩效目标</w:instrText>
      </w:r>
      <w:bookmarkEnd w:id="9"/>
      <w:r>
        <w:rPr>
          <w:rFonts w:eastAsia="方正仿宋_GBK"/>
          <w:color w:val="000000"/>
          <w:sz w:val="28"/>
          <w:lang w:eastAsia="zh-CN"/>
        </w:rPr>
        <w:instrText xml:space="preserve">" \f A \l 01</w:instrText>
      </w:r>
      <w:r>
        <w:rPr>
          <w:rFonts w:eastAsia="方正仿宋_GBK"/>
          <w:color w:val="000000"/>
          <w:sz w:val="28"/>
          <w:lang w:eastAsia="zh-CN"/>
        </w:rPr>
        <w:fldChar w:fldCharType="end"/>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1</w:t>
      </w:r>
      <w:r>
        <w:rPr>
          <w:rFonts w:hint="eastAsia" w:eastAsia="方正仿宋_GBK"/>
          <w:color w:val="000000"/>
          <w:sz w:val="28"/>
          <w:lang w:eastAsia="zh-CN"/>
        </w:rPr>
        <w:t>、解决信访问题</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绩效目标：贯彻落实县委、县政府关于信访工作的决策部署，督促检查和指导乡镇（社区）和县直单位的信访工作。及时受理群众来信、来访和网上投诉，以</w:t>
      </w:r>
      <w:r>
        <w:rPr>
          <w:rFonts w:eastAsia="方正仿宋_GBK"/>
          <w:color w:val="000000"/>
          <w:sz w:val="28"/>
          <w:lang w:eastAsia="zh-CN"/>
        </w:rPr>
        <w:t>“</w:t>
      </w:r>
      <w:r>
        <w:rPr>
          <w:rFonts w:hint="eastAsia" w:eastAsia="方正仿宋_GBK"/>
          <w:color w:val="000000"/>
          <w:sz w:val="28"/>
          <w:lang w:eastAsia="zh-CN"/>
        </w:rPr>
        <w:t>事要解决</w:t>
      </w:r>
      <w:r>
        <w:rPr>
          <w:rFonts w:eastAsia="方正仿宋_GBK"/>
          <w:color w:val="000000"/>
          <w:sz w:val="28"/>
          <w:lang w:eastAsia="zh-CN"/>
        </w:rPr>
        <w:t>”</w:t>
      </w:r>
      <w:r>
        <w:rPr>
          <w:rFonts w:hint="eastAsia" w:eastAsia="方正仿宋_GBK"/>
          <w:color w:val="000000"/>
          <w:sz w:val="28"/>
          <w:lang w:eastAsia="zh-CN"/>
        </w:rPr>
        <w:t>为立足点，认真解决信访群众合理诉求，推动全县信访形势持续向好，充分发挥首都政治</w:t>
      </w:r>
      <w:r>
        <w:rPr>
          <w:rFonts w:eastAsia="方正仿宋_GBK"/>
          <w:color w:val="000000"/>
          <w:sz w:val="28"/>
          <w:lang w:eastAsia="zh-CN"/>
        </w:rPr>
        <w:t>“</w:t>
      </w:r>
      <w:r>
        <w:rPr>
          <w:rFonts w:hint="eastAsia" w:eastAsia="方正仿宋_GBK"/>
          <w:color w:val="000000"/>
          <w:sz w:val="28"/>
          <w:lang w:eastAsia="zh-CN"/>
        </w:rPr>
        <w:t>护城河</w:t>
      </w:r>
      <w:r>
        <w:rPr>
          <w:rFonts w:eastAsia="方正仿宋_GBK"/>
          <w:color w:val="000000"/>
          <w:sz w:val="28"/>
          <w:lang w:eastAsia="zh-CN"/>
        </w:rPr>
        <w:t>”</w:t>
      </w:r>
      <w:r>
        <w:rPr>
          <w:rFonts w:hint="eastAsia" w:eastAsia="方正仿宋_GBK"/>
          <w:color w:val="000000"/>
          <w:sz w:val="28"/>
          <w:lang w:eastAsia="zh-CN"/>
        </w:rPr>
        <w:t>作用。</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绩效指标：</w:t>
      </w:r>
      <w:r>
        <w:rPr>
          <w:rFonts w:eastAsia="方正仿宋_GBK"/>
          <w:color w:val="000000"/>
          <w:sz w:val="28"/>
          <w:lang w:eastAsia="zh-CN"/>
        </w:rPr>
        <w:t>“</w:t>
      </w:r>
      <w:r>
        <w:rPr>
          <w:rFonts w:hint="eastAsia" w:eastAsia="方正仿宋_GBK"/>
          <w:color w:val="000000"/>
          <w:sz w:val="28"/>
          <w:lang w:eastAsia="zh-CN"/>
        </w:rPr>
        <w:t>信访事项及时受理率、信访事项按期办结率、信访事项处理群众满意率</w:t>
      </w:r>
      <w:r>
        <w:rPr>
          <w:rFonts w:eastAsia="方正仿宋_GBK"/>
          <w:color w:val="000000"/>
          <w:sz w:val="28"/>
          <w:lang w:eastAsia="zh-CN"/>
        </w:rPr>
        <w:t>”</w:t>
      </w:r>
      <w:r>
        <w:rPr>
          <w:rFonts w:hint="eastAsia" w:eastAsia="方正仿宋_GBK"/>
          <w:color w:val="000000"/>
          <w:sz w:val="28"/>
          <w:lang w:eastAsia="zh-CN"/>
        </w:rPr>
        <w:t>均达到</w:t>
      </w:r>
      <w:r>
        <w:rPr>
          <w:rFonts w:eastAsia="方正仿宋_GBK"/>
          <w:color w:val="000000"/>
          <w:sz w:val="28"/>
          <w:lang w:eastAsia="zh-CN"/>
        </w:rPr>
        <w:t>90%</w:t>
      </w:r>
      <w:r>
        <w:rPr>
          <w:rFonts w:hint="eastAsia" w:eastAsia="方正仿宋_GBK"/>
          <w:color w:val="000000"/>
          <w:sz w:val="28"/>
          <w:lang w:eastAsia="zh-CN"/>
        </w:rPr>
        <w:t>以上。</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2</w:t>
      </w:r>
      <w:r>
        <w:rPr>
          <w:rFonts w:hint="eastAsia" w:eastAsia="方正仿宋_GBK"/>
          <w:color w:val="000000"/>
          <w:sz w:val="28"/>
          <w:lang w:eastAsia="zh-CN"/>
        </w:rPr>
        <w:t>、维护敏感时期国家和省内信访秩序</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绩效目标：进一步提高政治站位，紧紧围绕县委有关要求，坚持</w:t>
      </w:r>
      <w:r>
        <w:rPr>
          <w:rFonts w:eastAsia="方正仿宋_GBK"/>
          <w:color w:val="000000"/>
          <w:sz w:val="28"/>
          <w:lang w:eastAsia="zh-CN"/>
        </w:rPr>
        <w:t>“</w:t>
      </w:r>
      <w:r>
        <w:rPr>
          <w:rFonts w:hint="eastAsia" w:eastAsia="方正仿宋_GBK"/>
          <w:color w:val="000000"/>
          <w:sz w:val="28"/>
          <w:lang w:eastAsia="zh-CN"/>
        </w:rPr>
        <w:t>一盘棋</w:t>
      </w:r>
      <w:r>
        <w:rPr>
          <w:rFonts w:eastAsia="方正仿宋_GBK"/>
          <w:color w:val="000000"/>
          <w:sz w:val="28"/>
          <w:lang w:eastAsia="zh-CN"/>
        </w:rPr>
        <w:t>”</w:t>
      </w:r>
      <w:r>
        <w:rPr>
          <w:rFonts w:hint="eastAsia" w:eastAsia="方正仿宋_GBK"/>
          <w:color w:val="000000"/>
          <w:sz w:val="28"/>
          <w:lang w:eastAsia="zh-CN"/>
        </w:rPr>
        <w:t>思维，统筹力量做好重大政治活动期间和重要敏感节点信访保障工作，协助保障国家和省、市、县重大政治活动顺利进行。</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绩效指标：避免在重大政治活动和重要敏感节点期间发生大规模聚集上访、个人极端上访行为、因信访工作处置不当引发的负面炒作。</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3</w:t>
      </w:r>
      <w:r>
        <w:rPr>
          <w:rFonts w:hint="eastAsia" w:eastAsia="方正仿宋_GBK"/>
          <w:color w:val="000000"/>
          <w:sz w:val="28"/>
          <w:lang w:eastAsia="zh-CN"/>
        </w:rPr>
        <w:t>、推动化解信访积案</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绩效目标：深入开展信访矛盾纠纷排查，把问题隐患发现在初始、解决在基层，从源头上遏制信访增量。抓实领导干部包联信访事项和县级领导干部信访接待日制度，深入推动信访积案攻坚化解，确保实现两个</w:t>
      </w:r>
      <w:r>
        <w:rPr>
          <w:rFonts w:eastAsia="方正仿宋_GBK"/>
          <w:color w:val="000000"/>
          <w:sz w:val="28"/>
          <w:lang w:eastAsia="zh-CN"/>
        </w:rPr>
        <w:t>“</w:t>
      </w:r>
      <w:r>
        <w:rPr>
          <w:rFonts w:hint="eastAsia" w:eastAsia="方正仿宋_GBK"/>
          <w:color w:val="000000"/>
          <w:sz w:val="28"/>
          <w:lang w:eastAsia="zh-CN"/>
        </w:rPr>
        <w:t>百分之百</w:t>
      </w:r>
      <w:r>
        <w:rPr>
          <w:rFonts w:eastAsia="方正仿宋_GBK"/>
          <w:color w:val="000000"/>
          <w:sz w:val="28"/>
          <w:lang w:eastAsia="zh-CN"/>
        </w:rPr>
        <w:t>”</w:t>
      </w:r>
      <w:r>
        <w:rPr>
          <w:rFonts w:hint="eastAsia" w:eastAsia="方正仿宋_GBK"/>
          <w:color w:val="000000"/>
          <w:sz w:val="28"/>
          <w:lang w:eastAsia="zh-CN"/>
        </w:rPr>
        <w:t>工作目标。</w:t>
      </w:r>
    </w:p>
    <w:p>
      <w:pPr>
        <w:spacing w:line="520" w:lineRule="exact"/>
        <w:ind w:firstLine="560" w:firstLineChars="200"/>
        <w:rPr>
          <w:rFonts w:eastAsia="方正仿宋_GBK"/>
          <w:color w:val="000000"/>
          <w:sz w:val="28"/>
          <w:lang w:eastAsia="zh-CN"/>
        </w:rPr>
      </w:pPr>
      <w:r>
        <w:rPr>
          <w:rFonts w:hint="eastAsia" w:eastAsia="方正仿宋_GBK"/>
          <w:color w:val="000000"/>
          <w:sz w:val="28"/>
          <w:lang w:eastAsia="zh-CN"/>
        </w:rPr>
        <w:t>绩效指标：国家信访局交办积案和省交办积案化解率均达到</w:t>
      </w:r>
      <w:r>
        <w:rPr>
          <w:rFonts w:eastAsia="方正仿宋_GBK"/>
          <w:color w:val="000000"/>
          <w:sz w:val="28"/>
          <w:lang w:eastAsia="zh-CN"/>
        </w:rPr>
        <w:t>100%</w:t>
      </w:r>
      <w:r>
        <w:rPr>
          <w:rFonts w:hint="eastAsia" w:eastAsia="方正仿宋_GBK"/>
          <w:color w:val="000000"/>
          <w:sz w:val="28"/>
          <w:lang w:eastAsia="zh-CN"/>
        </w:rPr>
        <w:t>。</w:t>
      </w:r>
    </w:p>
    <w:p>
      <w:pPr>
        <w:spacing w:line="520" w:lineRule="exact"/>
        <w:ind w:firstLine="560" w:firstLineChars="200"/>
        <w:outlineLvl w:val="1"/>
        <w:rPr>
          <w:rFonts w:eastAsia="方正仿宋_GBK"/>
          <w:color w:val="000000"/>
          <w:sz w:val="28"/>
          <w:lang w:eastAsia="zh-CN"/>
        </w:rPr>
      </w:pPr>
      <w:r>
        <w:rPr>
          <w:rFonts w:hint="eastAsia" w:eastAsia="方正仿宋_GBK"/>
          <w:color w:val="000000"/>
          <w:sz w:val="28"/>
          <w:lang w:eastAsia="zh-CN"/>
        </w:rPr>
        <w:t>（三）工作保障措施</w:t>
      </w:r>
      <w:r>
        <w:rPr>
          <w:rFonts w:eastAsia="方正仿宋_GBK"/>
          <w:color w:val="000000"/>
          <w:sz w:val="28"/>
          <w:lang w:eastAsia="zh-CN"/>
        </w:rPr>
        <w:fldChar w:fldCharType="begin"/>
      </w:r>
      <w:r>
        <w:rPr>
          <w:rFonts w:eastAsia="方正仿宋_GBK"/>
          <w:color w:val="000000"/>
          <w:sz w:val="28"/>
          <w:lang w:eastAsia="zh-CN"/>
        </w:rPr>
        <w:instrText xml:space="preserve">tc "</w:instrText>
      </w:r>
      <w:bookmarkStart w:id="10" w:name="_Toc30003072"/>
      <w:r>
        <w:rPr>
          <w:rFonts w:hint="eastAsia" w:eastAsia="方正仿宋_GBK"/>
          <w:color w:val="000000"/>
          <w:sz w:val="28"/>
          <w:lang w:eastAsia="zh-CN"/>
        </w:rPr>
        <w:instrText xml:space="preserve">工作保障措施</w:instrText>
      </w:r>
      <w:bookmarkEnd w:id="10"/>
      <w:r>
        <w:rPr>
          <w:rFonts w:eastAsia="方正仿宋_GBK"/>
          <w:color w:val="000000"/>
          <w:sz w:val="28"/>
          <w:lang w:eastAsia="zh-CN"/>
        </w:rPr>
        <w:instrText xml:space="preserve">" \f A \l 01</w:instrText>
      </w:r>
      <w:r>
        <w:rPr>
          <w:rFonts w:eastAsia="方正仿宋_GBK"/>
          <w:color w:val="000000"/>
          <w:sz w:val="28"/>
          <w:lang w:eastAsia="zh-CN"/>
        </w:rPr>
        <w:fldChar w:fldCharType="end"/>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1</w:t>
      </w:r>
      <w:r>
        <w:rPr>
          <w:rFonts w:hint="eastAsia" w:eastAsia="方正仿宋_GBK"/>
          <w:color w:val="000000"/>
          <w:sz w:val="28"/>
          <w:lang w:eastAsia="zh-CN"/>
        </w:rPr>
        <w:t>、完善制度建设。制定了完善的内控制度、预算绩效管理制度、资金管理办法、内控制度、重大事项集体决策制度、出差审批报销制度、工作保障制度等，为全年预算绩效目标的实现奠定制度基础。</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2</w:t>
      </w:r>
      <w:r>
        <w:rPr>
          <w:rFonts w:hint="eastAsia" w:eastAsia="方正仿宋_GBK"/>
          <w:color w:val="000000"/>
          <w:sz w:val="28"/>
          <w:lang w:eastAsia="zh-CN"/>
        </w:rPr>
        <w:t>、加强支出管理。通过优化支出结构、编细编实预算、尽快启动项目、及时支付资金、按规定及时下达资金等多种措施，确保支出进度达标。</w:t>
      </w:r>
      <w:r>
        <w:rPr>
          <w:rFonts w:eastAsia="方正仿宋_GBK"/>
          <w:color w:val="000000"/>
          <w:sz w:val="28"/>
          <w:lang w:eastAsia="zh-CN"/>
        </w:rPr>
        <w:t xml:space="preserve">    </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3</w:t>
      </w:r>
      <w:r>
        <w:rPr>
          <w:rFonts w:hint="eastAsia" w:eastAsia="方正仿宋_GBK"/>
          <w:color w:val="000000"/>
          <w:sz w:val="28"/>
          <w:lang w:eastAsia="zh-CN"/>
        </w:rPr>
        <w:t>、加强绩效运行监控。按要求开展绩效运行监控，发现问题及时采取措施，确保绩效目标如期保质实现。</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4</w:t>
      </w:r>
      <w:r>
        <w:rPr>
          <w:rFonts w:hint="eastAsia" w:eastAsia="方正仿宋_GBK"/>
          <w:color w:val="000000"/>
          <w:sz w:val="28"/>
          <w:lang w:eastAsia="zh-CN"/>
        </w:rPr>
        <w:t>、做好绩效自评。按要求开展上年度单位预算绩效自评和重点评价工作，对评价中发现的问题及时整改，调整优化支出结构，提高财政资金使用效益。</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5</w:t>
      </w:r>
      <w:r>
        <w:rPr>
          <w:rFonts w:hint="eastAsia" w:eastAsia="方正仿宋_GBK"/>
          <w:color w:val="000000"/>
          <w:sz w:val="28"/>
          <w:lang w:eastAsia="zh-CN"/>
        </w:rPr>
        <w:t>、规范财务资产管理。完善财务管理制度，严格审批程序，加强固定资产登记、使用和报废处置管理，做到支出合理，物尽其用。</w:t>
      </w:r>
    </w:p>
    <w:p>
      <w:pPr>
        <w:spacing w:line="520" w:lineRule="exact"/>
        <w:ind w:firstLine="560" w:firstLineChars="200"/>
        <w:rPr>
          <w:rFonts w:eastAsia="方正仿宋_GBK"/>
          <w:color w:val="000000"/>
          <w:sz w:val="28"/>
          <w:lang w:eastAsia="zh-CN"/>
        </w:rPr>
      </w:pPr>
      <w:r>
        <w:rPr>
          <w:rFonts w:eastAsia="方正仿宋_GBK"/>
          <w:color w:val="000000"/>
          <w:sz w:val="28"/>
          <w:lang w:eastAsia="zh-CN"/>
        </w:rPr>
        <w:t>6</w:t>
      </w:r>
      <w:r>
        <w:rPr>
          <w:rFonts w:hint="eastAsia" w:eastAsia="方正仿宋_GBK"/>
          <w:color w:val="000000"/>
          <w:sz w:val="28"/>
          <w:lang w:eastAsia="zh-CN"/>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20" w:lineRule="exact"/>
        <w:ind w:firstLine="560" w:firstLineChars="200"/>
        <w:rPr>
          <w:rFonts w:eastAsia="方正仿宋_GBK"/>
          <w:color w:val="000000"/>
          <w:sz w:val="28"/>
          <w:lang w:eastAsia="zh-CN"/>
        </w:rPr>
        <w:sectPr>
          <w:footerReference r:id="rId12" w:type="default"/>
          <w:footerReference r:id="rId13" w:type="even"/>
          <w:pgSz w:w="16839" w:h="11907" w:orient="landscape"/>
          <w:pgMar w:top="1021" w:right="1361" w:bottom="1021" w:left="1361" w:header="851" w:footer="992" w:gutter="0"/>
          <w:cols w:space="720" w:num="1"/>
          <w:docGrid w:type="lines" w:linePitch="312" w:charSpace="0"/>
        </w:sectPr>
      </w:pPr>
      <w:r>
        <w:rPr>
          <w:rFonts w:eastAsia="方正仿宋_GBK"/>
          <w:color w:val="000000"/>
          <w:sz w:val="28"/>
          <w:lang w:eastAsia="zh-CN"/>
        </w:rPr>
        <w:t>7</w:t>
      </w:r>
      <w:r>
        <w:rPr>
          <w:rFonts w:hint="eastAsia" w:eastAsia="方正仿宋_GBK"/>
          <w:color w:val="000000"/>
          <w:sz w:val="28"/>
          <w:lang w:eastAsia="zh-CN"/>
        </w:rPr>
        <w:t>、加强宣传培训调研等。加强人员培训，提高本单位职工业务素质；加强调研，提出优化财政资金配置、提高资金使用效益的意见；加大宣传力度，强化预算绩效管理意识，促进预算绩效管理水平进一步提升。</w:t>
      </w:r>
    </w:p>
    <w:p>
      <w:pPr>
        <w:spacing w:line="440" w:lineRule="exact"/>
        <w:ind w:firstLine="630" w:firstLineChars="196"/>
        <w:rPr>
          <w:rFonts w:ascii="仿宋" w:hAnsi="仿宋" w:eastAsia="仿宋" w:cs="仿宋"/>
          <w:b/>
          <w:bCs/>
          <w:sz w:val="32"/>
          <w:szCs w:val="32"/>
        </w:rPr>
      </w:pPr>
      <w:r>
        <w:rPr>
          <w:rFonts w:hint="eastAsia" w:ascii="仿宋" w:hAnsi="仿宋" w:eastAsia="仿宋" w:cs="仿宋"/>
          <w:b/>
          <w:bCs/>
          <w:sz w:val="32"/>
          <w:szCs w:val="32"/>
        </w:rPr>
        <w:t>第二部分</w:t>
      </w:r>
      <w:r>
        <w:rPr>
          <w:rFonts w:ascii="仿宋" w:hAnsi="仿宋" w:eastAsia="仿宋" w:cs="仿宋"/>
          <w:b/>
          <w:bCs/>
          <w:sz w:val="32"/>
          <w:szCs w:val="32"/>
        </w:rPr>
        <w:t xml:space="preserve">  </w:t>
      </w:r>
      <w:r>
        <w:rPr>
          <w:rFonts w:hint="eastAsia" w:ascii="仿宋" w:hAnsi="仿宋" w:eastAsia="仿宋" w:cs="仿宋"/>
          <w:b/>
          <w:bCs/>
          <w:sz w:val="32"/>
          <w:szCs w:val="32"/>
        </w:rPr>
        <w:t>预算项目绩效目标</w:t>
      </w:r>
    </w:p>
    <w:p>
      <w:pPr>
        <w:ind w:firstLine="560"/>
        <w:rPr>
          <w:rFonts w:ascii="方正仿宋_GBK" w:hAnsi="方正仿宋_GBK" w:eastAsia="方正仿宋_GBK" w:cs="方正仿宋_GBK"/>
          <w:b/>
          <w:color w:val="000000"/>
          <w:sz w:val="28"/>
        </w:rPr>
      </w:pPr>
      <w:bookmarkStart w:id="11" w:name="_Toc62132260"/>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县群众工作中心法律顾问劳务费绩效目标表</w:t>
      </w:r>
      <w:bookmarkEnd w:id="11"/>
      <w:r>
        <w:rPr>
          <w:rFonts w:ascii="方正仿宋_GBK" w:hAnsi="方正仿宋_GBK" w:eastAsia="方正仿宋_GBK" w:cs="方正仿宋_GBK"/>
          <w:b/>
          <w:color w:val="000000"/>
          <w:sz w:val="28"/>
        </w:rPr>
        <w:fldChar w:fldCharType="begin"/>
      </w:r>
      <w:r>
        <w:rPr>
          <w:rFonts w:ascii="方正仿宋_GBK" w:hAnsi="方正仿宋_GBK" w:eastAsia="方正仿宋_GBK" w:cs="方正仿宋_GBK"/>
          <w:b/>
          <w:color w:val="000000"/>
          <w:sz w:val="28"/>
        </w:rPr>
        <w:instrText xml:space="preserve">tc "1</w:instrText>
      </w:r>
      <w:r>
        <w:rPr>
          <w:rFonts w:hint="eastAsia" w:ascii="方正仿宋_GBK" w:hAnsi="方正仿宋_GBK" w:eastAsia="方正仿宋_GBK" w:cs="方正仿宋_GBK"/>
          <w:b/>
          <w:color w:val="000000"/>
          <w:sz w:val="28"/>
        </w:rPr>
        <w:instrText xml:space="preserve">、县群众工作中心法律顾问劳务费绩效目标表</w:instrText>
      </w:r>
      <w:r>
        <w:rPr>
          <w:rFonts w:ascii="方正仿宋_GBK" w:hAnsi="方正仿宋_GBK" w:eastAsia="方正仿宋_GBK" w:cs="方正仿宋_GBK"/>
          <w:b/>
          <w:color w:val="000000"/>
          <w:sz w:val="28"/>
        </w:rPr>
        <w:instrText xml:space="preserve">" \f C \l 01</w:instrText>
      </w:r>
      <w:r>
        <w:rPr>
          <w:rFonts w:ascii="方正仿宋_GBK" w:hAnsi="方正仿宋_GBK" w:eastAsia="方正仿宋_GBK" w:cs="方正仿宋_GBK"/>
          <w:b/>
          <w:color w:val="000000"/>
          <w:sz w:val="28"/>
        </w:rPr>
        <w:fldChar w:fldCharType="end"/>
      </w:r>
    </w:p>
    <w:tbl>
      <w:tblPr>
        <w:tblStyle w:val="8"/>
        <w:tblW w:w="12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8"/>
        <w:gridCol w:w="1995"/>
        <w:gridCol w:w="2025"/>
        <w:gridCol w:w="2295"/>
        <w:gridCol w:w="1200"/>
        <w:gridCol w:w="1251"/>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34" w:type="dxa"/>
            <w:gridSpan w:val="6"/>
            <w:tcBorders>
              <w:top w:val="single" w:color="FFFFFF" w:sz="6" w:space="0"/>
              <w:left w:val="single" w:color="FFFFFF" w:sz="6" w:space="0"/>
              <w:right w:val="single" w:color="FFFFFF" w:sz="6" w:space="0"/>
            </w:tcBorders>
            <w:vAlign w:val="center"/>
          </w:tcPr>
          <w:p>
            <w:pPr>
              <w:spacing w:line="300" w:lineRule="exact"/>
              <w:rPr>
                <w:rFonts w:hint="eastAsia" w:ascii="方正书宋_GBK" w:eastAsia="方正书宋_GBK"/>
                <w:b/>
                <w:lang w:val="en-US" w:eastAsia="zh-CN"/>
              </w:rPr>
            </w:pPr>
            <w:r>
              <w:rPr>
                <w:rFonts w:hint="eastAsia" w:ascii="方正书宋_GBK" w:eastAsia="方正书宋_GBK"/>
                <w:b/>
              </w:rPr>
              <w:t>[230</w:t>
            </w:r>
            <w:r>
              <w:rPr>
                <w:rFonts w:hint="eastAsia" w:ascii="方正书宋_GBK" w:eastAsia="方正书宋_GBK"/>
                <w:b/>
                <w:lang w:val="en-US" w:eastAsia="zh-CN"/>
              </w:rPr>
              <w:t>001</w:t>
            </w:r>
            <w:r>
              <w:rPr>
                <w:rFonts w:hint="eastAsia" w:ascii="方正书宋_GBK" w:eastAsia="方正书宋_GBK"/>
                <w:b/>
              </w:rPr>
              <w:t>]涞水县信访局</w:t>
            </w:r>
            <w:r>
              <w:rPr>
                <w:rFonts w:hint="eastAsia" w:ascii="方正书宋_GBK" w:eastAsia="方正书宋_GBK"/>
                <w:b/>
                <w:lang w:val="en-US" w:eastAsia="zh-CN"/>
              </w:rPr>
              <w:t>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8"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020" w:type="dxa"/>
            <w:gridSpan w:val="2"/>
            <w:vAlign w:val="center"/>
          </w:tcPr>
          <w:p>
            <w:pPr>
              <w:spacing w:line="300" w:lineRule="exact"/>
              <w:rPr>
                <w:rFonts w:ascii="方正书宋_GBK" w:eastAsia="方正书宋_GBK"/>
              </w:rPr>
            </w:pPr>
            <w:r>
              <w:rPr>
                <w:rFonts w:ascii="方正书宋_GBK" w:eastAsia="方正书宋_GBK"/>
              </w:rPr>
              <w:t>13062321GO6ZCUM9IKNSG</w:t>
            </w:r>
          </w:p>
        </w:tc>
        <w:tc>
          <w:tcPr>
            <w:tcW w:w="2295"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152" w:type="dxa"/>
            <w:gridSpan w:val="3"/>
            <w:vAlign w:val="center"/>
          </w:tcPr>
          <w:p>
            <w:pPr>
              <w:spacing w:line="300" w:lineRule="exact"/>
              <w:rPr>
                <w:rFonts w:ascii="方正书宋_GBK" w:eastAsia="方正书宋_GBK"/>
              </w:rPr>
            </w:pPr>
            <w:r>
              <w:rPr>
                <w:rFonts w:hint="eastAsia" w:ascii="方正书宋_GBK" w:eastAsia="方正书宋_GBK"/>
              </w:rPr>
              <w:t>县群众工作中心法律顾问劳务费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8"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995"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025" w:type="dxa"/>
            <w:vAlign w:val="center"/>
          </w:tcPr>
          <w:p>
            <w:pPr>
              <w:spacing w:line="300" w:lineRule="exact"/>
              <w:rPr>
                <w:rFonts w:ascii="方正书宋_GBK" w:eastAsia="方正书宋_GBK"/>
              </w:rPr>
            </w:pPr>
            <w:r>
              <w:rPr>
                <w:rFonts w:ascii="方正书宋_GBK" w:eastAsia="方正书宋_GBK"/>
              </w:rPr>
              <w:t>1.20</w:t>
            </w:r>
          </w:p>
        </w:tc>
        <w:tc>
          <w:tcPr>
            <w:tcW w:w="2295"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200" w:type="dxa"/>
            <w:vAlign w:val="center"/>
          </w:tcPr>
          <w:p>
            <w:pPr>
              <w:spacing w:line="300" w:lineRule="exact"/>
              <w:rPr>
                <w:rFonts w:ascii="方正书宋_GBK" w:eastAsia="方正书宋_GBK"/>
              </w:rPr>
            </w:pPr>
            <w:r>
              <w:rPr>
                <w:rFonts w:ascii="方正书宋_GBK" w:eastAsia="方正书宋_GBK"/>
              </w:rPr>
              <w:t>1.20</w:t>
            </w:r>
          </w:p>
        </w:tc>
        <w:tc>
          <w:tcPr>
            <w:tcW w:w="1251"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8" w:type="dxa"/>
            <w:vMerge w:val="continue"/>
            <w:vAlign w:val="center"/>
          </w:tcPr>
          <w:p>
            <w:pPr>
              <w:spacing w:line="300" w:lineRule="exact"/>
              <w:outlineLvl w:val="3"/>
            </w:pPr>
          </w:p>
        </w:tc>
        <w:tc>
          <w:tcPr>
            <w:tcW w:w="10467" w:type="dxa"/>
            <w:gridSpan w:val="6"/>
            <w:vAlign w:val="center"/>
          </w:tcPr>
          <w:p>
            <w:pPr>
              <w:spacing w:line="300" w:lineRule="exact"/>
              <w:rPr>
                <w:rFonts w:ascii="方正书宋_GBK" w:eastAsia="方正书宋_GBK"/>
              </w:rPr>
            </w:pPr>
            <w:r>
              <w:rPr>
                <w:rFonts w:hint="eastAsia" w:ascii="方正书宋_GBK" w:eastAsia="方正书宋_GBK"/>
              </w:rPr>
              <w:t>用于支付群众工作中心法律顾问劳务费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8"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02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295"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200"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52"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8" w:type="dxa"/>
            <w:vMerge w:val="continue"/>
            <w:vAlign w:val="center"/>
          </w:tcPr>
          <w:p>
            <w:pPr>
              <w:spacing w:line="300" w:lineRule="exact"/>
              <w:outlineLvl w:val="3"/>
            </w:pPr>
          </w:p>
        </w:tc>
        <w:tc>
          <w:tcPr>
            <w:tcW w:w="402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2295" w:type="dxa"/>
            <w:vAlign w:val="center"/>
          </w:tcPr>
          <w:p>
            <w:pPr>
              <w:spacing w:line="300" w:lineRule="exact"/>
              <w:jc w:val="center"/>
              <w:rPr>
                <w:rFonts w:ascii="方正书宋_GBK" w:eastAsia="方正书宋_GBK"/>
              </w:rPr>
            </w:pPr>
            <w:r>
              <w:rPr>
                <w:rFonts w:ascii="方正书宋_GBK" w:eastAsia="方正书宋_GBK"/>
              </w:rPr>
              <w:t>50.00%</w:t>
            </w:r>
          </w:p>
        </w:tc>
        <w:tc>
          <w:tcPr>
            <w:tcW w:w="1200" w:type="dxa"/>
            <w:vAlign w:val="center"/>
          </w:tcPr>
          <w:p>
            <w:pPr>
              <w:spacing w:line="300" w:lineRule="exact"/>
              <w:jc w:val="center"/>
              <w:rPr>
                <w:rFonts w:ascii="方正书宋_GBK" w:eastAsia="方正书宋_GBK"/>
              </w:rPr>
            </w:pPr>
            <w:r>
              <w:rPr>
                <w:rFonts w:ascii="方正书宋_GBK" w:eastAsia="方正书宋_GBK"/>
              </w:rPr>
              <w:t>75.00%</w:t>
            </w:r>
          </w:p>
        </w:tc>
        <w:tc>
          <w:tcPr>
            <w:tcW w:w="2952"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8"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467" w:type="dxa"/>
            <w:gridSpan w:val="6"/>
            <w:tcBorders>
              <w:bottom w:val="nil"/>
            </w:tcBorders>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法律顾问及时为群众工作中心提供法律服务，预防或减少经济纠纷，维护中心的合法权益。</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为信访群众提供法律咨询和解答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68"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995"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02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495" w:type="dxa"/>
            <w:gridSpan w:val="2"/>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995" w:type="dxa"/>
            <w:vAlign w:val="center"/>
          </w:tcPr>
          <w:p>
            <w:pPr>
              <w:spacing w:line="300" w:lineRule="exact"/>
              <w:rPr>
                <w:rFonts w:ascii="方正书宋_GBK" w:eastAsia="方正书宋_GBK"/>
              </w:rPr>
            </w:pPr>
            <w:r>
              <w:rPr>
                <w:rFonts w:hint="eastAsia" w:ascii="方正书宋_GBK" w:eastAsia="方正书宋_GBK"/>
              </w:rPr>
              <w:t>数量指标</w:t>
            </w:r>
          </w:p>
        </w:tc>
        <w:tc>
          <w:tcPr>
            <w:tcW w:w="2025" w:type="dxa"/>
            <w:vAlign w:val="center"/>
          </w:tcPr>
          <w:p>
            <w:pPr>
              <w:spacing w:line="300" w:lineRule="exact"/>
              <w:rPr>
                <w:rFonts w:ascii="方正书宋_GBK" w:eastAsia="方正书宋_GBK"/>
              </w:rPr>
            </w:pPr>
            <w:r>
              <w:rPr>
                <w:rFonts w:hint="eastAsia" w:ascii="方正书宋_GBK" w:eastAsia="方正书宋_GBK"/>
              </w:rPr>
              <w:t>提供法律咨询次数</w:t>
            </w:r>
          </w:p>
        </w:tc>
        <w:tc>
          <w:tcPr>
            <w:tcW w:w="3495" w:type="dxa"/>
            <w:gridSpan w:val="2"/>
            <w:vAlign w:val="center"/>
          </w:tcPr>
          <w:p>
            <w:pPr>
              <w:spacing w:line="300" w:lineRule="exact"/>
              <w:rPr>
                <w:rFonts w:ascii="方正书宋_GBK" w:eastAsia="方正书宋_GBK"/>
              </w:rPr>
            </w:pPr>
            <w:r>
              <w:rPr>
                <w:rFonts w:hint="eastAsia" w:ascii="方正书宋_GBK" w:eastAsia="方正书宋_GBK"/>
              </w:rPr>
              <w:t>为信访群众提供法律咨询、解答次数</w:t>
            </w:r>
          </w:p>
        </w:tc>
        <w:tc>
          <w:tcPr>
            <w:tcW w:w="12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人次</w:t>
            </w:r>
          </w:p>
        </w:tc>
        <w:tc>
          <w:tcPr>
            <w:tcW w:w="1701" w:type="dxa"/>
            <w:vAlign w:val="center"/>
          </w:tcPr>
          <w:p>
            <w:pPr>
              <w:spacing w:line="300" w:lineRule="exact"/>
              <w:rPr>
                <w:rFonts w:ascii="方正书宋_GBK" w:eastAsia="方正书宋_GBK"/>
              </w:rPr>
            </w:pPr>
            <w:r>
              <w:rPr>
                <w:rFonts w:hint="eastAsia" w:ascii="方正书宋_GBK" w:eastAsia="方正书宋_GBK"/>
              </w:rPr>
              <w:t>依据历史数据测定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8" w:type="dxa"/>
            <w:vMerge w:val="continue"/>
            <w:vAlign w:val="center"/>
          </w:tcPr>
          <w:p>
            <w:pPr>
              <w:spacing w:line="300" w:lineRule="exact"/>
              <w:jc w:val="center"/>
              <w:rPr>
                <w:rFonts w:ascii="方正书宋_GBK" w:eastAsia="方正书宋_GBK"/>
              </w:rPr>
            </w:pPr>
          </w:p>
        </w:tc>
        <w:tc>
          <w:tcPr>
            <w:tcW w:w="1995" w:type="dxa"/>
            <w:vAlign w:val="center"/>
          </w:tcPr>
          <w:p>
            <w:pPr>
              <w:spacing w:line="300" w:lineRule="exact"/>
              <w:rPr>
                <w:rFonts w:ascii="方正书宋_GBK" w:eastAsia="方正书宋_GBK"/>
              </w:rPr>
            </w:pPr>
            <w:r>
              <w:rPr>
                <w:rFonts w:hint="eastAsia" w:ascii="方正书宋_GBK" w:eastAsia="方正书宋_GBK"/>
              </w:rPr>
              <w:t>质量指标</w:t>
            </w:r>
          </w:p>
        </w:tc>
        <w:tc>
          <w:tcPr>
            <w:tcW w:w="2025" w:type="dxa"/>
            <w:vAlign w:val="center"/>
          </w:tcPr>
          <w:p>
            <w:pPr>
              <w:spacing w:line="300" w:lineRule="exact"/>
              <w:rPr>
                <w:rFonts w:ascii="方正书宋_GBK" w:eastAsia="方正书宋_GBK"/>
              </w:rPr>
            </w:pPr>
            <w:r>
              <w:rPr>
                <w:rFonts w:hint="eastAsia" w:ascii="方正书宋_GBK" w:eastAsia="方正书宋_GBK"/>
              </w:rPr>
              <w:t>普及法律知识、解答法律困惑</w:t>
            </w:r>
          </w:p>
        </w:tc>
        <w:tc>
          <w:tcPr>
            <w:tcW w:w="3495" w:type="dxa"/>
            <w:gridSpan w:val="2"/>
            <w:vAlign w:val="center"/>
          </w:tcPr>
          <w:p>
            <w:pPr>
              <w:spacing w:line="300" w:lineRule="exact"/>
              <w:rPr>
                <w:rFonts w:ascii="方正书宋_GBK" w:eastAsia="方正书宋_GBK"/>
              </w:rPr>
            </w:pPr>
            <w:r>
              <w:rPr>
                <w:rFonts w:hint="eastAsia" w:ascii="方正书宋_GBK" w:eastAsia="方正书宋_GBK"/>
              </w:rPr>
              <w:t>为信访群众普及法律知识、解答法律困惑</w:t>
            </w:r>
          </w:p>
        </w:tc>
        <w:tc>
          <w:tcPr>
            <w:tcW w:w="1251"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依据历史数据测定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8" w:type="dxa"/>
            <w:vMerge w:val="continue"/>
            <w:vAlign w:val="center"/>
          </w:tcPr>
          <w:p>
            <w:pPr>
              <w:spacing w:line="300" w:lineRule="exact"/>
              <w:jc w:val="center"/>
              <w:rPr>
                <w:rFonts w:ascii="方正书宋_GBK" w:eastAsia="方正书宋_GBK"/>
              </w:rPr>
            </w:pPr>
          </w:p>
        </w:tc>
        <w:tc>
          <w:tcPr>
            <w:tcW w:w="1995" w:type="dxa"/>
            <w:vAlign w:val="center"/>
          </w:tcPr>
          <w:p>
            <w:pPr>
              <w:spacing w:line="300" w:lineRule="exact"/>
              <w:rPr>
                <w:rFonts w:ascii="方正书宋_GBK" w:eastAsia="方正书宋_GBK"/>
              </w:rPr>
            </w:pPr>
            <w:r>
              <w:rPr>
                <w:rFonts w:hint="eastAsia" w:ascii="方正书宋_GBK" w:eastAsia="方正书宋_GBK"/>
              </w:rPr>
              <w:t>时效指标</w:t>
            </w:r>
          </w:p>
        </w:tc>
        <w:tc>
          <w:tcPr>
            <w:tcW w:w="2025" w:type="dxa"/>
            <w:vAlign w:val="center"/>
          </w:tcPr>
          <w:p>
            <w:pPr>
              <w:spacing w:line="300" w:lineRule="exact"/>
              <w:rPr>
                <w:rFonts w:ascii="方正书宋_GBK" w:eastAsia="方正书宋_GBK"/>
              </w:rPr>
            </w:pPr>
            <w:r>
              <w:rPr>
                <w:rFonts w:hint="eastAsia" w:ascii="方正书宋_GBK" w:eastAsia="方正书宋_GBK"/>
              </w:rPr>
              <w:t>提供法律咨询及时程度</w:t>
            </w:r>
          </w:p>
        </w:tc>
        <w:tc>
          <w:tcPr>
            <w:tcW w:w="3495" w:type="dxa"/>
            <w:gridSpan w:val="2"/>
            <w:vAlign w:val="center"/>
          </w:tcPr>
          <w:p>
            <w:pPr>
              <w:spacing w:line="300" w:lineRule="exact"/>
              <w:rPr>
                <w:rFonts w:ascii="方正书宋_GBK" w:eastAsia="方正书宋_GBK"/>
              </w:rPr>
            </w:pPr>
            <w:r>
              <w:rPr>
                <w:rFonts w:hint="eastAsia" w:ascii="方正书宋_GBK" w:eastAsia="方正书宋_GBK"/>
              </w:rPr>
              <w:t>能够及时为有需要的信访群众提供法律咨询</w:t>
            </w:r>
          </w:p>
        </w:tc>
        <w:tc>
          <w:tcPr>
            <w:tcW w:w="1251"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依据历史数据测定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8" w:hRule="atLeast"/>
          <w:jc w:val="center"/>
        </w:trPr>
        <w:tc>
          <w:tcPr>
            <w:tcW w:w="1968" w:type="dxa"/>
            <w:vMerge w:val="continue"/>
            <w:vAlign w:val="center"/>
          </w:tcPr>
          <w:p>
            <w:pPr>
              <w:spacing w:line="300" w:lineRule="exact"/>
              <w:jc w:val="center"/>
              <w:rPr>
                <w:rFonts w:ascii="方正书宋_GBK" w:eastAsia="方正书宋_GBK"/>
              </w:rPr>
            </w:pPr>
          </w:p>
        </w:tc>
        <w:tc>
          <w:tcPr>
            <w:tcW w:w="1995" w:type="dxa"/>
            <w:vAlign w:val="center"/>
          </w:tcPr>
          <w:p>
            <w:pPr>
              <w:spacing w:line="300" w:lineRule="exact"/>
              <w:rPr>
                <w:rFonts w:ascii="方正书宋_GBK" w:eastAsia="方正书宋_GBK"/>
              </w:rPr>
            </w:pPr>
            <w:r>
              <w:rPr>
                <w:rFonts w:hint="eastAsia" w:ascii="方正书宋_GBK" w:eastAsia="方正书宋_GBK"/>
              </w:rPr>
              <w:t>成本指标</w:t>
            </w:r>
          </w:p>
        </w:tc>
        <w:tc>
          <w:tcPr>
            <w:tcW w:w="2025" w:type="dxa"/>
            <w:vAlign w:val="center"/>
          </w:tcPr>
          <w:p>
            <w:pPr>
              <w:spacing w:line="300" w:lineRule="exact"/>
              <w:rPr>
                <w:rFonts w:ascii="方正书宋_GBK" w:eastAsia="方正书宋_GBK"/>
              </w:rPr>
            </w:pPr>
            <w:r>
              <w:rPr>
                <w:rFonts w:hint="eastAsia" w:ascii="方正书宋_GBK" w:eastAsia="方正书宋_GBK"/>
              </w:rPr>
              <w:t>法律顾问费</w:t>
            </w:r>
          </w:p>
        </w:tc>
        <w:tc>
          <w:tcPr>
            <w:tcW w:w="3495" w:type="dxa"/>
            <w:gridSpan w:val="2"/>
            <w:vAlign w:val="center"/>
          </w:tcPr>
          <w:p>
            <w:pPr>
              <w:spacing w:line="300" w:lineRule="exact"/>
              <w:rPr>
                <w:rFonts w:ascii="方正书宋_GBK" w:eastAsia="方正书宋_GBK"/>
              </w:rPr>
            </w:pPr>
            <w:r>
              <w:rPr>
                <w:rFonts w:hint="eastAsia" w:ascii="方正书宋_GBK" w:eastAsia="方正书宋_GBK"/>
              </w:rPr>
              <w:t>在预算内支付法律顾问劳务费</w:t>
            </w:r>
          </w:p>
        </w:tc>
        <w:tc>
          <w:tcPr>
            <w:tcW w:w="12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vAlign w:val="center"/>
          </w:tcPr>
          <w:p>
            <w:pPr>
              <w:spacing w:line="300" w:lineRule="exact"/>
              <w:rPr>
                <w:rFonts w:ascii="方正书宋_GBK" w:eastAsia="方正书宋_GBK"/>
              </w:rPr>
            </w:pPr>
            <w:r>
              <w:rPr>
                <w:rFonts w:hint="eastAsia" w:ascii="方正书宋_GBK" w:eastAsia="方正书宋_GBK"/>
              </w:rPr>
              <w:t>预算制度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8"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995" w:type="dxa"/>
            <w:vAlign w:val="center"/>
          </w:tcPr>
          <w:p>
            <w:pPr>
              <w:spacing w:line="300" w:lineRule="exact"/>
              <w:rPr>
                <w:rFonts w:ascii="方正书宋_GBK" w:eastAsia="方正书宋_GBK"/>
              </w:rPr>
            </w:pPr>
            <w:r>
              <w:rPr>
                <w:rFonts w:hint="eastAsia" w:ascii="方正书宋_GBK" w:eastAsia="方正书宋_GBK"/>
              </w:rPr>
              <w:t>社会效益指标</w:t>
            </w:r>
          </w:p>
        </w:tc>
        <w:tc>
          <w:tcPr>
            <w:tcW w:w="2025" w:type="dxa"/>
            <w:vAlign w:val="center"/>
          </w:tcPr>
          <w:p>
            <w:pPr>
              <w:spacing w:line="300" w:lineRule="exact"/>
              <w:rPr>
                <w:rFonts w:ascii="方正书宋_GBK" w:eastAsia="方正书宋_GBK"/>
              </w:rPr>
            </w:pPr>
            <w:r>
              <w:rPr>
                <w:rFonts w:hint="eastAsia" w:ascii="方正书宋_GBK" w:eastAsia="方正书宋_GBK"/>
              </w:rPr>
              <w:t>社会稳定水平</w:t>
            </w:r>
          </w:p>
        </w:tc>
        <w:tc>
          <w:tcPr>
            <w:tcW w:w="3495" w:type="dxa"/>
            <w:gridSpan w:val="2"/>
            <w:vAlign w:val="center"/>
          </w:tcPr>
          <w:p>
            <w:pPr>
              <w:spacing w:line="300" w:lineRule="exact"/>
              <w:rPr>
                <w:rFonts w:ascii="方正书宋_GBK" w:eastAsia="方正书宋_GBK"/>
              </w:rPr>
            </w:pPr>
            <w:r>
              <w:rPr>
                <w:rFonts w:hint="eastAsia" w:ascii="方正书宋_GBK" w:eastAsia="方正书宋_GBK"/>
              </w:rPr>
              <w:t>通过为群众工作中心提供法律服务，保障社会稳定</w:t>
            </w:r>
          </w:p>
        </w:tc>
        <w:tc>
          <w:tcPr>
            <w:tcW w:w="1251"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依据历史数据测定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68" w:type="dxa"/>
            <w:tcBorders>
              <w:bottom w:val="single" w:color="auto" w:sz="4"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995" w:type="dxa"/>
            <w:tcBorders>
              <w:bottom w:val="single" w:color="auto" w:sz="4" w:space="0"/>
            </w:tcBorders>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2025" w:type="dxa"/>
            <w:tcBorders>
              <w:bottom w:val="single" w:color="auto" w:sz="4" w:space="0"/>
            </w:tcBorders>
            <w:vAlign w:val="center"/>
          </w:tcPr>
          <w:p>
            <w:pPr>
              <w:spacing w:line="300" w:lineRule="exact"/>
              <w:rPr>
                <w:rFonts w:ascii="方正书宋_GBK" w:eastAsia="方正书宋_GBK"/>
              </w:rPr>
            </w:pPr>
            <w:r>
              <w:rPr>
                <w:rFonts w:hint="eastAsia" w:ascii="方正书宋_GBK" w:eastAsia="方正书宋_GBK"/>
              </w:rPr>
              <w:t>信访群众满意度评价</w:t>
            </w:r>
          </w:p>
        </w:tc>
        <w:tc>
          <w:tcPr>
            <w:tcW w:w="3495" w:type="dxa"/>
            <w:gridSpan w:val="2"/>
            <w:tcBorders>
              <w:bottom w:val="single" w:color="auto" w:sz="4" w:space="0"/>
            </w:tcBorders>
            <w:vAlign w:val="center"/>
          </w:tcPr>
          <w:p>
            <w:pPr>
              <w:spacing w:line="300" w:lineRule="exact"/>
              <w:rPr>
                <w:rFonts w:ascii="方正书宋_GBK" w:eastAsia="方正书宋_GBK"/>
              </w:rPr>
            </w:pPr>
            <w:r>
              <w:rPr>
                <w:rFonts w:hint="eastAsia" w:ascii="方正书宋_GBK" w:eastAsia="方正书宋_GBK"/>
              </w:rPr>
              <w:t>信访群众对群众工作中心接待大厅法律窗口的满意度评价</w:t>
            </w:r>
          </w:p>
        </w:tc>
        <w:tc>
          <w:tcPr>
            <w:tcW w:w="1251" w:type="dxa"/>
            <w:tcBorders>
              <w:bottom w:val="single" w:color="auto" w:sz="4" w:space="0"/>
            </w:tcBorders>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tcBorders>
              <w:bottom w:val="single" w:color="auto" w:sz="4" w:space="0"/>
            </w:tcBorders>
            <w:vAlign w:val="center"/>
          </w:tcPr>
          <w:p>
            <w:pPr>
              <w:spacing w:line="300" w:lineRule="exact"/>
              <w:rPr>
                <w:rFonts w:ascii="方正书宋_GBK" w:eastAsia="方正书宋_GBK"/>
              </w:rPr>
            </w:pPr>
            <w:r>
              <w:rPr>
                <w:rFonts w:hint="eastAsia" w:ascii="方正书宋_GBK" w:eastAsia="方正书宋_GBK"/>
              </w:rPr>
              <w:t>依据历史数据测定</w:t>
            </w:r>
          </w:p>
        </w:tc>
      </w:tr>
    </w:tbl>
    <w:p>
      <w:pPr>
        <w:spacing w:line="300" w:lineRule="exact"/>
        <w:sectPr>
          <w:pgSz w:w="16839" w:h="11907" w:orient="landscape"/>
          <w:pgMar w:top="1304" w:right="1134" w:bottom="1304" w:left="1985" w:header="851" w:footer="992" w:gutter="0"/>
          <w:cols w:space="720" w:num="1"/>
          <w:docGrid w:type="lines" w:linePitch="312" w:charSpace="0"/>
        </w:sectPr>
      </w:pPr>
    </w:p>
    <w:p>
      <w:pPr>
        <w:ind w:firstLine="560"/>
        <w:rPr>
          <w:rFonts w:ascii="方正仿宋_GBK" w:hAnsi="方正仿宋_GBK" w:eastAsia="方正仿宋_GBK" w:cs="方正仿宋_GBK"/>
          <w:b/>
          <w:color w:val="000000"/>
          <w:sz w:val="28"/>
        </w:rPr>
      </w:pPr>
      <w:bookmarkStart w:id="12" w:name="_Toc62132261"/>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驻北京日常值班经费绩效目标表</w:t>
      </w:r>
      <w:bookmarkEnd w:id="12"/>
      <w:r>
        <w:rPr>
          <w:rFonts w:ascii="方正仿宋_GBK" w:hAnsi="方正仿宋_GBK" w:eastAsia="方正仿宋_GBK" w:cs="方正仿宋_GBK"/>
          <w:b/>
          <w:color w:val="000000"/>
          <w:sz w:val="28"/>
        </w:rPr>
        <w:fldChar w:fldCharType="begin"/>
      </w:r>
      <w:r>
        <w:rPr>
          <w:rFonts w:ascii="方正仿宋_GBK" w:hAnsi="方正仿宋_GBK" w:eastAsia="方正仿宋_GBK" w:cs="方正仿宋_GBK"/>
          <w:b/>
          <w:color w:val="000000"/>
          <w:sz w:val="28"/>
        </w:rPr>
        <w:instrText xml:space="preserve">tc "2</w:instrText>
      </w:r>
      <w:r>
        <w:rPr>
          <w:rFonts w:hint="eastAsia" w:ascii="方正仿宋_GBK" w:hAnsi="方正仿宋_GBK" w:eastAsia="方正仿宋_GBK" w:cs="方正仿宋_GBK"/>
          <w:b/>
          <w:color w:val="000000"/>
          <w:sz w:val="28"/>
        </w:rPr>
        <w:instrText xml:space="preserve">、驻北京日常值班经费绩效目标表</w:instrText>
      </w:r>
      <w:r>
        <w:rPr>
          <w:rFonts w:ascii="方正仿宋_GBK" w:hAnsi="方正仿宋_GBK" w:eastAsia="方正仿宋_GBK" w:cs="方正仿宋_GBK"/>
          <w:b/>
          <w:color w:val="000000"/>
          <w:sz w:val="28"/>
        </w:rPr>
        <w:instrText xml:space="preserve">" \f C \l 01</w:instrText>
      </w:r>
      <w:r>
        <w:rPr>
          <w:rFonts w:ascii="方正仿宋_GBK" w:hAnsi="方正仿宋_GBK" w:eastAsia="方正仿宋_GBK" w:cs="方正仿宋_GBK"/>
          <w:b/>
          <w:color w:val="000000"/>
          <w:sz w:val="28"/>
        </w:rPr>
        <w:fldChar w:fldCharType="end"/>
      </w:r>
    </w:p>
    <w:tbl>
      <w:tblPr>
        <w:tblStyle w:val="8"/>
        <w:tblW w:w="133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9"/>
        <w:gridCol w:w="1890"/>
        <w:gridCol w:w="2746"/>
        <w:gridCol w:w="2342"/>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27" w:type="dxa"/>
            <w:gridSpan w:val="6"/>
            <w:tcBorders>
              <w:top w:val="single" w:color="FFFFFF" w:sz="6" w:space="0"/>
              <w:left w:val="single" w:color="FFFFFF" w:sz="6" w:space="0"/>
              <w:right w:val="single" w:color="FFFFFF" w:sz="6" w:space="0"/>
            </w:tcBorders>
            <w:vAlign w:val="center"/>
          </w:tcPr>
          <w:p>
            <w:pPr>
              <w:spacing w:line="300" w:lineRule="exact"/>
              <w:rPr>
                <w:rFonts w:hint="eastAsia" w:ascii="方正书宋_GBK" w:eastAsia="方正书宋_GBK"/>
                <w:b/>
                <w:lang w:val="en-US" w:eastAsia="zh-CN"/>
              </w:rPr>
            </w:pPr>
            <w:r>
              <w:rPr>
                <w:rFonts w:hint="eastAsia" w:ascii="方正书宋_GBK" w:eastAsia="方正书宋_GBK"/>
                <w:b/>
              </w:rPr>
              <w:t>[230</w:t>
            </w:r>
            <w:r>
              <w:rPr>
                <w:rFonts w:hint="eastAsia" w:ascii="方正书宋_GBK" w:eastAsia="方正书宋_GBK"/>
                <w:b/>
                <w:lang w:val="en-US" w:eastAsia="zh-CN"/>
              </w:rPr>
              <w:t>001</w:t>
            </w:r>
            <w:r>
              <w:rPr>
                <w:rFonts w:hint="eastAsia" w:ascii="方正书宋_GBK" w:eastAsia="方正书宋_GBK"/>
                <w:b/>
              </w:rPr>
              <w:t>]涞水县信访局</w:t>
            </w:r>
            <w:r>
              <w:rPr>
                <w:rFonts w:hint="eastAsia" w:ascii="方正书宋_GBK" w:eastAsia="方正书宋_GBK"/>
                <w:b/>
                <w:lang w:val="en-US" w:eastAsia="zh-CN"/>
              </w:rPr>
              <w:t>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9"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4636" w:type="dxa"/>
            <w:gridSpan w:val="2"/>
            <w:vAlign w:val="center"/>
          </w:tcPr>
          <w:p>
            <w:pPr>
              <w:spacing w:line="300" w:lineRule="exact"/>
              <w:rPr>
                <w:rFonts w:ascii="方正书宋_GBK" w:eastAsia="方正书宋_GBK"/>
              </w:rPr>
            </w:pPr>
            <w:r>
              <w:rPr>
                <w:rFonts w:ascii="方正书宋_GBK" w:eastAsia="方正书宋_GBK"/>
              </w:rPr>
              <w:t>13062321MC2BAOV2NVBAK</w:t>
            </w:r>
          </w:p>
        </w:tc>
        <w:tc>
          <w:tcPr>
            <w:tcW w:w="2342"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rPr>
                <w:rFonts w:ascii="方正书宋_GBK" w:eastAsia="方正书宋_GBK"/>
              </w:rPr>
            </w:pPr>
            <w:r>
              <w:rPr>
                <w:rFonts w:hint="eastAsia" w:ascii="方正书宋_GBK" w:eastAsia="方正书宋_GBK"/>
              </w:rPr>
              <w:t>驻北京日常值班经费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890"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2746" w:type="dxa"/>
            <w:vAlign w:val="center"/>
          </w:tcPr>
          <w:p>
            <w:pPr>
              <w:spacing w:line="300" w:lineRule="exact"/>
              <w:rPr>
                <w:rFonts w:ascii="方正书宋_GBK" w:eastAsia="方正书宋_GBK"/>
              </w:rPr>
            </w:pPr>
            <w:r>
              <w:rPr>
                <w:rFonts w:ascii="方正书宋_GBK" w:eastAsia="方正书宋_GBK"/>
              </w:rPr>
              <w:t>60.63</w:t>
            </w:r>
          </w:p>
        </w:tc>
        <w:tc>
          <w:tcPr>
            <w:tcW w:w="2342"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rPr>
                <w:rFonts w:ascii="方正书宋_GBK" w:eastAsia="方正书宋_GBK"/>
              </w:rPr>
            </w:pPr>
            <w:r>
              <w:rPr>
                <w:rFonts w:ascii="方正书宋_GBK" w:eastAsia="方正书宋_GBK"/>
              </w:rPr>
              <w:t>60.63</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9" w:type="dxa"/>
            <w:vMerge w:val="continue"/>
            <w:vAlign w:val="center"/>
          </w:tcPr>
          <w:p>
            <w:pPr>
              <w:spacing w:line="300" w:lineRule="exact"/>
              <w:outlineLvl w:val="3"/>
            </w:pPr>
          </w:p>
        </w:tc>
        <w:tc>
          <w:tcPr>
            <w:tcW w:w="11259" w:type="dxa"/>
            <w:gridSpan w:val="6"/>
            <w:vAlign w:val="center"/>
          </w:tcPr>
          <w:p>
            <w:pPr>
              <w:spacing w:line="300" w:lineRule="exact"/>
              <w:rPr>
                <w:rFonts w:ascii="方正书宋_GBK" w:eastAsia="方正书宋_GBK"/>
              </w:rPr>
            </w:pPr>
            <w:r>
              <w:rPr>
                <w:rFonts w:hint="eastAsia" w:ascii="方正书宋_GBK" w:eastAsia="方正书宋_GBK"/>
              </w:rPr>
              <w:t>用于用于支出驻北京日常值班差旅费及平时赴省到市值班差旅费。</w:t>
            </w:r>
            <w:r>
              <w:rPr>
                <w:rFonts w:ascii="方正书宋_GBK" w:eastAsia="方正书宋_GBK"/>
              </w:rPr>
              <w:tab/>
            </w:r>
            <w:r>
              <w:rPr>
                <w:rFonts w:ascii="方正书宋_GBK" w:eastAsia="方正书宋_GBK"/>
              </w:rPr>
              <w:tab/>
            </w:r>
          </w:p>
          <w:p>
            <w:pPr>
              <w:spacing w:line="300" w:lineRule="exac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9"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4636"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342"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9" w:type="dxa"/>
            <w:vMerge w:val="continue"/>
            <w:vAlign w:val="center"/>
          </w:tcPr>
          <w:p>
            <w:pPr>
              <w:spacing w:line="300" w:lineRule="exact"/>
              <w:outlineLvl w:val="3"/>
            </w:pPr>
          </w:p>
        </w:tc>
        <w:tc>
          <w:tcPr>
            <w:tcW w:w="4636"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2342"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9"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259" w:type="dxa"/>
            <w:gridSpan w:val="6"/>
            <w:tcBorders>
              <w:bottom w:val="nil"/>
            </w:tcBorders>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防控到国家信访局访司的个体访、集体访、北京地区非访以及赴省、到市的集体访。</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做好国家、省、市、县重大活动期间的信访稳定工作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69"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890"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74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646" w:type="dxa"/>
            <w:gridSpan w:val="2"/>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9"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890" w:type="dxa"/>
            <w:vAlign w:val="center"/>
          </w:tcPr>
          <w:p>
            <w:pPr>
              <w:spacing w:line="300" w:lineRule="exact"/>
              <w:rPr>
                <w:rFonts w:ascii="方正书宋_GBK" w:eastAsia="方正书宋_GBK"/>
              </w:rPr>
            </w:pPr>
            <w:r>
              <w:rPr>
                <w:rFonts w:hint="eastAsia" w:ascii="方正书宋_GBK" w:eastAsia="方正书宋_GBK"/>
              </w:rPr>
              <w:t>数量指标</w:t>
            </w:r>
          </w:p>
        </w:tc>
        <w:tc>
          <w:tcPr>
            <w:tcW w:w="2746" w:type="dxa"/>
            <w:vAlign w:val="center"/>
          </w:tcPr>
          <w:p>
            <w:pPr>
              <w:spacing w:line="300" w:lineRule="exact"/>
              <w:rPr>
                <w:rFonts w:ascii="方正书宋_GBK" w:eastAsia="方正书宋_GBK"/>
              </w:rPr>
            </w:pPr>
            <w:r>
              <w:rPr>
                <w:rFonts w:hint="eastAsia" w:ascii="方正书宋_GBK" w:eastAsia="方正书宋_GBK"/>
              </w:rPr>
              <w:t>发生因信访引发的极端恶性事件</w:t>
            </w:r>
          </w:p>
        </w:tc>
        <w:tc>
          <w:tcPr>
            <w:tcW w:w="3646" w:type="dxa"/>
            <w:gridSpan w:val="2"/>
            <w:vAlign w:val="center"/>
          </w:tcPr>
          <w:p>
            <w:pPr>
              <w:spacing w:line="300" w:lineRule="exact"/>
              <w:rPr>
                <w:rFonts w:ascii="方正书宋_GBK" w:eastAsia="方正书宋_GBK"/>
              </w:rPr>
            </w:pPr>
            <w:r>
              <w:rPr>
                <w:rFonts w:hint="eastAsia" w:ascii="方正书宋_GBK" w:eastAsia="方正书宋_GBK"/>
              </w:rPr>
              <w:t>年度不发生因信访问题引发的极端恶性事件或重大群体性事件</w:t>
            </w:r>
          </w:p>
        </w:tc>
        <w:tc>
          <w:tcPr>
            <w:tcW w:w="1276" w:type="dxa"/>
            <w:vAlign w:val="center"/>
          </w:tcPr>
          <w:p>
            <w:pPr>
              <w:spacing w:line="300" w:lineRule="exact"/>
              <w:rPr>
                <w:rFonts w:ascii="方正书宋_GBK" w:eastAsia="方正书宋_GBK"/>
              </w:rPr>
            </w:pPr>
            <w:r>
              <w:rPr>
                <w:rFonts w:ascii="方正书宋_GBK" w:eastAsia="方正书宋_GBK"/>
              </w:rPr>
              <w:t>&lt;1</w:t>
            </w:r>
            <w:r>
              <w:rPr>
                <w:rFonts w:hint="eastAsia" w:ascii="方正书宋_GBK" w:eastAsia="方正书宋_GBK"/>
              </w:rPr>
              <w:t>件</w:t>
            </w:r>
          </w:p>
        </w:tc>
        <w:tc>
          <w:tcPr>
            <w:tcW w:w="1701" w:type="dxa"/>
            <w:vAlign w:val="center"/>
          </w:tcPr>
          <w:p>
            <w:pPr>
              <w:spacing w:line="300" w:lineRule="exact"/>
              <w:rPr>
                <w:rFonts w:ascii="方正书宋_GBK" w:eastAsia="方正书宋_GBK"/>
              </w:rPr>
            </w:pPr>
            <w:r>
              <w:rPr>
                <w:rFonts w:hint="eastAsia" w:ascii="方正书宋_GBK" w:eastAsia="方正书宋_GBK"/>
              </w:rPr>
              <w:t>依据上级要求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9" w:type="dxa"/>
            <w:vMerge w:val="continue"/>
            <w:vAlign w:val="center"/>
          </w:tcPr>
          <w:p>
            <w:pPr>
              <w:spacing w:line="300" w:lineRule="exact"/>
              <w:jc w:val="center"/>
              <w:rPr>
                <w:rFonts w:ascii="方正书宋_GBK" w:eastAsia="方正书宋_GBK"/>
              </w:rPr>
            </w:pPr>
          </w:p>
        </w:tc>
        <w:tc>
          <w:tcPr>
            <w:tcW w:w="1890" w:type="dxa"/>
            <w:vAlign w:val="center"/>
          </w:tcPr>
          <w:p>
            <w:pPr>
              <w:spacing w:line="300" w:lineRule="exact"/>
              <w:rPr>
                <w:rFonts w:ascii="方正书宋_GBK" w:eastAsia="方正书宋_GBK"/>
              </w:rPr>
            </w:pPr>
            <w:r>
              <w:rPr>
                <w:rFonts w:hint="eastAsia" w:ascii="方正书宋_GBK" w:eastAsia="方正书宋_GBK"/>
              </w:rPr>
              <w:t>质量指标</w:t>
            </w:r>
          </w:p>
        </w:tc>
        <w:tc>
          <w:tcPr>
            <w:tcW w:w="2746" w:type="dxa"/>
            <w:vAlign w:val="center"/>
          </w:tcPr>
          <w:p>
            <w:pPr>
              <w:spacing w:line="300" w:lineRule="exact"/>
              <w:rPr>
                <w:rFonts w:ascii="方正书宋_GBK" w:eastAsia="方正书宋_GBK"/>
              </w:rPr>
            </w:pPr>
            <w:r>
              <w:rPr>
                <w:rFonts w:hint="eastAsia" w:ascii="方正书宋_GBK" w:eastAsia="方正书宋_GBK"/>
              </w:rPr>
              <w:t>北京重点场所信访稳定情况</w:t>
            </w:r>
          </w:p>
        </w:tc>
        <w:tc>
          <w:tcPr>
            <w:tcW w:w="3646" w:type="dxa"/>
            <w:gridSpan w:val="2"/>
            <w:vAlign w:val="center"/>
          </w:tcPr>
          <w:p>
            <w:pPr>
              <w:spacing w:line="300" w:lineRule="exact"/>
              <w:rPr>
                <w:rFonts w:ascii="方正书宋_GBK" w:eastAsia="方正书宋_GBK"/>
              </w:rPr>
            </w:pPr>
            <w:r>
              <w:rPr>
                <w:rFonts w:hint="eastAsia" w:ascii="方正书宋_GBK" w:eastAsia="方正书宋_GBK"/>
              </w:rPr>
              <w:t>保障国家信访局周边及其他重点场所我县的信访工作稳定</w:t>
            </w:r>
          </w:p>
        </w:tc>
        <w:tc>
          <w:tcPr>
            <w:tcW w:w="1276"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9" w:type="dxa"/>
            <w:vMerge w:val="continue"/>
            <w:vAlign w:val="center"/>
          </w:tcPr>
          <w:p>
            <w:pPr>
              <w:spacing w:line="300" w:lineRule="exact"/>
              <w:jc w:val="center"/>
              <w:rPr>
                <w:rFonts w:ascii="方正书宋_GBK" w:eastAsia="方正书宋_GBK"/>
              </w:rPr>
            </w:pPr>
          </w:p>
        </w:tc>
        <w:tc>
          <w:tcPr>
            <w:tcW w:w="1890" w:type="dxa"/>
            <w:vAlign w:val="center"/>
          </w:tcPr>
          <w:p>
            <w:pPr>
              <w:spacing w:line="300" w:lineRule="exact"/>
              <w:rPr>
                <w:rFonts w:ascii="方正书宋_GBK" w:eastAsia="方正书宋_GBK"/>
              </w:rPr>
            </w:pPr>
            <w:r>
              <w:rPr>
                <w:rFonts w:hint="eastAsia" w:ascii="方正书宋_GBK" w:eastAsia="方正书宋_GBK"/>
              </w:rPr>
              <w:t>时效指标</w:t>
            </w:r>
          </w:p>
        </w:tc>
        <w:tc>
          <w:tcPr>
            <w:tcW w:w="2746" w:type="dxa"/>
            <w:vAlign w:val="center"/>
          </w:tcPr>
          <w:p>
            <w:pPr>
              <w:spacing w:line="300" w:lineRule="exact"/>
              <w:rPr>
                <w:rFonts w:ascii="方正书宋_GBK" w:eastAsia="方正书宋_GBK"/>
              </w:rPr>
            </w:pPr>
            <w:r>
              <w:rPr>
                <w:rFonts w:hint="eastAsia" w:ascii="方正书宋_GBK" w:eastAsia="方正书宋_GBK"/>
              </w:rPr>
              <w:t>因信访引发的突发事件及时处理率</w:t>
            </w:r>
          </w:p>
        </w:tc>
        <w:tc>
          <w:tcPr>
            <w:tcW w:w="3646" w:type="dxa"/>
            <w:gridSpan w:val="2"/>
            <w:vAlign w:val="center"/>
          </w:tcPr>
          <w:p>
            <w:pPr>
              <w:spacing w:line="300" w:lineRule="exact"/>
              <w:rPr>
                <w:rFonts w:ascii="方正书宋_GBK" w:eastAsia="方正书宋_GBK"/>
              </w:rPr>
            </w:pPr>
            <w:r>
              <w:rPr>
                <w:rFonts w:hint="eastAsia" w:ascii="方正书宋_GBK" w:eastAsia="方正书宋_GBK"/>
              </w:rPr>
              <w:t>重大活动期间，在国家、省、市、县重点场所发生因信访问题引发的突发事件要及时到位处理。</w:t>
            </w:r>
          </w:p>
        </w:tc>
        <w:tc>
          <w:tcPr>
            <w:tcW w:w="1276"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9" w:type="dxa"/>
            <w:vMerge w:val="continue"/>
            <w:vAlign w:val="center"/>
          </w:tcPr>
          <w:p>
            <w:pPr>
              <w:spacing w:line="300" w:lineRule="exact"/>
              <w:jc w:val="center"/>
              <w:rPr>
                <w:rFonts w:ascii="方正书宋_GBK" w:eastAsia="方正书宋_GBK"/>
              </w:rPr>
            </w:pPr>
          </w:p>
        </w:tc>
        <w:tc>
          <w:tcPr>
            <w:tcW w:w="1890" w:type="dxa"/>
            <w:vAlign w:val="center"/>
          </w:tcPr>
          <w:p>
            <w:pPr>
              <w:spacing w:line="300" w:lineRule="exact"/>
              <w:rPr>
                <w:rFonts w:ascii="方正书宋_GBK" w:eastAsia="方正书宋_GBK"/>
              </w:rPr>
            </w:pPr>
            <w:r>
              <w:rPr>
                <w:rFonts w:hint="eastAsia" w:ascii="方正书宋_GBK" w:eastAsia="方正书宋_GBK"/>
              </w:rPr>
              <w:t>成本指标</w:t>
            </w:r>
          </w:p>
        </w:tc>
        <w:tc>
          <w:tcPr>
            <w:tcW w:w="2746" w:type="dxa"/>
            <w:vAlign w:val="center"/>
          </w:tcPr>
          <w:p>
            <w:pPr>
              <w:spacing w:line="300" w:lineRule="exact"/>
              <w:rPr>
                <w:rFonts w:ascii="方正书宋_GBK" w:eastAsia="方正书宋_GBK"/>
              </w:rPr>
            </w:pPr>
            <w:r>
              <w:rPr>
                <w:rFonts w:hint="eastAsia" w:ascii="方正书宋_GBK" w:eastAsia="方正书宋_GBK"/>
              </w:rPr>
              <w:t>按规定在标准内如实报销差旅费</w:t>
            </w:r>
          </w:p>
        </w:tc>
        <w:tc>
          <w:tcPr>
            <w:tcW w:w="3646" w:type="dxa"/>
            <w:gridSpan w:val="2"/>
            <w:vAlign w:val="center"/>
          </w:tcPr>
          <w:p>
            <w:pPr>
              <w:spacing w:line="300" w:lineRule="exact"/>
              <w:rPr>
                <w:rFonts w:ascii="方正书宋_GBK" w:eastAsia="方正书宋_GBK"/>
              </w:rPr>
            </w:pPr>
            <w:r>
              <w:rPr>
                <w:rFonts w:hint="eastAsia" w:ascii="方正书宋_GBK" w:eastAsia="方正书宋_GBK"/>
              </w:rPr>
              <w:t>按相关文件规定在标准范围内如实报销差旅费。</w:t>
            </w:r>
          </w:p>
        </w:tc>
        <w:tc>
          <w:tcPr>
            <w:tcW w:w="1276"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9"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890" w:type="dxa"/>
            <w:vAlign w:val="center"/>
          </w:tcPr>
          <w:p>
            <w:pPr>
              <w:spacing w:line="300" w:lineRule="exact"/>
              <w:rPr>
                <w:rFonts w:ascii="方正书宋_GBK" w:eastAsia="方正书宋_GBK"/>
              </w:rPr>
            </w:pPr>
            <w:r>
              <w:rPr>
                <w:rFonts w:hint="eastAsia" w:ascii="方正书宋_GBK" w:eastAsia="方正书宋_GBK"/>
              </w:rPr>
              <w:t>社会效益指标</w:t>
            </w:r>
          </w:p>
        </w:tc>
        <w:tc>
          <w:tcPr>
            <w:tcW w:w="2746" w:type="dxa"/>
            <w:vAlign w:val="center"/>
          </w:tcPr>
          <w:p>
            <w:pPr>
              <w:spacing w:line="300" w:lineRule="exact"/>
              <w:rPr>
                <w:rFonts w:ascii="方正书宋_GBK" w:eastAsia="方正书宋_GBK"/>
              </w:rPr>
            </w:pPr>
            <w:r>
              <w:rPr>
                <w:rFonts w:hint="eastAsia" w:ascii="方正书宋_GBK" w:eastAsia="方正书宋_GBK"/>
              </w:rPr>
              <w:t>社会稳定情况</w:t>
            </w:r>
          </w:p>
        </w:tc>
        <w:tc>
          <w:tcPr>
            <w:tcW w:w="3646" w:type="dxa"/>
            <w:gridSpan w:val="2"/>
            <w:vAlign w:val="center"/>
          </w:tcPr>
          <w:p>
            <w:pPr>
              <w:spacing w:line="300" w:lineRule="exact"/>
              <w:rPr>
                <w:rFonts w:ascii="方正书宋_GBK" w:eastAsia="方正书宋_GBK"/>
              </w:rPr>
            </w:pPr>
            <w:r>
              <w:rPr>
                <w:rFonts w:hint="eastAsia" w:ascii="方正书宋_GBK" w:eastAsia="方正书宋_GBK"/>
              </w:rPr>
              <w:t>通过防控四访情况，促进社会稳定</w:t>
            </w:r>
          </w:p>
        </w:tc>
        <w:tc>
          <w:tcPr>
            <w:tcW w:w="1276" w:type="dxa"/>
            <w:vAlign w:val="center"/>
          </w:tcPr>
          <w:p>
            <w:pPr>
              <w:spacing w:line="300" w:lineRule="exact"/>
              <w:rPr>
                <w:rFonts w:ascii="方正书宋_GBK" w:eastAsia="方正书宋_GBK"/>
              </w:rPr>
            </w:pPr>
            <w:r>
              <w:rPr>
                <w:rFonts w:hint="eastAsia" w:ascii="方正书宋_GBK" w:eastAsia="方正书宋_GBK"/>
              </w:rPr>
              <w:t>完成</w:t>
            </w:r>
          </w:p>
        </w:tc>
        <w:tc>
          <w:tcPr>
            <w:tcW w:w="1701" w:type="dxa"/>
            <w:vAlign w:val="center"/>
          </w:tcPr>
          <w:p>
            <w:pPr>
              <w:spacing w:line="300" w:lineRule="exact"/>
              <w:rPr>
                <w:rFonts w:ascii="方正书宋_GBK" w:eastAsia="方正书宋_GBK"/>
              </w:rPr>
            </w:pPr>
            <w:r>
              <w:rPr>
                <w:rFonts w:hint="eastAsia" w:ascii="方正书宋_GBK" w:eastAsia="方正书宋_GBK"/>
              </w:rPr>
              <w:t>依据上级要求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9"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890"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2746" w:type="dxa"/>
            <w:vAlign w:val="center"/>
          </w:tcPr>
          <w:p>
            <w:pPr>
              <w:spacing w:line="300" w:lineRule="exact"/>
              <w:rPr>
                <w:rFonts w:ascii="方正书宋_GBK" w:eastAsia="方正书宋_GBK"/>
              </w:rPr>
            </w:pPr>
            <w:r>
              <w:rPr>
                <w:rFonts w:hint="eastAsia" w:ascii="方正书宋_GBK" w:eastAsia="方正书宋_GBK"/>
              </w:rPr>
              <w:t>信访群众满意度评价</w:t>
            </w:r>
          </w:p>
        </w:tc>
        <w:tc>
          <w:tcPr>
            <w:tcW w:w="3646" w:type="dxa"/>
            <w:gridSpan w:val="2"/>
            <w:vAlign w:val="center"/>
          </w:tcPr>
          <w:p>
            <w:pPr>
              <w:spacing w:line="300" w:lineRule="exact"/>
              <w:rPr>
                <w:rFonts w:ascii="方正书宋_GBK" w:eastAsia="方正书宋_GBK"/>
              </w:rPr>
            </w:pPr>
            <w:r>
              <w:rPr>
                <w:rFonts w:hint="eastAsia" w:ascii="方正书宋_GBK" w:eastAsia="方正书宋_GBK"/>
              </w:rPr>
              <w:t>信访群众对信访</w:t>
            </w:r>
            <w:r>
              <w:rPr>
                <w:rFonts w:hint="eastAsia" w:ascii="方正书宋_GBK" w:eastAsia="方正书宋_GBK"/>
                <w:lang w:eastAsia="zh-CN"/>
              </w:rPr>
              <w:t>单位</w:t>
            </w:r>
            <w:r>
              <w:rPr>
                <w:rFonts w:hint="eastAsia" w:ascii="方正书宋_GBK" w:eastAsia="方正书宋_GBK"/>
              </w:rPr>
              <w:t>的满意度评价</w:t>
            </w:r>
          </w:p>
        </w:tc>
        <w:tc>
          <w:tcPr>
            <w:tcW w:w="1276"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百分比</w:t>
            </w:r>
          </w:p>
        </w:tc>
        <w:tc>
          <w:tcPr>
            <w:tcW w:w="1701" w:type="dxa"/>
            <w:vAlign w:val="center"/>
          </w:tcPr>
          <w:p>
            <w:pPr>
              <w:spacing w:line="300" w:lineRule="exact"/>
              <w:rPr>
                <w:rFonts w:ascii="方正书宋_GBK" w:eastAsia="方正书宋_GBK"/>
              </w:rPr>
            </w:pPr>
            <w:r>
              <w:rPr>
                <w:rFonts w:hint="eastAsia" w:ascii="方正书宋_GBK" w:eastAsia="方正书宋_GBK"/>
              </w:rPr>
              <w:t>依据历史数据测定</w:t>
            </w:r>
          </w:p>
        </w:tc>
      </w:tr>
    </w:tbl>
    <w:p>
      <w:pPr>
        <w:spacing w:line="300" w:lineRule="exact"/>
        <w:ind w:firstLine="480" w:firstLineChars="200"/>
        <w:sectPr>
          <w:pgSz w:w="16839" w:h="11907" w:orient="landscape"/>
          <w:pgMar w:top="1304" w:right="1134" w:bottom="1304" w:left="1985" w:header="851" w:footer="992" w:gutter="0"/>
          <w:cols w:space="720" w:num="1"/>
          <w:docGrid w:type="lines" w:linePitch="312" w:charSpace="0"/>
        </w:sectPr>
      </w:pPr>
    </w:p>
    <w:p>
      <w:pPr>
        <w:ind w:firstLine="560"/>
        <w:rPr>
          <w:rFonts w:ascii="方正仿宋_GBK" w:hAnsi="方正仿宋_GBK" w:eastAsia="方正仿宋_GBK" w:cs="方正仿宋_GBK"/>
          <w:b/>
          <w:color w:val="000000"/>
          <w:sz w:val="28"/>
        </w:rPr>
      </w:pPr>
    </w:p>
    <w:p>
      <w:pPr>
        <w:ind w:firstLine="560"/>
        <w:rPr>
          <w:rFonts w:hAnsi="宋体"/>
          <w:b/>
          <w:sz w:val="28"/>
        </w:rPr>
      </w:pPr>
      <w:bookmarkStart w:id="13" w:name="_Toc62132262"/>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县信访局、群众工作中心日常业务工作经费绩效目标表</w:t>
      </w:r>
      <w:bookmarkEnd w:id="13"/>
      <w:r>
        <w:rPr>
          <w:rFonts w:ascii="方正仿宋_GBK" w:hAnsi="方正仿宋_GBK" w:eastAsia="方正仿宋_GBK" w:cs="方正仿宋_GBK"/>
          <w:b/>
          <w:color w:val="000000"/>
          <w:sz w:val="28"/>
        </w:rPr>
        <w:fldChar w:fldCharType="begin"/>
      </w:r>
      <w:r>
        <w:rPr>
          <w:rFonts w:ascii="方正仿宋_GBK" w:eastAsia="方正仿宋_GBK"/>
          <w:b/>
          <w:sz w:val="28"/>
        </w:rPr>
        <w:instrText xml:space="preserve">tc "3</w:instrText>
      </w:r>
      <w:r>
        <w:rPr>
          <w:rFonts w:hint="eastAsia" w:ascii="方正仿宋_GBK" w:eastAsia="方正仿宋_GBK"/>
          <w:b/>
          <w:sz w:val="28"/>
        </w:rPr>
        <w:instrText xml:space="preserve">、县信访局、群众工作中心日常业务工作经费绩效目标表</w:instrText>
      </w:r>
      <w:r>
        <w:rPr>
          <w:rFonts w:ascii="方正仿宋_GBK" w:eastAsia="方正仿宋_GBK"/>
          <w:b/>
          <w:sz w:val="28"/>
        </w:rPr>
        <w:instrText xml:space="preserve">" \f C \l 01</w:instrText>
      </w:r>
      <w:r>
        <w:rPr>
          <w:rFonts w:ascii="方正仿宋_GBK" w:hAnsi="方正仿宋_GBK" w:eastAsia="方正仿宋_GBK" w:cs="方正仿宋_GBK"/>
          <w:b/>
          <w:color w:val="000000"/>
          <w:sz w:val="28"/>
        </w:rPr>
        <w:fldChar w:fldCharType="end"/>
      </w:r>
    </w:p>
    <w:tbl>
      <w:tblPr>
        <w:tblStyle w:val="8"/>
        <w:tblW w:w="132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4"/>
        <w:gridCol w:w="1245"/>
        <w:gridCol w:w="1804"/>
        <w:gridCol w:w="3672"/>
        <w:gridCol w:w="2163"/>
        <w:gridCol w:w="1320"/>
        <w:gridCol w:w="1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38" w:type="dxa"/>
            <w:gridSpan w:val="6"/>
            <w:tcBorders>
              <w:top w:val="single" w:color="FFFFFF" w:sz="6" w:space="0"/>
              <w:left w:val="single" w:color="FFFFFF" w:sz="6" w:space="0"/>
              <w:right w:val="single" w:color="FFFFFF" w:sz="6" w:space="0"/>
            </w:tcBorders>
            <w:vAlign w:val="center"/>
          </w:tcPr>
          <w:p>
            <w:pPr>
              <w:spacing w:line="300" w:lineRule="exact"/>
              <w:rPr>
                <w:rFonts w:hint="eastAsia" w:ascii="方正书宋_GBK" w:eastAsia="方正书宋_GBK"/>
                <w:b/>
                <w:lang w:val="en-US" w:eastAsia="zh-CN"/>
              </w:rPr>
            </w:pPr>
            <w:r>
              <w:rPr>
                <w:rFonts w:hint="eastAsia" w:ascii="方正书宋_GBK" w:eastAsia="方正书宋_GBK"/>
                <w:b/>
              </w:rPr>
              <w:t>[230</w:t>
            </w:r>
            <w:r>
              <w:rPr>
                <w:rFonts w:hint="eastAsia" w:ascii="方正书宋_GBK" w:eastAsia="方正书宋_GBK"/>
                <w:b/>
                <w:lang w:val="en-US" w:eastAsia="zh-CN"/>
              </w:rPr>
              <w:t>001</w:t>
            </w:r>
            <w:r>
              <w:rPr>
                <w:rFonts w:hint="eastAsia" w:ascii="方正书宋_GBK" w:eastAsia="方正书宋_GBK"/>
                <w:b/>
              </w:rPr>
              <w:t>]涞水县信访局</w:t>
            </w:r>
            <w:r>
              <w:rPr>
                <w:rFonts w:hint="eastAsia" w:ascii="方正书宋_GBK" w:eastAsia="方正书宋_GBK"/>
                <w:b/>
                <w:lang w:val="en-US" w:eastAsia="zh-CN"/>
              </w:rPr>
              <w:t>本级</w:t>
            </w:r>
          </w:p>
        </w:tc>
        <w:tc>
          <w:tcPr>
            <w:tcW w:w="1616"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049" w:type="dxa"/>
            <w:gridSpan w:val="2"/>
            <w:vAlign w:val="center"/>
          </w:tcPr>
          <w:p>
            <w:pPr>
              <w:spacing w:line="300" w:lineRule="exact"/>
              <w:rPr>
                <w:rFonts w:ascii="方正书宋_GBK" w:eastAsia="方正书宋_GBK"/>
              </w:rPr>
            </w:pPr>
            <w:r>
              <w:rPr>
                <w:rFonts w:ascii="方正书宋_GBK" w:eastAsia="方正书宋_GBK"/>
              </w:rPr>
              <w:t>13062321OXGFMTGOHOS01</w:t>
            </w:r>
          </w:p>
        </w:tc>
        <w:tc>
          <w:tcPr>
            <w:tcW w:w="3672"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099" w:type="dxa"/>
            <w:gridSpan w:val="3"/>
            <w:vAlign w:val="center"/>
          </w:tcPr>
          <w:p>
            <w:pPr>
              <w:spacing w:line="300" w:lineRule="exact"/>
              <w:rPr>
                <w:rFonts w:ascii="方正书宋_GBK" w:eastAsia="方正书宋_GBK"/>
              </w:rPr>
            </w:pPr>
            <w:r>
              <w:rPr>
                <w:rFonts w:hint="eastAsia" w:ascii="方正书宋_GBK" w:eastAsia="方正书宋_GBK"/>
              </w:rPr>
              <w:t>县信访局、群众工作中心日常业务工作经费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245"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804" w:type="dxa"/>
            <w:vAlign w:val="center"/>
          </w:tcPr>
          <w:p>
            <w:pPr>
              <w:spacing w:line="300" w:lineRule="exact"/>
              <w:rPr>
                <w:rFonts w:ascii="方正书宋_GBK" w:eastAsia="方正书宋_GBK"/>
              </w:rPr>
            </w:pPr>
            <w:r>
              <w:rPr>
                <w:rFonts w:ascii="方正书宋_GBK" w:eastAsia="方正书宋_GBK"/>
              </w:rPr>
              <w:t>30.00</w:t>
            </w:r>
          </w:p>
        </w:tc>
        <w:tc>
          <w:tcPr>
            <w:tcW w:w="3672"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2163" w:type="dxa"/>
            <w:vAlign w:val="center"/>
          </w:tcPr>
          <w:p>
            <w:pPr>
              <w:spacing w:line="300" w:lineRule="exact"/>
              <w:rPr>
                <w:rFonts w:ascii="方正书宋_GBK" w:eastAsia="方正书宋_GBK"/>
              </w:rPr>
            </w:pPr>
            <w:r>
              <w:rPr>
                <w:rFonts w:ascii="方正书宋_GBK" w:eastAsia="方正书宋_GBK"/>
              </w:rPr>
              <w:t>30.00</w:t>
            </w:r>
          </w:p>
        </w:tc>
        <w:tc>
          <w:tcPr>
            <w:tcW w:w="1320"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616" w:type="dxa"/>
            <w:vAlign w:val="center"/>
          </w:tcPr>
          <w:p>
            <w:pPr>
              <w:spacing w:line="300" w:lineRule="exac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spacing w:line="300" w:lineRule="exact"/>
              <w:outlineLvl w:val="3"/>
            </w:pPr>
          </w:p>
        </w:tc>
        <w:tc>
          <w:tcPr>
            <w:tcW w:w="11820" w:type="dxa"/>
            <w:gridSpan w:val="6"/>
            <w:vAlign w:val="center"/>
          </w:tcPr>
          <w:p>
            <w:pPr>
              <w:spacing w:line="300" w:lineRule="exact"/>
              <w:rPr>
                <w:rFonts w:ascii="方正书宋_GBK" w:eastAsia="方正书宋_GBK"/>
              </w:rPr>
            </w:pPr>
            <w:r>
              <w:rPr>
                <w:rFonts w:hint="eastAsia" w:ascii="方正书宋_GBK" w:eastAsia="方正书宋_GBK"/>
              </w:rPr>
              <w:t>该项目资金用于信访局和</w:t>
            </w:r>
            <w:r>
              <w:rPr>
                <w:cs/>
              </w:rPr>
              <w:t>“</w:t>
            </w:r>
            <w:r>
              <w:rPr>
                <w:rFonts w:hint="eastAsia" w:ascii="方正书宋_GBK" w:eastAsia="方正书宋_GBK"/>
              </w:rPr>
              <w:t>群众工作中心</w:t>
            </w:r>
            <w:r>
              <w:rPr>
                <w:cs/>
              </w:rPr>
              <w:t>”</w:t>
            </w:r>
            <w:r>
              <w:rPr>
                <w:rFonts w:hint="eastAsia" w:ascii="方正书宋_GBK" w:eastAsia="方正书宋_GBK"/>
              </w:rPr>
              <w:t>的日常业务经费。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049"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3672"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2163"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36"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spacing w:line="300" w:lineRule="exact"/>
              <w:outlineLvl w:val="3"/>
            </w:pPr>
          </w:p>
        </w:tc>
        <w:tc>
          <w:tcPr>
            <w:tcW w:w="3049"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3672" w:type="dxa"/>
            <w:vAlign w:val="center"/>
          </w:tcPr>
          <w:p>
            <w:pPr>
              <w:spacing w:line="300" w:lineRule="exact"/>
              <w:jc w:val="center"/>
              <w:rPr>
                <w:rFonts w:ascii="方正书宋_GBK" w:eastAsia="方正书宋_GBK"/>
              </w:rPr>
            </w:pPr>
            <w:r>
              <w:rPr>
                <w:rFonts w:ascii="方正书宋_GBK" w:eastAsia="方正书宋_GBK"/>
              </w:rPr>
              <w:t>50.00%</w:t>
            </w:r>
          </w:p>
        </w:tc>
        <w:tc>
          <w:tcPr>
            <w:tcW w:w="2163" w:type="dxa"/>
            <w:vAlign w:val="center"/>
          </w:tcPr>
          <w:p>
            <w:pPr>
              <w:spacing w:line="300" w:lineRule="exact"/>
              <w:jc w:val="center"/>
              <w:rPr>
                <w:rFonts w:ascii="方正书宋_GBK" w:eastAsia="方正书宋_GBK"/>
              </w:rPr>
            </w:pPr>
            <w:r>
              <w:rPr>
                <w:rFonts w:ascii="方正书宋_GBK" w:eastAsia="方正书宋_GBK"/>
              </w:rPr>
              <w:t>75.00%</w:t>
            </w:r>
          </w:p>
        </w:tc>
        <w:tc>
          <w:tcPr>
            <w:tcW w:w="2936"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820" w:type="dxa"/>
            <w:gridSpan w:val="6"/>
            <w:tcBorders>
              <w:bottom w:val="nil"/>
            </w:tcBorders>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保障信访局机关和</w:t>
            </w:r>
            <w:r>
              <w:rPr>
                <w:cs/>
              </w:rPr>
              <w:t>“</w:t>
            </w:r>
            <w:r>
              <w:rPr>
                <w:rFonts w:hint="eastAsia" w:ascii="方正书宋_GBK" w:eastAsia="方正书宋_GBK"/>
              </w:rPr>
              <w:t>群众工作中心</w:t>
            </w:r>
            <w:r>
              <w:rPr>
                <w:cs/>
              </w:rPr>
              <w:t>”</w:t>
            </w:r>
            <w:r>
              <w:rPr>
                <w:rFonts w:hint="eastAsia" w:ascii="方正书宋_GBK" w:eastAsia="方正书宋_GBK"/>
              </w:rPr>
              <w:t>正常运转，宣传信访法律法规，引导群众依法信访。</w:t>
            </w:r>
          </w:p>
          <w:p>
            <w:pPr>
              <w:spacing w:line="300" w:lineRule="exact"/>
              <w:rPr>
                <w:rFonts w:ascii="方正书宋_GBK" w:eastAsia="方正书宋_GBK"/>
              </w:rPr>
            </w:pPr>
            <w:r>
              <w:rPr>
                <w:rFonts w:ascii="方正书宋_GBK" w:eastAsia="方正书宋_GBK"/>
              </w:rPr>
              <w:t>2.</w:t>
            </w:r>
            <w:r>
              <w:rPr>
                <w:rFonts w:hint="eastAsia" w:ascii="方正书宋_GBK" w:eastAsia="方正书宋_GBK"/>
              </w:rPr>
              <w:t>维持</w:t>
            </w:r>
            <w:r>
              <w:rPr>
                <w:cs/>
              </w:rPr>
              <w:t>“</w:t>
            </w:r>
            <w:r>
              <w:rPr>
                <w:rFonts w:hint="eastAsia" w:ascii="方正书宋_GBK" w:eastAsia="方正书宋_GBK"/>
              </w:rPr>
              <w:t>群众工作中心</w:t>
            </w:r>
            <w:r>
              <w:rPr>
                <w:cs/>
              </w:rPr>
              <w:t>”</w:t>
            </w:r>
            <w:r>
              <w:rPr>
                <w:rFonts w:hint="eastAsia" w:ascii="方正书宋_GBK" w:eastAsia="方正书宋_GBK"/>
              </w:rPr>
              <w:t>的工作秩序及保持整洁的工作环境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45"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80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5835" w:type="dxa"/>
            <w:gridSpan w:val="2"/>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20"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616"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45" w:type="dxa"/>
            <w:vAlign w:val="center"/>
          </w:tcPr>
          <w:p>
            <w:pPr>
              <w:spacing w:line="300" w:lineRule="exact"/>
              <w:rPr>
                <w:rFonts w:ascii="方正书宋_GBK" w:eastAsia="方正书宋_GBK"/>
              </w:rPr>
            </w:pPr>
            <w:r>
              <w:rPr>
                <w:rFonts w:hint="eastAsia" w:ascii="方正书宋_GBK" w:eastAsia="方正书宋_GBK"/>
              </w:rPr>
              <w:t>数量指标</w:t>
            </w:r>
          </w:p>
        </w:tc>
        <w:tc>
          <w:tcPr>
            <w:tcW w:w="1804" w:type="dxa"/>
            <w:vAlign w:val="center"/>
          </w:tcPr>
          <w:p>
            <w:pPr>
              <w:spacing w:line="300" w:lineRule="exact"/>
              <w:rPr>
                <w:rFonts w:ascii="方正书宋_GBK" w:eastAsia="方正书宋_GBK"/>
              </w:rPr>
            </w:pPr>
            <w:r>
              <w:rPr>
                <w:rFonts w:hint="eastAsia" w:ascii="方正书宋_GBK" w:eastAsia="方正书宋_GBK"/>
              </w:rPr>
              <w:t>开展宣传活动，发放宣传资料。</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在各项活动中向群众及来访群众发放宣传品、宣传资料</w:t>
            </w:r>
          </w:p>
        </w:tc>
        <w:tc>
          <w:tcPr>
            <w:tcW w:w="132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份</w:t>
            </w:r>
          </w:p>
        </w:tc>
        <w:tc>
          <w:tcPr>
            <w:tcW w:w="1616" w:type="dxa"/>
            <w:vAlign w:val="center"/>
          </w:tcPr>
          <w:p>
            <w:pPr>
              <w:spacing w:line="300" w:lineRule="exact"/>
              <w:rPr>
                <w:rFonts w:ascii="方正书宋_GBK" w:eastAsia="方正书宋_GBK"/>
              </w:rPr>
            </w:pPr>
            <w:r>
              <w:rPr>
                <w:rFonts w:hint="eastAsia" w:ascii="方正书宋_GBK" w:eastAsia="方正书宋_GBK"/>
              </w:rPr>
              <w:t>依据历史数据测定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Merge w:val="continue"/>
            <w:vAlign w:val="center"/>
          </w:tcPr>
          <w:p>
            <w:pPr>
              <w:spacing w:line="300" w:lineRule="exact"/>
              <w:jc w:val="center"/>
              <w:rPr>
                <w:rFonts w:ascii="方正书宋_GBK" w:eastAsia="方正书宋_GBK"/>
              </w:rPr>
            </w:pPr>
          </w:p>
        </w:tc>
        <w:tc>
          <w:tcPr>
            <w:tcW w:w="1245" w:type="dxa"/>
            <w:vAlign w:val="center"/>
          </w:tcPr>
          <w:p>
            <w:pPr>
              <w:spacing w:line="300" w:lineRule="exact"/>
              <w:rPr>
                <w:rFonts w:ascii="方正书宋_GBK" w:eastAsia="方正书宋_GBK"/>
              </w:rPr>
            </w:pPr>
            <w:r>
              <w:rPr>
                <w:rFonts w:hint="eastAsia" w:ascii="方正书宋_GBK" w:eastAsia="方正书宋_GBK"/>
              </w:rPr>
              <w:t>质量指标</w:t>
            </w:r>
          </w:p>
        </w:tc>
        <w:tc>
          <w:tcPr>
            <w:tcW w:w="1804" w:type="dxa"/>
            <w:vAlign w:val="center"/>
          </w:tcPr>
          <w:p>
            <w:pPr>
              <w:spacing w:line="300" w:lineRule="exact"/>
              <w:rPr>
                <w:rFonts w:ascii="方正书宋_GBK" w:eastAsia="方正书宋_GBK"/>
              </w:rPr>
            </w:pPr>
            <w:r>
              <w:rPr>
                <w:rFonts w:hint="eastAsia" w:ascii="方正书宋_GBK" w:eastAsia="方正书宋_GBK"/>
              </w:rPr>
              <w:t>群众工作中心秩序和环境良好</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保障来访群众在群众工作中心有序信访，保障中心内外部环境整洁。</w:t>
            </w:r>
          </w:p>
        </w:tc>
        <w:tc>
          <w:tcPr>
            <w:tcW w:w="1320" w:type="dxa"/>
            <w:vAlign w:val="center"/>
          </w:tcPr>
          <w:p>
            <w:pPr>
              <w:spacing w:line="300" w:lineRule="exact"/>
              <w:rPr>
                <w:rFonts w:ascii="方正书宋_GBK" w:eastAsia="方正书宋_GBK"/>
              </w:rPr>
            </w:pPr>
            <w:r>
              <w:rPr>
                <w:rFonts w:hint="eastAsia" w:ascii="方正书宋_GBK" w:eastAsia="方正书宋_GBK"/>
              </w:rPr>
              <w:t>完成</w:t>
            </w:r>
          </w:p>
        </w:tc>
        <w:tc>
          <w:tcPr>
            <w:tcW w:w="1616" w:type="dxa"/>
            <w:vAlign w:val="center"/>
          </w:tcPr>
          <w:p>
            <w:pPr>
              <w:spacing w:line="300" w:lineRule="exact"/>
              <w:rPr>
                <w:rFonts w:ascii="方正书宋_GBK" w:eastAsia="方正书宋_GBK"/>
              </w:rPr>
            </w:pPr>
            <w:r>
              <w:rPr>
                <w:rFonts w:hint="eastAsia" w:ascii="方正书宋_GBK" w:eastAsia="方正书宋_GBK"/>
              </w:rPr>
              <w:t>群众工作中心管理制度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Merge w:val="continue"/>
            <w:vAlign w:val="center"/>
          </w:tcPr>
          <w:p>
            <w:pPr>
              <w:spacing w:line="300" w:lineRule="exact"/>
              <w:jc w:val="center"/>
              <w:rPr>
                <w:rFonts w:ascii="方正书宋_GBK" w:eastAsia="方正书宋_GBK"/>
              </w:rPr>
            </w:pPr>
          </w:p>
        </w:tc>
        <w:tc>
          <w:tcPr>
            <w:tcW w:w="1245" w:type="dxa"/>
            <w:vAlign w:val="center"/>
          </w:tcPr>
          <w:p>
            <w:pPr>
              <w:spacing w:line="300" w:lineRule="exact"/>
              <w:rPr>
                <w:rFonts w:ascii="方正书宋_GBK" w:eastAsia="方正书宋_GBK"/>
              </w:rPr>
            </w:pPr>
            <w:r>
              <w:rPr>
                <w:rFonts w:hint="eastAsia" w:ascii="方正书宋_GBK" w:eastAsia="方正书宋_GBK"/>
              </w:rPr>
              <w:t>时效指标</w:t>
            </w:r>
          </w:p>
        </w:tc>
        <w:tc>
          <w:tcPr>
            <w:tcW w:w="1804" w:type="dxa"/>
            <w:vAlign w:val="center"/>
          </w:tcPr>
          <w:p>
            <w:pPr>
              <w:spacing w:line="300" w:lineRule="exact"/>
              <w:rPr>
                <w:rFonts w:ascii="方正书宋_GBK" w:eastAsia="方正书宋_GBK"/>
              </w:rPr>
            </w:pPr>
            <w:r>
              <w:rPr>
                <w:rFonts w:hint="eastAsia" w:ascii="方正书宋_GBK" w:eastAsia="方正书宋_GBK"/>
              </w:rPr>
              <w:t>信访工作机构及时受理率</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对应受理的信访事项，要全部录入阳光平台系统并实行网上流转，其中需转送办理的，当日完成；对发函交办的，</w:t>
            </w:r>
            <w:r>
              <w:rPr>
                <w:rFonts w:ascii="方正书宋_GBK" w:eastAsia="方正书宋_GBK"/>
              </w:rPr>
              <w:t>3</w:t>
            </w:r>
            <w:r>
              <w:rPr>
                <w:rFonts w:hint="eastAsia" w:ascii="方正书宋_GBK" w:eastAsia="方正书宋_GBK"/>
              </w:rPr>
              <w:t>个工作日内交有权处理机关办理。</w:t>
            </w:r>
          </w:p>
        </w:tc>
        <w:tc>
          <w:tcPr>
            <w:tcW w:w="132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616" w:type="dxa"/>
            <w:vAlign w:val="center"/>
          </w:tcPr>
          <w:p>
            <w:pPr>
              <w:spacing w:line="300" w:lineRule="exact"/>
              <w:rPr>
                <w:rFonts w:ascii="方正书宋_GBK" w:eastAsia="方正书宋_GBK"/>
              </w:rPr>
            </w:pPr>
            <w:r>
              <w:rPr>
                <w:rFonts w:hint="eastAsia" w:ascii="方正书宋_GBK" w:eastAsia="方正书宋_GBK"/>
              </w:rPr>
              <w:t>群众工作中心管理制度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Merge w:val="continue"/>
            <w:vAlign w:val="center"/>
          </w:tcPr>
          <w:p>
            <w:pPr>
              <w:spacing w:line="300" w:lineRule="exact"/>
              <w:jc w:val="center"/>
              <w:rPr>
                <w:rFonts w:ascii="方正书宋_GBK" w:eastAsia="方正书宋_GBK"/>
              </w:rPr>
            </w:pPr>
          </w:p>
        </w:tc>
        <w:tc>
          <w:tcPr>
            <w:tcW w:w="1245" w:type="dxa"/>
            <w:vAlign w:val="center"/>
          </w:tcPr>
          <w:p>
            <w:pPr>
              <w:spacing w:line="300" w:lineRule="exact"/>
              <w:rPr>
                <w:rFonts w:ascii="方正书宋_GBK" w:eastAsia="方正书宋_GBK"/>
              </w:rPr>
            </w:pPr>
            <w:r>
              <w:rPr>
                <w:rFonts w:hint="eastAsia" w:ascii="方正书宋_GBK" w:eastAsia="方正书宋_GBK"/>
              </w:rPr>
              <w:t>成本指标</w:t>
            </w:r>
          </w:p>
        </w:tc>
        <w:tc>
          <w:tcPr>
            <w:tcW w:w="1804" w:type="dxa"/>
            <w:vAlign w:val="center"/>
          </w:tcPr>
          <w:p>
            <w:pPr>
              <w:spacing w:line="300" w:lineRule="exact"/>
              <w:rPr>
                <w:rFonts w:ascii="方正书宋_GBK" w:eastAsia="方正书宋_GBK"/>
              </w:rPr>
            </w:pPr>
            <w:r>
              <w:rPr>
                <w:rFonts w:hint="eastAsia" w:ascii="方正书宋_GBK" w:eastAsia="方正书宋_GBK"/>
              </w:rPr>
              <w:t>在年初预算内运行</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在年初运算内按照既定目标运行</w:t>
            </w:r>
          </w:p>
        </w:tc>
        <w:tc>
          <w:tcPr>
            <w:tcW w:w="132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616" w:type="dxa"/>
            <w:vAlign w:val="center"/>
          </w:tcPr>
          <w:p>
            <w:pPr>
              <w:spacing w:line="300" w:lineRule="exact"/>
              <w:rPr>
                <w:rFonts w:ascii="方正书宋_GBK" w:eastAsia="方正书宋_GBK"/>
              </w:rPr>
            </w:pPr>
            <w:r>
              <w:rPr>
                <w:rFonts w:hint="eastAsia" w:ascii="方正书宋_GBK" w:eastAsia="方正书宋_GBK"/>
              </w:rPr>
              <w:t>预算制度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245" w:type="dxa"/>
            <w:vAlign w:val="center"/>
          </w:tcPr>
          <w:p>
            <w:pPr>
              <w:spacing w:line="300" w:lineRule="exact"/>
              <w:rPr>
                <w:rFonts w:ascii="方正书宋_GBK" w:eastAsia="方正书宋_GBK"/>
              </w:rPr>
            </w:pPr>
            <w:r>
              <w:rPr>
                <w:rFonts w:hint="eastAsia" w:ascii="方正书宋_GBK" w:eastAsia="方正书宋_GBK"/>
              </w:rPr>
              <w:t>社会效益指标</w:t>
            </w:r>
          </w:p>
        </w:tc>
        <w:tc>
          <w:tcPr>
            <w:tcW w:w="1804" w:type="dxa"/>
            <w:vAlign w:val="center"/>
          </w:tcPr>
          <w:p>
            <w:pPr>
              <w:spacing w:line="300" w:lineRule="exact"/>
              <w:rPr>
                <w:rFonts w:ascii="方正书宋_GBK" w:eastAsia="方正书宋_GBK"/>
              </w:rPr>
            </w:pPr>
            <w:r>
              <w:rPr>
                <w:rFonts w:hint="eastAsia" w:ascii="方正书宋_GBK" w:eastAsia="方正书宋_GBK"/>
              </w:rPr>
              <w:t>促进社会稳定</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通过各派驻单位的信访接待及信访局的正面宣传，将本地访吸附在当地，并将上级交办任务及时受理、转送至责任单位，促进社会稳定。</w:t>
            </w:r>
          </w:p>
        </w:tc>
        <w:tc>
          <w:tcPr>
            <w:tcW w:w="1320" w:type="dxa"/>
            <w:vAlign w:val="center"/>
          </w:tcPr>
          <w:p>
            <w:pPr>
              <w:spacing w:line="300" w:lineRule="exact"/>
              <w:rPr>
                <w:rFonts w:ascii="方正书宋_GBK" w:eastAsia="方正书宋_GBK"/>
              </w:rPr>
            </w:pPr>
            <w:r>
              <w:rPr>
                <w:rFonts w:hint="eastAsia" w:ascii="方正书宋_GBK" w:eastAsia="方正书宋_GBK"/>
              </w:rPr>
              <w:t>完成</w:t>
            </w:r>
          </w:p>
        </w:tc>
        <w:tc>
          <w:tcPr>
            <w:tcW w:w="1616" w:type="dxa"/>
            <w:vAlign w:val="center"/>
          </w:tcPr>
          <w:p>
            <w:pPr>
              <w:spacing w:line="300" w:lineRule="exact"/>
              <w:rPr>
                <w:rFonts w:ascii="方正书宋_GBK" w:eastAsia="方正书宋_GBK"/>
              </w:rPr>
            </w:pPr>
            <w:r>
              <w:rPr>
                <w:rFonts w:hint="eastAsia" w:ascii="方正书宋_GBK" w:eastAsia="方正书宋_GBK"/>
              </w:rPr>
              <w:t>群众工作中心管理制度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Merge w:val="continue"/>
            <w:vAlign w:val="center"/>
          </w:tcPr>
          <w:p>
            <w:pPr>
              <w:spacing w:line="300" w:lineRule="exact"/>
              <w:jc w:val="center"/>
              <w:rPr>
                <w:rFonts w:ascii="方正书宋_GBK" w:eastAsia="方正书宋_GBK"/>
              </w:rPr>
            </w:pPr>
          </w:p>
        </w:tc>
        <w:tc>
          <w:tcPr>
            <w:tcW w:w="1245" w:type="dxa"/>
            <w:vAlign w:val="center"/>
          </w:tcPr>
          <w:p>
            <w:pPr>
              <w:spacing w:line="300" w:lineRule="exact"/>
              <w:rPr>
                <w:rFonts w:ascii="方正书宋_GBK" w:eastAsia="方正书宋_GBK"/>
              </w:rPr>
            </w:pPr>
            <w:r>
              <w:rPr>
                <w:rFonts w:hint="eastAsia" w:ascii="方正书宋_GBK" w:eastAsia="方正书宋_GBK"/>
              </w:rPr>
              <w:t>可持续影响指标</w:t>
            </w:r>
          </w:p>
        </w:tc>
        <w:tc>
          <w:tcPr>
            <w:tcW w:w="1804" w:type="dxa"/>
            <w:vAlign w:val="center"/>
          </w:tcPr>
          <w:p>
            <w:pPr>
              <w:spacing w:line="300" w:lineRule="exact"/>
              <w:rPr>
                <w:rFonts w:ascii="方正书宋_GBK" w:eastAsia="方正书宋_GBK"/>
              </w:rPr>
            </w:pPr>
            <w:r>
              <w:rPr>
                <w:rFonts w:hint="eastAsia" w:ascii="方正书宋_GBK" w:eastAsia="方正书宋_GBK"/>
              </w:rPr>
              <w:t>促进社会稳定</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群众工作中心接待大厅秩序良好，环境整洁，对来访群众服务热情周到，信访局将案件及时转送至责任单位，将本地访吸附在当地，减少我县的进京、赴省、到市的访量。</w:t>
            </w:r>
          </w:p>
        </w:tc>
        <w:tc>
          <w:tcPr>
            <w:tcW w:w="1320" w:type="dxa"/>
            <w:vAlign w:val="center"/>
          </w:tcPr>
          <w:p>
            <w:pPr>
              <w:spacing w:line="300" w:lineRule="exact"/>
              <w:rPr>
                <w:rFonts w:ascii="方正书宋_GBK" w:eastAsia="方正书宋_GBK"/>
              </w:rPr>
            </w:pPr>
            <w:r>
              <w:rPr>
                <w:rFonts w:hint="eastAsia" w:ascii="方正书宋_GBK" w:eastAsia="方正书宋_GBK"/>
              </w:rPr>
              <w:t>完成</w:t>
            </w:r>
          </w:p>
        </w:tc>
        <w:tc>
          <w:tcPr>
            <w:tcW w:w="1616" w:type="dxa"/>
            <w:vAlign w:val="center"/>
          </w:tcPr>
          <w:p>
            <w:pPr>
              <w:spacing w:line="300" w:lineRule="exact"/>
              <w:rPr>
                <w:rFonts w:ascii="方正书宋_GBK" w:eastAsia="方正书宋_GBK"/>
              </w:rPr>
            </w:pPr>
            <w:r>
              <w:rPr>
                <w:rFonts w:hint="eastAsia" w:ascii="方正书宋_GBK" w:eastAsia="方正书宋_GBK"/>
              </w:rPr>
              <w:t>群众工作中心管理制度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245"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1804" w:type="dxa"/>
            <w:vAlign w:val="center"/>
          </w:tcPr>
          <w:p>
            <w:pPr>
              <w:spacing w:line="300" w:lineRule="exact"/>
              <w:rPr>
                <w:rFonts w:ascii="方正书宋_GBK" w:eastAsia="方正书宋_GBK"/>
              </w:rPr>
            </w:pPr>
            <w:r>
              <w:rPr>
                <w:rFonts w:hint="eastAsia" w:ascii="方正书宋_GBK" w:eastAsia="方正书宋_GBK"/>
              </w:rPr>
              <w:t>信访群众满意度评价</w:t>
            </w:r>
          </w:p>
        </w:tc>
        <w:tc>
          <w:tcPr>
            <w:tcW w:w="5835" w:type="dxa"/>
            <w:gridSpan w:val="2"/>
            <w:vAlign w:val="center"/>
          </w:tcPr>
          <w:p>
            <w:pPr>
              <w:spacing w:line="300" w:lineRule="exact"/>
              <w:rPr>
                <w:rFonts w:ascii="方正书宋_GBK" w:eastAsia="方正书宋_GBK"/>
              </w:rPr>
            </w:pPr>
            <w:r>
              <w:rPr>
                <w:rFonts w:hint="eastAsia" w:ascii="方正书宋_GBK" w:eastAsia="方正书宋_GBK"/>
              </w:rPr>
              <w:t>信访群众对信访</w:t>
            </w:r>
            <w:r>
              <w:rPr>
                <w:rFonts w:hint="eastAsia" w:ascii="方正书宋_GBK" w:eastAsia="方正书宋_GBK"/>
                <w:lang w:eastAsia="zh-CN"/>
              </w:rPr>
              <w:t>单位</w:t>
            </w:r>
            <w:r>
              <w:rPr>
                <w:rFonts w:hint="eastAsia" w:ascii="方正书宋_GBK" w:eastAsia="方正书宋_GBK"/>
              </w:rPr>
              <w:t>的满意度评价</w:t>
            </w:r>
          </w:p>
        </w:tc>
        <w:tc>
          <w:tcPr>
            <w:tcW w:w="1320"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70%</w:t>
            </w:r>
          </w:p>
        </w:tc>
        <w:tc>
          <w:tcPr>
            <w:tcW w:w="1616" w:type="dxa"/>
            <w:vAlign w:val="center"/>
          </w:tcPr>
          <w:p>
            <w:pPr>
              <w:spacing w:line="300" w:lineRule="exact"/>
              <w:rPr>
                <w:rFonts w:ascii="方正书宋_GBK" w:eastAsia="方正书宋_GBK"/>
              </w:rPr>
            </w:pPr>
            <w:r>
              <w:rPr>
                <w:rFonts w:hint="eastAsia" w:ascii="方正书宋_GBK" w:eastAsia="方正书宋_GBK"/>
              </w:rPr>
              <w:t>依据历史数据测定</w:t>
            </w:r>
          </w:p>
        </w:tc>
      </w:tr>
    </w:tbl>
    <w:p>
      <w:pPr>
        <w:spacing w:line="300" w:lineRule="exact"/>
      </w:pPr>
    </w:p>
    <w:p>
      <w:pPr>
        <w:ind w:firstLine="640"/>
        <w:rPr>
          <w:rFonts w:ascii="方正楷体_GBK" w:eastAsia="方正楷体_GBK" w:cs="方正楷体_GBK"/>
          <w:b/>
          <w:color w:val="000000"/>
          <w:sz w:val="32"/>
          <w:lang w:eastAsia="zh-CN"/>
        </w:rPr>
      </w:pPr>
    </w:p>
    <w:p>
      <w:pPr>
        <w:spacing w:before="10" w:after="10"/>
        <w:ind w:firstLine="640"/>
        <w:outlineLvl w:val="2"/>
        <w:rPr>
          <w:rFonts w:hint="eastAsia" w:ascii="黑体" w:hAnsi="黑体" w:eastAsia="黑体" w:cs="黑体"/>
          <w:color w:val="000000"/>
          <w:sz w:val="32"/>
        </w:rPr>
        <w:sectPr>
          <w:pgSz w:w="16839" w:h="11907" w:orient="landscape"/>
          <w:pgMar w:top="1021" w:right="1361" w:bottom="1021" w:left="1361" w:header="851" w:footer="992" w:gutter="0"/>
          <w:cols w:space="720" w:num="1"/>
          <w:docGrid w:linePitch="312" w:charSpace="0"/>
        </w:sectPr>
      </w:pPr>
      <w:bookmarkStart w:id="14" w:name="_Toc_3_3_0000000015"/>
    </w:p>
    <w:p>
      <w:pPr>
        <w:spacing w:before="10" w:after="10"/>
        <w:ind w:firstLine="640"/>
        <w:outlineLvl w:val="2"/>
        <w:rPr>
          <w:rFonts w:ascii="黑体" w:hAnsi="黑体" w:eastAsia="黑体" w:cs="黑体"/>
          <w:color w:val="000000"/>
          <w:sz w:val="32"/>
          <w:lang w:eastAsia="zh-CN"/>
        </w:rPr>
      </w:pPr>
      <w:r>
        <w:rPr>
          <w:rFonts w:hint="eastAsia" w:ascii="黑体" w:hAnsi="黑体" w:eastAsia="黑体" w:cs="黑体"/>
          <w:color w:val="000000"/>
          <w:sz w:val="32"/>
        </w:rPr>
        <w:t>六、政府采购预算情况</w:t>
      </w:r>
      <w:r>
        <w:rPr>
          <w:rFonts w:ascii="黑体" w:hAnsi="黑体" w:eastAsia="黑体" w:cs="黑体"/>
          <w:color w:val="000000"/>
          <w:sz w:val="32"/>
        </w:rPr>
        <w:t xml:space="preserve"> </w:t>
      </w:r>
    </w:p>
    <w:p>
      <w:pPr>
        <w:spacing w:line="460" w:lineRule="exact"/>
        <w:ind w:firstLine="63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年度我单位无政府采购预算。</w:t>
      </w:r>
    </w:p>
    <w:p>
      <w:pPr>
        <w:spacing w:line="460" w:lineRule="exact"/>
        <w:ind w:firstLine="630"/>
        <w:jc w:val="center"/>
        <w:rPr>
          <w:rFonts w:ascii="仿宋" w:hAnsi="仿宋" w:eastAsia="仿宋" w:cs="仿宋"/>
          <w:b/>
          <w:bCs/>
          <w:sz w:val="32"/>
          <w:szCs w:val="32"/>
        </w:rPr>
      </w:pPr>
    </w:p>
    <w:p>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政府预算采购</w:t>
      </w:r>
    </w:p>
    <w:p>
      <w:pPr>
        <w:spacing w:line="460" w:lineRule="exact"/>
        <w:ind w:firstLine="630"/>
        <w:jc w:val="center"/>
        <w:rPr>
          <w:rFonts w:ascii="仿宋" w:hAnsi="仿宋" w:eastAsia="仿宋" w:cs="仿宋"/>
          <w:b/>
          <w:bCs/>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102"/>
        <w:gridCol w:w="1102"/>
        <w:gridCol w:w="1102"/>
        <w:gridCol w:w="1102"/>
        <w:gridCol w:w="1102"/>
        <w:gridCol w:w="1103"/>
        <w:gridCol w:w="898"/>
        <w:gridCol w:w="1134"/>
        <w:gridCol w:w="1134"/>
        <w:gridCol w:w="1246"/>
        <w:gridCol w:w="110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204" w:type="dxa"/>
            <w:gridSpan w:val="2"/>
            <w:vAlign w:val="center"/>
          </w:tcPr>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政府采购项目来源</w:t>
            </w:r>
          </w:p>
        </w:tc>
        <w:tc>
          <w:tcPr>
            <w:tcW w:w="1102" w:type="dxa"/>
            <w:vMerge w:val="restart"/>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采购物品名称</w:t>
            </w:r>
          </w:p>
        </w:tc>
        <w:tc>
          <w:tcPr>
            <w:tcW w:w="1102" w:type="dxa"/>
            <w:vMerge w:val="restart"/>
            <w:vAlign w:val="center"/>
          </w:tcPr>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政府采购目录</w:t>
            </w:r>
          </w:p>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序号</w:t>
            </w:r>
          </w:p>
        </w:tc>
        <w:tc>
          <w:tcPr>
            <w:tcW w:w="1102" w:type="dxa"/>
            <w:vMerge w:val="restart"/>
            <w:vAlign w:val="center"/>
          </w:tcPr>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计量</w:t>
            </w:r>
          </w:p>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单位</w:t>
            </w:r>
          </w:p>
        </w:tc>
        <w:tc>
          <w:tcPr>
            <w:tcW w:w="1102" w:type="dxa"/>
            <w:vMerge w:val="restart"/>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数量</w:t>
            </w:r>
          </w:p>
        </w:tc>
        <w:tc>
          <w:tcPr>
            <w:tcW w:w="1103" w:type="dxa"/>
            <w:vMerge w:val="restart"/>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单价</w:t>
            </w:r>
          </w:p>
        </w:tc>
        <w:tc>
          <w:tcPr>
            <w:tcW w:w="6618" w:type="dxa"/>
            <w:gridSpan w:val="6"/>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政府采购金额（当年</w:t>
            </w:r>
            <w:r>
              <w:rPr>
                <w:rFonts w:hint="eastAsia" w:ascii="方正书宋_GBK" w:hAnsi="方正书宋_GBK" w:eastAsia="方正书宋_GBK" w:cs="方正书宋_GBK"/>
                <w:b/>
                <w:sz w:val="21"/>
                <w:lang w:eastAsia="zh-CN"/>
              </w:rPr>
              <w:t>单位</w:t>
            </w:r>
            <w:r>
              <w:rPr>
                <w:rFonts w:hint="eastAsia" w:ascii="方正书宋_GBK" w:hAnsi="方正书宋_GBK" w:eastAsia="方正书宋_GBK" w:cs="方正书宋_GBK"/>
                <w:b/>
                <w:sz w:val="21"/>
              </w:rPr>
              <w:t>预算安排资金）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102" w:type="dxa"/>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项目名称</w:t>
            </w:r>
          </w:p>
        </w:tc>
        <w:tc>
          <w:tcPr>
            <w:tcW w:w="1102" w:type="dxa"/>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预算资金</w:t>
            </w:r>
          </w:p>
        </w:tc>
        <w:tc>
          <w:tcPr>
            <w:tcW w:w="1102" w:type="dxa"/>
            <w:vMerge w:val="continue"/>
            <w:vAlign w:val="center"/>
          </w:tcPr>
          <w:p>
            <w:pPr>
              <w:spacing w:line="460" w:lineRule="exact"/>
              <w:jc w:val="center"/>
              <w:rPr>
                <w:rFonts w:ascii="仿宋" w:hAnsi="仿宋" w:eastAsia="仿宋" w:cs="仿宋"/>
                <w:b/>
                <w:bCs/>
                <w:sz w:val="32"/>
                <w:szCs w:val="32"/>
              </w:rPr>
            </w:pPr>
          </w:p>
        </w:tc>
        <w:tc>
          <w:tcPr>
            <w:tcW w:w="1102" w:type="dxa"/>
            <w:vMerge w:val="continue"/>
            <w:vAlign w:val="center"/>
          </w:tcPr>
          <w:p>
            <w:pPr>
              <w:spacing w:line="460" w:lineRule="exact"/>
              <w:jc w:val="center"/>
              <w:rPr>
                <w:rFonts w:ascii="仿宋" w:hAnsi="仿宋" w:eastAsia="仿宋" w:cs="仿宋"/>
                <w:b/>
                <w:bCs/>
                <w:sz w:val="32"/>
                <w:szCs w:val="32"/>
              </w:rPr>
            </w:pPr>
          </w:p>
        </w:tc>
        <w:tc>
          <w:tcPr>
            <w:tcW w:w="1102" w:type="dxa"/>
            <w:vMerge w:val="continue"/>
            <w:vAlign w:val="center"/>
          </w:tcPr>
          <w:p>
            <w:pPr>
              <w:spacing w:line="460" w:lineRule="exact"/>
              <w:jc w:val="center"/>
              <w:rPr>
                <w:rFonts w:ascii="仿宋" w:hAnsi="仿宋" w:eastAsia="仿宋" w:cs="仿宋"/>
                <w:b/>
                <w:bCs/>
                <w:sz w:val="32"/>
                <w:szCs w:val="32"/>
              </w:rPr>
            </w:pPr>
          </w:p>
        </w:tc>
        <w:tc>
          <w:tcPr>
            <w:tcW w:w="1102" w:type="dxa"/>
            <w:vMerge w:val="continue"/>
            <w:vAlign w:val="center"/>
          </w:tcPr>
          <w:p>
            <w:pPr>
              <w:spacing w:line="460" w:lineRule="exact"/>
              <w:jc w:val="center"/>
              <w:rPr>
                <w:rFonts w:ascii="仿宋" w:hAnsi="仿宋" w:eastAsia="仿宋" w:cs="仿宋"/>
                <w:b/>
                <w:bCs/>
                <w:sz w:val="32"/>
                <w:szCs w:val="32"/>
              </w:rPr>
            </w:pPr>
          </w:p>
        </w:tc>
        <w:tc>
          <w:tcPr>
            <w:tcW w:w="1103" w:type="dxa"/>
            <w:vMerge w:val="continue"/>
            <w:vAlign w:val="center"/>
          </w:tcPr>
          <w:p>
            <w:pPr>
              <w:spacing w:line="460" w:lineRule="exact"/>
              <w:jc w:val="center"/>
              <w:rPr>
                <w:rFonts w:ascii="仿宋" w:hAnsi="仿宋" w:eastAsia="仿宋" w:cs="仿宋"/>
                <w:b/>
                <w:bCs/>
                <w:sz w:val="32"/>
                <w:szCs w:val="32"/>
              </w:rPr>
            </w:pPr>
          </w:p>
        </w:tc>
        <w:tc>
          <w:tcPr>
            <w:tcW w:w="898" w:type="dxa"/>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合计</w:t>
            </w:r>
          </w:p>
        </w:tc>
        <w:tc>
          <w:tcPr>
            <w:tcW w:w="1134" w:type="dxa"/>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一般公共预算拨款</w:t>
            </w:r>
          </w:p>
        </w:tc>
        <w:tc>
          <w:tcPr>
            <w:tcW w:w="1134" w:type="dxa"/>
            <w:vAlign w:val="center"/>
          </w:tcPr>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基金预算拨款</w:t>
            </w:r>
          </w:p>
        </w:tc>
        <w:tc>
          <w:tcPr>
            <w:tcW w:w="1246" w:type="dxa"/>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国有资本经营预算拨款</w:t>
            </w:r>
          </w:p>
        </w:tc>
        <w:tc>
          <w:tcPr>
            <w:tcW w:w="1103" w:type="dxa"/>
            <w:vAlign w:val="center"/>
          </w:tcPr>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财政专户</w:t>
            </w:r>
          </w:p>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核拨</w:t>
            </w:r>
          </w:p>
        </w:tc>
        <w:tc>
          <w:tcPr>
            <w:tcW w:w="1103" w:type="dxa"/>
            <w:vAlign w:val="center"/>
          </w:tcPr>
          <w:p>
            <w:pPr>
              <w:spacing w:line="4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其他来源</w:t>
            </w:r>
          </w:p>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102" w:type="dxa"/>
            <w:vAlign w:val="center"/>
          </w:tcPr>
          <w:p>
            <w:pPr>
              <w:spacing w:line="460" w:lineRule="exact"/>
              <w:jc w:val="center"/>
              <w:rPr>
                <w:rFonts w:ascii="仿宋" w:hAnsi="仿宋" w:eastAsia="仿宋" w:cs="仿宋"/>
                <w:b/>
                <w:bCs/>
                <w:sz w:val="32"/>
                <w:szCs w:val="32"/>
              </w:rPr>
            </w:pPr>
            <w:r>
              <w:rPr>
                <w:rFonts w:hint="eastAsia" w:ascii="方正书宋_GBK" w:hAnsi="方正书宋_GBK" w:eastAsia="方正书宋_GBK" w:cs="方正书宋_GBK"/>
                <w:b/>
                <w:sz w:val="21"/>
              </w:rPr>
              <w:t>无</w:t>
            </w:r>
          </w:p>
        </w:tc>
        <w:tc>
          <w:tcPr>
            <w:tcW w:w="1102" w:type="dxa"/>
            <w:vAlign w:val="center"/>
          </w:tcPr>
          <w:p>
            <w:pPr>
              <w:spacing w:line="460" w:lineRule="exact"/>
              <w:jc w:val="center"/>
              <w:rPr>
                <w:rFonts w:ascii="仿宋" w:hAnsi="仿宋" w:eastAsia="仿宋" w:cs="仿宋"/>
                <w:b/>
                <w:bCs/>
                <w:sz w:val="32"/>
                <w:szCs w:val="32"/>
              </w:rPr>
            </w:pPr>
            <w:r>
              <w:rPr>
                <w:rFonts w:ascii="方正书宋_GBK" w:hAnsi="方正书宋_GBK" w:eastAsia="方正书宋_GBK" w:cs="方正书宋_GBK"/>
                <w:b/>
                <w:sz w:val="21"/>
              </w:rPr>
              <w:t>0</w:t>
            </w:r>
          </w:p>
        </w:tc>
        <w:tc>
          <w:tcPr>
            <w:tcW w:w="1102" w:type="dxa"/>
            <w:vAlign w:val="center"/>
          </w:tcPr>
          <w:p>
            <w:pPr>
              <w:spacing w:line="460" w:lineRule="exact"/>
              <w:jc w:val="center"/>
              <w:rPr>
                <w:rFonts w:ascii="仿宋" w:hAnsi="仿宋" w:eastAsia="仿宋" w:cs="仿宋"/>
                <w:b/>
                <w:bCs/>
                <w:sz w:val="32"/>
                <w:szCs w:val="32"/>
              </w:rPr>
            </w:pPr>
          </w:p>
        </w:tc>
        <w:tc>
          <w:tcPr>
            <w:tcW w:w="1102" w:type="dxa"/>
            <w:vAlign w:val="center"/>
          </w:tcPr>
          <w:p>
            <w:pPr>
              <w:spacing w:line="460" w:lineRule="exact"/>
              <w:jc w:val="center"/>
              <w:rPr>
                <w:rFonts w:ascii="仿宋" w:hAnsi="仿宋" w:eastAsia="仿宋" w:cs="仿宋"/>
                <w:b/>
                <w:bCs/>
                <w:sz w:val="32"/>
                <w:szCs w:val="32"/>
              </w:rPr>
            </w:pPr>
          </w:p>
        </w:tc>
        <w:tc>
          <w:tcPr>
            <w:tcW w:w="1102" w:type="dxa"/>
            <w:vAlign w:val="center"/>
          </w:tcPr>
          <w:p>
            <w:pPr>
              <w:spacing w:line="460" w:lineRule="exact"/>
              <w:jc w:val="center"/>
              <w:rPr>
                <w:rFonts w:ascii="仿宋" w:hAnsi="仿宋" w:eastAsia="仿宋" w:cs="仿宋"/>
                <w:b/>
                <w:bCs/>
                <w:sz w:val="32"/>
                <w:szCs w:val="32"/>
              </w:rPr>
            </w:pPr>
          </w:p>
        </w:tc>
        <w:tc>
          <w:tcPr>
            <w:tcW w:w="1102" w:type="dxa"/>
            <w:vAlign w:val="center"/>
          </w:tcPr>
          <w:p>
            <w:pPr>
              <w:spacing w:line="460" w:lineRule="exact"/>
              <w:jc w:val="center"/>
              <w:rPr>
                <w:rFonts w:ascii="仿宋" w:hAnsi="仿宋" w:eastAsia="仿宋" w:cs="仿宋"/>
                <w:b/>
                <w:bCs/>
                <w:sz w:val="32"/>
                <w:szCs w:val="32"/>
              </w:rPr>
            </w:pPr>
          </w:p>
        </w:tc>
        <w:tc>
          <w:tcPr>
            <w:tcW w:w="1103" w:type="dxa"/>
            <w:vAlign w:val="center"/>
          </w:tcPr>
          <w:p>
            <w:pPr>
              <w:spacing w:line="460" w:lineRule="exact"/>
              <w:jc w:val="center"/>
              <w:rPr>
                <w:rFonts w:ascii="仿宋" w:hAnsi="仿宋" w:eastAsia="仿宋" w:cs="仿宋"/>
                <w:b/>
                <w:bCs/>
                <w:sz w:val="32"/>
                <w:szCs w:val="32"/>
              </w:rPr>
            </w:pPr>
          </w:p>
        </w:tc>
        <w:tc>
          <w:tcPr>
            <w:tcW w:w="898" w:type="dxa"/>
            <w:vAlign w:val="center"/>
          </w:tcPr>
          <w:p>
            <w:pPr>
              <w:spacing w:line="460" w:lineRule="exact"/>
              <w:jc w:val="center"/>
              <w:rPr>
                <w:rFonts w:ascii="仿宋" w:hAnsi="仿宋" w:eastAsia="仿宋" w:cs="仿宋"/>
                <w:b/>
                <w:bCs/>
                <w:sz w:val="32"/>
                <w:szCs w:val="32"/>
              </w:rPr>
            </w:pPr>
          </w:p>
        </w:tc>
        <w:tc>
          <w:tcPr>
            <w:tcW w:w="1134" w:type="dxa"/>
            <w:vAlign w:val="center"/>
          </w:tcPr>
          <w:p>
            <w:pPr>
              <w:spacing w:line="460" w:lineRule="exact"/>
              <w:jc w:val="center"/>
              <w:rPr>
                <w:rFonts w:ascii="仿宋" w:hAnsi="仿宋" w:eastAsia="仿宋" w:cs="仿宋"/>
                <w:b/>
                <w:bCs/>
                <w:sz w:val="32"/>
                <w:szCs w:val="32"/>
              </w:rPr>
            </w:pPr>
          </w:p>
        </w:tc>
        <w:tc>
          <w:tcPr>
            <w:tcW w:w="1134" w:type="dxa"/>
            <w:vAlign w:val="center"/>
          </w:tcPr>
          <w:p>
            <w:pPr>
              <w:spacing w:line="460" w:lineRule="exact"/>
              <w:jc w:val="center"/>
              <w:rPr>
                <w:rFonts w:ascii="仿宋" w:hAnsi="仿宋" w:eastAsia="仿宋" w:cs="仿宋"/>
                <w:b/>
                <w:bCs/>
                <w:sz w:val="32"/>
                <w:szCs w:val="32"/>
              </w:rPr>
            </w:pPr>
          </w:p>
        </w:tc>
        <w:tc>
          <w:tcPr>
            <w:tcW w:w="1246" w:type="dxa"/>
            <w:vAlign w:val="center"/>
          </w:tcPr>
          <w:p>
            <w:pPr>
              <w:spacing w:line="460" w:lineRule="exact"/>
              <w:jc w:val="center"/>
              <w:rPr>
                <w:rFonts w:ascii="仿宋" w:hAnsi="仿宋" w:eastAsia="仿宋" w:cs="仿宋"/>
                <w:b/>
                <w:bCs/>
                <w:sz w:val="32"/>
                <w:szCs w:val="32"/>
              </w:rPr>
            </w:pPr>
          </w:p>
        </w:tc>
        <w:tc>
          <w:tcPr>
            <w:tcW w:w="1103" w:type="dxa"/>
            <w:vAlign w:val="center"/>
          </w:tcPr>
          <w:p>
            <w:pPr>
              <w:spacing w:line="460" w:lineRule="exact"/>
              <w:jc w:val="center"/>
              <w:rPr>
                <w:rFonts w:ascii="仿宋" w:hAnsi="仿宋" w:eastAsia="仿宋" w:cs="仿宋"/>
                <w:b/>
                <w:bCs/>
                <w:sz w:val="32"/>
                <w:szCs w:val="32"/>
              </w:rPr>
            </w:pPr>
          </w:p>
        </w:tc>
        <w:tc>
          <w:tcPr>
            <w:tcW w:w="1103" w:type="dxa"/>
            <w:vAlign w:val="center"/>
          </w:tcPr>
          <w:p>
            <w:pPr>
              <w:spacing w:line="460" w:lineRule="exact"/>
              <w:jc w:val="center"/>
              <w:rPr>
                <w:rFonts w:ascii="仿宋" w:hAnsi="仿宋" w:eastAsia="仿宋" w:cs="仿宋"/>
                <w:b/>
                <w:bCs/>
                <w:sz w:val="32"/>
                <w:szCs w:val="32"/>
              </w:rPr>
            </w:pPr>
          </w:p>
        </w:tc>
      </w:tr>
    </w:tbl>
    <w:p>
      <w:pPr>
        <w:spacing w:line="460" w:lineRule="exact"/>
        <w:ind w:firstLine="630"/>
        <w:rPr>
          <w:rFonts w:ascii="仿宋" w:hAnsi="仿宋" w:eastAsia="仿宋" w:cs="仿宋"/>
          <w:b/>
          <w:bCs/>
          <w:sz w:val="32"/>
          <w:szCs w:val="32"/>
        </w:rPr>
      </w:pPr>
    </w:p>
    <w:p>
      <w:pPr>
        <w:spacing w:line="460" w:lineRule="exact"/>
        <w:ind w:firstLine="660"/>
        <w:rPr>
          <w:rFonts w:hint="eastAsia" w:ascii="黑体" w:hAnsi="黑体" w:eastAsia="方正仿宋_GBK" w:cs="黑体"/>
          <w:sz w:val="32"/>
          <w:szCs w:val="32"/>
          <w:lang w:eastAsia="zh-CN"/>
        </w:rPr>
        <w:sectPr>
          <w:pgSz w:w="16839" w:h="11907" w:orient="landscape"/>
          <w:pgMar w:top="1021" w:right="1361" w:bottom="1021" w:left="1361" w:header="851" w:footer="992" w:gutter="0"/>
          <w:cols w:space="720" w:num="1"/>
          <w:docGrid w:linePitch="312" w:charSpace="0"/>
        </w:sectPr>
      </w:pPr>
      <w:r>
        <w:rPr>
          <w:rFonts w:hint="eastAsia" w:ascii="黑体" w:hAnsi="黑体" w:eastAsia="黑体" w:cs="黑体"/>
          <w:sz w:val="32"/>
          <w:szCs w:val="32"/>
          <w:lang w:eastAsia="zh-CN"/>
        </w:rPr>
        <w:t>注：</w:t>
      </w:r>
      <w:r>
        <w:rPr>
          <w:rFonts w:hint="eastAsia" w:eastAsia="方正仿宋_GBK"/>
          <w:color w:val="000000"/>
          <w:sz w:val="28"/>
        </w:rPr>
        <w:t>我单位无政府采购预算</w:t>
      </w:r>
      <w:r>
        <w:rPr>
          <w:rFonts w:hint="eastAsia" w:eastAsia="方正仿宋_GBK"/>
          <w:color w:val="000000"/>
          <w:sz w:val="28"/>
          <w:lang w:eastAsia="zh-CN"/>
        </w:rPr>
        <w:t>，空表列示。</w:t>
      </w:r>
    </w:p>
    <w:bookmarkEnd w:id="14"/>
    <w:p>
      <w:pPr>
        <w:spacing w:before="10" w:after="10"/>
        <w:ind w:firstLine="640"/>
        <w:outlineLvl w:val="2"/>
        <w:rPr>
          <w:rFonts w:ascii="黑体" w:hAnsi="黑体" w:eastAsia="黑体" w:cs="黑体"/>
          <w:color w:val="000000"/>
          <w:sz w:val="32"/>
          <w:lang w:eastAsia="zh-CN"/>
        </w:rPr>
      </w:pPr>
      <w:bookmarkStart w:id="15" w:name="_Toc_3_3_0000000016"/>
      <w:r>
        <w:rPr>
          <w:rFonts w:hint="eastAsia" w:ascii="黑体" w:hAnsi="黑体" w:eastAsia="黑体" w:cs="黑体"/>
          <w:color w:val="000000"/>
          <w:sz w:val="32"/>
        </w:rPr>
        <w:t>七、国有资产信息情况</w:t>
      </w:r>
    </w:p>
    <w:p>
      <w:pPr>
        <w:spacing w:line="460" w:lineRule="exact"/>
        <w:ind w:firstLine="560" w:firstLineChars="200"/>
        <w:rPr>
          <w:rFonts w:eastAsia="方正仿宋_GBK"/>
          <w:color w:val="000000"/>
          <w:sz w:val="28"/>
          <w:lang w:eastAsia="zh-CN"/>
        </w:rPr>
      </w:pPr>
      <w:r>
        <w:rPr>
          <w:rFonts w:hint="eastAsia" w:eastAsia="方正仿宋_GBK"/>
          <w:color w:val="000000"/>
          <w:sz w:val="28"/>
        </w:rPr>
        <w:t>涞水县信访局</w:t>
      </w:r>
      <w:r>
        <w:rPr>
          <w:rFonts w:eastAsia="方正仿宋_GBK"/>
          <w:color w:val="000000"/>
          <w:sz w:val="28"/>
        </w:rPr>
        <w:t>2021</w:t>
      </w:r>
      <w:r>
        <w:rPr>
          <w:rFonts w:hint="eastAsia" w:eastAsia="方正仿宋_GBK"/>
          <w:color w:val="000000"/>
          <w:sz w:val="28"/>
        </w:rPr>
        <w:t>年末固定资产总金额</w:t>
      </w:r>
      <w:r>
        <w:rPr>
          <w:rFonts w:eastAsia="方正仿宋_GBK"/>
          <w:color w:val="000000"/>
          <w:sz w:val="28"/>
        </w:rPr>
        <w:t>119.67</w:t>
      </w:r>
      <w:r>
        <w:rPr>
          <w:rFonts w:hint="eastAsia" w:eastAsia="方正仿宋_GBK"/>
          <w:color w:val="000000"/>
          <w:sz w:val="28"/>
        </w:rPr>
        <w:t>万元（详见下表）。</w:t>
      </w:r>
      <w:r>
        <w:rPr>
          <w:rFonts w:hint="eastAsia" w:eastAsia="方正仿宋_GBK"/>
          <w:color w:val="000000"/>
          <w:sz w:val="28"/>
          <w:lang w:eastAsia="zh-CN"/>
        </w:rPr>
        <w:t>2022年无固定资产购置计划。</w:t>
      </w:r>
    </w:p>
    <w:p>
      <w:pPr>
        <w:spacing w:line="460" w:lineRule="exact"/>
        <w:ind w:firstLine="560" w:firstLineChars="200"/>
        <w:rPr>
          <w:rFonts w:ascii="仿宋" w:hAnsi="仿宋" w:eastAsia="仿宋" w:cs="仿宋"/>
          <w:bCs/>
          <w:sz w:val="32"/>
          <w:szCs w:val="32"/>
        </w:rPr>
      </w:pPr>
      <w:r>
        <w:rPr>
          <w:rFonts w:eastAsia="方正仿宋_GBK"/>
          <w:color w:val="000000"/>
          <w:sz w:val="28"/>
        </w:rPr>
        <w:t xml:space="preserve"> </w:t>
      </w:r>
    </w:p>
    <w:tbl>
      <w:tblPr>
        <w:tblStyle w:val="8"/>
        <w:tblW w:w="0" w:type="auto"/>
        <w:tblInd w:w="544"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jc w:val="center"/>
              <w:rPr>
                <w:rFonts w:ascii="仿宋" w:hAnsi="仿宋" w:eastAsia="仿宋" w:cs="宋体"/>
                <w:color w:val="000000"/>
                <w:sz w:val="32"/>
                <w:szCs w:val="32"/>
              </w:rPr>
            </w:pPr>
            <w:r>
              <w:rPr>
                <w:rFonts w:hint="eastAsia" w:ascii="方正小标宋_GBK" w:hAnsi="方正小标宋_GBK" w:eastAsia="方正小标宋_GBK" w:cs="方正小标宋_GBK"/>
              </w:rPr>
              <w:t>涞水县信访局</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pStyle w:val="12"/>
              <w:rPr>
                <w:rFonts w:ascii="仿宋" w:hAnsi="仿宋" w:eastAsia="仿宋" w:cs="宋体"/>
                <w:color w:val="000000"/>
                <w:sz w:val="32"/>
                <w:szCs w:val="32"/>
              </w:rPr>
            </w:pPr>
            <w:r>
              <w:rPr>
                <w:rFonts w:ascii="仿宋" w:hAnsi="仿宋" w:eastAsia="仿宋" w:cs="宋体"/>
                <w:bCs/>
                <w:color w:val="000000"/>
                <w:sz w:val="32"/>
                <w:szCs w:val="32"/>
              </w:rPr>
              <w:t xml:space="preserve">                           </w:t>
            </w:r>
            <w:r>
              <w:rPr>
                <w:rFonts w:hint="eastAsia"/>
              </w:rPr>
              <w:t>截止时间：</w:t>
            </w:r>
            <w:r>
              <w:t>2021</w:t>
            </w:r>
            <w:r>
              <w:rPr>
                <w:rFonts w:hint="eastAsia"/>
              </w:rPr>
              <w:t>年</w:t>
            </w:r>
            <w:r>
              <w:t>12</w:t>
            </w:r>
            <w:r>
              <w:rPr>
                <w:rFonts w:hint="eastAsia"/>
              </w:rPr>
              <w:t>月</w:t>
            </w:r>
            <w:r>
              <w:t>31</w:t>
            </w:r>
            <w:r>
              <w:rPr>
                <w:rFonts w:hint="eastAsia"/>
              </w:rPr>
              <w:t>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pStyle w:val="15"/>
            </w:pPr>
            <w:r>
              <w:rPr>
                <w:rFonts w:hint="eastAsia"/>
              </w:rPr>
              <w:t>项　　目</w:t>
            </w:r>
          </w:p>
        </w:tc>
        <w:tc>
          <w:tcPr>
            <w:tcW w:w="1591" w:type="dxa"/>
            <w:tcBorders>
              <w:top w:val="nil"/>
              <w:left w:val="nil"/>
              <w:bottom w:val="single" w:color="auto" w:sz="4" w:space="0"/>
              <w:right w:val="single" w:color="auto" w:sz="4" w:space="0"/>
            </w:tcBorders>
            <w:vAlign w:val="center"/>
          </w:tcPr>
          <w:p>
            <w:pPr>
              <w:pStyle w:val="15"/>
            </w:pPr>
            <w:r>
              <w:rPr>
                <w:rFonts w:hint="eastAsia"/>
              </w:rPr>
              <w:t>数量</w:t>
            </w:r>
          </w:p>
        </w:tc>
        <w:tc>
          <w:tcPr>
            <w:tcW w:w="3402" w:type="dxa"/>
            <w:tcBorders>
              <w:top w:val="nil"/>
              <w:left w:val="nil"/>
              <w:bottom w:val="single" w:color="auto" w:sz="4" w:space="0"/>
              <w:right w:val="single" w:color="auto" w:sz="4" w:space="0"/>
            </w:tcBorders>
            <w:vAlign w:val="center"/>
          </w:tcPr>
          <w:p>
            <w:pPr>
              <w:pStyle w:val="15"/>
            </w:pPr>
            <w:r>
              <w:rPr>
                <w:rFonts w:hint="eastAsia"/>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pStyle w:val="15"/>
            </w:pPr>
            <w:r>
              <w:rPr>
                <w:rFonts w:hint="eastAsia"/>
              </w:rPr>
              <w:t>固定资产总额</w:t>
            </w:r>
          </w:p>
        </w:tc>
        <w:tc>
          <w:tcPr>
            <w:tcW w:w="1591" w:type="dxa"/>
            <w:tcBorders>
              <w:top w:val="nil"/>
              <w:left w:val="nil"/>
              <w:bottom w:val="single" w:color="auto" w:sz="4" w:space="0"/>
              <w:right w:val="single" w:color="auto" w:sz="4" w:space="0"/>
            </w:tcBorders>
            <w:vAlign w:val="center"/>
          </w:tcPr>
          <w:p>
            <w:pPr>
              <w:pStyle w:val="15"/>
            </w:pPr>
            <w:r>
              <w:t>—</w:t>
            </w:r>
          </w:p>
        </w:tc>
        <w:tc>
          <w:tcPr>
            <w:tcW w:w="3402" w:type="dxa"/>
            <w:tcBorders>
              <w:top w:val="nil"/>
              <w:left w:val="nil"/>
              <w:bottom w:val="single" w:color="auto" w:sz="4" w:space="0"/>
              <w:right w:val="single" w:color="auto" w:sz="4" w:space="0"/>
            </w:tcBorders>
            <w:vAlign w:val="center"/>
          </w:tcPr>
          <w:p>
            <w:pPr>
              <w:pStyle w:val="15"/>
            </w:pPr>
            <w:r>
              <w:t>119.67</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textAlignment w:val="center"/>
              <w:rPr>
                <w:rFonts w:ascii="宋体" w:hAnsi="宋体" w:eastAsia="Times New Roman"/>
                <w:color w:val="000000"/>
                <w:sz w:val="21"/>
                <w:szCs w:val="21"/>
              </w:rPr>
            </w:pPr>
            <w:r>
              <w:rPr>
                <w:rFonts w:ascii="宋体" w:hAnsi="宋体" w:eastAsia="Times New Roman"/>
                <w:color w:val="000000"/>
                <w:sz w:val="21"/>
                <w:szCs w:val="21"/>
              </w:rPr>
              <w:t xml:space="preserve">  1</w:t>
            </w:r>
            <w:r>
              <w:rPr>
                <w:rFonts w:hint="eastAsia" w:ascii="宋体" w:hAnsi="宋体" w:eastAsia="Times New Roman"/>
                <w:color w:val="000000"/>
                <w:sz w:val="21"/>
                <w:szCs w:val="21"/>
              </w:rPr>
              <w:t>、房屋（平方米）</w:t>
            </w:r>
          </w:p>
        </w:tc>
        <w:tc>
          <w:tcPr>
            <w:tcW w:w="1591" w:type="dxa"/>
            <w:tcBorders>
              <w:top w:val="nil"/>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p>
        </w:tc>
        <w:tc>
          <w:tcPr>
            <w:tcW w:w="3402" w:type="dxa"/>
            <w:tcBorders>
              <w:top w:val="nil"/>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Times New Roman"/>
                <w:color w:val="000000"/>
                <w:sz w:val="21"/>
                <w:szCs w:val="21"/>
              </w:rPr>
            </w:pPr>
            <w:r>
              <w:rPr>
                <w:rFonts w:ascii="宋体" w:hAnsi="宋体" w:eastAsia="Times New Roman"/>
                <w:color w:val="000000"/>
                <w:sz w:val="21"/>
                <w:szCs w:val="21"/>
              </w:rPr>
              <w:t xml:space="preserve">   </w:t>
            </w:r>
            <w:r>
              <w:rPr>
                <w:rFonts w:hint="eastAsia" w:ascii="宋体" w:hAnsi="宋体" w:eastAsia="Times New Roman"/>
                <w:color w:val="000000"/>
                <w:sz w:val="21"/>
                <w:szCs w:val="21"/>
              </w:rPr>
              <w:t>其中：办公用房（平方米）</w:t>
            </w:r>
          </w:p>
        </w:tc>
        <w:tc>
          <w:tcPr>
            <w:tcW w:w="1591"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p>
        </w:tc>
        <w:tc>
          <w:tcPr>
            <w:tcW w:w="3402"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textAlignment w:val="center"/>
              <w:rPr>
                <w:rFonts w:ascii="宋体" w:hAnsi="宋体" w:eastAsia="Times New Roman"/>
                <w:color w:val="000000"/>
                <w:sz w:val="21"/>
                <w:szCs w:val="21"/>
              </w:rPr>
            </w:pPr>
            <w:r>
              <w:rPr>
                <w:rFonts w:ascii="宋体" w:hAnsi="宋体" w:eastAsia="Times New Roman"/>
                <w:color w:val="000000"/>
                <w:sz w:val="21"/>
                <w:szCs w:val="21"/>
              </w:rPr>
              <w:t xml:space="preserve">  2</w:t>
            </w:r>
            <w:r>
              <w:rPr>
                <w:rFonts w:hint="eastAsia" w:ascii="宋体" w:hAnsi="宋体" w:eastAsia="Times New Roman"/>
                <w:color w:val="000000"/>
                <w:sz w:val="21"/>
                <w:szCs w:val="21"/>
              </w:rPr>
              <w:t>、车辆（台、辆）</w:t>
            </w:r>
          </w:p>
        </w:tc>
        <w:tc>
          <w:tcPr>
            <w:tcW w:w="1591" w:type="dxa"/>
            <w:tcBorders>
              <w:top w:val="nil"/>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r>
              <w:rPr>
                <w:rFonts w:ascii="宋体" w:hAnsi="宋体" w:eastAsia="Times New Roman"/>
                <w:color w:val="000000"/>
                <w:sz w:val="21"/>
                <w:szCs w:val="21"/>
              </w:rPr>
              <w:t>1</w:t>
            </w:r>
          </w:p>
        </w:tc>
        <w:tc>
          <w:tcPr>
            <w:tcW w:w="3402" w:type="dxa"/>
            <w:tcBorders>
              <w:top w:val="nil"/>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r>
              <w:rPr>
                <w:rFonts w:ascii="宋体" w:hAnsi="宋体" w:eastAsia="Times New Roman"/>
                <w:color w:val="000000"/>
                <w:sz w:val="21"/>
                <w:szCs w:val="21"/>
              </w:rPr>
              <w:t>11.48</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textAlignment w:val="center"/>
              <w:rPr>
                <w:rFonts w:ascii="宋体" w:hAnsi="宋体" w:eastAsia="Times New Roman"/>
                <w:color w:val="000000"/>
                <w:sz w:val="21"/>
                <w:szCs w:val="21"/>
              </w:rPr>
            </w:pPr>
            <w:r>
              <w:rPr>
                <w:rFonts w:ascii="宋体" w:hAnsi="宋体" w:eastAsia="Times New Roman"/>
                <w:color w:val="000000"/>
                <w:sz w:val="21"/>
                <w:szCs w:val="21"/>
              </w:rPr>
              <w:t xml:space="preserve">  3</w:t>
            </w:r>
            <w:r>
              <w:rPr>
                <w:rFonts w:hint="eastAsia" w:ascii="宋体" w:hAnsi="宋体" w:eastAsia="Times New Roman"/>
                <w:color w:val="000000"/>
                <w:sz w:val="21"/>
                <w:szCs w:val="21"/>
              </w:rPr>
              <w:t>、单价在</w:t>
            </w:r>
            <w:r>
              <w:rPr>
                <w:rFonts w:ascii="宋体" w:hAnsi="宋体" w:eastAsia="Times New Roman"/>
                <w:color w:val="000000"/>
                <w:sz w:val="21"/>
                <w:szCs w:val="21"/>
              </w:rPr>
              <w:t>20</w:t>
            </w:r>
            <w:r>
              <w:rPr>
                <w:rFonts w:hint="eastAsia" w:ascii="宋体" w:hAnsi="宋体" w:eastAsia="Times New Roman"/>
                <w:color w:val="000000"/>
                <w:sz w:val="21"/>
                <w:szCs w:val="21"/>
              </w:rPr>
              <w:t>万元以上的设备</w:t>
            </w:r>
          </w:p>
        </w:tc>
        <w:tc>
          <w:tcPr>
            <w:tcW w:w="1591" w:type="dxa"/>
            <w:tcBorders>
              <w:top w:val="nil"/>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r>
              <w:rPr>
                <w:rFonts w:ascii="宋体" w:hAnsi="宋体" w:eastAsia="Times New Roman"/>
                <w:color w:val="000000"/>
                <w:sz w:val="21"/>
                <w:szCs w:val="21"/>
              </w:rPr>
              <w:t>—</w:t>
            </w:r>
          </w:p>
        </w:tc>
        <w:tc>
          <w:tcPr>
            <w:tcW w:w="3402" w:type="dxa"/>
            <w:tcBorders>
              <w:top w:val="nil"/>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Times New Roman"/>
                <w:color w:val="000000"/>
                <w:sz w:val="21"/>
                <w:szCs w:val="21"/>
              </w:rPr>
            </w:pPr>
            <w:r>
              <w:rPr>
                <w:rFonts w:ascii="宋体" w:hAnsi="宋体" w:eastAsia="Times New Roman"/>
                <w:color w:val="000000"/>
                <w:sz w:val="21"/>
                <w:szCs w:val="21"/>
              </w:rPr>
              <w:t xml:space="preserve">  4</w:t>
            </w:r>
            <w:r>
              <w:rPr>
                <w:rFonts w:hint="eastAsia" w:ascii="宋体" w:hAnsi="宋体" w:eastAsia="Times New Roman"/>
                <w:color w:val="000000"/>
                <w:sz w:val="21"/>
                <w:szCs w:val="21"/>
              </w:rPr>
              <w:t>、其他固定资产</w:t>
            </w:r>
          </w:p>
        </w:tc>
        <w:tc>
          <w:tcPr>
            <w:tcW w:w="1591"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r>
              <w:rPr>
                <w:rFonts w:ascii="宋体" w:hAnsi="宋体" w:eastAsia="Times New Roman"/>
                <w:color w:val="000000"/>
                <w:sz w:val="21"/>
                <w:szCs w:val="21"/>
              </w:rPr>
              <w:t>—</w:t>
            </w:r>
          </w:p>
        </w:tc>
        <w:tc>
          <w:tcPr>
            <w:tcW w:w="3402"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Times New Roman"/>
                <w:color w:val="000000"/>
                <w:sz w:val="21"/>
                <w:szCs w:val="21"/>
              </w:rPr>
            </w:pPr>
            <w:r>
              <w:rPr>
                <w:rFonts w:ascii="宋体" w:hAnsi="宋体" w:eastAsia="Times New Roman"/>
                <w:color w:val="000000"/>
                <w:sz w:val="21"/>
                <w:szCs w:val="21"/>
              </w:rPr>
              <w:t>108.19</w:t>
            </w:r>
          </w:p>
        </w:tc>
      </w:tr>
      <w:bookmarkEnd w:id="15"/>
    </w:tbl>
    <w:p>
      <w:pPr>
        <w:spacing w:before="10" w:after="10" w:line="520" w:lineRule="exact"/>
        <w:ind w:firstLine="640" w:firstLineChars="200"/>
        <w:outlineLvl w:val="2"/>
        <w:rPr>
          <w:rFonts w:ascii="黑体" w:hAnsi="黑体" w:eastAsia="黑体" w:cs="黑体"/>
          <w:color w:val="000000"/>
          <w:sz w:val="32"/>
          <w:lang w:eastAsia="zh-CN"/>
        </w:rPr>
      </w:pPr>
      <w:bookmarkStart w:id="16" w:name="_Toc_3_3_0000000017"/>
    </w:p>
    <w:p>
      <w:pPr>
        <w:spacing w:before="10" w:after="10" w:line="520" w:lineRule="exact"/>
        <w:ind w:firstLine="640" w:firstLineChars="200"/>
        <w:outlineLvl w:val="2"/>
        <w:rPr>
          <w:rFonts w:ascii="黑体" w:hAnsi="黑体" w:eastAsia="黑体" w:cs="黑体"/>
          <w:color w:val="000000"/>
          <w:sz w:val="32"/>
          <w:lang w:eastAsia="zh-CN"/>
        </w:rPr>
      </w:pPr>
      <w:r>
        <w:rPr>
          <w:rFonts w:hint="eastAsia" w:ascii="黑体" w:hAnsi="黑体" w:eastAsia="黑体" w:cs="黑体"/>
          <w:color w:val="000000"/>
          <w:sz w:val="32"/>
        </w:rPr>
        <w:t>八、名词解释</w:t>
      </w:r>
      <w:bookmarkEnd w:id="16"/>
    </w:p>
    <w:p>
      <w:pPr>
        <w:spacing w:line="52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县级</w:t>
      </w:r>
      <w:r>
        <w:rPr>
          <w:rFonts w:hint="eastAsia" w:eastAsia="方正仿宋_GBK"/>
          <w:color w:val="000000"/>
          <w:sz w:val="28"/>
        </w:rPr>
        <w:t>财政当年拨付的资金。</w:t>
      </w:r>
    </w:p>
    <w:p>
      <w:pPr>
        <w:spacing w:line="52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2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2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2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2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2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县级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val="en-US" w:eastAsia="zh-CN"/>
        </w:rPr>
        <w:t>县级</w:t>
      </w:r>
      <w:r>
        <w:rPr>
          <w:rFonts w:hint="eastAsia" w:eastAsia="方正仿宋_GBK"/>
          <w:color w:val="000000"/>
          <w:sz w:val="28"/>
          <w:lang w:eastAsia="zh-CN"/>
        </w:rPr>
        <w:t>单位</w:t>
      </w:r>
      <w:r>
        <w:rPr>
          <w:rFonts w:hint="eastAsia"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2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2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20" w:lineRule="exact"/>
        <w:ind w:firstLine="560"/>
        <w:rPr>
          <w:rFonts w:eastAsia="方正仿宋_GBK"/>
          <w:color w:val="000000"/>
          <w:sz w:val="28"/>
          <w:lang w:eastAsia="zh-CN"/>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line="520" w:lineRule="exact"/>
        <w:ind w:firstLine="640"/>
        <w:outlineLvl w:val="2"/>
        <w:rPr>
          <w:rFonts w:ascii="黑体" w:hAnsi="黑体" w:eastAsia="黑体" w:cs="黑体"/>
          <w:color w:val="000000"/>
          <w:sz w:val="32"/>
          <w:lang w:eastAsia="zh-CN"/>
        </w:rPr>
      </w:pPr>
    </w:p>
    <w:p>
      <w:pPr>
        <w:spacing w:before="10" w:after="10" w:line="520" w:lineRule="exact"/>
        <w:ind w:firstLine="640"/>
        <w:outlineLvl w:val="2"/>
        <w:rPr>
          <w:rFonts w:ascii="黑体" w:hAnsi="黑体" w:eastAsia="黑体" w:cs="黑体"/>
          <w:color w:val="000000"/>
          <w:sz w:val="32"/>
        </w:rPr>
      </w:pPr>
      <w:bookmarkStart w:id="17" w:name="_Toc_3_3_0000000018"/>
      <w:r>
        <w:rPr>
          <w:rFonts w:hint="eastAsia" w:ascii="黑体" w:hAnsi="黑体" w:eastAsia="黑体" w:cs="黑体"/>
          <w:color w:val="000000"/>
          <w:sz w:val="32"/>
        </w:rPr>
        <w:t>九、其他需要说明的事项</w:t>
      </w:r>
      <w:bookmarkEnd w:id="17"/>
    </w:p>
    <w:p>
      <w:pPr>
        <w:spacing w:line="520" w:lineRule="exact"/>
        <w:ind w:firstLine="560"/>
        <w:rPr>
          <w:lang w:eastAsia="zh-CN"/>
        </w:rPr>
      </w:pPr>
      <w:r>
        <w:rPr>
          <w:rFonts w:hint="eastAsia" w:eastAsia="方正仿宋_GBK"/>
          <w:color w:val="000000"/>
          <w:sz w:val="28"/>
        </w:rPr>
        <w:t>我</w:t>
      </w:r>
      <w:r>
        <w:rPr>
          <w:rFonts w:hint="eastAsia" w:eastAsia="方正仿宋_GBK"/>
          <w:color w:val="000000"/>
          <w:sz w:val="28"/>
          <w:lang w:eastAsia="zh-CN"/>
        </w:rPr>
        <w:t>单位</w:t>
      </w:r>
      <w:r>
        <w:rPr>
          <w:rFonts w:hint="eastAsia" w:eastAsia="方正仿宋_GBK"/>
          <w:color w:val="000000"/>
          <w:sz w:val="28"/>
        </w:rPr>
        <w:t>无其他需要说明的事项</w:t>
      </w:r>
      <w:r>
        <w:rPr>
          <w:rFonts w:hint="eastAsia" w:eastAsia="方正仿宋_GBK"/>
          <w:color w:val="000000"/>
          <w:sz w:val="28"/>
          <w:lang w:eastAsia="zh-CN"/>
        </w:rPr>
        <w:t>。</w:t>
      </w:r>
    </w:p>
    <w:p>
      <w:pPr>
        <w:spacing w:line="500" w:lineRule="exact"/>
        <w:ind w:firstLine="560"/>
        <w:rPr>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13</w:t>
                          </w:r>
                          <w:r>
                            <w:rPr>
                              <w:rStyle w:val="1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13</w:t>
                    </w:r>
                    <w:r>
                      <w:rPr>
                        <w:rStyle w:val="1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
                            <w:fldChar w:fldCharType="begin"/>
                          </w:r>
                          <w:r>
                            <w:instrText xml:space="preserve">PAGE "page number"</w:instrText>
                          </w:r>
                          <w:r>
                            <w:fldChar w:fldCharType="separate"/>
                          </w:r>
                          <w:r>
                            <w:t>14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CBEH87s&#10;AQAA1QMAAA4AAAAAAAAAAQAgAAAAHgEAAGRycy9lMm9Eb2MueG1sUEsFBgAAAAAGAAYAWQEAAHwF&#10;A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31</w:t>
    </w:r>
    <w:r>
      <w:rPr>
        <w:rStyle w:val="11"/>
      </w:rPr>
      <w:fldChar w:fldCharType="end"/>
    </w:r>
  </w:p>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32</w:t>
    </w:r>
    <w:r>
      <w:rPr>
        <w:rStyle w:val="11"/>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64159"/>
    <w:rsid w:val="00077EE1"/>
    <w:rsid w:val="00120163"/>
    <w:rsid w:val="00182D82"/>
    <w:rsid w:val="001B15F6"/>
    <w:rsid w:val="00201266"/>
    <w:rsid w:val="00462C2B"/>
    <w:rsid w:val="00557C8E"/>
    <w:rsid w:val="0056582C"/>
    <w:rsid w:val="005C7741"/>
    <w:rsid w:val="00664099"/>
    <w:rsid w:val="0068454C"/>
    <w:rsid w:val="00714A9B"/>
    <w:rsid w:val="007304F6"/>
    <w:rsid w:val="00781D3A"/>
    <w:rsid w:val="007917D8"/>
    <w:rsid w:val="00791CF2"/>
    <w:rsid w:val="008D0F2A"/>
    <w:rsid w:val="008F1C73"/>
    <w:rsid w:val="0098765C"/>
    <w:rsid w:val="009E608A"/>
    <w:rsid w:val="00A0239E"/>
    <w:rsid w:val="00AC1402"/>
    <w:rsid w:val="00B10A12"/>
    <w:rsid w:val="00B52C69"/>
    <w:rsid w:val="00BC0518"/>
    <w:rsid w:val="00BD1DD9"/>
    <w:rsid w:val="00C83D45"/>
    <w:rsid w:val="00CC5F86"/>
    <w:rsid w:val="00D172D0"/>
    <w:rsid w:val="00D75591"/>
    <w:rsid w:val="00DA3F97"/>
    <w:rsid w:val="00DF039D"/>
    <w:rsid w:val="00E92AAD"/>
    <w:rsid w:val="00EC4DAA"/>
    <w:rsid w:val="00F1646A"/>
    <w:rsid w:val="00F826E0"/>
    <w:rsid w:val="00FB7ED6"/>
    <w:rsid w:val="00FE46E7"/>
    <w:rsid w:val="01841E07"/>
    <w:rsid w:val="052B4646"/>
    <w:rsid w:val="08F32343"/>
    <w:rsid w:val="0BCC4258"/>
    <w:rsid w:val="158F5031"/>
    <w:rsid w:val="1773745F"/>
    <w:rsid w:val="17C06A90"/>
    <w:rsid w:val="1E7E526B"/>
    <w:rsid w:val="22090B6C"/>
    <w:rsid w:val="262618C6"/>
    <w:rsid w:val="2B0B2850"/>
    <w:rsid w:val="307B01A8"/>
    <w:rsid w:val="364A3688"/>
    <w:rsid w:val="3882616E"/>
    <w:rsid w:val="391B70EA"/>
    <w:rsid w:val="397838DD"/>
    <w:rsid w:val="3A4B0C5C"/>
    <w:rsid w:val="3B8F458E"/>
    <w:rsid w:val="3F033BBB"/>
    <w:rsid w:val="454F7F33"/>
    <w:rsid w:val="48390A7E"/>
    <w:rsid w:val="55C867F6"/>
    <w:rsid w:val="562A7E7A"/>
    <w:rsid w:val="580B33FA"/>
    <w:rsid w:val="73640EB6"/>
    <w:rsid w:val="74745854"/>
    <w:rsid w:val="78CA269D"/>
    <w:rsid w:val="79D70BAE"/>
    <w:rsid w:val="79F360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0AE71-A063-4139-8051-B7590693A5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8180</Words>
  <Characters>9623</Characters>
  <Lines>40</Lines>
  <Paragraphs>11</Paragraphs>
  <TotalTime>1</TotalTime>
  <ScaleCrop>false</ScaleCrop>
  <LinksUpToDate>false</LinksUpToDate>
  <CharactersWithSpaces>10195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2024-06-11T09:18:34Z</dcterms:modified>
  <dc:title>定兴县财政局所属单位预算</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3B70F8580786494F9FA0172747F6AC8F_13</vt:lpwstr>
  </property>
</Properties>
</file>