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04E1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  <w:lang w:eastAsia="zh-CN"/>
        </w:rPr>
        <w:t>涞水县</w:t>
      </w:r>
      <w:r>
        <w:rPr>
          <w:rFonts w:hint="eastAsia"/>
          <w:b/>
          <w:bCs/>
          <w:sz w:val="36"/>
        </w:rPr>
        <w:t>市场监督管理局</w:t>
      </w:r>
      <w:r>
        <w:rPr>
          <w:rFonts w:hint="eastAsia"/>
          <w:b/>
          <w:bCs/>
          <w:sz w:val="36"/>
          <w:lang w:eastAsia="zh-CN"/>
        </w:rPr>
        <w:t>行政处罚简易程序流程图</w:t>
      </w:r>
    </w:p>
    <w:p w14:paraId="6B531988"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（适用对公民处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元以下，对法人或其他组织处以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元以下的罚款或者警告）</w:t>
      </w:r>
    </w:p>
    <w:p w14:paraId="7A92C7B7">
      <w:pPr>
        <w:rPr>
          <w:rFonts w:ascii="仿宋_GB2312" w:hAnsi="仿宋_GB2312" w:eastAsia="仿宋_GB2312" w:cs="仿宋_GB2312"/>
          <w:sz w:val="32"/>
          <w:szCs w:val="32"/>
        </w:rPr>
      </w:pPr>
      <w:r>
        <w:pict>
          <v:line id="_x0000_s1034" o:spid="_x0000_s1034" o:spt="20" style="position:absolute;left:0pt;margin-left:354.95pt;margin-top:117.75pt;height:26.95pt;width:0.4pt;z-index:251688960;mso-width-relative:page;mso-height-relative:page;" filled="f" stroked="t" coordsize="21600,21600">
            <v:path arrowok="t"/>
            <v:fill on="f" focussize="0,0"/>
            <v:stroke weight="0.5pt" color="#000000" joinstyle="miter"/>
            <v:imagedata o:title=""/>
            <o:lock v:ext="edit" aspectratio="f"/>
          </v:line>
        </w:pict>
      </w:r>
      <w:r>
        <w:pict>
          <v:rect id="_x0000_s1037" o:spid="_x0000_s1037" o:spt="1" style="position:absolute;left:0pt;margin-left:207.95pt;margin-top:89.2pt;height:34.5pt;width:81.05pt;z-index:251665408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0A7789FB">
                  <w:pPr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主体：</w:t>
                  </w:r>
                  <w:r>
                    <w:rPr>
                      <w:rFonts w:hint="eastAsia"/>
                    </w:rPr>
                    <w:t>当事人</w:t>
                  </w:r>
                </w:p>
              </w:txbxContent>
            </v:textbox>
          </v:rect>
        </w:pict>
      </w:r>
      <w:r>
        <w:pict>
          <v:line id="_x0000_s1038" o:spid="_x0000_s1038" o:spt="20" style="position:absolute;left:0pt;margin-left:248.5pt;margin-top:123.7pt;height:22.5pt;width:0.35pt;z-index:251686912;mso-width-relative:page;mso-height-relative:page;" filled="f" stroked="t" coordsize="21600,21600">
            <v:path arrowok="t"/>
            <v:fill on="f" focussize="0,0"/>
            <v:stroke weight="0.5pt" color="#000000" joinstyle="miter"/>
            <v:imagedata o:title=""/>
            <o:lock v:ext="edit" aspectratio="f"/>
          </v:line>
        </w:pict>
      </w:r>
      <w:r>
        <w:pict>
          <v:line id="_x0000_s1026" o:spid="_x0000_s1026" o:spt="20" style="position:absolute;left:0pt;flip:x;margin-left:660.2pt;margin-top:113.95pt;height:28.5pt;width:0.35pt;z-index:251695104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rect id="_x0000_s1027" o:spid="_x0000_s1027" o:spt="1" style="position:absolute;left:0pt;margin-left:519.95pt;margin-top:143.2pt;height:151.55pt;width:74.2pt;z-index:251671552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42F52111">
                  <w:r>
                    <w:rPr>
                      <w:rFonts w:hint="eastAsia"/>
                    </w:rPr>
                    <w:t>告知执行当事人</w:t>
                  </w:r>
                  <w:r>
                    <w:t>15</w:t>
                  </w:r>
                  <w:r>
                    <w:rPr>
                      <w:rFonts w:hint="eastAsia"/>
                    </w:rPr>
                    <w:t>日内到指定银行缴纳罚款，在事后难以执行的以及特殊情况下当场收缴。</w:t>
                  </w:r>
                </w:p>
                <w:p w14:paraId="1774D691">
                  <w:pPr>
                    <w:jc w:val="center"/>
                  </w:pPr>
                </w:p>
              </w:txbxContent>
            </v:textbox>
          </v:rect>
        </w:pict>
      </w:r>
      <w:r>
        <w:pict>
          <v:line id="_x0000_s1028" o:spid="_x0000_s1028" o:spt="20" style="position:absolute;left:0pt;margin-left:556.7pt;margin-top:115.4pt;height:27.8pt;width:0.35pt;z-index:251694080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29" o:spid="_x0000_s1029" o:spt="20" style="position:absolute;left:0pt;flip:x;margin-left:459.55pt;margin-top:113.2pt;height:30pt;width:0.05pt;z-index:251693056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30" o:spid="_x0000_s1030" o:spt="20" style="position:absolute;left:0pt;flip:x;margin-left:660.55pt;margin-top:52.45pt;height:24pt;width:0.05pt;z-index:251692032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31" o:spid="_x0000_s1031" o:spt="20" style="position:absolute;left:0pt;margin-left:556.3pt;margin-top:53.2pt;height:22.5pt;width:0.4pt;z-index:251691008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32" o:spid="_x0000_s1032" o:spt="20" style="position:absolute;left:0pt;margin-left:459.25pt;margin-top:51.7pt;height:24pt;width:0.35pt;z-index:251689984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rect id="_x0000_s1033" o:spid="_x0000_s1033" o:spt="1" style="position:absolute;left:0pt;margin-left:316.7pt;margin-top:144.7pt;height:149.2pt;width:77.25pt;z-index:251674624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00FB4573">
                  <w:r>
                    <w:rPr>
                      <w:rFonts w:hint="eastAsia"/>
                    </w:rPr>
                    <w:t>告知当事人违法事实及对其作出行政处罚的理由及享受的权利。</w:t>
                  </w:r>
                </w:p>
              </w:txbxContent>
            </v:textbox>
          </v:rect>
        </w:pict>
      </w:r>
      <w:r>
        <w:pict>
          <v:rect id="_x0000_s1035" o:spid="_x0000_s1035" o:spt="1" style="position:absolute;left:0pt;margin-left:315.95pt;margin-top:77.2pt;height:39.05pt;width:78pt;z-index:251673600;v-text-anchor:middle;mso-width-relative:page;mso-height-relative:page;" fillcolor="#FFFFFF" filled="t" stroked="t" coordsize="21600,21600">
            <v:path/>
            <v:fill on="t" color2="#FFFFFF" focussize="0,0"/>
            <v:stroke weight="1pt" color="#000000" joinstyle="miter"/>
            <v:imagedata o:title=""/>
            <o:lock v:ext="edit" aspectratio="f"/>
            <v:textbox>
              <w:txbxContent>
                <w:p w14:paraId="7DC0088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主体：</w:t>
                  </w:r>
                </w:p>
                <w:p w14:paraId="40497A54">
                  <w:pPr>
                    <w:jc w:val="center"/>
                  </w:pPr>
                  <w:r>
                    <w:rPr>
                      <w:rFonts w:hint="eastAsia"/>
                    </w:rPr>
                    <w:t>执法人员</w:t>
                  </w:r>
                </w:p>
              </w:txbxContent>
            </v:textbox>
          </v:rect>
        </w:pict>
      </w:r>
      <w:r>
        <w:pict>
          <v:line id="_x0000_s1036" o:spid="_x0000_s1036" o:spt="20" style="position:absolute;left:0pt;margin-left:354.6pt;margin-top:51.65pt;height:25.55pt;width:0.35pt;z-index:251687936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39" o:spid="_x0000_s1039" o:spt="20" style="position:absolute;left:0pt;flip:x;margin-left:248.5pt;margin-top:52.45pt;height:35.25pt;width:0.35pt;z-index:251685888;mso-width-relative:page;mso-height-relative:page;" filled="f" stroked="t" coordsize="21600,21600">
            <v:path arrowok="t"/>
            <v:fill on="f" focussize="0,0"/>
            <v:stroke weight="0.5pt" color="#000000" joinstyle="miter"/>
            <v:imagedata o:title=""/>
            <o:lock v:ext="edit" aspectratio="f"/>
          </v:line>
        </w:pict>
      </w:r>
      <w:r>
        <w:pict>
          <v:rect id="_x0000_s1040" o:spid="_x0000_s1040" o:spt="1" style="position:absolute;left:0pt;margin-left:101.45pt;margin-top:145.8pt;height:145.5pt;width:78pt;z-index:251661312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64573C79">
                  <w:r>
                    <w:rPr>
                      <w:rFonts w:hint="eastAsia"/>
                    </w:rPr>
                    <w:t>执法人员实施行政执法活动必须两人以上，出示执法证，告知违法事实和处罚依据。</w:t>
                  </w:r>
                </w:p>
              </w:txbxContent>
            </v:textbox>
          </v:rect>
        </w:pict>
      </w:r>
      <w:r>
        <w:pict>
          <v:line id="_x0000_s1041" o:spid="_x0000_s1041" o:spt="20" style="position:absolute;left:0pt;flip:x;margin-left:140.45pt;margin-top:119.25pt;height:26.55pt;width:0.4pt;z-index:251684864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rect id="_x0000_s1042" o:spid="_x0000_s1042" o:spt="1" style="position:absolute;left:0pt;margin-left:101.45pt;margin-top:85.45pt;height:33.8pt;width:78.75pt;z-index:251664384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5B0083A4">
                  <w:pPr>
                    <w:jc w:val="both"/>
                  </w:pPr>
                  <w:r>
                    <w:rPr>
                      <w:rFonts w:hint="eastAsia"/>
                      <w:b/>
                      <w:bCs/>
                    </w:rPr>
                    <w:t>主体</w:t>
                  </w:r>
                  <w:r>
                    <w:rPr>
                      <w:rFonts w:hint="eastAsia"/>
                    </w:rPr>
                    <w:t>：当事人</w:t>
                  </w:r>
                </w:p>
              </w:txbxContent>
            </v:textbox>
          </v:rect>
        </w:pict>
      </w:r>
      <w:r>
        <w:pict>
          <v:line id="_x0000_s1043" o:spid="_x0000_s1043" o:spt="20" style="position:absolute;left:0pt;margin-left:140.45pt;margin-top:52.8pt;height:32.65pt;width:0.4pt;z-index:251683840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rect id="_x0000_s1044" o:spid="_x0000_s1044" o:spt="1" style="position:absolute;left:0pt;margin-left:623.45pt;margin-top:15.7pt;height:36.75pt;width:74.3pt;z-index:251675648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10223DA2">
                  <w:pPr>
                    <w:jc w:val="center"/>
                  </w:pPr>
                  <w:r>
                    <w:rPr>
                      <w:rFonts w:hint="eastAsia"/>
                    </w:rPr>
                    <w:t>归档</w:t>
                  </w:r>
                </w:p>
              </w:txbxContent>
            </v:textbox>
          </v:rect>
        </w:pict>
      </w:r>
      <w:r>
        <w:pict>
          <v:shape id="_x0000_s1045" o:spid="_x0000_s1045" o:spt="32" type="#_x0000_t32" style="position:absolute;left:0pt;flip:y;margin-left:594.15pt;margin-top:34.1pt;height:0.75pt;width:29.3pt;z-index:251682816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r>
        <w:pict>
          <v:shape id="_x0000_s1046" o:spid="_x0000_s1046" o:spt="32" type="#_x0000_t32" style="position:absolute;left:0pt;margin-left:496.8pt;margin-top:34.45pt;height:0.4pt;width:21.65pt;z-index:251681792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r>
        <w:pict>
          <v:shape id="_x0000_s1047" o:spid="_x0000_s1047" o:spt="32" type="#_x0000_t32" style="position:absolute;left:0pt;margin-left:393.95pt;margin-top:34.4pt;height:0.05pt;width:27.75pt;z-index:251680768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r>
        <w:pict>
          <v:shape id="_x0000_s1048" o:spid="_x0000_s1048" o:spt="32" type="#_x0000_t32" style="position:absolute;left:0pt;margin-left:289.7pt;margin-top:34.1pt;height:0.3pt;width:25.5pt;z-index:251679744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r>
        <w:pict>
          <v:shape id="_x0000_s1049" o:spid="_x0000_s1049" o:spt="32" type="#_x0000_t32" style="position:absolute;left:0pt;flip:y;margin-left:179.45pt;margin-top:34.1pt;height:0.35pt;width:28.5pt;z-index:251678720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r>
        <w:pict>
          <v:shape id="_x0000_s1050" o:spid="_x0000_s1050" o:spt="32" type="#_x0000_t32" style="position:absolute;left:0pt;margin-left:76.75pt;margin-top:33.65pt;height:0.8pt;width:24.7pt;z-index:251677696;mso-width-relative:page;mso-height-relative:page;" filled="f" coordsize="21600,21600">
            <v:path arrowok="t"/>
            <v:fill on="f" focussize="0,0"/>
            <v:stroke weight="0.5pt" joinstyle="miter" endarrow="open"/>
            <v:imagedata o:title=""/>
            <o:lock v:ext="edit"/>
          </v:shape>
        </w:pict>
      </w:r>
      <w:bookmarkStart w:id="0" w:name="_GoBack"/>
      <w:bookmarkEnd w:id="0"/>
      <w:r>
        <w:pict>
          <v:rect id="_x0000_s1051" o:spid="_x0000_s1051" o:spt="1" style="position:absolute;left:0pt;margin-left:625.7pt;margin-top:142.45pt;height:152.25pt;width:69pt;z-index:251676672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37DB44E7">
                  <w:r>
                    <w:rPr>
                      <w:rFonts w:hint="eastAsia"/>
                    </w:rPr>
                    <w:t>及时将案件资料整理装订成册后归档，</w:t>
                  </w:r>
                  <w:r>
                    <w:rPr>
                      <w:rFonts w:hint="eastAsia"/>
                      <w:lang w:val="en-US" w:eastAsia="zh-CN"/>
                    </w:rPr>
                    <w:t>永久</w:t>
                  </w:r>
                  <w:r>
                    <w:rPr>
                      <w:rFonts w:hint="eastAsia"/>
                    </w:rPr>
                    <w:t>保存。</w:t>
                  </w:r>
                </w:p>
                <w:p w14:paraId="3B5A6A3C"/>
              </w:txbxContent>
            </v:textbox>
          </v:rect>
        </w:pict>
      </w:r>
      <w:r>
        <w:pict>
          <v:rect id="_x0000_s1052" o:spid="_x0000_s1052" o:spt="1" style="position:absolute;left:0pt;margin-left:621.95pt;margin-top:76.45pt;height:37.5pt;width:77.2pt;z-index:251677696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6A0CC8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主体：</w:t>
                  </w:r>
                </w:p>
                <w:p w14:paraId="31334C12">
                  <w:pPr>
                    <w:jc w:val="center"/>
                  </w:pPr>
                  <w:r>
                    <w:rPr>
                      <w:rFonts w:hint="eastAsia"/>
                    </w:rPr>
                    <w:t>执法人员</w:t>
                  </w:r>
                </w:p>
              </w:txbxContent>
            </v:textbox>
          </v:rect>
        </w:pict>
      </w:r>
      <w:r>
        <w:pict>
          <v:rect id="_x0000_s1053" o:spid="_x0000_s1053" o:spt="1" style="position:absolute;left:0pt;margin-left:518.4pt;margin-top:75.7pt;height:39.7pt;width:76.55pt;z-index:251670528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60686A4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主体：</w:t>
                  </w:r>
                </w:p>
                <w:p w14:paraId="1AD39C24">
                  <w:pPr>
                    <w:jc w:val="center"/>
                  </w:pPr>
                  <w:r>
                    <w:rPr>
                      <w:rFonts w:hint="eastAsia"/>
                    </w:rPr>
                    <w:t>执法人员</w:t>
                  </w:r>
                </w:p>
              </w:txbxContent>
            </v:textbox>
          </v:rect>
        </w:pict>
      </w:r>
      <w:r>
        <w:pict>
          <v:rect id="_x0000_s1054" o:spid="_x0000_s1054" o:spt="1" style="position:absolute;left:0pt;margin-left:421.65pt;margin-top:143.2pt;height:152.6pt;width:75.8pt;z-index:251668480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5F1618E5">
                  <w:r>
                    <w:rPr>
                      <w:rFonts w:hint="eastAsia"/>
                    </w:rPr>
                    <w:t>不予处罚或当场填写处罚决定书，并交付当事人。</w:t>
                  </w:r>
                </w:p>
                <w:p w14:paraId="35EADD00"/>
              </w:txbxContent>
            </v:textbox>
          </v:rect>
        </w:pict>
      </w:r>
      <w:r>
        <w:pict>
          <v:rect id="_x0000_s1055" o:spid="_x0000_s1055" o:spt="1" style="position:absolute;left:0pt;margin-left:421.75pt;margin-top:75.7pt;height:37.5pt;width:75.65pt;z-index:251667456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504C7CC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主体：</w:t>
                  </w:r>
                </w:p>
                <w:p w14:paraId="4873B032">
                  <w:pPr>
                    <w:jc w:val="center"/>
                  </w:pPr>
                  <w:r>
                    <w:rPr>
                      <w:rFonts w:hint="eastAsia"/>
                    </w:rPr>
                    <w:t>执法人员</w:t>
                  </w:r>
                </w:p>
              </w:txbxContent>
            </v:textbox>
          </v:rect>
        </w:pict>
      </w:r>
      <w:r>
        <w:pict>
          <v:rect id="_x0000_s1056" o:spid="_x0000_s1056" o:spt="1" style="position:absolute;left:0pt;margin-left:421.7pt;margin-top:17.2pt;height:34.5pt;width:75.1pt;z-index:251666432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769BB0D9">
                  <w:pPr>
                    <w:jc w:val="center"/>
                  </w:pPr>
                  <w:r>
                    <w:rPr>
                      <w:rFonts w:hint="eastAsia"/>
                    </w:rPr>
                    <w:t>处罚决定</w:t>
                  </w:r>
                </w:p>
              </w:txbxContent>
            </v:textbox>
          </v:rect>
        </w:pict>
      </w:r>
      <w:r>
        <w:pict>
          <v:rect id="_x0000_s1057" o:spid="_x0000_s1057" o:spt="1" style="position:absolute;left:0pt;margin-left:210.95pt;margin-top:146.2pt;height:145.65pt;width:75.75pt;z-index:251663360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7DCD0512">
                  <w:pPr>
                    <w:rPr>
                      <w:rFonts w:hint="eastAsia" w:eastAsia="宋体"/>
                      <w:lang w:eastAsia="zh-CN"/>
                    </w:rPr>
                  </w:pPr>
                  <w:r>
                    <w:rPr>
                      <w:rFonts w:hint="eastAsia"/>
                    </w:rPr>
                    <w:t>听取当事人的陈述和申辩。执法人员对当事人陈述申辩进行审核</w:t>
                  </w:r>
                  <w:r>
                    <w:rPr>
                      <w:rFonts w:hint="eastAsia"/>
                      <w:lang w:eastAsia="zh-CN"/>
                    </w:rPr>
                    <w:t>。</w:t>
                  </w:r>
                </w:p>
                <w:p w14:paraId="67915962">
                  <w:pPr>
                    <w:jc w:val="center"/>
                  </w:pPr>
                </w:p>
              </w:txbxContent>
            </v:textbox>
          </v:rect>
        </w:pict>
      </w:r>
      <w:r>
        <w:pict>
          <v:rect id="_x0000_s1058" o:spid="_x0000_s1058" o:spt="1" style="position:absolute;left:0pt;margin-left:2.85pt;margin-top:15.3pt;height:36.7pt;width:73.9pt;z-index:251659264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4D78C1EC">
                  <w:pPr>
                    <w:jc w:val="center"/>
                  </w:pPr>
                  <w:r>
                    <w:rPr>
                      <w:rFonts w:hint="eastAsia"/>
                    </w:rPr>
                    <w:t>发现案源</w:t>
                  </w:r>
                </w:p>
              </w:txbxContent>
            </v:textbox>
          </v:rect>
        </w:pict>
      </w:r>
      <w:r>
        <w:pict>
          <v:rect id="_x0000_s1059" o:spid="_x0000_s1059" o:spt="1" style="position:absolute;left:0pt;margin-left:518.45pt;margin-top:16.45pt;height:36.75pt;width:75.7pt;z-index:251669504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57CB74D2">
                  <w:pPr>
                    <w:jc w:val="center"/>
                  </w:pPr>
                  <w:r>
                    <w:rPr>
                      <w:rFonts w:hint="eastAsia"/>
                    </w:rPr>
                    <w:t>执行</w:t>
                  </w:r>
                </w:p>
              </w:txbxContent>
            </v:textbox>
          </v:rect>
        </w:pict>
      </w:r>
      <w:r>
        <w:pict>
          <v:rect id="_x0000_s1060" o:spid="_x0000_s1060" o:spt="1" style="position:absolute;left:0pt;margin-left:315.2pt;margin-top:17.15pt;height:34.5pt;width:78.75pt;z-index:251672576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665D063D">
                  <w:pPr>
                    <w:jc w:val="center"/>
                  </w:pPr>
                  <w:r>
                    <w:rPr>
                      <w:rFonts w:hint="eastAsia"/>
                    </w:rPr>
                    <w:t>告知</w:t>
                  </w:r>
                </w:p>
              </w:txbxContent>
            </v:textbox>
          </v:rect>
        </w:pict>
      </w:r>
      <w:r>
        <w:pict>
          <v:rect id="_x0000_s1061" o:spid="_x0000_s1061" o:spt="1" style="position:absolute;left:0pt;margin-left:207.95pt;margin-top:15.7pt;height:36.75pt;width:81.75pt;z-index:251662336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31F0447A">
                  <w:pPr>
                    <w:jc w:val="center"/>
                  </w:pPr>
                  <w:r>
                    <w:rPr>
                      <w:rFonts w:hint="eastAsia"/>
                    </w:rPr>
                    <w:t>陈述申辩</w:t>
                  </w:r>
                </w:p>
              </w:txbxContent>
            </v:textbox>
          </v:rect>
        </w:pict>
      </w:r>
      <w:r>
        <w:pict>
          <v:rect id="_x0000_s1062" o:spid="_x0000_s1062" o:spt="1" style="position:absolute;left:0pt;margin-left:101.45pt;margin-top:16.05pt;height:36.75pt;width:78pt;z-index:251660288;v-text-anchor:middle;mso-width-relative:page;mso-height-relative:page;" coordsize="21600,21600">
            <v:path/>
            <v:fill focussize="0,0"/>
            <v:stroke weight="1pt"/>
            <v:imagedata o:title=""/>
            <o:lock v:ext="edit"/>
            <v:textbox>
              <w:txbxContent>
                <w:p w14:paraId="76AA1ED0">
                  <w:pPr>
                    <w:jc w:val="center"/>
                  </w:pPr>
                  <w:r>
                    <w:rPr>
                      <w:rFonts w:hint="eastAsia"/>
                    </w:rPr>
                    <w:t>表明身份</w:t>
                  </w:r>
                </w:p>
              </w:txbxContent>
            </v:textbox>
          </v:rect>
        </w:pic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czMDI0MTcwNjA1YzFhNGI2MzY0ZTIyYmZlM2FiN2EifQ=="/>
  </w:docVars>
  <w:rsids>
    <w:rsidRoot w:val="2D194D39"/>
    <w:rsid w:val="00142B8C"/>
    <w:rsid w:val="003B5DC9"/>
    <w:rsid w:val="00662799"/>
    <w:rsid w:val="008B0EAF"/>
    <w:rsid w:val="00C51A66"/>
    <w:rsid w:val="058D7C9D"/>
    <w:rsid w:val="08F432A6"/>
    <w:rsid w:val="0BC019A0"/>
    <w:rsid w:val="153E5733"/>
    <w:rsid w:val="20B937EF"/>
    <w:rsid w:val="276F195F"/>
    <w:rsid w:val="27FE718D"/>
    <w:rsid w:val="2D194D39"/>
    <w:rsid w:val="340007EC"/>
    <w:rsid w:val="41EA481C"/>
    <w:rsid w:val="4A2274CD"/>
    <w:rsid w:val="5A9A47F7"/>
    <w:rsid w:val="64D0681C"/>
    <w:rsid w:val="6FF84388"/>
    <w:rsid w:val="738126FB"/>
    <w:rsid w:val="7A19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5"/>
        <o:r id="V:Rule2" type="connector" idref="#_x0000_s1046"/>
        <o:r id="V:Rule3" type="connector" idref="#_x0000_s1047"/>
        <o:r id="V:Rule4" type="connector" idref="#_x0000_s1048"/>
        <o:r id="V:Rule5" type="connector" idref="#_x0000_s1049"/>
        <o:r id="V:Rule6" type="connector" idref="#_x0000_s105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4"/>
    <customShpInfo spid="_x0000_s1037"/>
    <customShpInfo spid="_x0000_s1038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55</Words>
  <Characters>60</Characters>
  <Lines>0</Lines>
  <Paragraphs>0</Paragraphs>
  <TotalTime>5</TotalTime>
  <ScaleCrop>false</ScaleCrop>
  <LinksUpToDate>false</LinksUpToDate>
  <CharactersWithSpaces>60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2017-05-18T03:32:00Z</dcterms:created>
  <dc:creator>Administrator</dc:creator>
  <cp:lastModifiedBy>般若的面孔</cp:lastModifiedBy>
  <cp:lastPrinted>2018-08-13T00:44:00Z</cp:lastPrinted>
  <dcterms:modified xsi:type="dcterms:W3CDTF">2024-11-21T02:38:34Z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CCC4F4B73C254ABD9508C3DDB15FD866</vt:lpwstr>
  </property>
</Properties>
</file>