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645E8">
      <w:pPr>
        <w:widowControl/>
        <w:spacing w:line="560" w:lineRule="exact"/>
        <w:jc w:val="center"/>
        <w:rPr>
          <w:rFonts w:ascii="黑体" w:hAnsi="黑体" w:eastAsia="黑体" w:cs="宋体"/>
          <w:bCs/>
          <w:kern w:val="0"/>
          <w:sz w:val="44"/>
          <w:szCs w:val="44"/>
        </w:rPr>
      </w:pPr>
      <w:bookmarkStart w:id="1" w:name="_GoBack"/>
      <w:bookmarkEnd w:id="1"/>
      <w:r>
        <w:rPr>
          <w:rFonts w:hint="eastAsia" w:ascii="黑体" w:hAnsi="黑体" w:eastAsia="黑体" w:cs="宋体"/>
          <w:bCs/>
          <w:kern w:val="0"/>
          <w:sz w:val="44"/>
          <w:szCs w:val="44"/>
        </w:rPr>
        <w:t>涞水县农业局</w:t>
      </w:r>
    </w:p>
    <w:p w14:paraId="30BF0F0D">
      <w:pPr>
        <w:widowControl/>
        <w:spacing w:line="560" w:lineRule="exact"/>
        <w:jc w:val="center"/>
        <w:rPr>
          <w:rFonts w:ascii="黑体" w:hAnsi="黑体" w:eastAsia="黑体" w:cs="仿宋"/>
          <w:kern w:val="0"/>
          <w:sz w:val="44"/>
          <w:szCs w:val="44"/>
        </w:rPr>
      </w:pPr>
      <w:r>
        <w:rPr>
          <w:rFonts w:hint="eastAsia" w:ascii="黑体" w:hAnsi="黑体" w:eastAsia="黑体" w:cs="宋体"/>
          <w:bCs/>
          <w:kern w:val="0"/>
          <w:sz w:val="44"/>
          <w:szCs w:val="44"/>
        </w:rPr>
        <w:t>预算公开有关事项的说明</w:t>
      </w:r>
    </w:p>
    <w:p w14:paraId="0A0A40FF">
      <w:pPr>
        <w:widowControl/>
        <w:spacing w:line="560" w:lineRule="exact"/>
        <w:rPr>
          <w:rFonts w:ascii="仿宋" w:hAnsi="仿宋" w:eastAsia="仿宋" w:cs="仿宋"/>
          <w:kern w:val="0"/>
          <w:sz w:val="32"/>
          <w:szCs w:val="32"/>
        </w:rPr>
      </w:pPr>
    </w:p>
    <w:p w14:paraId="198B2371">
      <w:pPr>
        <w:widowControl/>
        <w:numPr>
          <w:ilvl w:val="0"/>
          <w:numId w:val="1"/>
        </w:numPr>
        <w:spacing w:line="560" w:lineRule="exact"/>
        <w:rPr>
          <w:rFonts w:ascii="宋体" w:hAnsi="宋体" w:cs="仿宋"/>
          <w:b/>
          <w:bCs/>
          <w:kern w:val="0"/>
          <w:sz w:val="32"/>
          <w:szCs w:val="32"/>
        </w:rPr>
      </w:pPr>
      <w:r>
        <w:rPr>
          <w:rFonts w:hint="eastAsia" w:ascii="宋体" w:hAnsi="宋体" w:cs="仿宋"/>
          <w:b/>
          <w:bCs/>
          <w:kern w:val="0"/>
          <w:sz w:val="32"/>
          <w:szCs w:val="32"/>
        </w:rPr>
        <w:t>部门职责、机构设置等基本情况</w:t>
      </w:r>
    </w:p>
    <w:p w14:paraId="0B0E6629">
      <w:pPr>
        <w:ind w:left="796" w:leftChars="379" w:firstLine="640" w:firstLineChars="200"/>
        <w:rPr>
          <w:rFonts w:ascii="仿宋" w:hAnsi="仿宋" w:eastAsia="仿宋"/>
          <w:sz w:val="32"/>
          <w:szCs w:val="32"/>
        </w:rPr>
      </w:pPr>
      <w:r>
        <w:rPr>
          <w:rFonts w:hint="eastAsia" w:ascii="仿宋" w:hAnsi="仿宋" w:eastAsia="仿宋"/>
          <w:sz w:val="32"/>
          <w:szCs w:val="32"/>
        </w:rPr>
        <w:t>我单位编制人数115个，行政编制数12个，事业编制数103个。实有在职人员</w:t>
      </w:r>
      <w:r>
        <w:rPr>
          <w:rFonts w:ascii="仿宋" w:hAnsi="仿宋" w:eastAsia="仿宋"/>
          <w:sz w:val="32"/>
          <w:szCs w:val="32"/>
        </w:rPr>
        <w:t>1</w:t>
      </w:r>
      <w:r>
        <w:rPr>
          <w:rFonts w:hint="eastAsia" w:ascii="仿宋" w:hAnsi="仿宋" w:eastAsia="仿宋"/>
          <w:sz w:val="32"/>
          <w:szCs w:val="32"/>
        </w:rPr>
        <w:t>4</w:t>
      </w:r>
      <w:r>
        <w:rPr>
          <w:rFonts w:ascii="仿宋" w:hAnsi="仿宋" w:eastAsia="仿宋"/>
          <w:sz w:val="32"/>
          <w:szCs w:val="32"/>
        </w:rPr>
        <w:t>8</w:t>
      </w:r>
      <w:r>
        <w:rPr>
          <w:rFonts w:hint="eastAsia" w:ascii="仿宋" w:hAnsi="仿宋" w:eastAsia="仿宋"/>
          <w:sz w:val="32"/>
          <w:szCs w:val="32"/>
        </w:rPr>
        <w:t>人，退休人员48人。</w:t>
      </w:r>
    </w:p>
    <w:p w14:paraId="4408F8F3">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（一）部门职责</w:t>
      </w:r>
    </w:p>
    <w:p w14:paraId="24E07E32">
      <w:pPr>
        <w:ind w:firstLine="640" w:firstLineChars="200"/>
        <w:jc w:val="left"/>
        <w:rPr>
          <w:rFonts w:ascii="仿宋" w:hAnsi="仿宋" w:eastAsia="仿宋"/>
          <w:sz w:val="32"/>
          <w:szCs w:val="32"/>
        </w:rPr>
      </w:pPr>
      <w:r>
        <w:rPr>
          <w:rFonts w:hint="eastAsia" w:ascii="仿宋" w:hAnsi="仿宋" w:eastAsia="仿宋"/>
          <w:sz w:val="32"/>
          <w:szCs w:val="32"/>
        </w:rPr>
        <w:t>涞水县农业局为县政府工作部门，主要职责是：</w:t>
      </w:r>
    </w:p>
    <w:p w14:paraId="40B1B6AB">
      <w:pPr>
        <w:spacing w:line="220" w:lineRule="atLeas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、拟定种植业、畜牧水产业、粮、棉、油、菜、农业机械化等农业各产业和农村经济发展战略、中长期发展规划；组织拟定农业和农村经济的政府规章草案，推进农业依法行政。</w:t>
      </w:r>
    </w:p>
    <w:p w14:paraId="72DE2430">
      <w:pPr>
        <w:spacing w:line="220" w:lineRule="atLeas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承担完善农村经营管理体制的责任。提出深化农村经济体制改革和稳定完善农村基本经营制度的建议，指导农村土地承包、耕地使用权流转和承包纠纷仲裁管理；受理农村土地承包合同纠纷的仲裁案件。指导、监督减轻农民负担和村民筹资筹劳管理工作，指导农村集体资产和财务管理。拟定农业产业化经营的发展规划并组织实施，指导、扶持农业社会化服务体系和农产品行业协会建设于发展，负责对种植业、畜牧业、水产养殖业农民专业合作组织的指导、扶持和服务；负责农村集体经济改制工作。</w:t>
      </w:r>
    </w:p>
    <w:p w14:paraId="7A75735F">
      <w:pPr>
        <w:spacing w:line="220" w:lineRule="atLeas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、组织拟定农业和农村经济发展战略、中长期发展规划；负责提出农业财政资金安排意见并指导实施；负责全县农业项目管理工作。</w:t>
      </w:r>
    </w:p>
    <w:p w14:paraId="70B18C01">
      <w:pPr>
        <w:spacing w:line="220" w:lineRule="atLeas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组织拟定促进农产品加工业发展规划并组织实施。提出农业产业保护政策建议；指导农产品加工业结构调整、技术创新和服务体系建设，促进农业产前、产中、产后一体化发展。制定大宗农产品市场体系建设雨发展规划；培育保护和发展农产品品牌。</w:t>
      </w:r>
    </w:p>
    <w:p w14:paraId="1BBE670E">
      <w:pPr>
        <w:spacing w:line="220" w:lineRule="atLeas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承担提升农产品质量安全水平的责任。依法开展农产品质量安全风险评估；发布有关农产品质量安全状况信息，负责农产品质量安全检测。参与制定农产品质量安全标准并会同有关部门组织实施。指导农业检验检测体系建设和机构考核。依法实施符合安全标准的农产品认证和监督管理。组织农产品质量安全的监督管理。</w:t>
      </w:r>
    </w:p>
    <w:p w14:paraId="28972493">
      <w:pPr>
        <w:spacing w:line="220" w:lineRule="atLeast"/>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制定农资市场监督管理工作意见并组织实施；依法开展农作物种子、草种、种畜禽、水产苗种、农药、兽药、饲料、饲料添加剂、肥料的许可及监督管理；承担种子审批和肥料、农药登记及监督管理的有关工作。</w:t>
      </w:r>
    </w:p>
    <w:p w14:paraId="218100E1">
      <w:pPr>
        <w:spacing w:line="220" w:lineRule="atLeast"/>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负责农作物重大病虫害防治。参与起草全县植保工作发展规划和动植物防疫、检疫的政府规章草案。组织兽医、医政、兽药药政药检工作。负责执业兽医的管理。承担农业有害生物预测预报，依法实施动植物检疫，依法组织对植保事故进行现场鉴定。</w:t>
      </w:r>
    </w:p>
    <w:p w14:paraId="730EB809">
      <w:pPr>
        <w:spacing w:line="220" w:lineRule="atLeast"/>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会同有关部门指导农业标准化、规模化生产。指导粮食等主要农产品生产，组织落实促进主要农产品生产发展的相关措施，引导农业产业结构调整和产品品种的改善。承担农业防灾减灾的责任。检测、发布农业灾情，组织种子、化肥等救灾物资储备和调拨，提出生产救灾资金安排建议，指导紧急救灾和灾后生产恢复。</w:t>
      </w:r>
    </w:p>
    <w:p w14:paraId="4CF831E7">
      <w:pPr>
        <w:spacing w:line="220" w:lineRule="atLeast"/>
        <w:ind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、管理农业和农村经济信息，监测反洗农业和农村经济运行，开展相关农业统计工作。发布农业和农村经济信息，负责农业信息体系建设，指导农业信息服务。</w:t>
      </w:r>
    </w:p>
    <w:p w14:paraId="399D720B">
      <w:pPr>
        <w:spacing w:line="220" w:lineRule="atLeast"/>
        <w:ind w:firstLine="640" w:firstLineChars="200"/>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指导相关农业科研、农技推广的规划、计划，会同有关部门组织全县农业科技创新体系和农业产业技术体系建设，组织农业先进技术的引进，实施科教兴农战略，指导农业领域的高新技术和应用技术研究，组织实施相关农业科研专项、农业科技成果转化和技术推广工作。组织指导基层农技推广体系改革与建设。负责农业植物新品种保护，负责农业转基因生物监督管理。</w:t>
      </w:r>
    </w:p>
    <w:p w14:paraId="7F986108">
      <w:pPr>
        <w:spacing w:line="220" w:lineRule="atLeast"/>
        <w:ind w:firstLine="640" w:firstLineChars="200"/>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拟定农业农村人才队伍建设规划并组织实施，指导农业教育和农业职业技能开发工作，参与实施农村实用人才培训工程。参与农村劳动力转移就业培训工作，会同有关部门依法实施农业农村人才专业技术资格和从业资格管理。</w:t>
      </w:r>
    </w:p>
    <w:p w14:paraId="0CE95F5F">
      <w:pPr>
        <w:spacing w:line="220" w:lineRule="atLeast"/>
        <w:ind w:firstLine="640" w:firstLineChars="200"/>
        <w:rPr>
          <w:rFonts w:ascii="仿宋" w:hAnsi="仿宋" w:eastAsia="仿宋"/>
          <w:sz w:val="32"/>
          <w:szCs w:val="32"/>
        </w:rPr>
      </w:pPr>
      <w:r>
        <w:rPr>
          <w:rFonts w:ascii="仿宋" w:hAnsi="仿宋" w:eastAsia="仿宋"/>
          <w:sz w:val="32"/>
          <w:szCs w:val="32"/>
        </w:rPr>
        <w:t>12</w:t>
      </w:r>
      <w:r>
        <w:rPr>
          <w:rFonts w:hint="eastAsia" w:ascii="仿宋" w:hAnsi="仿宋" w:eastAsia="仿宋"/>
          <w:sz w:val="32"/>
          <w:szCs w:val="32"/>
        </w:rPr>
        <w:t>、参与农业资源区划工作，组织实施农作物遗传资源保护；指导农用地、宜农滩涂、宜农湿地以及农业生物物种资源的保护和管理；组织抗灾救灾和救灾备荒种子、化肥等生产资料的调拨；拟定耕地及基本农田质量保护与改良规定并指导实施，依法管理耕地质量。运用工程设施、农艺、农机、生物等措施发展节水农艺。</w:t>
      </w:r>
    </w:p>
    <w:p w14:paraId="129AA7CD">
      <w:pPr>
        <w:spacing w:line="220" w:lineRule="atLeast"/>
        <w:ind w:firstLine="640" w:firstLineChars="200"/>
        <w:rPr>
          <w:rFonts w:ascii="仿宋" w:hAnsi="仿宋" w:eastAsia="仿宋"/>
          <w:sz w:val="32"/>
          <w:szCs w:val="32"/>
        </w:rPr>
      </w:pPr>
      <w:r>
        <w:rPr>
          <w:rFonts w:ascii="仿宋" w:hAnsi="仿宋" w:eastAsia="仿宋"/>
          <w:sz w:val="32"/>
          <w:szCs w:val="32"/>
        </w:rPr>
        <w:t>13</w:t>
      </w:r>
      <w:r>
        <w:rPr>
          <w:rFonts w:hint="eastAsia" w:ascii="仿宋" w:hAnsi="仿宋" w:eastAsia="仿宋"/>
          <w:sz w:val="32"/>
          <w:szCs w:val="32"/>
        </w:rPr>
        <w:t>、制定并实施农业生态建设规划，指导农村可再生能源综合开发于利用，指导农业生物质产业发展和农业农村节能减排，承担指导农业资源污染治理有关工作。划定农产品禁止生产区域，指导生态农业、循环农业等发展。</w:t>
      </w:r>
    </w:p>
    <w:p w14:paraId="54B1BAD0">
      <w:pPr>
        <w:spacing w:line="220" w:lineRule="atLeast"/>
        <w:ind w:firstLine="640" w:firstLineChars="200"/>
        <w:rPr>
          <w:rFonts w:ascii="仿宋" w:hAnsi="仿宋" w:eastAsia="仿宋"/>
          <w:sz w:val="32"/>
          <w:szCs w:val="32"/>
        </w:rPr>
      </w:pPr>
      <w:r>
        <w:rPr>
          <w:rFonts w:ascii="仿宋" w:hAnsi="仿宋" w:eastAsia="仿宋"/>
          <w:sz w:val="32"/>
          <w:szCs w:val="32"/>
        </w:rPr>
        <w:t>14</w:t>
      </w:r>
      <w:r>
        <w:rPr>
          <w:rFonts w:hint="eastAsia" w:ascii="仿宋" w:hAnsi="仿宋" w:eastAsia="仿宋"/>
          <w:sz w:val="32"/>
          <w:szCs w:val="32"/>
        </w:rPr>
        <w:t>、拟定农业机械化和设施农业的规划、计划并组织实施；提出农业生产机械装备的技术要求和发展要求，引导农民使用新型农机产品和农作物秸秆综合利用；承担拟定农机作业规范和技术标准工作；依法组织对在用的特定种类农业机械产品进行调查；指导农机作业安全和维修管理，指导农机教育培训管理。组织实施国家农机惠农政策。指导农业机械化发展。</w:t>
      </w:r>
    </w:p>
    <w:p w14:paraId="25C04747">
      <w:pPr>
        <w:spacing w:line="220" w:lineRule="atLeast"/>
        <w:ind w:firstLine="640" w:firstLineChars="200"/>
        <w:rPr>
          <w:rFonts w:ascii="仿宋" w:hAnsi="仿宋" w:eastAsia="仿宋"/>
          <w:sz w:val="32"/>
          <w:szCs w:val="32"/>
        </w:rPr>
      </w:pPr>
      <w:r>
        <w:rPr>
          <w:rFonts w:ascii="仿宋" w:hAnsi="仿宋" w:eastAsia="仿宋"/>
          <w:sz w:val="32"/>
          <w:szCs w:val="32"/>
        </w:rPr>
        <w:t>15</w:t>
      </w:r>
      <w:r>
        <w:rPr>
          <w:rFonts w:hint="eastAsia" w:ascii="仿宋" w:hAnsi="仿宋" w:eastAsia="仿宋"/>
          <w:sz w:val="32"/>
          <w:szCs w:val="32"/>
        </w:rPr>
        <w:t>、承办农业涉外事务，组织开展农业贸易促进、技术交流与合作。参与并协助有关部门组织实施农业援外项目等相关工作。</w:t>
      </w:r>
    </w:p>
    <w:p w14:paraId="5550F901">
      <w:pPr>
        <w:widowControl/>
        <w:spacing w:line="56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二</w:t>
      </w:r>
      <w:r>
        <w:rPr>
          <w:rFonts w:ascii="仿宋" w:hAnsi="仿宋" w:eastAsia="仿宋" w:cs="仿宋"/>
          <w:kern w:val="0"/>
          <w:sz w:val="32"/>
          <w:szCs w:val="32"/>
        </w:rPr>
        <w:t>)</w:t>
      </w:r>
      <w:r>
        <w:rPr>
          <w:rFonts w:hint="eastAsia" w:ascii="仿宋" w:hAnsi="仿宋" w:eastAsia="仿宋" w:cs="仿宋"/>
          <w:kern w:val="0"/>
          <w:sz w:val="32"/>
          <w:szCs w:val="32"/>
        </w:rPr>
        <w:t>机构设置</w:t>
      </w:r>
    </w:p>
    <w:p w14:paraId="611DEDE7">
      <w:pPr>
        <w:widowControl/>
        <w:spacing w:line="560" w:lineRule="exact"/>
        <w:ind w:firstLine="630"/>
        <w:rPr>
          <w:rFonts w:ascii="仿宋" w:hAnsi="仿宋" w:eastAsia="仿宋" w:cs="仿宋"/>
          <w:kern w:val="0"/>
          <w:sz w:val="32"/>
          <w:szCs w:val="32"/>
        </w:rPr>
      </w:pPr>
      <w:r>
        <w:rPr>
          <w:rFonts w:hint="eastAsia" w:ascii="仿宋" w:hAnsi="仿宋" w:eastAsia="仿宋" w:cs="仿宋"/>
          <w:kern w:val="0"/>
          <w:sz w:val="32"/>
          <w:szCs w:val="32"/>
        </w:rPr>
        <w:t>根据上述职责，涞水县农业局设</w:t>
      </w:r>
      <w:r>
        <w:rPr>
          <w:rFonts w:ascii="仿宋" w:hAnsi="仿宋" w:eastAsia="仿宋" w:cs="仿宋"/>
          <w:kern w:val="0"/>
          <w:sz w:val="32"/>
          <w:szCs w:val="32"/>
        </w:rPr>
        <w:t>6</w:t>
      </w:r>
      <w:r>
        <w:rPr>
          <w:rFonts w:hint="eastAsia" w:ascii="仿宋" w:hAnsi="仿宋" w:eastAsia="仿宋" w:cs="仿宋"/>
          <w:kern w:val="0"/>
          <w:sz w:val="32"/>
          <w:szCs w:val="32"/>
        </w:rPr>
        <w:t>个内设机构：办公室、生产股、农经股（市场信息股）、农机股、科技教育股（法制股）、畜牧水产股。</w:t>
      </w:r>
    </w:p>
    <w:p w14:paraId="59C71DC6">
      <w:pPr>
        <w:rPr>
          <w:rFonts w:ascii="??_GB2312" w:hAnsi="宋体" w:eastAsia="Times New Roman" w:cs="宋体"/>
          <w:color w:val="000000"/>
          <w:kern w:val="0"/>
          <w:sz w:val="28"/>
          <w:szCs w:val="28"/>
        </w:rPr>
      </w:pPr>
      <w:r>
        <w:rPr>
          <w:rFonts w:ascii="??_GB2312" w:hAnsi="宋体" w:eastAsia="Times New Roman" w:cs="宋体"/>
          <w:color w:val="000000"/>
          <w:kern w:val="0"/>
          <w:sz w:val="28"/>
          <w:szCs w:val="28"/>
        </w:rPr>
        <w:t>部门机构设置情况</w:t>
      </w:r>
    </w:p>
    <w:tbl>
      <w:tblPr>
        <w:tblStyle w:val="5"/>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2091"/>
        <w:gridCol w:w="1293"/>
        <w:gridCol w:w="1692"/>
        <w:gridCol w:w="2022"/>
      </w:tblGrid>
      <w:tr w14:paraId="3A7CA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92" w:type="dxa"/>
            <w:vAlign w:val="center"/>
          </w:tcPr>
          <w:p w14:paraId="67C08FBA">
            <w:pPr>
              <w:widowControl/>
              <w:jc w:val="center"/>
              <w:rPr>
                <w:rFonts w:ascii="??_GB2312" w:hAnsi="宋体" w:eastAsia="Times New Roman" w:cs="宋体"/>
                <w:color w:val="000000"/>
                <w:kern w:val="0"/>
                <w:sz w:val="28"/>
                <w:szCs w:val="28"/>
              </w:rPr>
            </w:pPr>
            <w:r>
              <w:rPr>
                <w:rFonts w:ascii="??_GB2312" w:hAnsi="宋体" w:eastAsia="Times New Roman" w:cs="宋体"/>
                <w:color w:val="000000"/>
                <w:kern w:val="0"/>
                <w:sz w:val="24"/>
              </w:rPr>
              <w:t>序号</w:t>
            </w:r>
          </w:p>
        </w:tc>
        <w:tc>
          <w:tcPr>
            <w:tcW w:w="2091" w:type="dxa"/>
            <w:vAlign w:val="center"/>
          </w:tcPr>
          <w:p w14:paraId="5063951E">
            <w:pPr>
              <w:widowControl/>
              <w:jc w:val="center"/>
              <w:rPr>
                <w:rFonts w:ascii="??_GB2312" w:hAnsi="宋体" w:eastAsia="Times New Roman" w:cs="宋体"/>
                <w:color w:val="000000"/>
                <w:kern w:val="0"/>
                <w:sz w:val="28"/>
                <w:szCs w:val="28"/>
              </w:rPr>
            </w:pPr>
            <w:r>
              <w:rPr>
                <w:rFonts w:ascii="??_GB2312" w:hAnsi="宋体" w:eastAsia="Times New Roman" w:cs="宋体"/>
                <w:color w:val="000000"/>
                <w:kern w:val="0"/>
                <w:sz w:val="24"/>
              </w:rPr>
              <w:t>单位名称</w:t>
            </w:r>
          </w:p>
        </w:tc>
        <w:tc>
          <w:tcPr>
            <w:tcW w:w="1293" w:type="dxa"/>
            <w:vAlign w:val="center"/>
          </w:tcPr>
          <w:p w14:paraId="175EDDA5">
            <w:pPr>
              <w:widowControl/>
              <w:jc w:val="center"/>
              <w:rPr>
                <w:rFonts w:ascii="??_GB2312" w:hAnsi="宋体" w:eastAsia="Times New Roman" w:cs="宋体"/>
                <w:color w:val="000000"/>
                <w:kern w:val="0"/>
                <w:sz w:val="28"/>
                <w:szCs w:val="28"/>
              </w:rPr>
            </w:pPr>
            <w:r>
              <w:rPr>
                <w:rFonts w:ascii="??_GB2312" w:hAnsi="宋体" w:eastAsia="Times New Roman" w:cs="宋体"/>
                <w:color w:val="000000"/>
                <w:kern w:val="0"/>
                <w:sz w:val="24"/>
              </w:rPr>
              <w:t>单位性质</w:t>
            </w:r>
          </w:p>
        </w:tc>
        <w:tc>
          <w:tcPr>
            <w:tcW w:w="1692" w:type="dxa"/>
            <w:vAlign w:val="center"/>
          </w:tcPr>
          <w:p w14:paraId="493EA67F">
            <w:pPr>
              <w:widowControl/>
              <w:jc w:val="center"/>
              <w:rPr>
                <w:rFonts w:ascii="??_GB2312" w:hAnsi="宋体" w:eastAsia="Times New Roman" w:cs="宋体"/>
                <w:color w:val="000000"/>
                <w:kern w:val="0"/>
                <w:sz w:val="28"/>
                <w:szCs w:val="28"/>
              </w:rPr>
            </w:pPr>
            <w:r>
              <w:rPr>
                <w:rFonts w:ascii="??_GB2312" w:hAnsi="宋体" w:eastAsia="Times New Roman" w:cs="宋体"/>
                <w:color w:val="000000"/>
                <w:kern w:val="0"/>
                <w:sz w:val="24"/>
              </w:rPr>
              <w:t>单位规格</w:t>
            </w:r>
          </w:p>
        </w:tc>
        <w:tc>
          <w:tcPr>
            <w:tcW w:w="2022" w:type="dxa"/>
            <w:vAlign w:val="center"/>
          </w:tcPr>
          <w:p w14:paraId="495239DF">
            <w:pPr>
              <w:widowControl/>
              <w:jc w:val="center"/>
              <w:rPr>
                <w:rFonts w:ascii="??_GB2312" w:hAnsi="宋体" w:eastAsia="Times New Roman" w:cs="宋体"/>
                <w:color w:val="000000"/>
                <w:kern w:val="0"/>
                <w:sz w:val="28"/>
                <w:szCs w:val="28"/>
              </w:rPr>
            </w:pPr>
            <w:r>
              <w:rPr>
                <w:rFonts w:ascii="??_GB2312" w:hAnsi="宋体" w:eastAsia="Times New Roman" w:cs="宋体"/>
                <w:color w:val="000000"/>
                <w:kern w:val="0"/>
                <w:sz w:val="24"/>
              </w:rPr>
              <w:t>经费保障形式</w:t>
            </w:r>
          </w:p>
        </w:tc>
      </w:tr>
      <w:tr w14:paraId="715EF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2C14E9EF">
            <w:pPr>
              <w:widowControl/>
              <w:jc w:val="center"/>
              <w:rPr>
                <w:rFonts w:ascii="??_GB2312" w:hAnsi="宋体" w:eastAsia="Times New Roman" w:cs="宋体"/>
                <w:color w:val="000000"/>
                <w:kern w:val="0"/>
                <w:sz w:val="28"/>
                <w:szCs w:val="28"/>
              </w:rPr>
            </w:pPr>
            <w:r>
              <w:rPr>
                <w:rFonts w:ascii="??_GB2312" w:hAnsi="宋体" w:eastAsia="Times New Roman" w:cs="宋体"/>
                <w:color w:val="000000"/>
                <w:kern w:val="0"/>
                <w:sz w:val="24"/>
              </w:rPr>
              <w:t>1</w:t>
            </w:r>
          </w:p>
        </w:tc>
        <w:tc>
          <w:tcPr>
            <w:tcW w:w="2091" w:type="dxa"/>
            <w:vAlign w:val="center"/>
          </w:tcPr>
          <w:p w14:paraId="3EBF1FD1">
            <w:pPr>
              <w:widowControl/>
              <w:jc w:val="center"/>
              <w:rPr>
                <w:rFonts w:ascii="??_GB2312" w:hAnsi="宋体" w:cs="宋体"/>
                <w:color w:val="000000"/>
                <w:kern w:val="0"/>
                <w:sz w:val="28"/>
                <w:szCs w:val="28"/>
              </w:rPr>
            </w:pPr>
            <w:r>
              <w:rPr>
                <w:rFonts w:hint="eastAsia" w:ascii="??_GB2312" w:hAnsi="宋体" w:cs="宋体"/>
                <w:color w:val="000000"/>
                <w:kern w:val="0"/>
                <w:sz w:val="28"/>
                <w:szCs w:val="28"/>
              </w:rPr>
              <w:t>涞水县农业局</w:t>
            </w:r>
          </w:p>
        </w:tc>
        <w:tc>
          <w:tcPr>
            <w:tcW w:w="1293" w:type="dxa"/>
            <w:vAlign w:val="center"/>
          </w:tcPr>
          <w:p w14:paraId="7C064FB4">
            <w:pPr>
              <w:widowControl/>
              <w:jc w:val="center"/>
              <w:rPr>
                <w:rFonts w:ascii="??_GB2312" w:hAnsi="宋体" w:eastAsia="Times New Roman" w:cs="宋体"/>
                <w:color w:val="000000"/>
                <w:kern w:val="0"/>
                <w:sz w:val="28"/>
                <w:szCs w:val="28"/>
              </w:rPr>
            </w:pPr>
            <w:r>
              <w:rPr>
                <w:rFonts w:ascii="??_GB2312" w:hAnsi="宋体" w:eastAsia="Times New Roman" w:cs="宋体"/>
                <w:color w:val="000000"/>
                <w:kern w:val="0"/>
                <w:sz w:val="24"/>
              </w:rPr>
              <w:t>行政</w:t>
            </w:r>
          </w:p>
        </w:tc>
        <w:tc>
          <w:tcPr>
            <w:tcW w:w="1692" w:type="dxa"/>
            <w:vAlign w:val="center"/>
          </w:tcPr>
          <w:p w14:paraId="255F5821">
            <w:pPr>
              <w:widowControl/>
              <w:jc w:val="center"/>
              <w:rPr>
                <w:rFonts w:ascii="??_GB2312" w:hAnsi="宋体" w:eastAsia="Times New Roman" w:cs="宋体"/>
                <w:color w:val="000000"/>
                <w:kern w:val="0"/>
                <w:sz w:val="28"/>
                <w:szCs w:val="28"/>
              </w:rPr>
            </w:pPr>
            <w:r>
              <w:rPr>
                <w:rFonts w:ascii="??_GB2312" w:hAnsi="宋体" w:eastAsia="Times New Roman" w:cs="宋体"/>
                <w:color w:val="000000"/>
                <w:kern w:val="0"/>
                <w:sz w:val="24"/>
              </w:rPr>
              <w:t>正</w:t>
            </w:r>
            <w:r>
              <w:rPr>
                <w:rFonts w:hint="eastAsia" w:ascii="??_GB2312" w:hAnsi="宋体" w:cs="宋体"/>
                <w:color w:val="000000"/>
                <w:kern w:val="0"/>
                <w:sz w:val="24"/>
              </w:rPr>
              <w:t>科</w:t>
            </w:r>
            <w:r>
              <w:rPr>
                <w:rFonts w:ascii="??_GB2312" w:hAnsi="宋体" w:eastAsia="Times New Roman" w:cs="宋体"/>
                <w:color w:val="000000"/>
                <w:kern w:val="0"/>
                <w:sz w:val="24"/>
              </w:rPr>
              <w:t>级</w:t>
            </w:r>
          </w:p>
        </w:tc>
        <w:tc>
          <w:tcPr>
            <w:tcW w:w="2022" w:type="dxa"/>
            <w:vAlign w:val="center"/>
          </w:tcPr>
          <w:p w14:paraId="08A6E2D0">
            <w:pPr>
              <w:widowControl/>
              <w:jc w:val="center"/>
              <w:rPr>
                <w:rFonts w:ascii="??_GB2312" w:hAnsi="宋体" w:eastAsia="Times New Roman" w:cs="宋体"/>
                <w:color w:val="000000"/>
                <w:kern w:val="0"/>
                <w:sz w:val="28"/>
                <w:szCs w:val="28"/>
              </w:rPr>
            </w:pPr>
            <w:r>
              <w:rPr>
                <w:rFonts w:ascii="??_GB2312" w:hAnsi="宋体" w:eastAsia="Times New Roman" w:cs="宋体"/>
                <w:color w:val="000000"/>
                <w:kern w:val="0"/>
                <w:sz w:val="24"/>
              </w:rPr>
              <w:t>财政拨款</w:t>
            </w:r>
          </w:p>
        </w:tc>
      </w:tr>
    </w:tbl>
    <w:p w14:paraId="6ECFFEFA">
      <w:pPr>
        <w:widowControl/>
        <w:spacing w:line="560" w:lineRule="exact"/>
        <w:rPr>
          <w:rFonts w:ascii="仿宋" w:hAnsi="仿宋" w:eastAsia="仿宋" w:cs="仿宋"/>
          <w:kern w:val="0"/>
          <w:sz w:val="32"/>
          <w:szCs w:val="32"/>
        </w:rPr>
      </w:pPr>
    </w:p>
    <w:p w14:paraId="22458A47">
      <w:pPr>
        <w:widowControl/>
        <w:spacing w:line="560" w:lineRule="exact"/>
        <w:ind w:firstLine="630" w:firstLineChars="196"/>
        <w:rPr>
          <w:rFonts w:ascii="宋体" w:cs="仿宋"/>
          <w:b/>
          <w:bCs/>
          <w:kern w:val="0"/>
          <w:sz w:val="32"/>
          <w:szCs w:val="32"/>
        </w:rPr>
      </w:pPr>
      <w:r>
        <w:rPr>
          <w:rFonts w:hint="eastAsia" w:ascii="宋体" w:hAnsi="宋体" w:cs="仿宋"/>
          <w:b/>
          <w:bCs/>
          <w:kern w:val="0"/>
          <w:sz w:val="32"/>
          <w:szCs w:val="32"/>
        </w:rPr>
        <w:t>二、部门预算安排总体情况</w:t>
      </w:r>
    </w:p>
    <w:p w14:paraId="553561D7">
      <w:pPr>
        <w:widowControl/>
        <w:spacing w:line="560" w:lineRule="exact"/>
        <w:ind w:firstLine="645"/>
        <w:rPr>
          <w:rFonts w:ascii="仿宋" w:hAnsi="仿宋" w:eastAsia="仿宋" w:cs="仿宋"/>
          <w:kern w:val="0"/>
          <w:sz w:val="32"/>
          <w:szCs w:val="32"/>
        </w:rPr>
      </w:pPr>
      <w:r>
        <w:rPr>
          <w:rFonts w:hint="eastAsia" w:ascii="仿宋" w:hAnsi="仿宋" w:eastAsia="仿宋" w:cs="仿宋"/>
          <w:kern w:val="0"/>
          <w:sz w:val="32"/>
          <w:szCs w:val="32"/>
        </w:rPr>
        <w:t>部门预算安排总体情况是指本部门所有预算单位的总体收入和支出情况。</w:t>
      </w:r>
    </w:p>
    <w:p w14:paraId="58FDD13A">
      <w:pPr>
        <w:widowControl/>
        <w:spacing w:line="560" w:lineRule="exact"/>
        <w:ind w:firstLine="645"/>
        <w:rPr>
          <w:rFonts w:ascii="仿宋" w:hAnsi="仿宋" w:eastAsia="仿宋" w:cs="仿宋"/>
          <w:kern w:val="0"/>
          <w:sz w:val="32"/>
          <w:szCs w:val="32"/>
        </w:rPr>
      </w:pPr>
      <w:r>
        <w:rPr>
          <w:rFonts w:ascii="仿宋" w:hAnsi="仿宋" w:eastAsia="仿宋" w:cs="仿宋"/>
          <w:kern w:val="0"/>
          <w:sz w:val="32"/>
          <w:szCs w:val="32"/>
        </w:rPr>
        <w:t>1</w:t>
      </w:r>
      <w:r>
        <w:rPr>
          <w:rFonts w:hint="eastAsia" w:ascii="宋体" w:hAnsi="宋体" w:cs="仿宋"/>
          <w:b/>
          <w:bCs/>
          <w:kern w:val="0"/>
          <w:sz w:val="32"/>
          <w:szCs w:val="32"/>
        </w:rPr>
        <w:t>、</w:t>
      </w:r>
      <w:r>
        <w:rPr>
          <w:rFonts w:hint="eastAsia" w:ascii="仿宋" w:hAnsi="仿宋" w:eastAsia="仿宋" w:cs="仿宋"/>
          <w:kern w:val="0"/>
          <w:sz w:val="32"/>
          <w:szCs w:val="32"/>
        </w:rPr>
        <w:t>收入情况</w:t>
      </w:r>
    </w:p>
    <w:p w14:paraId="7BDFAB1F">
      <w:pPr>
        <w:widowControl/>
        <w:spacing w:line="560" w:lineRule="exact"/>
        <w:ind w:firstLine="645"/>
        <w:rPr>
          <w:rFonts w:ascii="仿宋" w:hAnsi="仿宋" w:eastAsia="仿宋" w:cs="仿宋"/>
          <w:kern w:val="0"/>
          <w:sz w:val="32"/>
          <w:szCs w:val="32"/>
        </w:rPr>
      </w:pPr>
      <w:r>
        <w:rPr>
          <w:rFonts w:ascii="仿宋" w:hAnsi="仿宋" w:eastAsia="仿宋" w:cs="仿宋"/>
          <w:kern w:val="0"/>
          <w:sz w:val="32"/>
          <w:szCs w:val="32"/>
        </w:rPr>
        <w:t>201</w:t>
      </w:r>
      <w:r>
        <w:rPr>
          <w:rFonts w:hint="eastAsia" w:ascii="仿宋" w:hAnsi="仿宋" w:eastAsia="仿宋" w:cs="仿宋"/>
          <w:kern w:val="0"/>
          <w:sz w:val="32"/>
          <w:szCs w:val="32"/>
        </w:rPr>
        <w:t>8年预算总收入2559.67万元。其中：一般公共预算拨款2559.67万元，包括财政拨款2128.23万元，国有资产有偿使用收入12万元，中央财政提前通知转移支付419.2万元，其他</w:t>
      </w:r>
      <w:r>
        <w:rPr>
          <w:rFonts w:ascii="仿宋" w:hAnsi="仿宋" w:eastAsia="仿宋" w:cs="仿宋"/>
          <w:kern w:val="0"/>
          <w:sz w:val="32"/>
          <w:szCs w:val="32"/>
        </w:rPr>
        <w:t>0.</w:t>
      </w:r>
      <w:r>
        <w:rPr>
          <w:rFonts w:hint="eastAsia" w:ascii="仿宋" w:hAnsi="仿宋" w:eastAsia="仿宋" w:cs="仿宋"/>
          <w:kern w:val="0"/>
          <w:sz w:val="32"/>
          <w:szCs w:val="32"/>
        </w:rPr>
        <w:t>2</w:t>
      </w:r>
      <w:r>
        <w:rPr>
          <w:rFonts w:ascii="仿宋" w:hAnsi="仿宋" w:eastAsia="仿宋" w:cs="仿宋"/>
          <w:kern w:val="0"/>
          <w:sz w:val="32"/>
          <w:szCs w:val="32"/>
        </w:rPr>
        <w:t>4</w:t>
      </w:r>
      <w:r>
        <w:rPr>
          <w:rFonts w:hint="eastAsia" w:ascii="仿宋" w:hAnsi="仿宋" w:eastAsia="仿宋" w:cs="仿宋"/>
          <w:kern w:val="0"/>
          <w:sz w:val="32"/>
          <w:szCs w:val="32"/>
        </w:rPr>
        <w:t>万元。</w:t>
      </w:r>
    </w:p>
    <w:p w14:paraId="5A5A5170">
      <w:pPr>
        <w:widowControl/>
        <w:spacing w:line="560" w:lineRule="exact"/>
        <w:ind w:firstLine="645"/>
        <w:rPr>
          <w:rFonts w:ascii="宋体" w:cs="仿宋"/>
          <w:b/>
          <w:bCs/>
          <w:kern w:val="0"/>
          <w:sz w:val="32"/>
          <w:szCs w:val="32"/>
        </w:rPr>
      </w:pPr>
      <w:r>
        <w:rPr>
          <w:rFonts w:hint="eastAsia" w:ascii="仿宋" w:hAnsi="仿宋" w:eastAsia="仿宋" w:cs="仿宋"/>
          <w:kern w:val="0"/>
          <w:sz w:val="32"/>
          <w:szCs w:val="32"/>
        </w:rPr>
        <w:t>2、支出情况</w:t>
      </w:r>
    </w:p>
    <w:p w14:paraId="14B75496">
      <w:pPr>
        <w:widowControl/>
        <w:spacing w:line="560" w:lineRule="exact"/>
        <w:ind w:firstLine="645"/>
        <w:rPr>
          <w:rFonts w:ascii="仿宋" w:hAnsi="仿宋" w:eastAsia="仿宋" w:cs="仿宋"/>
          <w:kern w:val="0"/>
          <w:sz w:val="32"/>
          <w:szCs w:val="32"/>
        </w:rPr>
      </w:pPr>
      <w:r>
        <w:rPr>
          <w:rFonts w:ascii="仿宋" w:hAnsi="仿宋" w:eastAsia="仿宋" w:cs="仿宋"/>
          <w:kern w:val="0"/>
          <w:sz w:val="32"/>
          <w:szCs w:val="32"/>
        </w:rPr>
        <w:t>201</w:t>
      </w:r>
      <w:r>
        <w:rPr>
          <w:rFonts w:hint="eastAsia" w:ascii="仿宋" w:hAnsi="仿宋" w:eastAsia="仿宋" w:cs="仿宋"/>
          <w:kern w:val="0"/>
          <w:sz w:val="32"/>
          <w:szCs w:val="32"/>
        </w:rPr>
        <w:t>8年预算支出2559.67万元。其中：基本支出1118.67万元，包括：人员经费1019.4万元，日常公用经费99.27万元；项目支出1441万元，包括：本级支出1441万元。</w:t>
      </w:r>
    </w:p>
    <w:p w14:paraId="1080459A">
      <w:pPr>
        <w:widowControl/>
        <w:spacing w:line="560" w:lineRule="exact"/>
        <w:ind w:firstLine="645"/>
        <w:rPr>
          <w:rFonts w:ascii="仿宋" w:hAnsi="仿宋" w:eastAsia="仿宋" w:cs="仿宋"/>
          <w:kern w:val="0"/>
          <w:sz w:val="32"/>
          <w:szCs w:val="32"/>
        </w:rPr>
      </w:pPr>
      <w:r>
        <w:rPr>
          <w:rFonts w:ascii="仿宋" w:hAnsi="仿宋" w:eastAsia="仿宋" w:cs="仿宋"/>
          <w:kern w:val="0"/>
          <w:sz w:val="32"/>
          <w:szCs w:val="32"/>
        </w:rPr>
        <w:t>3</w:t>
      </w:r>
      <w:r>
        <w:rPr>
          <w:rFonts w:hint="eastAsia" w:ascii="宋体" w:hAnsi="宋体" w:cs="仿宋"/>
          <w:b/>
          <w:bCs/>
          <w:kern w:val="0"/>
          <w:sz w:val="32"/>
          <w:szCs w:val="32"/>
        </w:rPr>
        <w:t>、</w:t>
      </w:r>
      <w:r>
        <w:rPr>
          <w:rFonts w:hint="eastAsia" w:ascii="仿宋" w:hAnsi="仿宋" w:eastAsia="仿宋" w:cs="仿宋"/>
          <w:kern w:val="0"/>
          <w:sz w:val="32"/>
          <w:szCs w:val="32"/>
        </w:rPr>
        <w:t>比上年增减情况</w:t>
      </w:r>
    </w:p>
    <w:p w14:paraId="6103A57F">
      <w:pPr>
        <w:widowControl/>
        <w:spacing w:line="560" w:lineRule="exact"/>
        <w:ind w:firstLine="600" w:firstLineChars="200"/>
        <w:rPr>
          <w:rFonts w:asciiTheme="minorEastAsia" w:hAnsiTheme="minorEastAsia" w:eastAsiaTheme="minorEastAsia"/>
          <w:sz w:val="28"/>
          <w:szCs w:val="28"/>
        </w:rPr>
      </w:pPr>
      <w:r>
        <w:rPr>
          <w:rFonts w:hint="eastAsia"/>
          <w:sz w:val="30"/>
          <w:szCs w:val="30"/>
        </w:rPr>
        <w:t>本年度预算收支安排</w:t>
      </w:r>
      <w:r>
        <w:rPr>
          <w:rFonts w:hint="eastAsia" w:ascii="仿宋" w:hAnsi="仿宋" w:eastAsia="仿宋" w:cs="仿宋"/>
          <w:kern w:val="0"/>
          <w:sz w:val="32"/>
          <w:szCs w:val="32"/>
        </w:rPr>
        <w:t>2559.67</w:t>
      </w:r>
      <w:r>
        <w:rPr>
          <w:sz w:val="30"/>
          <w:szCs w:val="30"/>
        </w:rPr>
        <w:t xml:space="preserve"> </w:t>
      </w:r>
      <w:r>
        <w:rPr>
          <w:rFonts w:hint="eastAsia"/>
          <w:sz w:val="30"/>
          <w:szCs w:val="30"/>
        </w:rPr>
        <w:t>万元，较上年减少</w:t>
      </w:r>
      <w:r>
        <w:rPr>
          <w:sz w:val="30"/>
          <w:szCs w:val="30"/>
        </w:rPr>
        <w:t xml:space="preserve"> </w:t>
      </w:r>
      <w:r>
        <w:rPr>
          <w:rFonts w:hint="eastAsia"/>
          <w:sz w:val="30"/>
          <w:szCs w:val="30"/>
        </w:rPr>
        <w:t>890.79万元，其中基本支出增加</w:t>
      </w:r>
      <w:r>
        <w:rPr>
          <w:sz w:val="30"/>
          <w:szCs w:val="30"/>
        </w:rPr>
        <w:t xml:space="preserve"> </w:t>
      </w:r>
      <w:r>
        <w:rPr>
          <w:rFonts w:hint="eastAsia"/>
          <w:sz w:val="30"/>
          <w:szCs w:val="30"/>
        </w:rPr>
        <w:t>76.63万元，由于工资调整等原因增加了人员经费和公用经费支出，项目支出减少</w:t>
      </w:r>
      <w:r>
        <w:rPr>
          <w:sz w:val="30"/>
          <w:szCs w:val="30"/>
        </w:rPr>
        <w:t xml:space="preserve"> </w:t>
      </w:r>
      <w:r>
        <w:rPr>
          <w:rFonts w:hint="eastAsia"/>
          <w:sz w:val="30"/>
          <w:szCs w:val="30"/>
        </w:rPr>
        <w:t>967.42</w:t>
      </w:r>
      <w:r>
        <w:rPr>
          <w:sz w:val="30"/>
          <w:szCs w:val="30"/>
        </w:rPr>
        <w:t xml:space="preserve"> </w:t>
      </w:r>
      <w:r>
        <w:rPr>
          <w:rFonts w:hint="eastAsia"/>
          <w:sz w:val="30"/>
          <w:szCs w:val="30"/>
        </w:rPr>
        <w:t>万元，主要减少的</w:t>
      </w:r>
      <w:r>
        <w:rPr>
          <w:rFonts w:hint="eastAsia" w:cs="仿宋_GB2312" w:asciiTheme="minorEastAsia" w:hAnsiTheme="minorEastAsia" w:eastAsiaTheme="minorEastAsia"/>
          <w:sz w:val="28"/>
          <w:szCs w:val="28"/>
        </w:rPr>
        <w:t>原因是新型职业农民培训和基层农技推广等项目资金被整合使用。</w:t>
      </w:r>
    </w:p>
    <w:p w14:paraId="4A0B2D08">
      <w:pPr>
        <w:widowControl/>
        <w:spacing w:line="560" w:lineRule="exact"/>
        <w:ind w:firstLine="630" w:firstLineChars="196"/>
        <w:rPr>
          <w:rFonts w:ascii="宋体" w:cs="仿宋"/>
          <w:b/>
          <w:bCs/>
          <w:kern w:val="0"/>
          <w:sz w:val="32"/>
          <w:szCs w:val="32"/>
        </w:rPr>
      </w:pPr>
      <w:r>
        <w:rPr>
          <w:rFonts w:hint="eastAsia" w:ascii="宋体" w:hAnsi="宋体" w:cs="仿宋"/>
          <w:b/>
          <w:bCs/>
          <w:kern w:val="0"/>
          <w:sz w:val="32"/>
          <w:szCs w:val="32"/>
        </w:rPr>
        <w:t>三、机关运行经费安排情况</w:t>
      </w:r>
    </w:p>
    <w:p w14:paraId="58145F79">
      <w:pPr>
        <w:widowControl/>
        <w:spacing w:line="560" w:lineRule="exact"/>
        <w:ind w:firstLine="645"/>
        <w:rPr>
          <w:rFonts w:ascii="仿宋" w:hAnsi="仿宋" w:eastAsia="仿宋" w:cs="仿宋"/>
          <w:kern w:val="0"/>
          <w:sz w:val="32"/>
          <w:szCs w:val="32"/>
        </w:rPr>
      </w:pPr>
      <w:r>
        <w:rPr>
          <w:rFonts w:hint="eastAsia" w:ascii="仿宋" w:hAnsi="仿宋" w:eastAsia="仿宋" w:cs="仿宋"/>
          <w:kern w:val="0"/>
          <w:sz w:val="32"/>
          <w:szCs w:val="32"/>
        </w:rPr>
        <w:t>根据财政部《地方预决算公开操作规程》规定，部门公开的机关运行经费是指各部门的公用经费，包括办公及印刷费、邮电费、差旅费、会议费、福利费、日常维修费、专用材料及一般设备购置费、办公用房水电费、办公用房取暖费、办公用房物业管理费、公务用车运行维护费及其他费用安排情况。</w:t>
      </w:r>
    </w:p>
    <w:p w14:paraId="0D50F6FE">
      <w:pPr>
        <w:widowControl/>
        <w:spacing w:line="560" w:lineRule="exact"/>
        <w:ind w:firstLine="645"/>
        <w:rPr>
          <w:rFonts w:ascii="仿宋" w:hAnsi="仿宋" w:eastAsia="仿宋" w:cs="仿宋"/>
          <w:kern w:val="0"/>
          <w:sz w:val="32"/>
          <w:szCs w:val="32"/>
        </w:rPr>
      </w:pPr>
      <w:r>
        <w:rPr>
          <w:rFonts w:hint="eastAsia" w:ascii="仿宋" w:hAnsi="仿宋" w:eastAsia="仿宋" w:cs="仿宋"/>
          <w:kern w:val="0"/>
          <w:sz w:val="32"/>
          <w:szCs w:val="32"/>
        </w:rPr>
        <w:t>我局日常公用经费预算99.27万元，其中：基础定额项目72.92万元，包括办公费33.54万元，邮电费</w:t>
      </w:r>
      <w:r>
        <w:rPr>
          <w:rFonts w:ascii="仿宋" w:hAnsi="仿宋" w:eastAsia="仿宋" w:cs="仿宋"/>
          <w:kern w:val="0"/>
          <w:sz w:val="32"/>
          <w:szCs w:val="32"/>
        </w:rPr>
        <w:t>0.36</w:t>
      </w:r>
      <w:r>
        <w:rPr>
          <w:rFonts w:hint="eastAsia" w:ascii="仿宋" w:hAnsi="仿宋" w:eastAsia="仿宋" w:cs="仿宋"/>
          <w:kern w:val="0"/>
          <w:sz w:val="32"/>
          <w:szCs w:val="32"/>
        </w:rPr>
        <w:t>万元，取暖费</w:t>
      </w:r>
      <w:r>
        <w:rPr>
          <w:rFonts w:ascii="仿宋" w:hAnsi="仿宋" w:eastAsia="仿宋" w:cs="仿宋"/>
          <w:kern w:val="0"/>
          <w:sz w:val="32"/>
          <w:szCs w:val="32"/>
        </w:rPr>
        <w:t>5</w:t>
      </w:r>
      <w:r>
        <w:rPr>
          <w:rFonts w:hint="eastAsia" w:ascii="仿宋" w:hAnsi="仿宋" w:eastAsia="仿宋" w:cs="仿宋"/>
          <w:kern w:val="0"/>
          <w:sz w:val="32"/>
          <w:szCs w:val="32"/>
        </w:rPr>
        <w:t>万元，公务用车维护费</w:t>
      </w:r>
      <w:r>
        <w:rPr>
          <w:rFonts w:ascii="仿宋" w:hAnsi="仿宋" w:eastAsia="仿宋" w:cs="仿宋"/>
          <w:kern w:val="0"/>
          <w:sz w:val="32"/>
          <w:szCs w:val="32"/>
        </w:rPr>
        <w:t>8</w:t>
      </w:r>
      <w:r>
        <w:rPr>
          <w:rFonts w:hint="eastAsia" w:ascii="仿宋" w:hAnsi="仿宋" w:eastAsia="仿宋" w:cs="仿宋"/>
          <w:kern w:val="0"/>
          <w:sz w:val="32"/>
          <w:szCs w:val="32"/>
        </w:rPr>
        <w:t>万元,差旅费16.7万元，公务接待费3.2万元，公务交通补贴6.12万元；按规定比例计提项目</w:t>
      </w:r>
      <w:r>
        <w:rPr>
          <w:rFonts w:ascii="仿宋" w:hAnsi="仿宋" w:eastAsia="仿宋" w:cs="仿宋"/>
          <w:kern w:val="0"/>
          <w:sz w:val="32"/>
          <w:szCs w:val="32"/>
        </w:rPr>
        <w:t>26.</w:t>
      </w:r>
      <w:r>
        <w:rPr>
          <w:rFonts w:hint="eastAsia" w:ascii="仿宋" w:hAnsi="仿宋" w:eastAsia="仿宋" w:cs="仿宋"/>
          <w:kern w:val="0"/>
          <w:sz w:val="32"/>
          <w:szCs w:val="32"/>
        </w:rPr>
        <w:t>35万元，包括工会经费9.91万元，职工福利费16.44万元。</w:t>
      </w:r>
    </w:p>
    <w:p w14:paraId="56F826E8">
      <w:pPr>
        <w:widowControl/>
        <w:spacing w:line="560" w:lineRule="exact"/>
        <w:ind w:firstLine="630" w:firstLineChars="196"/>
        <w:rPr>
          <w:rFonts w:ascii="宋体" w:cs="仿宋"/>
          <w:kern w:val="0"/>
          <w:sz w:val="32"/>
          <w:szCs w:val="32"/>
        </w:rPr>
      </w:pPr>
      <w:r>
        <w:rPr>
          <w:rFonts w:hint="eastAsia" w:ascii="宋体" w:hAnsi="宋体" w:cs="仿宋"/>
          <w:b/>
          <w:bCs/>
          <w:kern w:val="0"/>
          <w:sz w:val="32"/>
          <w:szCs w:val="32"/>
        </w:rPr>
        <w:t>四、财政拨款“三公”经费预算情况</w:t>
      </w:r>
    </w:p>
    <w:p w14:paraId="65295A88">
      <w:pPr>
        <w:widowControl/>
        <w:spacing w:line="560" w:lineRule="exact"/>
        <w:ind w:firstLine="645"/>
        <w:rPr>
          <w:rFonts w:ascii="仿宋" w:hAnsi="仿宋" w:eastAsia="仿宋" w:cs="仿宋"/>
          <w:kern w:val="0"/>
          <w:sz w:val="32"/>
          <w:szCs w:val="32"/>
        </w:rPr>
      </w:pPr>
      <w:r>
        <w:rPr>
          <w:rFonts w:hint="eastAsia" w:ascii="仿宋" w:hAnsi="仿宋" w:eastAsia="仿宋" w:cs="仿宋"/>
          <w:kern w:val="0"/>
          <w:sz w:val="32"/>
          <w:szCs w:val="32"/>
        </w:rPr>
        <w:t>涞水县农业局</w:t>
      </w:r>
      <w:r>
        <w:rPr>
          <w:rFonts w:ascii="仿宋" w:hAnsi="仿宋" w:eastAsia="仿宋" w:cs="仿宋"/>
          <w:kern w:val="0"/>
          <w:sz w:val="32"/>
          <w:szCs w:val="32"/>
        </w:rPr>
        <w:t>201</w:t>
      </w:r>
      <w:r>
        <w:rPr>
          <w:rFonts w:hint="eastAsia" w:ascii="仿宋" w:hAnsi="仿宋" w:eastAsia="仿宋" w:cs="仿宋"/>
          <w:kern w:val="0"/>
          <w:sz w:val="32"/>
          <w:szCs w:val="32"/>
        </w:rPr>
        <w:t>8年度财政拨款“三公”经费预算小计</w:t>
      </w:r>
      <w:r>
        <w:rPr>
          <w:rFonts w:ascii="仿宋" w:hAnsi="仿宋" w:eastAsia="仿宋" w:cs="仿宋"/>
          <w:kern w:val="0"/>
          <w:sz w:val="32"/>
          <w:szCs w:val="32"/>
        </w:rPr>
        <w:t>11.2</w:t>
      </w:r>
      <w:r>
        <w:rPr>
          <w:rFonts w:hint="eastAsia" w:ascii="仿宋" w:hAnsi="仿宋" w:eastAsia="仿宋" w:cs="仿宋"/>
          <w:kern w:val="0"/>
          <w:sz w:val="32"/>
          <w:szCs w:val="32"/>
        </w:rPr>
        <w:t>万元，全部为一般公共预算。“三公”经费预计安排公务用车运行维护费</w:t>
      </w:r>
      <w:r>
        <w:rPr>
          <w:rFonts w:ascii="仿宋" w:hAnsi="仿宋" w:eastAsia="仿宋" w:cs="仿宋"/>
          <w:kern w:val="0"/>
          <w:sz w:val="32"/>
          <w:szCs w:val="32"/>
        </w:rPr>
        <w:t>8</w:t>
      </w:r>
      <w:r>
        <w:rPr>
          <w:rFonts w:hint="eastAsia" w:ascii="仿宋" w:hAnsi="仿宋" w:eastAsia="仿宋" w:cs="仿宋"/>
          <w:kern w:val="0"/>
          <w:sz w:val="32"/>
          <w:szCs w:val="32"/>
        </w:rPr>
        <w:t>万元，公务接待费</w:t>
      </w:r>
      <w:r>
        <w:rPr>
          <w:rFonts w:ascii="仿宋" w:hAnsi="仿宋" w:eastAsia="仿宋" w:cs="仿宋"/>
          <w:kern w:val="0"/>
          <w:sz w:val="32"/>
          <w:szCs w:val="32"/>
        </w:rPr>
        <w:t>3.2</w:t>
      </w:r>
      <w:r>
        <w:rPr>
          <w:rFonts w:hint="eastAsia" w:ascii="仿宋" w:hAnsi="仿宋" w:eastAsia="仿宋" w:cs="仿宋"/>
          <w:kern w:val="0"/>
          <w:sz w:val="32"/>
          <w:szCs w:val="32"/>
        </w:rPr>
        <w:t>万元。</w:t>
      </w:r>
    </w:p>
    <w:p w14:paraId="3CF87309">
      <w:pPr>
        <w:widowControl/>
        <w:spacing w:line="560" w:lineRule="exact"/>
        <w:ind w:firstLine="645"/>
        <w:rPr>
          <w:rFonts w:ascii="仿宋" w:hAnsi="仿宋" w:eastAsia="仿宋" w:cs="仿宋"/>
          <w:kern w:val="0"/>
          <w:sz w:val="32"/>
          <w:szCs w:val="32"/>
        </w:rPr>
      </w:pPr>
      <w:r>
        <w:rPr>
          <w:rFonts w:hint="eastAsia" w:ascii="仿宋" w:hAnsi="仿宋" w:eastAsia="仿宋"/>
          <w:sz w:val="32"/>
          <w:szCs w:val="32"/>
        </w:rPr>
        <w:t>我局本年度将继续厉行勤俭节约，压缩开支的原则，</w:t>
      </w:r>
      <w:r>
        <w:rPr>
          <w:rFonts w:hint="eastAsia" w:ascii="仿宋" w:hAnsi="仿宋" w:eastAsia="仿宋" w:cs="仿宋"/>
          <w:kern w:val="0"/>
          <w:sz w:val="32"/>
          <w:szCs w:val="32"/>
        </w:rPr>
        <w:t>与</w:t>
      </w:r>
      <w:r>
        <w:rPr>
          <w:rFonts w:ascii="仿宋" w:hAnsi="仿宋" w:eastAsia="仿宋" w:cs="仿宋"/>
          <w:kern w:val="0"/>
          <w:sz w:val="32"/>
          <w:szCs w:val="32"/>
        </w:rPr>
        <w:t>201</w:t>
      </w:r>
      <w:r>
        <w:rPr>
          <w:rFonts w:hint="eastAsia" w:ascii="仿宋" w:hAnsi="仿宋" w:eastAsia="仿宋" w:cs="仿宋"/>
          <w:kern w:val="0"/>
          <w:sz w:val="32"/>
          <w:szCs w:val="32"/>
        </w:rPr>
        <w:t>7年部门预算安排保持一致，无变化。</w:t>
      </w:r>
    </w:p>
    <w:p w14:paraId="49125E49">
      <w:pPr>
        <w:widowControl/>
        <w:spacing w:line="560" w:lineRule="exact"/>
        <w:ind w:firstLine="2560" w:firstLineChars="800"/>
        <w:rPr>
          <w:rFonts w:ascii="仿宋" w:hAnsi="仿宋" w:eastAsia="仿宋" w:cs="仿宋"/>
          <w:kern w:val="0"/>
          <w:sz w:val="32"/>
          <w:szCs w:val="32"/>
        </w:rPr>
      </w:pPr>
    </w:p>
    <w:p w14:paraId="568F748A">
      <w:pPr>
        <w:widowControl/>
        <w:spacing w:line="560" w:lineRule="exact"/>
        <w:ind w:firstLine="2560" w:firstLineChars="800"/>
        <w:rPr>
          <w:rFonts w:hint="eastAsia" w:ascii="仿宋" w:hAnsi="仿宋" w:eastAsia="仿宋" w:cs="仿宋"/>
          <w:kern w:val="0"/>
          <w:sz w:val="32"/>
          <w:szCs w:val="32"/>
          <w:lang w:eastAsia="zh-CN"/>
        </w:rPr>
      </w:pPr>
      <w:r>
        <w:rPr>
          <w:rFonts w:hint="eastAsia" w:ascii="仿宋" w:hAnsi="仿宋" w:eastAsia="仿宋" w:cs="仿宋"/>
          <w:kern w:val="0"/>
          <w:sz w:val="32"/>
          <w:szCs w:val="32"/>
        </w:rPr>
        <w:t>“三公”经费预算情况及增减</w:t>
      </w:r>
      <w:r>
        <w:rPr>
          <w:rFonts w:hint="eastAsia" w:ascii="仿宋" w:hAnsi="仿宋" w:eastAsia="仿宋" w:cs="仿宋"/>
          <w:kern w:val="0"/>
          <w:sz w:val="32"/>
          <w:szCs w:val="32"/>
          <w:lang w:eastAsia="zh-CN"/>
        </w:rPr>
        <w:t>变化情况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700"/>
        <w:gridCol w:w="1975"/>
        <w:gridCol w:w="1513"/>
        <w:gridCol w:w="2687"/>
      </w:tblGrid>
      <w:tr w14:paraId="0CF99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dxa"/>
          </w:tcPr>
          <w:p w14:paraId="5234A96B">
            <w:pPr>
              <w:spacing w:line="580" w:lineRule="exact"/>
              <w:rPr>
                <w:rFonts w:ascii="仿宋" w:hAnsi="仿宋" w:eastAsia="仿宋" w:cs="仿宋_GB2312"/>
                <w:bCs/>
                <w:sz w:val="24"/>
              </w:rPr>
            </w:pPr>
            <w:r>
              <w:rPr>
                <w:rFonts w:hint="eastAsia" w:ascii="仿宋" w:hAnsi="仿宋" w:eastAsia="仿宋" w:cs="仿宋_GB2312"/>
                <w:bCs/>
                <w:sz w:val="24"/>
              </w:rPr>
              <w:t>项目名称</w:t>
            </w:r>
          </w:p>
        </w:tc>
        <w:tc>
          <w:tcPr>
            <w:tcW w:w="1700" w:type="dxa"/>
          </w:tcPr>
          <w:p w14:paraId="15EF79AA">
            <w:pPr>
              <w:spacing w:line="580" w:lineRule="exact"/>
              <w:rPr>
                <w:rFonts w:ascii="仿宋" w:hAnsi="仿宋" w:eastAsia="仿宋" w:cs="仿宋_GB2312"/>
                <w:bCs/>
                <w:sz w:val="24"/>
              </w:rPr>
            </w:pPr>
            <w:r>
              <w:rPr>
                <w:rFonts w:ascii="仿宋" w:hAnsi="仿宋" w:eastAsia="仿宋" w:cs="仿宋_GB2312"/>
                <w:bCs/>
                <w:sz w:val="24"/>
              </w:rPr>
              <w:t>201</w:t>
            </w:r>
            <w:r>
              <w:rPr>
                <w:rFonts w:hint="eastAsia" w:ascii="仿宋" w:hAnsi="仿宋" w:eastAsia="仿宋" w:cs="仿宋_GB2312"/>
                <w:bCs/>
                <w:sz w:val="24"/>
              </w:rPr>
              <w:t>7年度预算</w:t>
            </w:r>
          </w:p>
        </w:tc>
        <w:tc>
          <w:tcPr>
            <w:tcW w:w="1975" w:type="dxa"/>
          </w:tcPr>
          <w:p w14:paraId="247E3DD9">
            <w:pPr>
              <w:spacing w:line="580" w:lineRule="exact"/>
              <w:rPr>
                <w:rFonts w:ascii="仿宋" w:hAnsi="仿宋" w:eastAsia="仿宋" w:cs="仿宋_GB2312"/>
                <w:bCs/>
                <w:sz w:val="24"/>
              </w:rPr>
            </w:pPr>
            <w:r>
              <w:rPr>
                <w:rFonts w:ascii="仿宋" w:hAnsi="仿宋" w:eastAsia="仿宋" w:cs="仿宋_GB2312"/>
                <w:bCs/>
                <w:sz w:val="24"/>
              </w:rPr>
              <w:t>201</w:t>
            </w:r>
            <w:r>
              <w:rPr>
                <w:rFonts w:hint="eastAsia" w:ascii="仿宋" w:hAnsi="仿宋" w:eastAsia="仿宋" w:cs="仿宋_GB2312"/>
                <w:bCs/>
                <w:sz w:val="24"/>
              </w:rPr>
              <w:t>8年年度预算</w:t>
            </w:r>
          </w:p>
        </w:tc>
        <w:tc>
          <w:tcPr>
            <w:tcW w:w="1513" w:type="dxa"/>
          </w:tcPr>
          <w:p w14:paraId="73AE3AD0">
            <w:pPr>
              <w:spacing w:line="580" w:lineRule="exact"/>
              <w:rPr>
                <w:rFonts w:ascii="仿宋" w:hAnsi="仿宋" w:eastAsia="仿宋" w:cs="仿宋_GB2312"/>
                <w:bCs/>
                <w:sz w:val="24"/>
              </w:rPr>
            </w:pPr>
            <w:r>
              <w:rPr>
                <w:rFonts w:hint="eastAsia" w:ascii="仿宋" w:hAnsi="仿宋" w:eastAsia="仿宋" w:cs="仿宋_GB2312"/>
                <w:bCs/>
                <w:sz w:val="24"/>
              </w:rPr>
              <w:t>增减金额</w:t>
            </w:r>
          </w:p>
        </w:tc>
        <w:tc>
          <w:tcPr>
            <w:tcW w:w="2687" w:type="dxa"/>
          </w:tcPr>
          <w:p w14:paraId="09035742">
            <w:pPr>
              <w:spacing w:line="580" w:lineRule="exact"/>
              <w:rPr>
                <w:rFonts w:hint="eastAsia" w:ascii="仿宋" w:hAnsi="仿宋" w:eastAsia="仿宋" w:cs="仿宋_GB2312"/>
                <w:bCs/>
                <w:sz w:val="24"/>
                <w:lang w:eastAsia="zh-CN"/>
              </w:rPr>
            </w:pPr>
            <w:r>
              <w:rPr>
                <w:rFonts w:hint="eastAsia" w:ascii="仿宋" w:hAnsi="仿宋" w:eastAsia="仿宋" w:cs="仿宋_GB2312"/>
                <w:bCs/>
                <w:sz w:val="24"/>
                <w:lang w:eastAsia="zh-CN"/>
              </w:rPr>
              <w:t>变化情况</w:t>
            </w:r>
          </w:p>
        </w:tc>
      </w:tr>
      <w:tr w14:paraId="71EF0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dxa"/>
          </w:tcPr>
          <w:p w14:paraId="755E72E4">
            <w:pPr>
              <w:spacing w:line="580" w:lineRule="exact"/>
              <w:jc w:val="center"/>
              <w:rPr>
                <w:rFonts w:ascii="仿宋" w:hAnsi="仿宋" w:eastAsia="仿宋" w:cs="仿宋_GB2312"/>
                <w:bCs/>
                <w:sz w:val="24"/>
              </w:rPr>
            </w:pPr>
            <w:r>
              <w:rPr>
                <w:rFonts w:hint="eastAsia" w:ascii="仿宋" w:hAnsi="仿宋" w:eastAsia="仿宋" w:cs="仿宋_GB2312"/>
                <w:bCs/>
                <w:sz w:val="24"/>
              </w:rPr>
              <w:t>因公出国经费</w:t>
            </w:r>
          </w:p>
        </w:tc>
        <w:tc>
          <w:tcPr>
            <w:tcW w:w="1700" w:type="dxa"/>
          </w:tcPr>
          <w:p w14:paraId="6F9B787F">
            <w:pPr>
              <w:spacing w:line="580" w:lineRule="exact"/>
              <w:rPr>
                <w:rFonts w:ascii="仿宋" w:hAnsi="仿宋" w:eastAsia="仿宋" w:cs="仿宋_GB2312"/>
                <w:bCs/>
                <w:sz w:val="24"/>
              </w:rPr>
            </w:pPr>
            <w:r>
              <w:rPr>
                <w:rFonts w:ascii="仿宋" w:hAnsi="仿宋" w:eastAsia="仿宋" w:cs="仿宋_GB2312"/>
                <w:bCs/>
                <w:sz w:val="24"/>
              </w:rPr>
              <w:t>0</w:t>
            </w:r>
          </w:p>
        </w:tc>
        <w:tc>
          <w:tcPr>
            <w:tcW w:w="1975" w:type="dxa"/>
          </w:tcPr>
          <w:p w14:paraId="54D7213D">
            <w:pPr>
              <w:spacing w:line="580" w:lineRule="exact"/>
              <w:rPr>
                <w:rFonts w:ascii="仿宋" w:hAnsi="仿宋" w:eastAsia="仿宋" w:cs="仿宋_GB2312"/>
                <w:bCs/>
                <w:sz w:val="24"/>
              </w:rPr>
            </w:pPr>
            <w:r>
              <w:rPr>
                <w:rFonts w:ascii="仿宋" w:hAnsi="仿宋" w:eastAsia="仿宋" w:cs="仿宋_GB2312"/>
                <w:bCs/>
                <w:sz w:val="24"/>
              </w:rPr>
              <w:t>0</w:t>
            </w:r>
          </w:p>
        </w:tc>
        <w:tc>
          <w:tcPr>
            <w:tcW w:w="1513" w:type="dxa"/>
          </w:tcPr>
          <w:p w14:paraId="62C46471">
            <w:pPr>
              <w:spacing w:line="580" w:lineRule="exact"/>
              <w:rPr>
                <w:rFonts w:ascii="仿宋" w:hAnsi="仿宋" w:eastAsia="仿宋" w:cs="仿宋_GB2312"/>
                <w:bCs/>
                <w:sz w:val="24"/>
              </w:rPr>
            </w:pPr>
            <w:r>
              <w:rPr>
                <w:rFonts w:ascii="仿宋" w:hAnsi="仿宋" w:eastAsia="仿宋" w:cs="仿宋_GB2312"/>
                <w:bCs/>
                <w:sz w:val="24"/>
              </w:rPr>
              <w:t>0</w:t>
            </w:r>
          </w:p>
        </w:tc>
        <w:tc>
          <w:tcPr>
            <w:tcW w:w="2687" w:type="dxa"/>
          </w:tcPr>
          <w:p w14:paraId="4164A414">
            <w:pPr>
              <w:spacing w:line="580" w:lineRule="exact"/>
              <w:rPr>
                <w:rFonts w:ascii="仿宋" w:hAnsi="仿宋" w:eastAsia="仿宋" w:cs="仿宋_GB2312"/>
                <w:bCs/>
                <w:sz w:val="24"/>
              </w:rPr>
            </w:pPr>
            <w:r>
              <w:rPr>
                <w:rFonts w:hint="eastAsia" w:ascii="仿宋" w:hAnsi="仿宋" w:eastAsia="仿宋" w:cs="仿宋_GB2312"/>
                <w:bCs/>
                <w:sz w:val="24"/>
              </w:rPr>
              <w:t>无增减变化</w:t>
            </w:r>
          </w:p>
        </w:tc>
      </w:tr>
      <w:tr w14:paraId="10AFE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788" w:type="dxa"/>
          </w:tcPr>
          <w:p w14:paraId="5E4B436F">
            <w:pPr>
              <w:spacing w:line="580" w:lineRule="exact"/>
              <w:rPr>
                <w:rFonts w:ascii="仿宋" w:hAnsi="仿宋" w:eastAsia="仿宋" w:cs="仿宋_GB2312"/>
                <w:bCs/>
                <w:sz w:val="24"/>
              </w:rPr>
            </w:pPr>
            <w:r>
              <w:rPr>
                <w:rFonts w:hint="eastAsia" w:ascii="仿宋" w:hAnsi="仿宋" w:eastAsia="仿宋" w:cs="仿宋_GB2312"/>
                <w:bCs/>
                <w:sz w:val="24"/>
              </w:rPr>
              <w:t>公务用车购置经费</w:t>
            </w:r>
          </w:p>
        </w:tc>
        <w:tc>
          <w:tcPr>
            <w:tcW w:w="1700" w:type="dxa"/>
          </w:tcPr>
          <w:p w14:paraId="51F8BA5D">
            <w:pPr>
              <w:spacing w:line="580" w:lineRule="exact"/>
              <w:rPr>
                <w:rFonts w:ascii="仿宋" w:hAnsi="仿宋" w:eastAsia="仿宋" w:cs="仿宋_GB2312"/>
                <w:bCs/>
                <w:sz w:val="24"/>
              </w:rPr>
            </w:pPr>
            <w:r>
              <w:rPr>
                <w:rFonts w:ascii="仿宋" w:hAnsi="仿宋" w:eastAsia="仿宋" w:cs="仿宋_GB2312"/>
                <w:bCs/>
                <w:sz w:val="24"/>
              </w:rPr>
              <w:t>0</w:t>
            </w:r>
          </w:p>
        </w:tc>
        <w:tc>
          <w:tcPr>
            <w:tcW w:w="1975" w:type="dxa"/>
          </w:tcPr>
          <w:p w14:paraId="2473129C">
            <w:pPr>
              <w:spacing w:line="580" w:lineRule="exact"/>
              <w:rPr>
                <w:rFonts w:ascii="仿宋" w:hAnsi="仿宋" w:eastAsia="仿宋" w:cs="仿宋_GB2312"/>
                <w:bCs/>
                <w:sz w:val="24"/>
              </w:rPr>
            </w:pPr>
            <w:r>
              <w:rPr>
                <w:rFonts w:ascii="仿宋" w:hAnsi="仿宋" w:eastAsia="仿宋" w:cs="仿宋_GB2312"/>
                <w:bCs/>
                <w:sz w:val="24"/>
              </w:rPr>
              <w:t>0</w:t>
            </w:r>
          </w:p>
        </w:tc>
        <w:tc>
          <w:tcPr>
            <w:tcW w:w="1513" w:type="dxa"/>
          </w:tcPr>
          <w:p w14:paraId="18D1909B">
            <w:pPr>
              <w:spacing w:line="580" w:lineRule="exact"/>
              <w:rPr>
                <w:rFonts w:ascii="仿宋" w:hAnsi="仿宋" w:eastAsia="仿宋" w:cs="仿宋_GB2312"/>
                <w:bCs/>
                <w:sz w:val="24"/>
              </w:rPr>
            </w:pPr>
            <w:r>
              <w:rPr>
                <w:rFonts w:ascii="仿宋" w:hAnsi="仿宋" w:eastAsia="仿宋" w:cs="仿宋_GB2312"/>
                <w:bCs/>
                <w:sz w:val="24"/>
              </w:rPr>
              <w:t>0</w:t>
            </w:r>
          </w:p>
        </w:tc>
        <w:tc>
          <w:tcPr>
            <w:tcW w:w="2687" w:type="dxa"/>
          </w:tcPr>
          <w:p w14:paraId="4A385B8C">
            <w:pPr>
              <w:spacing w:line="580" w:lineRule="exact"/>
              <w:rPr>
                <w:rFonts w:ascii="仿宋" w:hAnsi="仿宋" w:eastAsia="仿宋" w:cs="仿宋_GB2312"/>
                <w:bCs/>
                <w:sz w:val="24"/>
              </w:rPr>
            </w:pPr>
            <w:r>
              <w:rPr>
                <w:rFonts w:hint="eastAsia" w:ascii="仿宋" w:hAnsi="仿宋" w:eastAsia="仿宋" w:cs="仿宋_GB2312"/>
                <w:bCs/>
                <w:sz w:val="24"/>
              </w:rPr>
              <w:t>无增减变化</w:t>
            </w:r>
          </w:p>
        </w:tc>
      </w:tr>
      <w:tr w14:paraId="69619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1788" w:type="dxa"/>
          </w:tcPr>
          <w:p w14:paraId="26821EFF">
            <w:pPr>
              <w:spacing w:line="580" w:lineRule="exact"/>
              <w:rPr>
                <w:rFonts w:ascii="仿宋" w:hAnsi="仿宋" w:eastAsia="仿宋" w:cs="仿宋_GB2312"/>
                <w:bCs/>
                <w:sz w:val="24"/>
              </w:rPr>
            </w:pPr>
            <w:r>
              <w:rPr>
                <w:rFonts w:hint="eastAsia" w:ascii="仿宋" w:hAnsi="仿宋" w:eastAsia="仿宋" w:cs="仿宋_GB2312"/>
                <w:bCs/>
                <w:sz w:val="24"/>
              </w:rPr>
              <w:t>公务用车运行经费</w:t>
            </w:r>
          </w:p>
        </w:tc>
        <w:tc>
          <w:tcPr>
            <w:tcW w:w="1700" w:type="dxa"/>
          </w:tcPr>
          <w:p w14:paraId="77017697">
            <w:pPr>
              <w:spacing w:line="580" w:lineRule="exact"/>
              <w:rPr>
                <w:rFonts w:ascii="仿宋" w:hAnsi="仿宋" w:eastAsia="仿宋" w:cs="仿宋_GB2312"/>
                <w:bCs/>
                <w:sz w:val="24"/>
              </w:rPr>
            </w:pPr>
            <w:r>
              <w:rPr>
                <w:rFonts w:ascii="仿宋" w:hAnsi="仿宋" w:eastAsia="仿宋" w:cs="仿宋_GB2312"/>
                <w:bCs/>
                <w:sz w:val="24"/>
              </w:rPr>
              <w:t>8</w:t>
            </w:r>
          </w:p>
        </w:tc>
        <w:tc>
          <w:tcPr>
            <w:tcW w:w="1975" w:type="dxa"/>
          </w:tcPr>
          <w:p w14:paraId="4EAE2EC3">
            <w:pPr>
              <w:spacing w:line="580" w:lineRule="exact"/>
              <w:rPr>
                <w:rFonts w:ascii="仿宋" w:hAnsi="仿宋" w:eastAsia="仿宋" w:cs="仿宋_GB2312"/>
                <w:bCs/>
                <w:sz w:val="24"/>
              </w:rPr>
            </w:pPr>
            <w:r>
              <w:rPr>
                <w:rFonts w:ascii="仿宋" w:hAnsi="仿宋" w:eastAsia="仿宋" w:cs="仿宋_GB2312"/>
                <w:bCs/>
                <w:sz w:val="24"/>
              </w:rPr>
              <w:t>8</w:t>
            </w:r>
          </w:p>
        </w:tc>
        <w:tc>
          <w:tcPr>
            <w:tcW w:w="1513" w:type="dxa"/>
          </w:tcPr>
          <w:p w14:paraId="034F5EC2">
            <w:pPr>
              <w:spacing w:line="580" w:lineRule="exact"/>
              <w:rPr>
                <w:rFonts w:ascii="仿宋" w:hAnsi="仿宋" w:eastAsia="仿宋" w:cs="仿宋_GB2312"/>
                <w:bCs/>
                <w:sz w:val="24"/>
              </w:rPr>
            </w:pPr>
            <w:r>
              <w:rPr>
                <w:rFonts w:ascii="仿宋" w:hAnsi="仿宋" w:eastAsia="仿宋" w:cs="仿宋_GB2312"/>
                <w:bCs/>
                <w:sz w:val="24"/>
              </w:rPr>
              <w:t>0</w:t>
            </w:r>
          </w:p>
        </w:tc>
        <w:tc>
          <w:tcPr>
            <w:tcW w:w="2687" w:type="dxa"/>
          </w:tcPr>
          <w:p w14:paraId="425C632F">
            <w:pPr>
              <w:spacing w:line="580" w:lineRule="exact"/>
              <w:rPr>
                <w:rFonts w:ascii="仿宋" w:hAnsi="仿宋" w:eastAsia="仿宋" w:cs="仿宋_GB2312"/>
                <w:bCs/>
                <w:sz w:val="24"/>
              </w:rPr>
            </w:pPr>
            <w:r>
              <w:rPr>
                <w:rFonts w:hint="eastAsia" w:ascii="仿宋" w:hAnsi="仿宋" w:eastAsia="仿宋" w:cs="仿宋_GB2312"/>
                <w:bCs/>
                <w:sz w:val="24"/>
              </w:rPr>
              <w:t>无增减变化</w:t>
            </w:r>
          </w:p>
        </w:tc>
      </w:tr>
      <w:tr w14:paraId="6E525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dxa"/>
          </w:tcPr>
          <w:p w14:paraId="0045A161">
            <w:pPr>
              <w:spacing w:line="580" w:lineRule="exact"/>
              <w:rPr>
                <w:rFonts w:ascii="仿宋" w:hAnsi="仿宋" w:eastAsia="仿宋" w:cs="仿宋_GB2312"/>
                <w:bCs/>
                <w:sz w:val="24"/>
              </w:rPr>
            </w:pPr>
            <w:r>
              <w:rPr>
                <w:rFonts w:hint="eastAsia" w:ascii="仿宋" w:hAnsi="仿宋" w:eastAsia="仿宋" w:cs="仿宋_GB2312"/>
                <w:bCs/>
                <w:sz w:val="24"/>
              </w:rPr>
              <w:t>公务接待费支出</w:t>
            </w:r>
          </w:p>
        </w:tc>
        <w:tc>
          <w:tcPr>
            <w:tcW w:w="1700" w:type="dxa"/>
          </w:tcPr>
          <w:p w14:paraId="7DECC15F">
            <w:pPr>
              <w:spacing w:line="580" w:lineRule="exact"/>
              <w:rPr>
                <w:rFonts w:ascii="仿宋" w:hAnsi="仿宋" w:eastAsia="仿宋" w:cs="仿宋_GB2312"/>
                <w:bCs/>
                <w:sz w:val="24"/>
              </w:rPr>
            </w:pPr>
            <w:r>
              <w:rPr>
                <w:rFonts w:ascii="仿宋" w:hAnsi="仿宋" w:eastAsia="仿宋" w:cs="仿宋_GB2312"/>
                <w:bCs/>
                <w:sz w:val="24"/>
              </w:rPr>
              <w:t>3.2</w:t>
            </w:r>
          </w:p>
        </w:tc>
        <w:tc>
          <w:tcPr>
            <w:tcW w:w="1975" w:type="dxa"/>
          </w:tcPr>
          <w:p w14:paraId="4A3F2A02">
            <w:pPr>
              <w:spacing w:line="580" w:lineRule="exact"/>
              <w:rPr>
                <w:rFonts w:ascii="仿宋" w:hAnsi="仿宋" w:eastAsia="仿宋" w:cs="仿宋_GB2312"/>
                <w:bCs/>
                <w:sz w:val="24"/>
              </w:rPr>
            </w:pPr>
            <w:r>
              <w:rPr>
                <w:rFonts w:ascii="仿宋" w:hAnsi="仿宋" w:eastAsia="仿宋" w:cs="仿宋_GB2312"/>
                <w:bCs/>
                <w:sz w:val="24"/>
              </w:rPr>
              <w:t>3.2</w:t>
            </w:r>
          </w:p>
        </w:tc>
        <w:tc>
          <w:tcPr>
            <w:tcW w:w="1513" w:type="dxa"/>
          </w:tcPr>
          <w:p w14:paraId="4F9C9C5B">
            <w:pPr>
              <w:spacing w:line="580" w:lineRule="exact"/>
              <w:rPr>
                <w:rFonts w:ascii="仿宋" w:hAnsi="仿宋" w:eastAsia="仿宋" w:cs="仿宋_GB2312"/>
                <w:bCs/>
                <w:sz w:val="24"/>
              </w:rPr>
            </w:pPr>
            <w:r>
              <w:rPr>
                <w:rFonts w:ascii="仿宋" w:hAnsi="仿宋" w:eastAsia="仿宋" w:cs="仿宋_GB2312"/>
                <w:bCs/>
                <w:sz w:val="24"/>
              </w:rPr>
              <w:t>0</w:t>
            </w:r>
          </w:p>
        </w:tc>
        <w:tc>
          <w:tcPr>
            <w:tcW w:w="2687" w:type="dxa"/>
          </w:tcPr>
          <w:p w14:paraId="5384EB85">
            <w:pPr>
              <w:spacing w:line="580" w:lineRule="exact"/>
              <w:rPr>
                <w:rFonts w:ascii="仿宋" w:hAnsi="仿宋" w:eastAsia="仿宋" w:cs="仿宋_GB2312"/>
                <w:bCs/>
                <w:sz w:val="24"/>
              </w:rPr>
            </w:pPr>
            <w:r>
              <w:rPr>
                <w:rFonts w:hint="eastAsia" w:ascii="仿宋" w:hAnsi="仿宋" w:eastAsia="仿宋" w:cs="仿宋_GB2312"/>
                <w:bCs/>
                <w:sz w:val="24"/>
              </w:rPr>
              <w:t>无增减变化</w:t>
            </w:r>
          </w:p>
        </w:tc>
      </w:tr>
      <w:tr w14:paraId="18AFB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dxa"/>
          </w:tcPr>
          <w:p w14:paraId="78AF1EEC">
            <w:pPr>
              <w:spacing w:line="580" w:lineRule="exact"/>
              <w:rPr>
                <w:rFonts w:ascii="仿宋" w:hAnsi="仿宋" w:eastAsia="仿宋" w:cs="仿宋_GB2312"/>
                <w:bCs/>
                <w:sz w:val="24"/>
              </w:rPr>
            </w:pPr>
            <w:r>
              <w:rPr>
                <w:rFonts w:hint="eastAsia" w:ascii="仿宋" w:hAnsi="仿宋" w:eastAsia="仿宋" w:cs="仿宋_GB2312"/>
                <w:bCs/>
                <w:sz w:val="24"/>
              </w:rPr>
              <w:t>合计</w:t>
            </w:r>
          </w:p>
        </w:tc>
        <w:tc>
          <w:tcPr>
            <w:tcW w:w="1700" w:type="dxa"/>
          </w:tcPr>
          <w:p w14:paraId="324BD785">
            <w:pPr>
              <w:spacing w:line="580" w:lineRule="exact"/>
              <w:rPr>
                <w:rFonts w:ascii="仿宋" w:hAnsi="仿宋" w:eastAsia="仿宋" w:cs="仿宋_GB2312"/>
                <w:bCs/>
                <w:sz w:val="24"/>
              </w:rPr>
            </w:pPr>
            <w:r>
              <w:rPr>
                <w:rFonts w:ascii="仿宋" w:hAnsi="仿宋" w:eastAsia="仿宋" w:cs="仿宋_GB2312"/>
                <w:bCs/>
                <w:sz w:val="24"/>
              </w:rPr>
              <w:t>11.2</w:t>
            </w:r>
          </w:p>
        </w:tc>
        <w:tc>
          <w:tcPr>
            <w:tcW w:w="1975" w:type="dxa"/>
          </w:tcPr>
          <w:p w14:paraId="48A44EAB">
            <w:pPr>
              <w:spacing w:line="580" w:lineRule="exact"/>
              <w:rPr>
                <w:rFonts w:ascii="仿宋" w:hAnsi="仿宋" w:eastAsia="仿宋" w:cs="仿宋_GB2312"/>
                <w:bCs/>
                <w:sz w:val="24"/>
              </w:rPr>
            </w:pPr>
            <w:r>
              <w:rPr>
                <w:rFonts w:ascii="仿宋" w:hAnsi="仿宋" w:eastAsia="仿宋" w:cs="仿宋_GB2312"/>
                <w:bCs/>
                <w:sz w:val="24"/>
              </w:rPr>
              <w:t>11.2</w:t>
            </w:r>
          </w:p>
        </w:tc>
        <w:tc>
          <w:tcPr>
            <w:tcW w:w="1513" w:type="dxa"/>
          </w:tcPr>
          <w:p w14:paraId="2B41FEAF">
            <w:pPr>
              <w:spacing w:line="580" w:lineRule="exact"/>
              <w:rPr>
                <w:rFonts w:ascii="仿宋" w:hAnsi="仿宋" w:eastAsia="仿宋" w:cs="仿宋_GB2312"/>
                <w:bCs/>
                <w:sz w:val="24"/>
              </w:rPr>
            </w:pPr>
            <w:r>
              <w:rPr>
                <w:rFonts w:ascii="仿宋" w:hAnsi="仿宋" w:eastAsia="仿宋" w:cs="仿宋_GB2312"/>
                <w:bCs/>
                <w:sz w:val="24"/>
              </w:rPr>
              <w:t>0</w:t>
            </w:r>
          </w:p>
        </w:tc>
        <w:tc>
          <w:tcPr>
            <w:tcW w:w="2687" w:type="dxa"/>
          </w:tcPr>
          <w:p w14:paraId="323ED800">
            <w:pPr>
              <w:spacing w:line="580" w:lineRule="exact"/>
              <w:rPr>
                <w:rFonts w:ascii="仿宋" w:hAnsi="仿宋" w:eastAsia="仿宋" w:cs="仿宋_GB2312"/>
                <w:bCs/>
                <w:sz w:val="24"/>
              </w:rPr>
            </w:pPr>
          </w:p>
        </w:tc>
      </w:tr>
    </w:tbl>
    <w:p w14:paraId="2B12D01D">
      <w:pPr>
        <w:widowControl/>
        <w:spacing w:line="560" w:lineRule="exact"/>
        <w:ind w:firstLine="645"/>
        <w:rPr>
          <w:rFonts w:ascii="仿宋" w:hAnsi="仿宋" w:eastAsia="仿宋" w:cs="仿宋"/>
          <w:kern w:val="0"/>
          <w:sz w:val="32"/>
          <w:szCs w:val="32"/>
        </w:rPr>
      </w:pPr>
    </w:p>
    <w:p w14:paraId="37EEBBA1">
      <w:pPr>
        <w:widowControl/>
        <w:numPr>
          <w:ilvl w:val="0"/>
          <w:numId w:val="2"/>
        </w:numPr>
        <w:spacing w:line="560" w:lineRule="exact"/>
        <w:ind w:firstLine="645"/>
        <w:rPr>
          <w:rFonts w:ascii="宋体" w:cs="仿宋"/>
          <w:b/>
          <w:bCs/>
          <w:kern w:val="0"/>
          <w:sz w:val="32"/>
          <w:szCs w:val="32"/>
        </w:rPr>
      </w:pPr>
      <w:r>
        <w:rPr>
          <w:rFonts w:hint="eastAsia" w:ascii="宋体" w:hAnsi="宋体" w:cs="仿宋"/>
          <w:b/>
          <w:bCs/>
          <w:kern w:val="0"/>
          <w:sz w:val="32"/>
          <w:szCs w:val="32"/>
        </w:rPr>
        <w:t>绩效预算信息情况</w:t>
      </w:r>
    </w:p>
    <w:p w14:paraId="25D42513">
      <w:pPr>
        <w:widowControl/>
        <w:spacing w:line="560" w:lineRule="exact"/>
        <w:rPr>
          <w:rFonts w:ascii="宋体" w:cs="仿宋"/>
          <w:b/>
          <w:bCs/>
          <w:kern w:val="0"/>
          <w:sz w:val="32"/>
          <w:szCs w:val="32"/>
        </w:rPr>
      </w:pPr>
      <w:r>
        <w:rPr>
          <w:rFonts w:ascii="宋体" w:hAnsi="宋体" w:cs="仿宋"/>
          <w:b/>
          <w:bCs/>
          <w:kern w:val="0"/>
          <w:sz w:val="32"/>
          <w:szCs w:val="32"/>
        </w:rPr>
        <w:t xml:space="preserve">    </w:t>
      </w:r>
      <w:r>
        <w:rPr>
          <w:rFonts w:hint="eastAsia" w:ascii="宋体" w:hAnsi="宋体" w:cs="仿宋"/>
          <w:b/>
          <w:bCs/>
          <w:kern w:val="0"/>
          <w:sz w:val="32"/>
          <w:szCs w:val="32"/>
        </w:rPr>
        <w:t>总体绩效目标：</w:t>
      </w:r>
    </w:p>
    <w:p w14:paraId="62FDE869">
      <w:pPr>
        <w:ind w:firstLine="472" w:firstLineChars="225"/>
      </w:pPr>
    </w:p>
    <w:p w14:paraId="7831EE5A">
      <w:pPr>
        <w:ind w:firstLine="720" w:firstLineChars="225"/>
        <w:rPr>
          <w:rFonts w:ascii="仿宋" w:hAnsi="仿宋" w:eastAsia="仿宋"/>
          <w:sz w:val="32"/>
          <w:szCs w:val="32"/>
        </w:rPr>
      </w:pPr>
      <w:r>
        <w:rPr>
          <w:rFonts w:ascii="仿宋" w:hAnsi="仿宋" w:eastAsia="仿宋"/>
          <w:sz w:val="32"/>
          <w:szCs w:val="32"/>
        </w:rPr>
        <w:t>2018</w:t>
      </w:r>
      <w:r>
        <w:rPr>
          <w:rFonts w:hint="eastAsia" w:ascii="仿宋" w:hAnsi="仿宋" w:eastAsia="仿宋"/>
          <w:sz w:val="32"/>
          <w:szCs w:val="32"/>
        </w:rPr>
        <w:t>年涞水县农业局将继续紧紧围绕发展高产、优质、高效、生态、安全农业的总体要求，始终把确保粮食安全和促进农民持续增收作为中心目标，把提高农业综合生产能力作为主攻方向，大力发展现代农业，大力推动传统农业向现代农业加速转变，促使农业产业稳定增产增效，农民收入较快增长，农业农村经济持续稳步发展。总体目标为：</w:t>
      </w:r>
    </w:p>
    <w:p w14:paraId="665CA114">
      <w:pPr>
        <w:ind w:firstLine="720" w:firstLineChars="225"/>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稳步推进粮食生产。通过优化产业布局、种植结构调整、高产创建示范带动、狠抓肥水管理等关键措施的落实，粮食生产再获丰收。重点做好三项工作：一是推进转方式、调结构。在保证粮食生产安全的前提下，进一步加大结构调整力度，通过推广优良品种和实用技术，提高单产，稳定总产。二是开展农机深松面积</w:t>
      </w:r>
      <w:r>
        <w:rPr>
          <w:rFonts w:ascii="仿宋" w:hAnsi="仿宋" w:eastAsia="仿宋"/>
          <w:sz w:val="32"/>
          <w:szCs w:val="32"/>
        </w:rPr>
        <w:t>5</w:t>
      </w:r>
      <w:r>
        <w:rPr>
          <w:rFonts w:hint="eastAsia" w:ascii="仿宋" w:hAnsi="仿宋" w:eastAsia="仿宋"/>
          <w:sz w:val="32"/>
          <w:szCs w:val="32"/>
        </w:rPr>
        <w:t>万亩；组织“小麦一喷三防”、绿色综合病虫害防控、统防统治，发布病虫情报。三是做好技术</w:t>
      </w:r>
      <w:r>
        <w:rPr>
          <w:rFonts w:hint="eastAsia" w:ascii="仿宋" w:hAnsi="仿宋" w:eastAsia="仿宋"/>
          <w:color w:val="auto"/>
          <w:sz w:val="32"/>
          <w:szCs w:val="32"/>
          <w:u w:val="none"/>
        </w:rPr>
        <w:t>指导</w:t>
      </w:r>
      <w:r>
        <w:rPr>
          <w:rFonts w:hint="eastAsia" w:ascii="仿宋" w:hAnsi="仿宋" w:eastAsia="仿宋"/>
          <w:sz w:val="32"/>
          <w:szCs w:val="32"/>
        </w:rPr>
        <w:t>工作。通过农技人员下乡、新型职业农民培育培训、农业科技“赶大集”等形式，将农业科技送到农民手中，进一步提高农民技术水平。</w:t>
      </w:r>
    </w:p>
    <w:p w14:paraId="3B96B9A7">
      <w:pPr>
        <w:ind w:firstLine="720" w:firstLineChars="225"/>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加快现代农业园区建设。一是园区基础设施进一步完善提升。二是蔬菜生产标准化、规模化水平进一步提高。按照市委、市政府“一乡镇一园区”的建设要求，完成乡镇园区的创建工作。三是品牌化建设成效显著。</w:t>
      </w:r>
    </w:p>
    <w:p w14:paraId="69E97B39">
      <w:pPr>
        <w:ind w:firstLine="720" w:firstLineChars="225"/>
        <w:rPr>
          <w:rFonts w:hint="eastAsia" w:ascii="仿宋" w:hAnsi="仿宋" w:eastAsia="仿宋"/>
          <w:sz w:val="32"/>
          <w:szCs w:val="32"/>
          <w:lang w:eastAsia="zh-CN"/>
        </w:rPr>
      </w:pPr>
      <w:r>
        <w:rPr>
          <w:rFonts w:ascii="仿宋" w:hAnsi="仿宋" w:eastAsia="仿宋"/>
          <w:sz w:val="32"/>
          <w:szCs w:val="32"/>
        </w:rPr>
        <w:t>3.</w:t>
      </w:r>
      <w:r>
        <w:rPr>
          <w:rFonts w:hint="eastAsia" w:ascii="仿宋" w:hAnsi="仿宋" w:eastAsia="仿宋"/>
          <w:sz w:val="32"/>
          <w:szCs w:val="32"/>
        </w:rPr>
        <w:t>农业机械化水平不断提高。严格规范操作农机购置补贴程序，确保惠农利民，推广拖拉机、联合收割秸秆还田一体机、深松机等农业机械；同时加大农机安全监管，努力提高农机“三率”水平，检修机具、上照。小麦种植与收获机械化水平达到</w:t>
      </w:r>
      <w:r>
        <w:rPr>
          <w:rFonts w:ascii="仿宋" w:hAnsi="仿宋" w:eastAsia="仿宋"/>
          <w:sz w:val="32"/>
          <w:szCs w:val="32"/>
        </w:rPr>
        <w:t>80%</w:t>
      </w:r>
      <w:r>
        <w:rPr>
          <w:rFonts w:hint="eastAsia" w:ascii="仿宋" w:hAnsi="仿宋" w:eastAsia="仿宋"/>
          <w:sz w:val="32"/>
          <w:szCs w:val="32"/>
        </w:rPr>
        <w:t>以上，玉米种植与收获机械化水平达到</w:t>
      </w:r>
      <w:r>
        <w:rPr>
          <w:rFonts w:ascii="仿宋" w:hAnsi="仿宋" w:eastAsia="仿宋"/>
          <w:sz w:val="32"/>
          <w:szCs w:val="32"/>
        </w:rPr>
        <w:t>70%</w:t>
      </w:r>
      <w:r>
        <w:rPr>
          <w:rFonts w:hint="eastAsia" w:ascii="仿宋" w:hAnsi="仿宋" w:eastAsia="仿宋"/>
          <w:sz w:val="32"/>
          <w:szCs w:val="32"/>
        </w:rPr>
        <w:t>以上。</w:t>
      </w:r>
    </w:p>
    <w:p w14:paraId="6C8C7DBE">
      <w:pPr>
        <w:ind w:firstLine="720" w:firstLineChars="225"/>
        <w:rPr>
          <w:rFonts w:ascii="仿宋" w:hAnsi="仿宋" w:eastAsia="仿宋"/>
          <w:sz w:val="32"/>
          <w:szCs w:val="32"/>
        </w:rPr>
      </w:pPr>
      <w:r>
        <w:rPr>
          <w:rFonts w:ascii="仿宋" w:hAnsi="仿宋" w:eastAsia="仿宋"/>
          <w:sz w:val="32"/>
          <w:szCs w:val="32"/>
        </w:rPr>
        <w:t xml:space="preserve">    4.</w:t>
      </w:r>
      <w:r>
        <w:rPr>
          <w:rFonts w:hint="eastAsia" w:ascii="仿宋" w:hAnsi="仿宋" w:eastAsia="仿宋"/>
          <w:sz w:val="32"/>
          <w:szCs w:val="32"/>
        </w:rPr>
        <w:t>农村集体产权改革工作扎实推进。一是土地确权及流转工作快速推进，全面完成全县土地确权任务。二是规范农村集体“三资”管理。</w:t>
      </w:r>
      <w:r>
        <w:rPr>
          <w:rFonts w:hint="eastAsia" w:ascii="仿宋" w:hAnsi="仿宋" w:eastAsia="仿宋"/>
          <w:color w:val="auto"/>
          <w:sz w:val="32"/>
          <w:szCs w:val="32"/>
          <w:u w:val="none"/>
        </w:rPr>
        <w:t>指导</w:t>
      </w:r>
      <w:r>
        <w:rPr>
          <w:rFonts w:hint="eastAsia" w:ascii="仿宋" w:hAnsi="仿宋" w:eastAsia="仿宋"/>
          <w:sz w:val="32"/>
          <w:szCs w:val="32"/>
        </w:rPr>
        <w:t>乡镇做好村干部任期和离任经济责任审计。开展“规范村级财务管理监督”培训。三是加强新型经营主体培育。以合作社或龙头企业为依托，鼓励和支持新型经营主体不断壮大，积极开展农业专业化生产、社会化服务和产业化经营，构建产加销一体化的产业组织体系，实现利益共赢。</w:t>
      </w:r>
    </w:p>
    <w:p w14:paraId="6FDAE340">
      <w:pPr>
        <w:ind w:firstLine="720" w:firstLineChars="225"/>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农业生产安全和农产品质量安全形式良好。积极开展“放心农资下乡”“利剑护农”“高毒农药定点经营”等专项检查整顿活动，组织大型联合执法，开展专项检查，涵盖全部农资经营门店，出动执法人员</w:t>
      </w:r>
      <w:r>
        <w:rPr>
          <w:rFonts w:ascii="仿宋" w:hAnsi="仿宋" w:eastAsia="仿宋"/>
          <w:sz w:val="32"/>
          <w:szCs w:val="32"/>
        </w:rPr>
        <w:t>150</w:t>
      </w:r>
      <w:r>
        <w:rPr>
          <w:rFonts w:hint="eastAsia" w:ascii="仿宋" w:hAnsi="仿宋" w:eastAsia="仿宋"/>
          <w:sz w:val="32"/>
          <w:szCs w:val="32"/>
        </w:rPr>
        <w:t>余人次，督查农资经营。举办专项培训班，培训农资经销户，发放诚信经营通告，签订了诚信经营承诺书，印发宣传资料。同时以省级农产品质量安全示范县创建为契机，大力推广农业标准化生产技术，扎实开展例行监测、监督抽检和质量监控，帮助指导园区完成“三品一标”申报、创建、评审等工作。</w:t>
      </w:r>
    </w:p>
    <w:p w14:paraId="0FD88244">
      <w:pPr>
        <w:ind w:firstLine="720" w:firstLineChars="225"/>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农村新能源推广工作扎实推进。大力推广秸秆还田、青贮、秸秆压块等综合利用技术，推广秸秆打捆机、秸秆还田机、青贮机等秸秆处理机械；投入小麦秸秆捡拾打捆一体机奋战“三夏”，推广秸秆回收；在山前十乡镇开展秋冬季农作物秸秆粉碎统一还田工作，免费为农户服务，全县实现农作物秸秆综合利用率达到</w:t>
      </w:r>
      <w:r>
        <w:rPr>
          <w:rFonts w:ascii="仿宋" w:hAnsi="仿宋" w:eastAsia="仿宋"/>
          <w:sz w:val="32"/>
          <w:szCs w:val="32"/>
        </w:rPr>
        <w:t>96%</w:t>
      </w:r>
      <w:r>
        <w:rPr>
          <w:rFonts w:hint="eastAsia" w:ascii="仿宋" w:hAnsi="仿宋" w:eastAsia="仿宋"/>
          <w:sz w:val="32"/>
          <w:szCs w:val="32"/>
        </w:rPr>
        <w:t>。</w:t>
      </w:r>
      <w:r>
        <w:rPr>
          <w:rFonts w:ascii="仿宋" w:hAnsi="仿宋" w:eastAsia="仿宋"/>
          <w:sz w:val="32"/>
          <w:szCs w:val="32"/>
        </w:rPr>
        <w:t xml:space="preserve">  </w:t>
      </w:r>
    </w:p>
    <w:p w14:paraId="37153680">
      <w:pPr>
        <w:ind w:firstLine="720" w:firstLineChars="225"/>
        <w:rPr>
          <w:rFonts w:ascii="仿宋" w:hAnsi="仿宋" w:eastAsia="仿宋"/>
          <w:sz w:val="32"/>
          <w:szCs w:val="32"/>
        </w:rPr>
      </w:pPr>
      <w:r>
        <w:rPr>
          <w:rFonts w:ascii="仿宋" w:hAnsi="仿宋" w:eastAsia="仿宋"/>
          <w:sz w:val="32"/>
          <w:szCs w:val="32"/>
        </w:rPr>
        <w:t xml:space="preserve">  7.</w:t>
      </w:r>
      <w:r>
        <w:rPr>
          <w:rFonts w:hint="eastAsia" w:ascii="仿宋" w:hAnsi="仿宋" w:eastAsia="仿宋"/>
          <w:sz w:val="32"/>
          <w:szCs w:val="32"/>
        </w:rPr>
        <w:t>各项惠农政策得到全面落实。我们进一步优化办事程序、提高服务质量，确保惠农政策务实便民。</w:t>
      </w:r>
    </w:p>
    <w:p w14:paraId="325BE74D">
      <w:pPr>
        <w:ind w:firstLine="472" w:firstLineChars="225"/>
        <w:sectPr>
          <w:headerReference r:id="rId3" w:type="default"/>
          <w:pgSz w:w="11907" w:h="16839"/>
          <w:pgMar w:top="1440" w:right="1080" w:bottom="1440" w:left="1080" w:header="851" w:footer="992" w:gutter="0"/>
          <w:cols w:space="425" w:num="1"/>
          <w:docGrid w:type="lines" w:linePitch="312" w:charSpace="0"/>
        </w:sectPr>
      </w:pPr>
    </w:p>
    <w:p w14:paraId="53DA22DC">
      <w:pPr>
        <w:jc w:val="center"/>
        <w:outlineLvl w:val="0"/>
        <w:rPr>
          <w:rFonts w:ascii="方正小标宋_GBK" w:eastAsia="方正小标宋_GBK"/>
          <w:sz w:val="32"/>
        </w:rPr>
      </w:pPr>
      <w:bookmarkStart w:id="0" w:name="_Toc477160858"/>
      <w:r>
        <w:rPr>
          <w:rFonts w:hint="eastAsia" w:ascii="方正小标宋_GBK" w:eastAsia="方正小标宋_GBK"/>
          <w:sz w:val="32"/>
        </w:rPr>
        <w:t>二</w:t>
      </w:r>
      <w:r>
        <w:rPr>
          <w:rFonts w:hint="eastAsia" w:ascii="宋体" w:hAnsi="宋体"/>
          <w:sz w:val="32"/>
        </w:rPr>
        <w:t>、</w:t>
      </w:r>
      <w:r>
        <w:rPr>
          <w:rFonts w:hint="eastAsia" w:ascii="方正小标宋_GBK" w:eastAsia="方正小标宋_GBK"/>
          <w:sz w:val="32"/>
        </w:rPr>
        <w:t>部门职责</w:t>
      </w:r>
      <w:r>
        <w:rPr>
          <w:rFonts w:ascii="方正小标宋_GBK" w:eastAsia="方正小标宋_GBK"/>
          <w:sz w:val="32"/>
        </w:rPr>
        <w:t>-</w:t>
      </w:r>
      <w:r>
        <w:rPr>
          <w:rFonts w:hint="eastAsia" w:ascii="方正小标宋_GBK" w:eastAsia="方正小标宋_GBK"/>
          <w:sz w:val="32"/>
        </w:rPr>
        <w:t>工作活动绩效目标</w:t>
      </w:r>
      <w:bookmarkEnd w:id="0"/>
    </w:p>
    <w:tbl>
      <w:tblPr>
        <w:tblStyle w:val="5"/>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
        <w:gridCol w:w="2000"/>
        <w:gridCol w:w="2977"/>
        <w:gridCol w:w="2976"/>
        <w:gridCol w:w="2940"/>
        <w:gridCol w:w="37"/>
        <w:gridCol w:w="709"/>
        <w:gridCol w:w="709"/>
        <w:gridCol w:w="708"/>
        <w:gridCol w:w="709"/>
        <w:gridCol w:w="76"/>
      </w:tblGrid>
      <w:tr w14:paraId="55A1B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14:paraId="48AA0CFE">
            <w:pPr>
              <w:spacing w:line="300" w:lineRule="exact"/>
              <w:jc w:val="left"/>
              <w:rPr>
                <w:rFonts w:ascii="方正小标宋_GBK" w:eastAsia="方正小标宋_GBK"/>
                <w:sz w:val="24"/>
              </w:rPr>
            </w:pPr>
            <w:r>
              <w:rPr>
                <w:rFonts w:ascii="方正小标宋_GBK" w:eastAsia="方正小标宋_GBK"/>
                <w:sz w:val="24"/>
              </w:rPr>
              <w:t>326</w:t>
            </w:r>
            <w:r>
              <w:rPr>
                <w:rFonts w:hint="eastAsia" w:ascii="方正小标宋_GBK" w:eastAsia="方正小标宋_GBK"/>
                <w:sz w:val="24"/>
              </w:rPr>
              <w:t>涞水县农业局</w:t>
            </w:r>
          </w:p>
        </w:tc>
        <w:tc>
          <w:tcPr>
            <w:tcW w:w="2948" w:type="dxa"/>
            <w:gridSpan w:val="6"/>
            <w:tcBorders>
              <w:top w:val="single" w:color="FFFFFF" w:sz="6" w:space="0"/>
              <w:left w:val="single" w:color="FFFFFF" w:sz="6" w:space="0"/>
              <w:right w:val="single" w:color="FFFFFF" w:sz="6" w:space="0"/>
            </w:tcBorders>
            <w:vAlign w:val="center"/>
          </w:tcPr>
          <w:p w14:paraId="36DA416C">
            <w:pPr>
              <w:spacing w:line="300" w:lineRule="exact"/>
              <w:jc w:val="right"/>
              <w:rPr>
                <w:rFonts w:ascii="方正书宋_GBK" w:eastAsia="方正书宋_GBK"/>
                <w:sz w:val="24"/>
              </w:rPr>
            </w:pPr>
            <w:r>
              <w:rPr>
                <w:rFonts w:hint="eastAsia" w:ascii="方正书宋_GBK" w:eastAsia="方正书宋_GBK"/>
                <w:sz w:val="24"/>
              </w:rPr>
              <w:t>单位：万元</w:t>
            </w:r>
          </w:p>
        </w:tc>
      </w:tr>
      <w:tr w14:paraId="547AF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93" w:type="dxa"/>
          <w:wAfter w:w="76" w:type="dxa"/>
          <w:trHeight w:val="720" w:hRule="atLeast"/>
          <w:jc w:val="center"/>
        </w:trPr>
        <w:tc>
          <w:tcPr>
            <w:tcW w:w="20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31A50FF">
            <w:pPr>
              <w:jc w:val="center"/>
              <w:rPr>
                <w:rFonts w:ascii="宋体" w:hAnsi="宋体" w:cs="宋体"/>
                <w:sz w:val="18"/>
                <w:szCs w:val="18"/>
              </w:rPr>
            </w:pPr>
            <w:r>
              <w:rPr>
                <w:rFonts w:hint="eastAsia"/>
                <w:sz w:val="18"/>
                <w:szCs w:val="18"/>
              </w:rPr>
              <w:t>职责名称</w:t>
            </w:r>
          </w:p>
        </w:tc>
        <w:tc>
          <w:tcPr>
            <w:tcW w:w="297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DBA3555">
            <w:pPr>
              <w:jc w:val="center"/>
              <w:rPr>
                <w:rFonts w:ascii="宋体" w:hAnsi="宋体" w:cs="宋体"/>
                <w:sz w:val="18"/>
                <w:szCs w:val="18"/>
              </w:rPr>
            </w:pPr>
            <w:r>
              <w:rPr>
                <w:rFonts w:hint="eastAsia"/>
                <w:sz w:val="18"/>
                <w:szCs w:val="18"/>
              </w:rPr>
              <w:t>职责目标</w:t>
            </w:r>
          </w:p>
        </w:tc>
        <w:tc>
          <w:tcPr>
            <w:tcW w:w="297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0F2E40C">
            <w:pPr>
              <w:jc w:val="center"/>
              <w:rPr>
                <w:rFonts w:ascii="宋体" w:hAnsi="宋体" w:cs="宋体"/>
                <w:sz w:val="18"/>
                <w:szCs w:val="18"/>
              </w:rPr>
            </w:pPr>
            <w:r>
              <w:rPr>
                <w:rFonts w:hint="eastAsia"/>
                <w:sz w:val="18"/>
                <w:szCs w:val="18"/>
              </w:rPr>
              <w:t>绩效目标</w:t>
            </w:r>
          </w:p>
        </w:tc>
        <w:tc>
          <w:tcPr>
            <w:tcW w:w="2977" w:type="dxa"/>
            <w:gridSpan w:val="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C202ADA">
            <w:pPr>
              <w:jc w:val="center"/>
              <w:rPr>
                <w:rFonts w:ascii="宋体" w:hAnsi="宋体" w:cs="宋体"/>
                <w:sz w:val="18"/>
                <w:szCs w:val="18"/>
              </w:rPr>
            </w:pPr>
            <w:r>
              <w:rPr>
                <w:rFonts w:hint="eastAsia"/>
                <w:sz w:val="18"/>
                <w:szCs w:val="18"/>
              </w:rPr>
              <w:t>绩效指标</w:t>
            </w:r>
          </w:p>
        </w:tc>
        <w:tc>
          <w:tcPr>
            <w:tcW w:w="709"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F627975">
            <w:pPr>
              <w:jc w:val="center"/>
              <w:rPr>
                <w:rFonts w:ascii="宋体" w:hAnsi="宋体" w:cs="宋体"/>
                <w:sz w:val="18"/>
                <w:szCs w:val="18"/>
              </w:rPr>
            </w:pPr>
            <w:r>
              <w:rPr>
                <w:rFonts w:hint="eastAsia"/>
                <w:sz w:val="18"/>
                <w:szCs w:val="18"/>
              </w:rPr>
              <w:t>优</w:t>
            </w:r>
          </w:p>
        </w:tc>
        <w:tc>
          <w:tcPr>
            <w:tcW w:w="709"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AD59C61">
            <w:pPr>
              <w:jc w:val="center"/>
              <w:rPr>
                <w:rFonts w:ascii="宋体" w:hAnsi="宋体" w:cs="宋体"/>
                <w:sz w:val="18"/>
                <w:szCs w:val="18"/>
              </w:rPr>
            </w:pPr>
            <w:r>
              <w:rPr>
                <w:rFonts w:hint="eastAsia"/>
                <w:sz w:val="18"/>
                <w:szCs w:val="18"/>
              </w:rPr>
              <w:t>良</w:t>
            </w:r>
          </w:p>
        </w:tc>
        <w:tc>
          <w:tcPr>
            <w:tcW w:w="70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EC5E95B">
            <w:pPr>
              <w:jc w:val="center"/>
              <w:rPr>
                <w:rFonts w:ascii="宋体" w:hAnsi="宋体" w:cs="宋体"/>
                <w:sz w:val="18"/>
                <w:szCs w:val="18"/>
              </w:rPr>
            </w:pPr>
            <w:r>
              <w:rPr>
                <w:rFonts w:hint="eastAsia"/>
                <w:sz w:val="18"/>
                <w:szCs w:val="18"/>
              </w:rPr>
              <w:t>中</w:t>
            </w:r>
          </w:p>
        </w:tc>
        <w:tc>
          <w:tcPr>
            <w:tcW w:w="709"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C2E96C6">
            <w:pPr>
              <w:jc w:val="center"/>
              <w:rPr>
                <w:rFonts w:ascii="宋体" w:hAnsi="宋体" w:cs="宋体"/>
                <w:sz w:val="18"/>
                <w:szCs w:val="18"/>
              </w:rPr>
            </w:pPr>
            <w:r>
              <w:rPr>
                <w:rFonts w:hint="eastAsia"/>
                <w:sz w:val="18"/>
                <w:szCs w:val="18"/>
              </w:rPr>
              <w:t>差</w:t>
            </w:r>
          </w:p>
        </w:tc>
      </w:tr>
      <w:tr w14:paraId="5896F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93" w:type="dxa"/>
          <w:wAfter w:w="76" w:type="dxa"/>
          <w:trHeight w:val="720" w:hRule="atLeast"/>
          <w:jc w:val="center"/>
        </w:trPr>
        <w:tc>
          <w:tcPr>
            <w:tcW w:w="20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E409675">
            <w:pPr>
              <w:rPr>
                <w:rFonts w:ascii="宋体" w:hAnsi="宋体" w:cs="宋体"/>
                <w:sz w:val="18"/>
                <w:szCs w:val="18"/>
              </w:rPr>
            </w:pPr>
            <w:r>
              <w:rPr>
                <w:rFonts w:hint="eastAsia"/>
                <w:sz w:val="18"/>
                <w:szCs w:val="18"/>
              </w:rPr>
              <w:t>扶持农产品生产</w:t>
            </w:r>
          </w:p>
        </w:tc>
        <w:tc>
          <w:tcPr>
            <w:tcW w:w="2977"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9D6D7CC">
            <w:pPr>
              <w:rPr>
                <w:rFonts w:ascii="宋体" w:hAnsi="宋体" w:cs="宋体"/>
                <w:sz w:val="18"/>
                <w:szCs w:val="18"/>
              </w:rPr>
            </w:pPr>
            <w:r>
              <w:rPr>
                <w:rFonts w:hint="eastAsia"/>
                <w:sz w:val="18"/>
                <w:szCs w:val="18"/>
              </w:rPr>
              <w:t>通过对生产者直接补贴，调动其推广优良品种、使用先进种养技术的积极性和主动性，提高农产品产量、质量，提升生产经营效益。</w:t>
            </w:r>
          </w:p>
        </w:tc>
        <w:tc>
          <w:tcPr>
            <w:tcW w:w="2976"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D077B37">
            <w:pPr>
              <w:rPr>
                <w:rFonts w:ascii="宋体" w:hAnsi="宋体" w:cs="宋体"/>
                <w:sz w:val="18"/>
                <w:szCs w:val="18"/>
              </w:rPr>
            </w:pPr>
            <w:r>
              <w:rPr>
                <w:rFonts w:hint="eastAsia"/>
                <w:sz w:val="18"/>
                <w:szCs w:val="18"/>
              </w:rPr>
              <w:t>提高农产品产量</w:t>
            </w:r>
          </w:p>
        </w:tc>
        <w:tc>
          <w:tcPr>
            <w:tcW w:w="297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3ACEF2B">
            <w:pPr>
              <w:rPr>
                <w:rFonts w:ascii="宋体" w:hAnsi="宋体" w:cs="宋体"/>
                <w:sz w:val="18"/>
                <w:szCs w:val="18"/>
              </w:rPr>
            </w:pPr>
            <w:r>
              <w:rPr>
                <w:rFonts w:hint="eastAsia"/>
                <w:sz w:val="18"/>
                <w:szCs w:val="18"/>
              </w:rPr>
              <w:t>高产稳产粮田达标率</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671BFAA">
            <w:pPr>
              <w:rPr>
                <w:rFonts w:ascii="宋体" w:hAnsi="宋体" w:cs="宋体"/>
                <w:sz w:val="18"/>
                <w:szCs w:val="18"/>
              </w:rPr>
            </w:pPr>
            <w:r>
              <w:rPr>
                <w:rFonts w:hint="eastAsia"/>
                <w:sz w:val="18"/>
                <w:szCs w:val="18"/>
              </w:rPr>
              <w:t>100%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4238DDD">
            <w:pPr>
              <w:rPr>
                <w:rFonts w:ascii="宋体" w:hAnsi="宋体" w:cs="宋体"/>
                <w:sz w:val="18"/>
                <w:szCs w:val="18"/>
              </w:rPr>
            </w:pPr>
            <w:r>
              <w:rPr>
                <w:rFonts w:hint="eastAsia"/>
                <w:sz w:val="18"/>
                <w:szCs w:val="18"/>
              </w:rPr>
              <w:t>≥95%</w:t>
            </w:r>
          </w:p>
        </w:tc>
        <w:tc>
          <w:tcPr>
            <w:tcW w:w="7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DAE2DED">
            <w:pPr>
              <w:rPr>
                <w:rFonts w:ascii="宋体" w:hAnsi="宋体" w:cs="宋体"/>
                <w:sz w:val="18"/>
                <w:szCs w:val="18"/>
              </w:rPr>
            </w:pPr>
            <w:r>
              <w:rPr>
                <w:rFonts w:hint="eastAsia"/>
                <w:sz w:val="18"/>
                <w:szCs w:val="18"/>
              </w:rPr>
              <w:t>≥80%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A31196B">
            <w:pPr>
              <w:rPr>
                <w:rFonts w:ascii="宋体" w:hAnsi="宋体" w:cs="宋体"/>
                <w:sz w:val="18"/>
                <w:szCs w:val="18"/>
              </w:rPr>
            </w:pPr>
            <w:r>
              <w:rPr>
                <w:rFonts w:hint="eastAsia"/>
                <w:sz w:val="18"/>
                <w:szCs w:val="18"/>
              </w:rPr>
              <w:t>&lt;80%</w:t>
            </w:r>
          </w:p>
        </w:tc>
      </w:tr>
      <w:tr w14:paraId="34FDC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93" w:type="dxa"/>
          <w:wAfter w:w="76" w:type="dxa"/>
          <w:trHeight w:val="720" w:hRule="atLeast"/>
          <w:jc w:val="center"/>
        </w:trPr>
        <w:tc>
          <w:tcPr>
            <w:tcW w:w="2000" w:type="dxa"/>
            <w:vMerge w:val="continue"/>
            <w:tcBorders>
              <w:top w:val="nil"/>
              <w:left w:val="single" w:color="auto" w:sz="4" w:space="0"/>
              <w:bottom w:val="single" w:color="auto" w:sz="4" w:space="0"/>
              <w:right w:val="single" w:color="auto" w:sz="4" w:space="0"/>
            </w:tcBorders>
            <w:vAlign w:val="center"/>
          </w:tcPr>
          <w:p w14:paraId="0EE3A925">
            <w:pPr>
              <w:rPr>
                <w:rFonts w:ascii="宋体" w:hAnsi="宋体" w:cs="宋体"/>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14:paraId="4FBB0D86">
            <w:pPr>
              <w:rPr>
                <w:rFonts w:ascii="宋体" w:hAnsi="宋体" w:cs="宋体"/>
                <w:sz w:val="18"/>
                <w:szCs w:val="18"/>
              </w:rPr>
            </w:pPr>
          </w:p>
        </w:tc>
        <w:tc>
          <w:tcPr>
            <w:tcW w:w="2976" w:type="dxa"/>
            <w:vMerge w:val="continue"/>
            <w:tcBorders>
              <w:top w:val="nil"/>
              <w:left w:val="single" w:color="auto" w:sz="4" w:space="0"/>
              <w:bottom w:val="single" w:color="auto" w:sz="4" w:space="0"/>
              <w:right w:val="single" w:color="auto" w:sz="4" w:space="0"/>
            </w:tcBorders>
            <w:vAlign w:val="center"/>
          </w:tcPr>
          <w:p w14:paraId="12639471">
            <w:pPr>
              <w:rPr>
                <w:rFonts w:ascii="宋体" w:hAnsi="宋体" w:cs="宋体"/>
                <w:sz w:val="18"/>
                <w:szCs w:val="18"/>
              </w:rPr>
            </w:pPr>
          </w:p>
        </w:tc>
        <w:tc>
          <w:tcPr>
            <w:tcW w:w="297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77B334A">
            <w:pPr>
              <w:rPr>
                <w:rFonts w:ascii="宋体" w:hAnsi="宋体" w:cs="宋体"/>
                <w:sz w:val="18"/>
                <w:szCs w:val="18"/>
              </w:rPr>
            </w:pPr>
            <w:r>
              <w:rPr>
                <w:rFonts w:hint="eastAsia"/>
                <w:sz w:val="18"/>
                <w:szCs w:val="18"/>
              </w:rPr>
              <w:t>主要农作物良种补贴覆盖率</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87B8F40">
            <w:pPr>
              <w:rPr>
                <w:rFonts w:ascii="宋体" w:hAnsi="宋体" w:cs="宋体"/>
                <w:sz w:val="18"/>
                <w:szCs w:val="18"/>
              </w:rPr>
            </w:pPr>
            <w:r>
              <w:rPr>
                <w:rFonts w:hint="eastAsia"/>
                <w:sz w:val="18"/>
                <w:szCs w:val="18"/>
              </w:rPr>
              <w:t>≥98%</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B0A9394">
            <w:pPr>
              <w:rPr>
                <w:rFonts w:ascii="宋体" w:hAnsi="宋体" w:cs="宋体"/>
                <w:sz w:val="18"/>
                <w:szCs w:val="18"/>
              </w:rPr>
            </w:pPr>
            <w:r>
              <w:rPr>
                <w:rFonts w:hint="eastAsia"/>
                <w:sz w:val="18"/>
                <w:szCs w:val="18"/>
              </w:rPr>
              <w:t>≥95%</w:t>
            </w:r>
          </w:p>
        </w:tc>
        <w:tc>
          <w:tcPr>
            <w:tcW w:w="7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35723BA">
            <w:pPr>
              <w:rPr>
                <w:rFonts w:ascii="宋体" w:hAnsi="宋体" w:cs="宋体"/>
                <w:sz w:val="18"/>
                <w:szCs w:val="18"/>
              </w:rPr>
            </w:pPr>
            <w:r>
              <w:rPr>
                <w:rFonts w:hint="eastAsia"/>
                <w:sz w:val="18"/>
                <w:szCs w:val="18"/>
              </w:rPr>
              <w:t>≥92%</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92C3AEF">
            <w:pPr>
              <w:rPr>
                <w:rFonts w:ascii="宋体" w:hAnsi="宋体" w:cs="宋体"/>
                <w:sz w:val="18"/>
                <w:szCs w:val="18"/>
              </w:rPr>
            </w:pPr>
            <w:r>
              <w:rPr>
                <w:rFonts w:hint="eastAsia"/>
                <w:sz w:val="18"/>
                <w:szCs w:val="18"/>
              </w:rPr>
              <w:t>&lt;92%</w:t>
            </w:r>
          </w:p>
        </w:tc>
      </w:tr>
      <w:tr w14:paraId="51565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93" w:type="dxa"/>
          <w:wAfter w:w="76" w:type="dxa"/>
          <w:trHeight w:val="720" w:hRule="atLeast"/>
          <w:jc w:val="center"/>
        </w:trPr>
        <w:tc>
          <w:tcPr>
            <w:tcW w:w="2000" w:type="dxa"/>
            <w:vMerge w:val="continue"/>
            <w:tcBorders>
              <w:top w:val="nil"/>
              <w:left w:val="single" w:color="auto" w:sz="4" w:space="0"/>
              <w:bottom w:val="single" w:color="auto" w:sz="4" w:space="0"/>
              <w:right w:val="single" w:color="auto" w:sz="4" w:space="0"/>
            </w:tcBorders>
            <w:vAlign w:val="center"/>
          </w:tcPr>
          <w:p w14:paraId="64BAB58D">
            <w:pPr>
              <w:rPr>
                <w:rFonts w:ascii="宋体" w:hAnsi="宋体" w:cs="宋体"/>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14:paraId="5E86B919">
            <w:pPr>
              <w:rPr>
                <w:rFonts w:ascii="宋体" w:hAnsi="宋体" w:cs="宋体"/>
                <w:sz w:val="18"/>
                <w:szCs w:val="18"/>
              </w:rPr>
            </w:pPr>
          </w:p>
        </w:tc>
        <w:tc>
          <w:tcPr>
            <w:tcW w:w="2976" w:type="dxa"/>
            <w:vMerge w:val="continue"/>
            <w:tcBorders>
              <w:top w:val="nil"/>
              <w:left w:val="single" w:color="auto" w:sz="4" w:space="0"/>
              <w:bottom w:val="single" w:color="auto" w:sz="4" w:space="0"/>
              <w:right w:val="single" w:color="auto" w:sz="4" w:space="0"/>
            </w:tcBorders>
            <w:vAlign w:val="center"/>
          </w:tcPr>
          <w:p w14:paraId="714D142E">
            <w:pPr>
              <w:rPr>
                <w:rFonts w:ascii="宋体" w:hAnsi="宋体" w:cs="宋体"/>
                <w:sz w:val="18"/>
                <w:szCs w:val="18"/>
              </w:rPr>
            </w:pPr>
          </w:p>
        </w:tc>
        <w:tc>
          <w:tcPr>
            <w:tcW w:w="297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191A129">
            <w:pPr>
              <w:rPr>
                <w:rFonts w:ascii="宋体" w:hAnsi="宋体" w:cs="宋体"/>
                <w:sz w:val="18"/>
                <w:szCs w:val="18"/>
              </w:rPr>
            </w:pPr>
            <w:r>
              <w:rPr>
                <w:rFonts w:hint="eastAsia"/>
                <w:sz w:val="18"/>
                <w:szCs w:val="18"/>
              </w:rPr>
              <w:t>亩单产增长率</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6D557F9">
            <w:pPr>
              <w:rPr>
                <w:rFonts w:ascii="宋体" w:hAnsi="宋体" w:cs="宋体"/>
                <w:sz w:val="18"/>
                <w:szCs w:val="18"/>
              </w:rPr>
            </w:pPr>
            <w:r>
              <w:rPr>
                <w:rFonts w:hint="eastAsia"/>
                <w:sz w:val="18"/>
                <w:szCs w:val="18"/>
              </w:rPr>
              <w:t>≥10%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2054D02">
            <w:pPr>
              <w:rPr>
                <w:rFonts w:ascii="宋体" w:hAnsi="宋体" w:cs="宋体"/>
                <w:sz w:val="18"/>
                <w:szCs w:val="18"/>
              </w:rPr>
            </w:pPr>
            <w:r>
              <w:rPr>
                <w:rFonts w:hint="eastAsia"/>
                <w:sz w:val="18"/>
                <w:szCs w:val="18"/>
              </w:rPr>
              <w:t>≥8%</w:t>
            </w:r>
          </w:p>
        </w:tc>
        <w:tc>
          <w:tcPr>
            <w:tcW w:w="7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9706890">
            <w:pPr>
              <w:rPr>
                <w:rFonts w:ascii="宋体" w:hAnsi="宋体" w:cs="宋体"/>
                <w:sz w:val="18"/>
                <w:szCs w:val="18"/>
              </w:rPr>
            </w:pPr>
            <w:r>
              <w:rPr>
                <w:rFonts w:hint="eastAsia"/>
                <w:sz w:val="18"/>
                <w:szCs w:val="18"/>
              </w:rPr>
              <w:t>≥5%</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9BE1FC5">
            <w:pPr>
              <w:rPr>
                <w:rFonts w:ascii="宋体" w:hAnsi="宋体" w:cs="宋体"/>
                <w:sz w:val="18"/>
                <w:szCs w:val="18"/>
              </w:rPr>
            </w:pPr>
            <w:r>
              <w:rPr>
                <w:rFonts w:hint="eastAsia"/>
                <w:sz w:val="18"/>
                <w:szCs w:val="18"/>
              </w:rPr>
              <w:t>&lt;5%</w:t>
            </w:r>
          </w:p>
        </w:tc>
      </w:tr>
      <w:tr w14:paraId="53D6B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93" w:type="dxa"/>
          <w:wAfter w:w="76" w:type="dxa"/>
          <w:trHeight w:val="720" w:hRule="atLeast"/>
          <w:jc w:val="center"/>
        </w:trPr>
        <w:tc>
          <w:tcPr>
            <w:tcW w:w="2000" w:type="dxa"/>
            <w:vMerge w:val="continue"/>
            <w:tcBorders>
              <w:top w:val="nil"/>
              <w:left w:val="single" w:color="auto" w:sz="4" w:space="0"/>
              <w:bottom w:val="single" w:color="auto" w:sz="4" w:space="0"/>
              <w:right w:val="single" w:color="auto" w:sz="4" w:space="0"/>
            </w:tcBorders>
            <w:vAlign w:val="center"/>
          </w:tcPr>
          <w:p w14:paraId="6388C11A">
            <w:pPr>
              <w:rPr>
                <w:rFonts w:ascii="宋体" w:hAnsi="宋体" w:cs="宋体"/>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14:paraId="516AB239">
            <w:pPr>
              <w:rPr>
                <w:rFonts w:ascii="宋体" w:hAnsi="宋体" w:cs="宋体"/>
                <w:sz w:val="18"/>
                <w:szCs w:val="18"/>
              </w:rPr>
            </w:pPr>
          </w:p>
        </w:tc>
        <w:tc>
          <w:tcPr>
            <w:tcW w:w="2976"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B101BAC">
            <w:pPr>
              <w:rPr>
                <w:rFonts w:ascii="宋体" w:hAnsi="宋体" w:cs="宋体"/>
                <w:sz w:val="18"/>
                <w:szCs w:val="18"/>
              </w:rPr>
            </w:pPr>
            <w:r>
              <w:rPr>
                <w:rFonts w:hint="eastAsia"/>
                <w:sz w:val="18"/>
                <w:szCs w:val="18"/>
              </w:rPr>
              <w:t>提高蔬菜品质，实现产销一体;增加肉、蛋供应量和提高畜产品质量</w:t>
            </w:r>
          </w:p>
        </w:tc>
        <w:tc>
          <w:tcPr>
            <w:tcW w:w="297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23C50C0">
            <w:pPr>
              <w:rPr>
                <w:rFonts w:ascii="宋体" w:hAnsi="宋体" w:cs="宋体"/>
                <w:sz w:val="18"/>
                <w:szCs w:val="18"/>
              </w:rPr>
            </w:pPr>
            <w:r>
              <w:rPr>
                <w:rFonts w:hint="eastAsia"/>
                <w:sz w:val="18"/>
                <w:szCs w:val="18"/>
              </w:rPr>
              <w:t>生猪、蛋鸡、肉鸡、肉牛、肉羊标准化建设任务完成率</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6D490A5">
            <w:pPr>
              <w:rPr>
                <w:rFonts w:ascii="宋体" w:hAnsi="宋体" w:cs="宋体"/>
                <w:sz w:val="18"/>
                <w:szCs w:val="18"/>
              </w:rPr>
            </w:pPr>
            <w:r>
              <w:rPr>
                <w:rFonts w:hint="eastAsia"/>
                <w:sz w:val="18"/>
                <w:szCs w:val="18"/>
              </w:rPr>
              <w:t>100%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FDD2B1E">
            <w:pPr>
              <w:rPr>
                <w:rFonts w:ascii="宋体" w:hAnsi="宋体" w:cs="宋体"/>
                <w:sz w:val="18"/>
                <w:szCs w:val="18"/>
              </w:rPr>
            </w:pPr>
            <w:r>
              <w:rPr>
                <w:rFonts w:hint="eastAsia"/>
                <w:sz w:val="18"/>
                <w:szCs w:val="18"/>
              </w:rPr>
              <w:t>≥95%</w:t>
            </w:r>
          </w:p>
        </w:tc>
        <w:tc>
          <w:tcPr>
            <w:tcW w:w="7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3FB1D7C">
            <w:pPr>
              <w:rPr>
                <w:rFonts w:ascii="宋体" w:hAnsi="宋体" w:cs="宋体"/>
                <w:sz w:val="18"/>
                <w:szCs w:val="18"/>
              </w:rPr>
            </w:pPr>
            <w:r>
              <w:rPr>
                <w:rFonts w:hint="eastAsia"/>
                <w:sz w:val="18"/>
                <w:szCs w:val="18"/>
              </w:rPr>
              <w:t>≥90%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7453E13">
            <w:pPr>
              <w:rPr>
                <w:rFonts w:ascii="宋体" w:hAnsi="宋体" w:cs="宋体"/>
                <w:sz w:val="18"/>
                <w:szCs w:val="18"/>
              </w:rPr>
            </w:pPr>
            <w:r>
              <w:rPr>
                <w:rFonts w:hint="eastAsia"/>
                <w:sz w:val="18"/>
                <w:szCs w:val="18"/>
              </w:rPr>
              <w:t>&lt;90%</w:t>
            </w:r>
          </w:p>
        </w:tc>
      </w:tr>
      <w:tr w14:paraId="03504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93" w:type="dxa"/>
          <w:wAfter w:w="76" w:type="dxa"/>
          <w:trHeight w:val="720" w:hRule="atLeast"/>
          <w:jc w:val="center"/>
        </w:trPr>
        <w:tc>
          <w:tcPr>
            <w:tcW w:w="2000" w:type="dxa"/>
            <w:vMerge w:val="continue"/>
            <w:tcBorders>
              <w:top w:val="nil"/>
              <w:left w:val="single" w:color="auto" w:sz="4" w:space="0"/>
              <w:bottom w:val="single" w:color="auto" w:sz="4" w:space="0"/>
              <w:right w:val="single" w:color="auto" w:sz="4" w:space="0"/>
            </w:tcBorders>
            <w:vAlign w:val="center"/>
          </w:tcPr>
          <w:p w14:paraId="144C7107">
            <w:pPr>
              <w:rPr>
                <w:rFonts w:ascii="宋体" w:hAnsi="宋体" w:cs="宋体"/>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14:paraId="45912C2D">
            <w:pPr>
              <w:rPr>
                <w:rFonts w:ascii="宋体" w:hAnsi="宋体" w:cs="宋体"/>
                <w:sz w:val="18"/>
                <w:szCs w:val="18"/>
              </w:rPr>
            </w:pPr>
          </w:p>
        </w:tc>
        <w:tc>
          <w:tcPr>
            <w:tcW w:w="2976" w:type="dxa"/>
            <w:vMerge w:val="continue"/>
            <w:tcBorders>
              <w:top w:val="nil"/>
              <w:left w:val="single" w:color="auto" w:sz="4" w:space="0"/>
              <w:bottom w:val="single" w:color="auto" w:sz="4" w:space="0"/>
              <w:right w:val="single" w:color="auto" w:sz="4" w:space="0"/>
            </w:tcBorders>
            <w:vAlign w:val="center"/>
          </w:tcPr>
          <w:p w14:paraId="16688D3A">
            <w:pPr>
              <w:rPr>
                <w:rFonts w:ascii="宋体" w:hAnsi="宋体" w:cs="宋体"/>
                <w:sz w:val="18"/>
                <w:szCs w:val="18"/>
              </w:rPr>
            </w:pPr>
          </w:p>
        </w:tc>
        <w:tc>
          <w:tcPr>
            <w:tcW w:w="297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DE9E500">
            <w:pPr>
              <w:rPr>
                <w:rFonts w:ascii="宋体" w:hAnsi="宋体" w:cs="宋体"/>
                <w:sz w:val="18"/>
                <w:szCs w:val="18"/>
              </w:rPr>
            </w:pPr>
            <w:r>
              <w:rPr>
                <w:rFonts w:hint="eastAsia"/>
                <w:sz w:val="18"/>
                <w:szCs w:val="18"/>
              </w:rPr>
              <w:t>蔬菜标准园创建完成率</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154D2B3">
            <w:pPr>
              <w:rPr>
                <w:rFonts w:ascii="宋体" w:hAnsi="宋体" w:cs="宋体"/>
                <w:sz w:val="18"/>
                <w:szCs w:val="18"/>
              </w:rPr>
            </w:pPr>
            <w:r>
              <w:rPr>
                <w:rFonts w:hint="eastAsia"/>
                <w:sz w:val="18"/>
                <w:szCs w:val="18"/>
              </w:rPr>
              <w:t>100%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0F1FF9F">
            <w:pPr>
              <w:rPr>
                <w:rFonts w:ascii="宋体" w:hAnsi="宋体" w:cs="宋体"/>
                <w:sz w:val="18"/>
                <w:szCs w:val="18"/>
              </w:rPr>
            </w:pPr>
            <w:r>
              <w:rPr>
                <w:rFonts w:hint="eastAsia"/>
                <w:sz w:val="18"/>
                <w:szCs w:val="18"/>
              </w:rPr>
              <w:t>≥95%</w:t>
            </w:r>
          </w:p>
        </w:tc>
        <w:tc>
          <w:tcPr>
            <w:tcW w:w="7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6E69D18">
            <w:pPr>
              <w:rPr>
                <w:rFonts w:ascii="宋体" w:hAnsi="宋体" w:cs="宋体"/>
                <w:sz w:val="18"/>
                <w:szCs w:val="18"/>
              </w:rPr>
            </w:pPr>
            <w:r>
              <w:rPr>
                <w:rFonts w:hint="eastAsia"/>
                <w:sz w:val="18"/>
                <w:szCs w:val="18"/>
              </w:rPr>
              <w:t>≥90%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D4DA6A7">
            <w:pPr>
              <w:rPr>
                <w:rFonts w:ascii="宋体" w:hAnsi="宋体" w:cs="宋体"/>
                <w:sz w:val="18"/>
                <w:szCs w:val="18"/>
              </w:rPr>
            </w:pPr>
            <w:r>
              <w:rPr>
                <w:rFonts w:hint="eastAsia"/>
                <w:sz w:val="18"/>
                <w:szCs w:val="18"/>
              </w:rPr>
              <w:t>&lt;90%</w:t>
            </w:r>
          </w:p>
        </w:tc>
      </w:tr>
      <w:tr w14:paraId="460CE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93" w:type="dxa"/>
          <w:wAfter w:w="76" w:type="dxa"/>
          <w:trHeight w:val="720" w:hRule="atLeast"/>
          <w:jc w:val="center"/>
        </w:trPr>
        <w:tc>
          <w:tcPr>
            <w:tcW w:w="2000" w:type="dxa"/>
            <w:vMerge w:val="continue"/>
            <w:tcBorders>
              <w:top w:val="nil"/>
              <w:left w:val="single" w:color="auto" w:sz="4" w:space="0"/>
              <w:bottom w:val="single" w:color="auto" w:sz="4" w:space="0"/>
              <w:right w:val="single" w:color="auto" w:sz="4" w:space="0"/>
            </w:tcBorders>
            <w:vAlign w:val="center"/>
          </w:tcPr>
          <w:p w14:paraId="4CDE8B05">
            <w:pPr>
              <w:rPr>
                <w:rFonts w:ascii="宋体" w:hAnsi="宋体" w:cs="宋体"/>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14:paraId="520FB79D">
            <w:pPr>
              <w:rPr>
                <w:rFonts w:ascii="宋体" w:hAnsi="宋体" w:cs="宋体"/>
                <w:sz w:val="18"/>
                <w:szCs w:val="18"/>
              </w:rPr>
            </w:pPr>
          </w:p>
        </w:tc>
        <w:tc>
          <w:tcPr>
            <w:tcW w:w="29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9E6117C">
            <w:pPr>
              <w:rPr>
                <w:rFonts w:ascii="宋体" w:hAnsi="宋体" w:cs="宋体"/>
                <w:sz w:val="18"/>
                <w:szCs w:val="18"/>
              </w:rPr>
            </w:pPr>
            <w:r>
              <w:rPr>
                <w:rFonts w:hint="eastAsia"/>
                <w:sz w:val="18"/>
                <w:szCs w:val="18"/>
              </w:rPr>
              <w:t>促进全县中药材种植向规模化、集约化发展，建设中药材大县。</w:t>
            </w:r>
          </w:p>
        </w:tc>
        <w:tc>
          <w:tcPr>
            <w:tcW w:w="297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09FCEA5">
            <w:pPr>
              <w:rPr>
                <w:rFonts w:ascii="宋体" w:hAnsi="宋体" w:cs="宋体"/>
                <w:sz w:val="18"/>
                <w:szCs w:val="18"/>
              </w:rPr>
            </w:pPr>
            <w:r>
              <w:rPr>
                <w:rFonts w:hint="eastAsia"/>
                <w:sz w:val="18"/>
                <w:szCs w:val="18"/>
              </w:rPr>
              <w:t>中药材种植示范园创建完成率</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FF8DC46">
            <w:pPr>
              <w:rPr>
                <w:rFonts w:ascii="宋体" w:hAnsi="宋体" w:cs="宋体"/>
                <w:sz w:val="18"/>
                <w:szCs w:val="18"/>
              </w:rPr>
            </w:pPr>
            <w:r>
              <w:rPr>
                <w:rFonts w:hint="eastAsia"/>
                <w:sz w:val="18"/>
                <w:szCs w:val="18"/>
              </w:rPr>
              <w:t>≥100%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1C635E6">
            <w:pPr>
              <w:rPr>
                <w:rFonts w:ascii="宋体" w:hAnsi="宋体" w:cs="宋体"/>
                <w:sz w:val="18"/>
                <w:szCs w:val="18"/>
              </w:rPr>
            </w:pPr>
            <w:r>
              <w:rPr>
                <w:rFonts w:hint="eastAsia"/>
                <w:sz w:val="18"/>
                <w:szCs w:val="18"/>
              </w:rPr>
              <w:t>≥95%</w:t>
            </w:r>
          </w:p>
        </w:tc>
        <w:tc>
          <w:tcPr>
            <w:tcW w:w="7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458AF0D">
            <w:pPr>
              <w:rPr>
                <w:rFonts w:ascii="宋体" w:hAnsi="宋体" w:cs="宋体"/>
                <w:sz w:val="18"/>
                <w:szCs w:val="18"/>
              </w:rPr>
            </w:pPr>
            <w:r>
              <w:rPr>
                <w:rFonts w:hint="eastAsia"/>
                <w:sz w:val="18"/>
                <w:szCs w:val="18"/>
              </w:rPr>
              <w:t>≥90%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4472515">
            <w:pPr>
              <w:rPr>
                <w:rFonts w:ascii="宋体" w:hAnsi="宋体" w:cs="宋体"/>
                <w:sz w:val="18"/>
                <w:szCs w:val="18"/>
              </w:rPr>
            </w:pPr>
            <w:r>
              <w:rPr>
                <w:rFonts w:hint="eastAsia"/>
                <w:sz w:val="18"/>
                <w:szCs w:val="18"/>
              </w:rPr>
              <w:t>&lt;90%</w:t>
            </w:r>
          </w:p>
        </w:tc>
      </w:tr>
      <w:tr w14:paraId="42C5C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93" w:type="dxa"/>
          <w:wAfter w:w="76" w:type="dxa"/>
          <w:trHeight w:val="720" w:hRule="atLeast"/>
          <w:jc w:val="center"/>
        </w:trPr>
        <w:tc>
          <w:tcPr>
            <w:tcW w:w="20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01826F0">
            <w:pPr>
              <w:rPr>
                <w:rFonts w:ascii="宋体" w:hAnsi="宋体" w:cs="宋体"/>
                <w:sz w:val="18"/>
                <w:szCs w:val="18"/>
              </w:rPr>
            </w:pPr>
            <w:r>
              <w:rPr>
                <w:rFonts w:hint="eastAsia"/>
                <w:sz w:val="18"/>
                <w:szCs w:val="18"/>
              </w:rPr>
              <w:t>支持农业产业化</w:t>
            </w:r>
          </w:p>
        </w:tc>
        <w:tc>
          <w:tcPr>
            <w:tcW w:w="2977"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FFE0EA8">
            <w:pPr>
              <w:rPr>
                <w:rFonts w:ascii="宋体" w:hAnsi="宋体" w:cs="宋体"/>
                <w:sz w:val="18"/>
                <w:szCs w:val="18"/>
              </w:rPr>
            </w:pPr>
            <w:r>
              <w:rPr>
                <w:rFonts w:hint="eastAsia"/>
                <w:sz w:val="18"/>
                <w:szCs w:val="18"/>
              </w:rPr>
              <w:t>拉伸农业产业链条，提升农产品附加值，增加农民收入，创造县域经济发展新增长点。</w:t>
            </w:r>
          </w:p>
        </w:tc>
        <w:tc>
          <w:tcPr>
            <w:tcW w:w="2976"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F723AEA">
            <w:pPr>
              <w:rPr>
                <w:rFonts w:ascii="宋体" w:hAnsi="宋体" w:cs="宋体"/>
                <w:sz w:val="18"/>
                <w:szCs w:val="18"/>
              </w:rPr>
            </w:pPr>
            <w:r>
              <w:rPr>
                <w:rFonts w:hint="eastAsia"/>
                <w:sz w:val="18"/>
                <w:szCs w:val="18"/>
              </w:rPr>
              <w:t>提高农产品加工水，提高农民收入。</w:t>
            </w:r>
          </w:p>
        </w:tc>
        <w:tc>
          <w:tcPr>
            <w:tcW w:w="297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62A362F">
            <w:pPr>
              <w:rPr>
                <w:rFonts w:ascii="宋体" w:hAnsi="宋体" w:cs="宋体"/>
                <w:sz w:val="18"/>
                <w:szCs w:val="18"/>
              </w:rPr>
            </w:pPr>
            <w:r>
              <w:rPr>
                <w:rFonts w:hint="eastAsia"/>
                <w:sz w:val="18"/>
                <w:szCs w:val="18"/>
              </w:rPr>
              <w:t>县级以上农业龙头企业带动农户数增幅</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6E886A5">
            <w:pPr>
              <w:rPr>
                <w:rFonts w:ascii="宋体" w:hAnsi="宋体" w:cs="宋体"/>
                <w:sz w:val="18"/>
                <w:szCs w:val="18"/>
              </w:rPr>
            </w:pPr>
            <w:r>
              <w:rPr>
                <w:rFonts w:hint="eastAsia"/>
                <w:sz w:val="18"/>
                <w:szCs w:val="18"/>
              </w:rPr>
              <w:t>≥64.5%</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21C3347">
            <w:pPr>
              <w:rPr>
                <w:rFonts w:ascii="宋体" w:hAnsi="宋体" w:cs="宋体"/>
                <w:sz w:val="18"/>
                <w:szCs w:val="18"/>
              </w:rPr>
            </w:pPr>
            <w:r>
              <w:rPr>
                <w:rFonts w:hint="eastAsia"/>
                <w:sz w:val="18"/>
                <w:szCs w:val="18"/>
              </w:rPr>
              <w:t>≥63%</w:t>
            </w:r>
          </w:p>
        </w:tc>
        <w:tc>
          <w:tcPr>
            <w:tcW w:w="7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8108D40">
            <w:pPr>
              <w:rPr>
                <w:rFonts w:ascii="宋体" w:hAnsi="宋体" w:cs="宋体"/>
                <w:sz w:val="18"/>
                <w:szCs w:val="18"/>
              </w:rPr>
            </w:pPr>
            <w:r>
              <w:rPr>
                <w:rFonts w:hint="eastAsia"/>
                <w:sz w:val="18"/>
                <w:szCs w:val="18"/>
              </w:rPr>
              <w:t>≥62.5%</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65EC235">
            <w:pPr>
              <w:rPr>
                <w:rFonts w:ascii="宋体" w:hAnsi="宋体" w:cs="宋体"/>
                <w:sz w:val="18"/>
                <w:szCs w:val="18"/>
              </w:rPr>
            </w:pPr>
            <w:r>
              <w:rPr>
                <w:rFonts w:hint="eastAsia"/>
                <w:sz w:val="18"/>
                <w:szCs w:val="18"/>
              </w:rPr>
              <w:t>&lt;62.5%</w:t>
            </w:r>
          </w:p>
        </w:tc>
      </w:tr>
      <w:tr w14:paraId="01931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93" w:type="dxa"/>
          <w:wAfter w:w="76" w:type="dxa"/>
          <w:trHeight w:val="720" w:hRule="atLeast"/>
          <w:jc w:val="center"/>
        </w:trPr>
        <w:tc>
          <w:tcPr>
            <w:tcW w:w="2000" w:type="dxa"/>
            <w:vMerge w:val="continue"/>
            <w:tcBorders>
              <w:top w:val="nil"/>
              <w:left w:val="single" w:color="auto" w:sz="4" w:space="0"/>
              <w:bottom w:val="single" w:color="auto" w:sz="4" w:space="0"/>
              <w:right w:val="single" w:color="auto" w:sz="4" w:space="0"/>
            </w:tcBorders>
            <w:vAlign w:val="center"/>
          </w:tcPr>
          <w:p w14:paraId="5575D847">
            <w:pPr>
              <w:rPr>
                <w:rFonts w:ascii="宋体" w:hAnsi="宋体" w:cs="宋体"/>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14:paraId="06BE2F3D">
            <w:pPr>
              <w:rPr>
                <w:rFonts w:ascii="宋体" w:hAnsi="宋体" w:cs="宋体"/>
                <w:sz w:val="18"/>
                <w:szCs w:val="18"/>
              </w:rPr>
            </w:pPr>
          </w:p>
        </w:tc>
        <w:tc>
          <w:tcPr>
            <w:tcW w:w="2976" w:type="dxa"/>
            <w:vMerge w:val="continue"/>
            <w:tcBorders>
              <w:top w:val="nil"/>
              <w:left w:val="single" w:color="auto" w:sz="4" w:space="0"/>
              <w:bottom w:val="single" w:color="auto" w:sz="4" w:space="0"/>
              <w:right w:val="single" w:color="auto" w:sz="4" w:space="0"/>
            </w:tcBorders>
            <w:vAlign w:val="center"/>
          </w:tcPr>
          <w:p w14:paraId="20CFE2DE">
            <w:pPr>
              <w:rPr>
                <w:rFonts w:ascii="宋体" w:hAnsi="宋体" w:cs="宋体"/>
                <w:sz w:val="18"/>
                <w:szCs w:val="18"/>
              </w:rPr>
            </w:pPr>
          </w:p>
        </w:tc>
        <w:tc>
          <w:tcPr>
            <w:tcW w:w="297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6114879">
            <w:pPr>
              <w:rPr>
                <w:rFonts w:ascii="宋体" w:hAnsi="宋体" w:cs="宋体"/>
                <w:sz w:val="18"/>
                <w:szCs w:val="18"/>
              </w:rPr>
            </w:pPr>
            <w:r>
              <w:rPr>
                <w:rFonts w:hint="eastAsia"/>
                <w:sz w:val="18"/>
                <w:szCs w:val="18"/>
              </w:rPr>
              <w:t>县级以上农业龙头企业销售收入增幅</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113B364">
            <w:pPr>
              <w:rPr>
                <w:rFonts w:ascii="宋体" w:hAnsi="宋体" w:cs="宋体"/>
                <w:sz w:val="18"/>
                <w:szCs w:val="18"/>
              </w:rPr>
            </w:pPr>
            <w:r>
              <w:rPr>
                <w:rFonts w:hint="eastAsia"/>
                <w:sz w:val="18"/>
                <w:szCs w:val="18"/>
              </w:rPr>
              <w:t>≥10%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E505DFB">
            <w:pPr>
              <w:rPr>
                <w:rFonts w:ascii="宋体" w:hAnsi="宋体" w:cs="宋体"/>
                <w:sz w:val="18"/>
                <w:szCs w:val="18"/>
              </w:rPr>
            </w:pPr>
            <w:r>
              <w:rPr>
                <w:rFonts w:hint="eastAsia"/>
                <w:sz w:val="18"/>
                <w:szCs w:val="18"/>
              </w:rPr>
              <w:t>≥8%</w:t>
            </w:r>
          </w:p>
        </w:tc>
        <w:tc>
          <w:tcPr>
            <w:tcW w:w="7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88707F7">
            <w:pPr>
              <w:rPr>
                <w:rFonts w:ascii="宋体" w:hAnsi="宋体" w:cs="宋体"/>
                <w:sz w:val="18"/>
                <w:szCs w:val="18"/>
              </w:rPr>
            </w:pPr>
            <w:r>
              <w:rPr>
                <w:rFonts w:hint="eastAsia"/>
                <w:sz w:val="18"/>
                <w:szCs w:val="18"/>
              </w:rPr>
              <w:t>≥5%</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FCDF5C7">
            <w:pPr>
              <w:rPr>
                <w:rFonts w:ascii="宋体" w:hAnsi="宋体" w:cs="宋体"/>
                <w:sz w:val="18"/>
                <w:szCs w:val="18"/>
              </w:rPr>
            </w:pPr>
            <w:r>
              <w:rPr>
                <w:rFonts w:hint="eastAsia"/>
                <w:sz w:val="18"/>
                <w:szCs w:val="18"/>
              </w:rPr>
              <w:t>&lt;5%</w:t>
            </w:r>
          </w:p>
        </w:tc>
      </w:tr>
      <w:tr w14:paraId="22609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93" w:type="dxa"/>
          <w:wAfter w:w="76" w:type="dxa"/>
          <w:trHeight w:val="720" w:hRule="atLeast"/>
          <w:jc w:val="center"/>
        </w:trPr>
        <w:tc>
          <w:tcPr>
            <w:tcW w:w="2000" w:type="dxa"/>
            <w:vMerge w:val="continue"/>
            <w:tcBorders>
              <w:top w:val="nil"/>
              <w:left w:val="single" w:color="auto" w:sz="4" w:space="0"/>
              <w:bottom w:val="single" w:color="auto" w:sz="4" w:space="0"/>
              <w:right w:val="single" w:color="auto" w:sz="4" w:space="0"/>
            </w:tcBorders>
            <w:vAlign w:val="center"/>
          </w:tcPr>
          <w:p w14:paraId="6471D706">
            <w:pPr>
              <w:rPr>
                <w:rFonts w:ascii="宋体" w:hAnsi="宋体" w:cs="宋体"/>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14:paraId="0FCE5E13">
            <w:pPr>
              <w:rPr>
                <w:rFonts w:ascii="宋体" w:hAnsi="宋体" w:cs="宋体"/>
                <w:sz w:val="18"/>
                <w:szCs w:val="18"/>
              </w:rPr>
            </w:pPr>
          </w:p>
        </w:tc>
        <w:tc>
          <w:tcPr>
            <w:tcW w:w="2976" w:type="dxa"/>
            <w:vMerge w:val="continue"/>
            <w:tcBorders>
              <w:top w:val="nil"/>
              <w:left w:val="single" w:color="auto" w:sz="4" w:space="0"/>
              <w:bottom w:val="single" w:color="auto" w:sz="4" w:space="0"/>
              <w:right w:val="single" w:color="auto" w:sz="4" w:space="0"/>
            </w:tcBorders>
            <w:vAlign w:val="center"/>
          </w:tcPr>
          <w:p w14:paraId="073C9FBE">
            <w:pPr>
              <w:rPr>
                <w:rFonts w:ascii="宋体" w:hAnsi="宋体" w:cs="宋体"/>
                <w:sz w:val="18"/>
                <w:szCs w:val="18"/>
              </w:rPr>
            </w:pPr>
          </w:p>
        </w:tc>
        <w:tc>
          <w:tcPr>
            <w:tcW w:w="297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E57F3B4">
            <w:pPr>
              <w:rPr>
                <w:rFonts w:ascii="宋体" w:hAnsi="宋体" w:cs="宋体"/>
                <w:sz w:val="18"/>
                <w:szCs w:val="18"/>
              </w:rPr>
            </w:pPr>
            <w:r>
              <w:rPr>
                <w:rFonts w:hint="eastAsia"/>
                <w:sz w:val="18"/>
                <w:szCs w:val="18"/>
              </w:rPr>
              <w:t>农产品加工园区农业生产化补助到位率</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7F26D65">
            <w:pPr>
              <w:rPr>
                <w:rFonts w:ascii="宋体" w:hAnsi="宋体" w:cs="宋体"/>
                <w:sz w:val="18"/>
                <w:szCs w:val="18"/>
              </w:rPr>
            </w:pPr>
            <w:r>
              <w:rPr>
                <w:rFonts w:hint="eastAsia"/>
                <w:sz w:val="18"/>
                <w:szCs w:val="18"/>
              </w:rPr>
              <w:t>≥100%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7DD25BE">
            <w:pPr>
              <w:rPr>
                <w:rFonts w:ascii="宋体" w:hAnsi="宋体" w:cs="宋体"/>
                <w:sz w:val="18"/>
                <w:szCs w:val="18"/>
              </w:rPr>
            </w:pPr>
            <w:r>
              <w:rPr>
                <w:rFonts w:hint="eastAsia"/>
                <w:sz w:val="18"/>
                <w:szCs w:val="18"/>
              </w:rPr>
              <w:t>≥95%</w:t>
            </w:r>
          </w:p>
        </w:tc>
        <w:tc>
          <w:tcPr>
            <w:tcW w:w="7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EFB2F03">
            <w:pPr>
              <w:rPr>
                <w:rFonts w:ascii="宋体" w:hAnsi="宋体" w:cs="宋体"/>
                <w:sz w:val="18"/>
                <w:szCs w:val="18"/>
              </w:rPr>
            </w:pPr>
            <w:r>
              <w:rPr>
                <w:rFonts w:hint="eastAsia"/>
                <w:sz w:val="18"/>
                <w:szCs w:val="18"/>
              </w:rPr>
              <w:t>≥80%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191C367">
            <w:pPr>
              <w:rPr>
                <w:rFonts w:ascii="宋体" w:hAnsi="宋体" w:cs="宋体"/>
                <w:sz w:val="18"/>
                <w:szCs w:val="18"/>
              </w:rPr>
            </w:pPr>
            <w:r>
              <w:rPr>
                <w:rFonts w:hint="eastAsia"/>
                <w:sz w:val="18"/>
                <w:szCs w:val="18"/>
              </w:rPr>
              <w:t>&lt;80%</w:t>
            </w:r>
          </w:p>
        </w:tc>
      </w:tr>
      <w:tr w14:paraId="13E68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93" w:type="dxa"/>
          <w:wAfter w:w="76" w:type="dxa"/>
          <w:trHeight w:val="720" w:hRule="atLeast"/>
          <w:jc w:val="center"/>
        </w:trPr>
        <w:tc>
          <w:tcPr>
            <w:tcW w:w="20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C474F48">
            <w:pPr>
              <w:rPr>
                <w:rFonts w:ascii="宋体" w:hAnsi="宋体" w:cs="宋体"/>
                <w:sz w:val="18"/>
                <w:szCs w:val="18"/>
              </w:rPr>
            </w:pPr>
            <w:r>
              <w:rPr>
                <w:rFonts w:hint="eastAsia"/>
                <w:sz w:val="18"/>
                <w:szCs w:val="18"/>
              </w:rPr>
              <w:t>农业资源保护和生态建设</w:t>
            </w:r>
          </w:p>
        </w:tc>
        <w:tc>
          <w:tcPr>
            <w:tcW w:w="2977"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1B035C8">
            <w:pPr>
              <w:rPr>
                <w:rFonts w:ascii="宋体" w:hAnsi="宋体" w:cs="宋体"/>
                <w:sz w:val="18"/>
                <w:szCs w:val="18"/>
              </w:rPr>
            </w:pPr>
            <w:r>
              <w:rPr>
                <w:rFonts w:hint="eastAsia"/>
                <w:sz w:val="18"/>
                <w:szCs w:val="18"/>
              </w:rPr>
              <w:t>建设生态农业，改善农村环境，实现农业可持续发展。</w:t>
            </w:r>
          </w:p>
        </w:tc>
        <w:tc>
          <w:tcPr>
            <w:tcW w:w="2976"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B42DB8C">
            <w:pPr>
              <w:rPr>
                <w:rFonts w:ascii="宋体" w:hAnsi="宋体" w:cs="宋体"/>
                <w:sz w:val="18"/>
                <w:szCs w:val="18"/>
              </w:rPr>
            </w:pPr>
            <w:r>
              <w:rPr>
                <w:rFonts w:hint="eastAsia"/>
                <w:sz w:val="18"/>
                <w:szCs w:val="18"/>
              </w:rPr>
              <w:t>实现农作物秸秆的高效能源化利用，减少大气污染排放，改善农村环境。</w:t>
            </w:r>
          </w:p>
        </w:tc>
        <w:tc>
          <w:tcPr>
            <w:tcW w:w="297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3EA77FB">
            <w:pPr>
              <w:rPr>
                <w:rFonts w:ascii="宋体" w:hAnsi="宋体" w:cs="宋体"/>
                <w:sz w:val="18"/>
                <w:szCs w:val="18"/>
              </w:rPr>
            </w:pPr>
            <w:r>
              <w:rPr>
                <w:rFonts w:hint="eastAsia"/>
                <w:sz w:val="18"/>
                <w:szCs w:val="18"/>
              </w:rPr>
              <w:t>大气污染物减排完成率</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BD4E03E">
            <w:pPr>
              <w:rPr>
                <w:rFonts w:ascii="宋体" w:hAnsi="宋体" w:cs="宋体"/>
                <w:sz w:val="18"/>
                <w:szCs w:val="18"/>
              </w:rPr>
            </w:pPr>
            <w:r>
              <w:rPr>
                <w:rFonts w:hint="eastAsia"/>
                <w:sz w:val="18"/>
                <w:szCs w:val="18"/>
              </w:rPr>
              <w:t>100%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60865DD">
            <w:pPr>
              <w:rPr>
                <w:rFonts w:ascii="宋体" w:hAnsi="宋体" w:cs="宋体"/>
                <w:sz w:val="18"/>
                <w:szCs w:val="18"/>
              </w:rPr>
            </w:pPr>
            <w:r>
              <w:rPr>
                <w:rFonts w:hint="eastAsia"/>
                <w:sz w:val="18"/>
                <w:szCs w:val="18"/>
              </w:rPr>
              <w:t>≥95%</w:t>
            </w:r>
          </w:p>
        </w:tc>
        <w:tc>
          <w:tcPr>
            <w:tcW w:w="7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A7C6781">
            <w:pPr>
              <w:rPr>
                <w:rFonts w:ascii="宋体" w:hAnsi="宋体" w:cs="宋体"/>
                <w:sz w:val="18"/>
                <w:szCs w:val="18"/>
              </w:rPr>
            </w:pPr>
            <w:r>
              <w:rPr>
                <w:rFonts w:hint="eastAsia"/>
                <w:sz w:val="18"/>
                <w:szCs w:val="18"/>
              </w:rPr>
              <w:t>≥90%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DAE2C9E">
            <w:pPr>
              <w:rPr>
                <w:rFonts w:ascii="宋体" w:hAnsi="宋体" w:cs="宋体"/>
                <w:sz w:val="18"/>
                <w:szCs w:val="18"/>
              </w:rPr>
            </w:pPr>
            <w:r>
              <w:rPr>
                <w:rFonts w:hint="eastAsia"/>
                <w:sz w:val="18"/>
                <w:szCs w:val="18"/>
              </w:rPr>
              <w:t>&lt;90%</w:t>
            </w:r>
          </w:p>
        </w:tc>
      </w:tr>
      <w:tr w14:paraId="74F4A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93" w:type="dxa"/>
          <w:wAfter w:w="76" w:type="dxa"/>
          <w:trHeight w:val="720" w:hRule="atLeast"/>
          <w:jc w:val="center"/>
        </w:trPr>
        <w:tc>
          <w:tcPr>
            <w:tcW w:w="2000" w:type="dxa"/>
            <w:vMerge w:val="continue"/>
            <w:tcBorders>
              <w:top w:val="nil"/>
              <w:left w:val="single" w:color="auto" w:sz="4" w:space="0"/>
              <w:bottom w:val="single" w:color="auto" w:sz="4" w:space="0"/>
              <w:right w:val="single" w:color="auto" w:sz="4" w:space="0"/>
            </w:tcBorders>
            <w:vAlign w:val="center"/>
          </w:tcPr>
          <w:p w14:paraId="41A2AF83">
            <w:pPr>
              <w:rPr>
                <w:rFonts w:ascii="宋体" w:hAnsi="宋体" w:cs="宋体"/>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14:paraId="27A9990D">
            <w:pPr>
              <w:rPr>
                <w:rFonts w:ascii="宋体" w:hAnsi="宋体" w:cs="宋体"/>
                <w:sz w:val="18"/>
                <w:szCs w:val="18"/>
              </w:rPr>
            </w:pPr>
          </w:p>
        </w:tc>
        <w:tc>
          <w:tcPr>
            <w:tcW w:w="2976" w:type="dxa"/>
            <w:vMerge w:val="continue"/>
            <w:tcBorders>
              <w:top w:val="nil"/>
              <w:left w:val="single" w:color="auto" w:sz="4" w:space="0"/>
              <w:bottom w:val="single" w:color="auto" w:sz="4" w:space="0"/>
              <w:right w:val="single" w:color="auto" w:sz="4" w:space="0"/>
            </w:tcBorders>
            <w:vAlign w:val="center"/>
          </w:tcPr>
          <w:p w14:paraId="3D17E5AB">
            <w:pPr>
              <w:rPr>
                <w:rFonts w:ascii="宋体" w:hAnsi="宋体" w:cs="宋体"/>
                <w:sz w:val="18"/>
                <w:szCs w:val="18"/>
              </w:rPr>
            </w:pPr>
          </w:p>
        </w:tc>
        <w:tc>
          <w:tcPr>
            <w:tcW w:w="297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46E0BE2">
            <w:pPr>
              <w:rPr>
                <w:rFonts w:ascii="宋体" w:hAnsi="宋体" w:cs="宋体"/>
                <w:sz w:val="18"/>
                <w:szCs w:val="18"/>
              </w:rPr>
            </w:pPr>
            <w:r>
              <w:rPr>
                <w:rFonts w:hint="eastAsia"/>
                <w:sz w:val="18"/>
                <w:szCs w:val="18"/>
              </w:rPr>
              <w:t>小型沼气工程建设完工率</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4B5E977">
            <w:pPr>
              <w:rPr>
                <w:rFonts w:ascii="宋体" w:hAnsi="宋体" w:cs="宋体"/>
                <w:sz w:val="18"/>
                <w:szCs w:val="18"/>
              </w:rPr>
            </w:pPr>
            <w:r>
              <w:rPr>
                <w:rFonts w:hint="eastAsia"/>
                <w:sz w:val="18"/>
                <w:szCs w:val="18"/>
              </w:rPr>
              <w:t>100%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CC4DA84">
            <w:pPr>
              <w:rPr>
                <w:rFonts w:ascii="宋体" w:hAnsi="宋体" w:cs="宋体"/>
                <w:sz w:val="18"/>
                <w:szCs w:val="18"/>
              </w:rPr>
            </w:pPr>
            <w:r>
              <w:rPr>
                <w:rFonts w:hint="eastAsia"/>
                <w:sz w:val="18"/>
                <w:szCs w:val="18"/>
              </w:rPr>
              <w:t>≥95%</w:t>
            </w:r>
          </w:p>
        </w:tc>
        <w:tc>
          <w:tcPr>
            <w:tcW w:w="7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D8BB852">
            <w:pPr>
              <w:rPr>
                <w:rFonts w:ascii="宋体" w:hAnsi="宋体" w:cs="宋体"/>
                <w:sz w:val="18"/>
                <w:szCs w:val="18"/>
              </w:rPr>
            </w:pPr>
            <w:r>
              <w:rPr>
                <w:rFonts w:hint="eastAsia"/>
                <w:sz w:val="18"/>
                <w:szCs w:val="18"/>
              </w:rPr>
              <w:t>≥90%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2A213EB">
            <w:pPr>
              <w:rPr>
                <w:rFonts w:ascii="宋体" w:hAnsi="宋体" w:cs="宋体"/>
                <w:sz w:val="18"/>
                <w:szCs w:val="18"/>
              </w:rPr>
            </w:pPr>
            <w:r>
              <w:rPr>
                <w:rFonts w:hint="eastAsia"/>
                <w:sz w:val="18"/>
                <w:szCs w:val="18"/>
              </w:rPr>
              <w:t>&lt;90%</w:t>
            </w:r>
          </w:p>
        </w:tc>
      </w:tr>
      <w:tr w14:paraId="4F98F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93" w:type="dxa"/>
          <w:wAfter w:w="76" w:type="dxa"/>
          <w:trHeight w:val="720" w:hRule="atLeast"/>
          <w:jc w:val="center"/>
        </w:trPr>
        <w:tc>
          <w:tcPr>
            <w:tcW w:w="2000" w:type="dxa"/>
            <w:vMerge w:val="continue"/>
            <w:tcBorders>
              <w:top w:val="nil"/>
              <w:left w:val="single" w:color="auto" w:sz="4" w:space="0"/>
              <w:bottom w:val="single" w:color="auto" w:sz="4" w:space="0"/>
              <w:right w:val="single" w:color="auto" w:sz="4" w:space="0"/>
            </w:tcBorders>
            <w:vAlign w:val="center"/>
          </w:tcPr>
          <w:p w14:paraId="0953C1CC">
            <w:pPr>
              <w:rPr>
                <w:rFonts w:ascii="宋体" w:hAnsi="宋体" w:cs="宋体"/>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14:paraId="56FEEFEF">
            <w:pPr>
              <w:rPr>
                <w:rFonts w:ascii="宋体" w:hAnsi="宋体" w:cs="宋体"/>
                <w:sz w:val="18"/>
                <w:szCs w:val="18"/>
              </w:rPr>
            </w:pPr>
          </w:p>
        </w:tc>
        <w:tc>
          <w:tcPr>
            <w:tcW w:w="2976" w:type="dxa"/>
            <w:vMerge w:val="continue"/>
            <w:tcBorders>
              <w:top w:val="nil"/>
              <w:left w:val="single" w:color="auto" w:sz="4" w:space="0"/>
              <w:bottom w:val="single" w:color="auto" w:sz="4" w:space="0"/>
              <w:right w:val="single" w:color="auto" w:sz="4" w:space="0"/>
            </w:tcBorders>
            <w:vAlign w:val="center"/>
          </w:tcPr>
          <w:p w14:paraId="2A7CB361">
            <w:pPr>
              <w:rPr>
                <w:rFonts w:ascii="宋体" w:hAnsi="宋体" w:cs="宋体"/>
                <w:sz w:val="18"/>
                <w:szCs w:val="18"/>
              </w:rPr>
            </w:pPr>
          </w:p>
        </w:tc>
        <w:tc>
          <w:tcPr>
            <w:tcW w:w="297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23EDA2D">
            <w:pPr>
              <w:rPr>
                <w:rFonts w:ascii="宋体" w:hAnsi="宋体" w:cs="宋体"/>
                <w:sz w:val="18"/>
                <w:szCs w:val="18"/>
              </w:rPr>
            </w:pPr>
            <w:r>
              <w:rPr>
                <w:rFonts w:hint="eastAsia"/>
                <w:sz w:val="18"/>
                <w:szCs w:val="18"/>
              </w:rPr>
              <w:t>户用沼气工程建设完工率</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E84AF3D">
            <w:pPr>
              <w:rPr>
                <w:rFonts w:ascii="宋体" w:hAnsi="宋体" w:cs="宋体"/>
                <w:sz w:val="18"/>
                <w:szCs w:val="18"/>
              </w:rPr>
            </w:pPr>
            <w:r>
              <w:rPr>
                <w:rFonts w:hint="eastAsia"/>
                <w:sz w:val="18"/>
                <w:szCs w:val="18"/>
              </w:rPr>
              <w:t>100%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8A9A150">
            <w:pPr>
              <w:rPr>
                <w:rFonts w:ascii="宋体" w:hAnsi="宋体" w:cs="宋体"/>
                <w:sz w:val="18"/>
                <w:szCs w:val="18"/>
              </w:rPr>
            </w:pPr>
            <w:r>
              <w:rPr>
                <w:rFonts w:hint="eastAsia"/>
                <w:sz w:val="18"/>
                <w:szCs w:val="18"/>
              </w:rPr>
              <w:t>≥95%</w:t>
            </w:r>
          </w:p>
        </w:tc>
        <w:tc>
          <w:tcPr>
            <w:tcW w:w="7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379320F">
            <w:pPr>
              <w:rPr>
                <w:rFonts w:ascii="宋体" w:hAnsi="宋体" w:cs="宋体"/>
                <w:sz w:val="18"/>
                <w:szCs w:val="18"/>
              </w:rPr>
            </w:pPr>
            <w:r>
              <w:rPr>
                <w:rFonts w:hint="eastAsia"/>
                <w:sz w:val="18"/>
                <w:szCs w:val="18"/>
              </w:rPr>
              <w:t>≥90%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04DDB92">
            <w:pPr>
              <w:rPr>
                <w:rFonts w:ascii="宋体" w:hAnsi="宋体" w:cs="宋体"/>
                <w:sz w:val="18"/>
                <w:szCs w:val="18"/>
              </w:rPr>
            </w:pPr>
            <w:r>
              <w:rPr>
                <w:rFonts w:hint="eastAsia"/>
                <w:sz w:val="18"/>
                <w:szCs w:val="18"/>
              </w:rPr>
              <w:t>&lt;90%</w:t>
            </w:r>
          </w:p>
        </w:tc>
      </w:tr>
      <w:tr w14:paraId="10168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93" w:type="dxa"/>
          <w:wAfter w:w="76" w:type="dxa"/>
          <w:trHeight w:val="720" w:hRule="atLeast"/>
          <w:jc w:val="center"/>
        </w:trPr>
        <w:tc>
          <w:tcPr>
            <w:tcW w:w="2000" w:type="dxa"/>
            <w:vMerge w:val="continue"/>
            <w:tcBorders>
              <w:top w:val="nil"/>
              <w:left w:val="single" w:color="auto" w:sz="4" w:space="0"/>
              <w:bottom w:val="single" w:color="auto" w:sz="4" w:space="0"/>
              <w:right w:val="single" w:color="auto" w:sz="4" w:space="0"/>
            </w:tcBorders>
            <w:vAlign w:val="center"/>
          </w:tcPr>
          <w:p w14:paraId="58A77FB6">
            <w:pPr>
              <w:rPr>
                <w:rFonts w:ascii="宋体" w:hAnsi="宋体" w:cs="宋体"/>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14:paraId="4E0E24CE">
            <w:pPr>
              <w:rPr>
                <w:rFonts w:ascii="宋体" w:hAnsi="宋体" w:cs="宋体"/>
                <w:sz w:val="18"/>
                <w:szCs w:val="18"/>
              </w:rPr>
            </w:pPr>
          </w:p>
        </w:tc>
        <w:tc>
          <w:tcPr>
            <w:tcW w:w="2976"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5331CFB">
            <w:pPr>
              <w:rPr>
                <w:rFonts w:ascii="宋体" w:hAnsi="宋体" w:cs="宋体"/>
                <w:sz w:val="18"/>
                <w:szCs w:val="18"/>
              </w:rPr>
            </w:pPr>
            <w:r>
              <w:rPr>
                <w:rFonts w:hint="eastAsia"/>
                <w:sz w:val="18"/>
                <w:szCs w:val="18"/>
              </w:rPr>
              <w:t>开展农产品产地重金属污染防治，根据监测结果编制农产品产地安全情况分析报告，开展农产品产地重金属污染修复示范。</w:t>
            </w:r>
          </w:p>
        </w:tc>
        <w:tc>
          <w:tcPr>
            <w:tcW w:w="297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ADDA80F">
            <w:pPr>
              <w:rPr>
                <w:rFonts w:ascii="宋体" w:hAnsi="宋体" w:cs="宋体"/>
                <w:sz w:val="18"/>
                <w:szCs w:val="18"/>
              </w:rPr>
            </w:pPr>
            <w:r>
              <w:rPr>
                <w:rFonts w:hint="eastAsia"/>
                <w:sz w:val="18"/>
                <w:szCs w:val="18"/>
              </w:rPr>
              <w:t>全县开展土地污染修复效果实现情况</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02A56BC">
            <w:pPr>
              <w:rPr>
                <w:rFonts w:ascii="宋体" w:hAnsi="宋体" w:cs="宋体"/>
                <w:sz w:val="18"/>
                <w:szCs w:val="18"/>
              </w:rPr>
            </w:pPr>
            <w:r>
              <w:rPr>
                <w:rFonts w:hint="eastAsia"/>
                <w:sz w:val="18"/>
                <w:szCs w:val="18"/>
              </w:rPr>
              <w:t>100%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F599FB3">
            <w:pPr>
              <w:rPr>
                <w:rFonts w:ascii="宋体" w:hAnsi="宋体" w:cs="宋体"/>
                <w:sz w:val="18"/>
                <w:szCs w:val="18"/>
              </w:rPr>
            </w:pPr>
            <w:r>
              <w:rPr>
                <w:rFonts w:hint="eastAsia"/>
                <w:sz w:val="18"/>
                <w:szCs w:val="18"/>
              </w:rPr>
              <w:t>≥98%</w:t>
            </w:r>
          </w:p>
        </w:tc>
        <w:tc>
          <w:tcPr>
            <w:tcW w:w="7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E9A59B6">
            <w:pPr>
              <w:rPr>
                <w:rFonts w:ascii="宋体" w:hAnsi="宋体" w:cs="宋体"/>
                <w:sz w:val="18"/>
                <w:szCs w:val="18"/>
              </w:rPr>
            </w:pPr>
            <w:r>
              <w:rPr>
                <w:rFonts w:hint="eastAsia"/>
                <w:sz w:val="18"/>
                <w:szCs w:val="18"/>
              </w:rPr>
              <w:t>≥95%</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6275317">
            <w:pPr>
              <w:rPr>
                <w:rFonts w:ascii="宋体" w:hAnsi="宋体" w:cs="宋体"/>
                <w:sz w:val="18"/>
                <w:szCs w:val="18"/>
              </w:rPr>
            </w:pPr>
            <w:r>
              <w:rPr>
                <w:rFonts w:hint="eastAsia"/>
                <w:sz w:val="18"/>
                <w:szCs w:val="18"/>
              </w:rPr>
              <w:t>≥95%</w:t>
            </w:r>
          </w:p>
        </w:tc>
      </w:tr>
      <w:tr w14:paraId="03FAA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93" w:type="dxa"/>
          <w:wAfter w:w="76" w:type="dxa"/>
          <w:trHeight w:val="720" w:hRule="atLeast"/>
          <w:jc w:val="center"/>
        </w:trPr>
        <w:tc>
          <w:tcPr>
            <w:tcW w:w="2000" w:type="dxa"/>
            <w:vMerge w:val="continue"/>
            <w:tcBorders>
              <w:top w:val="nil"/>
              <w:left w:val="single" w:color="auto" w:sz="4" w:space="0"/>
              <w:bottom w:val="single" w:color="auto" w:sz="4" w:space="0"/>
              <w:right w:val="single" w:color="auto" w:sz="4" w:space="0"/>
            </w:tcBorders>
            <w:vAlign w:val="center"/>
          </w:tcPr>
          <w:p w14:paraId="39BB9E46">
            <w:pPr>
              <w:rPr>
                <w:rFonts w:ascii="宋体" w:hAnsi="宋体" w:cs="宋体"/>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14:paraId="0973D3EF">
            <w:pPr>
              <w:rPr>
                <w:rFonts w:ascii="宋体" w:hAnsi="宋体" w:cs="宋体"/>
                <w:sz w:val="18"/>
                <w:szCs w:val="18"/>
              </w:rPr>
            </w:pPr>
          </w:p>
        </w:tc>
        <w:tc>
          <w:tcPr>
            <w:tcW w:w="2976" w:type="dxa"/>
            <w:vMerge w:val="continue"/>
            <w:tcBorders>
              <w:top w:val="nil"/>
              <w:left w:val="single" w:color="auto" w:sz="4" w:space="0"/>
              <w:bottom w:val="single" w:color="auto" w:sz="4" w:space="0"/>
              <w:right w:val="single" w:color="auto" w:sz="4" w:space="0"/>
            </w:tcBorders>
            <w:vAlign w:val="center"/>
          </w:tcPr>
          <w:p w14:paraId="0E4B5542">
            <w:pPr>
              <w:rPr>
                <w:rFonts w:ascii="宋体" w:hAnsi="宋体" w:cs="宋体"/>
                <w:sz w:val="18"/>
                <w:szCs w:val="18"/>
              </w:rPr>
            </w:pPr>
          </w:p>
        </w:tc>
        <w:tc>
          <w:tcPr>
            <w:tcW w:w="297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3636238">
            <w:pPr>
              <w:rPr>
                <w:rFonts w:ascii="宋体" w:hAnsi="宋体" w:cs="宋体"/>
                <w:sz w:val="18"/>
                <w:szCs w:val="18"/>
              </w:rPr>
            </w:pPr>
            <w:r>
              <w:rPr>
                <w:rFonts w:hint="eastAsia"/>
                <w:sz w:val="18"/>
                <w:szCs w:val="18"/>
              </w:rPr>
              <w:t>年度监测任务完成率</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3A5EF9F">
            <w:pPr>
              <w:rPr>
                <w:rFonts w:ascii="宋体" w:hAnsi="宋体" w:cs="宋体"/>
                <w:sz w:val="18"/>
                <w:szCs w:val="18"/>
              </w:rPr>
            </w:pPr>
            <w:r>
              <w:rPr>
                <w:rFonts w:hint="eastAsia"/>
                <w:sz w:val="18"/>
                <w:szCs w:val="18"/>
              </w:rPr>
              <w:t>100%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634913E">
            <w:pPr>
              <w:rPr>
                <w:rFonts w:ascii="宋体" w:hAnsi="宋体" w:cs="宋体"/>
                <w:sz w:val="18"/>
                <w:szCs w:val="18"/>
              </w:rPr>
            </w:pPr>
            <w:r>
              <w:rPr>
                <w:rFonts w:hint="eastAsia"/>
                <w:sz w:val="18"/>
                <w:szCs w:val="18"/>
              </w:rPr>
              <w:t>≥98%</w:t>
            </w:r>
          </w:p>
        </w:tc>
        <w:tc>
          <w:tcPr>
            <w:tcW w:w="7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FA1F34A">
            <w:pPr>
              <w:rPr>
                <w:rFonts w:ascii="宋体" w:hAnsi="宋体" w:cs="宋体"/>
                <w:sz w:val="18"/>
                <w:szCs w:val="18"/>
              </w:rPr>
            </w:pPr>
            <w:r>
              <w:rPr>
                <w:rFonts w:hint="eastAsia"/>
                <w:sz w:val="18"/>
                <w:szCs w:val="18"/>
              </w:rPr>
              <w:t>≥95%</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2147FEC">
            <w:pPr>
              <w:rPr>
                <w:rFonts w:ascii="宋体" w:hAnsi="宋体" w:cs="宋体"/>
                <w:sz w:val="18"/>
                <w:szCs w:val="18"/>
              </w:rPr>
            </w:pPr>
            <w:r>
              <w:rPr>
                <w:rFonts w:hint="eastAsia"/>
                <w:sz w:val="18"/>
                <w:szCs w:val="18"/>
              </w:rPr>
              <w:t>≥95%</w:t>
            </w:r>
          </w:p>
        </w:tc>
      </w:tr>
      <w:tr w14:paraId="52C78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93" w:type="dxa"/>
          <w:wAfter w:w="76" w:type="dxa"/>
          <w:trHeight w:val="720" w:hRule="atLeast"/>
          <w:jc w:val="center"/>
        </w:trPr>
        <w:tc>
          <w:tcPr>
            <w:tcW w:w="20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437A4EB">
            <w:pPr>
              <w:rPr>
                <w:rFonts w:ascii="宋体" w:hAnsi="宋体" w:cs="宋体"/>
                <w:sz w:val="18"/>
                <w:szCs w:val="18"/>
              </w:rPr>
            </w:pPr>
            <w:r>
              <w:rPr>
                <w:rFonts w:hint="eastAsia"/>
                <w:sz w:val="18"/>
                <w:szCs w:val="18"/>
              </w:rPr>
              <w:t>农业科技支撑和公共服务</w:t>
            </w:r>
          </w:p>
        </w:tc>
        <w:tc>
          <w:tcPr>
            <w:tcW w:w="2977"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60239DE">
            <w:pPr>
              <w:rPr>
                <w:rFonts w:ascii="宋体" w:hAnsi="宋体" w:cs="宋体"/>
                <w:sz w:val="18"/>
                <w:szCs w:val="18"/>
              </w:rPr>
            </w:pPr>
            <w:r>
              <w:rPr>
                <w:rFonts w:hint="eastAsia"/>
                <w:sz w:val="18"/>
                <w:szCs w:val="18"/>
              </w:rPr>
              <w:t>促进农业现代化，提高农业劳动生产率，增加农民收入。</w:t>
            </w:r>
          </w:p>
        </w:tc>
        <w:tc>
          <w:tcPr>
            <w:tcW w:w="2976"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E08152F">
            <w:pPr>
              <w:rPr>
                <w:rFonts w:ascii="宋体" w:hAnsi="宋体" w:cs="宋体"/>
                <w:sz w:val="18"/>
                <w:szCs w:val="18"/>
              </w:rPr>
            </w:pPr>
            <w:r>
              <w:rPr>
                <w:rFonts w:hint="eastAsia"/>
                <w:sz w:val="18"/>
                <w:szCs w:val="18"/>
              </w:rPr>
              <w:t>提高土壤蓄水保墒和抗旱防涝能力，提高粮食单产水平。</w:t>
            </w:r>
          </w:p>
        </w:tc>
        <w:tc>
          <w:tcPr>
            <w:tcW w:w="297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3DB7A69">
            <w:pPr>
              <w:rPr>
                <w:rFonts w:ascii="宋体" w:hAnsi="宋体" w:cs="宋体"/>
                <w:sz w:val="18"/>
                <w:szCs w:val="18"/>
              </w:rPr>
            </w:pPr>
            <w:r>
              <w:rPr>
                <w:rFonts w:hint="eastAsia"/>
                <w:sz w:val="18"/>
                <w:szCs w:val="18"/>
              </w:rPr>
              <w:t>亩单产平均增长率</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CE8807F">
            <w:pPr>
              <w:rPr>
                <w:rFonts w:ascii="宋体" w:hAnsi="宋体" w:cs="宋体"/>
                <w:sz w:val="18"/>
                <w:szCs w:val="18"/>
              </w:rPr>
            </w:pPr>
            <w:r>
              <w:rPr>
                <w:rFonts w:hint="eastAsia"/>
                <w:sz w:val="18"/>
                <w:szCs w:val="18"/>
              </w:rPr>
              <w:t>≥10%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9C88015">
            <w:pPr>
              <w:rPr>
                <w:rFonts w:ascii="宋体" w:hAnsi="宋体" w:cs="宋体"/>
                <w:sz w:val="18"/>
                <w:szCs w:val="18"/>
              </w:rPr>
            </w:pPr>
            <w:r>
              <w:rPr>
                <w:rFonts w:hint="eastAsia"/>
                <w:sz w:val="18"/>
                <w:szCs w:val="18"/>
              </w:rPr>
              <w:t>≥8%,</w:t>
            </w:r>
          </w:p>
        </w:tc>
        <w:tc>
          <w:tcPr>
            <w:tcW w:w="7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7A66EFF">
            <w:pPr>
              <w:rPr>
                <w:rFonts w:ascii="宋体" w:hAnsi="宋体" w:cs="宋体"/>
                <w:sz w:val="18"/>
                <w:szCs w:val="18"/>
              </w:rPr>
            </w:pPr>
            <w:r>
              <w:rPr>
                <w:rFonts w:hint="eastAsia"/>
                <w:sz w:val="18"/>
                <w:szCs w:val="18"/>
              </w:rPr>
              <w:t>≥5%,</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1E05AA9">
            <w:pPr>
              <w:rPr>
                <w:rFonts w:ascii="宋体" w:hAnsi="宋体" w:cs="宋体"/>
                <w:sz w:val="18"/>
                <w:szCs w:val="18"/>
              </w:rPr>
            </w:pPr>
            <w:r>
              <w:rPr>
                <w:rFonts w:hint="eastAsia"/>
                <w:sz w:val="18"/>
                <w:szCs w:val="18"/>
              </w:rPr>
              <w:t>&lt;5%,</w:t>
            </w:r>
          </w:p>
        </w:tc>
      </w:tr>
      <w:tr w14:paraId="0BF38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93" w:type="dxa"/>
          <w:wAfter w:w="76" w:type="dxa"/>
          <w:trHeight w:val="720" w:hRule="atLeast"/>
          <w:jc w:val="center"/>
        </w:trPr>
        <w:tc>
          <w:tcPr>
            <w:tcW w:w="2000" w:type="dxa"/>
            <w:vMerge w:val="continue"/>
            <w:tcBorders>
              <w:top w:val="nil"/>
              <w:left w:val="single" w:color="auto" w:sz="4" w:space="0"/>
              <w:bottom w:val="single" w:color="auto" w:sz="4" w:space="0"/>
              <w:right w:val="single" w:color="auto" w:sz="4" w:space="0"/>
            </w:tcBorders>
            <w:vAlign w:val="center"/>
          </w:tcPr>
          <w:p w14:paraId="6CDFD123">
            <w:pPr>
              <w:rPr>
                <w:rFonts w:ascii="宋体" w:hAnsi="宋体" w:cs="宋体"/>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14:paraId="307D19DB">
            <w:pPr>
              <w:rPr>
                <w:rFonts w:ascii="宋体" w:hAnsi="宋体" w:cs="宋体"/>
                <w:sz w:val="18"/>
                <w:szCs w:val="18"/>
              </w:rPr>
            </w:pPr>
          </w:p>
        </w:tc>
        <w:tc>
          <w:tcPr>
            <w:tcW w:w="2976" w:type="dxa"/>
            <w:vMerge w:val="continue"/>
            <w:tcBorders>
              <w:top w:val="nil"/>
              <w:left w:val="single" w:color="auto" w:sz="4" w:space="0"/>
              <w:bottom w:val="single" w:color="auto" w:sz="4" w:space="0"/>
              <w:right w:val="single" w:color="auto" w:sz="4" w:space="0"/>
            </w:tcBorders>
            <w:vAlign w:val="center"/>
          </w:tcPr>
          <w:p w14:paraId="2E884759">
            <w:pPr>
              <w:rPr>
                <w:rFonts w:ascii="宋体" w:hAnsi="宋体" w:cs="宋体"/>
                <w:sz w:val="18"/>
                <w:szCs w:val="18"/>
              </w:rPr>
            </w:pPr>
          </w:p>
        </w:tc>
        <w:tc>
          <w:tcPr>
            <w:tcW w:w="297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CA6BC36">
            <w:pPr>
              <w:rPr>
                <w:rFonts w:ascii="宋体" w:hAnsi="宋体" w:cs="宋体"/>
                <w:sz w:val="18"/>
                <w:szCs w:val="18"/>
              </w:rPr>
            </w:pPr>
            <w:r>
              <w:rPr>
                <w:rFonts w:hint="eastAsia"/>
                <w:sz w:val="18"/>
                <w:szCs w:val="18"/>
              </w:rPr>
              <w:t>深松面积目标完成率</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BDB5679">
            <w:pPr>
              <w:rPr>
                <w:rFonts w:ascii="宋体" w:hAnsi="宋体" w:cs="宋体"/>
                <w:sz w:val="18"/>
                <w:szCs w:val="18"/>
              </w:rPr>
            </w:pPr>
            <w:r>
              <w:rPr>
                <w:rFonts w:hint="eastAsia"/>
                <w:sz w:val="18"/>
                <w:szCs w:val="18"/>
              </w:rPr>
              <w:t>≥70%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25FE4C7">
            <w:pPr>
              <w:rPr>
                <w:rFonts w:ascii="宋体" w:hAnsi="宋体" w:cs="宋体"/>
                <w:sz w:val="18"/>
                <w:szCs w:val="18"/>
              </w:rPr>
            </w:pPr>
            <w:r>
              <w:rPr>
                <w:rFonts w:hint="eastAsia"/>
                <w:sz w:val="18"/>
                <w:szCs w:val="18"/>
              </w:rPr>
              <w:t>≥68%</w:t>
            </w:r>
          </w:p>
        </w:tc>
        <w:tc>
          <w:tcPr>
            <w:tcW w:w="7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842D558">
            <w:pPr>
              <w:rPr>
                <w:rFonts w:ascii="宋体" w:hAnsi="宋体" w:cs="宋体"/>
                <w:sz w:val="18"/>
                <w:szCs w:val="18"/>
              </w:rPr>
            </w:pPr>
            <w:r>
              <w:rPr>
                <w:rFonts w:hint="eastAsia"/>
                <w:sz w:val="18"/>
                <w:szCs w:val="18"/>
              </w:rPr>
              <w:t>≥65%</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E604E74">
            <w:pPr>
              <w:rPr>
                <w:rFonts w:ascii="宋体" w:hAnsi="宋体" w:cs="宋体"/>
                <w:sz w:val="18"/>
                <w:szCs w:val="18"/>
              </w:rPr>
            </w:pPr>
            <w:r>
              <w:rPr>
                <w:rFonts w:hint="eastAsia"/>
                <w:sz w:val="18"/>
                <w:szCs w:val="18"/>
              </w:rPr>
              <w:t>&lt;65%</w:t>
            </w:r>
          </w:p>
        </w:tc>
      </w:tr>
      <w:tr w14:paraId="42E4F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93" w:type="dxa"/>
          <w:wAfter w:w="76" w:type="dxa"/>
          <w:trHeight w:val="720" w:hRule="atLeast"/>
          <w:jc w:val="center"/>
        </w:trPr>
        <w:tc>
          <w:tcPr>
            <w:tcW w:w="2000" w:type="dxa"/>
            <w:vMerge w:val="continue"/>
            <w:tcBorders>
              <w:top w:val="nil"/>
              <w:left w:val="single" w:color="auto" w:sz="4" w:space="0"/>
              <w:bottom w:val="single" w:color="auto" w:sz="4" w:space="0"/>
              <w:right w:val="single" w:color="auto" w:sz="4" w:space="0"/>
            </w:tcBorders>
            <w:vAlign w:val="center"/>
          </w:tcPr>
          <w:p w14:paraId="3526AF54">
            <w:pPr>
              <w:rPr>
                <w:rFonts w:ascii="宋体" w:hAnsi="宋体" w:cs="宋体"/>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14:paraId="1EC79EB3">
            <w:pPr>
              <w:rPr>
                <w:rFonts w:ascii="宋体" w:hAnsi="宋体" w:cs="宋体"/>
                <w:sz w:val="18"/>
                <w:szCs w:val="18"/>
              </w:rPr>
            </w:pPr>
          </w:p>
        </w:tc>
        <w:tc>
          <w:tcPr>
            <w:tcW w:w="2976"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8B17141">
            <w:pPr>
              <w:rPr>
                <w:rFonts w:ascii="宋体" w:hAnsi="宋体" w:cs="宋体"/>
                <w:sz w:val="18"/>
                <w:szCs w:val="18"/>
              </w:rPr>
            </w:pPr>
            <w:r>
              <w:rPr>
                <w:rFonts w:hint="eastAsia"/>
                <w:sz w:val="18"/>
                <w:szCs w:val="18"/>
              </w:rPr>
              <w:t>推动园区农业基础设施、科技进步、质量安全、生态环保水平显著提升，土地产出率、资源利用率、劳动生产率明显提高。</w:t>
            </w:r>
          </w:p>
        </w:tc>
        <w:tc>
          <w:tcPr>
            <w:tcW w:w="297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9A309B8">
            <w:pPr>
              <w:rPr>
                <w:rFonts w:ascii="宋体" w:hAnsi="宋体" w:cs="宋体"/>
                <w:sz w:val="18"/>
                <w:szCs w:val="18"/>
              </w:rPr>
            </w:pPr>
            <w:r>
              <w:rPr>
                <w:rFonts w:hint="eastAsia"/>
                <w:sz w:val="18"/>
                <w:szCs w:val="18"/>
              </w:rPr>
              <w:t>农业园区农民收入高于当地平均水平幅度</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5489F58">
            <w:pPr>
              <w:rPr>
                <w:rFonts w:ascii="宋体" w:hAnsi="宋体" w:cs="宋体"/>
                <w:sz w:val="18"/>
                <w:szCs w:val="18"/>
              </w:rPr>
            </w:pPr>
            <w:r>
              <w:rPr>
                <w:rFonts w:hint="eastAsia"/>
                <w:sz w:val="18"/>
                <w:szCs w:val="18"/>
              </w:rPr>
              <w:t>≥30%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EFE31E6">
            <w:pPr>
              <w:rPr>
                <w:rFonts w:ascii="宋体" w:hAnsi="宋体" w:cs="宋体"/>
                <w:sz w:val="18"/>
                <w:szCs w:val="18"/>
              </w:rPr>
            </w:pPr>
            <w:r>
              <w:rPr>
                <w:rFonts w:hint="eastAsia"/>
                <w:sz w:val="18"/>
                <w:szCs w:val="18"/>
              </w:rPr>
              <w:t>≥15%</w:t>
            </w:r>
          </w:p>
        </w:tc>
        <w:tc>
          <w:tcPr>
            <w:tcW w:w="7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29E22E9">
            <w:pPr>
              <w:rPr>
                <w:rFonts w:ascii="宋体" w:hAnsi="宋体" w:cs="宋体"/>
                <w:sz w:val="18"/>
                <w:szCs w:val="18"/>
              </w:rPr>
            </w:pPr>
            <w:r>
              <w:rPr>
                <w:rFonts w:hint="eastAsia"/>
                <w:sz w:val="18"/>
                <w:szCs w:val="18"/>
              </w:rPr>
              <w:t>≥10%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A411515">
            <w:pPr>
              <w:rPr>
                <w:rFonts w:ascii="宋体" w:hAnsi="宋体" w:cs="宋体"/>
                <w:sz w:val="18"/>
                <w:szCs w:val="18"/>
              </w:rPr>
            </w:pPr>
            <w:r>
              <w:rPr>
                <w:rFonts w:hint="eastAsia"/>
                <w:sz w:val="18"/>
                <w:szCs w:val="18"/>
              </w:rPr>
              <w:t>&lt;10%</w:t>
            </w:r>
          </w:p>
        </w:tc>
      </w:tr>
      <w:tr w14:paraId="41E05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93" w:type="dxa"/>
          <w:wAfter w:w="76" w:type="dxa"/>
          <w:trHeight w:val="720" w:hRule="atLeast"/>
          <w:jc w:val="center"/>
        </w:trPr>
        <w:tc>
          <w:tcPr>
            <w:tcW w:w="2000" w:type="dxa"/>
            <w:vMerge w:val="continue"/>
            <w:tcBorders>
              <w:top w:val="nil"/>
              <w:left w:val="single" w:color="auto" w:sz="4" w:space="0"/>
              <w:bottom w:val="single" w:color="auto" w:sz="4" w:space="0"/>
              <w:right w:val="single" w:color="auto" w:sz="4" w:space="0"/>
            </w:tcBorders>
            <w:vAlign w:val="center"/>
          </w:tcPr>
          <w:p w14:paraId="208DF8B7">
            <w:pPr>
              <w:rPr>
                <w:rFonts w:ascii="宋体" w:hAnsi="宋体" w:cs="宋体"/>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14:paraId="7AE85DA5">
            <w:pPr>
              <w:rPr>
                <w:rFonts w:ascii="宋体" w:hAnsi="宋体" w:cs="宋体"/>
                <w:sz w:val="18"/>
                <w:szCs w:val="18"/>
              </w:rPr>
            </w:pPr>
          </w:p>
        </w:tc>
        <w:tc>
          <w:tcPr>
            <w:tcW w:w="2976" w:type="dxa"/>
            <w:vMerge w:val="continue"/>
            <w:tcBorders>
              <w:top w:val="nil"/>
              <w:left w:val="single" w:color="auto" w:sz="4" w:space="0"/>
              <w:bottom w:val="single" w:color="auto" w:sz="4" w:space="0"/>
              <w:right w:val="single" w:color="auto" w:sz="4" w:space="0"/>
            </w:tcBorders>
            <w:vAlign w:val="center"/>
          </w:tcPr>
          <w:p w14:paraId="7A1C7013">
            <w:pPr>
              <w:rPr>
                <w:rFonts w:ascii="宋体" w:hAnsi="宋体" w:cs="宋体"/>
                <w:sz w:val="18"/>
                <w:szCs w:val="18"/>
              </w:rPr>
            </w:pPr>
          </w:p>
        </w:tc>
        <w:tc>
          <w:tcPr>
            <w:tcW w:w="297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CCD8B2E">
            <w:pPr>
              <w:rPr>
                <w:rFonts w:ascii="宋体" w:hAnsi="宋体" w:cs="宋体"/>
                <w:sz w:val="18"/>
                <w:szCs w:val="18"/>
              </w:rPr>
            </w:pPr>
            <w:r>
              <w:rPr>
                <w:rFonts w:hint="eastAsia"/>
                <w:sz w:val="18"/>
                <w:szCs w:val="18"/>
              </w:rPr>
              <w:t>农业园区单位面积产值高于当地平均水平幅度</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146FF36">
            <w:pPr>
              <w:rPr>
                <w:rFonts w:ascii="宋体" w:hAnsi="宋体" w:cs="宋体"/>
                <w:sz w:val="18"/>
                <w:szCs w:val="18"/>
              </w:rPr>
            </w:pPr>
            <w:r>
              <w:rPr>
                <w:rFonts w:hint="eastAsia"/>
                <w:sz w:val="18"/>
                <w:szCs w:val="18"/>
              </w:rPr>
              <w:t>≥30%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8FDA704">
            <w:pPr>
              <w:rPr>
                <w:rFonts w:ascii="宋体" w:hAnsi="宋体" w:cs="宋体"/>
                <w:sz w:val="18"/>
                <w:szCs w:val="18"/>
              </w:rPr>
            </w:pPr>
            <w:r>
              <w:rPr>
                <w:rFonts w:hint="eastAsia"/>
                <w:sz w:val="18"/>
                <w:szCs w:val="18"/>
              </w:rPr>
              <w:t>≥15%</w:t>
            </w:r>
          </w:p>
        </w:tc>
        <w:tc>
          <w:tcPr>
            <w:tcW w:w="7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E9C11BE">
            <w:pPr>
              <w:rPr>
                <w:rFonts w:ascii="宋体" w:hAnsi="宋体" w:cs="宋体"/>
                <w:sz w:val="18"/>
                <w:szCs w:val="18"/>
              </w:rPr>
            </w:pPr>
            <w:r>
              <w:rPr>
                <w:rFonts w:hint="eastAsia"/>
                <w:sz w:val="18"/>
                <w:szCs w:val="18"/>
              </w:rPr>
              <w:t>≥10%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A37170F">
            <w:pPr>
              <w:rPr>
                <w:rFonts w:ascii="宋体" w:hAnsi="宋体" w:cs="宋体"/>
                <w:sz w:val="18"/>
                <w:szCs w:val="18"/>
              </w:rPr>
            </w:pPr>
            <w:r>
              <w:rPr>
                <w:rFonts w:hint="eastAsia"/>
                <w:sz w:val="18"/>
                <w:szCs w:val="18"/>
              </w:rPr>
              <w:t>&lt;10%</w:t>
            </w:r>
          </w:p>
        </w:tc>
      </w:tr>
      <w:tr w14:paraId="6A3A6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93" w:type="dxa"/>
          <w:wAfter w:w="76" w:type="dxa"/>
          <w:trHeight w:val="720" w:hRule="atLeast"/>
          <w:jc w:val="center"/>
        </w:trPr>
        <w:tc>
          <w:tcPr>
            <w:tcW w:w="2000" w:type="dxa"/>
            <w:vMerge w:val="continue"/>
            <w:tcBorders>
              <w:top w:val="nil"/>
              <w:left w:val="single" w:color="auto" w:sz="4" w:space="0"/>
              <w:bottom w:val="single" w:color="auto" w:sz="4" w:space="0"/>
              <w:right w:val="single" w:color="auto" w:sz="4" w:space="0"/>
            </w:tcBorders>
            <w:vAlign w:val="center"/>
          </w:tcPr>
          <w:p w14:paraId="6733156A">
            <w:pPr>
              <w:rPr>
                <w:rFonts w:ascii="宋体" w:hAnsi="宋体" w:cs="宋体"/>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14:paraId="7E5BA8CC">
            <w:pPr>
              <w:rPr>
                <w:rFonts w:ascii="宋体" w:hAnsi="宋体" w:cs="宋体"/>
                <w:sz w:val="18"/>
                <w:szCs w:val="18"/>
              </w:rPr>
            </w:pPr>
          </w:p>
        </w:tc>
        <w:tc>
          <w:tcPr>
            <w:tcW w:w="2976" w:type="dxa"/>
            <w:vMerge w:val="continue"/>
            <w:tcBorders>
              <w:top w:val="nil"/>
              <w:left w:val="single" w:color="auto" w:sz="4" w:space="0"/>
              <w:bottom w:val="single" w:color="auto" w:sz="4" w:space="0"/>
              <w:right w:val="single" w:color="auto" w:sz="4" w:space="0"/>
            </w:tcBorders>
            <w:vAlign w:val="center"/>
          </w:tcPr>
          <w:p w14:paraId="2A230711">
            <w:pPr>
              <w:rPr>
                <w:rFonts w:ascii="宋体" w:hAnsi="宋体" w:cs="宋体"/>
                <w:sz w:val="18"/>
                <w:szCs w:val="18"/>
              </w:rPr>
            </w:pPr>
          </w:p>
        </w:tc>
        <w:tc>
          <w:tcPr>
            <w:tcW w:w="297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693B8BE">
            <w:pPr>
              <w:rPr>
                <w:rFonts w:ascii="宋体" w:hAnsi="宋体" w:cs="宋体"/>
                <w:sz w:val="18"/>
                <w:szCs w:val="18"/>
              </w:rPr>
            </w:pPr>
            <w:r>
              <w:rPr>
                <w:rFonts w:hint="eastAsia"/>
                <w:sz w:val="18"/>
                <w:szCs w:val="18"/>
              </w:rPr>
              <w:t>现代农业园区建设完成情况</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806938F">
            <w:pPr>
              <w:rPr>
                <w:rFonts w:ascii="宋体" w:hAnsi="宋体" w:cs="宋体"/>
                <w:sz w:val="18"/>
                <w:szCs w:val="18"/>
              </w:rPr>
            </w:pPr>
            <w:r>
              <w:rPr>
                <w:rFonts w:hint="eastAsia"/>
                <w:sz w:val="18"/>
                <w:szCs w:val="18"/>
              </w:rPr>
              <w:t>≥95%</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522A4E2">
            <w:pPr>
              <w:rPr>
                <w:rFonts w:ascii="宋体" w:hAnsi="宋体" w:cs="宋体"/>
                <w:sz w:val="18"/>
                <w:szCs w:val="18"/>
              </w:rPr>
            </w:pPr>
            <w:r>
              <w:rPr>
                <w:rFonts w:hint="eastAsia"/>
                <w:sz w:val="18"/>
                <w:szCs w:val="18"/>
              </w:rPr>
              <w:t>≥90%</w:t>
            </w:r>
          </w:p>
        </w:tc>
        <w:tc>
          <w:tcPr>
            <w:tcW w:w="7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DB24CC7">
            <w:pPr>
              <w:rPr>
                <w:rFonts w:ascii="宋体" w:hAnsi="宋体" w:cs="宋体"/>
                <w:sz w:val="18"/>
                <w:szCs w:val="18"/>
              </w:rPr>
            </w:pPr>
            <w:r>
              <w:rPr>
                <w:rFonts w:hint="eastAsia"/>
                <w:sz w:val="18"/>
                <w:szCs w:val="18"/>
              </w:rPr>
              <w:t>≥80%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692B1FE">
            <w:pPr>
              <w:rPr>
                <w:rFonts w:ascii="宋体" w:hAnsi="宋体" w:cs="宋体"/>
                <w:sz w:val="18"/>
                <w:szCs w:val="18"/>
              </w:rPr>
            </w:pPr>
            <w:r>
              <w:rPr>
                <w:rFonts w:hint="eastAsia"/>
                <w:sz w:val="18"/>
                <w:szCs w:val="18"/>
              </w:rPr>
              <w:t>&lt;80%</w:t>
            </w:r>
          </w:p>
        </w:tc>
      </w:tr>
      <w:tr w14:paraId="6FBDC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93" w:type="dxa"/>
          <w:wAfter w:w="76" w:type="dxa"/>
          <w:trHeight w:val="720" w:hRule="atLeast"/>
          <w:jc w:val="center"/>
        </w:trPr>
        <w:tc>
          <w:tcPr>
            <w:tcW w:w="2000" w:type="dxa"/>
            <w:vMerge w:val="continue"/>
            <w:tcBorders>
              <w:top w:val="nil"/>
              <w:left w:val="single" w:color="auto" w:sz="4" w:space="0"/>
              <w:bottom w:val="single" w:color="auto" w:sz="4" w:space="0"/>
              <w:right w:val="single" w:color="auto" w:sz="4" w:space="0"/>
            </w:tcBorders>
            <w:vAlign w:val="center"/>
          </w:tcPr>
          <w:p w14:paraId="44187A02">
            <w:pPr>
              <w:rPr>
                <w:rFonts w:ascii="宋体" w:hAnsi="宋体" w:cs="宋体"/>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14:paraId="5E53FF4D">
            <w:pPr>
              <w:rPr>
                <w:rFonts w:ascii="宋体" w:hAnsi="宋体" w:cs="宋体"/>
                <w:sz w:val="18"/>
                <w:szCs w:val="18"/>
              </w:rPr>
            </w:pPr>
          </w:p>
        </w:tc>
        <w:tc>
          <w:tcPr>
            <w:tcW w:w="2976"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529243F">
            <w:pPr>
              <w:rPr>
                <w:rFonts w:ascii="宋体" w:hAnsi="宋体" w:cs="宋体"/>
                <w:sz w:val="18"/>
                <w:szCs w:val="18"/>
              </w:rPr>
            </w:pPr>
            <w:r>
              <w:rPr>
                <w:rFonts w:hint="eastAsia"/>
                <w:sz w:val="18"/>
                <w:szCs w:val="18"/>
              </w:rPr>
              <w:t>通过农作物新品种质量监督检验，推广优良品种，提高主要农作物优良品种覆盖率。</w:t>
            </w:r>
          </w:p>
        </w:tc>
        <w:tc>
          <w:tcPr>
            <w:tcW w:w="297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9989911">
            <w:pPr>
              <w:rPr>
                <w:rFonts w:ascii="宋体" w:hAnsi="宋体" w:cs="宋体"/>
                <w:sz w:val="18"/>
                <w:szCs w:val="18"/>
              </w:rPr>
            </w:pPr>
            <w:r>
              <w:rPr>
                <w:rFonts w:hint="eastAsia"/>
                <w:sz w:val="18"/>
                <w:szCs w:val="18"/>
              </w:rPr>
              <w:t>主要农作物良种覆盖率</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6B1EC69">
            <w:pPr>
              <w:rPr>
                <w:rFonts w:ascii="宋体" w:hAnsi="宋体" w:cs="宋体"/>
                <w:sz w:val="18"/>
                <w:szCs w:val="18"/>
              </w:rPr>
            </w:pPr>
            <w:r>
              <w:rPr>
                <w:rFonts w:hint="eastAsia"/>
                <w:sz w:val="18"/>
                <w:szCs w:val="18"/>
              </w:rPr>
              <w:t>≥97%</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BDD2B60">
            <w:pPr>
              <w:rPr>
                <w:rFonts w:ascii="宋体" w:hAnsi="宋体" w:cs="宋体"/>
                <w:sz w:val="18"/>
                <w:szCs w:val="18"/>
              </w:rPr>
            </w:pPr>
            <w:r>
              <w:rPr>
                <w:rFonts w:hint="eastAsia"/>
                <w:sz w:val="18"/>
                <w:szCs w:val="18"/>
              </w:rPr>
              <w:t>≥95%</w:t>
            </w:r>
          </w:p>
        </w:tc>
        <w:tc>
          <w:tcPr>
            <w:tcW w:w="7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55A73CE">
            <w:pPr>
              <w:rPr>
                <w:rFonts w:ascii="宋体" w:hAnsi="宋体" w:cs="宋体"/>
                <w:sz w:val="18"/>
                <w:szCs w:val="18"/>
              </w:rPr>
            </w:pPr>
            <w:r>
              <w:rPr>
                <w:rFonts w:hint="eastAsia"/>
                <w:sz w:val="18"/>
                <w:szCs w:val="18"/>
              </w:rPr>
              <w:t>≥92%</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22E4A0D">
            <w:pPr>
              <w:rPr>
                <w:rFonts w:ascii="宋体" w:hAnsi="宋体" w:cs="宋体"/>
                <w:sz w:val="18"/>
                <w:szCs w:val="18"/>
              </w:rPr>
            </w:pPr>
            <w:r>
              <w:rPr>
                <w:rFonts w:hint="eastAsia"/>
                <w:sz w:val="18"/>
                <w:szCs w:val="18"/>
              </w:rPr>
              <w:t>&lt;92%</w:t>
            </w:r>
          </w:p>
        </w:tc>
      </w:tr>
      <w:tr w14:paraId="661AB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93" w:type="dxa"/>
          <w:wAfter w:w="76" w:type="dxa"/>
          <w:trHeight w:val="720" w:hRule="atLeast"/>
          <w:jc w:val="center"/>
        </w:trPr>
        <w:tc>
          <w:tcPr>
            <w:tcW w:w="2000" w:type="dxa"/>
            <w:vMerge w:val="continue"/>
            <w:tcBorders>
              <w:top w:val="nil"/>
              <w:left w:val="single" w:color="auto" w:sz="4" w:space="0"/>
              <w:bottom w:val="single" w:color="auto" w:sz="4" w:space="0"/>
              <w:right w:val="single" w:color="auto" w:sz="4" w:space="0"/>
            </w:tcBorders>
            <w:vAlign w:val="center"/>
          </w:tcPr>
          <w:p w14:paraId="61283997">
            <w:pPr>
              <w:rPr>
                <w:rFonts w:ascii="宋体" w:hAnsi="宋体" w:cs="宋体"/>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14:paraId="072CC6B3">
            <w:pPr>
              <w:rPr>
                <w:rFonts w:ascii="宋体" w:hAnsi="宋体" w:cs="宋体"/>
                <w:sz w:val="18"/>
                <w:szCs w:val="18"/>
              </w:rPr>
            </w:pPr>
          </w:p>
        </w:tc>
        <w:tc>
          <w:tcPr>
            <w:tcW w:w="2976" w:type="dxa"/>
            <w:vMerge w:val="continue"/>
            <w:tcBorders>
              <w:top w:val="nil"/>
              <w:left w:val="single" w:color="auto" w:sz="4" w:space="0"/>
              <w:bottom w:val="single" w:color="auto" w:sz="4" w:space="0"/>
              <w:right w:val="single" w:color="auto" w:sz="4" w:space="0"/>
            </w:tcBorders>
            <w:vAlign w:val="center"/>
          </w:tcPr>
          <w:p w14:paraId="0CB7F0C9">
            <w:pPr>
              <w:rPr>
                <w:rFonts w:ascii="宋体" w:hAnsi="宋体" w:cs="宋体"/>
                <w:sz w:val="18"/>
                <w:szCs w:val="18"/>
              </w:rPr>
            </w:pPr>
          </w:p>
        </w:tc>
        <w:tc>
          <w:tcPr>
            <w:tcW w:w="297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F7733AE">
            <w:pPr>
              <w:rPr>
                <w:rFonts w:ascii="宋体" w:hAnsi="宋体" w:cs="宋体"/>
                <w:sz w:val="18"/>
                <w:szCs w:val="18"/>
              </w:rPr>
            </w:pPr>
            <w:r>
              <w:rPr>
                <w:rFonts w:hint="eastAsia"/>
                <w:sz w:val="18"/>
                <w:szCs w:val="18"/>
              </w:rPr>
              <w:t>种子质量监督抽查完成率</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15BF069">
            <w:pPr>
              <w:rPr>
                <w:rFonts w:ascii="宋体" w:hAnsi="宋体" w:cs="宋体"/>
                <w:sz w:val="18"/>
                <w:szCs w:val="18"/>
              </w:rPr>
            </w:pPr>
            <w:r>
              <w:rPr>
                <w:rFonts w:hint="eastAsia"/>
                <w:sz w:val="18"/>
                <w:szCs w:val="18"/>
              </w:rPr>
              <w:t>100%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D411967">
            <w:pPr>
              <w:rPr>
                <w:rFonts w:ascii="宋体" w:hAnsi="宋体" w:cs="宋体"/>
                <w:sz w:val="18"/>
                <w:szCs w:val="18"/>
              </w:rPr>
            </w:pPr>
            <w:r>
              <w:rPr>
                <w:rFonts w:hint="eastAsia"/>
                <w:sz w:val="18"/>
                <w:szCs w:val="18"/>
              </w:rPr>
              <w:t>≥90%</w:t>
            </w:r>
          </w:p>
        </w:tc>
        <w:tc>
          <w:tcPr>
            <w:tcW w:w="7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C524DF9">
            <w:pPr>
              <w:rPr>
                <w:rFonts w:ascii="宋体" w:hAnsi="宋体" w:cs="宋体"/>
                <w:sz w:val="18"/>
                <w:szCs w:val="18"/>
              </w:rPr>
            </w:pPr>
            <w:r>
              <w:rPr>
                <w:rFonts w:hint="eastAsia"/>
                <w:sz w:val="18"/>
                <w:szCs w:val="18"/>
              </w:rPr>
              <w:t>≥80%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C80A931">
            <w:pPr>
              <w:rPr>
                <w:rFonts w:ascii="宋体" w:hAnsi="宋体" w:cs="宋体"/>
                <w:sz w:val="18"/>
                <w:szCs w:val="18"/>
              </w:rPr>
            </w:pPr>
            <w:r>
              <w:rPr>
                <w:rFonts w:hint="eastAsia"/>
                <w:sz w:val="18"/>
                <w:szCs w:val="18"/>
              </w:rPr>
              <w:t>&lt;80%</w:t>
            </w:r>
          </w:p>
        </w:tc>
      </w:tr>
      <w:tr w14:paraId="082CD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93" w:type="dxa"/>
          <w:wAfter w:w="76" w:type="dxa"/>
          <w:trHeight w:val="720" w:hRule="atLeast"/>
          <w:jc w:val="center"/>
        </w:trPr>
        <w:tc>
          <w:tcPr>
            <w:tcW w:w="2000" w:type="dxa"/>
            <w:vMerge w:val="continue"/>
            <w:tcBorders>
              <w:top w:val="nil"/>
              <w:left w:val="single" w:color="auto" w:sz="4" w:space="0"/>
              <w:bottom w:val="single" w:color="auto" w:sz="4" w:space="0"/>
              <w:right w:val="single" w:color="auto" w:sz="4" w:space="0"/>
            </w:tcBorders>
            <w:vAlign w:val="center"/>
          </w:tcPr>
          <w:p w14:paraId="28C7D8E4">
            <w:pPr>
              <w:rPr>
                <w:rFonts w:ascii="宋体" w:hAnsi="宋体" w:cs="宋体"/>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14:paraId="524ED2AB">
            <w:pPr>
              <w:rPr>
                <w:rFonts w:ascii="宋体" w:hAnsi="宋体" w:cs="宋体"/>
                <w:sz w:val="18"/>
                <w:szCs w:val="18"/>
              </w:rPr>
            </w:pPr>
          </w:p>
        </w:tc>
        <w:tc>
          <w:tcPr>
            <w:tcW w:w="2976"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32BF287">
            <w:pPr>
              <w:rPr>
                <w:rFonts w:ascii="宋体" w:hAnsi="宋体" w:cs="宋体"/>
                <w:sz w:val="18"/>
                <w:szCs w:val="18"/>
              </w:rPr>
            </w:pPr>
            <w:r>
              <w:rPr>
                <w:rFonts w:hint="eastAsia"/>
                <w:sz w:val="18"/>
                <w:szCs w:val="18"/>
              </w:rPr>
              <w:t>有效减少动植物疫情危害,促进农业健康发展</w:t>
            </w:r>
          </w:p>
        </w:tc>
        <w:tc>
          <w:tcPr>
            <w:tcW w:w="297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D41E860">
            <w:pPr>
              <w:rPr>
                <w:rFonts w:ascii="宋体" w:hAnsi="宋体" w:cs="宋体"/>
                <w:sz w:val="18"/>
                <w:szCs w:val="18"/>
              </w:rPr>
            </w:pPr>
            <w:r>
              <w:rPr>
                <w:rFonts w:hint="eastAsia"/>
                <w:sz w:val="18"/>
                <w:szCs w:val="18"/>
              </w:rPr>
              <w:t>动植物疫情监测目标完成率</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9CAECF0">
            <w:pPr>
              <w:rPr>
                <w:rFonts w:ascii="宋体" w:hAnsi="宋体" w:cs="宋体"/>
                <w:sz w:val="18"/>
                <w:szCs w:val="18"/>
              </w:rPr>
            </w:pPr>
            <w:r>
              <w:rPr>
                <w:rFonts w:hint="eastAsia"/>
                <w:sz w:val="18"/>
                <w:szCs w:val="18"/>
              </w:rPr>
              <w:t>100%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BCADE93">
            <w:pPr>
              <w:rPr>
                <w:rFonts w:ascii="宋体" w:hAnsi="宋体" w:cs="宋体"/>
                <w:sz w:val="18"/>
                <w:szCs w:val="18"/>
              </w:rPr>
            </w:pPr>
            <w:r>
              <w:rPr>
                <w:rFonts w:hint="eastAsia"/>
                <w:sz w:val="18"/>
                <w:szCs w:val="18"/>
              </w:rPr>
              <w:t>≥90%</w:t>
            </w:r>
          </w:p>
        </w:tc>
        <w:tc>
          <w:tcPr>
            <w:tcW w:w="7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D45BA29">
            <w:pPr>
              <w:rPr>
                <w:rFonts w:ascii="宋体" w:hAnsi="宋体" w:cs="宋体"/>
                <w:sz w:val="18"/>
                <w:szCs w:val="18"/>
              </w:rPr>
            </w:pPr>
            <w:r>
              <w:rPr>
                <w:rFonts w:hint="eastAsia"/>
                <w:sz w:val="18"/>
                <w:szCs w:val="18"/>
              </w:rPr>
              <w:t>≥70%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3B6B5FA">
            <w:pPr>
              <w:rPr>
                <w:rFonts w:ascii="宋体" w:hAnsi="宋体" w:cs="宋体"/>
                <w:sz w:val="18"/>
                <w:szCs w:val="18"/>
              </w:rPr>
            </w:pPr>
            <w:r>
              <w:rPr>
                <w:rFonts w:hint="eastAsia"/>
                <w:sz w:val="18"/>
                <w:szCs w:val="18"/>
              </w:rPr>
              <w:t>&lt;70%</w:t>
            </w:r>
          </w:p>
        </w:tc>
      </w:tr>
      <w:tr w14:paraId="0771B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93" w:type="dxa"/>
          <w:wAfter w:w="76" w:type="dxa"/>
          <w:trHeight w:val="720" w:hRule="atLeast"/>
          <w:jc w:val="center"/>
        </w:trPr>
        <w:tc>
          <w:tcPr>
            <w:tcW w:w="2000" w:type="dxa"/>
            <w:vMerge w:val="continue"/>
            <w:tcBorders>
              <w:top w:val="nil"/>
              <w:left w:val="single" w:color="auto" w:sz="4" w:space="0"/>
              <w:bottom w:val="single" w:color="auto" w:sz="4" w:space="0"/>
              <w:right w:val="single" w:color="auto" w:sz="4" w:space="0"/>
            </w:tcBorders>
            <w:vAlign w:val="center"/>
          </w:tcPr>
          <w:p w14:paraId="407369BF">
            <w:pPr>
              <w:rPr>
                <w:rFonts w:ascii="宋体" w:hAnsi="宋体" w:cs="宋体"/>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14:paraId="76479780">
            <w:pPr>
              <w:rPr>
                <w:rFonts w:ascii="宋体" w:hAnsi="宋体" w:cs="宋体"/>
                <w:sz w:val="18"/>
                <w:szCs w:val="18"/>
              </w:rPr>
            </w:pPr>
          </w:p>
        </w:tc>
        <w:tc>
          <w:tcPr>
            <w:tcW w:w="2976" w:type="dxa"/>
            <w:vMerge w:val="continue"/>
            <w:tcBorders>
              <w:top w:val="nil"/>
              <w:left w:val="single" w:color="auto" w:sz="4" w:space="0"/>
              <w:bottom w:val="single" w:color="auto" w:sz="4" w:space="0"/>
              <w:right w:val="single" w:color="auto" w:sz="4" w:space="0"/>
            </w:tcBorders>
            <w:vAlign w:val="center"/>
          </w:tcPr>
          <w:p w14:paraId="0519A31C">
            <w:pPr>
              <w:rPr>
                <w:rFonts w:ascii="宋体" w:hAnsi="宋体" w:cs="宋体"/>
                <w:sz w:val="18"/>
                <w:szCs w:val="18"/>
              </w:rPr>
            </w:pPr>
          </w:p>
        </w:tc>
        <w:tc>
          <w:tcPr>
            <w:tcW w:w="297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796AB80">
            <w:pPr>
              <w:rPr>
                <w:rFonts w:ascii="宋体" w:hAnsi="宋体" w:cs="宋体"/>
                <w:sz w:val="18"/>
                <w:szCs w:val="18"/>
              </w:rPr>
            </w:pPr>
            <w:r>
              <w:rPr>
                <w:rFonts w:hint="eastAsia"/>
                <w:sz w:val="18"/>
                <w:szCs w:val="18"/>
              </w:rPr>
              <w:t>突发动植物疫情处置率</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09FA2D5">
            <w:pPr>
              <w:rPr>
                <w:rFonts w:ascii="宋体" w:hAnsi="宋体" w:cs="宋体"/>
                <w:sz w:val="18"/>
                <w:szCs w:val="18"/>
              </w:rPr>
            </w:pPr>
            <w:r>
              <w:rPr>
                <w:rFonts w:hint="eastAsia"/>
                <w:sz w:val="18"/>
                <w:szCs w:val="18"/>
              </w:rPr>
              <w:t>100%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ECB1FA1">
            <w:pPr>
              <w:rPr>
                <w:rFonts w:ascii="宋体" w:hAnsi="宋体" w:cs="宋体"/>
                <w:sz w:val="18"/>
                <w:szCs w:val="18"/>
              </w:rPr>
            </w:pPr>
            <w:r>
              <w:rPr>
                <w:rFonts w:hint="eastAsia"/>
                <w:sz w:val="18"/>
                <w:szCs w:val="18"/>
              </w:rPr>
              <w:t>≥95%</w:t>
            </w:r>
          </w:p>
        </w:tc>
        <w:tc>
          <w:tcPr>
            <w:tcW w:w="7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35B93C4">
            <w:pPr>
              <w:rPr>
                <w:rFonts w:ascii="宋体" w:hAnsi="宋体" w:cs="宋体"/>
                <w:sz w:val="18"/>
                <w:szCs w:val="18"/>
              </w:rPr>
            </w:pPr>
            <w:r>
              <w:rPr>
                <w:rFonts w:hint="eastAsia"/>
                <w:sz w:val="18"/>
                <w:szCs w:val="18"/>
              </w:rPr>
              <w:t>≥90%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F949D73">
            <w:pPr>
              <w:rPr>
                <w:rFonts w:ascii="宋体" w:hAnsi="宋体" w:cs="宋体"/>
                <w:sz w:val="18"/>
                <w:szCs w:val="18"/>
              </w:rPr>
            </w:pPr>
            <w:r>
              <w:rPr>
                <w:rFonts w:hint="eastAsia"/>
                <w:sz w:val="18"/>
                <w:szCs w:val="18"/>
              </w:rPr>
              <w:t>&lt;90%</w:t>
            </w:r>
          </w:p>
        </w:tc>
      </w:tr>
      <w:tr w14:paraId="70E42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93" w:type="dxa"/>
          <w:wAfter w:w="76" w:type="dxa"/>
          <w:trHeight w:val="720" w:hRule="atLeast"/>
          <w:jc w:val="center"/>
        </w:trPr>
        <w:tc>
          <w:tcPr>
            <w:tcW w:w="2000" w:type="dxa"/>
            <w:vMerge w:val="continue"/>
            <w:tcBorders>
              <w:top w:val="nil"/>
              <w:left w:val="single" w:color="auto" w:sz="4" w:space="0"/>
              <w:bottom w:val="single" w:color="auto" w:sz="4" w:space="0"/>
              <w:right w:val="single" w:color="auto" w:sz="4" w:space="0"/>
            </w:tcBorders>
            <w:vAlign w:val="center"/>
          </w:tcPr>
          <w:p w14:paraId="221BA995">
            <w:pPr>
              <w:rPr>
                <w:rFonts w:ascii="宋体" w:hAnsi="宋体" w:cs="宋体"/>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14:paraId="0ACEC829">
            <w:pPr>
              <w:rPr>
                <w:rFonts w:ascii="宋体" w:hAnsi="宋体" w:cs="宋体"/>
                <w:sz w:val="18"/>
                <w:szCs w:val="18"/>
              </w:rPr>
            </w:pPr>
          </w:p>
        </w:tc>
        <w:tc>
          <w:tcPr>
            <w:tcW w:w="2976" w:type="dxa"/>
            <w:vMerge w:val="continue"/>
            <w:tcBorders>
              <w:top w:val="nil"/>
              <w:left w:val="single" w:color="auto" w:sz="4" w:space="0"/>
              <w:bottom w:val="single" w:color="auto" w:sz="4" w:space="0"/>
              <w:right w:val="single" w:color="auto" w:sz="4" w:space="0"/>
            </w:tcBorders>
            <w:vAlign w:val="center"/>
          </w:tcPr>
          <w:p w14:paraId="4CE5F260">
            <w:pPr>
              <w:rPr>
                <w:rFonts w:ascii="宋体" w:hAnsi="宋体" w:cs="宋体"/>
                <w:sz w:val="18"/>
                <w:szCs w:val="18"/>
              </w:rPr>
            </w:pPr>
          </w:p>
        </w:tc>
        <w:tc>
          <w:tcPr>
            <w:tcW w:w="297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2CBD084">
            <w:pPr>
              <w:rPr>
                <w:rFonts w:ascii="宋体" w:hAnsi="宋体" w:cs="宋体"/>
                <w:sz w:val="18"/>
                <w:szCs w:val="18"/>
              </w:rPr>
            </w:pPr>
            <w:r>
              <w:rPr>
                <w:rFonts w:hint="eastAsia"/>
                <w:sz w:val="18"/>
                <w:szCs w:val="18"/>
              </w:rPr>
              <w:t>应免动物疫病强制免疫率</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1282EB8">
            <w:pPr>
              <w:rPr>
                <w:rFonts w:ascii="宋体" w:hAnsi="宋体" w:cs="宋体"/>
                <w:sz w:val="18"/>
                <w:szCs w:val="18"/>
              </w:rPr>
            </w:pPr>
            <w:r>
              <w:rPr>
                <w:rFonts w:hint="eastAsia"/>
                <w:sz w:val="18"/>
                <w:szCs w:val="18"/>
              </w:rPr>
              <w:t>100%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4ED7F7F">
            <w:pPr>
              <w:rPr>
                <w:rFonts w:ascii="宋体" w:hAnsi="宋体" w:cs="宋体"/>
                <w:sz w:val="18"/>
                <w:szCs w:val="18"/>
              </w:rPr>
            </w:pPr>
            <w:r>
              <w:rPr>
                <w:rFonts w:hint="eastAsia"/>
                <w:sz w:val="18"/>
                <w:szCs w:val="18"/>
              </w:rPr>
              <w:t>≥95%</w:t>
            </w:r>
          </w:p>
        </w:tc>
        <w:tc>
          <w:tcPr>
            <w:tcW w:w="7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D72E295">
            <w:pPr>
              <w:rPr>
                <w:rFonts w:ascii="宋体" w:hAnsi="宋体" w:cs="宋体"/>
                <w:sz w:val="18"/>
                <w:szCs w:val="18"/>
              </w:rPr>
            </w:pPr>
            <w:r>
              <w:rPr>
                <w:rFonts w:hint="eastAsia"/>
                <w:sz w:val="18"/>
                <w:szCs w:val="18"/>
              </w:rPr>
              <w:t>≥90%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DBC5B2F">
            <w:pPr>
              <w:rPr>
                <w:rFonts w:ascii="宋体" w:hAnsi="宋体" w:cs="宋体"/>
                <w:sz w:val="18"/>
                <w:szCs w:val="18"/>
              </w:rPr>
            </w:pPr>
            <w:r>
              <w:rPr>
                <w:rFonts w:hint="eastAsia"/>
                <w:sz w:val="18"/>
                <w:szCs w:val="18"/>
              </w:rPr>
              <w:t>&lt;90%</w:t>
            </w:r>
          </w:p>
        </w:tc>
      </w:tr>
      <w:tr w14:paraId="60CF4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93" w:type="dxa"/>
          <w:wAfter w:w="76" w:type="dxa"/>
          <w:trHeight w:val="720" w:hRule="atLeast"/>
          <w:jc w:val="center"/>
        </w:trPr>
        <w:tc>
          <w:tcPr>
            <w:tcW w:w="2000" w:type="dxa"/>
            <w:vMerge w:val="continue"/>
            <w:tcBorders>
              <w:top w:val="nil"/>
              <w:left w:val="single" w:color="auto" w:sz="4" w:space="0"/>
              <w:bottom w:val="single" w:color="auto" w:sz="4" w:space="0"/>
              <w:right w:val="single" w:color="auto" w:sz="4" w:space="0"/>
            </w:tcBorders>
            <w:vAlign w:val="center"/>
          </w:tcPr>
          <w:p w14:paraId="61CC0B85">
            <w:pPr>
              <w:rPr>
                <w:rFonts w:ascii="宋体" w:hAnsi="宋体" w:cs="宋体"/>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14:paraId="4DFD24D4">
            <w:pPr>
              <w:rPr>
                <w:rFonts w:ascii="宋体" w:hAnsi="宋体" w:cs="宋体"/>
                <w:sz w:val="18"/>
                <w:szCs w:val="18"/>
              </w:rPr>
            </w:pPr>
          </w:p>
        </w:tc>
        <w:tc>
          <w:tcPr>
            <w:tcW w:w="2976" w:type="dxa"/>
            <w:vMerge w:val="continue"/>
            <w:tcBorders>
              <w:top w:val="nil"/>
              <w:left w:val="single" w:color="auto" w:sz="4" w:space="0"/>
              <w:bottom w:val="single" w:color="auto" w:sz="4" w:space="0"/>
              <w:right w:val="single" w:color="auto" w:sz="4" w:space="0"/>
            </w:tcBorders>
            <w:vAlign w:val="center"/>
          </w:tcPr>
          <w:p w14:paraId="24A87BF3">
            <w:pPr>
              <w:rPr>
                <w:rFonts w:ascii="宋体" w:hAnsi="宋体" w:cs="宋体"/>
                <w:sz w:val="18"/>
                <w:szCs w:val="18"/>
              </w:rPr>
            </w:pPr>
          </w:p>
        </w:tc>
        <w:tc>
          <w:tcPr>
            <w:tcW w:w="297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3A4E2A7">
            <w:pPr>
              <w:rPr>
                <w:rFonts w:ascii="宋体" w:hAnsi="宋体" w:cs="宋体"/>
                <w:sz w:val="18"/>
                <w:szCs w:val="18"/>
              </w:rPr>
            </w:pPr>
            <w:r>
              <w:rPr>
                <w:rFonts w:hint="eastAsia"/>
                <w:sz w:val="18"/>
                <w:szCs w:val="18"/>
              </w:rPr>
              <w:t>病死猪无害化处理率</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DCF2C26">
            <w:pPr>
              <w:rPr>
                <w:rFonts w:ascii="宋体" w:hAnsi="宋体" w:cs="宋体"/>
                <w:sz w:val="18"/>
                <w:szCs w:val="18"/>
              </w:rPr>
            </w:pPr>
            <w:r>
              <w:rPr>
                <w:rFonts w:hint="eastAsia"/>
                <w:sz w:val="18"/>
                <w:szCs w:val="18"/>
              </w:rPr>
              <w:t>100%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28E7460">
            <w:pPr>
              <w:rPr>
                <w:rFonts w:ascii="宋体" w:hAnsi="宋体" w:cs="宋体"/>
                <w:sz w:val="18"/>
                <w:szCs w:val="18"/>
              </w:rPr>
            </w:pPr>
            <w:r>
              <w:rPr>
                <w:rFonts w:hint="eastAsia"/>
                <w:sz w:val="18"/>
                <w:szCs w:val="18"/>
              </w:rPr>
              <w:t>≥80%</w:t>
            </w:r>
          </w:p>
        </w:tc>
        <w:tc>
          <w:tcPr>
            <w:tcW w:w="7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725951C">
            <w:pPr>
              <w:rPr>
                <w:rFonts w:ascii="宋体" w:hAnsi="宋体" w:cs="宋体"/>
                <w:sz w:val="18"/>
                <w:szCs w:val="18"/>
              </w:rPr>
            </w:pPr>
            <w:r>
              <w:rPr>
                <w:rFonts w:hint="eastAsia"/>
                <w:sz w:val="18"/>
                <w:szCs w:val="18"/>
              </w:rPr>
              <w:t>≥60%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066E221">
            <w:pPr>
              <w:rPr>
                <w:rFonts w:ascii="宋体" w:hAnsi="宋体" w:cs="宋体"/>
                <w:sz w:val="18"/>
                <w:szCs w:val="18"/>
              </w:rPr>
            </w:pPr>
            <w:r>
              <w:rPr>
                <w:rFonts w:hint="eastAsia"/>
                <w:sz w:val="18"/>
                <w:szCs w:val="18"/>
              </w:rPr>
              <w:t>&lt;60%</w:t>
            </w:r>
          </w:p>
        </w:tc>
      </w:tr>
      <w:tr w14:paraId="7C9A3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93" w:type="dxa"/>
          <w:wAfter w:w="76" w:type="dxa"/>
          <w:trHeight w:val="720" w:hRule="atLeast"/>
          <w:jc w:val="center"/>
        </w:trPr>
        <w:tc>
          <w:tcPr>
            <w:tcW w:w="2000" w:type="dxa"/>
            <w:vMerge w:val="continue"/>
            <w:tcBorders>
              <w:top w:val="nil"/>
              <w:left w:val="single" w:color="auto" w:sz="4" w:space="0"/>
              <w:bottom w:val="single" w:color="auto" w:sz="4" w:space="0"/>
              <w:right w:val="single" w:color="auto" w:sz="4" w:space="0"/>
            </w:tcBorders>
            <w:vAlign w:val="center"/>
          </w:tcPr>
          <w:p w14:paraId="4368C46A">
            <w:pPr>
              <w:rPr>
                <w:rFonts w:ascii="宋体" w:hAnsi="宋体" w:cs="宋体"/>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14:paraId="061A96DF">
            <w:pPr>
              <w:rPr>
                <w:rFonts w:ascii="宋体" w:hAnsi="宋体" w:cs="宋体"/>
                <w:sz w:val="18"/>
                <w:szCs w:val="18"/>
              </w:rPr>
            </w:pPr>
          </w:p>
        </w:tc>
        <w:tc>
          <w:tcPr>
            <w:tcW w:w="2976"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50C6FFD">
            <w:pPr>
              <w:rPr>
                <w:rFonts w:ascii="宋体" w:hAnsi="宋体" w:cs="宋体"/>
                <w:sz w:val="18"/>
                <w:szCs w:val="18"/>
              </w:rPr>
            </w:pPr>
            <w:r>
              <w:rPr>
                <w:rFonts w:hint="eastAsia"/>
                <w:sz w:val="18"/>
                <w:szCs w:val="18"/>
              </w:rPr>
              <w:t>加强农产品质量安全体系建设,提高监管能力,确保农产品质量安全。</w:t>
            </w:r>
          </w:p>
        </w:tc>
        <w:tc>
          <w:tcPr>
            <w:tcW w:w="297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D4A1157">
            <w:pPr>
              <w:rPr>
                <w:rFonts w:ascii="宋体" w:hAnsi="宋体" w:cs="宋体"/>
                <w:sz w:val="18"/>
                <w:szCs w:val="18"/>
              </w:rPr>
            </w:pPr>
            <w:r>
              <w:rPr>
                <w:rFonts w:hint="eastAsia"/>
                <w:sz w:val="18"/>
                <w:szCs w:val="18"/>
              </w:rPr>
              <w:t>重大农产品质量安全事件发生率</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2AC7392">
            <w:pPr>
              <w:rPr>
                <w:rFonts w:ascii="宋体" w:hAnsi="宋体" w:cs="宋体"/>
                <w:sz w:val="18"/>
                <w:szCs w:val="18"/>
              </w:rPr>
            </w:pPr>
            <w:r>
              <w:rPr>
                <w:rFonts w:hint="eastAsia"/>
                <w:sz w:val="18"/>
                <w:szCs w:val="18"/>
              </w:rPr>
              <w:t>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4C6A49C">
            <w:pPr>
              <w:rPr>
                <w:rFonts w:ascii="宋体" w:hAnsi="宋体" w:cs="宋体"/>
                <w:sz w:val="18"/>
                <w:szCs w:val="18"/>
              </w:rPr>
            </w:pPr>
            <w:r>
              <w:rPr>
                <w:rFonts w:hint="eastAsia"/>
                <w:sz w:val="18"/>
                <w:szCs w:val="18"/>
              </w:rPr>
              <w:t>≤2%</w:t>
            </w:r>
          </w:p>
        </w:tc>
        <w:tc>
          <w:tcPr>
            <w:tcW w:w="7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9264873">
            <w:pPr>
              <w:rPr>
                <w:rFonts w:ascii="宋体" w:hAnsi="宋体" w:cs="宋体"/>
                <w:sz w:val="18"/>
                <w:szCs w:val="18"/>
              </w:rPr>
            </w:pPr>
            <w:r>
              <w:rPr>
                <w:rFonts w:hint="eastAsia"/>
                <w:sz w:val="18"/>
                <w:szCs w:val="18"/>
              </w:rPr>
              <w:t>≤5%</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38E8D3C">
            <w:pPr>
              <w:rPr>
                <w:rFonts w:ascii="宋体" w:hAnsi="宋体" w:cs="宋体"/>
                <w:sz w:val="18"/>
                <w:szCs w:val="18"/>
              </w:rPr>
            </w:pPr>
            <w:r>
              <w:rPr>
                <w:rFonts w:hint="eastAsia"/>
                <w:sz w:val="18"/>
                <w:szCs w:val="18"/>
              </w:rPr>
              <w:t>≤6%</w:t>
            </w:r>
          </w:p>
        </w:tc>
      </w:tr>
      <w:tr w14:paraId="33514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93" w:type="dxa"/>
          <w:wAfter w:w="76" w:type="dxa"/>
          <w:trHeight w:val="720" w:hRule="atLeast"/>
          <w:jc w:val="center"/>
        </w:trPr>
        <w:tc>
          <w:tcPr>
            <w:tcW w:w="2000" w:type="dxa"/>
            <w:vMerge w:val="continue"/>
            <w:tcBorders>
              <w:top w:val="nil"/>
              <w:left w:val="single" w:color="auto" w:sz="4" w:space="0"/>
              <w:bottom w:val="single" w:color="auto" w:sz="4" w:space="0"/>
              <w:right w:val="single" w:color="auto" w:sz="4" w:space="0"/>
            </w:tcBorders>
            <w:vAlign w:val="center"/>
          </w:tcPr>
          <w:p w14:paraId="668E9198">
            <w:pPr>
              <w:rPr>
                <w:rFonts w:ascii="宋体" w:hAnsi="宋体" w:cs="宋体"/>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14:paraId="1D3DAF53">
            <w:pPr>
              <w:rPr>
                <w:rFonts w:ascii="宋体" w:hAnsi="宋体" w:cs="宋体"/>
                <w:sz w:val="18"/>
                <w:szCs w:val="18"/>
              </w:rPr>
            </w:pPr>
          </w:p>
        </w:tc>
        <w:tc>
          <w:tcPr>
            <w:tcW w:w="2976" w:type="dxa"/>
            <w:vMerge w:val="continue"/>
            <w:tcBorders>
              <w:top w:val="nil"/>
              <w:left w:val="single" w:color="auto" w:sz="4" w:space="0"/>
              <w:bottom w:val="single" w:color="auto" w:sz="4" w:space="0"/>
              <w:right w:val="single" w:color="auto" w:sz="4" w:space="0"/>
            </w:tcBorders>
            <w:vAlign w:val="center"/>
          </w:tcPr>
          <w:p w14:paraId="1761CC99">
            <w:pPr>
              <w:rPr>
                <w:rFonts w:ascii="宋体" w:hAnsi="宋体" w:cs="宋体"/>
                <w:sz w:val="18"/>
                <w:szCs w:val="18"/>
              </w:rPr>
            </w:pPr>
          </w:p>
        </w:tc>
        <w:tc>
          <w:tcPr>
            <w:tcW w:w="297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99E4BE1">
            <w:pPr>
              <w:rPr>
                <w:rFonts w:ascii="宋体" w:hAnsi="宋体" w:cs="宋体"/>
                <w:sz w:val="18"/>
                <w:szCs w:val="18"/>
              </w:rPr>
            </w:pPr>
            <w:r>
              <w:rPr>
                <w:rFonts w:hint="eastAsia"/>
                <w:sz w:val="18"/>
                <w:szCs w:val="18"/>
              </w:rPr>
              <w:t>农产品及农业投入品质量抽检计划完成率</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994D60F">
            <w:pPr>
              <w:rPr>
                <w:rFonts w:ascii="宋体" w:hAnsi="宋体" w:cs="宋体"/>
                <w:sz w:val="18"/>
                <w:szCs w:val="18"/>
              </w:rPr>
            </w:pPr>
            <w:r>
              <w:rPr>
                <w:rFonts w:hint="eastAsia"/>
                <w:sz w:val="18"/>
                <w:szCs w:val="18"/>
              </w:rPr>
              <w:t>100%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46D1911">
            <w:pPr>
              <w:rPr>
                <w:rFonts w:ascii="宋体" w:hAnsi="宋体" w:cs="宋体"/>
                <w:sz w:val="18"/>
                <w:szCs w:val="18"/>
              </w:rPr>
            </w:pPr>
            <w:r>
              <w:rPr>
                <w:rFonts w:hint="eastAsia"/>
                <w:sz w:val="18"/>
                <w:szCs w:val="18"/>
              </w:rPr>
              <w:t>≥98%</w:t>
            </w:r>
          </w:p>
        </w:tc>
        <w:tc>
          <w:tcPr>
            <w:tcW w:w="7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D861183">
            <w:pPr>
              <w:rPr>
                <w:rFonts w:ascii="宋体" w:hAnsi="宋体" w:cs="宋体"/>
                <w:sz w:val="18"/>
                <w:szCs w:val="18"/>
              </w:rPr>
            </w:pPr>
            <w:r>
              <w:rPr>
                <w:rFonts w:hint="eastAsia"/>
                <w:sz w:val="18"/>
                <w:szCs w:val="18"/>
              </w:rPr>
              <w:t>≥95%</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BE49EFD">
            <w:pPr>
              <w:rPr>
                <w:rFonts w:ascii="宋体" w:hAnsi="宋体" w:cs="宋体"/>
                <w:sz w:val="18"/>
                <w:szCs w:val="18"/>
              </w:rPr>
            </w:pPr>
            <w:r>
              <w:rPr>
                <w:rFonts w:hint="eastAsia"/>
                <w:sz w:val="18"/>
                <w:szCs w:val="18"/>
              </w:rPr>
              <w:t>&lt;95%</w:t>
            </w:r>
          </w:p>
        </w:tc>
      </w:tr>
      <w:tr w14:paraId="2AAD3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93" w:type="dxa"/>
          <w:wAfter w:w="76" w:type="dxa"/>
          <w:trHeight w:val="720" w:hRule="atLeast"/>
          <w:jc w:val="center"/>
        </w:trPr>
        <w:tc>
          <w:tcPr>
            <w:tcW w:w="2000" w:type="dxa"/>
            <w:vMerge w:val="continue"/>
            <w:tcBorders>
              <w:top w:val="nil"/>
              <w:left w:val="single" w:color="auto" w:sz="4" w:space="0"/>
              <w:bottom w:val="single" w:color="auto" w:sz="4" w:space="0"/>
              <w:right w:val="single" w:color="auto" w:sz="4" w:space="0"/>
            </w:tcBorders>
            <w:vAlign w:val="center"/>
          </w:tcPr>
          <w:p w14:paraId="24A92778">
            <w:pPr>
              <w:rPr>
                <w:rFonts w:ascii="宋体" w:hAnsi="宋体" w:cs="宋体"/>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14:paraId="1F80D4A8">
            <w:pPr>
              <w:rPr>
                <w:rFonts w:ascii="宋体" w:hAnsi="宋体" w:cs="宋体"/>
                <w:sz w:val="18"/>
                <w:szCs w:val="18"/>
              </w:rPr>
            </w:pPr>
          </w:p>
        </w:tc>
        <w:tc>
          <w:tcPr>
            <w:tcW w:w="2976"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B2B5F52">
            <w:pPr>
              <w:rPr>
                <w:rFonts w:ascii="宋体" w:hAnsi="宋体" w:cs="宋体"/>
                <w:sz w:val="18"/>
                <w:szCs w:val="18"/>
              </w:rPr>
            </w:pPr>
            <w:r>
              <w:rPr>
                <w:rFonts w:hint="eastAsia"/>
                <w:sz w:val="18"/>
                <w:szCs w:val="18"/>
              </w:rPr>
              <w:t>加强农业信息服务体系建设，提高农业信息服务水平。</w:t>
            </w:r>
          </w:p>
        </w:tc>
        <w:tc>
          <w:tcPr>
            <w:tcW w:w="297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D232107">
            <w:pPr>
              <w:rPr>
                <w:rFonts w:ascii="宋体" w:hAnsi="宋体" w:cs="宋体"/>
                <w:sz w:val="18"/>
                <w:szCs w:val="18"/>
              </w:rPr>
            </w:pPr>
            <w:r>
              <w:rPr>
                <w:rFonts w:hint="eastAsia"/>
                <w:sz w:val="18"/>
                <w:szCs w:val="18"/>
              </w:rPr>
              <w:t>农业信息发布及时率</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15CD730">
            <w:pPr>
              <w:rPr>
                <w:rFonts w:ascii="宋体" w:hAnsi="宋体" w:cs="宋体"/>
                <w:sz w:val="18"/>
                <w:szCs w:val="18"/>
              </w:rPr>
            </w:pPr>
            <w:r>
              <w:rPr>
                <w:rFonts w:hint="eastAsia"/>
                <w:sz w:val="18"/>
                <w:szCs w:val="18"/>
              </w:rPr>
              <w:t>100%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F87BF9B">
            <w:pPr>
              <w:rPr>
                <w:rFonts w:ascii="宋体" w:hAnsi="宋体" w:cs="宋体"/>
                <w:sz w:val="18"/>
                <w:szCs w:val="18"/>
              </w:rPr>
            </w:pPr>
            <w:r>
              <w:rPr>
                <w:rFonts w:hint="eastAsia"/>
                <w:sz w:val="18"/>
                <w:szCs w:val="18"/>
              </w:rPr>
              <w:t>≥95%</w:t>
            </w:r>
          </w:p>
        </w:tc>
        <w:tc>
          <w:tcPr>
            <w:tcW w:w="7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E18E21C">
            <w:pPr>
              <w:rPr>
                <w:rFonts w:ascii="宋体" w:hAnsi="宋体" w:cs="宋体"/>
                <w:sz w:val="18"/>
                <w:szCs w:val="18"/>
              </w:rPr>
            </w:pPr>
            <w:r>
              <w:rPr>
                <w:rFonts w:hint="eastAsia"/>
                <w:sz w:val="18"/>
                <w:szCs w:val="18"/>
              </w:rPr>
              <w:t>≥90%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94340A0">
            <w:pPr>
              <w:rPr>
                <w:rFonts w:ascii="宋体" w:hAnsi="宋体" w:cs="宋体"/>
                <w:sz w:val="18"/>
                <w:szCs w:val="18"/>
              </w:rPr>
            </w:pPr>
            <w:r>
              <w:rPr>
                <w:rFonts w:hint="eastAsia"/>
                <w:sz w:val="18"/>
                <w:szCs w:val="18"/>
              </w:rPr>
              <w:t>&lt;90%</w:t>
            </w:r>
          </w:p>
        </w:tc>
      </w:tr>
      <w:tr w14:paraId="6AB84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93" w:type="dxa"/>
          <w:wAfter w:w="76" w:type="dxa"/>
          <w:trHeight w:val="720" w:hRule="atLeast"/>
          <w:jc w:val="center"/>
        </w:trPr>
        <w:tc>
          <w:tcPr>
            <w:tcW w:w="2000" w:type="dxa"/>
            <w:vMerge w:val="continue"/>
            <w:tcBorders>
              <w:top w:val="nil"/>
              <w:left w:val="single" w:color="auto" w:sz="4" w:space="0"/>
              <w:bottom w:val="single" w:color="auto" w:sz="4" w:space="0"/>
              <w:right w:val="single" w:color="auto" w:sz="4" w:space="0"/>
            </w:tcBorders>
            <w:vAlign w:val="center"/>
          </w:tcPr>
          <w:p w14:paraId="6698E1CA">
            <w:pPr>
              <w:rPr>
                <w:rFonts w:ascii="宋体" w:hAnsi="宋体" w:cs="宋体"/>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14:paraId="1F7875FF">
            <w:pPr>
              <w:rPr>
                <w:rFonts w:ascii="宋体" w:hAnsi="宋体" w:cs="宋体"/>
                <w:sz w:val="18"/>
                <w:szCs w:val="18"/>
              </w:rPr>
            </w:pPr>
          </w:p>
        </w:tc>
        <w:tc>
          <w:tcPr>
            <w:tcW w:w="2976" w:type="dxa"/>
            <w:vMerge w:val="continue"/>
            <w:tcBorders>
              <w:top w:val="nil"/>
              <w:left w:val="single" w:color="auto" w:sz="4" w:space="0"/>
              <w:bottom w:val="single" w:color="auto" w:sz="4" w:space="0"/>
              <w:right w:val="single" w:color="auto" w:sz="4" w:space="0"/>
            </w:tcBorders>
            <w:vAlign w:val="center"/>
          </w:tcPr>
          <w:p w14:paraId="1C23AF4C">
            <w:pPr>
              <w:rPr>
                <w:rFonts w:ascii="宋体" w:hAnsi="宋体" w:cs="宋体"/>
                <w:sz w:val="18"/>
                <w:szCs w:val="18"/>
              </w:rPr>
            </w:pPr>
          </w:p>
        </w:tc>
        <w:tc>
          <w:tcPr>
            <w:tcW w:w="297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31262C5">
            <w:pPr>
              <w:rPr>
                <w:rFonts w:ascii="宋体" w:hAnsi="宋体" w:cs="宋体"/>
                <w:sz w:val="18"/>
                <w:szCs w:val="18"/>
              </w:rPr>
            </w:pPr>
            <w:r>
              <w:rPr>
                <w:rFonts w:hint="eastAsia"/>
                <w:sz w:val="18"/>
                <w:szCs w:val="18"/>
              </w:rPr>
              <w:t>农业信息社会发布任务完成率</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B442192">
            <w:pPr>
              <w:rPr>
                <w:rFonts w:ascii="宋体" w:hAnsi="宋体" w:cs="宋体"/>
                <w:sz w:val="18"/>
                <w:szCs w:val="18"/>
              </w:rPr>
            </w:pPr>
            <w:r>
              <w:rPr>
                <w:rFonts w:hint="eastAsia"/>
                <w:sz w:val="18"/>
                <w:szCs w:val="18"/>
              </w:rPr>
              <w:t>100%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F4FCFF7">
            <w:pPr>
              <w:rPr>
                <w:rFonts w:ascii="宋体" w:hAnsi="宋体" w:cs="宋体"/>
                <w:sz w:val="18"/>
                <w:szCs w:val="18"/>
              </w:rPr>
            </w:pPr>
            <w:r>
              <w:rPr>
                <w:rFonts w:hint="eastAsia"/>
                <w:sz w:val="18"/>
                <w:szCs w:val="18"/>
              </w:rPr>
              <w:t>≥95%</w:t>
            </w:r>
          </w:p>
        </w:tc>
        <w:tc>
          <w:tcPr>
            <w:tcW w:w="7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2F60A1D">
            <w:pPr>
              <w:rPr>
                <w:rFonts w:ascii="宋体" w:hAnsi="宋体" w:cs="宋体"/>
                <w:sz w:val="18"/>
                <w:szCs w:val="18"/>
              </w:rPr>
            </w:pPr>
            <w:r>
              <w:rPr>
                <w:rFonts w:hint="eastAsia"/>
                <w:sz w:val="18"/>
                <w:szCs w:val="18"/>
              </w:rPr>
              <w:t>≥90%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9A838F4">
            <w:pPr>
              <w:rPr>
                <w:rFonts w:ascii="宋体" w:hAnsi="宋体" w:cs="宋体"/>
                <w:sz w:val="18"/>
                <w:szCs w:val="18"/>
              </w:rPr>
            </w:pPr>
            <w:r>
              <w:rPr>
                <w:rFonts w:hint="eastAsia"/>
                <w:sz w:val="18"/>
                <w:szCs w:val="18"/>
              </w:rPr>
              <w:t>&lt;90%</w:t>
            </w:r>
          </w:p>
        </w:tc>
      </w:tr>
      <w:tr w14:paraId="3ED6C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93" w:type="dxa"/>
          <w:wAfter w:w="76" w:type="dxa"/>
          <w:trHeight w:val="720" w:hRule="atLeast"/>
          <w:jc w:val="center"/>
        </w:trPr>
        <w:tc>
          <w:tcPr>
            <w:tcW w:w="2000" w:type="dxa"/>
            <w:vMerge w:val="continue"/>
            <w:tcBorders>
              <w:top w:val="nil"/>
              <w:left w:val="single" w:color="auto" w:sz="4" w:space="0"/>
              <w:bottom w:val="single" w:color="auto" w:sz="4" w:space="0"/>
              <w:right w:val="single" w:color="auto" w:sz="4" w:space="0"/>
            </w:tcBorders>
            <w:vAlign w:val="center"/>
          </w:tcPr>
          <w:p w14:paraId="777E6CA3">
            <w:pPr>
              <w:rPr>
                <w:rFonts w:ascii="宋体" w:hAnsi="宋体" w:cs="宋体"/>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14:paraId="0255DB58">
            <w:pPr>
              <w:rPr>
                <w:rFonts w:ascii="宋体" w:hAnsi="宋体" w:cs="宋体"/>
                <w:sz w:val="18"/>
                <w:szCs w:val="18"/>
              </w:rPr>
            </w:pPr>
          </w:p>
        </w:tc>
        <w:tc>
          <w:tcPr>
            <w:tcW w:w="2976"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834196A">
            <w:pPr>
              <w:rPr>
                <w:rFonts w:ascii="宋体" w:hAnsi="宋体" w:cs="宋体"/>
                <w:sz w:val="18"/>
                <w:szCs w:val="18"/>
              </w:rPr>
            </w:pPr>
            <w:r>
              <w:rPr>
                <w:rFonts w:hint="eastAsia"/>
                <w:sz w:val="18"/>
                <w:szCs w:val="18"/>
              </w:rPr>
              <w:t>开展农业新技术推广、示范，提高农业技术水平。</w:t>
            </w:r>
          </w:p>
        </w:tc>
        <w:tc>
          <w:tcPr>
            <w:tcW w:w="297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33E369E">
            <w:pPr>
              <w:rPr>
                <w:rFonts w:ascii="宋体" w:hAnsi="宋体" w:cs="宋体"/>
                <w:sz w:val="18"/>
                <w:szCs w:val="18"/>
              </w:rPr>
            </w:pPr>
            <w:r>
              <w:rPr>
                <w:rFonts w:hint="eastAsia"/>
                <w:sz w:val="18"/>
                <w:szCs w:val="18"/>
              </w:rPr>
              <w:t>基层农技推广人员知识更新培训满意度</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7E36564">
            <w:pPr>
              <w:rPr>
                <w:rFonts w:ascii="宋体" w:hAnsi="宋体" w:cs="宋体"/>
                <w:sz w:val="18"/>
                <w:szCs w:val="18"/>
              </w:rPr>
            </w:pPr>
            <w:r>
              <w:rPr>
                <w:rFonts w:hint="eastAsia"/>
                <w:sz w:val="18"/>
                <w:szCs w:val="18"/>
              </w:rPr>
              <w:t>≥90%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33F0171">
            <w:pPr>
              <w:rPr>
                <w:rFonts w:ascii="宋体" w:hAnsi="宋体" w:cs="宋体"/>
                <w:sz w:val="18"/>
                <w:szCs w:val="18"/>
              </w:rPr>
            </w:pPr>
            <w:r>
              <w:rPr>
                <w:rFonts w:hint="eastAsia"/>
                <w:sz w:val="18"/>
                <w:szCs w:val="18"/>
              </w:rPr>
              <w:t>≥80%</w:t>
            </w:r>
          </w:p>
        </w:tc>
        <w:tc>
          <w:tcPr>
            <w:tcW w:w="7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E64A995">
            <w:pPr>
              <w:rPr>
                <w:rFonts w:ascii="宋体" w:hAnsi="宋体" w:cs="宋体"/>
                <w:sz w:val="18"/>
                <w:szCs w:val="18"/>
              </w:rPr>
            </w:pPr>
            <w:r>
              <w:rPr>
                <w:rFonts w:hint="eastAsia"/>
                <w:sz w:val="18"/>
                <w:szCs w:val="18"/>
              </w:rPr>
              <w:t>≥60%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F84F1A7">
            <w:pPr>
              <w:rPr>
                <w:rFonts w:ascii="宋体" w:hAnsi="宋体" w:cs="宋体"/>
                <w:sz w:val="18"/>
                <w:szCs w:val="18"/>
              </w:rPr>
            </w:pPr>
            <w:r>
              <w:rPr>
                <w:rFonts w:hint="eastAsia"/>
                <w:sz w:val="18"/>
                <w:szCs w:val="18"/>
              </w:rPr>
              <w:t>&lt;60%</w:t>
            </w:r>
          </w:p>
        </w:tc>
      </w:tr>
      <w:tr w14:paraId="0B01A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93" w:type="dxa"/>
          <w:wAfter w:w="76" w:type="dxa"/>
          <w:trHeight w:val="720" w:hRule="atLeast"/>
          <w:jc w:val="center"/>
        </w:trPr>
        <w:tc>
          <w:tcPr>
            <w:tcW w:w="2000" w:type="dxa"/>
            <w:vMerge w:val="continue"/>
            <w:tcBorders>
              <w:top w:val="nil"/>
              <w:left w:val="single" w:color="auto" w:sz="4" w:space="0"/>
              <w:bottom w:val="single" w:color="auto" w:sz="4" w:space="0"/>
              <w:right w:val="single" w:color="auto" w:sz="4" w:space="0"/>
            </w:tcBorders>
            <w:vAlign w:val="center"/>
          </w:tcPr>
          <w:p w14:paraId="037A3B76">
            <w:pPr>
              <w:rPr>
                <w:rFonts w:ascii="宋体" w:hAnsi="宋体" w:cs="宋体"/>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14:paraId="1597FEAC">
            <w:pPr>
              <w:rPr>
                <w:rFonts w:ascii="宋体" w:hAnsi="宋体" w:cs="宋体"/>
                <w:sz w:val="18"/>
                <w:szCs w:val="18"/>
              </w:rPr>
            </w:pPr>
          </w:p>
        </w:tc>
        <w:tc>
          <w:tcPr>
            <w:tcW w:w="2976" w:type="dxa"/>
            <w:vMerge w:val="continue"/>
            <w:tcBorders>
              <w:top w:val="nil"/>
              <w:left w:val="single" w:color="auto" w:sz="4" w:space="0"/>
              <w:bottom w:val="single" w:color="auto" w:sz="4" w:space="0"/>
              <w:right w:val="single" w:color="auto" w:sz="4" w:space="0"/>
            </w:tcBorders>
            <w:vAlign w:val="center"/>
          </w:tcPr>
          <w:p w14:paraId="5FAA41A0">
            <w:pPr>
              <w:rPr>
                <w:rFonts w:ascii="宋体" w:hAnsi="宋体" w:cs="宋体"/>
                <w:sz w:val="18"/>
                <w:szCs w:val="18"/>
              </w:rPr>
            </w:pPr>
          </w:p>
        </w:tc>
        <w:tc>
          <w:tcPr>
            <w:tcW w:w="297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3F12C48">
            <w:pPr>
              <w:rPr>
                <w:rFonts w:ascii="宋体" w:hAnsi="宋体" w:cs="宋体"/>
                <w:sz w:val="18"/>
                <w:szCs w:val="18"/>
              </w:rPr>
            </w:pPr>
            <w:r>
              <w:rPr>
                <w:rFonts w:hint="eastAsia"/>
                <w:sz w:val="18"/>
                <w:szCs w:val="18"/>
              </w:rPr>
              <w:t>完成年度基层农技人员知识更新培训任务目标</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0F4FE77">
            <w:pPr>
              <w:rPr>
                <w:rFonts w:ascii="宋体" w:hAnsi="宋体" w:cs="宋体"/>
                <w:sz w:val="18"/>
                <w:szCs w:val="18"/>
              </w:rPr>
            </w:pPr>
            <w:r>
              <w:rPr>
                <w:rFonts w:hint="eastAsia"/>
                <w:sz w:val="18"/>
                <w:szCs w:val="18"/>
              </w:rPr>
              <w:t>100%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9A415B7">
            <w:pPr>
              <w:rPr>
                <w:rFonts w:ascii="宋体" w:hAnsi="宋体" w:cs="宋体"/>
                <w:sz w:val="18"/>
                <w:szCs w:val="18"/>
              </w:rPr>
            </w:pPr>
            <w:r>
              <w:rPr>
                <w:rFonts w:hint="eastAsia"/>
                <w:sz w:val="18"/>
                <w:szCs w:val="18"/>
              </w:rPr>
              <w:t>≥80%</w:t>
            </w:r>
          </w:p>
        </w:tc>
        <w:tc>
          <w:tcPr>
            <w:tcW w:w="7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22C2D38">
            <w:pPr>
              <w:rPr>
                <w:rFonts w:ascii="宋体" w:hAnsi="宋体" w:cs="宋体"/>
                <w:sz w:val="18"/>
                <w:szCs w:val="18"/>
              </w:rPr>
            </w:pPr>
            <w:r>
              <w:rPr>
                <w:rFonts w:hint="eastAsia"/>
                <w:sz w:val="18"/>
                <w:szCs w:val="18"/>
              </w:rPr>
              <w:t>≥60%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4596CED">
            <w:pPr>
              <w:rPr>
                <w:rFonts w:ascii="宋体" w:hAnsi="宋体" w:cs="宋体"/>
                <w:sz w:val="18"/>
                <w:szCs w:val="18"/>
              </w:rPr>
            </w:pPr>
            <w:r>
              <w:rPr>
                <w:rFonts w:hint="eastAsia"/>
                <w:sz w:val="18"/>
                <w:szCs w:val="18"/>
              </w:rPr>
              <w:t>&lt;60%</w:t>
            </w:r>
          </w:p>
        </w:tc>
      </w:tr>
      <w:tr w14:paraId="0BF1B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93" w:type="dxa"/>
          <w:wAfter w:w="76" w:type="dxa"/>
          <w:trHeight w:val="720" w:hRule="atLeast"/>
          <w:jc w:val="center"/>
        </w:trPr>
        <w:tc>
          <w:tcPr>
            <w:tcW w:w="2000" w:type="dxa"/>
            <w:vMerge w:val="continue"/>
            <w:tcBorders>
              <w:top w:val="nil"/>
              <w:left w:val="single" w:color="auto" w:sz="4" w:space="0"/>
              <w:bottom w:val="single" w:color="auto" w:sz="4" w:space="0"/>
              <w:right w:val="single" w:color="auto" w:sz="4" w:space="0"/>
            </w:tcBorders>
            <w:vAlign w:val="center"/>
          </w:tcPr>
          <w:p w14:paraId="7135D041">
            <w:pPr>
              <w:rPr>
                <w:rFonts w:ascii="宋体" w:hAnsi="宋体" w:cs="宋体"/>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14:paraId="2A2F254C">
            <w:pPr>
              <w:rPr>
                <w:rFonts w:ascii="宋体" w:hAnsi="宋体" w:cs="宋体"/>
                <w:sz w:val="18"/>
                <w:szCs w:val="18"/>
              </w:rPr>
            </w:pPr>
          </w:p>
        </w:tc>
        <w:tc>
          <w:tcPr>
            <w:tcW w:w="2976"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75D210C">
            <w:pPr>
              <w:rPr>
                <w:rFonts w:ascii="宋体" w:hAnsi="宋体" w:cs="宋体"/>
                <w:sz w:val="18"/>
                <w:szCs w:val="18"/>
              </w:rPr>
            </w:pPr>
            <w:r>
              <w:rPr>
                <w:rFonts w:hint="eastAsia"/>
                <w:sz w:val="18"/>
                <w:szCs w:val="18"/>
              </w:rPr>
              <w:t>加强灾情监测，组织灾后生产恢复。</w:t>
            </w:r>
          </w:p>
        </w:tc>
        <w:tc>
          <w:tcPr>
            <w:tcW w:w="297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BF4FE6C">
            <w:pPr>
              <w:rPr>
                <w:rFonts w:ascii="宋体" w:hAnsi="宋体" w:cs="宋体"/>
                <w:sz w:val="18"/>
                <w:szCs w:val="18"/>
              </w:rPr>
            </w:pPr>
            <w:r>
              <w:rPr>
                <w:rFonts w:hint="eastAsia"/>
                <w:sz w:val="18"/>
                <w:szCs w:val="18"/>
              </w:rPr>
              <w:t>救灾物资到位率</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26512C7">
            <w:pPr>
              <w:rPr>
                <w:rFonts w:ascii="宋体" w:hAnsi="宋体" w:cs="宋体"/>
                <w:sz w:val="18"/>
                <w:szCs w:val="18"/>
              </w:rPr>
            </w:pPr>
            <w:r>
              <w:rPr>
                <w:rFonts w:hint="eastAsia"/>
                <w:sz w:val="18"/>
                <w:szCs w:val="18"/>
              </w:rPr>
              <w:t>100%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76FA549">
            <w:pPr>
              <w:rPr>
                <w:rFonts w:ascii="宋体" w:hAnsi="宋体" w:cs="宋体"/>
                <w:sz w:val="18"/>
                <w:szCs w:val="18"/>
              </w:rPr>
            </w:pPr>
            <w:r>
              <w:rPr>
                <w:rFonts w:hint="eastAsia"/>
                <w:sz w:val="18"/>
                <w:szCs w:val="18"/>
              </w:rPr>
              <w:t>≥95%</w:t>
            </w:r>
          </w:p>
        </w:tc>
        <w:tc>
          <w:tcPr>
            <w:tcW w:w="7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CB8F6C2">
            <w:pPr>
              <w:rPr>
                <w:rFonts w:ascii="宋体" w:hAnsi="宋体" w:cs="宋体"/>
                <w:sz w:val="18"/>
                <w:szCs w:val="18"/>
              </w:rPr>
            </w:pPr>
            <w:r>
              <w:rPr>
                <w:rFonts w:hint="eastAsia"/>
                <w:sz w:val="18"/>
                <w:szCs w:val="18"/>
              </w:rPr>
              <w:t>≥90%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A0A3A6A">
            <w:pPr>
              <w:rPr>
                <w:rFonts w:ascii="宋体" w:hAnsi="宋体" w:cs="宋体"/>
                <w:sz w:val="18"/>
                <w:szCs w:val="18"/>
              </w:rPr>
            </w:pPr>
            <w:r>
              <w:rPr>
                <w:rFonts w:hint="eastAsia"/>
                <w:sz w:val="18"/>
                <w:szCs w:val="18"/>
              </w:rPr>
              <w:t>&lt;90%</w:t>
            </w:r>
          </w:p>
        </w:tc>
      </w:tr>
      <w:tr w14:paraId="122FA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93" w:type="dxa"/>
          <w:wAfter w:w="76" w:type="dxa"/>
          <w:trHeight w:val="720" w:hRule="atLeast"/>
          <w:jc w:val="center"/>
        </w:trPr>
        <w:tc>
          <w:tcPr>
            <w:tcW w:w="2000" w:type="dxa"/>
            <w:vMerge w:val="continue"/>
            <w:tcBorders>
              <w:top w:val="nil"/>
              <w:left w:val="single" w:color="auto" w:sz="4" w:space="0"/>
              <w:bottom w:val="single" w:color="auto" w:sz="4" w:space="0"/>
              <w:right w:val="single" w:color="auto" w:sz="4" w:space="0"/>
            </w:tcBorders>
            <w:vAlign w:val="center"/>
          </w:tcPr>
          <w:p w14:paraId="2028D0A3">
            <w:pPr>
              <w:rPr>
                <w:rFonts w:ascii="宋体" w:hAnsi="宋体" w:cs="宋体"/>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14:paraId="2FAA3099">
            <w:pPr>
              <w:rPr>
                <w:rFonts w:ascii="宋体" w:hAnsi="宋体" w:cs="宋体"/>
                <w:sz w:val="18"/>
                <w:szCs w:val="18"/>
              </w:rPr>
            </w:pPr>
          </w:p>
        </w:tc>
        <w:tc>
          <w:tcPr>
            <w:tcW w:w="2976" w:type="dxa"/>
            <w:vMerge w:val="continue"/>
            <w:tcBorders>
              <w:top w:val="nil"/>
              <w:left w:val="single" w:color="auto" w:sz="4" w:space="0"/>
              <w:bottom w:val="single" w:color="auto" w:sz="4" w:space="0"/>
              <w:right w:val="single" w:color="auto" w:sz="4" w:space="0"/>
            </w:tcBorders>
            <w:vAlign w:val="center"/>
          </w:tcPr>
          <w:p w14:paraId="31B0F0CD">
            <w:pPr>
              <w:rPr>
                <w:rFonts w:ascii="宋体" w:hAnsi="宋体" w:cs="宋体"/>
                <w:sz w:val="18"/>
                <w:szCs w:val="18"/>
              </w:rPr>
            </w:pPr>
          </w:p>
        </w:tc>
        <w:tc>
          <w:tcPr>
            <w:tcW w:w="297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B03814E">
            <w:pPr>
              <w:rPr>
                <w:rFonts w:ascii="宋体" w:hAnsi="宋体" w:cs="宋体"/>
                <w:sz w:val="18"/>
                <w:szCs w:val="18"/>
              </w:rPr>
            </w:pPr>
            <w:r>
              <w:rPr>
                <w:rFonts w:hint="eastAsia"/>
                <w:sz w:val="18"/>
                <w:szCs w:val="18"/>
              </w:rPr>
              <w:t>灾情报告准确率</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86A0DB0">
            <w:pPr>
              <w:rPr>
                <w:rFonts w:ascii="宋体" w:hAnsi="宋体" w:cs="宋体"/>
                <w:sz w:val="18"/>
                <w:szCs w:val="18"/>
              </w:rPr>
            </w:pPr>
            <w:r>
              <w:rPr>
                <w:rFonts w:hint="eastAsia"/>
                <w:sz w:val="18"/>
                <w:szCs w:val="18"/>
              </w:rPr>
              <w:t>100%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EA7E82E">
            <w:pPr>
              <w:rPr>
                <w:rFonts w:ascii="宋体" w:hAnsi="宋体" w:cs="宋体"/>
                <w:sz w:val="18"/>
                <w:szCs w:val="18"/>
              </w:rPr>
            </w:pPr>
            <w:r>
              <w:rPr>
                <w:rFonts w:hint="eastAsia"/>
                <w:sz w:val="18"/>
                <w:szCs w:val="18"/>
              </w:rPr>
              <w:t>≥95%</w:t>
            </w:r>
          </w:p>
        </w:tc>
        <w:tc>
          <w:tcPr>
            <w:tcW w:w="7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756EC21">
            <w:pPr>
              <w:rPr>
                <w:rFonts w:ascii="宋体" w:hAnsi="宋体" w:cs="宋体"/>
                <w:sz w:val="18"/>
                <w:szCs w:val="18"/>
              </w:rPr>
            </w:pPr>
            <w:r>
              <w:rPr>
                <w:rFonts w:hint="eastAsia"/>
                <w:sz w:val="18"/>
                <w:szCs w:val="18"/>
              </w:rPr>
              <w:t>≥90%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44A9185">
            <w:pPr>
              <w:rPr>
                <w:rFonts w:ascii="宋体" w:hAnsi="宋体" w:cs="宋体"/>
                <w:sz w:val="18"/>
                <w:szCs w:val="18"/>
              </w:rPr>
            </w:pPr>
            <w:r>
              <w:rPr>
                <w:rFonts w:hint="eastAsia"/>
                <w:sz w:val="18"/>
                <w:szCs w:val="18"/>
              </w:rPr>
              <w:t>&lt;90%</w:t>
            </w:r>
          </w:p>
        </w:tc>
      </w:tr>
      <w:tr w14:paraId="3BA5C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93" w:type="dxa"/>
          <w:wAfter w:w="76" w:type="dxa"/>
          <w:trHeight w:val="720" w:hRule="atLeast"/>
          <w:jc w:val="center"/>
        </w:trPr>
        <w:tc>
          <w:tcPr>
            <w:tcW w:w="20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8964EE9">
            <w:pPr>
              <w:rPr>
                <w:rFonts w:ascii="宋体" w:hAnsi="宋体" w:cs="宋体"/>
                <w:sz w:val="18"/>
                <w:szCs w:val="18"/>
              </w:rPr>
            </w:pPr>
            <w:r>
              <w:rPr>
                <w:rFonts w:hint="eastAsia"/>
                <w:sz w:val="18"/>
                <w:szCs w:val="18"/>
              </w:rPr>
              <w:t>完善农村经营管理体制</w:t>
            </w:r>
          </w:p>
        </w:tc>
        <w:tc>
          <w:tcPr>
            <w:tcW w:w="2977"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19CF20C">
            <w:pPr>
              <w:rPr>
                <w:rFonts w:ascii="宋体" w:hAnsi="宋体" w:cs="宋体"/>
                <w:sz w:val="18"/>
                <w:szCs w:val="18"/>
              </w:rPr>
            </w:pPr>
            <w:r>
              <w:rPr>
                <w:rFonts w:hint="eastAsia"/>
                <w:sz w:val="18"/>
                <w:szCs w:val="18"/>
              </w:rPr>
              <w:t>规范流转行为，优化资源配置，促进农民专业合作经济组织健康发展，加快新农村建设和城镇化进程。</w:t>
            </w:r>
          </w:p>
        </w:tc>
        <w:tc>
          <w:tcPr>
            <w:tcW w:w="29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45E77BE">
            <w:pPr>
              <w:rPr>
                <w:rFonts w:ascii="宋体" w:hAnsi="宋体" w:cs="宋体"/>
                <w:sz w:val="18"/>
                <w:szCs w:val="18"/>
              </w:rPr>
            </w:pPr>
            <w:r>
              <w:rPr>
                <w:rFonts w:hint="eastAsia"/>
                <w:sz w:val="18"/>
                <w:szCs w:val="18"/>
              </w:rPr>
              <w:t>促进全县农民合作社规范健康发展。</w:t>
            </w:r>
          </w:p>
        </w:tc>
        <w:tc>
          <w:tcPr>
            <w:tcW w:w="297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D0F736C">
            <w:pPr>
              <w:rPr>
                <w:rFonts w:ascii="宋体" w:hAnsi="宋体" w:cs="宋体"/>
                <w:sz w:val="18"/>
                <w:szCs w:val="18"/>
              </w:rPr>
            </w:pPr>
            <w:r>
              <w:rPr>
                <w:rFonts w:hint="eastAsia"/>
                <w:sz w:val="18"/>
                <w:szCs w:val="18"/>
              </w:rPr>
              <w:t>县级示范社新增数量</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98128E6">
            <w:pPr>
              <w:rPr>
                <w:rFonts w:ascii="宋体" w:hAnsi="宋体" w:cs="宋体"/>
                <w:sz w:val="18"/>
                <w:szCs w:val="18"/>
              </w:rPr>
            </w:pPr>
            <w:r>
              <w:rPr>
                <w:rFonts w:hint="eastAsia"/>
                <w:sz w:val="18"/>
                <w:szCs w:val="18"/>
              </w:rPr>
              <w:t>4</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EF368C9">
            <w:pPr>
              <w:rPr>
                <w:rFonts w:ascii="宋体" w:hAnsi="宋体" w:cs="宋体"/>
                <w:sz w:val="18"/>
                <w:szCs w:val="18"/>
              </w:rPr>
            </w:pPr>
            <w:r>
              <w:rPr>
                <w:rFonts w:hint="eastAsia"/>
                <w:sz w:val="18"/>
                <w:szCs w:val="18"/>
              </w:rPr>
              <w:t>3</w:t>
            </w:r>
          </w:p>
        </w:tc>
        <w:tc>
          <w:tcPr>
            <w:tcW w:w="7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0F6CA21">
            <w:pPr>
              <w:rPr>
                <w:rFonts w:ascii="宋体" w:hAnsi="宋体" w:cs="宋体"/>
                <w:sz w:val="18"/>
                <w:szCs w:val="18"/>
              </w:rPr>
            </w:pPr>
            <w:r>
              <w:rPr>
                <w:rFonts w:hint="eastAsia"/>
                <w:sz w:val="18"/>
                <w:szCs w:val="18"/>
              </w:rPr>
              <w:t>2</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51CACF1">
            <w:pPr>
              <w:rPr>
                <w:rFonts w:ascii="宋体" w:hAnsi="宋体" w:cs="宋体"/>
                <w:sz w:val="18"/>
                <w:szCs w:val="18"/>
              </w:rPr>
            </w:pPr>
            <w:r>
              <w:rPr>
                <w:rFonts w:hint="eastAsia"/>
                <w:sz w:val="18"/>
                <w:szCs w:val="18"/>
              </w:rPr>
              <w:t>1</w:t>
            </w:r>
          </w:p>
        </w:tc>
      </w:tr>
      <w:tr w14:paraId="7D8CD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93" w:type="dxa"/>
          <w:wAfter w:w="76" w:type="dxa"/>
          <w:trHeight w:val="720" w:hRule="atLeast"/>
          <w:jc w:val="center"/>
        </w:trPr>
        <w:tc>
          <w:tcPr>
            <w:tcW w:w="2000" w:type="dxa"/>
            <w:vMerge w:val="continue"/>
            <w:tcBorders>
              <w:top w:val="nil"/>
              <w:left w:val="single" w:color="auto" w:sz="4" w:space="0"/>
              <w:bottom w:val="single" w:color="auto" w:sz="4" w:space="0"/>
              <w:right w:val="single" w:color="auto" w:sz="4" w:space="0"/>
            </w:tcBorders>
            <w:vAlign w:val="center"/>
          </w:tcPr>
          <w:p w14:paraId="2D1EEA49">
            <w:pPr>
              <w:rPr>
                <w:rFonts w:ascii="宋体" w:hAnsi="宋体" w:cs="宋体"/>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14:paraId="03F79C45">
            <w:pPr>
              <w:rPr>
                <w:rFonts w:ascii="宋体" w:hAnsi="宋体" w:cs="宋体"/>
                <w:sz w:val="18"/>
                <w:szCs w:val="18"/>
              </w:rPr>
            </w:pPr>
          </w:p>
        </w:tc>
        <w:tc>
          <w:tcPr>
            <w:tcW w:w="29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45CAA6B">
            <w:pPr>
              <w:rPr>
                <w:rFonts w:ascii="宋体" w:hAnsi="宋体" w:cs="宋体"/>
                <w:sz w:val="18"/>
                <w:szCs w:val="18"/>
              </w:rPr>
            </w:pPr>
            <w:r>
              <w:rPr>
                <w:rFonts w:hint="eastAsia"/>
                <w:sz w:val="18"/>
                <w:szCs w:val="18"/>
              </w:rPr>
              <w:t>进一步完善农村土地承包关系，保护农民利益，促进规模化经营。</w:t>
            </w:r>
          </w:p>
        </w:tc>
        <w:tc>
          <w:tcPr>
            <w:tcW w:w="297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A8E5B8C">
            <w:pPr>
              <w:rPr>
                <w:rFonts w:ascii="宋体" w:hAnsi="宋体" w:cs="宋体"/>
                <w:sz w:val="18"/>
                <w:szCs w:val="18"/>
              </w:rPr>
            </w:pPr>
            <w:r>
              <w:rPr>
                <w:rFonts w:hint="eastAsia"/>
                <w:sz w:val="18"/>
                <w:szCs w:val="18"/>
              </w:rPr>
              <w:t>全县耕地确权登记颁证完成率</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D33ACB0">
            <w:pPr>
              <w:rPr>
                <w:rFonts w:ascii="宋体" w:hAnsi="宋体" w:cs="宋体"/>
                <w:sz w:val="18"/>
                <w:szCs w:val="18"/>
              </w:rPr>
            </w:pPr>
            <w:r>
              <w:rPr>
                <w:rFonts w:hint="eastAsia"/>
                <w:sz w:val="18"/>
                <w:szCs w:val="18"/>
              </w:rPr>
              <w:t>100%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2A430E0">
            <w:pPr>
              <w:rPr>
                <w:rFonts w:ascii="宋体" w:hAnsi="宋体" w:cs="宋体"/>
                <w:sz w:val="18"/>
                <w:szCs w:val="18"/>
              </w:rPr>
            </w:pPr>
            <w:r>
              <w:rPr>
                <w:rFonts w:hint="eastAsia"/>
                <w:sz w:val="18"/>
                <w:szCs w:val="18"/>
              </w:rPr>
              <w:t>≥95%</w:t>
            </w:r>
          </w:p>
        </w:tc>
        <w:tc>
          <w:tcPr>
            <w:tcW w:w="7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CFCE8DA">
            <w:pPr>
              <w:rPr>
                <w:rFonts w:ascii="宋体" w:hAnsi="宋体" w:cs="宋体"/>
                <w:sz w:val="18"/>
                <w:szCs w:val="18"/>
              </w:rPr>
            </w:pPr>
            <w:r>
              <w:rPr>
                <w:rFonts w:hint="eastAsia"/>
                <w:sz w:val="18"/>
                <w:szCs w:val="18"/>
              </w:rPr>
              <w:t>≥90%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723858D">
            <w:pPr>
              <w:rPr>
                <w:rFonts w:ascii="宋体" w:hAnsi="宋体" w:cs="宋体"/>
                <w:sz w:val="18"/>
                <w:szCs w:val="18"/>
              </w:rPr>
            </w:pPr>
            <w:r>
              <w:rPr>
                <w:rFonts w:hint="eastAsia"/>
                <w:sz w:val="18"/>
                <w:szCs w:val="18"/>
              </w:rPr>
              <w:t>&lt;90%</w:t>
            </w:r>
          </w:p>
        </w:tc>
      </w:tr>
      <w:tr w14:paraId="5562E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93" w:type="dxa"/>
          <w:wAfter w:w="76" w:type="dxa"/>
          <w:trHeight w:val="720" w:hRule="atLeast"/>
          <w:jc w:val="center"/>
        </w:trPr>
        <w:tc>
          <w:tcPr>
            <w:tcW w:w="2000" w:type="dxa"/>
            <w:vMerge w:val="continue"/>
            <w:tcBorders>
              <w:top w:val="nil"/>
              <w:left w:val="single" w:color="auto" w:sz="4" w:space="0"/>
              <w:bottom w:val="single" w:color="auto" w:sz="4" w:space="0"/>
              <w:right w:val="single" w:color="auto" w:sz="4" w:space="0"/>
            </w:tcBorders>
            <w:vAlign w:val="center"/>
          </w:tcPr>
          <w:p w14:paraId="5E010399">
            <w:pPr>
              <w:rPr>
                <w:rFonts w:ascii="宋体" w:hAnsi="宋体" w:cs="宋体"/>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14:paraId="3AF9D96D">
            <w:pPr>
              <w:rPr>
                <w:rFonts w:ascii="宋体" w:hAnsi="宋体" w:cs="宋体"/>
                <w:sz w:val="18"/>
                <w:szCs w:val="18"/>
              </w:rPr>
            </w:pPr>
          </w:p>
        </w:tc>
        <w:tc>
          <w:tcPr>
            <w:tcW w:w="29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3147D76">
            <w:pPr>
              <w:rPr>
                <w:rFonts w:ascii="宋体" w:hAnsi="宋体" w:cs="宋体"/>
                <w:sz w:val="18"/>
                <w:szCs w:val="18"/>
              </w:rPr>
            </w:pPr>
            <w:r>
              <w:rPr>
                <w:rFonts w:hint="eastAsia"/>
                <w:sz w:val="18"/>
                <w:szCs w:val="18"/>
              </w:rPr>
              <w:t>建立健全农村集体“三资”管理制度，促进农村集体资产保值增值。</w:t>
            </w:r>
          </w:p>
        </w:tc>
        <w:tc>
          <w:tcPr>
            <w:tcW w:w="297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F150265">
            <w:pPr>
              <w:rPr>
                <w:rFonts w:ascii="宋体" w:hAnsi="宋体" w:cs="宋体"/>
                <w:sz w:val="18"/>
                <w:szCs w:val="18"/>
              </w:rPr>
            </w:pPr>
            <w:r>
              <w:rPr>
                <w:rFonts w:hint="eastAsia"/>
                <w:sz w:val="18"/>
                <w:szCs w:val="18"/>
              </w:rPr>
              <w:t>农村集体“三资”管理制度建立健全完成数量</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F317D68">
            <w:pPr>
              <w:rPr>
                <w:rFonts w:ascii="宋体" w:hAnsi="宋体" w:cs="宋体"/>
                <w:sz w:val="18"/>
                <w:szCs w:val="18"/>
              </w:rPr>
            </w:pPr>
            <w:r>
              <w:rPr>
                <w:rFonts w:hint="eastAsia"/>
                <w:sz w:val="18"/>
                <w:szCs w:val="18"/>
              </w:rPr>
              <w:t>80%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6E42ECB">
            <w:pPr>
              <w:rPr>
                <w:rFonts w:ascii="宋体" w:hAnsi="宋体" w:cs="宋体"/>
                <w:sz w:val="18"/>
                <w:szCs w:val="18"/>
              </w:rPr>
            </w:pPr>
            <w:r>
              <w:rPr>
                <w:rFonts w:hint="eastAsia"/>
                <w:sz w:val="18"/>
                <w:szCs w:val="18"/>
              </w:rPr>
              <w:t>≥70%</w:t>
            </w:r>
          </w:p>
        </w:tc>
        <w:tc>
          <w:tcPr>
            <w:tcW w:w="7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504D50B">
            <w:pPr>
              <w:rPr>
                <w:rFonts w:ascii="宋体" w:hAnsi="宋体" w:cs="宋体"/>
                <w:sz w:val="18"/>
                <w:szCs w:val="18"/>
              </w:rPr>
            </w:pPr>
            <w:r>
              <w:rPr>
                <w:rFonts w:hint="eastAsia"/>
                <w:sz w:val="18"/>
                <w:szCs w:val="18"/>
              </w:rPr>
              <w:t>≥60%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61C87B3">
            <w:pPr>
              <w:rPr>
                <w:rFonts w:ascii="宋体" w:hAnsi="宋体" w:cs="宋体"/>
                <w:sz w:val="18"/>
                <w:szCs w:val="18"/>
              </w:rPr>
            </w:pPr>
            <w:r>
              <w:rPr>
                <w:rFonts w:hint="eastAsia"/>
                <w:sz w:val="18"/>
                <w:szCs w:val="18"/>
              </w:rPr>
              <w:t>&lt;60%</w:t>
            </w:r>
          </w:p>
        </w:tc>
      </w:tr>
      <w:tr w14:paraId="34CF5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93" w:type="dxa"/>
          <w:wAfter w:w="76" w:type="dxa"/>
          <w:trHeight w:val="720" w:hRule="atLeast"/>
          <w:jc w:val="center"/>
        </w:trPr>
        <w:tc>
          <w:tcPr>
            <w:tcW w:w="20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BF8BB3C">
            <w:pPr>
              <w:rPr>
                <w:rFonts w:ascii="宋体" w:hAnsi="宋体" w:cs="宋体"/>
                <w:sz w:val="18"/>
                <w:szCs w:val="18"/>
              </w:rPr>
            </w:pPr>
            <w:r>
              <w:rPr>
                <w:rFonts w:hint="eastAsia"/>
                <w:sz w:val="18"/>
                <w:szCs w:val="18"/>
              </w:rPr>
              <w:t>农业政务管理</w:t>
            </w:r>
          </w:p>
        </w:tc>
        <w:tc>
          <w:tcPr>
            <w:tcW w:w="2977"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B2A69D7">
            <w:pPr>
              <w:rPr>
                <w:rFonts w:ascii="宋体" w:hAnsi="宋体" w:cs="宋体"/>
                <w:sz w:val="18"/>
                <w:szCs w:val="18"/>
              </w:rPr>
            </w:pPr>
            <w:r>
              <w:rPr>
                <w:rFonts w:hint="eastAsia"/>
                <w:sz w:val="18"/>
                <w:szCs w:val="18"/>
              </w:rPr>
              <w:t>保障各项农业工作的正常运行</w:t>
            </w:r>
          </w:p>
        </w:tc>
        <w:tc>
          <w:tcPr>
            <w:tcW w:w="29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299AD9B">
            <w:pPr>
              <w:rPr>
                <w:rFonts w:ascii="宋体" w:hAnsi="宋体" w:cs="宋体"/>
                <w:sz w:val="18"/>
                <w:szCs w:val="18"/>
              </w:rPr>
            </w:pPr>
            <w:r>
              <w:rPr>
                <w:rFonts w:hint="eastAsia"/>
                <w:sz w:val="18"/>
                <w:szCs w:val="18"/>
              </w:rPr>
              <w:t>加强管理，圆满完成县委、县政府交办任务</w:t>
            </w:r>
          </w:p>
        </w:tc>
        <w:tc>
          <w:tcPr>
            <w:tcW w:w="297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D94A67C">
            <w:pPr>
              <w:rPr>
                <w:rFonts w:ascii="宋体" w:hAnsi="宋体" w:cs="宋体"/>
                <w:sz w:val="18"/>
                <w:szCs w:val="18"/>
              </w:rPr>
            </w:pPr>
            <w:r>
              <w:rPr>
                <w:rFonts w:hint="eastAsia"/>
                <w:sz w:val="18"/>
                <w:szCs w:val="18"/>
              </w:rPr>
              <w:t>综合业务管理工作完成率</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84F1558">
            <w:pPr>
              <w:rPr>
                <w:rFonts w:ascii="宋体" w:hAnsi="宋体" w:cs="宋体"/>
                <w:sz w:val="18"/>
                <w:szCs w:val="18"/>
              </w:rPr>
            </w:pPr>
            <w:r>
              <w:rPr>
                <w:rFonts w:hint="eastAsia"/>
                <w:sz w:val="18"/>
                <w:szCs w:val="18"/>
              </w:rPr>
              <w:t>100%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1EBB795">
            <w:pPr>
              <w:rPr>
                <w:rFonts w:ascii="宋体" w:hAnsi="宋体" w:cs="宋体"/>
                <w:sz w:val="18"/>
                <w:szCs w:val="18"/>
              </w:rPr>
            </w:pPr>
            <w:r>
              <w:rPr>
                <w:rFonts w:hint="eastAsia"/>
                <w:sz w:val="18"/>
                <w:szCs w:val="18"/>
              </w:rPr>
              <w:t>≥95%</w:t>
            </w:r>
          </w:p>
        </w:tc>
        <w:tc>
          <w:tcPr>
            <w:tcW w:w="7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91BE397">
            <w:pPr>
              <w:rPr>
                <w:rFonts w:ascii="宋体" w:hAnsi="宋体" w:cs="宋体"/>
                <w:sz w:val="18"/>
                <w:szCs w:val="18"/>
              </w:rPr>
            </w:pPr>
            <w:r>
              <w:rPr>
                <w:rFonts w:hint="eastAsia"/>
                <w:sz w:val="18"/>
                <w:szCs w:val="18"/>
              </w:rPr>
              <w:t>≥90%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CA157C0">
            <w:pPr>
              <w:rPr>
                <w:rFonts w:ascii="宋体" w:hAnsi="宋体" w:cs="宋体"/>
                <w:sz w:val="18"/>
                <w:szCs w:val="18"/>
              </w:rPr>
            </w:pPr>
            <w:r>
              <w:rPr>
                <w:rFonts w:hint="eastAsia"/>
                <w:sz w:val="18"/>
                <w:szCs w:val="18"/>
              </w:rPr>
              <w:t>&lt;90%</w:t>
            </w:r>
          </w:p>
        </w:tc>
      </w:tr>
      <w:tr w14:paraId="79AD1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93" w:type="dxa"/>
          <w:wAfter w:w="76" w:type="dxa"/>
          <w:trHeight w:val="720" w:hRule="atLeast"/>
          <w:jc w:val="center"/>
        </w:trPr>
        <w:tc>
          <w:tcPr>
            <w:tcW w:w="2000" w:type="dxa"/>
            <w:vMerge w:val="continue"/>
            <w:tcBorders>
              <w:top w:val="nil"/>
              <w:left w:val="single" w:color="auto" w:sz="4" w:space="0"/>
              <w:bottom w:val="single" w:color="auto" w:sz="4" w:space="0"/>
              <w:right w:val="single" w:color="auto" w:sz="4" w:space="0"/>
            </w:tcBorders>
            <w:vAlign w:val="center"/>
          </w:tcPr>
          <w:p w14:paraId="11802996">
            <w:pPr>
              <w:rPr>
                <w:rFonts w:ascii="宋体" w:hAnsi="宋体" w:cs="宋体"/>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14:paraId="4783DBAB">
            <w:pPr>
              <w:rPr>
                <w:rFonts w:ascii="宋体" w:hAnsi="宋体" w:cs="宋体"/>
                <w:sz w:val="18"/>
                <w:szCs w:val="18"/>
              </w:rPr>
            </w:pPr>
          </w:p>
        </w:tc>
        <w:tc>
          <w:tcPr>
            <w:tcW w:w="29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3D66166">
            <w:pPr>
              <w:rPr>
                <w:rFonts w:ascii="宋体" w:hAnsi="宋体" w:cs="宋体"/>
                <w:sz w:val="18"/>
                <w:szCs w:val="18"/>
              </w:rPr>
            </w:pPr>
            <w:r>
              <w:rPr>
                <w:rFonts w:hint="eastAsia"/>
                <w:sz w:val="18"/>
                <w:szCs w:val="18"/>
              </w:rPr>
              <w:t>加强机关事务性管理，提高机关自身工作能力。</w:t>
            </w:r>
          </w:p>
        </w:tc>
        <w:tc>
          <w:tcPr>
            <w:tcW w:w="297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4B82DCC">
            <w:pPr>
              <w:rPr>
                <w:rFonts w:ascii="宋体" w:hAnsi="宋体" w:cs="宋体"/>
                <w:sz w:val="18"/>
                <w:szCs w:val="18"/>
              </w:rPr>
            </w:pPr>
            <w:r>
              <w:rPr>
                <w:rFonts w:hint="eastAsia"/>
                <w:sz w:val="18"/>
                <w:szCs w:val="18"/>
              </w:rPr>
              <w:t>综合事务管理工作完成率</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9505724">
            <w:pPr>
              <w:rPr>
                <w:rFonts w:ascii="宋体" w:hAnsi="宋体" w:cs="宋体"/>
                <w:sz w:val="18"/>
                <w:szCs w:val="18"/>
              </w:rPr>
            </w:pPr>
            <w:r>
              <w:rPr>
                <w:rFonts w:hint="eastAsia"/>
                <w:sz w:val="18"/>
                <w:szCs w:val="18"/>
              </w:rPr>
              <w:t>100%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922EC94">
            <w:pPr>
              <w:rPr>
                <w:rFonts w:ascii="宋体" w:hAnsi="宋体" w:cs="宋体"/>
                <w:sz w:val="18"/>
                <w:szCs w:val="18"/>
              </w:rPr>
            </w:pPr>
            <w:r>
              <w:rPr>
                <w:rFonts w:hint="eastAsia"/>
                <w:sz w:val="18"/>
                <w:szCs w:val="18"/>
              </w:rPr>
              <w:t>≥95%</w:t>
            </w:r>
          </w:p>
        </w:tc>
        <w:tc>
          <w:tcPr>
            <w:tcW w:w="7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15F946B">
            <w:pPr>
              <w:rPr>
                <w:rFonts w:ascii="宋体" w:hAnsi="宋体" w:cs="宋体"/>
                <w:sz w:val="18"/>
                <w:szCs w:val="18"/>
              </w:rPr>
            </w:pPr>
            <w:r>
              <w:rPr>
                <w:rFonts w:hint="eastAsia"/>
                <w:sz w:val="18"/>
                <w:szCs w:val="18"/>
              </w:rPr>
              <w:t>≥90%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1668B75">
            <w:pPr>
              <w:rPr>
                <w:rFonts w:ascii="宋体" w:hAnsi="宋体" w:cs="宋体"/>
                <w:sz w:val="18"/>
                <w:szCs w:val="18"/>
              </w:rPr>
            </w:pPr>
            <w:r>
              <w:rPr>
                <w:rFonts w:hint="eastAsia"/>
                <w:sz w:val="18"/>
                <w:szCs w:val="18"/>
              </w:rPr>
              <w:t>&lt;90%</w:t>
            </w:r>
          </w:p>
        </w:tc>
      </w:tr>
      <w:tr w14:paraId="680BC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93" w:type="dxa"/>
          <w:wAfter w:w="76" w:type="dxa"/>
          <w:trHeight w:val="675" w:hRule="atLeast"/>
          <w:jc w:val="center"/>
        </w:trPr>
        <w:tc>
          <w:tcPr>
            <w:tcW w:w="20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B2B076B">
            <w:pPr>
              <w:rPr>
                <w:rFonts w:ascii="宋体" w:hAnsi="宋体" w:cs="宋体"/>
                <w:sz w:val="18"/>
                <w:szCs w:val="18"/>
              </w:rPr>
            </w:pPr>
            <w:r>
              <w:rPr>
                <w:rFonts w:hint="eastAsia"/>
                <w:sz w:val="18"/>
                <w:szCs w:val="18"/>
              </w:rPr>
              <w:t>部门待分</w:t>
            </w:r>
          </w:p>
        </w:tc>
        <w:tc>
          <w:tcPr>
            <w:tcW w:w="29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EDE014F">
            <w:pPr>
              <w:rPr>
                <w:rFonts w:ascii="宋体" w:hAnsi="宋体" w:cs="宋体"/>
                <w:sz w:val="18"/>
                <w:szCs w:val="18"/>
              </w:rPr>
            </w:pPr>
            <w:r>
              <w:rPr>
                <w:rFonts w:hint="eastAsia"/>
                <w:sz w:val="18"/>
                <w:szCs w:val="18"/>
              </w:rPr>
              <w:t>部门待分</w:t>
            </w:r>
          </w:p>
        </w:tc>
        <w:tc>
          <w:tcPr>
            <w:tcW w:w="29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059DF97">
            <w:pPr>
              <w:rPr>
                <w:rFonts w:ascii="宋体" w:hAnsi="宋体" w:cs="宋体"/>
                <w:sz w:val="18"/>
                <w:szCs w:val="18"/>
              </w:rPr>
            </w:pPr>
            <w:r>
              <w:rPr>
                <w:rFonts w:hint="eastAsia"/>
                <w:sz w:val="18"/>
                <w:szCs w:val="18"/>
              </w:rPr>
              <w:t>部门待分</w:t>
            </w:r>
          </w:p>
        </w:tc>
        <w:tc>
          <w:tcPr>
            <w:tcW w:w="2977"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50F7761">
            <w:pPr>
              <w:rPr>
                <w:rFonts w:ascii="宋体" w:hAnsi="宋体" w:cs="宋体"/>
                <w:sz w:val="18"/>
                <w:szCs w:val="18"/>
              </w:rPr>
            </w:pPr>
            <w:r>
              <w:rPr>
                <w:rFonts w:hint="eastAsia"/>
                <w:sz w:val="18"/>
                <w:szCs w:val="18"/>
              </w:rPr>
              <w:t>部门待分</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C7E1D26">
            <w:pPr>
              <w:rPr>
                <w:rFonts w:ascii="宋体" w:hAnsi="宋体" w:cs="宋体"/>
                <w:sz w:val="18"/>
                <w:szCs w:val="18"/>
              </w:rPr>
            </w:pPr>
            <w:r>
              <w:rPr>
                <w:rFonts w:hint="eastAsia"/>
                <w:sz w:val="18"/>
                <w:szCs w:val="18"/>
              </w:rPr>
              <w:t>100%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7D2E5AF">
            <w:pPr>
              <w:rPr>
                <w:rFonts w:ascii="宋体" w:hAnsi="宋体" w:cs="宋体"/>
                <w:sz w:val="18"/>
                <w:szCs w:val="18"/>
              </w:rPr>
            </w:pPr>
            <w:r>
              <w:rPr>
                <w:rFonts w:hint="eastAsia"/>
                <w:sz w:val="18"/>
                <w:szCs w:val="18"/>
              </w:rPr>
              <w:t>≥90%</w:t>
            </w:r>
          </w:p>
        </w:tc>
        <w:tc>
          <w:tcPr>
            <w:tcW w:w="7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78053B7">
            <w:pPr>
              <w:rPr>
                <w:rFonts w:ascii="宋体" w:hAnsi="宋体" w:cs="宋体"/>
                <w:sz w:val="18"/>
                <w:szCs w:val="18"/>
              </w:rPr>
            </w:pPr>
            <w:r>
              <w:rPr>
                <w:rFonts w:hint="eastAsia"/>
                <w:sz w:val="18"/>
                <w:szCs w:val="18"/>
              </w:rPr>
              <w:t>≥85%</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6541F40">
            <w:pPr>
              <w:rPr>
                <w:rFonts w:ascii="宋体" w:hAnsi="宋体" w:cs="宋体"/>
                <w:sz w:val="18"/>
                <w:szCs w:val="18"/>
              </w:rPr>
            </w:pPr>
            <w:r>
              <w:rPr>
                <w:rFonts w:hint="eastAsia"/>
                <w:sz w:val="18"/>
                <w:szCs w:val="18"/>
              </w:rPr>
              <w:t>&lt;85%</w:t>
            </w:r>
          </w:p>
        </w:tc>
      </w:tr>
      <w:tr w14:paraId="4480B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93" w:type="dxa"/>
          <w:wAfter w:w="76" w:type="dxa"/>
          <w:trHeight w:val="30" w:hRule="atLeast"/>
          <w:jc w:val="center"/>
        </w:trPr>
        <w:tc>
          <w:tcPr>
            <w:tcW w:w="20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6388E9A">
            <w:pPr>
              <w:jc w:val="left"/>
              <w:rPr>
                <w:sz w:val="18"/>
                <w:szCs w:val="18"/>
              </w:rPr>
            </w:pPr>
          </w:p>
        </w:tc>
        <w:tc>
          <w:tcPr>
            <w:tcW w:w="297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A389AEC">
            <w:pPr>
              <w:jc w:val="left"/>
              <w:rPr>
                <w:sz w:val="18"/>
                <w:szCs w:val="18"/>
              </w:rPr>
            </w:pPr>
          </w:p>
        </w:tc>
        <w:tc>
          <w:tcPr>
            <w:tcW w:w="297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CC0996D">
            <w:pPr>
              <w:jc w:val="left"/>
              <w:rPr>
                <w:sz w:val="18"/>
                <w:szCs w:val="18"/>
              </w:rPr>
            </w:pPr>
          </w:p>
        </w:tc>
        <w:tc>
          <w:tcPr>
            <w:tcW w:w="2977" w:type="dxa"/>
            <w:gridSpan w:val="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77098E4">
            <w:pPr>
              <w:jc w:val="left"/>
              <w:rPr>
                <w:sz w:val="18"/>
                <w:szCs w:val="18"/>
              </w:rPr>
            </w:pPr>
          </w:p>
        </w:tc>
        <w:tc>
          <w:tcPr>
            <w:tcW w:w="709"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F14F2F5">
            <w:pPr>
              <w:jc w:val="left"/>
              <w:rPr>
                <w:sz w:val="18"/>
                <w:szCs w:val="18"/>
              </w:rPr>
            </w:pPr>
          </w:p>
        </w:tc>
        <w:tc>
          <w:tcPr>
            <w:tcW w:w="709"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8550A0B">
            <w:pPr>
              <w:jc w:val="left"/>
              <w:rPr>
                <w:sz w:val="18"/>
                <w:szCs w:val="18"/>
              </w:rPr>
            </w:pPr>
          </w:p>
        </w:tc>
        <w:tc>
          <w:tcPr>
            <w:tcW w:w="70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F3799E0">
            <w:pPr>
              <w:jc w:val="left"/>
              <w:rPr>
                <w:sz w:val="18"/>
                <w:szCs w:val="18"/>
              </w:rPr>
            </w:pPr>
          </w:p>
        </w:tc>
        <w:tc>
          <w:tcPr>
            <w:tcW w:w="709"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2E33849">
            <w:pPr>
              <w:jc w:val="left"/>
              <w:rPr>
                <w:sz w:val="18"/>
                <w:szCs w:val="18"/>
              </w:rPr>
            </w:pPr>
          </w:p>
        </w:tc>
      </w:tr>
      <w:tr w14:paraId="1110E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93" w:type="dxa"/>
          <w:wAfter w:w="76" w:type="dxa"/>
          <w:jc w:val="center"/>
          <w:hidden/>
        </w:trPr>
        <w:tc>
          <w:tcPr>
            <w:tcW w:w="2000" w:type="dxa"/>
            <w:tcBorders>
              <w:top w:val="nil"/>
              <w:left w:val="nil"/>
              <w:bottom w:val="nil"/>
              <w:right w:val="nil"/>
            </w:tcBorders>
            <w:shd w:val="clear" w:color="auto" w:fill="auto"/>
            <w:noWrap/>
            <w:tcMar>
              <w:top w:w="15" w:type="dxa"/>
              <w:left w:w="15" w:type="dxa"/>
              <w:bottom w:w="0" w:type="dxa"/>
              <w:right w:w="15" w:type="dxa"/>
            </w:tcMar>
            <w:vAlign w:val="bottom"/>
          </w:tcPr>
          <w:p w14:paraId="34C46C4F">
            <w:pPr>
              <w:rPr>
                <w:rFonts w:ascii="宋体" w:hAnsi="宋体" w:cs="宋体"/>
                <w:vanish/>
                <w:sz w:val="24"/>
              </w:rPr>
            </w:pPr>
          </w:p>
        </w:tc>
        <w:tc>
          <w:tcPr>
            <w:tcW w:w="2977" w:type="dxa"/>
            <w:tcBorders>
              <w:top w:val="nil"/>
              <w:left w:val="nil"/>
              <w:bottom w:val="nil"/>
              <w:right w:val="nil"/>
            </w:tcBorders>
            <w:shd w:val="clear" w:color="auto" w:fill="auto"/>
            <w:noWrap/>
            <w:tcMar>
              <w:top w:w="15" w:type="dxa"/>
              <w:left w:w="15" w:type="dxa"/>
              <w:bottom w:w="0" w:type="dxa"/>
              <w:right w:w="15" w:type="dxa"/>
            </w:tcMar>
            <w:vAlign w:val="bottom"/>
          </w:tcPr>
          <w:p w14:paraId="40950C7E">
            <w:pPr>
              <w:rPr>
                <w:rFonts w:ascii="宋体" w:hAnsi="宋体" w:cs="宋体"/>
                <w:vanish/>
                <w:sz w:val="24"/>
              </w:rPr>
            </w:pPr>
          </w:p>
        </w:tc>
        <w:tc>
          <w:tcPr>
            <w:tcW w:w="2976" w:type="dxa"/>
            <w:tcBorders>
              <w:top w:val="nil"/>
              <w:left w:val="nil"/>
              <w:bottom w:val="nil"/>
              <w:right w:val="nil"/>
            </w:tcBorders>
            <w:shd w:val="clear" w:color="auto" w:fill="auto"/>
            <w:noWrap/>
            <w:tcMar>
              <w:top w:w="15" w:type="dxa"/>
              <w:left w:w="15" w:type="dxa"/>
              <w:bottom w:w="0" w:type="dxa"/>
              <w:right w:w="15" w:type="dxa"/>
            </w:tcMar>
            <w:vAlign w:val="bottom"/>
          </w:tcPr>
          <w:p w14:paraId="219237FD">
            <w:pPr>
              <w:rPr>
                <w:rFonts w:ascii="宋体" w:hAnsi="宋体" w:cs="宋体"/>
                <w:vanish/>
                <w:sz w:val="24"/>
              </w:rPr>
            </w:pPr>
          </w:p>
        </w:tc>
        <w:tc>
          <w:tcPr>
            <w:tcW w:w="2977" w:type="dxa"/>
            <w:gridSpan w:val="2"/>
            <w:tcBorders>
              <w:top w:val="nil"/>
              <w:left w:val="nil"/>
              <w:bottom w:val="nil"/>
              <w:right w:val="nil"/>
            </w:tcBorders>
            <w:shd w:val="clear" w:color="auto" w:fill="auto"/>
            <w:noWrap/>
            <w:tcMar>
              <w:top w:w="15" w:type="dxa"/>
              <w:left w:w="15" w:type="dxa"/>
              <w:bottom w:w="0" w:type="dxa"/>
              <w:right w:w="15" w:type="dxa"/>
            </w:tcMar>
            <w:vAlign w:val="bottom"/>
          </w:tcPr>
          <w:p w14:paraId="49CDA6EB">
            <w:pPr>
              <w:rPr>
                <w:rFonts w:ascii="宋体" w:hAnsi="宋体" w:cs="宋体"/>
                <w:vanish/>
                <w:sz w:val="24"/>
              </w:rPr>
            </w:pPr>
          </w:p>
        </w:tc>
        <w:tc>
          <w:tcPr>
            <w:tcW w:w="709" w:type="dxa"/>
            <w:tcBorders>
              <w:top w:val="nil"/>
              <w:left w:val="nil"/>
              <w:bottom w:val="nil"/>
              <w:right w:val="nil"/>
            </w:tcBorders>
            <w:shd w:val="clear" w:color="auto" w:fill="auto"/>
            <w:noWrap/>
            <w:tcMar>
              <w:top w:w="15" w:type="dxa"/>
              <w:left w:w="15" w:type="dxa"/>
              <w:bottom w:w="0" w:type="dxa"/>
              <w:right w:w="15" w:type="dxa"/>
            </w:tcMar>
            <w:vAlign w:val="bottom"/>
          </w:tcPr>
          <w:p w14:paraId="3702069E">
            <w:pPr>
              <w:rPr>
                <w:rFonts w:ascii="宋体" w:hAnsi="宋体" w:cs="宋体"/>
                <w:vanish/>
                <w:sz w:val="24"/>
              </w:rPr>
            </w:pPr>
          </w:p>
        </w:tc>
        <w:tc>
          <w:tcPr>
            <w:tcW w:w="709" w:type="dxa"/>
            <w:tcBorders>
              <w:top w:val="nil"/>
              <w:left w:val="nil"/>
              <w:bottom w:val="nil"/>
              <w:right w:val="nil"/>
            </w:tcBorders>
            <w:shd w:val="clear" w:color="auto" w:fill="auto"/>
            <w:noWrap/>
            <w:tcMar>
              <w:top w:w="15" w:type="dxa"/>
              <w:left w:w="15" w:type="dxa"/>
              <w:bottom w:w="0" w:type="dxa"/>
              <w:right w:w="15" w:type="dxa"/>
            </w:tcMar>
            <w:vAlign w:val="bottom"/>
          </w:tcPr>
          <w:p w14:paraId="728B309F">
            <w:pPr>
              <w:rPr>
                <w:rFonts w:ascii="宋体" w:hAnsi="宋体" w:cs="宋体"/>
                <w:vanish/>
                <w:sz w:val="24"/>
              </w:rPr>
            </w:pPr>
          </w:p>
        </w:tc>
        <w:tc>
          <w:tcPr>
            <w:tcW w:w="708" w:type="dxa"/>
            <w:tcBorders>
              <w:top w:val="nil"/>
              <w:left w:val="nil"/>
              <w:bottom w:val="nil"/>
              <w:right w:val="nil"/>
            </w:tcBorders>
            <w:shd w:val="clear" w:color="auto" w:fill="auto"/>
            <w:noWrap/>
            <w:tcMar>
              <w:top w:w="15" w:type="dxa"/>
              <w:left w:w="15" w:type="dxa"/>
              <w:bottom w:w="0" w:type="dxa"/>
              <w:right w:w="15" w:type="dxa"/>
            </w:tcMar>
            <w:vAlign w:val="bottom"/>
          </w:tcPr>
          <w:p w14:paraId="55D30350">
            <w:pPr>
              <w:rPr>
                <w:rFonts w:ascii="宋体" w:hAnsi="宋体" w:cs="宋体"/>
                <w:vanish/>
                <w:sz w:val="24"/>
              </w:rPr>
            </w:pPr>
          </w:p>
        </w:tc>
        <w:tc>
          <w:tcPr>
            <w:tcW w:w="709" w:type="dxa"/>
            <w:tcBorders>
              <w:top w:val="nil"/>
              <w:left w:val="nil"/>
              <w:bottom w:val="nil"/>
              <w:right w:val="nil"/>
            </w:tcBorders>
            <w:shd w:val="clear" w:color="auto" w:fill="auto"/>
            <w:noWrap/>
            <w:tcMar>
              <w:top w:w="15" w:type="dxa"/>
              <w:left w:w="15" w:type="dxa"/>
              <w:bottom w:w="0" w:type="dxa"/>
              <w:right w:w="15" w:type="dxa"/>
            </w:tcMar>
            <w:vAlign w:val="bottom"/>
          </w:tcPr>
          <w:p w14:paraId="34B1F960">
            <w:pPr>
              <w:rPr>
                <w:rFonts w:ascii="宋体" w:hAnsi="宋体" w:cs="宋体"/>
                <w:vanish/>
                <w:sz w:val="24"/>
              </w:rPr>
            </w:pPr>
          </w:p>
        </w:tc>
      </w:tr>
    </w:tbl>
    <w:p w14:paraId="7FCAEAFC">
      <w:pPr>
        <w:spacing w:line="300" w:lineRule="exact"/>
        <w:jc w:val="left"/>
        <w:outlineLvl w:val="0"/>
        <w:sectPr>
          <w:pgSz w:w="16839" w:h="11907" w:orient="landscape"/>
          <w:pgMar w:top="1020" w:right="1361" w:bottom="1020" w:left="1361" w:header="851" w:footer="992" w:gutter="0"/>
          <w:cols w:space="425" w:num="1"/>
          <w:docGrid w:type="lines" w:linePitch="312" w:charSpace="0"/>
        </w:sectPr>
      </w:pPr>
    </w:p>
    <w:p w14:paraId="2ACF4DAC">
      <w:pPr>
        <w:widowControl/>
        <w:spacing w:line="560" w:lineRule="exact"/>
        <w:ind w:firstLine="315" w:firstLineChars="98"/>
        <w:rPr>
          <w:rFonts w:ascii="宋体" w:cs="仿宋"/>
          <w:kern w:val="0"/>
          <w:sz w:val="32"/>
          <w:szCs w:val="32"/>
        </w:rPr>
      </w:pPr>
      <w:r>
        <w:rPr>
          <w:rFonts w:ascii="仿宋" w:hAnsi="仿宋" w:eastAsia="仿宋" w:cs="仿宋"/>
          <w:b/>
          <w:bCs/>
          <w:kern w:val="0"/>
          <w:sz w:val="32"/>
          <w:szCs w:val="32"/>
        </w:rPr>
        <w:t xml:space="preserve">  </w:t>
      </w:r>
      <w:r>
        <w:rPr>
          <w:rFonts w:hint="eastAsia" w:ascii="宋体" w:hAnsi="宋体" w:cs="仿宋"/>
          <w:b/>
          <w:bCs/>
          <w:kern w:val="0"/>
          <w:sz w:val="32"/>
          <w:szCs w:val="32"/>
        </w:rPr>
        <w:t>六、政府采购预算情况</w:t>
      </w:r>
      <w:r>
        <w:rPr>
          <w:rFonts w:ascii="宋体" w:hAnsi="宋体" w:cs="仿宋"/>
          <w:b/>
          <w:bCs/>
          <w:kern w:val="0"/>
          <w:sz w:val="32"/>
          <w:szCs w:val="32"/>
        </w:rPr>
        <w:t xml:space="preserve"> </w:t>
      </w:r>
    </w:p>
    <w:p w14:paraId="02D925D6">
      <w:pPr>
        <w:widowControl/>
        <w:spacing w:line="560" w:lineRule="exact"/>
        <w:ind w:firstLine="645"/>
        <w:rPr>
          <w:rFonts w:ascii="仿宋" w:hAnsi="仿宋" w:eastAsia="仿宋" w:cs="仿宋"/>
          <w:kern w:val="0"/>
          <w:sz w:val="32"/>
          <w:szCs w:val="32"/>
        </w:rPr>
      </w:pPr>
      <w:r>
        <w:rPr>
          <w:rFonts w:hint="eastAsia" w:ascii="仿宋" w:hAnsi="仿宋" w:eastAsia="仿宋" w:cs="仿宋"/>
          <w:kern w:val="0"/>
          <w:sz w:val="32"/>
          <w:szCs w:val="32"/>
        </w:rPr>
        <w:t>涞水县农业局本年度预算共计安排政府采购项目为</w:t>
      </w:r>
      <w:r>
        <w:rPr>
          <w:rFonts w:ascii="仿宋" w:hAnsi="仿宋" w:eastAsia="仿宋" w:cs="仿宋"/>
          <w:kern w:val="0"/>
          <w:sz w:val="32"/>
          <w:szCs w:val="32"/>
        </w:rPr>
        <w:t>1</w:t>
      </w:r>
      <w:r>
        <w:rPr>
          <w:rFonts w:hint="eastAsia" w:ascii="仿宋" w:hAnsi="仿宋" w:eastAsia="仿宋" w:cs="仿宋"/>
          <w:kern w:val="0"/>
          <w:sz w:val="32"/>
          <w:szCs w:val="32"/>
        </w:rPr>
        <w:t>个，涉及金额</w:t>
      </w:r>
      <w:r>
        <w:rPr>
          <w:rFonts w:ascii="仿宋" w:hAnsi="仿宋" w:eastAsia="仿宋" w:cs="仿宋"/>
          <w:kern w:val="0"/>
          <w:sz w:val="32"/>
          <w:szCs w:val="32"/>
        </w:rPr>
        <w:t>30</w:t>
      </w:r>
      <w:r>
        <w:rPr>
          <w:rFonts w:hint="eastAsia" w:ascii="仿宋" w:hAnsi="仿宋" w:eastAsia="仿宋" w:cs="仿宋"/>
          <w:kern w:val="0"/>
          <w:sz w:val="32"/>
          <w:szCs w:val="32"/>
        </w:rPr>
        <w:t>万元。该项目为</w:t>
      </w:r>
      <w:r>
        <w:rPr>
          <w:rFonts w:ascii="仿宋" w:hAnsi="仿宋" w:eastAsia="仿宋" w:cs="仿宋"/>
          <w:kern w:val="0"/>
          <w:sz w:val="32"/>
          <w:szCs w:val="32"/>
        </w:rPr>
        <w:t>2018</w:t>
      </w:r>
      <w:r>
        <w:rPr>
          <w:rFonts w:hint="eastAsia" w:ascii="仿宋" w:hAnsi="仿宋" w:eastAsia="仿宋" w:cs="仿宋"/>
          <w:kern w:val="0"/>
          <w:sz w:val="32"/>
          <w:szCs w:val="32"/>
        </w:rPr>
        <w:t>年农产品质量安全检测与控制能力提升项目，省财政厅提前下达我县该项目资金</w:t>
      </w:r>
      <w:r>
        <w:rPr>
          <w:rFonts w:ascii="仿宋" w:hAnsi="仿宋" w:eastAsia="仿宋" w:cs="仿宋"/>
          <w:kern w:val="0"/>
          <w:sz w:val="32"/>
          <w:szCs w:val="32"/>
        </w:rPr>
        <w:t>40</w:t>
      </w:r>
      <w:r>
        <w:rPr>
          <w:rFonts w:hint="eastAsia" w:ascii="仿宋" w:hAnsi="仿宋" w:eastAsia="仿宋" w:cs="仿宋"/>
          <w:kern w:val="0"/>
          <w:sz w:val="32"/>
          <w:szCs w:val="32"/>
        </w:rPr>
        <w:t>万元，其中</w:t>
      </w:r>
      <w:r>
        <w:rPr>
          <w:rFonts w:ascii="仿宋" w:hAnsi="仿宋" w:eastAsia="仿宋" w:cs="仿宋"/>
          <w:kern w:val="0"/>
          <w:sz w:val="32"/>
          <w:szCs w:val="32"/>
        </w:rPr>
        <w:t>30</w:t>
      </w:r>
      <w:r>
        <w:rPr>
          <w:rFonts w:hint="eastAsia" w:ascii="仿宋" w:hAnsi="仿宋" w:eastAsia="仿宋" w:cs="仿宋"/>
          <w:kern w:val="0"/>
          <w:sz w:val="32"/>
          <w:szCs w:val="32"/>
        </w:rPr>
        <w:t>万元用于采购仪器设备。</w:t>
      </w:r>
    </w:p>
    <w:p w14:paraId="7843B6D9">
      <w:pPr>
        <w:widowControl/>
        <w:spacing w:line="560" w:lineRule="exact"/>
        <w:ind w:firstLine="630" w:firstLineChars="196"/>
        <w:rPr>
          <w:rFonts w:ascii="宋体" w:cs="仿宋"/>
          <w:kern w:val="0"/>
          <w:sz w:val="32"/>
          <w:szCs w:val="32"/>
        </w:rPr>
      </w:pPr>
      <w:r>
        <w:rPr>
          <w:rFonts w:hint="eastAsia" w:ascii="宋体" w:hAnsi="宋体" w:cs="仿宋"/>
          <w:b/>
          <w:bCs/>
          <w:kern w:val="0"/>
          <w:sz w:val="32"/>
          <w:szCs w:val="32"/>
        </w:rPr>
        <w:t>七、国有资产信息情况</w:t>
      </w:r>
    </w:p>
    <w:p w14:paraId="5A748290">
      <w:pPr>
        <w:widowControl/>
        <w:spacing w:line="560" w:lineRule="exact"/>
        <w:rPr>
          <w:rFonts w:ascii="仿宋" w:hAnsi="仿宋" w:eastAsia="仿宋" w:cs="仿宋"/>
          <w:kern w:val="0"/>
          <w:sz w:val="32"/>
          <w:szCs w:val="32"/>
        </w:rPr>
      </w:pPr>
      <w:r>
        <w:rPr>
          <w:rFonts w:ascii="仿宋" w:hAnsi="仿宋" w:eastAsia="仿宋" w:cs="仿宋"/>
          <w:kern w:val="0"/>
          <w:sz w:val="32"/>
          <w:szCs w:val="32"/>
        </w:rPr>
        <w:t xml:space="preserve">    </w:t>
      </w:r>
      <w:r>
        <w:rPr>
          <w:rFonts w:hint="eastAsia" w:ascii="仿宋" w:hAnsi="仿宋" w:eastAsia="仿宋" w:cs="仿宋"/>
          <w:kern w:val="0"/>
          <w:sz w:val="32"/>
          <w:szCs w:val="32"/>
        </w:rPr>
        <w:t>涞水县农业局上年末固定资产总额</w:t>
      </w:r>
      <w:r>
        <w:rPr>
          <w:rFonts w:ascii="仿宋" w:hAnsi="仿宋" w:eastAsia="仿宋" w:cs="仿宋"/>
          <w:kern w:val="0"/>
          <w:sz w:val="32"/>
          <w:szCs w:val="32"/>
        </w:rPr>
        <w:t>3</w:t>
      </w:r>
      <w:r>
        <w:rPr>
          <w:rFonts w:hint="eastAsia" w:ascii="仿宋" w:hAnsi="仿宋" w:eastAsia="仿宋" w:cs="仿宋"/>
          <w:kern w:val="0"/>
          <w:sz w:val="32"/>
          <w:szCs w:val="32"/>
        </w:rPr>
        <w:t>83.59万元，其中：房屋占用</w:t>
      </w:r>
      <w:r>
        <w:rPr>
          <w:rFonts w:ascii="仿宋" w:hAnsi="仿宋" w:eastAsia="仿宋" w:cs="仿宋"/>
          <w:kern w:val="0"/>
          <w:sz w:val="32"/>
          <w:szCs w:val="32"/>
        </w:rPr>
        <w:t>1020</w:t>
      </w:r>
      <w:r>
        <w:rPr>
          <w:rFonts w:hint="eastAsia" w:ascii="仿宋" w:hAnsi="仿宋" w:eastAsia="仿宋" w:cs="仿宋"/>
          <w:kern w:val="0"/>
          <w:sz w:val="32"/>
          <w:szCs w:val="32"/>
        </w:rPr>
        <w:t>平米，价值为</w:t>
      </w:r>
      <w:r>
        <w:rPr>
          <w:rFonts w:ascii="仿宋" w:hAnsi="仿宋" w:eastAsia="仿宋" w:cs="仿宋"/>
          <w:kern w:val="0"/>
          <w:sz w:val="32"/>
          <w:szCs w:val="32"/>
        </w:rPr>
        <w:t>94.72</w:t>
      </w:r>
      <w:r>
        <w:rPr>
          <w:rFonts w:hint="eastAsia" w:ascii="仿宋" w:hAnsi="仿宋" w:eastAsia="仿宋" w:cs="仿宋"/>
          <w:kern w:val="0"/>
          <w:sz w:val="32"/>
          <w:szCs w:val="32"/>
        </w:rPr>
        <w:t>万元；车辆4辆，价值46</w:t>
      </w:r>
      <w:r>
        <w:rPr>
          <w:rFonts w:ascii="仿宋" w:hAnsi="仿宋" w:eastAsia="仿宋" w:cs="仿宋"/>
          <w:kern w:val="0"/>
          <w:sz w:val="32"/>
          <w:szCs w:val="32"/>
        </w:rPr>
        <w:t>.08</w:t>
      </w:r>
      <w:r>
        <w:rPr>
          <w:rFonts w:hint="eastAsia" w:ascii="仿宋" w:hAnsi="仿宋" w:eastAsia="仿宋" w:cs="仿宋"/>
          <w:kern w:val="0"/>
          <w:sz w:val="32"/>
          <w:szCs w:val="32"/>
        </w:rPr>
        <w:t>万元；其他固定资产价值</w:t>
      </w:r>
      <w:r>
        <w:rPr>
          <w:rFonts w:ascii="仿宋" w:hAnsi="仿宋" w:eastAsia="仿宋" w:cs="仿宋"/>
          <w:kern w:val="0"/>
          <w:sz w:val="32"/>
          <w:szCs w:val="32"/>
        </w:rPr>
        <w:t>2</w:t>
      </w:r>
      <w:r>
        <w:rPr>
          <w:rFonts w:hint="eastAsia" w:ascii="仿宋" w:hAnsi="仿宋" w:eastAsia="仿宋" w:cs="仿宋"/>
          <w:kern w:val="0"/>
          <w:sz w:val="32"/>
          <w:szCs w:val="32"/>
        </w:rPr>
        <w:t>42.79万元。</w:t>
      </w:r>
    </w:p>
    <w:p w14:paraId="09F1A043">
      <w:pPr>
        <w:pStyle w:val="4"/>
        <w:shd w:val="clear" w:color="auto" w:fill="FFFFFF"/>
        <w:spacing w:line="520" w:lineRule="exact"/>
        <w:ind w:firstLine="640"/>
        <w:rPr>
          <w:rFonts w:ascii="仿宋" w:hAnsi="仿宋" w:eastAsia="仿宋"/>
          <w:sz w:val="32"/>
          <w:szCs w:val="32"/>
        </w:rPr>
      </w:pPr>
      <w:r>
        <w:rPr>
          <w:rFonts w:hint="eastAsia" w:ascii="仿宋" w:hAnsi="仿宋" w:eastAsia="仿宋" w:cs="仿宋"/>
          <w:sz w:val="32"/>
          <w:szCs w:val="32"/>
        </w:rPr>
        <w:t>本年度内，预计购置农产品质量安全检验检测设备30万元，已纳入政府采购预算。</w:t>
      </w:r>
      <w:r>
        <w:rPr>
          <w:rFonts w:ascii="仿宋" w:hAnsi="仿宋" w:eastAsia="仿宋"/>
          <w:sz w:val="32"/>
          <w:szCs w:val="32"/>
        </w:rPr>
        <w:t xml:space="preserve">         </w:t>
      </w:r>
    </w:p>
    <w:p w14:paraId="3BAD155B">
      <w:pPr>
        <w:pStyle w:val="4"/>
        <w:shd w:val="clear" w:color="auto" w:fill="FFFFFF"/>
        <w:spacing w:line="520" w:lineRule="exact"/>
        <w:ind w:firstLine="640"/>
        <w:rPr>
          <w:rFonts w:ascii="仿宋" w:hAnsi="仿宋" w:eastAsia="仿宋" w:cs="仿宋"/>
          <w:sz w:val="32"/>
          <w:szCs w:val="32"/>
        </w:rPr>
      </w:pPr>
      <w:r>
        <w:rPr>
          <w:rFonts w:ascii="仿宋" w:hAnsi="仿宋" w:eastAsia="仿宋"/>
          <w:sz w:val="32"/>
          <w:szCs w:val="32"/>
        </w:rPr>
        <w:t xml:space="preserve">        </w:t>
      </w:r>
      <w:r>
        <w:rPr>
          <w:rFonts w:hint="eastAsia" w:ascii="仿宋" w:hAnsi="仿宋" w:eastAsia="仿宋" w:cs="仿宋"/>
          <w:sz w:val="32"/>
          <w:szCs w:val="32"/>
        </w:rPr>
        <w:t>固定资产占用情况表</w:t>
      </w:r>
    </w:p>
    <w:p w14:paraId="23A93899">
      <w:pPr>
        <w:pStyle w:val="4"/>
        <w:shd w:val="clear" w:color="auto" w:fill="FFFFFF"/>
        <w:spacing w:line="520" w:lineRule="exact"/>
        <w:ind w:firstLine="640"/>
        <w:rPr>
          <w:rFonts w:ascii="??_GB2312" w:eastAsia="Times New Roman"/>
          <w:sz w:val="32"/>
          <w:szCs w:val="32"/>
        </w:rPr>
      </w:pPr>
      <w:r>
        <w:rPr>
          <w:rFonts w:ascii="仿宋" w:hAnsi="仿宋" w:eastAsia="仿宋" w:cs="仿宋"/>
          <w:sz w:val="32"/>
          <w:szCs w:val="32"/>
        </w:rPr>
        <w:t xml:space="preserve">                     </w:t>
      </w:r>
      <w:r>
        <w:rPr>
          <w:rFonts w:hint="eastAsia" w:ascii="仿宋" w:hAnsi="仿宋" w:eastAsia="仿宋" w:cs="仿宋"/>
          <w:bCs/>
          <w:color w:val="000000"/>
          <w:sz w:val="32"/>
          <w:szCs w:val="32"/>
        </w:rPr>
        <w:t>截止时间：</w:t>
      </w:r>
      <w:r>
        <w:rPr>
          <w:rFonts w:ascii="仿宋" w:hAnsi="仿宋" w:eastAsia="仿宋" w:cs="仿宋"/>
          <w:bCs/>
          <w:color w:val="000000"/>
          <w:sz w:val="32"/>
          <w:szCs w:val="32"/>
        </w:rPr>
        <w:t>20</w:t>
      </w:r>
      <w:r>
        <w:rPr>
          <w:rFonts w:hint="eastAsia" w:ascii="仿宋" w:hAnsi="仿宋" w:eastAsia="仿宋" w:cs="仿宋"/>
          <w:bCs/>
          <w:color w:val="000000"/>
          <w:sz w:val="32"/>
          <w:szCs w:val="32"/>
        </w:rPr>
        <w:t>17年</w:t>
      </w:r>
      <w:r>
        <w:rPr>
          <w:rFonts w:ascii="仿宋" w:hAnsi="仿宋" w:eastAsia="仿宋" w:cs="仿宋"/>
          <w:bCs/>
          <w:color w:val="000000"/>
          <w:sz w:val="32"/>
          <w:szCs w:val="32"/>
        </w:rPr>
        <w:t>12</w:t>
      </w:r>
      <w:r>
        <w:rPr>
          <w:rFonts w:hint="eastAsia" w:ascii="仿宋" w:hAnsi="仿宋" w:eastAsia="仿宋" w:cs="仿宋"/>
          <w:bCs/>
          <w:color w:val="000000"/>
          <w:sz w:val="32"/>
          <w:szCs w:val="32"/>
        </w:rPr>
        <w:t>月</w:t>
      </w:r>
      <w:r>
        <w:rPr>
          <w:rFonts w:ascii="仿宋" w:hAnsi="仿宋" w:eastAsia="仿宋" w:cs="仿宋"/>
          <w:bCs/>
          <w:color w:val="000000"/>
          <w:sz w:val="32"/>
          <w:szCs w:val="32"/>
        </w:rPr>
        <w:t>31</w:t>
      </w:r>
      <w:r>
        <w:rPr>
          <w:rFonts w:hint="eastAsia" w:ascii="仿宋" w:hAnsi="仿宋" w:eastAsia="仿宋" w:cs="仿宋"/>
          <w:bCs/>
          <w:color w:val="000000"/>
          <w:sz w:val="32"/>
          <w:szCs w:val="32"/>
        </w:rPr>
        <w:t>日</w:t>
      </w:r>
      <w:r>
        <w:rPr>
          <w:rFonts w:ascii="??_GB2312" w:eastAsia="Times New Roman"/>
          <w:sz w:val="32"/>
          <w:szCs w:val="32"/>
        </w:rPr>
        <w:t xml:space="preserve">   </w:t>
      </w:r>
    </w:p>
    <w:tbl>
      <w:tblPr>
        <w:tblStyle w:val="5"/>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4"/>
        <w:gridCol w:w="1033"/>
        <w:gridCol w:w="3902"/>
      </w:tblGrid>
      <w:tr w14:paraId="4F2C0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358C8696">
            <w:pPr>
              <w:widowControl/>
              <w:jc w:val="center"/>
              <w:rPr>
                <w:rFonts w:ascii="??_GB2312" w:eastAsia="Times New Roman"/>
                <w:sz w:val="32"/>
                <w:szCs w:val="32"/>
              </w:rPr>
            </w:pPr>
            <w:r>
              <w:rPr>
                <w:rFonts w:hint="eastAsia" w:ascii="宋体" w:hAnsi="宋体" w:cs="宋体"/>
                <w:b/>
                <w:bCs/>
                <w:color w:val="000000"/>
                <w:kern w:val="0"/>
                <w:sz w:val="24"/>
              </w:rPr>
              <w:t>项　　目</w:t>
            </w:r>
          </w:p>
        </w:tc>
        <w:tc>
          <w:tcPr>
            <w:tcW w:w="1033" w:type="dxa"/>
            <w:vAlign w:val="center"/>
          </w:tcPr>
          <w:p w14:paraId="75AF4219">
            <w:pPr>
              <w:widowControl/>
              <w:jc w:val="center"/>
              <w:rPr>
                <w:rFonts w:ascii="??_GB2312" w:eastAsia="Times New Roman"/>
                <w:sz w:val="32"/>
                <w:szCs w:val="32"/>
              </w:rPr>
            </w:pPr>
            <w:r>
              <w:rPr>
                <w:rFonts w:hint="eastAsia" w:ascii="宋体" w:hAnsi="宋体" w:cs="宋体"/>
                <w:b/>
                <w:bCs/>
                <w:color w:val="000000"/>
                <w:kern w:val="0"/>
                <w:sz w:val="24"/>
              </w:rPr>
              <w:t>数量</w:t>
            </w:r>
          </w:p>
        </w:tc>
        <w:tc>
          <w:tcPr>
            <w:tcW w:w="3902" w:type="dxa"/>
            <w:vAlign w:val="center"/>
          </w:tcPr>
          <w:p w14:paraId="7A12483C">
            <w:pPr>
              <w:widowControl/>
              <w:jc w:val="center"/>
              <w:rPr>
                <w:rFonts w:ascii="??_GB2312" w:eastAsia="Times New Roman"/>
                <w:sz w:val="32"/>
                <w:szCs w:val="32"/>
              </w:rPr>
            </w:pPr>
            <w:r>
              <w:rPr>
                <w:rFonts w:hint="eastAsia" w:ascii="宋体" w:hAnsi="宋体" w:cs="宋体"/>
                <w:b/>
                <w:bCs/>
                <w:color w:val="000000"/>
                <w:kern w:val="0"/>
                <w:sz w:val="24"/>
              </w:rPr>
              <w:t>价值（单位：万元）</w:t>
            </w:r>
          </w:p>
        </w:tc>
      </w:tr>
      <w:tr w14:paraId="55EF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00DB7B87">
            <w:pPr>
              <w:widowControl/>
              <w:jc w:val="center"/>
              <w:rPr>
                <w:rFonts w:ascii="??_GB2312" w:eastAsia="Times New Roman"/>
                <w:sz w:val="32"/>
                <w:szCs w:val="32"/>
              </w:rPr>
            </w:pPr>
            <w:r>
              <w:rPr>
                <w:rFonts w:hint="eastAsia" w:ascii="宋体" w:hAnsi="宋体" w:cs="宋体"/>
                <w:b/>
                <w:bCs/>
                <w:color w:val="000000"/>
                <w:kern w:val="0"/>
                <w:sz w:val="24"/>
              </w:rPr>
              <w:t>固定资产总额</w:t>
            </w:r>
          </w:p>
        </w:tc>
        <w:tc>
          <w:tcPr>
            <w:tcW w:w="1033" w:type="dxa"/>
            <w:vAlign w:val="center"/>
          </w:tcPr>
          <w:p w14:paraId="2C1E789E">
            <w:pPr>
              <w:widowControl/>
              <w:jc w:val="center"/>
              <w:rPr>
                <w:rFonts w:ascii="??_GB2312" w:eastAsia="Times New Roman"/>
                <w:sz w:val="32"/>
                <w:szCs w:val="32"/>
              </w:rPr>
            </w:pPr>
            <w:r>
              <w:rPr>
                <w:rFonts w:ascii="宋体" w:hAnsi="宋体" w:cs="宋体"/>
                <w:color w:val="000000"/>
                <w:kern w:val="0"/>
                <w:sz w:val="24"/>
              </w:rPr>
              <w:t>—</w:t>
            </w:r>
          </w:p>
        </w:tc>
        <w:tc>
          <w:tcPr>
            <w:tcW w:w="3902" w:type="dxa"/>
            <w:vAlign w:val="center"/>
          </w:tcPr>
          <w:p w14:paraId="2F0769E9">
            <w:pPr>
              <w:widowControl/>
              <w:jc w:val="center"/>
              <w:rPr>
                <w:rFonts w:ascii="宋体"/>
                <w:sz w:val="24"/>
              </w:rPr>
            </w:pPr>
            <w:r>
              <w:rPr>
                <w:rFonts w:hint="eastAsia" w:ascii="宋体" w:hAnsi="宋体" w:cs="宋体"/>
                <w:color w:val="000000"/>
                <w:kern w:val="0"/>
                <w:sz w:val="24"/>
              </w:rPr>
              <w:t>383.59</w:t>
            </w:r>
          </w:p>
        </w:tc>
      </w:tr>
      <w:tr w14:paraId="57DCC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7D43898D">
            <w:pPr>
              <w:widowControl/>
              <w:jc w:val="left"/>
              <w:rPr>
                <w:rFonts w:ascii="??_GB2312" w:eastAsia="Times New Roman"/>
                <w:sz w:val="32"/>
                <w:szCs w:val="32"/>
              </w:rPr>
            </w:pPr>
            <w:r>
              <w:rPr>
                <w:rFonts w:ascii="宋体" w:hAnsi="宋体" w:cs="宋体"/>
                <w:color w:val="000000"/>
                <w:kern w:val="0"/>
                <w:sz w:val="24"/>
              </w:rPr>
              <w:t xml:space="preserve">  1</w:t>
            </w:r>
            <w:r>
              <w:rPr>
                <w:rFonts w:hint="eastAsia" w:ascii="宋体" w:hAnsi="宋体" w:cs="宋体"/>
                <w:color w:val="000000"/>
                <w:kern w:val="0"/>
                <w:sz w:val="24"/>
              </w:rPr>
              <w:t>、房屋（平方米）</w:t>
            </w:r>
          </w:p>
        </w:tc>
        <w:tc>
          <w:tcPr>
            <w:tcW w:w="1033" w:type="dxa"/>
            <w:vAlign w:val="center"/>
          </w:tcPr>
          <w:p w14:paraId="5BBD9C1C">
            <w:pPr>
              <w:widowControl/>
              <w:jc w:val="center"/>
              <w:rPr>
                <w:rFonts w:ascii="??_GB2312" w:eastAsia="Times New Roman"/>
                <w:sz w:val="32"/>
                <w:szCs w:val="32"/>
              </w:rPr>
            </w:pPr>
            <w:r>
              <w:rPr>
                <w:rFonts w:ascii="宋体" w:hAnsi="宋体"/>
                <w:sz w:val="24"/>
              </w:rPr>
              <w:t>1020</w:t>
            </w:r>
          </w:p>
        </w:tc>
        <w:tc>
          <w:tcPr>
            <w:tcW w:w="3902" w:type="dxa"/>
            <w:vAlign w:val="center"/>
          </w:tcPr>
          <w:p w14:paraId="565CCCFE">
            <w:pPr>
              <w:widowControl/>
              <w:jc w:val="center"/>
              <w:rPr>
                <w:rFonts w:ascii="宋体"/>
                <w:sz w:val="24"/>
              </w:rPr>
            </w:pPr>
            <w:r>
              <w:rPr>
                <w:rFonts w:ascii="宋体" w:hAnsi="宋体"/>
                <w:sz w:val="24"/>
              </w:rPr>
              <w:t>94.72</w:t>
            </w:r>
          </w:p>
        </w:tc>
      </w:tr>
      <w:tr w14:paraId="534CC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7F8E4E9C">
            <w:pPr>
              <w:jc w:val="left"/>
              <w:rPr>
                <w:rFonts w:ascii="??_GB2312" w:eastAsia="Times New Roman"/>
                <w:sz w:val="32"/>
                <w:szCs w:val="32"/>
              </w:rPr>
            </w:pPr>
            <w:r>
              <w:rPr>
                <w:rFonts w:ascii="宋体" w:hAnsi="宋体" w:cs="宋体"/>
                <w:color w:val="000000"/>
                <w:kern w:val="0"/>
                <w:sz w:val="24"/>
              </w:rPr>
              <w:t xml:space="preserve">   </w:t>
            </w:r>
            <w:r>
              <w:rPr>
                <w:rFonts w:hint="eastAsia" w:ascii="宋体" w:hAnsi="宋体" w:cs="宋体"/>
                <w:color w:val="000000"/>
                <w:kern w:val="0"/>
                <w:sz w:val="24"/>
              </w:rPr>
              <w:t>其中：办公用房（平方米）</w:t>
            </w:r>
          </w:p>
        </w:tc>
        <w:tc>
          <w:tcPr>
            <w:tcW w:w="1033" w:type="dxa"/>
            <w:vAlign w:val="center"/>
          </w:tcPr>
          <w:p w14:paraId="3430109A">
            <w:pPr>
              <w:jc w:val="center"/>
              <w:rPr>
                <w:rFonts w:ascii="??_GB2312" w:eastAsia="Times New Roman"/>
                <w:sz w:val="32"/>
                <w:szCs w:val="32"/>
              </w:rPr>
            </w:pPr>
          </w:p>
        </w:tc>
        <w:tc>
          <w:tcPr>
            <w:tcW w:w="3902" w:type="dxa"/>
            <w:vAlign w:val="center"/>
          </w:tcPr>
          <w:p w14:paraId="3B9AC46B">
            <w:pPr>
              <w:jc w:val="center"/>
              <w:rPr>
                <w:rFonts w:ascii="宋体"/>
                <w:sz w:val="24"/>
              </w:rPr>
            </w:pPr>
          </w:p>
        </w:tc>
      </w:tr>
      <w:tr w14:paraId="77C31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5DB2BB4E">
            <w:pPr>
              <w:widowControl/>
              <w:jc w:val="left"/>
              <w:rPr>
                <w:rFonts w:ascii="??_GB2312" w:eastAsia="Times New Roman"/>
                <w:sz w:val="32"/>
                <w:szCs w:val="32"/>
              </w:rPr>
            </w:pPr>
            <w:r>
              <w:rPr>
                <w:rFonts w:ascii="宋体" w:hAnsi="宋体" w:cs="宋体"/>
                <w:color w:val="000000"/>
                <w:kern w:val="0"/>
                <w:sz w:val="24"/>
              </w:rPr>
              <w:t xml:space="preserve">  2</w:t>
            </w:r>
            <w:r>
              <w:rPr>
                <w:rFonts w:hint="eastAsia" w:ascii="宋体" w:hAnsi="宋体" w:cs="宋体"/>
                <w:color w:val="000000"/>
                <w:kern w:val="0"/>
                <w:sz w:val="24"/>
              </w:rPr>
              <w:t>、车辆（台、辆）</w:t>
            </w:r>
          </w:p>
        </w:tc>
        <w:tc>
          <w:tcPr>
            <w:tcW w:w="1033" w:type="dxa"/>
            <w:vAlign w:val="center"/>
          </w:tcPr>
          <w:p w14:paraId="7D0F3EF3">
            <w:pPr>
              <w:widowControl/>
              <w:jc w:val="center"/>
              <w:rPr>
                <w:rFonts w:ascii="??_GB2312" w:eastAsia="Times New Roman"/>
                <w:sz w:val="32"/>
                <w:szCs w:val="32"/>
              </w:rPr>
            </w:pPr>
            <w:r>
              <w:rPr>
                <w:rFonts w:hint="eastAsia" w:ascii="宋体" w:hAnsi="宋体" w:cs="宋体"/>
                <w:color w:val="000000"/>
                <w:kern w:val="0"/>
                <w:sz w:val="24"/>
              </w:rPr>
              <w:t>4</w:t>
            </w:r>
          </w:p>
        </w:tc>
        <w:tc>
          <w:tcPr>
            <w:tcW w:w="3902" w:type="dxa"/>
            <w:vAlign w:val="center"/>
          </w:tcPr>
          <w:p w14:paraId="6084E49E">
            <w:pPr>
              <w:widowControl/>
              <w:jc w:val="center"/>
              <w:rPr>
                <w:rFonts w:ascii="宋体"/>
                <w:sz w:val="24"/>
              </w:rPr>
            </w:pPr>
            <w:r>
              <w:rPr>
                <w:rFonts w:hint="eastAsia" w:ascii="宋体" w:hAnsi="宋体" w:cs="宋体"/>
                <w:color w:val="000000"/>
                <w:kern w:val="0"/>
                <w:sz w:val="24"/>
              </w:rPr>
              <w:t>46</w:t>
            </w:r>
            <w:r>
              <w:rPr>
                <w:rFonts w:ascii="宋体" w:hAnsi="宋体" w:cs="宋体"/>
                <w:color w:val="000000"/>
                <w:kern w:val="0"/>
                <w:sz w:val="24"/>
              </w:rPr>
              <w:t>.08</w:t>
            </w:r>
          </w:p>
        </w:tc>
      </w:tr>
      <w:tr w14:paraId="1A6CE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5F42BD9F">
            <w:pPr>
              <w:widowControl/>
              <w:jc w:val="left"/>
              <w:rPr>
                <w:rFonts w:ascii="??_GB2312" w:eastAsia="Times New Roman"/>
                <w:sz w:val="32"/>
                <w:szCs w:val="32"/>
              </w:rPr>
            </w:pPr>
            <w:r>
              <w:rPr>
                <w:rFonts w:ascii="宋体" w:hAnsi="宋体" w:cs="宋体"/>
                <w:color w:val="000000"/>
                <w:kern w:val="0"/>
                <w:sz w:val="24"/>
              </w:rPr>
              <w:t xml:space="preserve">  3</w:t>
            </w:r>
            <w:r>
              <w:rPr>
                <w:rFonts w:hint="eastAsia" w:ascii="宋体" w:hAnsi="宋体" w:cs="宋体"/>
                <w:color w:val="000000"/>
                <w:kern w:val="0"/>
                <w:sz w:val="24"/>
              </w:rPr>
              <w:t>、单价在</w:t>
            </w:r>
            <w:r>
              <w:rPr>
                <w:rFonts w:ascii="宋体" w:hAnsi="宋体" w:cs="宋体"/>
                <w:color w:val="000000"/>
                <w:kern w:val="0"/>
                <w:sz w:val="24"/>
              </w:rPr>
              <w:t>20</w:t>
            </w:r>
            <w:r>
              <w:rPr>
                <w:rFonts w:hint="eastAsia" w:ascii="宋体" w:hAnsi="宋体" w:cs="宋体"/>
                <w:color w:val="000000"/>
                <w:kern w:val="0"/>
                <w:sz w:val="24"/>
              </w:rPr>
              <w:t>万元以上的设备</w:t>
            </w:r>
          </w:p>
        </w:tc>
        <w:tc>
          <w:tcPr>
            <w:tcW w:w="1033" w:type="dxa"/>
            <w:vAlign w:val="center"/>
          </w:tcPr>
          <w:p w14:paraId="03D41459">
            <w:pPr>
              <w:widowControl/>
              <w:jc w:val="center"/>
              <w:rPr>
                <w:rFonts w:ascii="??_GB2312" w:eastAsia="Times New Roman"/>
                <w:sz w:val="32"/>
                <w:szCs w:val="32"/>
              </w:rPr>
            </w:pPr>
            <w:r>
              <w:rPr>
                <w:rFonts w:ascii="宋体" w:hAnsi="宋体" w:cs="宋体"/>
                <w:color w:val="000000"/>
                <w:kern w:val="0"/>
                <w:sz w:val="24"/>
              </w:rPr>
              <w:t>—</w:t>
            </w:r>
          </w:p>
        </w:tc>
        <w:tc>
          <w:tcPr>
            <w:tcW w:w="3902" w:type="dxa"/>
            <w:vAlign w:val="center"/>
          </w:tcPr>
          <w:p w14:paraId="3F4B1775">
            <w:pPr>
              <w:widowControl/>
              <w:jc w:val="center"/>
              <w:rPr>
                <w:rFonts w:ascii="宋体"/>
                <w:sz w:val="24"/>
              </w:rPr>
            </w:pPr>
            <w:r>
              <w:rPr>
                <w:rFonts w:ascii="宋体" w:cs="宋体"/>
                <w:color w:val="000000"/>
                <w:kern w:val="0"/>
                <w:sz w:val="24"/>
              </w:rPr>
              <w:t>0.00</w:t>
            </w:r>
          </w:p>
        </w:tc>
      </w:tr>
      <w:tr w14:paraId="17CE1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485F73EE">
            <w:pPr>
              <w:jc w:val="left"/>
              <w:rPr>
                <w:rFonts w:ascii="??_GB2312" w:eastAsia="Times New Roman"/>
                <w:sz w:val="32"/>
                <w:szCs w:val="32"/>
              </w:rPr>
            </w:pPr>
            <w:r>
              <w:rPr>
                <w:rFonts w:ascii="宋体" w:hAnsi="宋体" w:cs="宋体"/>
                <w:color w:val="000000"/>
                <w:kern w:val="0"/>
                <w:sz w:val="24"/>
              </w:rPr>
              <w:t xml:space="preserve">  4</w:t>
            </w:r>
            <w:r>
              <w:rPr>
                <w:rFonts w:hint="eastAsia" w:ascii="宋体" w:hAnsi="宋体" w:cs="宋体"/>
                <w:color w:val="000000"/>
                <w:kern w:val="0"/>
                <w:sz w:val="24"/>
              </w:rPr>
              <w:t>、其他固定资产</w:t>
            </w:r>
          </w:p>
        </w:tc>
        <w:tc>
          <w:tcPr>
            <w:tcW w:w="1033" w:type="dxa"/>
            <w:vAlign w:val="center"/>
          </w:tcPr>
          <w:p w14:paraId="055F608B">
            <w:pPr>
              <w:jc w:val="center"/>
              <w:rPr>
                <w:rFonts w:ascii="??_GB2312" w:eastAsia="Times New Roman"/>
                <w:sz w:val="32"/>
                <w:szCs w:val="32"/>
              </w:rPr>
            </w:pPr>
            <w:r>
              <w:rPr>
                <w:rFonts w:ascii="宋体" w:hAnsi="宋体" w:cs="宋体"/>
                <w:color w:val="000000"/>
                <w:kern w:val="0"/>
                <w:sz w:val="24"/>
              </w:rPr>
              <w:t>—</w:t>
            </w:r>
          </w:p>
        </w:tc>
        <w:tc>
          <w:tcPr>
            <w:tcW w:w="3902" w:type="dxa"/>
            <w:vAlign w:val="center"/>
          </w:tcPr>
          <w:p w14:paraId="4C24D330">
            <w:pPr>
              <w:jc w:val="center"/>
              <w:rPr>
                <w:rFonts w:ascii="宋体"/>
                <w:sz w:val="24"/>
              </w:rPr>
            </w:pPr>
            <w:r>
              <w:rPr>
                <w:rFonts w:hint="eastAsia" w:ascii="宋体" w:hAnsi="宋体" w:cs="宋体"/>
                <w:color w:val="000000"/>
                <w:kern w:val="0"/>
                <w:sz w:val="24"/>
              </w:rPr>
              <w:t>242.79</w:t>
            </w:r>
          </w:p>
        </w:tc>
      </w:tr>
    </w:tbl>
    <w:p w14:paraId="029936B2">
      <w:pPr>
        <w:pStyle w:val="4"/>
        <w:shd w:val="clear" w:color="auto" w:fill="FFFFFF"/>
        <w:spacing w:line="520" w:lineRule="exact"/>
        <w:ind w:firstLine="640"/>
        <w:rPr>
          <w:rFonts w:ascii="??_GB2312" w:eastAsia="Times New Roman"/>
          <w:sz w:val="32"/>
          <w:szCs w:val="32"/>
        </w:rPr>
      </w:pPr>
      <w:r>
        <w:rPr>
          <w:rFonts w:hint="eastAsia" w:ascii="宋体" w:hAnsi="宋体" w:cs="宋体"/>
          <w:color w:val="000000"/>
        </w:rPr>
        <w:t>其他固定资产是办公桌椅，电脑，打印机，扫描仪，空调等。</w:t>
      </w:r>
    </w:p>
    <w:p w14:paraId="545779A8">
      <w:pPr>
        <w:widowControl/>
        <w:spacing w:line="560" w:lineRule="exact"/>
        <w:ind w:firstLine="640" w:firstLineChars="200"/>
        <w:rPr>
          <w:rFonts w:ascii="仿宋" w:hAnsi="仿宋" w:eastAsia="仿宋" w:cs="仿宋"/>
          <w:kern w:val="0"/>
          <w:sz w:val="32"/>
          <w:szCs w:val="32"/>
        </w:rPr>
      </w:pPr>
    </w:p>
    <w:p w14:paraId="4746E92E">
      <w:pPr>
        <w:widowControl/>
        <w:spacing w:line="560" w:lineRule="exact"/>
        <w:rPr>
          <w:rFonts w:ascii="仿宋" w:hAnsi="仿宋" w:eastAsia="仿宋" w:cs="仿宋"/>
          <w:kern w:val="0"/>
          <w:sz w:val="32"/>
          <w:szCs w:val="32"/>
        </w:rPr>
      </w:pPr>
    </w:p>
    <w:p w14:paraId="3D393BF2">
      <w:pPr>
        <w:ind w:firstLine="630" w:firstLineChars="196"/>
        <w:rPr>
          <w:rFonts w:ascii="黑体" w:hAnsi="??_GB2312" w:eastAsia="黑体" w:cs="??_GB2312"/>
          <w:b/>
          <w:sz w:val="32"/>
          <w:szCs w:val="32"/>
        </w:rPr>
      </w:pPr>
      <w:r>
        <w:rPr>
          <w:rFonts w:hint="eastAsia" w:ascii="黑体" w:hAnsi="??_GB2312" w:eastAsia="黑体" w:cs="??_GB2312"/>
          <w:b/>
          <w:sz w:val="32"/>
          <w:szCs w:val="32"/>
        </w:rPr>
        <w:t>八、专业名词解释</w:t>
      </w:r>
    </w:p>
    <w:p w14:paraId="21F09059">
      <w:pPr>
        <w:ind w:firstLine="628" w:firstLineChars="196"/>
        <w:rPr>
          <w:rFonts w:ascii="??_GB2312" w:hAnsi="宋体" w:eastAsia="Times New Roman"/>
          <w:sz w:val="32"/>
          <w:szCs w:val="32"/>
        </w:rPr>
      </w:pPr>
      <w:r>
        <w:rPr>
          <w:rFonts w:ascii="??_GB2312" w:hAnsi="宋体" w:eastAsia="Times New Roman"/>
          <w:b/>
          <w:bCs/>
          <w:sz w:val="32"/>
          <w:szCs w:val="32"/>
        </w:rPr>
        <w:t>1、一般公共预算财政拨款收入：</w:t>
      </w:r>
      <w:r>
        <w:rPr>
          <w:rFonts w:ascii="??_GB2312" w:hAnsi="宋体" w:eastAsia="Times New Roman"/>
          <w:sz w:val="32"/>
          <w:szCs w:val="32"/>
        </w:rPr>
        <w:t>县级财政当年拨付的资金。</w:t>
      </w:r>
    </w:p>
    <w:p w14:paraId="21D2BCA6">
      <w:pPr>
        <w:pStyle w:val="4"/>
        <w:widowControl/>
        <w:ind w:firstLine="578" w:firstLineChars="180"/>
        <w:rPr>
          <w:rFonts w:ascii="??_GB2312" w:hAnsi="??_GB2312" w:cs="??_GB2312"/>
          <w:sz w:val="32"/>
          <w:szCs w:val="32"/>
        </w:rPr>
      </w:pPr>
      <w:r>
        <w:rPr>
          <w:rStyle w:val="8"/>
          <w:rFonts w:ascii="??_GB2312" w:hAnsi="??_GB2312" w:cs="??_GB2312"/>
          <w:sz w:val="32"/>
          <w:szCs w:val="32"/>
          <w:shd w:val="clear" w:color="auto" w:fill="FFFFFF"/>
        </w:rPr>
        <w:t>2</w:t>
      </w:r>
      <w:r>
        <w:rPr>
          <w:rStyle w:val="8"/>
          <w:rFonts w:hint="eastAsia" w:ascii="宋体" w:hAnsi="宋体" w:cs="宋体"/>
          <w:sz w:val="32"/>
          <w:szCs w:val="32"/>
          <w:shd w:val="clear" w:color="auto" w:fill="FFFFFF"/>
        </w:rPr>
        <w:t>、其他收入：</w:t>
      </w:r>
      <w:r>
        <w:rPr>
          <w:rFonts w:hint="eastAsia" w:ascii="宋体" w:hAnsi="宋体" w:cs="宋体"/>
          <w:sz w:val="32"/>
          <w:szCs w:val="32"/>
          <w:shd w:val="clear" w:color="auto" w:fill="FFFFFF"/>
        </w:rPr>
        <w:t>指除上述财政拨款收入以外的收入。主要是存款利息收入。</w:t>
      </w:r>
    </w:p>
    <w:p w14:paraId="31E98557">
      <w:pPr>
        <w:pStyle w:val="4"/>
        <w:widowControl/>
        <w:ind w:firstLine="578" w:firstLineChars="180"/>
        <w:rPr>
          <w:rFonts w:ascii="??_GB2312" w:hAnsi="宋体" w:eastAsia="Times New Roman"/>
          <w:sz w:val="32"/>
          <w:szCs w:val="32"/>
        </w:rPr>
      </w:pPr>
      <w:r>
        <w:rPr>
          <w:rStyle w:val="8"/>
          <w:rFonts w:ascii="??_GB2312" w:hAnsi="??_GB2312" w:cs="??_GB2312"/>
          <w:color w:val="000000"/>
          <w:sz w:val="32"/>
          <w:szCs w:val="32"/>
          <w:shd w:val="clear" w:color="auto" w:fill="FFFFFF"/>
        </w:rPr>
        <w:t>3</w:t>
      </w:r>
      <w:r>
        <w:rPr>
          <w:rFonts w:ascii="??_GB2312" w:hAnsi="宋体" w:eastAsia="Times New Roman"/>
          <w:b/>
          <w:bCs/>
          <w:sz w:val="32"/>
          <w:szCs w:val="32"/>
        </w:rPr>
        <w:t>、基本支出：</w:t>
      </w:r>
      <w:r>
        <w:rPr>
          <w:rFonts w:ascii="??_GB2312" w:hAnsi="宋体" w:eastAsia="Times New Roman"/>
          <w:sz w:val="32"/>
          <w:szCs w:val="32"/>
        </w:rPr>
        <w:t>指为保障机构正常运转、完成日常工作任务而发生的人员支出和公用支出。</w:t>
      </w:r>
    </w:p>
    <w:p w14:paraId="07FE83CC">
      <w:pPr>
        <w:pStyle w:val="4"/>
        <w:widowControl/>
        <w:rPr>
          <w:rFonts w:ascii="??_GB2312" w:hAnsi="宋体" w:eastAsia="Times New Roman"/>
          <w:sz w:val="32"/>
          <w:szCs w:val="32"/>
        </w:rPr>
      </w:pPr>
      <w:r>
        <w:rPr>
          <w:rFonts w:ascii="??_GB2312" w:hAnsi="宋体" w:eastAsia="Times New Roman"/>
          <w:b/>
          <w:bCs/>
          <w:sz w:val="32"/>
          <w:szCs w:val="32"/>
        </w:rPr>
        <w:t xml:space="preserve">    4、项目支出</w:t>
      </w:r>
      <w:r>
        <w:rPr>
          <w:rFonts w:ascii="??_GB2312" w:hAnsi="宋体" w:eastAsia="Times New Roman"/>
          <w:sz w:val="32"/>
          <w:szCs w:val="32"/>
        </w:rPr>
        <w:t>：指在基本支出之外为完成特定行政任务和事业发展目标所发生的支出。</w:t>
      </w:r>
    </w:p>
    <w:p w14:paraId="02B14EFB">
      <w:pPr>
        <w:pStyle w:val="4"/>
        <w:widowControl/>
        <w:ind w:firstLine="640" w:firstLineChars="200"/>
        <w:rPr>
          <w:rFonts w:ascii="??_GB2312" w:hAnsi="宋体" w:eastAsia="Times New Roman"/>
          <w:sz w:val="32"/>
          <w:szCs w:val="32"/>
        </w:rPr>
      </w:pPr>
      <w:r>
        <w:rPr>
          <w:rFonts w:ascii="??_GB2312" w:hAnsi="宋体" w:eastAsia="Times New Roman"/>
          <w:b/>
          <w:bCs/>
          <w:sz w:val="32"/>
          <w:szCs w:val="32"/>
        </w:rPr>
        <w:t>5、“三公”经费：</w:t>
      </w:r>
      <w:r>
        <w:rPr>
          <w:rFonts w:ascii="??_GB2312" w:hAnsi="宋体" w:eastAsia="Times New Roman"/>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125793F2">
      <w:pPr>
        <w:pStyle w:val="4"/>
        <w:widowControl/>
        <w:ind w:firstLine="640" w:firstLineChars="200"/>
        <w:rPr>
          <w:rFonts w:ascii="??_GB2312" w:hAnsi="宋体" w:eastAsia="Times New Roman"/>
          <w:sz w:val="32"/>
          <w:szCs w:val="32"/>
        </w:rPr>
      </w:pPr>
      <w:r>
        <w:rPr>
          <w:rFonts w:ascii="??_GB2312" w:hAnsi="宋体" w:eastAsia="Times New Roman"/>
          <w:b/>
          <w:bCs/>
          <w:sz w:val="32"/>
          <w:szCs w:val="32"/>
        </w:rPr>
        <w:t>6、机关运行经费：</w:t>
      </w:r>
      <w:r>
        <w:rPr>
          <w:rFonts w:ascii="??_GB2312" w:hAnsi="宋体" w:eastAsia="Times New Roman"/>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BD39EF1">
      <w:pPr>
        <w:rPr>
          <w:rFonts w:ascii="黑体" w:hAnsi="黑体" w:eastAsia="黑体" w:cs="黑体"/>
          <w:sz w:val="32"/>
          <w:szCs w:val="32"/>
        </w:rPr>
      </w:pPr>
      <w:r>
        <w:t xml:space="preserve">     </w:t>
      </w:r>
      <w:r>
        <w:rPr>
          <w:rFonts w:ascii="黑体" w:hAnsi="黑体" w:eastAsia="黑体" w:cs="黑体"/>
          <w:sz w:val="32"/>
          <w:szCs w:val="32"/>
        </w:rPr>
        <w:t xml:space="preserve"> </w:t>
      </w:r>
      <w:r>
        <w:rPr>
          <w:rFonts w:hint="eastAsia" w:ascii="黑体" w:hAnsi="黑体" w:eastAsia="黑体" w:cs="黑体"/>
          <w:sz w:val="32"/>
          <w:szCs w:val="32"/>
        </w:rPr>
        <w:t>九、其他需要说明的事项</w:t>
      </w:r>
    </w:p>
    <w:p w14:paraId="1FDC9114">
      <w:r>
        <w:rPr>
          <w:rFonts w:ascii="黑体" w:hAnsi="黑体" w:eastAsia="黑体" w:cs="黑体"/>
          <w:sz w:val="32"/>
          <w:szCs w:val="32"/>
        </w:rPr>
        <w:t xml:space="preserve"> </w:t>
      </w:r>
      <w:r>
        <w:rPr>
          <w:rFonts w:hint="eastAsia" w:ascii="仿宋" w:hAnsi="仿宋" w:eastAsia="仿宋" w:cs="仿宋"/>
          <w:sz w:val="32"/>
          <w:szCs w:val="32"/>
        </w:rPr>
        <w:t>我部门无政府性基金预算及国有资本经营预算，空表列示。</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268CF">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4E7758"/>
    <w:multiLevelType w:val="multilevel"/>
    <w:tmpl w:val="214E7758"/>
    <w:lvl w:ilvl="0" w:tentative="0">
      <w:start w:val="1"/>
      <w:numFmt w:val="japaneseCounting"/>
      <w:lvlText w:val="%1、"/>
      <w:lvlJc w:val="left"/>
      <w:pPr>
        <w:ind w:left="1515" w:hanging="720"/>
      </w:pPr>
      <w:rPr>
        <w:rFonts w:hint="default"/>
      </w:rPr>
    </w:lvl>
    <w:lvl w:ilvl="1" w:tentative="0">
      <w:start w:val="1"/>
      <w:numFmt w:val="lowerLetter"/>
      <w:lvlText w:val="%2)"/>
      <w:lvlJc w:val="left"/>
      <w:pPr>
        <w:ind w:left="1635" w:hanging="420"/>
      </w:pPr>
    </w:lvl>
    <w:lvl w:ilvl="2" w:tentative="0">
      <w:start w:val="1"/>
      <w:numFmt w:val="lowerRoman"/>
      <w:lvlText w:val="%3."/>
      <w:lvlJc w:val="right"/>
      <w:pPr>
        <w:ind w:left="2055" w:hanging="420"/>
      </w:pPr>
    </w:lvl>
    <w:lvl w:ilvl="3" w:tentative="0">
      <w:start w:val="1"/>
      <w:numFmt w:val="decimal"/>
      <w:lvlText w:val="%4."/>
      <w:lvlJc w:val="left"/>
      <w:pPr>
        <w:ind w:left="2475" w:hanging="420"/>
      </w:pPr>
    </w:lvl>
    <w:lvl w:ilvl="4" w:tentative="0">
      <w:start w:val="1"/>
      <w:numFmt w:val="lowerLetter"/>
      <w:lvlText w:val="%5)"/>
      <w:lvlJc w:val="left"/>
      <w:pPr>
        <w:ind w:left="2895" w:hanging="420"/>
      </w:pPr>
    </w:lvl>
    <w:lvl w:ilvl="5" w:tentative="0">
      <w:start w:val="1"/>
      <w:numFmt w:val="lowerRoman"/>
      <w:lvlText w:val="%6."/>
      <w:lvlJc w:val="right"/>
      <w:pPr>
        <w:ind w:left="3315" w:hanging="420"/>
      </w:pPr>
    </w:lvl>
    <w:lvl w:ilvl="6" w:tentative="0">
      <w:start w:val="1"/>
      <w:numFmt w:val="decimal"/>
      <w:lvlText w:val="%7."/>
      <w:lvlJc w:val="left"/>
      <w:pPr>
        <w:ind w:left="3735" w:hanging="420"/>
      </w:pPr>
    </w:lvl>
    <w:lvl w:ilvl="7" w:tentative="0">
      <w:start w:val="1"/>
      <w:numFmt w:val="lowerLetter"/>
      <w:lvlText w:val="%8)"/>
      <w:lvlJc w:val="left"/>
      <w:pPr>
        <w:ind w:left="4155" w:hanging="420"/>
      </w:pPr>
    </w:lvl>
    <w:lvl w:ilvl="8" w:tentative="0">
      <w:start w:val="1"/>
      <w:numFmt w:val="lowerRoman"/>
      <w:lvlText w:val="%9."/>
      <w:lvlJc w:val="right"/>
      <w:pPr>
        <w:ind w:left="4575" w:hanging="420"/>
      </w:pPr>
    </w:lvl>
  </w:abstractNum>
  <w:abstractNum w:abstractNumId="1">
    <w:nsid w:val="594B9CB0"/>
    <w:multiLevelType w:val="singleLevel"/>
    <w:tmpl w:val="594B9CB0"/>
    <w:lvl w:ilvl="0" w:tentative="0">
      <w:start w:val="5"/>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Y3NzU0NDM5MWFkMmY4ZmZmZjJjODBjMzI2N2ZmYWUifQ=="/>
  </w:docVars>
  <w:rsids>
    <w:rsidRoot w:val="00BF55B8"/>
    <w:rsid w:val="00015D87"/>
    <w:rsid w:val="00026220"/>
    <w:rsid w:val="00026EAB"/>
    <w:rsid w:val="000349F2"/>
    <w:rsid w:val="00041E69"/>
    <w:rsid w:val="00063070"/>
    <w:rsid w:val="000943C1"/>
    <w:rsid w:val="00094EF6"/>
    <w:rsid w:val="000C0F46"/>
    <w:rsid w:val="000D502F"/>
    <w:rsid w:val="000F466A"/>
    <w:rsid w:val="00147E46"/>
    <w:rsid w:val="00153D1F"/>
    <w:rsid w:val="001C3F75"/>
    <w:rsid w:val="00217179"/>
    <w:rsid w:val="00255830"/>
    <w:rsid w:val="00256E8D"/>
    <w:rsid w:val="00256EF5"/>
    <w:rsid w:val="00263B52"/>
    <w:rsid w:val="002B78F3"/>
    <w:rsid w:val="003267CA"/>
    <w:rsid w:val="003402A4"/>
    <w:rsid w:val="00363A5F"/>
    <w:rsid w:val="0037728E"/>
    <w:rsid w:val="00381220"/>
    <w:rsid w:val="00383EB9"/>
    <w:rsid w:val="00386496"/>
    <w:rsid w:val="003B6A55"/>
    <w:rsid w:val="003D03BB"/>
    <w:rsid w:val="003D0820"/>
    <w:rsid w:val="003D0B84"/>
    <w:rsid w:val="003F0E7A"/>
    <w:rsid w:val="003F12C1"/>
    <w:rsid w:val="003F5882"/>
    <w:rsid w:val="00403772"/>
    <w:rsid w:val="00444314"/>
    <w:rsid w:val="004C5C38"/>
    <w:rsid w:val="004E0465"/>
    <w:rsid w:val="00507F1A"/>
    <w:rsid w:val="00525112"/>
    <w:rsid w:val="00537083"/>
    <w:rsid w:val="00542DB4"/>
    <w:rsid w:val="005436F5"/>
    <w:rsid w:val="005A2EEA"/>
    <w:rsid w:val="005D2215"/>
    <w:rsid w:val="005E73B2"/>
    <w:rsid w:val="006113CD"/>
    <w:rsid w:val="006253AC"/>
    <w:rsid w:val="00666DBC"/>
    <w:rsid w:val="00680BF1"/>
    <w:rsid w:val="006878E8"/>
    <w:rsid w:val="006978F4"/>
    <w:rsid w:val="006A2066"/>
    <w:rsid w:val="006B26B9"/>
    <w:rsid w:val="006C335E"/>
    <w:rsid w:val="006D1265"/>
    <w:rsid w:val="006D474D"/>
    <w:rsid w:val="00720EFC"/>
    <w:rsid w:val="007440E1"/>
    <w:rsid w:val="007623C4"/>
    <w:rsid w:val="0077136B"/>
    <w:rsid w:val="007B16EE"/>
    <w:rsid w:val="007B4196"/>
    <w:rsid w:val="007F1CD4"/>
    <w:rsid w:val="0080465B"/>
    <w:rsid w:val="00822832"/>
    <w:rsid w:val="0083667E"/>
    <w:rsid w:val="00836F6A"/>
    <w:rsid w:val="008375CF"/>
    <w:rsid w:val="00845414"/>
    <w:rsid w:val="00862BBB"/>
    <w:rsid w:val="00865E74"/>
    <w:rsid w:val="008745B1"/>
    <w:rsid w:val="00896AF8"/>
    <w:rsid w:val="008B3675"/>
    <w:rsid w:val="00907097"/>
    <w:rsid w:val="00957CAA"/>
    <w:rsid w:val="009668BE"/>
    <w:rsid w:val="009B003D"/>
    <w:rsid w:val="009C16B4"/>
    <w:rsid w:val="009F4545"/>
    <w:rsid w:val="00A16419"/>
    <w:rsid w:val="00A2426F"/>
    <w:rsid w:val="00A5029A"/>
    <w:rsid w:val="00AA3652"/>
    <w:rsid w:val="00AB11A8"/>
    <w:rsid w:val="00AC7A6A"/>
    <w:rsid w:val="00AD42EE"/>
    <w:rsid w:val="00AE0191"/>
    <w:rsid w:val="00AE1E40"/>
    <w:rsid w:val="00B200B2"/>
    <w:rsid w:val="00B2097E"/>
    <w:rsid w:val="00B5023E"/>
    <w:rsid w:val="00B5406A"/>
    <w:rsid w:val="00B75031"/>
    <w:rsid w:val="00B90C1F"/>
    <w:rsid w:val="00BA05EC"/>
    <w:rsid w:val="00BB5801"/>
    <w:rsid w:val="00BD3727"/>
    <w:rsid w:val="00BD39F6"/>
    <w:rsid w:val="00BD40D0"/>
    <w:rsid w:val="00BE0C1E"/>
    <w:rsid w:val="00BF08AE"/>
    <w:rsid w:val="00BF55B8"/>
    <w:rsid w:val="00C048D4"/>
    <w:rsid w:val="00C601F1"/>
    <w:rsid w:val="00C637E9"/>
    <w:rsid w:val="00C739A6"/>
    <w:rsid w:val="00C9006B"/>
    <w:rsid w:val="00CC6CD0"/>
    <w:rsid w:val="00CD37A5"/>
    <w:rsid w:val="00CD690D"/>
    <w:rsid w:val="00CF5C8F"/>
    <w:rsid w:val="00D3537E"/>
    <w:rsid w:val="00D70B62"/>
    <w:rsid w:val="00D71116"/>
    <w:rsid w:val="00D85338"/>
    <w:rsid w:val="00D90274"/>
    <w:rsid w:val="00DA0916"/>
    <w:rsid w:val="00DA1859"/>
    <w:rsid w:val="00DC4332"/>
    <w:rsid w:val="00DC5AA4"/>
    <w:rsid w:val="00DC6DC1"/>
    <w:rsid w:val="00DE3C19"/>
    <w:rsid w:val="00E06C5E"/>
    <w:rsid w:val="00E9529C"/>
    <w:rsid w:val="00EA1178"/>
    <w:rsid w:val="00EF2BEF"/>
    <w:rsid w:val="00F17219"/>
    <w:rsid w:val="00F2005D"/>
    <w:rsid w:val="00F57E3C"/>
    <w:rsid w:val="00F71469"/>
    <w:rsid w:val="00FB4C5F"/>
    <w:rsid w:val="00FD2149"/>
    <w:rsid w:val="00FE2641"/>
    <w:rsid w:val="00FE78E7"/>
    <w:rsid w:val="00FF2764"/>
    <w:rsid w:val="00FF2D08"/>
    <w:rsid w:val="023B1FF1"/>
    <w:rsid w:val="080440DF"/>
    <w:rsid w:val="08E77E8A"/>
    <w:rsid w:val="0FFB2C31"/>
    <w:rsid w:val="15510642"/>
    <w:rsid w:val="28AA0BB6"/>
    <w:rsid w:val="376C4B50"/>
    <w:rsid w:val="3B2F6FDE"/>
    <w:rsid w:val="3D254D82"/>
    <w:rsid w:val="43C846AE"/>
    <w:rsid w:val="49B52C5E"/>
    <w:rsid w:val="4AC24E95"/>
    <w:rsid w:val="4E2A05DD"/>
    <w:rsid w:val="5B8157EE"/>
    <w:rsid w:val="5D3A4C25"/>
    <w:rsid w:val="66F55CA9"/>
    <w:rsid w:val="6C6F57B5"/>
    <w:rsid w:val="756E14B8"/>
    <w:rsid w:val="7F7648D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autoRedefine/>
    <w:qFormat/>
    <w:uiPriority w:val="99"/>
    <w:pPr>
      <w:tabs>
        <w:tab w:val="center" w:pos="4153"/>
        <w:tab w:val="right" w:pos="8306"/>
      </w:tabs>
      <w:snapToGrid w:val="0"/>
      <w:jc w:val="left"/>
    </w:pPr>
    <w:rPr>
      <w:sz w:val="18"/>
      <w:szCs w:val="18"/>
    </w:rPr>
  </w:style>
  <w:style w:type="paragraph" w:styleId="3">
    <w:name w:val="header"/>
    <w:basedOn w:val="1"/>
    <w:link w:val="11"/>
    <w:autoRedefine/>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99"/>
    <w:pPr>
      <w:jc w:val="left"/>
    </w:pPr>
    <w:rPr>
      <w:kern w:val="0"/>
      <w:sz w:val="24"/>
    </w:rPr>
  </w:style>
  <w:style w:type="table" w:styleId="6">
    <w:name w:val="Table Grid"/>
    <w:basedOn w:val="5"/>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autoRedefine/>
    <w:qFormat/>
    <w:uiPriority w:val="99"/>
    <w:rPr>
      <w:rFonts w:cs="Times New Roman"/>
      <w:b/>
    </w:rPr>
  </w:style>
  <w:style w:type="character" w:styleId="9">
    <w:name w:val="Hyperlink"/>
    <w:basedOn w:val="7"/>
    <w:qFormat/>
    <w:uiPriority w:val="99"/>
    <w:rPr>
      <w:rFonts w:cs="Times New Roman"/>
      <w:color w:val="0000FF"/>
      <w:u w:val="single"/>
    </w:rPr>
  </w:style>
  <w:style w:type="character" w:customStyle="1" w:styleId="10">
    <w:name w:val="页脚 Char"/>
    <w:basedOn w:val="7"/>
    <w:link w:val="2"/>
    <w:autoRedefine/>
    <w:semiHidden/>
    <w:qFormat/>
    <w:locked/>
    <w:uiPriority w:val="99"/>
    <w:rPr>
      <w:rFonts w:cs="Times New Roman"/>
      <w:sz w:val="18"/>
      <w:szCs w:val="18"/>
    </w:rPr>
  </w:style>
  <w:style w:type="character" w:customStyle="1" w:styleId="11">
    <w:name w:val="页眉 Char"/>
    <w:basedOn w:val="7"/>
    <w:link w:val="3"/>
    <w:autoRedefine/>
    <w:semiHidden/>
    <w:locked/>
    <w:uiPriority w:val="99"/>
    <w:rPr>
      <w:rFonts w:cs="Times New Roman"/>
      <w:sz w:val="18"/>
      <w:szCs w:val="18"/>
    </w:rPr>
  </w:style>
  <w:style w:type="paragraph" w:customStyle="1" w:styleId="12">
    <w:name w:val="List Paragraph1"/>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6409</Words>
  <Characters>6998</Characters>
  <Lines>54</Lines>
  <Paragraphs>15</Paragraphs>
  <TotalTime>433</TotalTime>
  <ScaleCrop>false</ScaleCrop>
  <LinksUpToDate>false</LinksUpToDate>
  <CharactersWithSpaces>7087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2017-03-20T01:04:00Z</dcterms:created>
  <dc:creator>lenovo</dc:creator>
  <cp:lastModifiedBy>八爪小鱼</cp:lastModifiedBy>
  <cp:lastPrinted>2018-03-06T07:30:00Z</cp:lastPrinted>
  <dcterms:modified xsi:type="dcterms:W3CDTF">2024-11-13T08:11:38Z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6D2726CC39BE4281A408EC155337C10E_12</vt:lpwstr>
  </property>
</Properties>
</file>