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eastAsia="宋体"/>
          <w:b/>
          <w:bCs/>
          <w:sz w:val="44"/>
          <w:szCs w:val="44"/>
        </w:rPr>
      </w:pPr>
      <w:r>
        <w:rPr>
          <w:rFonts w:hint="eastAsia" w:eastAsia="宋体"/>
          <w:b/>
          <w:bCs/>
          <w:sz w:val="44"/>
          <w:szCs w:val="44"/>
        </w:rPr>
        <w:t>涞水县</w:t>
      </w:r>
      <w:r>
        <w:rPr>
          <w:rFonts w:eastAsia="宋体"/>
          <w:b/>
          <w:bCs/>
          <w:sz w:val="44"/>
          <w:szCs w:val="44"/>
        </w:rPr>
        <w:t>20</w:t>
      </w:r>
      <w:r>
        <w:rPr>
          <w:rFonts w:hint="eastAsia" w:eastAsia="宋体"/>
          <w:b/>
          <w:bCs/>
          <w:sz w:val="44"/>
          <w:szCs w:val="44"/>
        </w:rPr>
        <w:t>21</w:t>
      </w:r>
      <w:r>
        <w:rPr>
          <w:rFonts w:eastAsia="宋体"/>
          <w:b/>
          <w:bCs/>
          <w:sz w:val="44"/>
          <w:szCs w:val="44"/>
        </w:rPr>
        <w:t>年农民教育培训项目</w:t>
      </w:r>
    </w:p>
    <w:p>
      <w:pPr>
        <w:spacing w:line="640" w:lineRule="exact"/>
        <w:jc w:val="center"/>
        <w:rPr>
          <w:rFonts w:eastAsia="宋体"/>
          <w:b/>
          <w:bCs/>
          <w:sz w:val="44"/>
          <w:szCs w:val="44"/>
        </w:rPr>
      </w:pPr>
      <w:r>
        <w:rPr>
          <w:rFonts w:eastAsia="宋体"/>
          <w:b/>
          <w:bCs/>
          <w:sz w:val="44"/>
          <w:szCs w:val="44"/>
        </w:rPr>
        <w:t>绩效自评报告</w:t>
      </w:r>
    </w:p>
    <w:p>
      <w:pPr>
        <w:jc w:val="center"/>
        <w:rPr>
          <w:szCs w:val="32"/>
        </w:rPr>
      </w:pPr>
    </w:p>
    <w:p>
      <w:pPr>
        <w:spacing w:line="560" w:lineRule="exact"/>
        <w:ind w:firstLine="600" w:firstLineChars="200"/>
        <w:rPr>
          <w:rFonts w:eastAsia="黑体"/>
          <w:bCs/>
          <w:szCs w:val="32"/>
        </w:rPr>
      </w:pPr>
      <w:r>
        <w:rPr>
          <w:rFonts w:eastAsia="黑体"/>
          <w:bCs/>
          <w:szCs w:val="32"/>
        </w:rPr>
        <w:t>一、绩效目标分解下达情况</w:t>
      </w:r>
    </w:p>
    <w:p>
      <w:pPr>
        <w:spacing w:line="560" w:lineRule="exact"/>
        <w:ind w:firstLine="600" w:firstLineChars="200"/>
        <w:outlineLvl w:val="0"/>
        <w:rPr>
          <w:szCs w:val="32"/>
        </w:rPr>
      </w:pPr>
      <w:r>
        <w:rPr>
          <w:szCs w:val="32"/>
        </w:rPr>
        <w:t>农民教育培训项目资金为中央资金，下达我</w:t>
      </w:r>
      <w:r>
        <w:rPr>
          <w:rFonts w:hint="eastAsia"/>
          <w:szCs w:val="32"/>
        </w:rPr>
        <w:t>县</w:t>
      </w:r>
      <w:r>
        <w:rPr>
          <w:szCs w:val="32"/>
        </w:rPr>
        <w:t>项目资金</w:t>
      </w:r>
      <w:r>
        <w:rPr>
          <w:rFonts w:hint="eastAsia"/>
          <w:szCs w:val="32"/>
        </w:rPr>
        <w:t>109</w:t>
      </w:r>
      <w:r>
        <w:rPr>
          <w:szCs w:val="32"/>
        </w:rPr>
        <w:t>万元。</w:t>
      </w:r>
    </w:p>
    <w:p>
      <w:pPr>
        <w:spacing w:line="560" w:lineRule="exact"/>
        <w:ind w:firstLine="600" w:firstLineChars="200"/>
        <w:rPr>
          <w:rFonts w:eastAsia="黑体"/>
          <w:bCs/>
          <w:szCs w:val="32"/>
        </w:rPr>
      </w:pPr>
      <w:r>
        <w:rPr>
          <w:rFonts w:eastAsia="黑体"/>
          <w:bCs/>
          <w:szCs w:val="32"/>
        </w:rPr>
        <w:t>二、绩效目标完成情况分析</w:t>
      </w:r>
    </w:p>
    <w:p>
      <w:pPr>
        <w:spacing w:line="560" w:lineRule="exact"/>
        <w:ind w:firstLine="602" w:firstLineChars="200"/>
        <w:outlineLvl w:val="0"/>
        <w:rPr>
          <w:rFonts w:eastAsia="楷体_GB2312"/>
          <w:b/>
          <w:bCs/>
          <w:szCs w:val="32"/>
        </w:rPr>
      </w:pPr>
      <w:r>
        <w:rPr>
          <w:rFonts w:eastAsia="楷体_GB2312"/>
          <w:b/>
          <w:bCs/>
          <w:szCs w:val="32"/>
        </w:rPr>
        <w:t>（一）资金投入情况分析。</w:t>
      </w:r>
    </w:p>
    <w:p>
      <w:pPr>
        <w:spacing w:line="560" w:lineRule="exact"/>
        <w:ind w:firstLine="602" w:firstLineChars="200"/>
        <w:rPr>
          <w:b/>
          <w:bCs/>
          <w:szCs w:val="32"/>
        </w:rPr>
      </w:pPr>
      <w:r>
        <w:rPr>
          <w:b/>
          <w:bCs/>
          <w:szCs w:val="32"/>
        </w:rPr>
        <w:t>1.项目资金到位情况分析。</w:t>
      </w:r>
    </w:p>
    <w:p>
      <w:pPr>
        <w:spacing w:line="560" w:lineRule="exact"/>
        <w:ind w:firstLine="600" w:firstLineChars="200"/>
        <w:rPr>
          <w:szCs w:val="32"/>
        </w:rPr>
      </w:pPr>
      <w:r>
        <w:rPr>
          <w:szCs w:val="32"/>
        </w:rPr>
        <w:t>项目资金到位后，及时足额拨付培训单位，确保了及时开展工作。</w:t>
      </w:r>
    </w:p>
    <w:p>
      <w:pPr>
        <w:spacing w:line="560" w:lineRule="exact"/>
        <w:ind w:firstLine="602" w:firstLineChars="200"/>
        <w:rPr>
          <w:b/>
          <w:bCs/>
          <w:szCs w:val="32"/>
        </w:rPr>
      </w:pPr>
      <w:r>
        <w:rPr>
          <w:b/>
          <w:bCs/>
          <w:szCs w:val="32"/>
        </w:rPr>
        <w:t>2.项目资金执行情况分析。</w:t>
      </w:r>
    </w:p>
    <w:p>
      <w:pPr>
        <w:spacing w:line="560" w:lineRule="exact"/>
        <w:ind w:firstLine="600" w:firstLineChars="200"/>
        <w:rPr>
          <w:szCs w:val="32"/>
        </w:rPr>
      </w:pPr>
      <w:r>
        <w:rPr>
          <w:szCs w:val="32"/>
        </w:rPr>
        <w:t>科学测算了培训成本，编制了资金预算方案，实行专</w:t>
      </w:r>
      <w:r>
        <w:rPr>
          <w:rFonts w:hint="eastAsia"/>
          <w:szCs w:val="32"/>
          <w:lang w:eastAsia="zh-CN"/>
        </w:rPr>
        <w:t>账</w:t>
      </w:r>
      <w:bookmarkStart w:id="0" w:name="_GoBack"/>
      <w:bookmarkEnd w:id="0"/>
      <w:r>
        <w:rPr>
          <w:szCs w:val="32"/>
        </w:rPr>
        <w:t>管理。项目资金</w:t>
      </w:r>
      <w:r>
        <w:rPr>
          <w:rFonts w:hint="eastAsia"/>
          <w:szCs w:val="32"/>
        </w:rPr>
        <w:t>109</w:t>
      </w:r>
      <w:r>
        <w:rPr>
          <w:szCs w:val="32"/>
        </w:rPr>
        <w:t>万元</w:t>
      </w:r>
      <w:r>
        <w:rPr>
          <w:rFonts w:hint="eastAsia"/>
          <w:szCs w:val="32"/>
        </w:rPr>
        <w:t>.</w:t>
      </w:r>
    </w:p>
    <w:p>
      <w:pPr>
        <w:spacing w:line="560" w:lineRule="exact"/>
        <w:ind w:firstLine="602" w:firstLineChars="200"/>
        <w:rPr>
          <w:b/>
          <w:bCs/>
          <w:szCs w:val="32"/>
        </w:rPr>
      </w:pPr>
      <w:r>
        <w:rPr>
          <w:b/>
          <w:bCs/>
          <w:szCs w:val="32"/>
        </w:rPr>
        <w:t>3.项目资金管理情况分析。</w:t>
      </w:r>
    </w:p>
    <w:p>
      <w:pPr>
        <w:spacing w:line="560" w:lineRule="exact"/>
        <w:ind w:firstLine="600" w:firstLineChars="200"/>
        <w:rPr>
          <w:szCs w:val="32"/>
        </w:rPr>
      </w:pPr>
      <w:r>
        <w:rPr>
          <w:szCs w:val="32"/>
        </w:rPr>
        <w:t>资金严格按照省农业农村厅下达的实施方案中规定的范围使用，没有挤占、截留、挪用、套取等违规违纪问题发生。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500" w:lineRule="exact"/>
        <w:ind w:firstLine="482" w:firstLineChars="200"/>
        <w:jc w:val="both"/>
        <w:rPr>
          <w:rFonts w:ascii="Times New Roman" w:hAnsi="Times New Roman" w:eastAsia="楷体_GB2312" w:cs="Times New Roman"/>
          <w:b/>
          <w:bCs/>
          <w:szCs w:val="32"/>
        </w:rPr>
      </w:pPr>
      <w:r>
        <w:rPr>
          <w:rFonts w:ascii="Times New Roman" w:hAnsi="Times New Roman" w:eastAsia="楷体_GB2312" w:cs="Times New Roman"/>
          <w:b/>
          <w:bCs/>
          <w:szCs w:val="32"/>
        </w:rPr>
        <w:t>（二）</w:t>
      </w:r>
      <w:r>
        <w:rPr>
          <w:rFonts w:ascii="Times New Roman" w:hAnsi="Times New Roman" w:eastAsia="楷体_GB2312" w:cs="Times New Roman"/>
          <w:b/>
          <w:bCs/>
          <w:sz w:val="30"/>
          <w:szCs w:val="30"/>
        </w:rPr>
        <w:t>总体绩效目标完成情况分析。</w:t>
      </w:r>
    </w:p>
    <w:p>
      <w:pPr>
        <w:spacing w:line="560" w:lineRule="exact"/>
        <w:ind w:firstLine="600" w:firstLineChars="200"/>
        <w:rPr>
          <w:rFonts w:eastAsia="楷体_GB2312"/>
          <w:b/>
          <w:bCs/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21</w:t>
      </w:r>
      <w:r>
        <w:rPr>
          <w:szCs w:val="32"/>
        </w:rPr>
        <w:t>年完成农民教育培训任务</w:t>
      </w:r>
      <w:r>
        <w:rPr>
          <w:rFonts w:hint="eastAsia"/>
          <w:szCs w:val="32"/>
        </w:rPr>
        <w:t>570</w:t>
      </w:r>
      <w:r>
        <w:rPr>
          <w:szCs w:val="32"/>
        </w:rPr>
        <w:t>人</w:t>
      </w:r>
      <w:r>
        <w:rPr>
          <w:rFonts w:hint="eastAsia"/>
          <w:szCs w:val="32"/>
        </w:rPr>
        <w:t>（</w:t>
      </w:r>
      <w:r>
        <w:rPr>
          <w:rFonts w:hint="eastAsia" w:ascii="仿宋_GB2312"/>
          <w:bCs/>
          <w:szCs w:val="30"/>
        </w:rPr>
        <w:t>其中</w:t>
      </w:r>
      <w:r>
        <w:rPr>
          <w:rFonts w:hint="eastAsia" w:ascii="仿宋_GB2312" w:cs="仿宋_GB2312"/>
          <w:color w:val="000000"/>
          <w:szCs w:val="30"/>
        </w:rPr>
        <w:t>产业扶贫带头人260人、</w:t>
      </w:r>
      <w:r>
        <w:rPr>
          <w:rFonts w:hint="eastAsia" w:ascii="仿宋_GB2312"/>
          <w:bCs/>
          <w:szCs w:val="30"/>
          <w:lang w:val="zh-CN"/>
        </w:rPr>
        <w:t>产业扶贫对象</w:t>
      </w:r>
      <w:r>
        <w:rPr>
          <w:rFonts w:hint="eastAsia" w:ascii="仿宋_GB2312"/>
          <w:bCs/>
          <w:szCs w:val="30"/>
        </w:rPr>
        <w:t>310人</w:t>
      </w:r>
      <w:r>
        <w:rPr>
          <w:rFonts w:hint="eastAsia"/>
          <w:szCs w:val="32"/>
        </w:rPr>
        <w:t>）</w:t>
      </w:r>
      <w:r>
        <w:rPr>
          <w:szCs w:val="32"/>
        </w:rPr>
        <w:t>，教学班围绕我</w:t>
      </w:r>
      <w:r>
        <w:rPr>
          <w:rFonts w:hint="eastAsia"/>
          <w:szCs w:val="32"/>
        </w:rPr>
        <w:t>县</w:t>
      </w:r>
      <w:r>
        <w:rPr>
          <w:szCs w:val="32"/>
        </w:rPr>
        <w:t>农业主导产业、围绕农民需求，合理进行课程设置，并全部聘请河北农大等科研院校专家、教授授课，得到广大农民学员的高度好评，造就了一支爱农业、懂技术、善经营的高素质农民队伍，为推进乡村振兴战略步伐、加快现代农业发展提供了实用人才支撑。完成了总体绩效任务目标。</w:t>
      </w:r>
    </w:p>
    <w:p>
      <w:pPr>
        <w:spacing w:line="560" w:lineRule="exact"/>
        <w:ind w:firstLine="602" w:firstLineChars="200"/>
        <w:outlineLvl w:val="0"/>
        <w:rPr>
          <w:rFonts w:eastAsia="楷体_GB2312"/>
          <w:b/>
          <w:bCs/>
          <w:szCs w:val="32"/>
        </w:rPr>
      </w:pPr>
      <w:r>
        <w:rPr>
          <w:rFonts w:eastAsia="楷体_GB2312"/>
          <w:b/>
          <w:bCs/>
          <w:szCs w:val="32"/>
        </w:rPr>
        <w:t>（三）绩效指标完成情况分析。</w:t>
      </w:r>
    </w:p>
    <w:p>
      <w:pPr>
        <w:spacing w:line="560" w:lineRule="exact"/>
        <w:ind w:firstLine="602" w:firstLineChars="200"/>
        <w:rPr>
          <w:b/>
          <w:bCs/>
          <w:szCs w:val="32"/>
        </w:rPr>
      </w:pPr>
      <w:r>
        <w:rPr>
          <w:b/>
          <w:bCs/>
          <w:szCs w:val="32"/>
        </w:rPr>
        <w:t>1.产出指标完成情况分析。</w:t>
      </w:r>
    </w:p>
    <w:p>
      <w:pPr>
        <w:spacing w:line="560" w:lineRule="exact"/>
        <w:ind w:firstLine="600" w:firstLineChars="200"/>
        <w:rPr>
          <w:szCs w:val="32"/>
        </w:rPr>
      </w:pPr>
      <w:r>
        <w:rPr>
          <w:szCs w:val="32"/>
        </w:rPr>
        <w:t>（1）数量指标。</w:t>
      </w:r>
    </w:p>
    <w:p>
      <w:pPr>
        <w:spacing w:line="560" w:lineRule="exact"/>
        <w:ind w:firstLine="600" w:firstLineChars="200"/>
        <w:rPr>
          <w:color w:val="000000"/>
          <w:sz w:val="32"/>
          <w:szCs w:val="32"/>
        </w:rPr>
      </w:pPr>
      <w:r>
        <w:rPr>
          <w:szCs w:val="32"/>
        </w:rPr>
        <w:t>培育新型农业经营主体带头人2</w:t>
      </w:r>
      <w:r>
        <w:rPr>
          <w:rFonts w:hint="eastAsia"/>
          <w:szCs w:val="32"/>
        </w:rPr>
        <w:t>6</w:t>
      </w:r>
      <w:r>
        <w:rPr>
          <w:szCs w:val="32"/>
        </w:rPr>
        <w:t>0人，</w:t>
      </w:r>
      <w:r>
        <w:rPr>
          <w:color w:val="000000"/>
          <w:sz w:val="32"/>
          <w:szCs w:val="32"/>
        </w:rPr>
        <w:t>自20</w:t>
      </w:r>
      <w:r>
        <w:rPr>
          <w:rFonts w:hint="eastAsia"/>
          <w:color w:val="000000"/>
          <w:sz w:val="32"/>
          <w:szCs w:val="32"/>
        </w:rPr>
        <w:t>20</w:t>
      </w:r>
      <w:r>
        <w:rPr>
          <w:color w:val="000000"/>
          <w:sz w:val="32"/>
          <w:szCs w:val="32"/>
        </w:rPr>
        <w:t>年9月至</w:t>
      </w:r>
      <w:r>
        <w:rPr>
          <w:rFonts w:hint="eastAsia"/>
          <w:color w:val="000000"/>
          <w:sz w:val="32"/>
          <w:szCs w:val="32"/>
        </w:rPr>
        <w:t>12</w:t>
      </w:r>
      <w:r>
        <w:rPr>
          <w:color w:val="000000"/>
          <w:sz w:val="32"/>
          <w:szCs w:val="32"/>
        </w:rPr>
        <w:t>月，共举办</w:t>
      </w:r>
      <w:r>
        <w:rPr>
          <w:rFonts w:hint="eastAsia"/>
          <w:color w:val="000000"/>
          <w:sz w:val="32"/>
          <w:szCs w:val="32"/>
        </w:rPr>
        <w:t>5</w:t>
      </w:r>
      <w:r>
        <w:rPr>
          <w:color w:val="000000"/>
          <w:sz w:val="32"/>
          <w:szCs w:val="32"/>
        </w:rPr>
        <w:t>个培训班，每个培训班培训15天120学时，完成了培训任务。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rFonts w:hint="eastAsia" w:ascii="宋体" w:hAnsi="宋体"/>
          <w:bCs/>
          <w:color w:val="000000"/>
          <w:sz w:val="32"/>
          <w:szCs w:val="36"/>
          <w:lang w:val="zh-CN"/>
        </w:rPr>
        <w:t>产业扶贫对象培训</w:t>
      </w:r>
      <w:r>
        <w:rPr>
          <w:rFonts w:hint="eastAsia" w:ascii="宋体" w:hAnsi="宋体"/>
          <w:color w:val="000000"/>
          <w:sz w:val="32"/>
          <w:szCs w:val="32"/>
          <w:lang w:val="zh-CN"/>
        </w:rPr>
        <w:t>310人，</w:t>
      </w:r>
      <w:r>
        <w:rPr>
          <w:color w:val="000000"/>
          <w:sz w:val="32"/>
          <w:szCs w:val="32"/>
        </w:rPr>
        <w:t>共举办</w:t>
      </w:r>
      <w:r>
        <w:rPr>
          <w:rFonts w:hint="eastAsia"/>
          <w:color w:val="000000"/>
          <w:sz w:val="32"/>
          <w:szCs w:val="32"/>
        </w:rPr>
        <w:t>6</w:t>
      </w:r>
      <w:r>
        <w:rPr>
          <w:color w:val="000000"/>
          <w:sz w:val="32"/>
          <w:szCs w:val="32"/>
        </w:rPr>
        <w:t>个培训班，每个培训班</w:t>
      </w:r>
      <w:r>
        <w:rPr>
          <w:rFonts w:hint="eastAsia" w:ascii="宋体" w:hAnsi="宋体"/>
          <w:color w:val="000000"/>
          <w:sz w:val="32"/>
          <w:szCs w:val="32"/>
          <w:lang w:val="zh-CN"/>
        </w:rPr>
        <w:t>培训时间7天</w:t>
      </w:r>
      <w:r>
        <w:rPr>
          <w:rFonts w:hint="eastAsia" w:ascii="宋体" w:hAnsi="宋体"/>
          <w:color w:val="000000"/>
          <w:sz w:val="32"/>
          <w:szCs w:val="32"/>
        </w:rPr>
        <w:t>56学时。</w:t>
      </w:r>
    </w:p>
    <w:p>
      <w:pPr>
        <w:spacing w:line="560" w:lineRule="exact"/>
        <w:ind w:firstLine="600" w:firstLineChars="200"/>
        <w:rPr>
          <w:szCs w:val="32"/>
        </w:rPr>
      </w:pPr>
      <w:r>
        <w:rPr>
          <w:szCs w:val="32"/>
        </w:rPr>
        <w:t>（2）质量指标。</w:t>
      </w:r>
    </w:p>
    <w:p>
      <w:pPr>
        <w:spacing w:line="560" w:lineRule="exact"/>
        <w:ind w:firstLine="600" w:firstLineChars="200"/>
        <w:rPr>
          <w:szCs w:val="32"/>
        </w:rPr>
      </w:pPr>
      <w:r>
        <w:rPr>
          <w:szCs w:val="32"/>
        </w:rPr>
        <w:t>建立健全新型职业农民培育对象库、师资库、基地库。</w:t>
      </w:r>
      <w:r>
        <w:rPr>
          <w:rFonts w:hint="eastAsia"/>
          <w:szCs w:val="32"/>
        </w:rPr>
        <w:t>学员遴选、师资选聘全部从项目库中产生。</w:t>
      </w:r>
    </w:p>
    <w:p>
      <w:pPr>
        <w:spacing w:line="560" w:lineRule="exact"/>
        <w:ind w:firstLine="600" w:firstLineChars="200"/>
        <w:rPr>
          <w:szCs w:val="32"/>
        </w:rPr>
      </w:pPr>
      <w:r>
        <w:rPr>
          <w:rFonts w:hint="eastAsia"/>
          <w:szCs w:val="32"/>
        </w:rPr>
        <w:t>（3）成本指标。</w:t>
      </w:r>
    </w:p>
    <w:p>
      <w:pPr>
        <w:spacing w:line="560" w:lineRule="exact"/>
        <w:ind w:firstLine="600" w:firstLineChars="200"/>
        <w:rPr>
          <w:szCs w:val="32"/>
        </w:rPr>
      </w:pPr>
      <w:r>
        <w:rPr>
          <w:szCs w:val="32"/>
        </w:rPr>
        <w:t>利用全国农业科技平台实行信息化管理和服务，通过全国农业科技云平台、云上智农APP可查询在线班组、授课教师、课程设置、选用的基地及学员评价情况；通过全国农业科教云平台、云上智农APP完成学员在线评价。</w:t>
      </w:r>
    </w:p>
    <w:p>
      <w:pPr>
        <w:spacing w:line="560" w:lineRule="exact"/>
        <w:ind w:firstLine="602" w:firstLineChars="200"/>
        <w:rPr>
          <w:b/>
          <w:bCs/>
          <w:szCs w:val="32"/>
        </w:rPr>
      </w:pPr>
      <w:r>
        <w:rPr>
          <w:b/>
          <w:bCs/>
          <w:szCs w:val="32"/>
        </w:rPr>
        <w:t>2.效益指标完成情况分析。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color w:val="000000"/>
          <w:sz w:val="32"/>
          <w:szCs w:val="32"/>
        </w:rPr>
        <w:t>通过农民教育培训项目，为我市农民提供了学习平台，项目以提升农民综合素质、职业技能和创业发展能力为核心，使我市一批农民掌握了一技之长，提高了从业技能和综合素质，</w:t>
      </w:r>
      <w:r>
        <w:rPr>
          <w:szCs w:val="32"/>
        </w:rPr>
        <w:t>生产经营能力和示范带动能力明显增强，</w:t>
      </w:r>
      <w:r>
        <w:rPr>
          <w:color w:val="000000"/>
          <w:sz w:val="32"/>
          <w:szCs w:val="32"/>
        </w:rPr>
        <w:t>为造就培养爱农业、懂技术、善经营的高素质农民队伍奠定了基础，为现代农业发展和实施乡村振兴战略提供了有力的人才支撑。</w:t>
      </w:r>
    </w:p>
    <w:p>
      <w:pPr>
        <w:spacing w:line="560" w:lineRule="exact"/>
        <w:ind w:firstLine="602" w:firstLineChars="200"/>
        <w:rPr>
          <w:b/>
          <w:bCs/>
          <w:szCs w:val="32"/>
        </w:rPr>
      </w:pPr>
      <w:r>
        <w:rPr>
          <w:b/>
          <w:bCs/>
          <w:szCs w:val="32"/>
        </w:rPr>
        <w:t>3.满意度指标完成情况分析。</w:t>
      </w:r>
    </w:p>
    <w:p>
      <w:pPr>
        <w:spacing w:line="560" w:lineRule="exact"/>
        <w:ind w:firstLine="640" w:firstLineChars="200"/>
      </w:pPr>
      <w:r>
        <w:rPr>
          <w:color w:val="000000"/>
          <w:sz w:val="32"/>
          <w:szCs w:val="32"/>
        </w:rPr>
        <w:t>学员参评率和</w:t>
      </w:r>
      <w:r>
        <w:rPr>
          <w:rFonts w:hint="eastAsia"/>
          <w:color w:val="000000"/>
          <w:sz w:val="32"/>
          <w:szCs w:val="32"/>
        </w:rPr>
        <w:t>对培训基地、师资等</w:t>
      </w:r>
      <w:r>
        <w:rPr>
          <w:color w:val="000000"/>
          <w:sz w:val="32"/>
          <w:szCs w:val="32"/>
        </w:rPr>
        <w:t>满意度达到</w:t>
      </w:r>
      <w:r>
        <w:rPr>
          <w:rFonts w:hint="eastAsia"/>
          <w:color w:val="000000"/>
          <w:sz w:val="32"/>
          <w:szCs w:val="32"/>
        </w:rPr>
        <w:t>100</w:t>
      </w:r>
      <w:r>
        <w:rPr>
          <w:color w:val="000000"/>
          <w:sz w:val="32"/>
          <w:szCs w:val="32"/>
        </w:rPr>
        <w:t>%，培训受到学员的高度好评。</w:t>
      </w:r>
    </w:p>
    <w:p/>
    <w:p/>
    <w:p/>
    <w:p>
      <w:pPr>
        <w:ind w:firstLine="5120" w:firstLineChars="1600"/>
        <w:rPr>
          <w:sz w:val="32"/>
          <w:szCs w:val="32"/>
        </w:rPr>
      </w:pPr>
      <w:r>
        <w:rPr>
          <w:rFonts w:hint="eastAsia"/>
          <w:sz w:val="32"/>
          <w:szCs w:val="32"/>
        </w:rPr>
        <w:t>2022年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25</w:t>
      </w:r>
      <w:r>
        <w:rPr>
          <w:rFonts w:hint="eastAsia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508548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026BC6"/>
    <w:rsid w:val="00026BC6"/>
    <w:rsid w:val="00034DDE"/>
    <w:rsid w:val="00052CBE"/>
    <w:rsid w:val="00103C92"/>
    <w:rsid w:val="00132DB6"/>
    <w:rsid w:val="001711C1"/>
    <w:rsid w:val="00272DBA"/>
    <w:rsid w:val="002A3482"/>
    <w:rsid w:val="002B60D2"/>
    <w:rsid w:val="002B6AE7"/>
    <w:rsid w:val="00394E69"/>
    <w:rsid w:val="003B10B2"/>
    <w:rsid w:val="003B7D46"/>
    <w:rsid w:val="003C7498"/>
    <w:rsid w:val="004009E9"/>
    <w:rsid w:val="00431363"/>
    <w:rsid w:val="00441170"/>
    <w:rsid w:val="005C0AF4"/>
    <w:rsid w:val="00692D96"/>
    <w:rsid w:val="007E700F"/>
    <w:rsid w:val="008061CF"/>
    <w:rsid w:val="00877A0C"/>
    <w:rsid w:val="008D2445"/>
    <w:rsid w:val="009168CC"/>
    <w:rsid w:val="00923369"/>
    <w:rsid w:val="00946FCE"/>
    <w:rsid w:val="009D4DCF"/>
    <w:rsid w:val="009E1DF7"/>
    <w:rsid w:val="00A01D8A"/>
    <w:rsid w:val="00A85072"/>
    <w:rsid w:val="00B0671D"/>
    <w:rsid w:val="00B141BC"/>
    <w:rsid w:val="00B50A74"/>
    <w:rsid w:val="00B81682"/>
    <w:rsid w:val="00BE48B7"/>
    <w:rsid w:val="00C6465A"/>
    <w:rsid w:val="00D1013C"/>
    <w:rsid w:val="00DA44AB"/>
    <w:rsid w:val="3ECA524C"/>
    <w:rsid w:val="6608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9">
    <w:name w:val="page number"/>
    <w:basedOn w:val="8"/>
    <w:autoRedefine/>
    <w:qFormat/>
    <w:uiPriority w:val="99"/>
  </w:style>
  <w:style w:type="character" w:customStyle="1" w:styleId="10">
    <w:name w:val="标题 1 Char"/>
    <w:basedOn w:val="8"/>
    <w:link w:val="2"/>
    <w:qFormat/>
    <w:uiPriority w:val="9"/>
    <w:rPr>
      <w:rFonts w:ascii="Times New Roman" w:hAnsi="Times New Roman"/>
      <w:b/>
      <w:bCs/>
      <w:kern w:val="44"/>
      <w:sz w:val="44"/>
      <w:szCs w:val="44"/>
    </w:rPr>
  </w:style>
  <w:style w:type="paragraph" w:styleId="11">
    <w:name w:val="No Spacing"/>
    <w:autoRedefine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eastAsia="宋体"/>
      <w:sz w:val="21"/>
      <w:szCs w:val="21"/>
    </w:rPr>
  </w:style>
  <w:style w:type="character" w:customStyle="1" w:styleId="13">
    <w:name w:val="页脚 Char"/>
    <w:basedOn w:val="8"/>
    <w:link w:val="4"/>
    <w:autoRedefine/>
    <w:qFormat/>
    <w:uiPriority w:val="99"/>
    <w:rPr>
      <w:rFonts w:ascii="Times New Roman" w:hAnsi="Times New Roman" w:eastAsia="仿宋_GB2312"/>
      <w:kern w:val="2"/>
      <w:sz w:val="18"/>
      <w:szCs w:val="18"/>
    </w:rPr>
  </w:style>
  <w:style w:type="character" w:customStyle="1" w:styleId="14">
    <w:name w:val="批注框文本 Char"/>
    <w:basedOn w:val="8"/>
    <w:link w:val="3"/>
    <w:autoRedefine/>
    <w:semiHidden/>
    <w:qFormat/>
    <w:uiPriority w:val="99"/>
    <w:rPr>
      <w:rFonts w:ascii="Times New Roman" w:hAnsi="Times New Roman" w:eastAsia="仿宋_GB2312"/>
      <w:kern w:val="2"/>
      <w:sz w:val="18"/>
      <w:szCs w:val="18"/>
    </w:rPr>
  </w:style>
  <w:style w:type="character" w:customStyle="1" w:styleId="15">
    <w:name w:val="页眉 Char"/>
    <w:basedOn w:val="8"/>
    <w:link w:val="5"/>
    <w:semiHidden/>
    <w:uiPriority w:val="99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917</Words>
  <Characters>961</Characters>
  <Lines>7</Lines>
  <Paragraphs>1</Paragraphs>
  <TotalTime>5</TotalTime>
  <ScaleCrop>false</ScaleCrop>
  <LinksUpToDate>false</LinksUpToDate>
  <CharactersWithSpaces>961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2022-07-01T01:44:00Z</dcterms:created>
  <dc:creator>Administrator</dc:creator>
  <cp:lastModifiedBy>八爪小鱼</cp:lastModifiedBy>
  <cp:lastPrinted>2022-07-13T01:11:00Z</cp:lastPrinted>
  <dcterms:modified xsi:type="dcterms:W3CDTF">2024-01-29T06:08:10Z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402F99028D154063B40986BB7B52A032</vt:lpwstr>
  </property>
</Properties>
</file>