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791A7">
      <w:pPr>
        <w:snapToGrid w:val="0"/>
        <w:spacing w:line="300" w:lineRule="exact"/>
        <w:rPr>
          <w:rFonts w:ascii="黑体" w:hAnsi="宋体" w:eastAsia="黑体"/>
          <w:sz w:val="32"/>
          <w:szCs w:val="32"/>
        </w:rPr>
      </w:pPr>
    </w:p>
    <w:p w14:paraId="477FE089">
      <w:pPr>
        <w:snapToGrid w:val="0"/>
        <w:spacing w:line="5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石亭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</w:rPr>
        <w:t>1年度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394BC49E">
      <w:pPr>
        <w:snapToGrid w:val="0"/>
        <w:spacing w:line="400" w:lineRule="exact"/>
        <w:rPr>
          <w:rFonts w:ascii="仿宋_GB2312" w:hAnsi="宋体" w:eastAsia="仿宋_GB2312"/>
          <w:b/>
          <w:sz w:val="32"/>
          <w:szCs w:val="32"/>
        </w:rPr>
      </w:pPr>
    </w:p>
    <w:p w14:paraId="7EFF91D0">
      <w:pPr>
        <w:snapToGrid w:val="0"/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一、绩效自评工作组织开展情况</w:t>
      </w:r>
    </w:p>
    <w:p w14:paraId="2E3A3A7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  <w:lang w:bidi="zh-CN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</w:rPr>
        <w:t>1年度财政资金项目预算执行情况自评工作,</w:t>
      </w:r>
      <w:r>
        <w:rPr>
          <w:rFonts w:hint="eastAsia" w:ascii="仿宋" w:hAnsi="仿宋" w:eastAsia="仿宋" w:cs="仿宋"/>
          <w:spacing w:val="-15"/>
          <w:w w:val="95"/>
          <w:kern w:val="0"/>
          <w:sz w:val="22"/>
          <w:szCs w:val="22"/>
          <w:lang w:val="zh-CN" w:bidi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bidi="zh-CN"/>
        </w:rPr>
        <w:t>预算项目支出总计</w:t>
      </w:r>
      <w:r>
        <w:rPr>
          <w:rFonts w:hint="eastAsia" w:ascii="仿宋_GB2312" w:hAnsi="宋体" w:eastAsia="仿宋_GB2312"/>
          <w:sz w:val="32"/>
          <w:szCs w:val="32"/>
          <w:lang w:val="en-US" w:bidi="zh-CN"/>
        </w:rPr>
        <w:t>9027.69</w:t>
      </w:r>
      <w:r>
        <w:rPr>
          <w:rFonts w:hint="eastAsia" w:ascii="仿宋_GB2312" w:hAnsi="宋体" w:eastAsia="仿宋_GB2312"/>
          <w:sz w:val="32"/>
          <w:szCs w:val="32"/>
          <w:lang w:bidi="zh-CN"/>
        </w:rPr>
        <w:t>万元,自评得分90分以上的2</w:t>
      </w:r>
      <w:r>
        <w:rPr>
          <w:rFonts w:hint="eastAsia" w:ascii="仿宋_GB2312" w:hAnsi="宋体" w:eastAsia="仿宋_GB2312"/>
          <w:sz w:val="32"/>
          <w:szCs w:val="32"/>
          <w:lang w:val="en-US" w:bidi="zh-CN"/>
        </w:rPr>
        <w:t>1</w:t>
      </w:r>
      <w:r>
        <w:rPr>
          <w:rFonts w:hint="eastAsia" w:ascii="仿宋_GB2312" w:hAnsi="宋体" w:eastAsia="仿宋_GB2312"/>
          <w:sz w:val="32"/>
          <w:szCs w:val="32"/>
          <w:lang w:bidi="zh-CN"/>
        </w:rPr>
        <w:t>个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ascii="仿宋_GB2312" w:hAnsi="宋体" w:eastAsia="仿宋_GB2312"/>
          <w:sz w:val="32"/>
          <w:szCs w:val="32"/>
        </w:rPr>
        <w:t xml:space="preserve"> </w:t>
      </w:r>
    </w:p>
    <w:p w14:paraId="6AA5D871">
      <w:pPr>
        <w:snapToGrid w:val="0"/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二、绩效目标实现情况</w:t>
      </w:r>
    </w:p>
    <w:p w14:paraId="5BFC02E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我单位预算项目共2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个，预算数共计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9027.69</w:t>
      </w:r>
      <w:r>
        <w:rPr>
          <w:rFonts w:hint="eastAsia" w:ascii="仿宋_GB2312" w:hAnsi="宋体" w:eastAsia="仿宋_GB2312"/>
          <w:sz w:val="32"/>
          <w:szCs w:val="32"/>
        </w:rPr>
        <w:t>万元，执行数共计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9027.69</w:t>
      </w:r>
      <w:r>
        <w:rPr>
          <w:rFonts w:hint="eastAsia" w:ascii="仿宋_GB2312" w:hAnsi="宋体" w:eastAsia="仿宋_GB2312"/>
          <w:sz w:val="32"/>
          <w:szCs w:val="32"/>
        </w:rPr>
        <w:t>万元，其中2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个项目执行率为100%,。总体预算项目执行率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</w:t>
      </w:r>
      <w:r>
        <w:rPr>
          <w:rFonts w:ascii="仿宋_GB2312" w:hAnsi="宋体" w:eastAsia="仿宋_GB2312"/>
          <w:sz w:val="32"/>
          <w:szCs w:val="32"/>
        </w:rPr>
        <w:t>%</w:t>
      </w:r>
      <w:r>
        <w:rPr>
          <w:rFonts w:hint="eastAsia" w:ascii="仿宋_GB2312" w:hAnsi="宋体" w:eastAsia="仿宋_GB2312"/>
          <w:sz w:val="32"/>
          <w:szCs w:val="32"/>
        </w:rPr>
        <w:t>，总体完成预期效果较好，能够充分利用财政资金，提高财政资金使用效益和公共服务质量。</w:t>
      </w:r>
    </w:p>
    <w:p w14:paraId="0F11C429">
      <w:pPr>
        <w:snapToGrid w:val="0"/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三、绩效目标设定质量情况</w:t>
      </w:r>
    </w:p>
    <w:p w14:paraId="57AC0EA0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8BEFB3D">
      <w:pPr>
        <w:snapToGrid w:val="0"/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四、整改措施及结果应用</w:t>
      </w:r>
    </w:p>
    <w:p w14:paraId="169309B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</w:p>
    <w:p w14:paraId="26510B38">
      <w:pPr>
        <w:snapToGrid w:val="0"/>
        <w:spacing w:line="580" w:lineRule="exact"/>
        <w:ind w:firstLine="420" w:firstLineChars="200"/>
        <w:rPr>
          <w:rFonts w:ascii="仿宋_GB2312" w:eastAsia="仿宋_GB2312"/>
        </w:rPr>
      </w:pP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842AF"/>
    <w:rsid w:val="00116537"/>
    <w:rsid w:val="00121730"/>
    <w:rsid w:val="001627CF"/>
    <w:rsid w:val="00176210"/>
    <w:rsid w:val="001B2D04"/>
    <w:rsid w:val="001D2D4C"/>
    <w:rsid w:val="002078BC"/>
    <w:rsid w:val="00275522"/>
    <w:rsid w:val="00364309"/>
    <w:rsid w:val="00383AC5"/>
    <w:rsid w:val="003B412A"/>
    <w:rsid w:val="00432709"/>
    <w:rsid w:val="00491FCD"/>
    <w:rsid w:val="00496D21"/>
    <w:rsid w:val="004C6C02"/>
    <w:rsid w:val="004E6C05"/>
    <w:rsid w:val="004F6F9F"/>
    <w:rsid w:val="00546BCB"/>
    <w:rsid w:val="005A104C"/>
    <w:rsid w:val="005A7D16"/>
    <w:rsid w:val="005C236C"/>
    <w:rsid w:val="005E6EC9"/>
    <w:rsid w:val="00665896"/>
    <w:rsid w:val="006663D3"/>
    <w:rsid w:val="006A1A93"/>
    <w:rsid w:val="0071336C"/>
    <w:rsid w:val="0071475B"/>
    <w:rsid w:val="007517F2"/>
    <w:rsid w:val="00775557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F5C06"/>
    <w:rsid w:val="00B61ABD"/>
    <w:rsid w:val="00B80B65"/>
    <w:rsid w:val="00B8177D"/>
    <w:rsid w:val="00B86365"/>
    <w:rsid w:val="00BA11B4"/>
    <w:rsid w:val="00BB20BB"/>
    <w:rsid w:val="00BE032C"/>
    <w:rsid w:val="00C01E7D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40751"/>
    <w:rsid w:val="00F57E52"/>
    <w:rsid w:val="00F83912"/>
    <w:rsid w:val="0CBE1D1B"/>
    <w:rsid w:val="7F1E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456</Words>
  <Characters>491</Characters>
  <Lines>3</Lines>
  <Paragraphs>1</Paragraphs>
  <TotalTime>193</TotalTime>
  <ScaleCrop>false</ScaleCrop>
  <LinksUpToDate>false</LinksUpToDate>
  <CharactersWithSpaces>493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2021-08-25T02:33:00Z</cp:lastPrinted>
  <dcterms:modified xsi:type="dcterms:W3CDTF">2024-08-07T03:34:41Z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0C3E590E8C2646AFBAD1741E10FA18FF</vt:lpwstr>
  </property>
</Properties>
</file>