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sz w:val="20"/>
        </w:rPr>
      </w:pPr>
    </w:p>
    <w:p>
      <w:pPr>
        <w:pStyle w:val="3"/>
        <w:rPr>
          <w:sz w:val="20"/>
        </w:rPr>
      </w:pPr>
    </w:p>
    <w:p>
      <w:pPr>
        <w:pStyle w:val="3"/>
        <w:spacing w:before="149"/>
        <w:ind w:left="111" w:right="293" w:firstLine="640"/>
        <w:jc w:val="center"/>
        <w:rPr>
          <w:rFonts w:hint="eastAsia" w:ascii="方正小标宋简体" w:hAnsi="方正小标宋简体" w:eastAsia="方正小标宋简体" w:cs="方正小标宋简体"/>
          <w:b/>
          <w:bCs/>
          <w:sz w:val="44"/>
          <w:szCs w:val="44"/>
          <w:lang w:val="en-US" w:eastAsia="zh-CN"/>
        </w:rPr>
      </w:pPr>
      <w:r>
        <w:rPr>
          <w:rFonts w:hint="eastAsia" w:ascii="方正小标宋简体" w:hAnsi="方正小标宋简体" w:eastAsia="方正小标宋简体" w:cs="方正小标宋简体"/>
          <w:b/>
          <w:bCs/>
          <w:sz w:val="44"/>
          <w:szCs w:val="44"/>
          <w:lang w:val="en-US" w:eastAsia="zh-CN"/>
        </w:rPr>
        <w:t>保定市生态环境局涞水县分局</w:t>
      </w:r>
    </w:p>
    <w:p>
      <w:pPr>
        <w:pStyle w:val="3"/>
        <w:spacing w:before="149"/>
        <w:ind w:left="111" w:right="293" w:firstLine="640"/>
        <w:jc w:val="center"/>
        <w:rPr>
          <w:rFonts w:hint="eastAsia" w:ascii="方正小标宋简体" w:hAnsi="方正小标宋简体" w:eastAsia="方正小标宋简体" w:cs="方正小标宋简体"/>
          <w:b/>
          <w:bCs/>
          <w:sz w:val="44"/>
          <w:szCs w:val="44"/>
        </w:rPr>
      </w:pPr>
      <w:r>
        <w:rPr>
          <w:rFonts w:hint="eastAsia" w:ascii="方正小标宋简体" w:hAnsi="方正小标宋简体" w:eastAsia="方正小标宋简体" w:cs="方正小标宋简体"/>
          <w:b/>
          <w:bCs/>
          <w:sz w:val="44"/>
          <w:szCs w:val="44"/>
          <w:lang w:val="en-US"/>
        </w:rPr>
        <w:t>2021</w:t>
      </w:r>
      <w:r>
        <w:rPr>
          <w:rFonts w:hint="eastAsia" w:ascii="方正小标宋简体" w:hAnsi="方正小标宋简体" w:eastAsia="方正小标宋简体" w:cs="方正小标宋简体"/>
          <w:b/>
          <w:bCs/>
          <w:sz w:val="44"/>
          <w:szCs w:val="44"/>
        </w:rPr>
        <w:t>年度预算项目绩效自评工作报告</w:t>
      </w:r>
    </w:p>
    <w:p>
      <w:pPr>
        <w:pStyle w:val="3"/>
        <w:spacing w:before="149" w:line="360" w:lineRule="auto"/>
        <w:ind w:left="111" w:right="293" w:firstLine="640"/>
        <w:jc w:val="both"/>
        <w:rPr>
          <w:rFonts w:ascii="黑体" w:hAnsi="黑体" w:eastAsia="黑体" w:cs="黑体"/>
          <w:spacing w:val="-15"/>
          <w:w w:val="95"/>
        </w:rPr>
      </w:pPr>
    </w:p>
    <w:p>
      <w:pPr>
        <w:pStyle w:val="3"/>
        <w:numPr>
          <w:ilvl w:val="0"/>
          <w:numId w:val="1"/>
        </w:numPr>
        <w:spacing w:before="149" w:line="360" w:lineRule="auto"/>
        <w:ind w:left="111" w:right="293" w:firstLine="640"/>
        <w:jc w:val="both"/>
        <w:rPr>
          <w:rFonts w:hint="eastAsia" w:ascii="黑体" w:hAnsi="黑体" w:eastAsia="黑体" w:cs="黑体"/>
          <w:spacing w:val="-15"/>
          <w:w w:val="95"/>
        </w:rPr>
      </w:pPr>
      <w:r>
        <w:rPr>
          <w:rFonts w:hint="eastAsia" w:ascii="黑体" w:hAnsi="黑体" w:eastAsia="黑体" w:cs="黑体"/>
          <w:spacing w:val="-15"/>
          <w:w w:val="95"/>
        </w:rPr>
        <w:t>绩效自评工作组织开展情况</w:t>
      </w:r>
    </w:p>
    <w:p>
      <w:pPr>
        <w:pStyle w:val="3"/>
        <w:numPr>
          <w:ilvl w:val="0"/>
          <w:numId w:val="0"/>
        </w:numPr>
        <w:spacing w:before="149" w:line="360" w:lineRule="auto"/>
        <w:ind w:right="293" w:rightChars="0" w:firstLine="640" w:firstLineChars="200"/>
        <w:jc w:val="left"/>
        <w:rPr>
          <w:rFonts w:ascii="仿宋" w:hAnsi="仿宋" w:eastAsia="仿宋" w:cs="仿宋"/>
          <w:spacing w:val="-15"/>
          <w:w w:val="95"/>
        </w:rPr>
      </w:pPr>
      <w:r>
        <w:rPr>
          <w:rFonts w:hint="eastAsia" w:ascii="仿宋" w:hAnsi="仿宋" w:eastAsia="仿宋"/>
        </w:rPr>
        <w:t>我单位设立了评价小组，组织专业人员，对于评价项目现场采取勘查、询问、复核和测试等方式收集、统计、整理数据和资料并计算评价结果，根据评价结果编制评价工作底稿，评价小组对绩效指标进行评分</w:t>
      </w:r>
      <w:r>
        <w:rPr>
          <w:rFonts w:hint="eastAsia" w:ascii="仿宋" w:hAnsi="仿宋" w:eastAsia="仿宋" w:cs="仿宋"/>
          <w:spacing w:val="-15"/>
          <w:w w:val="95"/>
        </w:rPr>
        <w:t>,</w:t>
      </w:r>
      <w:r>
        <w:rPr>
          <w:rFonts w:hint="eastAsia" w:ascii="仿宋" w:hAnsi="仿宋" w:eastAsia="仿宋" w:cs="仿宋"/>
          <w:spacing w:val="-15"/>
          <w:w w:val="95"/>
          <w:lang w:val="en-US"/>
        </w:rPr>
        <w:t>自评结果如下：</w:t>
      </w:r>
      <w:r>
        <w:rPr>
          <w:rFonts w:hint="eastAsia" w:ascii="仿宋" w:hAnsi="仿宋" w:eastAsia="仿宋" w:cs="仿宋"/>
          <w:spacing w:val="-15"/>
          <w:w w:val="95"/>
        </w:rPr>
        <w:t>预算项目</w:t>
      </w:r>
      <w:r>
        <w:rPr>
          <w:rFonts w:hint="eastAsia" w:ascii="仿宋" w:hAnsi="仿宋" w:eastAsia="仿宋" w:cs="仿宋"/>
          <w:spacing w:val="-15"/>
          <w:w w:val="95"/>
          <w:lang w:val="en-US" w:eastAsia="zh-CN"/>
        </w:rPr>
        <w:t xml:space="preserve">103 </w:t>
      </w:r>
      <w:r>
        <w:rPr>
          <w:rFonts w:hint="eastAsia" w:ascii="仿宋" w:hAnsi="仿宋" w:eastAsia="仿宋" w:cs="仿宋"/>
          <w:spacing w:val="-15"/>
          <w:w w:val="95"/>
          <w:lang w:val="en-US"/>
        </w:rPr>
        <w:t>个，</w:t>
      </w:r>
      <w:r>
        <w:rPr>
          <w:rFonts w:hint="eastAsia" w:ascii="仿宋" w:hAnsi="仿宋" w:eastAsia="仿宋" w:cs="仿宋"/>
          <w:spacing w:val="-15"/>
          <w:w w:val="95"/>
        </w:rPr>
        <w:t>支出总计</w:t>
      </w:r>
      <w:r>
        <w:rPr>
          <w:rFonts w:hint="eastAsia" w:ascii="仿宋" w:hAnsi="仿宋" w:eastAsia="仿宋" w:cs="仿宋"/>
          <w:spacing w:val="-15"/>
          <w:w w:val="95"/>
          <w:lang w:val="en-US" w:eastAsia="zh-CN"/>
        </w:rPr>
        <w:t xml:space="preserve"> 5465.5</w:t>
      </w:r>
      <w:r>
        <w:rPr>
          <w:rFonts w:hint="eastAsia" w:ascii="仿宋" w:hAnsi="仿宋" w:eastAsia="仿宋" w:cs="仿宋"/>
          <w:spacing w:val="-15"/>
          <w:w w:val="95"/>
        </w:rPr>
        <w:t>万元,自评得分</w:t>
      </w:r>
      <w:r>
        <w:rPr>
          <w:rFonts w:hint="eastAsia" w:ascii="仿宋" w:hAnsi="仿宋" w:eastAsia="仿宋" w:cs="仿宋"/>
          <w:spacing w:val="-15"/>
          <w:w w:val="95"/>
          <w:lang w:val="en-US" w:eastAsia="zh-CN"/>
        </w:rPr>
        <w:t>80分以上项目73 个，</w:t>
      </w:r>
      <w:r>
        <w:rPr>
          <w:rFonts w:hint="eastAsia" w:ascii="仿宋" w:hAnsi="仿宋" w:eastAsia="仿宋" w:cs="仿宋"/>
          <w:spacing w:val="-15"/>
          <w:w w:val="95"/>
        </w:rPr>
        <w:t>90分以上的</w:t>
      </w:r>
      <w:r>
        <w:rPr>
          <w:rFonts w:hint="eastAsia" w:ascii="仿宋" w:hAnsi="仿宋" w:eastAsia="仿宋" w:cs="仿宋"/>
          <w:spacing w:val="-15"/>
          <w:w w:val="95"/>
          <w:lang w:val="en-US" w:eastAsia="zh-CN"/>
        </w:rPr>
        <w:t>项目30</w:t>
      </w:r>
      <w:r>
        <w:rPr>
          <w:rFonts w:hint="eastAsia" w:ascii="仿宋" w:hAnsi="仿宋" w:eastAsia="仿宋" w:cs="仿宋"/>
          <w:spacing w:val="-15"/>
          <w:w w:val="95"/>
          <w:lang w:val="en-US"/>
        </w:rPr>
        <w:t>个</w:t>
      </w:r>
      <w:r>
        <w:rPr>
          <w:rFonts w:hint="eastAsia" w:ascii="仿宋" w:hAnsi="仿宋" w:eastAsia="仿宋" w:cs="仿宋"/>
          <w:spacing w:val="-15"/>
          <w:w w:val="95"/>
        </w:rPr>
        <w:t>。</w:t>
      </w:r>
      <w:bookmarkStart w:id="0" w:name="_GoBack"/>
      <w:bookmarkEnd w:id="0"/>
    </w:p>
    <w:p>
      <w:pPr>
        <w:pStyle w:val="3"/>
        <w:numPr>
          <w:ilvl w:val="0"/>
          <w:numId w:val="2"/>
        </w:numPr>
        <w:spacing w:before="149" w:line="360" w:lineRule="auto"/>
        <w:ind w:left="111" w:right="293" w:firstLine="640"/>
        <w:jc w:val="both"/>
        <w:rPr>
          <w:rFonts w:ascii="黑体" w:hAnsi="黑体" w:eastAsia="黑体" w:cs="黑体"/>
          <w:spacing w:val="-15"/>
          <w:w w:val="95"/>
        </w:rPr>
      </w:pPr>
      <w:r>
        <w:rPr>
          <w:rFonts w:hint="eastAsia" w:ascii="黑体" w:hAnsi="黑体" w:eastAsia="黑体" w:cs="黑体"/>
          <w:spacing w:val="-15"/>
          <w:w w:val="95"/>
        </w:rPr>
        <w:t>绩效目标实现情况</w:t>
      </w:r>
    </w:p>
    <w:p>
      <w:pPr>
        <w:pStyle w:val="3"/>
        <w:spacing w:before="149" w:line="360" w:lineRule="auto"/>
        <w:ind w:right="293" w:firstLine="640" w:firstLineChars="200"/>
        <w:jc w:val="both"/>
        <w:rPr>
          <w:rFonts w:ascii="仿宋" w:hAnsi="仿宋" w:eastAsia="仿宋"/>
        </w:rPr>
      </w:pPr>
      <w:r>
        <w:rPr>
          <w:rFonts w:hint="eastAsia" w:ascii="仿宋" w:hAnsi="仿宋" w:eastAsia="仿宋"/>
          <w:lang w:val="en-US"/>
        </w:rPr>
        <w:t>我局</w:t>
      </w:r>
      <w:r>
        <w:rPr>
          <w:rFonts w:hint="eastAsia" w:ascii="仿宋" w:hAnsi="仿宋" w:eastAsia="仿宋"/>
        </w:rPr>
        <w:t>按照统筹兼顾、厉行节约、讲求绩效、收支平衡的原则编制了部门预算，全年支出</w:t>
      </w:r>
      <w:r>
        <w:rPr>
          <w:rFonts w:hint="eastAsia" w:ascii="仿宋" w:hAnsi="仿宋" w:eastAsia="仿宋"/>
          <w:lang w:val="en-US"/>
        </w:rPr>
        <w:t>都</w:t>
      </w:r>
      <w:r>
        <w:rPr>
          <w:rFonts w:hint="eastAsia" w:ascii="仿宋" w:hAnsi="仿宋" w:eastAsia="仿宋"/>
        </w:rPr>
        <w:t>做到了按预算执行，既保障了干部职工工资及对个人和家庭补助支出、日常公用经费等刚性支出，又围绕中心，服务大局，</w:t>
      </w:r>
      <w:r>
        <w:rPr>
          <w:rFonts w:hint="eastAsia" w:ascii="仿宋" w:hAnsi="仿宋" w:eastAsia="仿宋"/>
          <w:lang w:val="en-US"/>
        </w:rPr>
        <w:t>项目</w:t>
      </w:r>
      <w:r>
        <w:rPr>
          <w:rFonts w:hint="eastAsia" w:ascii="仿宋" w:hAnsi="仿宋" w:eastAsia="仿宋"/>
        </w:rPr>
        <w:t>绩效目标</w:t>
      </w:r>
      <w:r>
        <w:rPr>
          <w:rFonts w:hint="eastAsia" w:ascii="仿宋" w:hAnsi="仿宋" w:eastAsia="仿宋"/>
          <w:lang w:val="en-US"/>
        </w:rPr>
        <w:t>全部</w:t>
      </w:r>
      <w:r>
        <w:rPr>
          <w:rFonts w:hint="eastAsia" w:ascii="仿宋" w:hAnsi="仿宋" w:eastAsia="仿宋"/>
        </w:rPr>
        <w:t>完成。</w:t>
      </w:r>
    </w:p>
    <w:p>
      <w:pPr>
        <w:pStyle w:val="3"/>
        <w:spacing w:before="149" w:line="360" w:lineRule="auto"/>
        <w:ind w:left="111" w:right="293" w:firstLine="640"/>
        <w:jc w:val="both"/>
        <w:rPr>
          <w:rFonts w:ascii="黑体" w:hAnsi="黑体" w:eastAsia="黑体" w:cs="黑体"/>
          <w:spacing w:val="-15"/>
          <w:w w:val="95"/>
        </w:rPr>
      </w:pPr>
      <w:r>
        <w:rPr>
          <w:rFonts w:hint="eastAsia" w:ascii="黑体" w:hAnsi="黑体" w:eastAsia="黑体" w:cs="黑体"/>
          <w:spacing w:val="-15"/>
          <w:w w:val="95"/>
        </w:rPr>
        <w:t>三、绩效目标设定质量情况</w:t>
      </w:r>
    </w:p>
    <w:p>
      <w:pPr>
        <w:widowControl/>
        <w:shd w:val="clear" w:color="auto" w:fill="FFFFFF"/>
        <w:spacing w:line="360" w:lineRule="auto"/>
        <w:ind w:firstLine="640" w:firstLineChars="200"/>
        <w:rPr>
          <w:rFonts w:ascii="仿宋" w:hAnsi="仿宋" w:eastAsia="仿宋"/>
          <w:sz w:val="32"/>
          <w:szCs w:val="32"/>
        </w:rPr>
      </w:pPr>
      <w:r>
        <w:rPr>
          <w:rFonts w:hint="eastAsia" w:ascii="仿宋" w:hAnsi="仿宋" w:eastAsia="仿宋"/>
          <w:sz w:val="32"/>
          <w:szCs w:val="32"/>
          <w:lang w:val="en-US"/>
        </w:rPr>
        <w:t>主要从部门整体支出的经济性、效率性、有效性和可持续性等方面进行量化、具体分析。其中：经济性分析主要是对成本（预算）控制、节约等情况进行分析；效率性分析主要是对各项工作、专项完成的进度及质量等情况进行分析；有效性分析主要是对反映部门整体支出使用效果的个性指标进行分析；可持续性分析主要是对支出完成后，后续政策、资金、人员机构安排和管理措施等影响项目持续发展的因素进行分析。</w:t>
      </w:r>
    </w:p>
    <w:p>
      <w:pPr>
        <w:pStyle w:val="3"/>
        <w:spacing w:before="149" w:line="360" w:lineRule="auto"/>
        <w:ind w:left="111" w:right="293" w:firstLine="640"/>
        <w:jc w:val="both"/>
        <w:rPr>
          <w:rFonts w:ascii="黑体" w:hAnsi="黑体" w:eastAsia="黑体" w:cs="黑体"/>
          <w:spacing w:val="-15"/>
          <w:w w:val="95"/>
        </w:rPr>
      </w:pPr>
      <w:r>
        <w:rPr>
          <w:rFonts w:hint="eastAsia" w:ascii="黑体" w:hAnsi="黑体" w:eastAsia="黑体" w:cs="黑体"/>
          <w:spacing w:val="-15"/>
          <w:w w:val="95"/>
        </w:rPr>
        <w:t>四、整改措施及结果应用</w:t>
      </w:r>
    </w:p>
    <w:p>
      <w:pPr>
        <w:spacing w:before="69" w:line="360" w:lineRule="auto"/>
        <w:ind w:right="428" w:firstLine="640" w:firstLineChars="200"/>
        <w:jc w:val="both"/>
        <w:rPr>
          <w:rFonts w:ascii="仿宋" w:hAnsi="仿宋" w:eastAsia="仿宋"/>
          <w:sz w:val="32"/>
          <w:szCs w:val="32"/>
          <w:lang w:val="en-US"/>
        </w:rPr>
      </w:pPr>
      <w:r>
        <w:rPr>
          <w:rFonts w:hint="eastAsia" w:ascii="仿宋" w:hAnsi="仿宋" w:eastAsia="仿宋"/>
          <w:sz w:val="32"/>
          <w:szCs w:val="32"/>
          <w:lang w:val="en-US"/>
        </w:rPr>
        <w:t>无。</w:t>
      </w:r>
    </w:p>
    <w:p>
      <w:pPr>
        <w:spacing w:before="69" w:line="360" w:lineRule="auto"/>
        <w:ind w:right="428" w:firstLine="640" w:firstLineChars="200"/>
        <w:jc w:val="both"/>
        <w:rPr>
          <w:rFonts w:ascii="仿宋" w:hAnsi="仿宋" w:eastAsia="仿宋"/>
          <w:sz w:val="32"/>
          <w:szCs w:val="32"/>
          <w:lang w:val="en-US"/>
        </w:rPr>
      </w:pPr>
    </w:p>
    <w:p>
      <w:pPr>
        <w:spacing w:before="69" w:line="360" w:lineRule="auto"/>
        <w:ind w:right="428"/>
        <w:jc w:val="both"/>
        <w:rPr>
          <w:rFonts w:ascii="仿宋" w:hAnsi="仿宋" w:eastAsia="仿宋"/>
          <w:sz w:val="32"/>
          <w:szCs w:val="32"/>
          <w:lang w:val="en-US"/>
        </w:rPr>
      </w:pPr>
    </w:p>
    <w:p>
      <w:pPr>
        <w:spacing w:before="69" w:line="360" w:lineRule="auto"/>
        <w:ind w:right="428" w:firstLine="640" w:firstLineChars="200"/>
        <w:jc w:val="both"/>
        <w:rPr>
          <w:rFonts w:ascii="仿宋" w:hAnsi="仿宋" w:eastAsia="仿宋"/>
          <w:sz w:val="32"/>
          <w:szCs w:val="32"/>
          <w:lang w:val="en-US"/>
        </w:rPr>
      </w:pPr>
    </w:p>
    <w:p>
      <w:pPr>
        <w:spacing w:before="69" w:line="360" w:lineRule="auto"/>
        <w:ind w:right="588" w:firstLine="640" w:firstLineChars="200"/>
        <w:jc w:val="right"/>
        <w:rPr>
          <w:rFonts w:hint="eastAsia" w:ascii="仿宋" w:hAnsi="仿宋" w:eastAsia="仿宋"/>
          <w:sz w:val="32"/>
          <w:szCs w:val="32"/>
          <w:lang w:val="en-US" w:eastAsia="zh-CN"/>
        </w:rPr>
      </w:pPr>
      <w:r>
        <w:rPr>
          <w:rFonts w:hint="eastAsia" w:ascii="仿宋" w:hAnsi="仿宋" w:eastAsia="仿宋"/>
          <w:sz w:val="32"/>
          <w:szCs w:val="32"/>
          <w:lang w:val="en-US" w:eastAsia="zh-CN"/>
        </w:rPr>
        <w:t xml:space="preserve">  保定市生态环境局涞水县分局</w:t>
      </w:r>
    </w:p>
    <w:p>
      <w:pPr>
        <w:spacing w:before="69" w:line="360" w:lineRule="auto"/>
        <w:ind w:right="588" w:firstLine="2240" w:firstLineChars="700"/>
        <w:jc w:val="both"/>
        <w:rPr>
          <w:rFonts w:hint="eastAsia" w:ascii="仿宋" w:hAnsi="仿宋" w:eastAsia="仿宋"/>
          <w:sz w:val="32"/>
          <w:szCs w:val="32"/>
          <w:lang w:val="en-US"/>
        </w:rPr>
      </w:pPr>
      <w:r>
        <w:rPr>
          <w:rFonts w:hint="eastAsia" w:ascii="仿宋" w:hAnsi="仿宋" w:eastAsia="仿宋"/>
          <w:sz w:val="32"/>
          <w:szCs w:val="32"/>
          <w:lang w:val="en-US" w:eastAsia="zh-CN"/>
        </w:rPr>
        <w:t xml:space="preserve">            </w:t>
      </w:r>
      <w:r>
        <w:rPr>
          <w:rFonts w:hint="eastAsia" w:ascii="仿宋" w:hAnsi="仿宋" w:eastAsia="仿宋"/>
          <w:sz w:val="32"/>
          <w:szCs w:val="32"/>
          <w:lang w:val="en-US"/>
        </w:rPr>
        <w:t>2022年7月</w:t>
      </w:r>
      <w:r>
        <w:rPr>
          <w:rFonts w:hint="eastAsia" w:ascii="仿宋" w:hAnsi="仿宋" w:eastAsia="仿宋"/>
          <w:sz w:val="32"/>
          <w:szCs w:val="32"/>
          <w:lang w:val="en-US" w:eastAsia="zh-CN"/>
        </w:rPr>
        <w:t>20</w:t>
      </w:r>
      <w:r>
        <w:rPr>
          <w:rFonts w:hint="eastAsia" w:ascii="仿宋" w:hAnsi="仿宋" w:eastAsia="仿宋"/>
          <w:sz w:val="32"/>
          <w:szCs w:val="32"/>
          <w:lang w:val="en-US"/>
        </w:rPr>
        <w:t>日</w:t>
      </w:r>
    </w:p>
    <w:p>
      <w:pPr>
        <w:spacing w:before="69" w:line="360" w:lineRule="auto"/>
        <w:ind w:right="588" w:firstLine="2240" w:firstLineChars="700"/>
        <w:jc w:val="both"/>
        <w:rPr>
          <w:rFonts w:hint="eastAsia" w:ascii="仿宋" w:hAnsi="仿宋" w:eastAsia="仿宋"/>
          <w:sz w:val="32"/>
          <w:szCs w:val="32"/>
          <w:lang w:val="en-US"/>
        </w:rPr>
      </w:pPr>
    </w:p>
    <w:p>
      <w:pPr>
        <w:spacing w:before="69" w:line="360" w:lineRule="auto"/>
        <w:ind w:right="588"/>
        <w:jc w:val="both"/>
        <w:rPr>
          <w:rFonts w:hint="eastAsia" w:ascii="仿宋" w:hAnsi="仿宋" w:eastAsia="仿宋"/>
          <w:sz w:val="32"/>
          <w:szCs w:val="32"/>
          <w:lang w:val="en-US" w:eastAsia="zh-CN"/>
        </w:rPr>
      </w:pPr>
      <w:r>
        <w:rPr>
          <w:rFonts w:hint="eastAsia" w:ascii="仿宋" w:hAnsi="仿宋" w:eastAsia="仿宋"/>
          <w:sz w:val="32"/>
          <w:szCs w:val="32"/>
          <w:lang w:val="en-US" w:eastAsia="zh-CN"/>
        </w:rPr>
        <w:t>经办人：</w:t>
      </w:r>
    </w:p>
    <w:p>
      <w:pPr>
        <w:spacing w:before="69" w:line="360" w:lineRule="auto"/>
        <w:ind w:right="588"/>
        <w:jc w:val="both"/>
        <w:rPr>
          <w:rFonts w:hint="eastAsia" w:ascii="仿宋" w:hAnsi="仿宋" w:eastAsia="仿宋"/>
          <w:sz w:val="32"/>
          <w:szCs w:val="32"/>
          <w:lang w:val="en-US" w:eastAsia="zh-CN"/>
        </w:rPr>
      </w:pPr>
      <w:r>
        <w:rPr>
          <w:rFonts w:hint="eastAsia" w:ascii="仿宋" w:hAnsi="仿宋" w:eastAsia="仿宋"/>
          <w:sz w:val="32"/>
          <w:szCs w:val="32"/>
          <w:lang w:val="en-US" w:eastAsia="zh-CN"/>
        </w:rPr>
        <w:t>主管负责人：</w:t>
      </w:r>
    </w:p>
    <w:p>
      <w:pPr>
        <w:spacing w:before="69" w:line="360" w:lineRule="auto"/>
        <w:ind w:right="588"/>
        <w:jc w:val="both"/>
        <w:rPr>
          <w:rFonts w:hint="default" w:ascii="仿宋" w:hAnsi="仿宋" w:eastAsia="仿宋"/>
          <w:sz w:val="32"/>
          <w:szCs w:val="32"/>
          <w:lang w:val="en-US" w:eastAsia="zh-CN"/>
        </w:rPr>
      </w:pPr>
      <w:r>
        <w:rPr>
          <w:rFonts w:hint="eastAsia" w:ascii="仿宋" w:hAnsi="仿宋" w:eastAsia="仿宋"/>
          <w:sz w:val="32"/>
          <w:szCs w:val="32"/>
          <w:lang w:val="en-US" w:eastAsia="zh-CN"/>
        </w:rPr>
        <w:t>主要负责人：</w:t>
      </w:r>
    </w:p>
    <w:sectPr>
      <w:footerReference r:id="rId3" w:type="default"/>
      <w:footerReference r:id="rId4" w:type="even"/>
      <w:pgSz w:w="11910" w:h="16840"/>
      <w:pgMar w:top="1440" w:right="1800" w:bottom="1440" w:left="1800" w:header="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Consolas">
    <w:panose1 w:val="020B0609020204030204"/>
    <w:charset w:val="00"/>
    <w:family w:val="modern"/>
    <w:pitch w:val="default"/>
    <w:sig w:usb0="E00006FF" w:usb1="0000FCFF" w:usb2="00000001" w:usb3="00000000" w:csb0="6000019F" w:csb1="DFD7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r>
      <w:pict>
        <v:shape id="_x0000_s4097" o:spid="_x0000_s4097" o:spt="202" type="#_x0000_t202" style="position:absolute;left:0pt;margin-left:92.5pt;margin-top:771.25pt;height:14.55pt;width:40.5pt;mso-position-horizontal-relative:page;mso-position-vertical-relative:page;z-index:-251657216;mso-width-relative:page;mso-height-relative:page;" filled="f" stroked="f" coordsize="21600,21600">
          <v:path/>
          <v:fill on="f" focussize="0,0"/>
          <v:stroke on="f" joinstyle="miter"/>
          <v:imagedata o:title=""/>
          <o:lock v:ext="edit"/>
          <v:textbox inset="0mm,0mm,0mm,0mm">
            <w:txbxContent>
              <w:p>
                <w:pPr>
                  <w:spacing w:line="271" w:lineRule="exact"/>
                  <w:ind w:left="20"/>
                </w:pPr>
                <w:r>
                  <w:t xml:space="preserve">— </w:t>
                </w:r>
                <w:r>
                  <w:fldChar w:fldCharType="begin"/>
                </w:r>
                <w:r>
                  <w:instrText xml:space="preserve"> PAGE </w:instrText>
                </w:r>
                <w:r>
                  <w:fldChar w:fldCharType="separate"/>
                </w:r>
                <w:r>
                  <w:t>2</w:t>
                </w:r>
                <w:r>
                  <w:fldChar w:fldCharType="end"/>
                </w:r>
                <w:r>
                  <w:t xml:space="preserve"> —</w:t>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0E64B18"/>
    <w:multiLevelType w:val="singleLevel"/>
    <w:tmpl w:val="B0E64B18"/>
    <w:lvl w:ilvl="0" w:tentative="0">
      <w:start w:val="2"/>
      <w:numFmt w:val="chineseCounting"/>
      <w:suff w:val="nothing"/>
      <w:lvlText w:val="%1、"/>
      <w:lvlJc w:val="left"/>
      <w:rPr>
        <w:rFonts w:hint="eastAsia"/>
      </w:rPr>
    </w:lvl>
  </w:abstractNum>
  <w:abstractNum w:abstractNumId="1">
    <w:nsid w:val="2BAA0497"/>
    <w:multiLevelType w:val="singleLevel"/>
    <w:tmpl w:val="2BAA0497"/>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evenAndOddHeaders w:val="1"/>
  <w:drawingGridHorizontalSpacing w:val="110"/>
  <w:noPunctuationKerning w:val="1"/>
  <w:characterSpacingControl w:val="doNotCompress"/>
  <w:hdrShapeDefaults>
    <o:shapelayout v:ext="edit">
      <o:idmap v:ext="edit" data="3,4"/>
    </o:shapelayout>
  </w:hdrShapeDefaults>
  <w:compat>
    <w:ulTrailSpace/>
    <w:doNotExpandShiftReturn/>
    <w:doNotWrapTextWithPunct/>
    <w:doNotUseEastAsianBreakRules/>
    <w:useFELayout/>
    <w:doNotUseIndentAsNumberingTabStop/>
    <w:compatSetting w:name="compatibilityMode" w:uri="http://schemas.microsoft.com/office/word" w:val="12"/>
  </w:compat>
  <w:docVars>
    <w:docVar w:name="commondata" w:val="eyJoZGlkIjoiNmU5MjZlMzZmNWQwNjliNWU4MThiMzZjZTY5ZGI3ZDkifQ=="/>
  </w:docVars>
  <w:rsids>
    <w:rsidRoot w:val="005A41A7"/>
    <w:rsid w:val="005A41A7"/>
    <w:rsid w:val="007359A9"/>
    <w:rsid w:val="00851761"/>
    <w:rsid w:val="00A753C2"/>
    <w:rsid w:val="00D34ECF"/>
    <w:rsid w:val="00EA297C"/>
    <w:rsid w:val="05A050B3"/>
    <w:rsid w:val="117C4D40"/>
    <w:rsid w:val="2CD1526B"/>
    <w:rsid w:val="2E3317B1"/>
    <w:rsid w:val="33837D14"/>
    <w:rsid w:val="35704294"/>
    <w:rsid w:val="37951DBF"/>
    <w:rsid w:val="37DA356B"/>
    <w:rsid w:val="39AB744D"/>
    <w:rsid w:val="58652CCC"/>
    <w:rsid w:val="5B383EF5"/>
    <w:rsid w:val="67202C31"/>
    <w:rsid w:val="6AFD0D00"/>
    <w:rsid w:val="6B0D757D"/>
    <w:rsid w:val="6D217DE6"/>
    <w:rsid w:val="73F83513"/>
    <w:rsid w:val="79925B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zh-CN" w:eastAsia="zh-CN" w:bidi="zh-CN"/>
    </w:rPr>
  </w:style>
  <w:style w:type="paragraph" w:styleId="2">
    <w:name w:val="heading 1"/>
    <w:basedOn w:val="1"/>
    <w:next w:val="1"/>
    <w:qFormat/>
    <w:uiPriority w:val="1"/>
    <w:pPr>
      <w:spacing w:before="29"/>
      <w:ind w:left="571" w:right="731"/>
      <w:jc w:val="center"/>
      <w:outlineLvl w:val="0"/>
    </w:pPr>
    <w:rPr>
      <w:rFonts w:ascii="方正小标宋简体" w:hAnsi="方正小标宋简体" w:eastAsia="方正小标宋简体" w:cs="方正小标宋简体"/>
      <w:sz w:val="44"/>
      <w:szCs w:val="44"/>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1"/>
    <w:rPr>
      <w:sz w:val="32"/>
      <w:szCs w:val="32"/>
    </w:rPr>
  </w:style>
  <w:style w:type="paragraph" w:styleId="4">
    <w:name w:val="footer"/>
    <w:basedOn w:val="1"/>
    <w:link w:val="46"/>
    <w:uiPriority w:val="0"/>
    <w:pPr>
      <w:tabs>
        <w:tab w:val="center" w:pos="4153"/>
        <w:tab w:val="right" w:pos="8306"/>
      </w:tabs>
      <w:snapToGrid w:val="0"/>
    </w:pPr>
    <w:rPr>
      <w:sz w:val="18"/>
      <w:szCs w:val="18"/>
    </w:rPr>
  </w:style>
  <w:style w:type="paragraph" w:styleId="5">
    <w:name w:val="header"/>
    <w:basedOn w:val="1"/>
    <w:link w:val="45"/>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rPr>
      <w:rFonts w:cs="Times New Roman"/>
      <w:sz w:val="24"/>
      <w:lang w:val="en-US" w:bidi="ar-SA"/>
    </w:rPr>
  </w:style>
  <w:style w:type="character" w:styleId="9">
    <w:name w:val="Strong"/>
    <w:basedOn w:val="8"/>
    <w:qFormat/>
    <w:uiPriority w:val="0"/>
    <w:rPr>
      <w:b/>
      <w:bCs/>
    </w:rPr>
  </w:style>
  <w:style w:type="character" w:styleId="10">
    <w:name w:val="FollowedHyperlink"/>
    <w:basedOn w:val="8"/>
    <w:qFormat/>
    <w:uiPriority w:val="0"/>
    <w:rPr>
      <w:color w:val="333333"/>
      <w:u w:val="none"/>
    </w:rPr>
  </w:style>
  <w:style w:type="character" w:styleId="11">
    <w:name w:val="Emphasis"/>
    <w:basedOn w:val="8"/>
    <w:qFormat/>
    <w:uiPriority w:val="0"/>
  </w:style>
  <w:style w:type="character" w:styleId="12">
    <w:name w:val="HTML Definition"/>
    <w:basedOn w:val="8"/>
    <w:qFormat/>
    <w:uiPriority w:val="0"/>
    <w:rPr>
      <w:i/>
      <w:iCs/>
    </w:rPr>
  </w:style>
  <w:style w:type="character" w:styleId="13">
    <w:name w:val="HTML Acronym"/>
    <w:basedOn w:val="8"/>
    <w:uiPriority w:val="0"/>
  </w:style>
  <w:style w:type="character" w:styleId="14">
    <w:name w:val="Hyperlink"/>
    <w:basedOn w:val="8"/>
    <w:qFormat/>
    <w:uiPriority w:val="0"/>
    <w:rPr>
      <w:color w:val="333333"/>
      <w:u w:val="none"/>
    </w:rPr>
  </w:style>
  <w:style w:type="character" w:styleId="15">
    <w:name w:val="HTML Code"/>
    <w:basedOn w:val="8"/>
    <w:qFormat/>
    <w:uiPriority w:val="0"/>
    <w:rPr>
      <w:rFonts w:hint="default" w:ascii="Consolas" w:hAnsi="Consolas" w:eastAsia="Consolas" w:cs="Consolas"/>
      <w:color w:val="C7254E"/>
      <w:sz w:val="21"/>
      <w:szCs w:val="21"/>
      <w:shd w:val="clear" w:color="auto" w:fill="F9F2F4"/>
    </w:rPr>
  </w:style>
  <w:style w:type="character" w:styleId="16">
    <w:name w:val="HTML Keyboard"/>
    <w:basedOn w:val="8"/>
    <w:qFormat/>
    <w:uiPriority w:val="0"/>
    <w:rPr>
      <w:rFonts w:hint="default" w:ascii="Consolas" w:hAnsi="Consolas" w:eastAsia="Consolas" w:cs="Consolas"/>
      <w:color w:val="FFFFFF"/>
      <w:sz w:val="21"/>
      <w:szCs w:val="21"/>
      <w:shd w:val="clear" w:color="auto" w:fill="333333"/>
    </w:rPr>
  </w:style>
  <w:style w:type="character" w:styleId="17">
    <w:name w:val="HTML Sample"/>
    <w:basedOn w:val="8"/>
    <w:qFormat/>
    <w:uiPriority w:val="0"/>
    <w:rPr>
      <w:rFonts w:ascii="Consolas" w:hAnsi="Consolas" w:eastAsia="Consolas" w:cs="Consolas"/>
      <w:sz w:val="21"/>
      <w:szCs w:val="21"/>
    </w:rPr>
  </w:style>
  <w:style w:type="table" w:customStyle="1" w:styleId="18">
    <w:name w:val="Table Normal"/>
    <w:semiHidden/>
    <w:unhideWhenUsed/>
    <w:qFormat/>
    <w:uiPriority w:val="2"/>
    <w:tblPr>
      <w:tblCellMar>
        <w:top w:w="0" w:type="dxa"/>
        <w:left w:w="0" w:type="dxa"/>
        <w:bottom w:w="0" w:type="dxa"/>
        <w:right w:w="0" w:type="dxa"/>
      </w:tblCellMar>
    </w:tblPr>
  </w:style>
  <w:style w:type="paragraph" w:styleId="19">
    <w:name w:val="List Paragraph"/>
    <w:basedOn w:val="1"/>
    <w:qFormat/>
    <w:uiPriority w:val="1"/>
    <w:pPr>
      <w:ind w:left="803" w:hanging="145"/>
    </w:pPr>
  </w:style>
  <w:style w:type="paragraph" w:customStyle="1" w:styleId="20">
    <w:name w:val="Table Paragraph"/>
    <w:basedOn w:val="1"/>
    <w:qFormat/>
    <w:uiPriority w:val="1"/>
  </w:style>
  <w:style w:type="character" w:customStyle="1" w:styleId="21">
    <w:name w:val="bsharetext"/>
    <w:basedOn w:val="8"/>
    <w:qFormat/>
    <w:uiPriority w:val="0"/>
  </w:style>
  <w:style w:type="character" w:customStyle="1" w:styleId="22">
    <w:name w:val="hover18"/>
    <w:basedOn w:val="8"/>
    <w:qFormat/>
    <w:uiPriority w:val="0"/>
    <w:rPr>
      <w:color w:val="000000"/>
      <w:shd w:val="clear" w:color="auto" w:fill="FFFFFF"/>
    </w:rPr>
  </w:style>
  <w:style w:type="character" w:customStyle="1" w:styleId="23">
    <w:name w:val="time"/>
    <w:basedOn w:val="8"/>
    <w:qFormat/>
    <w:uiPriority w:val="0"/>
    <w:rPr>
      <w:rFonts w:ascii="Arial" w:hAnsi="Arial" w:cs="Arial"/>
    </w:rPr>
  </w:style>
  <w:style w:type="character" w:customStyle="1" w:styleId="24">
    <w:name w:val="zjj2"/>
    <w:basedOn w:val="8"/>
    <w:qFormat/>
    <w:uiPriority w:val="0"/>
  </w:style>
  <w:style w:type="character" w:customStyle="1" w:styleId="25">
    <w:name w:val="zjj3"/>
    <w:basedOn w:val="8"/>
    <w:qFormat/>
    <w:uiPriority w:val="0"/>
  </w:style>
  <w:style w:type="character" w:customStyle="1" w:styleId="26">
    <w:name w:val="select2-selection__rendered"/>
    <w:basedOn w:val="8"/>
    <w:qFormat/>
    <w:uiPriority w:val="0"/>
    <w:rPr>
      <w:sz w:val="18"/>
      <w:szCs w:val="18"/>
    </w:rPr>
  </w:style>
  <w:style w:type="character" w:customStyle="1" w:styleId="27">
    <w:name w:val="wx-space"/>
    <w:basedOn w:val="8"/>
    <w:qFormat/>
    <w:uiPriority w:val="0"/>
  </w:style>
  <w:style w:type="character" w:customStyle="1" w:styleId="28">
    <w:name w:val="wx-space1"/>
    <w:basedOn w:val="8"/>
    <w:qFormat/>
    <w:uiPriority w:val="0"/>
  </w:style>
  <w:style w:type="character" w:customStyle="1" w:styleId="29">
    <w:name w:val="zjj"/>
    <w:basedOn w:val="8"/>
    <w:qFormat/>
    <w:uiPriority w:val="0"/>
  </w:style>
  <w:style w:type="character" w:customStyle="1" w:styleId="30">
    <w:name w:val="zjj1"/>
    <w:basedOn w:val="8"/>
    <w:qFormat/>
    <w:uiPriority w:val="0"/>
  </w:style>
  <w:style w:type="character" w:customStyle="1" w:styleId="31">
    <w:name w:val="starting"/>
    <w:basedOn w:val="8"/>
    <w:qFormat/>
    <w:uiPriority w:val="0"/>
    <w:rPr>
      <w:color w:val="339900"/>
    </w:rPr>
  </w:style>
  <w:style w:type="character" w:customStyle="1" w:styleId="32">
    <w:name w:val="starting1"/>
    <w:basedOn w:val="8"/>
    <w:qFormat/>
    <w:uiPriority w:val="0"/>
    <w:rPr>
      <w:color w:val="339900"/>
    </w:rPr>
  </w:style>
  <w:style w:type="character" w:customStyle="1" w:styleId="33">
    <w:name w:val="c1"/>
    <w:basedOn w:val="8"/>
    <w:qFormat/>
    <w:uiPriority w:val="0"/>
  </w:style>
  <w:style w:type="character" w:customStyle="1" w:styleId="34">
    <w:name w:val="c3"/>
    <w:basedOn w:val="8"/>
    <w:qFormat/>
    <w:uiPriority w:val="0"/>
  </w:style>
  <w:style w:type="character" w:customStyle="1" w:styleId="35">
    <w:name w:val="c2"/>
    <w:basedOn w:val="8"/>
    <w:qFormat/>
    <w:uiPriority w:val="0"/>
  </w:style>
  <w:style w:type="character" w:customStyle="1" w:styleId="36">
    <w:name w:val="tit"/>
    <w:basedOn w:val="8"/>
    <w:qFormat/>
    <w:uiPriority w:val="0"/>
    <w:rPr>
      <w:b/>
      <w:bCs/>
      <w:color w:val="333333"/>
      <w:sz w:val="24"/>
      <w:szCs w:val="24"/>
    </w:rPr>
  </w:style>
  <w:style w:type="character" w:customStyle="1" w:styleId="37">
    <w:name w:val="msg-box22"/>
    <w:basedOn w:val="8"/>
    <w:qFormat/>
    <w:uiPriority w:val="0"/>
  </w:style>
  <w:style w:type="character" w:customStyle="1" w:styleId="38">
    <w:name w:val="right"/>
    <w:basedOn w:val="8"/>
    <w:qFormat/>
    <w:uiPriority w:val="0"/>
    <w:rPr>
      <w:color w:val="A1A1A1"/>
    </w:rPr>
  </w:style>
  <w:style w:type="character" w:customStyle="1" w:styleId="39">
    <w:name w:val="over"/>
    <w:basedOn w:val="8"/>
    <w:qFormat/>
    <w:uiPriority w:val="0"/>
    <w:rPr>
      <w:color w:val="B60000"/>
    </w:rPr>
  </w:style>
  <w:style w:type="character" w:customStyle="1" w:styleId="40">
    <w:name w:val="over1"/>
    <w:basedOn w:val="8"/>
    <w:qFormat/>
    <w:uiPriority w:val="0"/>
    <w:rPr>
      <w:color w:val="B60000"/>
    </w:rPr>
  </w:style>
  <w:style w:type="character" w:customStyle="1" w:styleId="41">
    <w:name w:val="nostart"/>
    <w:basedOn w:val="8"/>
    <w:qFormat/>
    <w:uiPriority w:val="0"/>
    <w:rPr>
      <w:color w:val="FF0000"/>
    </w:rPr>
  </w:style>
  <w:style w:type="character" w:customStyle="1" w:styleId="42">
    <w:name w:val="nostart1"/>
    <w:basedOn w:val="8"/>
    <w:qFormat/>
    <w:uiPriority w:val="0"/>
    <w:rPr>
      <w:color w:val="FF0000"/>
    </w:rPr>
  </w:style>
  <w:style w:type="character" w:customStyle="1" w:styleId="43">
    <w:name w:val="hit"/>
    <w:basedOn w:val="8"/>
    <w:qFormat/>
    <w:uiPriority w:val="0"/>
  </w:style>
  <w:style w:type="character" w:customStyle="1" w:styleId="44">
    <w:name w:val="red2"/>
    <w:basedOn w:val="8"/>
    <w:qFormat/>
    <w:uiPriority w:val="0"/>
    <w:rPr>
      <w:color w:val="FF0000"/>
    </w:rPr>
  </w:style>
  <w:style w:type="character" w:customStyle="1" w:styleId="45">
    <w:name w:val="页眉 Char"/>
    <w:basedOn w:val="8"/>
    <w:link w:val="5"/>
    <w:qFormat/>
    <w:uiPriority w:val="0"/>
    <w:rPr>
      <w:rFonts w:ascii="宋体" w:hAnsi="宋体" w:cs="宋体"/>
      <w:sz w:val="18"/>
      <w:szCs w:val="18"/>
      <w:lang w:val="zh-CN" w:bidi="zh-CN"/>
    </w:rPr>
  </w:style>
  <w:style w:type="character" w:customStyle="1" w:styleId="46">
    <w:name w:val="页脚 Char"/>
    <w:basedOn w:val="8"/>
    <w:link w:val="4"/>
    <w:qFormat/>
    <w:uiPriority w:val="0"/>
    <w:rPr>
      <w:rFonts w:ascii="宋体" w:hAnsi="宋体" w:cs="宋体"/>
      <w:sz w:val="18"/>
      <w:szCs w:val="18"/>
      <w:lang w:val="zh-CN" w:bidi="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534</Words>
  <Characters>555</Characters>
  <Lines>3</Lines>
  <Paragraphs>1</Paragraphs>
  <TotalTime>16</TotalTime>
  <ScaleCrop>false</ScaleCrop>
  <LinksUpToDate>false</LinksUpToDate>
  <CharactersWithSpaces>574</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2022-03-21T08:01:00Z</dcterms:created>
  <dc:creator>user</dc:creator>
  <cp:lastModifiedBy>坤</cp:lastModifiedBy>
  <dcterms:modified xsi:type="dcterms:W3CDTF">2022-07-23T08:14:21Z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2022-03-04T00:00:00Z</vt:filetime>
  </property>
  <property fmtid="{D5CDD505-2E9C-101B-9397-08002B2CF9AE}" pid="3" name="Creator">
    <vt:lpwstr>Adobe Acrobat Pro 11.0.12</vt:lpwstr>
  </property>
  <property fmtid="{D5CDD505-2E9C-101B-9397-08002B2CF9AE}" pid="4" name="LastSaved">
    <vt:filetime>2022-03-21T00:00:00Z</vt:filetime>
  </property>
  <property fmtid="{D5CDD505-2E9C-101B-9397-08002B2CF9AE}" pid="5" name="KSOProductBuildVer">
    <vt:lpwstr>2052-11.1.0.11875</vt:lpwstr>
  </property>
  <property fmtid="{D5CDD505-2E9C-101B-9397-08002B2CF9AE}" pid="6" name="ICV">
    <vt:lpwstr>0E008CDC813944298FB5F31C8DFB372A</vt:lpwstr>
  </property>
</Properties>
</file>