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政府网站功能升级经费预算项目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为加强我单位项目支出绩效管理，提高我单位财政资金的使用效益，我单位按照《涞水县部门预算项目绩效自评管理办法》规定，针对政府网站功能升级经费项目开展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我中心政府网站功能升级经费预算项目为一般公共预算资金:预算数</w:t>
      </w:r>
      <w:r>
        <w:rPr>
          <w:rFonts w:ascii="宋体" w:hAnsi="宋体"/>
          <w:sz w:val="28"/>
          <w:szCs w:val="28"/>
        </w:rPr>
        <w:t>2.65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2.65</w:t>
      </w:r>
      <w:r>
        <w:rPr>
          <w:rFonts w:hint="eastAsia" w:ascii="宋体" w:hAnsi="宋体"/>
          <w:sz w:val="28"/>
          <w:szCs w:val="28"/>
        </w:rPr>
        <w:t>元，支出数</w:t>
      </w:r>
      <w:r>
        <w:rPr>
          <w:rFonts w:ascii="宋体" w:hAnsi="宋体"/>
          <w:sz w:val="28"/>
          <w:szCs w:val="28"/>
        </w:rPr>
        <w:t>2.64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99.74%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B2209"/>
    <w:rsid w:val="001D2D4C"/>
    <w:rsid w:val="001F666A"/>
    <w:rsid w:val="002078BC"/>
    <w:rsid w:val="002202CD"/>
    <w:rsid w:val="00275522"/>
    <w:rsid w:val="002A51EF"/>
    <w:rsid w:val="0032276C"/>
    <w:rsid w:val="00364309"/>
    <w:rsid w:val="00383AC5"/>
    <w:rsid w:val="003B412A"/>
    <w:rsid w:val="004167E6"/>
    <w:rsid w:val="00425D8B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4929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476</Words>
  <Characters>496</Characters>
  <Lines>3</Lines>
  <Paragraphs>1</Paragraphs>
  <TotalTime>146</TotalTime>
  <ScaleCrop>false</ScaleCrop>
  <LinksUpToDate>false</LinksUpToDate>
  <CharactersWithSpaces>498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2024-08-07T01:54:39Z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DDA03A80CAEE4EA2939107C678575EA9_12</vt:lpwstr>
  </property>
</Properties>
</file>