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B4E" w:rsidRDefault="007A6B4E">
      <w:pPr>
        <w:pStyle w:val="a3"/>
        <w:rPr>
          <w:sz w:val="20"/>
        </w:rPr>
      </w:pPr>
    </w:p>
    <w:p w:rsidR="007A6B4E" w:rsidRDefault="007A6B4E">
      <w:pPr>
        <w:pStyle w:val="a3"/>
        <w:rPr>
          <w:sz w:val="20"/>
        </w:rPr>
      </w:pPr>
      <w:bookmarkStart w:id="0" w:name="_GoBack"/>
      <w:bookmarkEnd w:id="0"/>
    </w:p>
    <w:p w:rsidR="00C52E7F" w:rsidRDefault="00C52E7F" w:rsidP="00C52E7F">
      <w:pPr>
        <w:snapToGrid w:val="0"/>
        <w:spacing w:line="360" w:lineRule="auto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C52E7F" w:rsidRDefault="00266945" w:rsidP="00266945">
      <w:pPr>
        <w:snapToGrid w:val="0"/>
        <w:spacing w:line="360" w:lineRule="auto"/>
        <w:jc w:val="center"/>
        <w:rPr>
          <w:rFonts w:ascii="黑体" w:eastAsia="黑体" w:hAnsi="黑体" w:cs="Tahoma"/>
          <w:sz w:val="44"/>
          <w:szCs w:val="44"/>
        </w:rPr>
      </w:pPr>
      <w:r w:rsidRPr="00266945">
        <w:rPr>
          <w:rFonts w:ascii="黑体" w:eastAsia="黑体" w:hAnsi="黑体" w:cs="Tahoma"/>
          <w:sz w:val="44"/>
          <w:szCs w:val="44"/>
        </w:rPr>
        <w:t>2020年道路场站建设及事业发展汽车客运站防疫物资专项资金</w:t>
      </w:r>
      <w:r w:rsidR="00C52E7F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C52E7F" w:rsidRDefault="00C52E7F" w:rsidP="00C52E7F">
      <w:pPr>
        <w:snapToGrid w:val="0"/>
        <w:spacing w:line="360" w:lineRule="auto"/>
        <w:rPr>
          <w:rFonts w:ascii="仿宋_GB2312"/>
          <w:b/>
          <w:sz w:val="32"/>
          <w:szCs w:val="32"/>
        </w:rPr>
      </w:pPr>
    </w:p>
    <w:p w:rsidR="00C52E7F" w:rsidRPr="00266945" w:rsidRDefault="00C52E7F" w:rsidP="00266945">
      <w:pPr>
        <w:snapToGrid w:val="0"/>
        <w:spacing w:line="360" w:lineRule="auto"/>
        <w:ind w:firstLineChars="200" w:firstLine="643"/>
        <w:rPr>
          <w:rFonts w:ascii="仿宋_GB2312"/>
          <w:b/>
          <w:sz w:val="32"/>
          <w:szCs w:val="32"/>
        </w:rPr>
      </w:pPr>
      <w:r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C52E7F" w:rsidRPr="00A57A40" w:rsidRDefault="00C52E7F" w:rsidP="00C52E7F">
      <w:pPr>
        <w:spacing w:line="360" w:lineRule="auto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C52E7F" w:rsidRDefault="00C52E7F" w:rsidP="00C52E7F">
      <w:pPr>
        <w:snapToGrid w:val="0"/>
        <w:spacing w:line="360" w:lineRule="auto"/>
        <w:ind w:firstLineChars="200" w:firstLine="643"/>
        <w:rPr>
          <w:rFonts w:ascii="仿宋_GB2312"/>
          <w:b/>
          <w:sz w:val="32"/>
          <w:szCs w:val="32"/>
        </w:rPr>
      </w:pPr>
      <w:r>
        <w:rPr>
          <w:rFonts w:ascii="仿宋_GB2312" w:hint="eastAsia"/>
          <w:b/>
          <w:sz w:val="32"/>
          <w:szCs w:val="32"/>
        </w:rPr>
        <w:t>二、绩效目标实现情况</w:t>
      </w:r>
    </w:p>
    <w:p w:rsidR="00C52E7F" w:rsidRDefault="00C52E7F" w:rsidP="00C52E7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C52E7F" w:rsidRDefault="00266945" w:rsidP="0026694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266945">
        <w:rPr>
          <w:rFonts w:ascii="仿宋" w:eastAsia="仿宋" w:hAnsi="仿宋"/>
          <w:sz w:val="32"/>
          <w:szCs w:val="32"/>
        </w:rPr>
        <w:t>2020年道路场站建设及事业发展汽车客运站防疫物资专项资金</w:t>
      </w:r>
      <w:r w:rsidR="00C52E7F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5</w:t>
      </w:r>
      <w:r w:rsidR="00C52E7F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5</w:t>
      </w:r>
      <w:r w:rsidR="00C52E7F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5</w:t>
      </w:r>
      <w:r w:rsidR="00C52E7F">
        <w:rPr>
          <w:rFonts w:ascii="仿宋" w:eastAsia="仿宋" w:hAnsi="仿宋" w:hint="eastAsia"/>
          <w:sz w:val="32"/>
          <w:szCs w:val="32"/>
        </w:rPr>
        <w:t>万元。</w:t>
      </w:r>
    </w:p>
    <w:p w:rsidR="00C52E7F" w:rsidRDefault="00C52E7F" w:rsidP="00C52E7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C52E7F" w:rsidRDefault="00266945" w:rsidP="0026694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266945">
        <w:rPr>
          <w:rFonts w:ascii="仿宋" w:eastAsia="仿宋" w:hAnsi="仿宋"/>
          <w:sz w:val="32"/>
          <w:szCs w:val="32"/>
        </w:rPr>
        <w:t>2020年道路场站建设及事业发展汽车客运站防疫物资专项资金</w:t>
      </w:r>
      <w:r w:rsidR="00C52E7F">
        <w:rPr>
          <w:rFonts w:ascii="仿宋" w:eastAsia="仿宋" w:hAnsi="仿宋" w:hint="eastAsia"/>
          <w:sz w:val="32"/>
          <w:szCs w:val="32"/>
        </w:rPr>
        <w:t>，</w:t>
      </w:r>
      <w:r w:rsidR="00C52E7F" w:rsidRPr="00A86DB8">
        <w:rPr>
          <w:rFonts w:ascii="仿宋" w:eastAsia="仿宋" w:hAnsi="仿宋" w:hint="eastAsia"/>
          <w:sz w:val="32"/>
          <w:szCs w:val="32"/>
        </w:rPr>
        <w:t>根据文件要求，</w:t>
      </w:r>
      <w:r w:rsidR="00C52E7F">
        <w:rPr>
          <w:rFonts w:ascii="仿宋" w:eastAsia="仿宋" w:hAnsi="仿宋" w:hint="eastAsia"/>
          <w:sz w:val="32"/>
          <w:szCs w:val="32"/>
        </w:rPr>
        <w:t>按时</w:t>
      </w:r>
      <w:r w:rsidR="00C52E7F" w:rsidRPr="00A86DB8">
        <w:rPr>
          <w:rFonts w:ascii="仿宋" w:eastAsia="仿宋" w:hAnsi="仿宋" w:hint="eastAsia"/>
          <w:sz w:val="32"/>
          <w:szCs w:val="32"/>
        </w:rPr>
        <w:t>拨付项目资金。</w:t>
      </w:r>
    </w:p>
    <w:p w:rsidR="00C52E7F" w:rsidRDefault="00C52E7F" w:rsidP="00C52E7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C52E7F" w:rsidRDefault="00266945" w:rsidP="00266945">
      <w:pPr>
        <w:spacing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 w:rsidRPr="00266945">
        <w:rPr>
          <w:rFonts w:ascii="仿宋" w:eastAsia="仿宋" w:hAnsi="仿宋"/>
          <w:sz w:val="32"/>
          <w:szCs w:val="32"/>
        </w:rPr>
        <w:t>2020年道路场站建设及事业发展汽车客运站防疫物资专项资金</w:t>
      </w:r>
      <w:r w:rsidR="00C52E7F">
        <w:rPr>
          <w:rFonts w:ascii="仿宋" w:eastAsia="仿宋" w:hAnsi="仿宋" w:hint="eastAsia"/>
          <w:sz w:val="32"/>
          <w:szCs w:val="32"/>
        </w:rPr>
        <w:t>管理情况良好。</w:t>
      </w:r>
    </w:p>
    <w:p w:rsidR="00C52E7F" w:rsidRDefault="00C52E7F" w:rsidP="00C52E7F">
      <w:pPr>
        <w:snapToGrid w:val="0"/>
        <w:spacing w:line="360" w:lineRule="auto"/>
        <w:ind w:firstLineChars="200" w:firstLine="643"/>
        <w:rPr>
          <w:rFonts w:ascii="仿宋_GB2312"/>
          <w:b/>
          <w:sz w:val="32"/>
          <w:szCs w:val="32"/>
        </w:rPr>
      </w:pPr>
      <w:r>
        <w:rPr>
          <w:rFonts w:ascii="仿宋_GB2312" w:hint="eastAsia"/>
          <w:b/>
          <w:sz w:val="32"/>
          <w:szCs w:val="32"/>
        </w:rPr>
        <w:t>三、绩效目标设定质量情况</w:t>
      </w:r>
    </w:p>
    <w:p w:rsidR="00C52E7F" w:rsidRDefault="00C52E7F" w:rsidP="00C52E7F">
      <w:pPr>
        <w:snapToGrid w:val="0"/>
        <w:spacing w:line="360" w:lineRule="auto"/>
        <w:ind w:firstLineChars="200" w:firstLine="640"/>
        <w:rPr>
          <w:rFonts w:ascii="仿宋_GB2312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1、产出指标完成情况分析</w:t>
      </w:r>
    </w:p>
    <w:p w:rsidR="00C52E7F" w:rsidRDefault="00C52E7F" w:rsidP="00C52E7F">
      <w:pPr>
        <w:spacing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C52E7F" w:rsidRDefault="00266945" w:rsidP="0026694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266945">
        <w:rPr>
          <w:rFonts w:ascii="仿宋" w:eastAsia="仿宋" w:hAnsi="仿宋"/>
          <w:sz w:val="32"/>
          <w:szCs w:val="32"/>
        </w:rPr>
        <w:t>2020年道路场站建设及事业发展汽车客运站防疫物资专项资金</w:t>
      </w:r>
      <w:r w:rsidR="00C52E7F">
        <w:rPr>
          <w:rFonts w:ascii="仿宋" w:eastAsia="仿宋" w:hAnsi="仿宋" w:hint="eastAsia"/>
          <w:sz w:val="32"/>
          <w:szCs w:val="32"/>
        </w:rPr>
        <w:t>,按时完成指标任务。</w:t>
      </w:r>
    </w:p>
    <w:p w:rsidR="00C52E7F" w:rsidRDefault="00C52E7F" w:rsidP="00C52E7F">
      <w:pPr>
        <w:spacing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C52E7F" w:rsidRDefault="00C52E7F" w:rsidP="00741D04">
      <w:pPr>
        <w:spacing w:beforeLines="50"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我单位和财政部门严格规范补贴资金申请与发放程序，完善资金分配方案，切实加强资金管理，及时足额兑付补助资金，提高财政资金使用效益。</w:t>
      </w:r>
    </w:p>
    <w:p w:rsidR="00C52E7F" w:rsidRDefault="00C52E7F" w:rsidP="00C52E7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（3）成本指标</w:t>
      </w:r>
    </w:p>
    <w:p w:rsidR="00C52E7F" w:rsidRDefault="00C52E7F" w:rsidP="00C52E7F">
      <w:pPr>
        <w:spacing w:line="360" w:lineRule="auto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C52E7F" w:rsidRDefault="00C52E7F" w:rsidP="00C52E7F">
      <w:pPr>
        <w:spacing w:line="360" w:lineRule="auto"/>
        <w:ind w:left="66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C52E7F" w:rsidRDefault="00C52E7F" w:rsidP="00C52E7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C52E7F" w:rsidRDefault="00C52E7F" w:rsidP="00C52E7F">
      <w:pPr>
        <w:spacing w:line="360" w:lineRule="auto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C52E7F" w:rsidRDefault="00C52E7F" w:rsidP="00C52E7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C52E7F" w:rsidRDefault="00C52E7F" w:rsidP="00C52E7F">
      <w:pPr>
        <w:spacing w:line="360" w:lineRule="auto"/>
        <w:ind w:firstLineChars="250" w:firstLine="800"/>
        <w:rPr>
          <w:rFonts w:ascii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C52E7F" w:rsidRDefault="00C52E7F" w:rsidP="00C52E7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C52E7F" w:rsidRDefault="00C52E7F" w:rsidP="00C52E7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C52E7F" w:rsidRDefault="00C52E7F" w:rsidP="00C52E7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C52E7F" w:rsidRDefault="00C52E7F" w:rsidP="00C52E7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补助持续发挥作用期限完成100%。</w:t>
      </w:r>
    </w:p>
    <w:p w:rsidR="00C52E7F" w:rsidRDefault="00C52E7F" w:rsidP="00C52E7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C52E7F" w:rsidRDefault="00C52E7F" w:rsidP="00C52E7F">
      <w:pPr>
        <w:spacing w:line="360" w:lineRule="auto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受益人口满意度大于95%。</w:t>
      </w:r>
    </w:p>
    <w:p w:rsidR="00C52E7F" w:rsidRDefault="00C52E7F" w:rsidP="00C52E7F">
      <w:pPr>
        <w:snapToGrid w:val="0"/>
        <w:spacing w:line="360" w:lineRule="auto"/>
        <w:ind w:firstLineChars="200" w:firstLine="643"/>
        <w:rPr>
          <w:rFonts w:ascii="仿宋_GB2312"/>
          <w:b/>
          <w:sz w:val="32"/>
          <w:szCs w:val="32"/>
        </w:rPr>
      </w:pPr>
      <w:r>
        <w:rPr>
          <w:rFonts w:ascii="仿宋_GB2312" w:hint="eastAsia"/>
          <w:b/>
          <w:sz w:val="32"/>
          <w:szCs w:val="32"/>
        </w:rPr>
        <w:t>四、整改措施及结果应用</w:t>
      </w:r>
    </w:p>
    <w:p w:rsidR="00C52E7F" w:rsidRDefault="00C52E7F" w:rsidP="00741D04">
      <w:pPr>
        <w:spacing w:beforeLines="50" w:line="360" w:lineRule="auto"/>
        <w:ind w:firstLineChars="200" w:firstLine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我局积极落实公交行业发展战略，改善了涞水县消费结构，减少空气污染推动</w:t>
      </w:r>
      <w:r w:rsidR="004E13C0">
        <w:rPr>
          <w:rFonts w:ascii="仿宋" w:eastAsia="仿宋" w:hAnsi="仿宋" w:hint="eastAsia"/>
          <w:sz w:val="32"/>
          <w:szCs w:val="32"/>
        </w:rPr>
        <w:t>客运</w:t>
      </w:r>
      <w:r>
        <w:rPr>
          <w:rFonts w:ascii="仿宋" w:eastAsia="仿宋" w:hAnsi="仿宋" w:hint="eastAsia"/>
          <w:sz w:val="32"/>
          <w:szCs w:val="32"/>
        </w:rPr>
        <w:t>行业转型升级具有积极意义，一定程度上改善了老百姓出行难的问题，为百姓出行提供了高品质的服务，提升了城市的市容市貌。</w:t>
      </w:r>
    </w:p>
    <w:p w:rsidR="00C52E7F" w:rsidRDefault="00C52E7F" w:rsidP="00C52E7F">
      <w:pPr>
        <w:widowControl/>
        <w:shd w:val="clear" w:color="auto" w:fill="FFFFFF"/>
        <w:spacing w:line="360" w:lineRule="auto"/>
        <w:ind w:firstLineChars="200" w:firstLine="440"/>
        <w:rPr>
          <w:rFonts w:ascii="黑体" w:eastAsia="黑体" w:hAnsi="黑体" w:cs="黑体"/>
          <w:bCs/>
          <w:szCs w:val="32"/>
        </w:rPr>
      </w:pPr>
    </w:p>
    <w:p w:rsidR="00C52E7F" w:rsidRDefault="00C52E7F" w:rsidP="00C52E7F">
      <w:pPr>
        <w:spacing w:line="360" w:lineRule="auto"/>
        <w:ind w:firstLineChars="200" w:firstLine="440"/>
      </w:pPr>
    </w:p>
    <w:p w:rsidR="00C52E7F" w:rsidRPr="00211B00" w:rsidRDefault="00C52E7F" w:rsidP="00C52E7F">
      <w:pPr>
        <w:spacing w:line="360" w:lineRule="auto"/>
        <w:ind w:firstLineChars="1750" w:firstLine="560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2022年4月</w:t>
      </w:r>
      <w:r w:rsidR="00266945">
        <w:rPr>
          <w:rFonts w:ascii="仿宋" w:eastAsia="仿宋" w:hAnsi="仿宋" w:hint="eastAsia"/>
          <w:color w:val="333333"/>
          <w:sz w:val="32"/>
          <w:szCs w:val="32"/>
        </w:rPr>
        <w:t>24</w:t>
      </w:r>
      <w:r>
        <w:rPr>
          <w:rFonts w:ascii="仿宋" w:eastAsia="仿宋" w:hAnsi="仿宋" w:hint="eastAsia"/>
          <w:color w:val="333333"/>
          <w:sz w:val="32"/>
          <w:szCs w:val="32"/>
        </w:rPr>
        <w:t>日</w:t>
      </w:r>
    </w:p>
    <w:p w:rsidR="00C52E7F" w:rsidRPr="007C3226" w:rsidRDefault="00C52E7F" w:rsidP="00C52E7F">
      <w:pPr>
        <w:snapToGrid w:val="0"/>
        <w:spacing w:line="360" w:lineRule="auto"/>
        <w:ind w:firstLineChars="200" w:firstLine="440"/>
        <w:rPr>
          <w:rFonts w:ascii="仿宋_GB2312" w:eastAsia="仿宋_GB2312"/>
        </w:rPr>
      </w:pPr>
    </w:p>
    <w:p w:rsidR="00C52E7F" w:rsidRPr="00E32026" w:rsidRDefault="00C52E7F" w:rsidP="00C52E7F">
      <w:pPr>
        <w:spacing w:line="360" w:lineRule="auto"/>
      </w:pPr>
    </w:p>
    <w:p w:rsidR="007A6B4E" w:rsidRDefault="007A6B4E" w:rsidP="00C52E7F">
      <w:pPr>
        <w:pStyle w:val="a3"/>
        <w:spacing w:before="149" w:line="328" w:lineRule="auto"/>
        <w:ind w:right="293"/>
        <w:jc w:val="both"/>
      </w:pPr>
    </w:p>
    <w:sectPr w:rsidR="007A6B4E" w:rsidSect="00741D04">
      <w:footerReference w:type="even" r:id="rId8"/>
      <w:footerReference w:type="default" r:id="rId9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6DE" w:rsidRDefault="000646DE" w:rsidP="007A6B4E">
      <w:r>
        <w:separator/>
      </w:r>
    </w:p>
  </w:endnote>
  <w:endnote w:type="continuationSeparator" w:id="1">
    <w:p w:rsidR="000646DE" w:rsidRDefault="000646DE" w:rsidP="007A6B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SimSun-ExtB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B4E" w:rsidRDefault="004D6355">
    <w:pPr>
      <w:pStyle w:val="a3"/>
      <w:spacing w:line="14" w:lineRule="auto"/>
      <w:rPr>
        <w:sz w:val="20"/>
      </w:rPr>
    </w:pPr>
    <w:r w:rsidRPr="004D635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7A6B4E" w:rsidRDefault="00BA0EEF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4D6355">
                  <w:fldChar w:fldCharType="begin"/>
                </w:r>
                <w:r>
                  <w:instrText xml:space="preserve"> PAGE </w:instrText>
                </w:r>
                <w:r w:rsidR="004D6355">
                  <w:fldChar w:fldCharType="separate"/>
                </w:r>
                <w:r w:rsidR="00741D04">
                  <w:rPr>
                    <w:noProof/>
                  </w:rPr>
                  <w:t>2</w:t>
                </w:r>
                <w:r w:rsidR="004D6355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B4E" w:rsidRDefault="007A6B4E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6DE" w:rsidRDefault="000646DE" w:rsidP="007A6B4E">
      <w:r>
        <w:separator/>
      </w:r>
    </w:p>
  </w:footnote>
  <w:footnote w:type="continuationSeparator" w:id="1">
    <w:p w:rsidR="000646DE" w:rsidRDefault="000646DE" w:rsidP="007A6B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7A6B4E"/>
    <w:rsid w:val="000646DE"/>
    <w:rsid w:val="00266945"/>
    <w:rsid w:val="0032633F"/>
    <w:rsid w:val="004D6355"/>
    <w:rsid w:val="004E13C0"/>
    <w:rsid w:val="00741D04"/>
    <w:rsid w:val="007A6B4E"/>
    <w:rsid w:val="00BA0EEF"/>
    <w:rsid w:val="00C52E7F"/>
    <w:rsid w:val="00CD57FD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7A6B4E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7A6B4E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7A6B4E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7A6B4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7A6B4E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7A6B4E"/>
  </w:style>
  <w:style w:type="paragraph" w:styleId="a5">
    <w:name w:val="header"/>
    <w:basedOn w:val="a"/>
    <w:link w:val="Char"/>
    <w:rsid w:val="00741D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741D04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741D0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741D04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14EF4BCC-D80C-4BAE-B4B7-6C05F119C6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118</Words>
  <Characters>675</Characters>
  <Application>Microsoft Office Word</Application>
  <DocSecurity>0</DocSecurity>
  <Lines>5</Lines>
  <Paragraphs>1</Paragraphs>
  <ScaleCrop>false</ScaleCrop>
  <Company>CHINA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9</cp:revision>
  <cp:lastPrinted>2022-07-12T07:00:00Z</cp:lastPrinted>
  <dcterms:created xsi:type="dcterms:W3CDTF">2022-03-21T08:01:00Z</dcterms:created>
  <dcterms:modified xsi:type="dcterms:W3CDTF">2022-07-12T07:00:00Z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