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5171B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0D14E6D1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00E65964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人员支出预算项目</w:t>
      </w:r>
    </w:p>
    <w:p w14:paraId="7FB39073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37AE9B1F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397971A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7CAF220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为加强我单位项目支出绩效管理，提高我单位财政资金的使用效益，我单位按照《涞水县部门预算项目绩效自评管理办法》规定，针对人员支出项目迅速开展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738F97A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031B23B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我单位人员支出预算项目为一般公共预算资金:预算数197.73万元，到位数196.88万元，支出数196.88万元，支出率99.57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原因：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eastAsia="zh-CN"/>
        </w:rPr>
        <w:t>人员调整变动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3BD1F0D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5D36323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3DE7217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0B1E2E9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170EA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236AF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577D7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744BA"/>
    <w:rsid w:val="00CE156F"/>
    <w:rsid w:val="00D04A9D"/>
    <w:rsid w:val="00D76A29"/>
    <w:rsid w:val="00D76CE8"/>
    <w:rsid w:val="00DA6D9F"/>
    <w:rsid w:val="00DE50A2"/>
    <w:rsid w:val="00DF6FF4"/>
    <w:rsid w:val="00E14332"/>
    <w:rsid w:val="00E17D5D"/>
    <w:rsid w:val="00E50109"/>
    <w:rsid w:val="00E61BFC"/>
    <w:rsid w:val="00E841B7"/>
    <w:rsid w:val="00E875C9"/>
    <w:rsid w:val="00ED5E84"/>
    <w:rsid w:val="00EF16A3"/>
    <w:rsid w:val="00F20669"/>
    <w:rsid w:val="00F57E52"/>
    <w:rsid w:val="00FC5944"/>
    <w:rsid w:val="166D6D73"/>
    <w:rsid w:val="2CA1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463</Words>
  <Characters>489</Characters>
  <Lines>3</Lines>
  <Paragraphs>1</Paragraphs>
  <TotalTime>140</TotalTime>
  <ScaleCrop>false</ScaleCrop>
  <LinksUpToDate>false</LinksUpToDate>
  <CharactersWithSpaces>491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2024-08-06T09:04:05Z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CC4146D1279C473CAE7C5414844F1173</vt:lpwstr>
  </property>
</Properties>
</file>