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Arial" w:hAnsi="Arial" w:eastAsia="宋体" w:cs="Arial"/>
          <w:b/>
          <w:sz w:val="44"/>
          <w:szCs w:val="44"/>
          <w:lang w:eastAsia="zh-CN"/>
        </w:rPr>
      </w:pPr>
      <w:r>
        <w:rPr>
          <w:rFonts w:hint="eastAsia" w:ascii="Arial" w:hAnsi="Arial" w:eastAsia="宋体" w:cs="Arial"/>
          <w:b/>
          <w:sz w:val="44"/>
          <w:szCs w:val="44"/>
          <w:lang w:eastAsia="zh-CN"/>
        </w:rPr>
        <w:t>涞水县文化广电和旅游局</w:t>
      </w:r>
    </w:p>
    <w:p>
      <w:pPr>
        <w:jc w:val="center"/>
        <w:rPr>
          <w:rFonts w:hint="eastAsia" w:ascii="Arial" w:hAnsi="Arial" w:eastAsia="宋体" w:cs="Arial"/>
          <w:b/>
          <w:sz w:val="44"/>
          <w:szCs w:val="44"/>
          <w:lang w:eastAsia="zh-CN"/>
        </w:rPr>
      </w:pPr>
      <w:r>
        <w:rPr>
          <w:rFonts w:hint="eastAsia" w:ascii="Arial" w:hAnsi="Arial" w:eastAsia="宋体" w:cs="Arial"/>
          <w:b/>
          <w:sz w:val="44"/>
          <w:szCs w:val="44"/>
        </w:rPr>
        <w:t>三馆免费开放县配套资金</w:t>
      </w:r>
      <w:r>
        <w:rPr>
          <w:rFonts w:hint="eastAsia" w:ascii="Arial" w:hAnsi="Arial" w:eastAsia="宋体" w:cs="Arial"/>
          <w:b/>
          <w:sz w:val="44"/>
          <w:szCs w:val="44"/>
          <w:lang w:eastAsia="zh-CN"/>
        </w:rPr>
        <w:t>自评工作报告</w:t>
      </w:r>
    </w:p>
    <w:p>
      <w:pPr>
        <w:jc w:val="center"/>
        <w:rPr>
          <w:rFonts w:hint="eastAsia" w:ascii="Arial" w:hAnsi="Arial" w:eastAsia="宋体" w:cs="Arial"/>
          <w:b/>
          <w:sz w:val="36"/>
          <w:szCs w:val="44"/>
        </w:rPr>
      </w:pPr>
    </w:p>
    <w:p>
      <w:pPr>
        <w:numPr>
          <w:ilvl w:val="0"/>
          <w:numId w:val="1"/>
        </w:numPr>
        <w:ind w:firstLine="643" w:firstLineChars="200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</w:rPr>
        <w:t>绩效</w:t>
      </w:r>
      <w:r>
        <w:rPr>
          <w:rFonts w:hint="eastAsia" w:ascii="仿宋" w:hAnsi="仿宋" w:eastAsia="仿宋" w:cs="仿宋"/>
          <w:b/>
          <w:bCs w:val="0"/>
          <w:sz w:val="32"/>
          <w:szCs w:val="32"/>
          <w:lang w:eastAsia="zh-CN"/>
        </w:rPr>
        <w:t>自评工作组织开展</w:t>
      </w:r>
      <w:r>
        <w:rPr>
          <w:rFonts w:hint="eastAsia" w:ascii="仿宋" w:hAnsi="仿宋" w:eastAsia="仿宋" w:cs="仿宋"/>
          <w:b/>
          <w:bCs w:val="0"/>
          <w:sz w:val="32"/>
          <w:szCs w:val="32"/>
        </w:rPr>
        <w:t>情况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根据预算绩效管理要求，本部门组织对三馆免费开放县配套资金项目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18万元，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支出开展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了</w:t>
      </w:r>
      <w:r>
        <w:rPr>
          <w:rFonts w:hint="eastAsia" w:ascii="仿宋_GB2312" w:hAnsi="仿宋_GB2312" w:eastAsia="仿宋_GB2312" w:cs="仿宋_GB2312"/>
          <w:sz w:val="32"/>
          <w:szCs w:val="32"/>
        </w:rPr>
        <w:t>绩效自评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项目资金严格按照各专项资金实施办法执行，做到专人负责、公平、公正、公开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自评得分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96分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numPr>
          <w:ilvl w:val="0"/>
          <w:numId w:val="2"/>
        </w:numPr>
        <w:ind w:firstLine="643" w:firstLineChars="200"/>
        <w:outlineLvl w:val="0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</w:rPr>
        <w:t>绩效目标完成情况分析</w:t>
      </w:r>
      <w:bookmarkStart w:id="0" w:name="_GoBack"/>
      <w:bookmarkEnd w:id="0"/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通过项目的开展，通过三馆免费开放资金，打造更加完善的文化阵地。通过乡村文化服务站建设，丰富群众文化生活。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各专项资金均已按要求全部拨付到位，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打造了更加完善的文化阵地，丰富了群众文化生活，提升公共文化服务水平。</w:t>
      </w:r>
    </w:p>
    <w:p>
      <w:pPr>
        <w:numPr>
          <w:ilvl w:val="0"/>
          <w:numId w:val="0"/>
        </w:numPr>
        <w:ind w:leftChars="200"/>
        <w:outlineLvl w:val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绩效指标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设定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left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产出指标完成情况分析。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数量指标。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开展外宣活动数量。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质量指标。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各项目</w:t>
      </w:r>
      <w:r>
        <w:rPr>
          <w:rFonts w:hint="eastAsia" w:ascii="仿宋" w:hAnsi="仿宋" w:eastAsia="仿宋" w:cs="仿宋"/>
          <w:sz w:val="32"/>
          <w:szCs w:val="32"/>
        </w:rPr>
        <w:t>优良率达到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85</w:t>
      </w:r>
      <w:r>
        <w:rPr>
          <w:rFonts w:hint="eastAsia" w:ascii="仿宋" w:hAnsi="仿宋" w:eastAsia="仿宋" w:cs="仿宋"/>
          <w:sz w:val="32"/>
          <w:szCs w:val="32"/>
        </w:rPr>
        <w:t>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以上</w:t>
      </w:r>
      <w:r>
        <w:rPr>
          <w:rFonts w:hint="eastAsia" w:ascii="仿宋" w:hAnsi="仿宋" w:eastAsia="仿宋" w:cs="仿宋"/>
          <w:sz w:val="32"/>
          <w:szCs w:val="32"/>
        </w:rPr>
        <w:t>，所有项目均达到预期质量要求。</w:t>
      </w:r>
    </w:p>
    <w:p>
      <w:pPr>
        <w:numPr>
          <w:ilvl w:val="0"/>
          <w:numId w:val="3"/>
        </w:numPr>
        <w:ind w:left="0" w:leftChars="0"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实效指标。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按照工作完成时间节点设定，</w:t>
      </w:r>
      <w:r>
        <w:rPr>
          <w:rFonts w:hint="eastAsia" w:ascii="仿宋" w:hAnsi="仿宋" w:eastAsia="仿宋" w:cs="仿宋"/>
          <w:sz w:val="32"/>
          <w:szCs w:val="32"/>
        </w:rPr>
        <w:t>按期完成率。</w:t>
      </w:r>
    </w:p>
    <w:p>
      <w:pPr>
        <w:numPr>
          <w:ilvl w:val="0"/>
          <w:numId w:val="3"/>
        </w:numPr>
        <w:ind w:left="0" w:leftChars="0"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成本指标。按照预算内设定，各项目控制好成本不超预算。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left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效益指标完成情况分析。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经济效益。资金使用效率达到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90</w:t>
      </w:r>
      <w:r>
        <w:rPr>
          <w:rFonts w:hint="eastAsia" w:ascii="仿宋" w:hAnsi="仿宋" w:eastAsia="仿宋" w:cs="仿宋"/>
          <w:sz w:val="32"/>
          <w:szCs w:val="32"/>
        </w:rPr>
        <w:t>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以上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社会效益。社会稳定水平情况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80%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left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满意度指标完成情况。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服务对象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满意度达到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90%以上。</w:t>
      </w:r>
    </w:p>
    <w:p>
      <w:pPr>
        <w:ind w:firstLine="643" w:firstLineChars="200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</w:rPr>
        <w:t>三、</w:t>
      </w:r>
      <w:r>
        <w:rPr>
          <w:rFonts w:hint="eastAsia" w:ascii="仿宋" w:hAnsi="仿宋" w:eastAsia="仿宋" w:cs="仿宋"/>
          <w:b/>
          <w:bCs w:val="0"/>
          <w:sz w:val="32"/>
          <w:szCs w:val="32"/>
          <w:lang w:eastAsia="zh-CN"/>
        </w:rPr>
        <w:t>存在的问题</w:t>
      </w:r>
      <w:r>
        <w:rPr>
          <w:rFonts w:hint="eastAsia" w:ascii="仿宋" w:hAnsi="仿宋" w:eastAsia="仿宋" w:cs="仿宋"/>
          <w:b/>
          <w:bCs w:val="0"/>
          <w:sz w:val="32"/>
          <w:szCs w:val="32"/>
        </w:rPr>
        <w:t>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绩效的科学性严谨性严格预算支出，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加强</w:t>
      </w:r>
      <w:r>
        <w:rPr>
          <w:rFonts w:hint="eastAsia" w:ascii="仿宋" w:hAnsi="仿宋" w:eastAsia="仿宋" w:cs="仿宋"/>
          <w:sz w:val="32"/>
          <w:szCs w:val="32"/>
        </w:rPr>
        <w:t>项目计划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制定的</w:t>
      </w:r>
      <w:r>
        <w:rPr>
          <w:rFonts w:hint="eastAsia" w:ascii="仿宋" w:hAnsi="仿宋" w:eastAsia="仿宋" w:cs="仿宋"/>
          <w:sz w:val="32"/>
          <w:szCs w:val="32"/>
        </w:rPr>
        <w:t>准确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性，周密考虑一些突发情况的应对措施，方案制定的更加科学合理，</w:t>
      </w:r>
      <w:r>
        <w:rPr>
          <w:rFonts w:hint="eastAsia" w:ascii="仿宋" w:hAnsi="仿宋" w:eastAsia="仿宋" w:cs="仿宋"/>
          <w:sz w:val="32"/>
          <w:szCs w:val="32"/>
        </w:rPr>
        <w:t>以免出现偏差。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4480" w:firstLineChars="14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2022年4月25日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508548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EDE4CD"/>
    <w:multiLevelType w:val="singleLevel"/>
    <w:tmpl w:val="83EDE4C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8E2831F9"/>
    <w:multiLevelType w:val="singleLevel"/>
    <w:tmpl w:val="8E2831F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92E5342"/>
    <w:multiLevelType w:val="multilevel"/>
    <w:tmpl w:val="092E5342"/>
    <w:lvl w:ilvl="0" w:tentative="0">
      <w:start w:val="1"/>
      <w:numFmt w:val="decimal"/>
      <w:suff w:val="nothing"/>
      <w:lvlText w:val="（%1）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56943676"/>
    <w:multiLevelType w:val="multilevel"/>
    <w:tmpl w:val="56943676"/>
    <w:lvl w:ilvl="0" w:tentative="0">
      <w:start w:val="1"/>
      <w:numFmt w:val="decimal"/>
      <w:suff w:val="nothing"/>
      <w:lvlText w:val="（%1）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bordersDoNotSurroundHeader w:val="1"/>
  <w:bordersDoNotSurroundFooter w:val="1"/>
  <w:documentProtection w:enforcement="0"/>
  <w:defaultTabStop w:val="420"/>
  <w:drawingGridHorizontalSpacing w:val="150"/>
  <w:drawingGridVerticalSpacing w:val="5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57F82"/>
    <w:rsid w:val="000101E1"/>
    <w:rsid w:val="000732DA"/>
    <w:rsid w:val="00075CDC"/>
    <w:rsid w:val="000B1E8F"/>
    <w:rsid w:val="000B6964"/>
    <w:rsid w:val="00103D16"/>
    <w:rsid w:val="00111638"/>
    <w:rsid w:val="00111928"/>
    <w:rsid w:val="0012041C"/>
    <w:rsid w:val="00141695"/>
    <w:rsid w:val="00164D84"/>
    <w:rsid w:val="00173016"/>
    <w:rsid w:val="0017509C"/>
    <w:rsid w:val="001808CA"/>
    <w:rsid w:val="001A4E46"/>
    <w:rsid w:val="001E03FE"/>
    <w:rsid w:val="002123E8"/>
    <w:rsid w:val="00250053"/>
    <w:rsid w:val="0029569C"/>
    <w:rsid w:val="002A5FA7"/>
    <w:rsid w:val="002B3EEF"/>
    <w:rsid w:val="002B54E4"/>
    <w:rsid w:val="002E5562"/>
    <w:rsid w:val="002F6705"/>
    <w:rsid w:val="00301FC0"/>
    <w:rsid w:val="00336A16"/>
    <w:rsid w:val="003663A3"/>
    <w:rsid w:val="00387DD5"/>
    <w:rsid w:val="003B0980"/>
    <w:rsid w:val="003C6374"/>
    <w:rsid w:val="003D2CB9"/>
    <w:rsid w:val="00413F12"/>
    <w:rsid w:val="00493012"/>
    <w:rsid w:val="004D2137"/>
    <w:rsid w:val="005D1514"/>
    <w:rsid w:val="005D7CC3"/>
    <w:rsid w:val="006218A1"/>
    <w:rsid w:val="00682A10"/>
    <w:rsid w:val="006A30E4"/>
    <w:rsid w:val="006A74BF"/>
    <w:rsid w:val="006C1CEE"/>
    <w:rsid w:val="006D5A86"/>
    <w:rsid w:val="00707C2E"/>
    <w:rsid w:val="00722A7D"/>
    <w:rsid w:val="00724A6B"/>
    <w:rsid w:val="0073331B"/>
    <w:rsid w:val="00733C2D"/>
    <w:rsid w:val="00756C7F"/>
    <w:rsid w:val="007D7E6E"/>
    <w:rsid w:val="00850797"/>
    <w:rsid w:val="00853FC4"/>
    <w:rsid w:val="008720F1"/>
    <w:rsid w:val="00873D09"/>
    <w:rsid w:val="00882EFA"/>
    <w:rsid w:val="008B2F56"/>
    <w:rsid w:val="008F0996"/>
    <w:rsid w:val="00903791"/>
    <w:rsid w:val="009600BD"/>
    <w:rsid w:val="00961C83"/>
    <w:rsid w:val="009922BC"/>
    <w:rsid w:val="009E0D8C"/>
    <w:rsid w:val="00A02AF3"/>
    <w:rsid w:val="00A25077"/>
    <w:rsid w:val="00A610CC"/>
    <w:rsid w:val="00A8737E"/>
    <w:rsid w:val="00AA19AF"/>
    <w:rsid w:val="00BC6882"/>
    <w:rsid w:val="00BD3FE0"/>
    <w:rsid w:val="00BE58CF"/>
    <w:rsid w:val="00CA5578"/>
    <w:rsid w:val="00CA7DAA"/>
    <w:rsid w:val="00D04826"/>
    <w:rsid w:val="00D63908"/>
    <w:rsid w:val="00D8718A"/>
    <w:rsid w:val="00D93453"/>
    <w:rsid w:val="00DB5248"/>
    <w:rsid w:val="00DC524D"/>
    <w:rsid w:val="00E071D6"/>
    <w:rsid w:val="00EA1995"/>
    <w:rsid w:val="00ED3E0F"/>
    <w:rsid w:val="00F015E4"/>
    <w:rsid w:val="00F57F82"/>
    <w:rsid w:val="00F75224"/>
    <w:rsid w:val="00F91EAE"/>
    <w:rsid w:val="00FA086C"/>
    <w:rsid w:val="00FA2093"/>
    <w:rsid w:val="00FA357A"/>
    <w:rsid w:val="037D0BC8"/>
    <w:rsid w:val="0845082D"/>
    <w:rsid w:val="0939330C"/>
    <w:rsid w:val="09E965F2"/>
    <w:rsid w:val="139840D3"/>
    <w:rsid w:val="143E091F"/>
    <w:rsid w:val="14865FC8"/>
    <w:rsid w:val="150C2DB0"/>
    <w:rsid w:val="15E607D0"/>
    <w:rsid w:val="1A487997"/>
    <w:rsid w:val="1E761F05"/>
    <w:rsid w:val="1FC7205C"/>
    <w:rsid w:val="228B3D05"/>
    <w:rsid w:val="27BA5BA7"/>
    <w:rsid w:val="284E74F8"/>
    <w:rsid w:val="2ADB48E8"/>
    <w:rsid w:val="2EB778D9"/>
    <w:rsid w:val="32D244F5"/>
    <w:rsid w:val="36687282"/>
    <w:rsid w:val="38841BF9"/>
    <w:rsid w:val="38EF7AD8"/>
    <w:rsid w:val="39153A3E"/>
    <w:rsid w:val="3E1672E6"/>
    <w:rsid w:val="415F08D8"/>
    <w:rsid w:val="41993BE6"/>
    <w:rsid w:val="44E2230F"/>
    <w:rsid w:val="48B51347"/>
    <w:rsid w:val="491B45FA"/>
    <w:rsid w:val="49FD73D6"/>
    <w:rsid w:val="4A55216A"/>
    <w:rsid w:val="4E5D122F"/>
    <w:rsid w:val="4FE0696A"/>
    <w:rsid w:val="54440F8C"/>
    <w:rsid w:val="54FF4F8F"/>
    <w:rsid w:val="55673508"/>
    <w:rsid w:val="59595A6F"/>
    <w:rsid w:val="597D0042"/>
    <w:rsid w:val="599330CA"/>
    <w:rsid w:val="5B547B7D"/>
    <w:rsid w:val="60D5009F"/>
    <w:rsid w:val="64AC2E11"/>
    <w:rsid w:val="660721C9"/>
    <w:rsid w:val="661E6C75"/>
    <w:rsid w:val="67F75FF5"/>
    <w:rsid w:val="681D4831"/>
    <w:rsid w:val="692E4B19"/>
    <w:rsid w:val="69513EF7"/>
    <w:rsid w:val="6BF3256F"/>
    <w:rsid w:val="6CE7018A"/>
    <w:rsid w:val="6E3E3F2D"/>
    <w:rsid w:val="715B2F02"/>
    <w:rsid w:val="754E2CDA"/>
    <w:rsid w:val="76A548F2"/>
    <w:rsid w:val="7765772E"/>
    <w:rsid w:val="77867685"/>
    <w:rsid w:val="781F36B6"/>
    <w:rsid w:val="790627AD"/>
    <w:rsid w:val="7ADC59FA"/>
    <w:rsid w:val="7DDD794F"/>
    <w:rsid w:val="7DED038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99"/>
    <w:rPr>
      <w:rFonts w:eastAsia="仿宋_GB2312"/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0562349-093C-455F-95A7-5D67443545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56</Words>
  <Characters>321</Characters>
  <Lines>2</Lines>
  <Paragraphs>1</Paragraphs>
  <TotalTime>8</TotalTime>
  <ScaleCrop>false</ScaleCrop>
  <LinksUpToDate>false</LinksUpToDate>
  <CharactersWithSpaces>376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2019-02-12T06:26:00Z</dcterms:created>
  <dc:creator>lhn</dc:creator>
  <cp:lastModifiedBy>GH</cp:lastModifiedBy>
  <cp:lastPrinted>2022-04-24T07:28:00Z</cp:lastPrinted>
  <dcterms:modified xsi:type="dcterms:W3CDTF">2022-04-29T03:27:57Z</dcterms:modified>
  <dc:title>财政支出绩效评价报告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