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2DFE" w:rsidRPr="00947A2A" w:rsidRDefault="00152DFE" w:rsidP="00BE20F0">
      <w:pPr>
        <w:snapToGrid w:val="0"/>
        <w:spacing w:line="360" w:lineRule="auto"/>
        <w:jc w:val="center"/>
        <w:rPr>
          <w:rFonts w:ascii="黑体" w:eastAsia="黑体" w:hAnsi="黑体" w:cs="Tahoma"/>
          <w:sz w:val="40"/>
          <w:szCs w:val="40"/>
        </w:rPr>
      </w:pPr>
      <w:r w:rsidRPr="00947A2A">
        <w:rPr>
          <w:rFonts w:ascii="黑体" w:eastAsia="黑体" w:hAnsi="黑体" w:cs="Tahoma" w:hint="eastAsia"/>
          <w:sz w:val="40"/>
          <w:szCs w:val="40"/>
        </w:rPr>
        <w:t>涞水县交通运输局</w:t>
      </w:r>
    </w:p>
    <w:p w:rsidR="00D07F9E" w:rsidRPr="00947A2A" w:rsidRDefault="00D07F9E" w:rsidP="00BE20F0">
      <w:pPr>
        <w:snapToGrid w:val="0"/>
        <w:spacing w:line="540" w:lineRule="exact"/>
        <w:jc w:val="center"/>
        <w:rPr>
          <w:rFonts w:ascii="黑体" w:eastAsia="黑体" w:hAnsi="黑体" w:cs="Tahoma"/>
          <w:sz w:val="40"/>
          <w:szCs w:val="40"/>
        </w:rPr>
      </w:pPr>
      <w:r w:rsidRPr="00947A2A">
        <w:rPr>
          <w:rFonts w:ascii="黑体" w:eastAsia="黑体" w:hAnsi="黑体" w:cs="Tahoma"/>
          <w:sz w:val="40"/>
          <w:szCs w:val="40"/>
        </w:rPr>
        <w:t>2020年车辆购置税收入用于国三及以下排放标准营运中重型柴油货车淘汰项目</w:t>
      </w:r>
    </w:p>
    <w:p w:rsidR="00152DFE" w:rsidRPr="00947A2A" w:rsidRDefault="00152DFE" w:rsidP="00BE20F0">
      <w:pPr>
        <w:snapToGrid w:val="0"/>
        <w:spacing w:line="540" w:lineRule="exact"/>
        <w:jc w:val="center"/>
        <w:rPr>
          <w:rFonts w:ascii="黑体" w:eastAsia="黑体" w:hAnsi="黑体" w:cs="Tahoma"/>
          <w:sz w:val="40"/>
          <w:szCs w:val="40"/>
        </w:rPr>
      </w:pPr>
      <w:r w:rsidRPr="00947A2A">
        <w:rPr>
          <w:rFonts w:ascii="黑体" w:eastAsia="黑体" w:hAnsi="黑体" w:cs="Tahoma" w:hint="eastAsia"/>
          <w:sz w:val="40"/>
          <w:szCs w:val="40"/>
        </w:rPr>
        <w:t>绩效自评工作报告</w:t>
      </w:r>
    </w:p>
    <w:p w:rsidR="00152DFE" w:rsidRPr="00947A2A" w:rsidRDefault="00152DFE" w:rsidP="00BE20F0">
      <w:pPr>
        <w:snapToGrid w:val="0"/>
        <w:spacing w:line="360" w:lineRule="auto"/>
        <w:rPr>
          <w:rFonts w:ascii="仿宋_GB2312"/>
          <w:b/>
          <w:sz w:val="29"/>
          <w:szCs w:val="29"/>
        </w:rPr>
      </w:pPr>
    </w:p>
    <w:p w:rsidR="00152DFE" w:rsidRPr="00947A2A" w:rsidRDefault="00152DFE" w:rsidP="00947A2A">
      <w:pPr>
        <w:snapToGrid w:val="0"/>
        <w:spacing w:line="360" w:lineRule="auto"/>
        <w:ind w:firstLineChars="200" w:firstLine="582"/>
        <w:rPr>
          <w:rFonts w:ascii="仿宋_GB2312"/>
          <w:b/>
          <w:sz w:val="29"/>
          <w:szCs w:val="29"/>
        </w:rPr>
      </w:pPr>
      <w:r w:rsidRPr="00947A2A">
        <w:rPr>
          <w:rFonts w:ascii="仿宋_GB2312" w:hint="eastAsia"/>
          <w:b/>
          <w:sz w:val="29"/>
          <w:szCs w:val="29"/>
        </w:rPr>
        <w:t>一、绩效自评工作组织开展情况</w:t>
      </w:r>
    </w:p>
    <w:p w:rsidR="00152DFE" w:rsidRPr="00947A2A" w:rsidRDefault="00152DFE" w:rsidP="00947A2A">
      <w:pPr>
        <w:snapToGrid w:val="0"/>
        <w:spacing w:line="360" w:lineRule="auto"/>
        <w:ind w:firstLineChars="200" w:firstLine="580"/>
        <w:rPr>
          <w:rFonts w:ascii="仿宋" w:eastAsia="仿宋" w:hAnsi="仿宋"/>
          <w:sz w:val="29"/>
          <w:szCs w:val="29"/>
        </w:rPr>
      </w:pPr>
      <w:r w:rsidRPr="00947A2A">
        <w:rPr>
          <w:rFonts w:ascii="仿宋" w:eastAsia="仿宋" w:hAnsi="仿宋" w:hint="eastAsia"/>
          <w:sz w:val="29"/>
          <w:szCs w:val="29"/>
        </w:rPr>
        <w:t>根据文件要求，我县淘汰国三及以下排放标准营运柴油货车，项目资金为</w:t>
      </w:r>
      <w:r w:rsidR="00D07F9E" w:rsidRPr="00947A2A">
        <w:rPr>
          <w:rFonts w:ascii="仿宋" w:eastAsia="仿宋" w:hAnsi="仿宋" w:hint="eastAsia"/>
          <w:sz w:val="29"/>
          <w:szCs w:val="29"/>
        </w:rPr>
        <w:t>317.93</w:t>
      </w:r>
      <w:r w:rsidRPr="00947A2A">
        <w:rPr>
          <w:rFonts w:ascii="仿宋" w:eastAsia="仿宋" w:hAnsi="仿宋" w:hint="eastAsia"/>
          <w:sz w:val="29"/>
          <w:szCs w:val="29"/>
        </w:rPr>
        <w:t>万元，用于我县淘汰国三及以下排放标准营运柴油货车，以加快国三及以下排放标准营运柴油货车的淘汰工作。</w:t>
      </w:r>
    </w:p>
    <w:p w:rsidR="00152DFE" w:rsidRPr="00947A2A" w:rsidRDefault="00152DFE" w:rsidP="00947A2A">
      <w:pPr>
        <w:spacing w:line="360" w:lineRule="auto"/>
        <w:ind w:firstLineChars="200" w:firstLine="580"/>
        <w:rPr>
          <w:rFonts w:ascii="黑体" w:eastAsia="黑体" w:hAnsi="黑体" w:cs="黑体"/>
          <w:bCs/>
          <w:sz w:val="20"/>
          <w:szCs w:val="20"/>
        </w:rPr>
      </w:pPr>
      <w:r w:rsidRPr="00947A2A">
        <w:rPr>
          <w:rFonts w:ascii="仿宋" w:eastAsia="仿宋" w:hAnsi="仿宋" w:hint="eastAsia"/>
          <w:sz w:val="29"/>
          <w:szCs w:val="29"/>
        </w:rPr>
        <w:t>我单位设立了评价小组，组织专业人员，对于评价项目现场采取勘查、询问、复核和测试等方式收集、统计、整理数据和资料并计算评价结果，根据评价结果编制评价工作底稿，评价小组对绩效指标进行评分。</w:t>
      </w:r>
    </w:p>
    <w:p w:rsidR="00152DFE" w:rsidRPr="00947A2A" w:rsidRDefault="00152DFE" w:rsidP="00947A2A">
      <w:pPr>
        <w:snapToGrid w:val="0"/>
        <w:spacing w:line="360" w:lineRule="auto"/>
        <w:ind w:firstLineChars="200" w:firstLine="582"/>
        <w:rPr>
          <w:rFonts w:ascii="仿宋_GB2312"/>
          <w:b/>
          <w:sz w:val="29"/>
          <w:szCs w:val="29"/>
        </w:rPr>
      </w:pPr>
      <w:r w:rsidRPr="00947A2A">
        <w:rPr>
          <w:rFonts w:ascii="仿宋_GB2312" w:hint="eastAsia"/>
          <w:b/>
          <w:sz w:val="29"/>
          <w:szCs w:val="29"/>
        </w:rPr>
        <w:t>二、绩效目标实现情况</w:t>
      </w:r>
    </w:p>
    <w:p w:rsidR="00152DFE" w:rsidRPr="00947A2A" w:rsidRDefault="00152DFE" w:rsidP="00947A2A">
      <w:pPr>
        <w:spacing w:line="360" w:lineRule="auto"/>
        <w:ind w:firstLineChars="200" w:firstLine="580"/>
        <w:rPr>
          <w:rFonts w:ascii="仿宋" w:eastAsia="仿宋" w:hAnsi="仿宋"/>
          <w:sz w:val="29"/>
          <w:szCs w:val="29"/>
        </w:rPr>
      </w:pPr>
      <w:r w:rsidRPr="00947A2A">
        <w:rPr>
          <w:rFonts w:ascii="仿宋" w:eastAsia="仿宋" w:hAnsi="仿宋" w:hint="eastAsia"/>
          <w:sz w:val="29"/>
          <w:szCs w:val="29"/>
        </w:rPr>
        <w:t>1、项目资金到位情况分析</w:t>
      </w:r>
    </w:p>
    <w:p w:rsidR="00152DFE" w:rsidRPr="00947A2A" w:rsidRDefault="00D07F9E" w:rsidP="00947A2A">
      <w:pPr>
        <w:spacing w:line="360" w:lineRule="auto"/>
        <w:ind w:firstLineChars="200" w:firstLine="580"/>
        <w:rPr>
          <w:rFonts w:ascii="仿宋" w:eastAsia="仿宋" w:hAnsi="仿宋"/>
          <w:sz w:val="29"/>
          <w:szCs w:val="29"/>
        </w:rPr>
      </w:pPr>
      <w:r w:rsidRPr="00947A2A">
        <w:rPr>
          <w:rFonts w:ascii="仿宋" w:eastAsia="仿宋" w:hAnsi="仿宋"/>
          <w:sz w:val="29"/>
          <w:szCs w:val="29"/>
        </w:rPr>
        <w:t>2020年车辆购置税收入用于国三及以下排放标准营运中重型柴油货车淘汰项目</w:t>
      </w:r>
      <w:r w:rsidR="00152DFE" w:rsidRPr="00947A2A">
        <w:rPr>
          <w:rFonts w:ascii="仿宋" w:eastAsia="仿宋" w:hAnsi="仿宋" w:hint="eastAsia"/>
          <w:sz w:val="29"/>
          <w:szCs w:val="29"/>
        </w:rPr>
        <w:t>，预算数</w:t>
      </w:r>
      <w:r w:rsidRPr="00947A2A">
        <w:rPr>
          <w:rFonts w:ascii="仿宋" w:eastAsia="仿宋" w:hAnsi="仿宋" w:hint="eastAsia"/>
          <w:sz w:val="29"/>
          <w:szCs w:val="29"/>
        </w:rPr>
        <w:t>317.93</w:t>
      </w:r>
      <w:r w:rsidR="00152DFE" w:rsidRPr="00947A2A">
        <w:rPr>
          <w:rFonts w:ascii="仿宋" w:eastAsia="仿宋" w:hAnsi="仿宋" w:hint="eastAsia"/>
          <w:sz w:val="29"/>
          <w:szCs w:val="29"/>
        </w:rPr>
        <w:t>万元，资金到位</w:t>
      </w:r>
      <w:r w:rsidRPr="00947A2A">
        <w:rPr>
          <w:rFonts w:ascii="仿宋" w:eastAsia="仿宋" w:hAnsi="仿宋" w:hint="eastAsia"/>
          <w:sz w:val="29"/>
          <w:szCs w:val="29"/>
        </w:rPr>
        <w:t>317.93</w:t>
      </w:r>
      <w:r w:rsidR="00152DFE" w:rsidRPr="00947A2A">
        <w:rPr>
          <w:rFonts w:ascii="仿宋" w:eastAsia="仿宋" w:hAnsi="仿宋" w:hint="eastAsia"/>
          <w:sz w:val="29"/>
          <w:szCs w:val="29"/>
        </w:rPr>
        <w:t>万元,拨付资金</w:t>
      </w:r>
      <w:r w:rsidRPr="00947A2A">
        <w:rPr>
          <w:rFonts w:ascii="仿宋" w:eastAsia="仿宋" w:hAnsi="仿宋" w:hint="eastAsia"/>
          <w:sz w:val="29"/>
          <w:szCs w:val="29"/>
        </w:rPr>
        <w:t>317.93</w:t>
      </w:r>
      <w:r w:rsidR="00152DFE" w:rsidRPr="00947A2A">
        <w:rPr>
          <w:rFonts w:ascii="仿宋" w:eastAsia="仿宋" w:hAnsi="仿宋" w:hint="eastAsia"/>
          <w:sz w:val="29"/>
          <w:szCs w:val="29"/>
        </w:rPr>
        <w:t>万元。</w:t>
      </w:r>
    </w:p>
    <w:p w:rsidR="00152DFE" w:rsidRPr="00947A2A" w:rsidRDefault="00152DFE" w:rsidP="00947A2A">
      <w:pPr>
        <w:spacing w:line="360" w:lineRule="auto"/>
        <w:ind w:firstLineChars="200" w:firstLine="580"/>
        <w:rPr>
          <w:rFonts w:ascii="仿宋" w:eastAsia="仿宋" w:hAnsi="仿宋"/>
          <w:sz w:val="29"/>
          <w:szCs w:val="29"/>
        </w:rPr>
      </w:pPr>
      <w:r w:rsidRPr="00947A2A">
        <w:rPr>
          <w:rFonts w:ascii="仿宋" w:eastAsia="仿宋" w:hAnsi="仿宋" w:hint="eastAsia"/>
          <w:sz w:val="29"/>
          <w:szCs w:val="29"/>
        </w:rPr>
        <w:t>2、项目资金执行情况分析</w:t>
      </w:r>
    </w:p>
    <w:p w:rsidR="00152DFE" w:rsidRPr="00947A2A" w:rsidRDefault="00152DFE" w:rsidP="00947A2A">
      <w:pPr>
        <w:spacing w:line="360" w:lineRule="auto"/>
        <w:ind w:firstLineChars="200" w:firstLine="580"/>
        <w:rPr>
          <w:rFonts w:ascii="仿宋" w:eastAsia="仿宋" w:hAnsi="仿宋"/>
          <w:sz w:val="29"/>
          <w:szCs w:val="29"/>
        </w:rPr>
      </w:pPr>
      <w:r w:rsidRPr="00947A2A">
        <w:rPr>
          <w:rFonts w:ascii="仿宋" w:eastAsia="仿宋" w:hAnsi="仿宋" w:hint="eastAsia"/>
          <w:sz w:val="29"/>
          <w:szCs w:val="29"/>
        </w:rPr>
        <w:t>截止到2021年12月31日，</w:t>
      </w:r>
      <w:r w:rsidR="00D07F9E" w:rsidRPr="00947A2A">
        <w:rPr>
          <w:rFonts w:ascii="仿宋" w:eastAsia="仿宋" w:hAnsi="仿宋"/>
          <w:sz w:val="29"/>
          <w:szCs w:val="29"/>
        </w:rPr>
        <w:t>2020年车辆购置税收入用于国三及以下排放标准营运中重型柴油货车淘汰项目</w:t>
      </w:r>
      <w:r w:rsidRPr="00947A2A">
        <w:rPr>
          <w:rFonts w:ascii="仿宋" w:eastAsia="仿宋" w:hAnsi="仿宋" w:hint="eastAsia"/>
          <w:sz w:val="29"/>
          <w:szCs w:val="29"/>
        </w:rPr>
        <w:t>，按时拨付项目资金。</w:t>
      </w:r>
    </w:p>
    <w:p w:rsidR="00152DFE" w:rsidRPr="00947A2A" w:rsidRDefault="00152DFE" w:rsidP="00947A2A">
      <w:pPr>
        <w:spacing w:line="360" w:lineRule="auto"/>
        <w:ind w:firstLineChars="200" w:firstLine="580"/>
        <w:rPr>
          <w:rFonts w:ascii="仿宋" w:eastAsia="仿宋" w:hAnsi="仿宋"/>
          <w:sz w:val="29"/>
          <w:szCs w:val="29"/>
        </w:rPr>
      </w:pPr>
      <w:r w:rsidRPr="00947A2A">
        <w:rPr>
          <w:rFonts w:ascii="仿宋" w:eastAsia="仿宋" w:hAnsi="仿宋" w:hint="eastAsia"/>
          <w:sz w:val="29"/>
          <w:szCs w:val="29"/>
        </w:rPr>
        <w:t>3、项目资金管理情况分析</w:t>
      </w:r>
    </w:p>
    <w:p w:rsidR="00152DFE" w:rsidRPr="00947A2A" w:rsidRDefault="00D07F9E" w:rsidP="00947A2A">
      <w:pPr>
        <w:spacing w:line="360" w:lineRule="auto"/>
        <w:ind w:firstLineChars="150" w:firstLine="435"/>
        <w:rPr>
          <w:rFonts w:ascii="仿宋" w:eastAsia="仿宋" w:hAnsi="仿宋"/>
          <w:sz w:val="29"/>
          <w:szCs w:val="29"/>
        </w:rPr>
      </w:pPr>
      <w:r w:rsidRPr="00947A2A">
        <w:rPr>
          <w:rFonts w:ascii="仿宋" w:eastAsia="仿宋" w:hAnsi="仿宋"/>
          <w:sz w:val="29"/>
          <w:szCs w:val="29"/>
        </w:rPr>
        <w:t>2020年车辆购置税收入用于国三及以下排放标准营运中重型柴油货车淘汰项目</w:t>
      </w:r>
      <w:r w:rsidR="00152DFE" w:rsidRPr="00947A2A">
        <w:rPr>
          <w:rFonts w:ascii="仿宋" w:eastAsia="仿宋" w:hAnsi="仿宋" w:hint="eastAsia"/>
          <w:sz w:val="29"/>
          <w:szCs w:val="29"/>
        </w:rPr>
        <w:t>管理情况良好。</w:t>
      </w:r>
    </w:p>
    <w:p w:rsidR="00152DFE" w:rsidRPr="00947A2A" w:rsidRDefault="00152DFE" w:rsidP="00947A2A">
      <w:pPr>
        <w:snapToGrid w:val="0"/>
        <w:spacing w:line="360" w:lineRule="auto"/>
        <w:ind w:firstLineChars="200" w:firstLine="582"/>
        <w:rPr>
          <w:rFonts w:ascii="仿宋_GB2312"/>
          <w:b/>
          <w:sz w:val="29"/>
          <w:szCs w:val="29"/>
        </w:rPr>
      </w:pPr>
      <w:r w:rsidRPr="00947A2A">
        <w:rPr>
          <w:rFonts w:ascii="仿宋_GB2312" w:hint="eastAsia"/>
          <w:b/>
          <w:sz w:val="29"/>
          <w:szCs w:val="29"/>
        </w:rPr>
        <w:t>三、绩效目标设定质量情况</w:t>
      </w:r>
    </w:p>
    <w:p w:rsidR="00152DFE" w:rsidRPr="00947A2A" w:rsidRDefault="00152DFE" w:rsidP="00947A2A">
      <w:pPr>
        <w:spacing w:line="360" w:lineRule="auto"/>
        <w:ind w:firstLineChars="200" w:firstLine="580"/>
        <w:rPr>
          <w:rFonts w:ascii="仿宋" w:eastAsia="仿宋" w:hAnsi="仿宋"/>
          <w:sz w:val="29"/>
          <w:szCs w:val="29"/>
        </w:rPr>
      </w:pPr>
      <w:r w:rsidRPr="00947A2A">
        <w:rPr>
          <w:rFonts w:ascii="仿宋" w:eastAsia="仿宋" w:hAnsi="仿宋" w:hint="eastAsia"/>
          <w:sz w:val="29"/>
          <w:szCs w:val="29"/>
        </w:rPr>
        <w:t>1、产出指标完成情况分析</w:t>
      </w:r>
    </w:p>
    <w:p w:rsidR="00152DFE" w:rsidRPr="00947A2A" w:rsidRDefault="00152DFE" w:rsidP="00947A2A">
      <w:pPr>
        <w:spacing w:line="360" w:lineRule="auto"/>
        <w:ind w:firstLineChars="200" w:firstLine="580"/>
        <w:rPr>
          <w:rFonts w:ascii="仿宋" w:eastAsia="仿宋" w:hAnsi="仿宋"/>
          <w:sz w:val="29"/>
          <w:szCs w:val="29"/>
        </w:rPr>
      </w:pPr>
      <w:r w:rsidRPr="00947A2A">
        <w:rPr>
          <w:rFonts w:ascii="仿宋" w:eastAsia="仿宋" w:hAnsi="仿宋" w:hint="eastAsia"/>
          <w:sz w:val="29"/>
          <w:szCs w:val="29"/>
        </w:rPr>
        <w:lastRenderedPageBreak/>
        <w:t>（1）数量指标</w:t>
      </w:r>
    </w:p>
    <w:p w:rsidR="00152DFE" w:rsidRPr="00947A2A" w:rsidRDefault="00152DFE" w:rsidP="00947A2A">
      <w:pPr>
        <w:spacing w:line="360" w:lineRule="auto"/>
        <w:ind w:firstLineChars="200" w:firstLine="580"/>
        <w:rPr>
          <w:rFonts w:ascii="仿宋" w:eastAsia="仿宋" w:hAnsi="仿宋"/>
          <w:sz w:val="29"/>
          <w:szCs w:val="29"/>
        </w:rPr>
      </w:pPr>
      <w:r w:rsidRPr="00947A2A">
        <w:rPr>
          <w:rFonts w:ascii="仿宋" w:eastAsia="仿宋" w:hAnsi="仿宋"/>
          <w:sz w:val="29"/>
          <w:szCs w:val="29"/>
        </w:rPr>
        <w:tab/>
        <w:t>截止到</w:t>
      </w:r>
      <w:r w:rsidRPr="00947A2A">
        <w:rPr>
          <w:rFonts w:ascii="仿宋" w:eastAsia="仿宋" w:hAnsi="仿宋" w:hint="eastAsia"/>
          <w:sz w:val="29"/>
          <w:szCs w:val="29"/>
        </w:rPr>
        <w:t>2021年12月31日，根据相关文件，完善手续。</w:t>
      </w:r>
    </w:p>
    <w:p w:rsidR="00152DFE" w:rsidRPr="00947A2A" w:rsidRDefault="00152DFE" w:rsidP="00947A2A">
      <w:pPr>
        <w:spacing w:line="360" w:lineRule="auto"/>
        <w:ind w:firstLineChars="200" w:firstLine="580"/>
        <w:rPr>
          <w:rFonts w:ascii="仿宋" w:eastAsia="仿宋" w:hAnsi="仿宋"/>
          <w:sz w:val="29"/>
          <w:szCs w:val="29"/>
        </w:rPr>
      </w:pPr>
      <w:r w:rsidRPr="00947A2A">
        <w:rPr>
          <w:rFonts w:ascii="仿宋" w:eastAsia="仿宋" w:hAnsi="仿宋" w:hint="eastAsia"/>
          <w:sz w:val="29"/>
          <w:szCs w:val="29"/>
        </w:rPr>
        <w:t>（2）质量指标</w:t>
      </w:r>
    </w:p>
    <w:p w:rsidR="00152DFE" w:rsidRPr="00947A2A" w:rsidRDefault="00152DFE" w:rsidP="00947A2A">
      <w:pPr>
        <w:spacing w:line="360" w:lineRule="auto"/>
        <w:ind w:firstLineChars="250" w:firstLine="725"/>
        <w:rPr>
          <w:rFonts w:ascii="仿宋" w:eastAsia="仿宋" w:hAnsi="仿宋"/>
          <w:sz w:val="29"/>
          <w:szCs w:val="29"/>
        </w:rPr>
      </w:pPr>
      <w:r w:rsidRPr="00947A2A">
        <w:rPr>
          <w:rFonts w:ascii="仿宋" w:eastAsia="仿宋" w:hAnsi="仿宋" w:hint="eastAsia"/>
          <w:sz w:val="29"/>
          <w:szCs w:val="29"/>
        </w:rPr>
        <w:t>质量合格率</w:t>
      </w:r>
      <w:r w:rsidR="005C681C" w:rsidRPr="00947A2A">
        <w:rPr>
          <w:rFonts w:ascii="仿宋" w:eastAsia="仿宋" w:hAnsi="仿宋" w:hint="eastAsia"/>
          <w:sz w:val="29"/>
          <w:szCs w:val="29"/>
        </w:rPr>
        <w:t>97</w:t>
      </w:r>
      <w:r w:rsidRPr="00947A2A">
        <w:rPr>
          <w:rFonts w:ascii="仿宋" w:eastAsia="仿宋" w:hAnsi="仿宋" w:hint="eastAsia"/>
          <w:sz w:val="29"/>
          <w:szCs w:val="29"/>
        </w:rPr>
        <w:t>%。</w:t>
      </w:r>
    </w:p>
    <w:p w:rsidR="00152DFE" w:rsidRPr="00947A2A" w:rsidRDefault="00152DFE" w:rsidP="00947A2A">
      <w:pPr>
        <w:spacing w:line="360" w:lineRule="auto"/>
        <w:ind w:firstLineChars="200" w:firstLine="580"/>
        <w:rPr>
          <w:rFonts w:ascii="仿宋" w:eastAsia="仿宋" w:hAnsi="仿宋"/>
          <w:sz w:val="29"/>
          <w:szCs w:val="29"/>
        </w:rPr>
      </w:pPr>
      <w:r w:rsidRPr="00947A2A">
        <w:rPr>
          <w:rFonts w:ascii="仿宋" w:eastAsia="仿宋" w:hAnsi="仿宋" w:hint="eastAsia"/>
          <w:sz w:val="29"/>
          <w:szCs w:val="29"/>
        </w:rPr>
        <w:t>（3）时效指标</w:t>
      </w:r>
    </w:p>
    <w:p w:rsidR="00152DFE" w:rsidRPr="00947A2A" w:rsidRDefault="00152DFE" w:rsidP="00947A2A">
      <w:pPr>
        <w:spacing w:line="360" w:lineRule="auto"/>
        <w:ind w:firstLineChars="250" w:firstLine="725"/>
        <w:rPr>
          <w:rFonts w:ascii="仿宋" w:eastAsia="仿宋" w:hAnsi="仿宋"/>
          <w:sz w:val="29"/>
          <w:szCs w:val="29"/>
        </w:rPr>
      </w:pPr>
      <w:r w:rsidRPr="00947A2A">
        <w:rPr>
          <w:rFonts w:ascii="仿宋" w:eastAsia="仿宋" w:hAnsi="仿宋" w:hint="eastAsia"/>
          <w:sz w:val="29"/>
          <w:szCs w:val="29"/>
        </w:rPr>
        <w:t>项目发放完成及时率</w:t>
      </w:r>
      <w:r w:rsidR="005C681C" w:rsidRPr="00947A2A">
        <w:rPr>
          <w:rFonts w:ascii="仿宋" w:eastAsia="仿宋" w:hAnsi="仿宋" w:hint="eastAsia"/>
          <w:sz w:val="29"/>
          <w:szCs w:val="29"/>
        </w:rPr>
        <w:t>96</w:t>
      </w:r>
      <w:r w:rsidRPr="00947A2A">
        <w:rPr>
          <w:rFonts w:ascii="仿宋" w:eastAsia="仿宋" w:hAnsi="仿宋" w:hint="eastAsia"/>
          <w:sz w:val="29"/>
          <w:szCs w:val="29"/>
        </w:rPr>
        <w:t>%。</w:t>
      </w:r>
    </w:p>
    <w:p w:rsidR="00152DFE" w:rsidRPr="00947A2A" w:rsidRDefault="00152DFE" w:rsidP="00947A2A">
      <w:pPr>
        <w:spacing w:line="360" w:lineRule="auto"/>
        <w:ind w:firstLineChars="200" w:firstLine="580"/>
        <w:rPr>
          <w:rFonts w:ascii="仿宋" w:eastAsia="仿宋" w:hAnsi="仿宋"/>
          <w:sz w:val="29"/>
          <w:szCs w:val="29"/>
        </w:rPr>
      </w:pPr>
      <w:r w:rsidRPr="00947A2A">
        <w:rPr>
          <w:rFonts w:ascii="仿宋" w:eastAsia="仿宋" w:hAnsi="仿宋" w:hint="eastAsia"/>
          <w:sz w:val="29"/>
          <w:szCs w:val="29"/>
        </w:rPr>
        <w:t>（4）成本指标</w:t>
      </w:r>
    </w:p>
    <w:p w:rsidR="00152DFE" w:rsidRPr="00947A2A" w:rsidRDefault="00152DFE" w:rsidP="00947A2A">
      <w:pPr>
        <w:spacing w:line="360" w:lineRule="auto"/>
        <w:ind w:firstLineChars="250" w:firstLine="725"/>
        <w:rPr>
          <w:rFonts w:ascii="仿宋" w:eastAsia="仿宋" w:hAnsi="仿宋"/>
          <w:sz w:val="29"/>
          <w:szCs w:val="29"/>
        </w:rPr>
      </w:pPr>
      <w:r w:rsidRPr="00947A2A">
        <w:rPr>
          <w:rFonts w:ascii="仿宋" w:eastAsia="仿宋" w:hAnsi="仿宋" w:hint="eastAsia"/>
          <w:sz w:val="29"/>
          <w:szCs w:val="29"/>
        </w:rPr>
        <w:t>成本控制良好，相当于当地平均标准。</w:t>
      </w:r>
    </w:p>
    <w:p w:rsidR="00152DFE" w:rsidRPr="00947A2A" w:rsidRDefault="00152DFE" w:rsidP="00947A2A">
      <w:pPr>
        <w:spacing w:line="360" w:lineRule="auto"/>
        <w:ind w:firstLineChars="196" w:firstLine="568"/>
        <w:rPr>
          <w:rFonts w:ascii="仿宋" w:eastAsia="仿宋" w:hAnsi="仿宋"/>
          <w:sz w:val="29"/>
          <w:szCs w:val="29"/>
        </w:rPr>
      </w:pPr>
      <w:r w:rsidRPr="00947A2A">
        <w:rPr>
          <w:rFonts w:ascii="仿宋" w:eastAsia="仿宋" w:hAnsi="仿宋" w:hint="eastAsia"/>
          <w:sz w:val="29"/>
          <w:szCs w:val="29"/>
        </w:rPr>
        <w:t>2、效益指标完成情况分析</w:t>
      </w:r>
    </w:p>
    <w:p w:rsidR="00152DFE" w:rsidRPr="00947A2A" w:rsidRDefault="00152DFE" w:rsidP="00947A2A">
      <w:pPr>
        <w:spacing w:line="360" w:lineRule="auto"/>
        <w:ind w:firstLineChars="200" w:firstLine="580"/>
        <w:rPr>
          <w:rFonts w:ascii="仿宋" w:eastAsia="仿宋" w:hAnsi="仿宋"/>
          <w:sz w:val="29"/>
          <w:szCs w:val="29"/>
        </w:rPr>
      </w:pPr>
      <w:r w:rsidRPr="00947A2A">
        <w:rPr>
          <w:rFonts w:ascii="仿宋" w:eastAsia="仿宋" w:hAnsi="仿宋" w:hint="eastAsia"/>
          <w:sz w:val="29"/>
          <w:szCs w:val="29"/>
        </w:rPr>
        <w:t>（1）经济效益</w:t>
      </w:r>
    </w:p>
    <w:p w:rsidR="00152DFE" w:rsidRPr="00947A2A" w:rsidRDefault="00152DFE" w:rsidP="00947A2A">
      <w:pPr>
        <w:spacing w:line="360" w:lineRule="auto"/>
        <w:ind w:firstLineChars="250" w:firstLine="725"/>
        <w:rPr>
          <w:rFonts w:ascii="仿宋" w:eastAsia="仿宋" w:hAnsi="仿宋"/>
          <w:sz w:val="29"/>
          <w:szCs w:val="29"/>
        </w:rPr>
      </w:pPr>
      <w:r w:rsidRPr="00947A2A">
        <w:rPr>
          <w:rFonts w:ascii="仿宋" w:eastAsia="仿宋" w:hAnsi="仿宋" w:hint="eastAsia"/>
          <w:sz w:val="29"/>
          <w:szCs w:val="29"/>
        </w:rPr>
        <w:t>对地区经济增长的贡献程度明显。</w:t>
      </w:r>
    </w:p>
    <w:p w:rsidR="00152DFE" w:rsidRPr="00947A2A" w:rsidRDefault="00152DFE" w:rsidP="00947A2A">
      <w:pPr>
        <w:spacing w:line="360" w:lineRule="auto"/>
        <w:ind w:firstLineChars="200" w:firstLine="580"/>
        <w:rPr>
          <w:rFonts w:ascii="仿宋" w:eastAsia="仿宋" w:hAnsi="仿宋"/>
          <w:sz w:val="29"/>
          <w:szCs w:val="29"/>
        </w:rPr>
      </w:pPr>
      <w:r w:rsidRPr="00947A2A">
        <w:rPr>
          <w:rFonts w:ascii="仿宋" w:eastAsia="仿宋" w:hAnsi="仿宋" w:hint="eastAsia"/>
          <w:sz w:val="29"/>
          <w:szCs w:val="29"/>
        </w:rPr>
        <w:t>（2）社会效益</w:t>
      </w:r>
    </w:p>
    <w:p w:rsidR="00152DFE" w:rsidRPr="00947A2A" w:rsidRDefault="00152DFE" w:rsidP="00947A2A">
      <w:pPr>
        <w:spacing w:line="360" w:lineRule="auto"/>
        <w:ind w:firstLineChars="250" w:firstLine="725"/>
        <w:rPr>
          <w:rFonts w:ascii="仿宋_GB2312"/>
          <w:sz w:val="29"/>
          <w:szCs w:val="29"/>
        </w:rPr>
      </w:pPr>
      <w:r w:rsidRPr="00947A2A">
        <w:rPr>
          <w:rFonts w:ascii="仿宋" w:eastAsia="仿宋" w:hAnsi="仿宋" w:hint="eastAsia"/>
          <w:sz w:val="29"/>
          <w:szCs w:val="29"/>
        </w:rPr>
        <w:t>维护社会公平，保持社会稳定。</w:t>
      </w:r>
    </w:p>
    <w:p w:rsidR="00152DFE" w:rsidRPr="00947A2A" w:rsidRDefault="00152DFE" w:rsidP="00947A2A">
      <w:pPr>
        <w:spacing w:line="360" w:lineRule="auto"/>
        <w:ind w:firstLineChars="200" w:firstLine="580"/>
        <w:rPr>
          <w:rFonts w:ascii="仿宋" w:eastAsia="仿宋" w:hAnsi="仿宋"/>
          <w:sz w:val="29"/>
          <w:szCs w:val="29"/>
        </w:rPr>
      </w:pPr>
      <w:r w:rsidRPr="00947A2A">
        <w:rPr>
          <w:rFonts w:ascii="仿宋" w:eastAsia="仿宋" w:hAnsi="仿宋" w:hint="eastAsia"/>
          <w:sz w:val="29"/>
          <w:szCs w:val="29"/>
        </w:rPr>
        <w:t>（3）生态效益</w:t>
      </w:r>
    </w:p>
    <w:p w:rsidR="00152DFE" w:rsidRPr="00947A2A" w:rsidRDefault="00152DFE" w:rsidP="00947A2A">
      <w:pPr>
        <w:spacing w:line="360" w:lineRule="auto"/>
        <w:ind w:firstLineChars="200" w:firstLine="580"/>
        <w:rPr>
          <w:rFonts w:ascii="仿宋" w:eastAsia="仿宋" w:hAnsi="仿宋"/>
          <w:sz w:val="29"/>
          <w:szCs w:val="29"/>
        </w:rPr>
      </w:pPr>
      <w:r w:rsidRPr="00947A2A">
        <w:rPr>
          <w:rFonts w:ascii="仿宋" w:eastAsia="仿宋" w:hAnsi="仿宋" w:hint="eastAsia"/>
          <w:sz w:val="29"/>
          <w:szCs w:val="29"/>
        </w:rPr>
        <w:t>对项目所在区域生态环境的影响：降低烟尘，减少大气污染。</w:t>
      </w:r>
    </w:p>
    <w:p w:rsidR="00152DFE" w:rsidRPr="00947A2A" w:rsidRDefault="00152DFE" w:rsidP="00947A2A">
      <w:pPr>
        <w:spacing w:line="360" w:lineRule="auto"/>
        <w:ind w:firstLineChars="200" w:firstLine="580"/>
        <w:rPr>
          <w:rFonts w:ascii="仿宋" w:eastAsia="仿宋" w:hAnsi="仿宋"/>
          <w:sz w:val="29"/>
          <w:szCs w:val="29"/>
        </w:rPr>
      </w:pPr>
      <w:r w:rsidRPr="00947A2A">
        <w:rPr>
          <w:rFonts w:ascii="仿宋" w:eastAsia="仿宋" w:hAnsi="仿宋" w:hint="eastAsia"/>
          <w:sz w:val="29"/>
          <w:szCs w:val="29"/>
        </w:rPr>
        <w:t>（4）可持续影响</w:t>
      </w:r>
    </w:p>
    <w:p w:rsidR="00152DFE" w:rsidRPr="00947A2A" w:rsidRDefault="00152DFE" w:rsidP="00947A2A">
      <w:pPr>
        <w:spacing w:line="360" w:lineRule="auto"/>
        <w:ind w:firstLineChars="200" w:firstLine="580"/>
        <w:rPr>
          <w:rFonts w:ascii="仿宋" w:eastAsia="仿宋" w:hAnsi="仿宋"/>
          <w:sz w:val="29"/>
          <w:szCs w:val="29"/>
        </w:rPr>
      </w:pPr>
      <w:r w:rsidRPr="00947A2A">
        <w:rPr>
          <w:rFonts w:ascii="仿宋" w:eastAsia="仿宋" w:hAnsi="仿宋" w:hint="eastAsia"/>
          <w:sz w:val="29"/>
          <w:szCs w:val="29"/>
        </w:rPr>
        <w:t>补助持续发挥作用期限完成100%。</w:t>
      </w:r>
    </w:p>
    <w:p w:rsidR="00152DFE" w:rsidRPr="00947A2A" w:rsidRDefault="00152DFE" w:rsidP="00947A2A">
      <w:pPr>
        <w:spacing w:line="360" w:lineRule="auto"/>
        <w:ind w:firstLineChars="200" w:firstLine="580"/>
        <w:rPr>
          <w:rFonts w:ascii="仿宋" w:eastAsia="仿宋" w:hAnsi="仿宋"/>
          <w:sz w:val="29"/>
          <w:szCs w:val="29"/>
        </w:rPr>
      </w:pPr>
      <w:r w:rsidRPr="00947A2A">
        <w:rPr>
          <w:rFonts w:ascii="仿宋" w:eastAsia="仿宋" w:hAnsi="仿宋" w:hint="eastAsia"/>
          <w:sz w:val="29"/>
          <w:szCs w:val="29"/>
        </w:rPr>
        <w:t>3、满意度指标完成情况分析</w:t>
      </w:r>
    </w:p>
    <w:p w:rsidR="00152DFE" w:rsidRPr="00947A2A" w:rsidRDefault="00152DFE" w:rsidP="00947A2A">
      <w:pPr>
        <w:spacing w:line="360" w:lineRule="auto"/>
        <w:ind w:firstLineChars="200" w:firstLine="580"/>
        <w:rPr>
          <w:rFonts w:ascii="仿宋_GB2312"/>
          <w:sz w:val="20"/>
          <w:szCs w:val="20"/>
        </w:rPr>
      </w:pPr>
      <w:r w:rsidRPr="00947A2A">
        <w:rPr>
          <w:rFonts w:ascii="仿宋" w:eastAsia="仿宋" w:hAnsi="仿宋" w:hint="eastAsia"/>
          <w:sz w:val="29"/>
          <w:szCs w:val="29"/>
        </w:rPr>
        <w:t>受益人口满意度</w:t>
      </w:r>
      <w:r w:rsidRPr="00947A2A">
        <w:rPr>
          <w:rFonts w:ascii="仿宋" w:eastAsia="仿宋" w:hAnsi="仿宋"/>
          <w:sz w:val="29"/>
          <w:szCs w:val="29"/>
        </w:rPr>
        <w:t>大于</w:t>
      </w:r>
      <w:r w:rsidRPr="00947A2A">
        <w:rPr>
          <w:rFonts w:ascii="仿宋" w:eastAsia="仿宋" w:hAnsi="仿宋" w:hint="eastAsia"/>
          <w:sz w:val="29"/>
          <w:szCs w:val="29"/>
        </w:rPr>
        <w:t>95%。</w:t>
      </w:r>
    </w:p>
    <w:p w:rsidR="00152DFE" w:rsidRPr="00947A2A" w:rsidRDefault="00152DFE" w:rsidP="00947A2A">
      <w:pPr>
        <w:snapToGrid w:val="0"/>
        <w:spacing w:line="360" w:lineRule="auto"/>
        <w:ind w:firstLineChars="200" w:firstLine="582"/>
        <w:rPr>
          <w:rFonts w:ascii="仿宋_GB2312"/>
          <w:b/>
          <w:sz w:val="29"/>
          <w:szCs w:val="29"/>
        </w:rPr>
      </w:pPr>
      <w:r w:rsidRPr="00947A2A">
        <w:rPr>
          <w:rFonts w:ascii="仿宋_GB2312" w:hint="eastAsia"/>
          <w:b/>
          <w:sz w:val="29"/>
          <w:szCs w:val="29"/>
        </w:rPr>
        <w:t>四、整改措施及结果应用</w:t>
      </w:r>
    </w:p>
    <w:p w:rsidR="00152DFE" w:rsidRPr="00947A2A" w:rsidRDefault="00152DFE" w:rsidP="00947A2A">
      <w:pPr>
        <w:widowControl/>
        <w:shd w:val="clear" w:color="auto" w:fill="FFFFFF"/>
        <w:spacing w:line="360" w:lineRule="auto"/>
        <w:ind w:firstLineChars="200" w:firstLine="580"/>
        <w:rPr>
          <w:rFonts w:ascii="仿宋" w:eastAsia="仿宋" w:hAnsi="仿宋"/>
          <w:color w:val="333333"/>
          <w:sz w:val="29"/>
          <w:szCs w:val="29"/>
        </w:rPr>
      </w:pPr>
      <w:r w:rsidRPr="00947A2A">
        <w:rPr>
          <w:rFonts w:ascii="仿宋" w:eastAsia="仿宋" w:hAnsi="仿宋" w:hint="eastAsia"/>
          <w:color w:val="333333"/>
          <w:sz w:val="29"/>
          <w:szCs w:val="29"/>
        </w:rPr>
        <w:t>我单位积极配合财政部门做好本项目备案工作，确保资金科学合理使用。</w:t>
      </w:r>
    </w:p>
    <w:p w:rsidR="00152DFE" w:rsidRPr="00947A2A" w:rsidRDefault="00152DFE" w:rsidP="00947A2A">
      <w:pPr>
        <w:widowControl/>
        <w:shd w:val="clear" w:color="auto" w:fill="FFFFFF"/>
        <w:spacing w:line="360" w:lineRule="auto"/>
        <w:ind w:firstLineChars="200" w:firstLine="580"/>
        <w:rPr>
          <w:rFonts w:ascii="黑体" w:eastAsia="黑体" w:hAnsi="黑体" w:cs="黑体"/>
          <w:bCs/>
          <w:sz w:val="20"/>
          <w:szCs w:val="20"/>
        </w:rPr>
      </w:pPr>
      <w:r w:rsidRPr="00947A2A">
        <w:rPr>
          <w:rFonts w:ascii="仿宋" w:eastAsia="仿宋" w:hAnsi="仿宋" w:hint="eastAsia"/>
          <w:color w:val="333333"/>
          <w:sz w:val="29"/>
          <w:szCs w:val="29"/>
        </w:rPr>
        <w:t>对使用本项目资金做好公开监督检查，确保资金使用效益。</w:t>
      </w:r>
    </w:p>
    <w:p w:rsidR="00152DFE" w:rsidRPr="00947A2A" w:rsidRDefault="00152DFE" w:rsidP="00947A2A">
      <w:pPr>
        <w:widowControl/>
        <w:shd w:val="clear" w:color="auto" w:fill="FFFFFF"/>
        <w:spacing w:line="360" w:lineRule="auto"/>
        <w:ind w:firstLineChars="200" w:firstLine="580"/>
        <w:rPr>
          <w:rFonts w:ascii="仿宋" w:eastAsia="仿宋" w:hAnsi="仿宋"/>
          <w:color w:val="333333"/>
          <w:sz w:val="29"/>
          <w:szCs w:val="29"/>
        </w:rPr>
      </w:pPr>
    </w:p>
    <w:p w:rsidR="00152DFE" w:rsidRPr="00947A2A" w:rsidRDefault="00152DFE" w:rsidP="00947A2A">
      <w:pPr>
        <w:widowControl/>
        <w:shd w:val="clear" w:color="auto" w:fill="FFFFFF"/>
        <w:spacing w:line="360" w:lineRule="auto"/>
        <w:ind w:firstLineChars="1800" w:firstLine="5220"/>
        <w:rPr>
          <w:sz w:val="20"/>
          <w:szCs w:val="20"/>
        </w:rPr>
      </w:pPr>
      <w:r w:rsidRPr="00947A2A">
        <w:rPr>
          <w:rFonts w:ascii="仿宋" w:eastAsia="仿宋" w:hAnsi="仿宋" w:hint="eastAsia"/>
          <w:color w:val="333333"/>
          <w:sz w:val="29"/>
          <w:szCs w:val="29"/>
        </w:rPr>
        <w:t>2022年4月2</w:t>
      </w:r>
      <w:r w:rsidR="00BE20F0" w:rsidRPr="00947A2A">
        <w:rPr>
          <w:rFonts w:ascii="仿宋" w:eastAsia="仿宋" w:hAnsi="仿宋" w:hint="eastAsia"/>
          <w:color w:val="333333"/>
          <w:sz w:val="29"/>
          <w:szCs w:val="29"/>
        </w:rPr>
        <w:t>7</w:t>
      </w:r>
      <w:r w:rsidRPr="00947A2A">
        <w:rPr>
          <w:rFonts w:ascii="仿宋" w:eastAsia="仿宋" w:hAnsi="仿宋" w:hint="eastAsia"/>
          <w:color w:val="333333"/>
          <w:sz w:val="29"/>
          <w:szCs w:val="29"/>
        </w:rPr>
        <w:t>日</w:t>
      </w:r>
    </w:p>
    <w:p w:rsidR="00F02490" w:rsidRPr="00947A2A" w:rsidRDefault="00F02490" w:rsidP="00BE20F0">
      <w:pPr>
        <w:spacing w:line="360" w:lineRule="auto"/>
        <w:rPr>
          <w:sz w:val="20"/>
          <w:szCs w:val="20"/>
        </w:rPr>
      </w:pPr>
    </w:p>
    <w:sectPr w:rsidR="00F02490" w:rsidRPr="00947A2A" w:rsidSect="00947A2A">
      <w:footerReference w:type="even" r:id="rId7"/>
      <w:footerReference w:type="default" r:id="rId8"/>
      <w:pgSz w:w="11910" w:h="16840"/>
      <w:pgMar w:top="1440" w:right="1080" w:bottom="1440" w:left="1080" w:header="0" w:footer="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67682" w:rsidRPr="00947A2A" w:rsidRDefault="00D67682" w:rsidP="00F02490">
      <w:pPr>
        <w:rPr>
          <w:sz w:val="20"/>
          <w:szCs w:val="20"/>
        </w:rPr>
      </w:pPr>
      <w:r w:rsidRPr="00947A2A">
        <w:rPr>
          <w:sz w:val="20"/>
          <w:szCs w:val="20"/>
        </w:rPr>
        <w:separator/>
      </w:r>
    </w:p>
  </w:endnote>
  <w:endnote w:type="continuationSeparator" w:id="1">
    <w:p w:rsidR="00D67682" w:rsidRPr="00947A2A" w:rsidRDefault="00D67682" w:rsidP="00F02490">
      <w:pPr>
        <w:rPr>
          <w:sz w:val="20"/>
          <w:szCs w:val="20"/>
        </w:rPr>
      </w:pPr>
      <w:r w:rsidRPr="00947A2A">
        <w:rPr>
          <w:sz w:val="20"/>
          <w:szCs w:val="20"/>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仿宋_GB2312">
    <w:altName w:val="微软雅黑"/>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2490" w:rsidRPr="00947A2A" w:rsidRDefault="00F44A08">
    <w:pPr>
      <w:pStyle w:val="a3"/>
      <w:spacing w:line="14" w:lineRule="auto"/>
      <w:rPr>
        <w:sz w:val="18"/>
        <w:szCs w:val="18"/>
      </w:rPr>
    </w:pPr>
    <w:r w:rsidRPr="00947A2A">
      <w:rPr>
        <w:sz w:val="29"/>
        <w:szCs w:val="29"/>
      </w:rPr>
      <w:pict>
        <v:shapetype id="_x0000_t202" coordsize="21600,21600" o:spt="202" path="m,l,21600r21600,l21600,xe">
          <v:stroke joinstyle="miter"/>
          <v:path gradientshapeok="t" o:connecttype="rect"/>
        </v:shapetype>
        <v:shape id="_x0000_s4097" type="#_x0000_t202" style="position:absolute;margin-left:92.5pt;margin-top:771.25pt;width:40.5pt;height:14.55pt;z-index:-251658752;mso-position-horizontal-relative:page;mso-position-vertical-relative:page" filled="f" stroked="f">
          <v:textbox inset="0,0,0,0">
            <w:txbxContent>
              <w:p w:rsidR="00F02490" w:rsidRPr="00947A2A" w:rsidRDefault="00DF19C2">
                <w:pPr>
                  <w:spacing w:line="271" w:lineRule="exact"/>
                  <w:ind w:left="20"/>
                  <w:rPr>
                    <w:sz w:val="20"/>
                    <w:szCs w:val="20"/>
                  </w:rPr>
                </w:pPr>
                <w:r w:rsidRPr="00947A2A">
                  <w:rPr>
                    <w:sz w:val="20"/>
                    <w:szCs w:val="20"/>
                  </w:rPr>
                  <w:t xml:space="preserve">— </w:t>
                </w:r>
                <w:r w:rsidR="00F44A08" w:rsidRPr="00947A2A">
                  <w:rPr>
                    <w:sz w:val="20"/>
                    <w:szCs w:val="20"/>
                  </w:rPr>
                  <w:fldChar w:fldCharType="begin"/>
                </w:r>
                <w:r w:rsidRPr="00947A2A">
                  <w:rPr>
                    <w:sz w:val="20"/>
                    <w:szCs w:val="20"/>
                  </w:rPr>
                  <w:instrText xml:space="preserve"> PAGE </w:instrText>
                </w:r>
                <w:r w:rsidR="00F44A08" w:rsidRPr="00947A2A">
                  <w:rPr>
                    <w:sz w:val="20"/>
                    <w:szCs w:val="20"/>
                  </w:rPr>
                  <w:fldChar w:fldCharType="separate"/>
                </w:r>
                <w:r w:rsidR="003B58F6">
                  <w:rPr>
                    <w:noProof/>
                    <w:sz w:val="20"/>
                    <w:szCs w:val="20"/>
                  </w:rPr>
                  <w:t>2</w:t>
                </w:r>
                <w:r w:rsidR="00F44A08" w:rsidRPr="00947A2A">
                  <w:rPr>
                    <w:sz w:val="20"/>
                    <w:szCs w:val="20"/>
                  </w:rPr>
                  <w:fldChar w:fldCharType="end"/>
                </w:r>
                <w:r w:rsidRPr="00947A2A">
                  <w:rPr>
                    <w:sz w:val="20"/>
                    <w:szCs w:val="20"/>
                  </w:rPr>
                  <w:t xml:space="preserve"> —</w:t>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2490" w:rsidRPr="00947A2A" w:rsidRDefault="00F02490">
    <w:pPr>
      <w:pStyle w:val="a3"/>
      <w:spacing w:line="14" w:lineRule="auto"/>
      <w:rPr>
        <w:sz w:val="8"/>
        <w:szCs w:val="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67682" w:rsidRPr="00947A2A" w:rsidRDefault="00D67682" w:rsidP="00F02490">
      <w:pPr>
        <w:rPr>
          <w:sz w:val="20"/>
          <w:szCs w:val="20"/>
        </w:rPr>
      </w:pPr>
      <w:r w:rsidRPr="00947A2A">
        <w:rPr>
          <w:sz w:val="20"/>
          <w:szCs w:val="20"/>
        </w:rPr>
        <w:separator/>
      </w:r>
    </w:p>
  </w:footnote>
  <w:footnote w:type="continuationSeparator" w:id="1">
    <w:p w:rsidR="00D67682" w:rsidRPr="00947A2A" w:rsidRDefault="00D67682" w:rsidP="00F02490">
      <w:pPr>
        <w:rPr>
          <w:sz w:val="20"/>
          <w:szCs w:val="20"/>
        </w:rPr>
      </w:pPr>
      <w:r w:rsidRPr="00947A2A">
        <w:rPr>
          <w:sz w:val="20"/>
          <w:szCs w:val="20"/>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evenAndOddHeaders/>
  <w:drawingGridHorizontalSpacing w:val="110"/>
  <w:displayHorizontalDrawingGridEvery w:val="2"/>
  <w:characterSpacingControl w:val="doNotCompress"/>
  <w:hdrShapeDefaults>
    <o:shapedefaults v:ext="edit" spidmax="10242"/>
    <o:shapelayout v:ext="edit">
      <o:idmap v:ext="edit" data="3,4"/>
    </o:shapelayout>
  </w:hdrShapeDefaults>
  <w:footnotePr>
    <w:footnote w:id="0"/>
    <w:footnote w:id="1"/>
  </w:footnotePr>
  <w:endnotePr>
    <w:endnote w:id="0"/>
    <w:endnote w:id="1"/>
  </w:endnotePr>
  <w:compat>
    <w:ulTrailSpace/>
    <w:shapeLayoutLikeWW8/>
    <w:useFELayout/>
  </w:compat>
  <w:rsids>
    <w:rsidRoot w:val="00F02490"/>
    <w:rsid w:val="00152DFE"/>
    <w:rsid w:val="003B58F6"/>
    <w:rsid w:val="005C681C"/>
    <w:rsid w:val="00947A2A"/>
    <w:rsid w:val="00B120E3"/>
    <w:rsid w:val="00BE20F0"/>
    <w:rsid w:val="00CE223D"/>
    <w:rsid w:val="00D07F9E"/>
    <w:rsid w:val="00D67682"/>
    <w:rsid w:val="00DF19C2"/>
    <w:rsid w:val="00F02490"/>
    <w:rsid w:val="00F44A08"/>
    <w:rsid w:val="05A050B3"/>
    <w:rsid w:val="33837D14"/>
    <w:rsid w:val="35704294"/>
    <w:rsid w:val="37951DBF"/>
    <w:rsid w:val="58652CCC"/>
    <w:rsid w:val="6AFD0D00"/>
    <w:rsid w:val="6B0D757D"/>
    <w:rsid w:val="6D217DE6"/>
    <w:rsid w:val="79925B3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uiPriority="1" w:qFormat="1"/>
    <w:lsdException w:name="heading 1" w:uiPriority="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qFormat="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uiPriority w:val="1"/>
    <w:qFormat/>
    <w:rsid w:val="00F02490"/>
    <w:pPr>
      <w:widowControl w:val="0"/>
      <w:autoSpaceDE w:val="0"/>
      <w:autoSpaceDN w:val="0"/>
    </w:pPr>
    <w:rPr>
      <w:rFonts w:ascii="宋体" w:eastAsia="宋体" w:hAnsi="宋体" w:cs="宋体"/>
      <w:sz w:val="22"/>
      <w:szCs w:val="22"/>
      <w:lang w:val="zh-CN" w:bidi="zh-CN"/>
    </w:rPr>
  </w:style>
  <w:style w:type="paragraph" w:styleId="1">
    <w:name w:val="heading 1"/>
    <w:basedOn w:val="a"/>
    <w:next w:val="a"/>
    <w:uiPriority w:val="1"/>
    <w:qFormat/>
    <w:rsid w:val="00F02490"/>
    <w:pPr>
      <w:spacing w:before="29"/>
      <w:ind w:left="571" w:right="731"/>
      <w:jc w:val="center"/>
      <w:outlineLvl w:val="0"/>
    </w:pPr>
    <w:rPr>
      <w:rFonts w:ascii="方正小标宋简体" w:eastAsia="方正小标宋简体" w:hAnsi="方正小标宋简体" w:cs="方正小标宋简体"/>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sid w:val="00F02490"/>
    <w:rPr>
      <w:sz w:val="32"/>
      <w:szCs w:val="32"/>
    </w:rPr>
  </w:style>
  <w:style w:type="table" w:customStyle="1" w:styleId="TableNormal">
    <w:name w:val="Table Normal"/>
    <w:uiPriority w:val="2"/>
    <w:semiHidden/>
    <w:unhideWhenUsed/>
    <w:qFormat/>
    <w:rsid w:val="00F02490"/>
    <w:tblPr>
      <w:tblCellMar>
        <w:top w:w="0" w:type="dxa"/>
        <w:left w:w="0" w:type="dxa"/>
        <w:bottom w:w="0" w:type="dxa"/>
        <w:right w:w="0" w:type="dxa"/>
      </w:tblCellMar>
    </w:tblPr>
  </w:style>
  <w:style w:type="paragraph" w:styleId="a4">
    <w:name w:val="List Paragraph"/>
    <w:basedOn w:val="a"/>
    <w:uiPriority w:val="1"/>
    <w:qFormat/>
    <w:rsid w:val="00F02490"/>
    <w:pPr>
      <w:ind w:left="803" w:hanging="145"/>
    </w:pPr>
  </w:style>
  <w:style w:type="paragraph" w:customStyle="1" w:styleId="TableParagraph">
    <w:name w:val="Table Paragraph"/>
    <w:basedOn w:val="a"/>
    <w:uiPriority w:val="1"/>
    <w:qFormat/>
    <w:rsid w:val="00F02490"/>
  </w:style>
  <w:style w:type="paragraph" w:styleId="a5">
    <w:name w:val="header"/>
    <w:basedOn w:val="a"/>
    <w:link w:val="Char"/>
    <w:rsid w:val="00947A2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947A2A"/>
    <w:rPr>
      <w:rFonts w:ascii="宋体" w:eastAsia="宋体" w:hAnsi="宋体" w:cs="宋体"/>
      <w:sz w:val="18"/>
      <w:szCs w:val="18"/>
      <w:lang w:val="zh-CN" w:bidi="zh-CN"/>
    </w:rPr>
  </w:style>
  <w:style w:type="paragraph" w:styleId="a6">
    <w:name w:val="footer"/>
    <w:basedOn w:val="a"/>
    <w:link w:val="Char0"/>
    <w:rsid w:val="00947A2A"/>
    <w:pPr>
      <w:tabs>
        <w:tab w:val="center" w:pos="4153"/>
        <w:tab w:val="right" w:pos="8306"/>
      </w:tabs>
      <w:snapToGrid w:val="0"/>
    </w:pPr>
    <w:rPr>
      <w:sz w:val="18"/>
      <w:szCs w:val="18"/>
    </w:rPr>
  </w:style>
  <w:style w:type="character" w:customStyle="1" w:styleId="Char0">
    <w:name w:val="页脚 Char"/>
    <w:basedOn w:val="a0"/>
    <w:link w:val="a6"/>
    <w:rsid w:val="00947A2A"/>
    <w:rPr>
      <w:rFonts w:ascii="宋体" w:eastAsia="宋体" w:hAnsi="宋体" w:cs="宋体"/>
      <w:sz w:val="18"/>
      <w:szCs w:val="18"/>
      <w:lang w:val="zh-CN" w:bidi="zh-C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126</Words>
  <Characters>723</Characters>
  <Application>Microsoft Office Word</Application>
  <DocSecurity>0</DocSecurity>
  <Lines>6</Lines>
  <Paragraphs>1</Paragraphs>
  <ScaleCrop>false</ScaleCrop>
  <Company>CHINA</Company>
  <LinksUpToDate>false</LinksUpToDate>
  <CharactersWithSpaces>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dreamsummit</cp:lastModifiedBy>
  <cp:revision>7</cp:revision>
  <cp:lastPrinted>2022-07-12T06:56:00Z</cp:lastPrinted>
  <dcterms:created xsi:type="dcterms:W3CDTF">2022-03-21T08:01:00Z</dcterms:created>
  <dcterms:modified xsi:type="dcterms:W3CDTF">2022-07-12T06:57:00Z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2022-03-04T00:00:00Z</vt:filetime>
  </property>
  <property fmtid="{D5CDD505-2E9C-101B-9397-08002B2CF9AE}" pid="3" name="Creator">
    <vt:lpwstr>Adobe Acrobat Pro 11.0.12</vt:lpwstr>
  </property>
  <property fmtid="{D5CDD505-2E9C-101B-9397-08002B2CF9AE}" pid="4" name="LastSaved">
    <vt:filetime>2022-03-21T00:00:00Z</vt:filetime>
  </property>
  <property fmtid="{D5CDD505-2E9C-101B-9397-08002B2CF9AE}" pid="5" name="KSOProductBuildVer">
    <vt:lpwstr>2052-11.1.0.9021</vt:lpwstr>
  </property>
</Properties>
</file>