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04C" w:rsidRPr="002D0D3D" w:rsidRDefault="004A104C">
      <w:pPr>
        <w:snapToGrid w:val="0"/>
        <w:spacing w:line="300" w:lineRule="exact"/>
        <w:rPr>
          <w:rFonts w:ascii="宋体"/>
          <w:sz w:val="32"/>
          <w:szCs w:val="32"/>
        </w:rPr>
      </w:pPr>
    </w:p>
    <w:p w:rsidR="004A104C" w:rsidRPr="002D0D3D" w:rsidRDefault="004A104C">
      <w:pPr>
        <w:snapToGrid w:val="0"/>
        <w:spacing w:line="580" w:lineRule="exact"/>
        <w:jc w:val="center"/>
        <w:rPr>
          <w:rFonts w:ascii="宋体"/>
          <w:sz w:val="44"/>
          <w:szCs w:val="44"/>
        </w:rPr>
      </w:pPr>
      <w:r w:rsidRPr="002D0D3D">
        <w:rPr>
          <w:rFonts w:ascii="宋体" w:hAnsi="宋体" w:cs="Tahoma" w:hint="eastAsia"/>
          <w:kern w:val="0"/>
          <w:sz w:val="44"/>
          <w:szCs w:val="44"/>
        </w:rPr>
        <w:t>部门年度</w:t>
      </w:r>
      <w:r w:rsidRPr="002D0D3D">
        <w:rPr>
          <w:rFonts w:ascii="宋体" w:hAnsi="宋体" w:hint="eastAsia"/>
          <w:sz w:val="44"/>
          <w:szCs w:val="44"/>
        </w:rPr>
        <w:t>绩效自评工作报告</w:t>
      </w:r>
    </w:p>
    <w:p w:rsidR="004A104C" w:rsidRDefault="004A104C" w:rsidP="00D47A0E">
      <w:pPr>
        <w:snapToGrid w:val="0"/>
        <w:spacing w:line="400" w:lineRule="exact"/>
        <w:ind w:firstLineChars="200" w:firstLine="640"/>
        <w:rPr>
          <w:rFonts w:ascii="仿宋_GB2312" w:eastAsia="仿宋_GB2312" w:hAnsi="宋体"/>
          <w:b/>
          <w:sz w:val="32"/>
          <w:szCs w:val="32"/>
        </w:rPr>
      </w:pP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一、绩效自评工作组织开展情况</w:t>
      </w:r>
    </w:p>
    <w:p w:rsidR="004A104C" w:rsidRPr="00D47A0E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47A0E">
        <w:rPr>
          <w:rFonts w:ascii="仿宋_GB2312" w:eastAsia="仿宋_GB2312" w:hAnsi="宋体"/>
          <w:sz w:val="32"/>
          <w:szCs w:val="32"/>
        </w:rPr>
        <w:t>2020</w:t>
      </w:r>
      <w:r w:rsidRPr="00D47A0E">
        <w:rPr>
          <w:rFonts w:ascii="仿宋_GB2312" w:eastAsia="仿宋_GB2312" w:hAnsi="宋体" w:hint="eastAsia"/>
          <w:sz w:val="32"/>
          <w:szCs w:val="32"/>
        </w:rPr>
        <w:t>年下达我局驻</w:t>
      </w:r>
      <w:r>
        <w:rPr>
          <w:rFonts w:ascii="仿宋_GB2312" w:eastAsia="仿宋_GB2312" w:hAnsi="宋体" w:hint="eastAsia"/>
          <w:sz w:val="32"/>
          <w:szCs w:val="32"/>
        </w:rPr>
        <w:t>北京日常</w:t>
      </w:r>
      <w:r w:rsidRPr="00D47A0E">
        <w:rPr>
          <w:rFonts w:ascii="仿宋_GB2312" w:eastAsia="仿宋_GB2312" w:hAnsi="宋体" w:hint="eastAsia"/>
          <w:sz w:val="32"/>
          <w:szCs w:val="32"/>
        </w:rPr>
        <w:t>值班经费项目</w:t>
      </w:r>
      <w:r w:rsidRPr="00D47A0E">
        <w:rPr>
          <w:rFonts w:ascii="仿宋_GB2312" w:eastAsia="仿宋_GB2312" w:hAnsi="宋体"/>
          <w:sz w:val="32"/>
          <w:szCs w:val="32"/>
        </w:rPr>
        <w:t>60.63</w:t>
      </w:r>
      <w:r w:rsidRPr="00D47A0E">
        <w:rPr>
          <w:rFonts w:ascii="仿宋_GB2312" w:eastAsia="仿宋_GB2312" w:hAnsi="宋体" w:hint="eastAsia"/>
          <w:sz w:val="32"/>
          <w:szCs w:val="32"/>
        </w:rPr>
        <w:t>万元，</w:t>
      </w:r>
      <w:r>
        <w:rPr>
          <w:rFonts w:ascii="仿宋_GB2312" w:eastAsia="仿宋_GB2312" w:hAnsi="宋体" w:hint="eastAsia"/>
          <w:sz w:val="32"/>
          <w:szCs w:val="32"/>
        </w:rPr>
        <w:t>全部为县级资金，</w:t>
      </w:r>
      <w:r w:rsidRPr="00D47A0E">
        <w:rPr>
          <w:rFonts w:ascii="仿宋_GB2312" w:eastAsia="仿宋_GB2312" w:hAnsi="宋体" w:hint="eastAsia"/>
          <w:sz w:val="32"/>
          <w:szCs w:val="32"/>
        </w:rPr>
        <w:t>资金到位率</w:t>
      </w:r>
      <w:r w:rsidRPr="00D47A0E">
        <w:rPr>
          <w:rFonts w:ascii="仿宋_GB2312" w:eastAsia="仿宋_GB2312" w:hAnsi="宋体"/>
          <w:sz w:val="32"/>
          <w:szCs w:val="32"/>
        </w:rPr>
        <w:t>100%</w:t>
      </w:r>
      <w:r w:rsidRPr="00D47A0E">
        <w:rPr>
          <w:rFonts w:ascii="仿宋_GB2312" w:eastAsia="仿宋_GB2312" w:hAnsi="宋体" w:hint="eastAsia"/>
          <w:sz w:val="32"/>
          <w:szCs w:val="32"/>
        </w:rPr>
        <w:t>，全年执行数为</w:t>
      </w:r>
      <w:r>
        <w:rPr>
          <w:rFonts w:ascii="仿宋_GB2312" w:eastAsia="仿宋_GB2312" w:hAnsi="宋体"/>
          <w:sz w:val="32"/>
          <w:szCs w:val="32"/>
        </w:rPr>
        <w:t>59.430079</w:t>
      </w:r>
      <w:r w:rsidRPr="00D47A0E">
        <w:rPr>
          <w:rFonts w:ascii="仿宋_GB2312" w:eastAsia="仿宋_GB2312" w:hAnsi="宋体" w:hint="eastAsia"/>
          <w:sz w:val="32"/>
          <w:szCs w:val="32"/>
        </w:rPr>
        <w:t>万元，结余资金</w:t>
      </w:r>
      <w:r>
        <w:rPr>
          <w:rFonts w:ascii="仿宋_GB2312" w:eastAsia="仿宋_GB2312" w:hAnsi="宋体"/>
          <w:sz w:val="32"/>
          <w:szCs w:val="32"/>
        </w:rPr>
        <w:t>1.199921</w:t>
      </w:r>
      <w:r w:rsidRPr="00D47A0E">
        <w:rPr>
          <w:rFonts w:ascii="仿宋_GB2312" w:eastAsia="仿宋_GB2312" w:hAnsi="宋体" w:hint="eastAsia"/>
          <w:sz w:val="32"/>
          <w:szCs w:val="32"/>
        </w:rPr>
        <w:t>万元，预算执行率为</w:t>
      </w:r>
      <w:r>
        <w:rPr>
          <w:rFonts w:ascii="仿宋_GB2312" w:eastAsia="仿宋_GB2312" w:hAnsi="宋体"/>
          <w:sz w:val="32"/>
          <w:szCs w:val="32"/>
        </w:rPr>
        <w:t>98</w:t>
      </w:r>
      <w:r w:rsidRPr="00D47A0E">
        <w:rPr>
          <w:rFonts w:ascii="仿宋_GB2312" w:eastAsia="仿宋_GB2312" w:hAnsi="宋体"/>
          <w:sz w:val="32"/>
          <w:szCs w:val="32"/>
        </w:rPr>
        <w:t>%</w:t>
      </w:r>
      <w:r w:rsidRPr="00D47A0E">
        <w:rPr>
          <w:rFonts w:ascii="仿宋_GB2312" w:eastAsia="仿宋_GB2312" w:hAnsi="宋体" w:hint="eastAsia"/>
          <w:sz w:val="32"/>
          <w:szCs w:val="32"/>
        </w:rPr>
        <w:t>。全面用于支出驻北京日常值班差旅费及平时赴省到市值班差旅费，为日常工作保障费用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二、绩效目标实现情况</w:t>
      </w:r>
    </w:p>
    <w:p w:rsidR="004A104C" w:rsidRPr="00D47A0E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47A0E">
        <w:rPr>
          <w:rFonts w:ascii="仿宋_GB2312" w:eastAsia="仿宋_GB2312" w:hAnsi="宋体" w:hint="eastAsia"/>
          <w:sz w:val="32"/>
          <w:szCs w:val="32"/>
        </w:rPr>
        <w:t>截止到</w:t>
      </w:r>
      <w:r w:rsidRPr="00D47A0E">
        <w:rPr>
          <w:rFonts w:ascii="仿宋_GB2312" w:eastAsia="仿宋_GB2312" w:hAnsi="宋体"/>
          <w:sz w:val="32"/>
          <w:szCs w:val="32"/>
        </w:rPr>
        <w:t>2020</w:t>
      </w:r>
      <w:r w:rsidRPr="00D47A0E">
        <w:rPr>
          <w:rFonts w:ascii="仿宋_GB2312" w:eastAsia="仿宋_GB2312" w:hAnsi="宋体" w:hint="eastAsia"/>
          <w:sz w:val="32"/>
          <w:szCs w:val="32"/>
        </w:rPr>
        <w:t>年底本项目安排的资金全部用于</w:t>
      </w:r>
      <w:r>
        <w:rPr>
          <w:rFonts w:ascii="仿宋_GB2312" w:eastAsia="仿宋_GB2312" w:hAnsi="宋体" w:hint="eastAsia"/>
          <w:sz w:val="32"/>
          <w:szCs w:val="32"/>
        </w:rPr>
        <w:t>驻京、赴省、到市</w:t>
      </w:r>
      <w:r w:rsidRPr="00D47A0E">
        <w:rPr>
          <w:rFonts w:ascii="仿宋_GB2312" w:eastAsia="仿宋_GB2312" w:hAnsi="宋体" w:hint="eastAsia"/>
          <w:sz w:val="32"/>
          <w:szCs w:val="32"/>
        </w:rPr>
        <w:t>值班所进行的专项工作。专项资金拨付严格按照考核办法及财务管理程序，未发现虚列项目支出、挪用、截留。挤占等情况。</w:t>
      </w: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三、绩效目标设定质量情况</w:t>
      </w:r>
    </w:p>
    <w:p w:rsidR="004A104C" w:rsidRPr="00D47A0E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绩效目标设定清晰准确，绩效指标全面完整、科学合理，</w:t>
      </w:r>
      <w:r w:rsidRPr="00D47A0E">
        <w:rPr>
          <w:rFonts w:ascii="仿宋_GB2312" w:eastAsia="仿宋_GB2312" w:hAnsi="宋体" w:hint="eastAsia"/>
          <w:sz w:val="32"/>
          <w:szCs w:val="32"/>
        </w:rPr>
        <w:t>根据全市信访工作通报</w:t>
      </w:r>
      <w:r>
        <w:rPr>
          <w:rFonts w:ascii="仿宋_GB2312" w:eastAsia="仿宋_GB2312" w:hAnsi="宋体" w:hint="eastAsia"/>
          <w:sz w:val="32"/>
          <w:szCs w:val="32"/>
        </w:rPr>
        <w:t>，我县</w:t>
      </w:r>
      <w:r w:rsidRPr="00D47A0E">
        <w:rPr>
          <w:rFonts w:ascii="仿宋_GB2312" w:eastAsia="仿宋_GB2312" w:hAnsi="宋体" w:hint="eastAsia"/>
          <w:sz w:val="32"/>
          <w:szCs w:val="32"/>
        </w:rPr>
        <w:t>四访排名在全市不进入倒排前</w:t>
      </w:r>
      <w:r w:rsidRPr="00D47A0E">
        <w:rPr>
          <w:rFonts w:ascii="仿宋_GB2312" w:eastAsia="仿宋_GB2312" w:hAnsi="宋体"/>
          <w:sz w:val="32"/>
          <w:szCs w:val="32"/>
        </w:rPr>
        <w:t>3</w:t>
      </w:r>
      <w:r w:rsidRPr="00D47A0E">
        <w:rPr>
          <w:rFonts w:ascii="仿宋_GB2312" w:eastAsia="仿宋_GB2312" w:hAnsi="宋体" w:hint="eastAsia"/>
          <w:sz w:val="32"/>
          <w:szCs w:val="32"/>
        </w:rPr>
        <w:t>名，保证</w:t>
      </w:r>
      <w:r>
        <w:rPr>
          <w:rFonts w:ascii="仿宋_GB2312" w:eastAsia="仿宋_GB2312" w:hAnsi="宋体" w:hint="eastAsia"/>
          <w:sz w:val="32"/>
          <w:szCs w:val="32"/>
        </w:rPr>
        <w:t>了</w:t>
      </w:r>
      <w:r w:rsidRPr="00D47A0E">
        <w:rPr>
          <w:rFonts w:ascii="仿宋_GB2312" w:eastAsia="仿宋_GB2312" w:hAnsi="宋体" w:hint="eastAsia"/>
          <w:sz w:val="32"/>
          <w:szCs w:val="32"/>
        </w:rPr>
        <w:t>国家省市县重大活动期间的信访稳定，通过防控四访情况，促进</w:t>
      </w:r>
      <w:r>
        <w:rPr>
          <w:rFonts w:ascii="仿宋_GB2312" w:eastAsia="仿宋_GB2312" w:hAnsi="宋体" w:hint="eastAsia"/>
          <w:sz w:val="32"/>
          <w:szCs w:val="32"/>
        </w:rPr>
        <w:t>了</w:t>
      </w:r>
      <w:r w:rsidRPr="00D47A0E">
        <w:rPr>
          <w:rFonts w:ascii="仿宋_GB2312" w:eastAsia="仿宋_GB2312" w:hAnsi="宋体" w:hint="eastAsia"/>
          <w:sz w:val="32"/>
          <w:szCs w:val="32"/>
        </w:rPr>
        <w:t>社会稳定，信访群众对信访部门及责任单位的满意度评价大于等于</w:t>
      </w:r>
      <w:r w:rsidRPr="00D47A0E">
        <w:rPr>
          <w:rFonts w:ascii="仿宋_GB2312" w:eastAsia="仿宋_GB2312" w:hAnsi="宋体"/>
          <w:sz w:val="32"/>
          <w:szCs w:val="32"/>
        </w:rPr>
        <w:t>90%</w:t>
      </w:r>
      <w:r w:rsidRPr="00D47A0E">
        <w:rPr>
          <w:rFonts w:ascii="仿宋_GB2312" w:eastAsia="仿宋_GB2312" w:hAnsi="宋体" w:hint="eastAsia"/>
          <w:sz w:val="32"/>
          <w:szCs w:val="32"/>
        </w:rPr>
        <w:t>。</w:t>
      </w: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四、整改措施及结果应用</w:t>
      </w:r>
    </w:p>
    <w:p w:rsidR="004A104C" w:rsidRPr="00C134F2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134F2">
        <w:rPr>
          <w:rFonts w:ascii="仿宋_GB2312" w:eastAsia="仿宋_GB2312" w:hAnsi="宋体" w:hint="eastAsia"/>
          <w:sz w:val="32"/>
          <w:szCs w:val="32"/>
        </w:rPr>
        <w:t>尽管我单位的部门整体绩效评价工作取得了一定的成绩，但也存在一些问题和不足。机关制度不健全，合理性有待进一步提高。</w:t>
      </w: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为改进决定制定以下几条整改方案：</w:t>
      </w: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134F2">
        <w:rPr>
          <w:rFonts w:ascii="仿宋_GB2312" w:eastAsia="仿宋_GB2312" w:hAnsi="宋体"/>
          <w:sz w:val="32"/>
          <w:szCs w:val="32"/>
        </w:rPr>
        <w:t>(</w:t>
      </w:r>
      <w:r w:rsidRPr="00C134F2">
        <w:rPr>
          <w:rFonts w:ascii="仿宋_GB2312" w:eastAsia="仿宋_GB2312" w:hAnsi="宋体" w:hint="eastAsia"/>
          <w:sz w:val="32"/>
          <w:szCs w:val="32"/>
        </w:rPr>
        <w:t>一</w:t>
      </w:r>
      <w:r w:rsidRPr="00C134F2">
        <w:rPr>
          <w:rFonts w:ascii="仿宋_GB2312" w:eastAsia="仿宋_GB2312" w:hAnsi="宋体"/>
          <w:sz w:val="32"/>
          <w:szCs w:val="32"/>
        </w:rPr>
        <w:t>)</w:t>
      </w:r>
      <w:r w:rsidRPr="00C134F2">
        <w:rPr>
          <w:rFonts w:ascii="仿宋_GB2312" w:eastAsia="仿宋_GB2312" w:hAnsi="宋体" w:hint="eastAsia"/>
          <w:sz w:val="32"/>
          <w:szCs w:val="32"/>
        </w:rPr>
        <w:t>规范管理，继续建立健全各项规章制度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134F2">
        <w:rPr>
          <w:rFonts w:ascii="仿宋_GB2312" w:eastAsia="仿宋_GB2312" w:hAnsi="宋体" w:hint="eastAsia"/>
          <w:sz w:val="32"/>
          <w:szCs w:val="32"/>
        </w:rPr>
        <w:t>（二）严格控制管理。控制支出比例，把关支出的审核、审批</w:t>
      </w:r>
      <w:bookmarkStart w:id="0" w:name="_GoBack"/>
      <w:bookmarkEnd w:id="0"/>
      <w:r w:rsidRPr="00C134F2">
        <w:rPr>
          <w:rFonts w:ascii="仿宋_GB2312" w:eastAsia="仿宋_GB2312" w:hAnsi="宋体" w:hint="eastAsia"/>
          <w:sz w:val="32"/>
          <w:szCs w:val="32"/>
        </w:rPr>
        <w:t>，压缩支出，严格做到厉行节约的原则。</w:t>
      </w: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134F2">
        <w:rPr>
          <w:rFonts w:ascii="仿宋_GB2312" w:eastAsia="仿宋_GB2312" w:hAnsi="宋体" w:hint="eastAsia"/>
          <w:sz w:val="32"/>
          <w:szCs w:val="32"/>
        </w:rPr>
        <w:t>（三）从队伍建设、秩序规范、事要解决、矛盾排查等方面加强督促整改。</w:t>
      </w:r>
    </w:p>
    <w:p w:rsidR="004A104C" w:rsidRPr="00C134F2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134F2">
        <w:rPr>
          <w:rFonts w:ascii="仿宋_GB2312" w:eastAsia="仿宋_GB2312" w:hAnsi="宋体" w:hint="eastAsia"/>
          <w:sz w:val="32"/>
          <w:szCs w:val="32"/>
        </w:rPr>
        <w:t>（四）建立长效机制，把绩效评价作为本局的日常性工作，建立绩效评价管理工作考核的长效机制。</w:t>
      </w: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A104C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A104C" w:rsidRPr="00C134F2" w:rsidRDefault="004A104C" w:rsidP="00C134F2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A104C" w:rsidRPr="00972359" w:rsidRDefault="004A104C" w:rsidP="00972359">
      <w:pPr>
        <w:snapToGrid w:val="0"/>
        <w:spacing w:line="580" w:lineRule="exact"/>
        <w:ind w:right="480" w:firstLineChars="200" w:firstLine="640"/>
        <w:jc w:val="right"/>
        <w:rPr>
          <w:rFonts w:ascii="仿宋_GB2312" w:eastAsia="仿宋_GB2312"/>
          <w:sz w:val="32"/>
          <w:szCs w:val="32"/>
        </w:rPr>
      </w:pPr>
      <w:r w:rsidRPr="00972359">
        <w:rPr>
          <w:rFonts w:ascii="仿宋_GB2312" w:eastAsia="仿宋_GB2312" w:hint="eastAsia"/>
          <w:sz w:val="32"/>
          <w:szCs w:val="32"/>
        </w:rPr>
        <w:t>涞水县信访局</w:t>
      </w:r>
    </w:p>
    <w:p w:rsidR="004A104C" w:rsidRPr="00972359" w:rsidRDefault="004A104C" w:rsidP="00972359">
      <w:pPr>
        <w:snapToGrid w:val="0"/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3"/>
          <w:attr w:name="Month" w:val="09"/>
          <w:attr w:name="Year" w:val="2021"/>
        </w:smartTagPr>
        <w:r w:rsidRPr="00972359">
          <w:rPr>
            <w:rFonts w:ascii="仿宋_GB2312" w:eastAsia="仿宋_GB2312"/>
            <w:sz w:val="32"/>
            <w:szCs w:val="32"/>
          </w:rPr>
          <w:t>2021</w:t>
        </w:r>
        <w:r w:rsidRPr="00972359">
          <w:rPr>
            <w:rFonts w:ascii="仿宋_GB2312" w:eastAsia="仿宋_GB2312" w:hint="eastAsia"/>
            <w:sz w:val="32"/>
            <w:szCs w:val="32"/>
          </w:rPr>
          <w:t>年</w:t>
        </w:r>
        <w:r w:rsidRPr="00972359">
          <w:rPr>
            <w:rFonts w:ascii="仿宋_GB2312" w:eastAsia="仿宋_GB2312"/>
            <w:sz w:val="32"/>
            <w:szCs w:val="32"/>
          </w:rPr>
          <w:t>09</w:t>
        </w:r>
        <w:r w:rsidRPr="00972359">
          <w:rPr>
            <w:rFonts w:ascii="仿宋_GB2312" w:eastAsia="仿宋_GB2312" w:hint="eastAsia"/>
            <w:sz w:val="32"/>
            <w:szCs w:val="32"/>
          </w:rPr>
          <w:t>月</w:t>
        </w:r>
        <w:r>
          <w:rPr>
            <w:rFonts w:ascii="仿宋_GB2312" w:eastAsia="仿宋_GB2312"/>
            <w:sz w:val="32"/>
            <w:szCs w:val="32"/>
          </w:rPr>
          <w:t>13</w:t>
        </w:r>
        <w:r w:rsidRPr="00972359">
          <w:rPr>
            <w:rFonts w:ascii="仿宋_GB2312" w:eastAsia="仿宋_GB2312" w:hint="eastAsia"/>
            <w:sz w:val="32"/>
            <w:szCs w:val="32"/>
          </w:rPr>
          <w:t>日</w:t>
        </w:r>
      </w:smartTag>
    </w:p>
    <w:sectPr w:rsidR="004A104C" w:rsidRPr="00972359" w:rsidSect="00152913">
      <w:pgSz w:w="11906" w:h="16838"/>
      <w:pgMar w:top="2041" w:right="1304" w:bottom="1701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22C49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EF16AFE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D68C5E8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05A2758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83B2CB7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066477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1778B0E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45F8C2A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1EEE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5C2751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6A3"/>
    <w:rsid w:val="00065DED"/>
    <w:rsid w:val="00152913"/>
    <w:rsid w:val="001627CF"/>
    <w:rsid w:val="001716CC"/>
    <w:rsid w:val="00176210"/>
    <w:rsid w:val="001D2D4C"/>
    <w:rsid w:val="002A26D3"/>
    <w:rsid w:val="002D0D3D"/>
    <w:rsid w:val="00346CC5"/>
    <w:rsid w:val="00364309"/>
    <w:rsid w:val="00383AC5"/>
    <w:rsid w:val="003B412A"/>
    <w:rsid w:val="003D6BF0"/>
    <w:rsid w:val="00432709"/>
    <w:rsid w:val="00443C64"/>
    <w:rsid w:val="00491FCD"/>
    <w:rsid w:val="004A104C"/>
    <w:rsid w:val="004E6C05"/>
    <w:rsid w:val="004F6F9F"/>
    <w:rsid w:val="00546BCB"/>
    <w:rsid w:val="005C236C"/>
    <w:rsid w:val="005C7B4C"/>
    <w:rsid w:val="005E6EC9"/>
    <w:rsid w:val="0063020F"/>
    <w:rsid w:val="00665896"/>
    <w:rsid w:val="006E70BB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16504"/>
    <w:rsid w:val="008C31C3"/>
    <w:rsid w:val="008C3A7B"/>
    <w:rsid w:val="008E0E58"/>
    <w:rsid w:val="00941865"/>
    <w:rsid w:val="00972359"/>
    <w:rsid w:val="00980B18"/>
    <w:rsid w:val="00986803"/>
    <w:rsid w:val="0099577A"/>
    <w:rsid w:val="009F1522"/>
    <w:rsid w:val="00A06D88"/>
    <w:rsid w:val="00AB70A8"/>
    <w:rsid w:val="00AF5C06"/>
    <w:rsid w:val="00B8177D"/>
    <w:rsid w:val="00B86365"/>
    <w:rsid w:val="00B9422F"/>
    <w:rsid w:val="00BA11E4"/>
    <w:rsid w:val="00BE032C"/>
    <w:rsid w:val="00C134F2"/>
    <w:rsid w:val="00C242EC"/>
    <w:rsid w:val="00CE156F"/>
    <w:rsid w:val="00D47A0E"/>
    <w:rsid w:val="00DB28C2"/>
    <w:rsid w:val="00DC065F"/>
    <w:rsid w:val="00DE50A2"/>
    <w:rsid w:val="00DF6FF4"/>
    <w:rsid w:val="00E17D5D"/>
    <w:rsid w:val="00E61BFC"/>
    <w:rsid w:val="00E841B7"/>
    <w:rsid w:val="00ED5E84"/>
    <w:rsid w:val="00EF16A3"/>
    <w:rsid w:val="00F57E52"/>
    <w:rsid w:val="00F977CC"/>
    <w:rsid w:val="2599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91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52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5291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52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5291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2</Pages>
  <Words>96</Words>
  <Characters>550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22</cp:revision>
  <cp:lastPrinted>2019-12-10T10:08:00Z</cp:lastPrinted>
  <dcterms:created xsi:type="dcterms:W3CDTF">2019-11-14T00:58:00Z</dcterms:created>
  <dcterms:modified xsi:type="dcterms:W3CDTF">2021-09-14T10:24:00Z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