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val="en-US" w:eastAsia="zh-CN"/>
        </w:rPr>
        <w:t>关于2021年现有应急装备维护保养项目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sz w:val="44"/>
          <w:szCs w:val="44"/>
        </w:rPr>
        <w:t>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预算资金安排及拨付情况，2021年现有应急装备维护保养项目安排一般预算资金3万元，实际支出2.99万元。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按照年初计划，我局对现有应急装备进行了必要的维护，保障了设备的正常使用，费用共计2.99万元。</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数量指标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覆盖率，完成了对所有应急设备的维护保养。</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完成率，达到95%。</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已按照时间进度及时完成</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维护社会稳定形势，达到100%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经济效益指标</w:t>
      </w:r>
    </w:p>
    <w:p>
      <w:pPr>
        <w:keepNext w:val="0"/>
        <w:keepLines w:val="0"/>
        <w:pageBreakBefore w:val="0"/>
        <w:widowControl w:val="0"/>
        <w:numPr>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保质保量完成预算，达到100%。</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群众</w:t>
      </w:r>
      <w:r>
        <w:rPr>
          <w:rFonts w:hint="eastAsia" w:ascii="仿宋_GB2312" w:hAnsi="仿宋_GB2312" w:eastAsia="仿宋_GB2312" w:cs="仿宋_GB2312"/>
          <w:sz w:val="32"/>
          <w:szCs w:val="32"/>
        </w:rPr>
        <w:t>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41DD00"/>
    <w:multiLevelType w:val="singleLevel"/>
    <w:tmpl w:val="C941DD00"/>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CA15D5"/>
    <w:rsid w:val="19C567C5"/>
    <w:rsid w:val="1A011D07"/>
    <w:rsid w:val="2376626A"/>
    <w:rsid w:val="4FD714A1"/>
    <w:rsid w:val="60166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678</Words>
  <Characters>702</Characters>
  <Lines>3</Lines>
  <Paragraphs>1</Paragraphs>
  <TotalTime>12</TotalTime>
  <ScaleCrop>false</ScaleCrop>
  <LinksUpToDate>false</LinksUpToDate>
  <CharactersWithSpaces>720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2022-04-15T07:35:54Z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5BCABA94B29240D19753594F66937F85</vt:lpwstr>
  </property>
</Properties>
</file>