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涞水县人力资源和社会保障局</w:t>
      </w:r>
    </w:p>
    <w:p>
      <w:pPr>
        <w:pStyle w:val="4"/>
        <w:shd w:val="clear" w:color="auto" w:fill="FFFFFF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年政府信息公开工作年度报告</w:t>
      </w:r>
    </w:p>
    <w:p>
      <w:pPr>
        <w:pStyle w:val="4"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b/>
          <w:color w:val="333333"/>
          <w:sz w:val="44"/>
          <w:szCs w:val="44"/>
          <w:shd w:val="clear" w:color="auto" w:fill="FFFFFF"/>
        </w:rPr>
      </w:pPr>
    </w:p>
    <w:p>
      <w:pPr>
        <w:pStyle w:val="4"/>
        <w:shd w:val="clear" w:color="auto" w:fill="FFFFFF"/>
        <w:spacing w:beforeAutospacing="0" w:afterAutospacing="0" w:line="560" w:lineRule="exact"/>
        <w:ind w:firstLine="739" w:firstLineChars="231"/>
        <w:jc w:val="both"/>
        <w:rPr>
          <w:rFonts w:hint="eastAsia" w:ascii="黑体" w:hAnsi="黑体" w:eastAsia="黑体" w:cs="黑体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4"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 本报告根据涞水县人民政府办公室《关于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报送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年政府信息公开工作年度报告的通知》要求，由涞水县人力资源和社会保障局编制，所列数据统计期限为202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年1月1日至202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年12月31日。</w:t>
      </w:r>
    </w:p>
    <w:p>
      <w:pPr>
        <w:pStyle w:val="4"/>
        <w:shd w:val="clear" w:color="auto" w:fill="FFFFFF"/>
        <w:spacing w:beforeAutospacing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（一）主动公开情况。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年，本单位主动公开政府信息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774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。其中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政务微信公众号发布信息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727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内容涵盖政策法规、工作动态、行政执法、财政财务、公示公告、活动通知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、就业创业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等各类信息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；涞水县人民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政府网站公开信息数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条，公开内容包括修订完善了本单位政府信息公开目录和指南、主要职责、机构设置、班子成员工作分工、财务预（决）算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、行政执法事项清单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、认定就业困难人员公告、招聘公告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等信息。</w:t>
      </w:r>
    </w:p>
    <w:p>
      <w:pPr>
        <w:pStyle w:val="4"/>
        <w:shd w:val="clear" w:color="auto" w:fill="FFFFFF"/>
        <w:spacing w:beforeAutospacing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（二）依申请公开情况。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人社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局执法人员信息、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执法文书样本、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执法事项清单、执法流程图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、执法全过程记录制度、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重大行政执法决定法制审核事项清单等。全年没有发生因政府信息公开而被提起的行政复议、行政诉讼案件。</w:t>
      </w:r>
    </w:p>
    <w:p>
      <w:pPr>
        <w:pStyle w:val="4"/>
        <w:shd w:val="clear" w:color="auto" w:fill="FFFFFF"/>
        <w:spacing w:beforeAutospacing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（三）政府信息管理情况。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规范了信息发布工作遵循的“谁审查、谁负责，谁发布、谁负责，先审查、后发布”的原则，通过建立健全一系列的政务公开工作的相关制度，为本部门政务公开的准确性、权威性、完整性和时效性提供了保障。</w:t>
      </w:r>
    </w:p>
    <w:p>
      <w:pPr>
        <w:pStyle w:val="4"/>
        <w:shd w:val="clear" w:color="auto" w:fill="FFFFFF"/>
        <w:spacing w:beforeAutospacing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（四）平台保障情况。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2023年，我局在政务公开工作中，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专人负责编辑，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不断完善了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公众号设置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便民互动，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丰富了公开类别，优化了公开内容，满足了不同群众的需求。</w:t>
      </w:r>
    </w:p>
    <w:p>
      <w:pPr>
        <w:pStyle w:val="4"/>
        <w:shd w:val="clear" w:color="auto" w:fill="FFFFFF"/>
        <w:spacing w:beforeAutospacing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（五）监督保障情况。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分责任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领导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做到“谁发布，谁负责，谁编辑，谁检查”，每篇信息公开事项都由一把手总监制，分管复制监制，发布信息的股室主要负责人为责编，编辑最后整理发布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，保证监督力量到位。二是任务落实情况。依据《中华人民共和国政府信息公开条例》及县政府工作要求安排，及时处理好上级的工作任务，并将工作落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到实处。发现问题及时与相关部门联系，努力做好信息公开工作。</w:t>
      </w:r>
    </w:p>
    <w:p>
      <w:pPr>
        <w:pStyle w:val="4"/>
        <w:shd w:val="clear" w:color="auto" w:fill="FFFFFF"/>
        <w:spacing w:beforeAutospacing="0" w:afterAutospacing="0" w:line="560" w:lineRule="exact"/>
        <w:ind w:firstLine="739" w:firstLineChars="231"/>
        <w:jc w:val="both"/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shd w:val="clear" w:color="auto" w:fill="FFFFFF"/>
        <w:spacing w:beforeAutospacing="0" w:afterAutospacing="0" w:line="560" w:lineRule="exact"/>
        <w:ind w:firstLine="739" w:firstLineChars="231"/>
        <w:jc w:val="both"/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  <w:lang w:eastAsia="zh-CN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9"/>
        <w:gridCol w:w="3172"/>
        <w:gridCol w:w="694"/>
        <w:gridCol w:w="694"/>
        <w:gridCol w:w="694"/>
        <w:gridCol w:w="694"/>
        <w:gridCol w:w="694"/>
        <w:gridCol w:w="694"/>
        <w:gridCol w:w="6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</w:tbl>
    <w:p>
      <w:pPr>
        <w:pStyle w:val="4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  <w:lang w:eastAsia="zh-CN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4"/>
        <w:shd w:val="clear" w:color="auto" w:fill="FFFFFF"/>
        <w:spacing w:beforeAutospacing="0" w:afterAutospacing="0" w:line="560" w:lineRule="exact"/>
        <w:ind w:firstLine="739" w:firstLineChars="231"/>
        <w:jc w:val="both"/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  <w:lang w:eastAsia="zh-CN"/>
        </w:rPr>
        <w:t>五、存在的主要问题及改进情况</w:t>
      </w:r>
    </w:p>
    <w:p>
      <w:pPr>
        <w:pStyle w:val="4"/>
        <w:shd w:val="clear" w:color="auto" w:fill="FFFFFF"/>
        <w:spacing w:beforeAutospacing="0" w:afterAutospacing="0" w:line="560" w:lineRule="exact"/>
        <w:ind w:firstLine="42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一是政务公开业务能力仍需提高；二是公开形式需要进一步优化，与公众互动交流的能力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需要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加强。202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年，我局将继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做好信息公开工作。拓展公开内容，加大主动公开力度，及时更新工作动态。</w:t>
      </w:r>
    </w:p>
    <w:p>
      <w:pPr>
        <w:pStyle w:val="4"/>
        <w:shd w:val="clear" w:color="auto" w:fill="FFFFFF"/>
        <w:spacing w:beforeAutospacing="0" w:afterAutospacing="0" w:line="560" w:lineRule="exact"/>
        <w:ind w:firstLine="739" w:firstLineChars="231"/>
        <w:jc w:val="both"/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  <w:lang w:eastAsia="zh-CN"/>
        </w:rPr>
        <w:t>六、其他需要报告的事项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 认真贯彻执行国务院办公厅《政府信息公开信息处理费管理办法》和《关于政府信息公开处理费管理有关事项的通知》。2023年我单位未收取信息处理费。</w:t>
      </w: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Cs w:val="3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zU0NDM5MWFkMmY4ZmZmZjJjODBjMzI2N2ZmYWUifQ=="/>
  </w:docVars>
  <w:rsids>
    <w:rsidRoot w:val="3E5B229F"/>
    <w:rsid w:val="006C30DE"/>
    <w:rsid w:val="00915A4F"/>
    <w:rsid w:val="0F176652"/>
    <w:rsid w:val="10CF01CF"/>
    <w:rsid w:val="23A54615"/>
    <w:rsid w:val="24DA3EB6"/>
    <w:rsid w:val="2D7F46A0"/>
    <w:rsid w:val="3A5F2D3C"/>
    <w:rsid w:val="3B3F4EDD"/>
    <w:rsid w:val="3E5B229F"/>
    <w:rsid w:val="419F1BA1"/>
    <w:rsid w:val="43413F66"/>
    <w:rsid w:val="45284104"/>
    <w:rsid w:val="47774537"/>
    <w:rsid w:val="48AE2359"/>
    <w:rsid w:val="50856270"/>
    <w:rsid w:val="530A1DC6"/>
    <w:rsid w:val="64A47E5F"/>
    <w:rsid w:val="66750D3F"/>
    <w:rsid w:val="72826491"/>
    <w:rsid w:val="78B19834"/>
    <w:rsid w:val="7E8D309A"/>
    <w:rsid w:val="7FAA79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1830</Words>
  <Characters>1880</Characters>
  <Lines>3</Lines>
  <Paragraphs>3</Paragraphs>
  <TotalTime>2</TotalTime>
  <ScaleCrop>false</ScaleCrop>
  <LinksUpToDate>false</LinksUpToDate>
  <CharactersWithSpaces>1905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2019-12-29T19:38:00Z</dcterms:created>
  <dc:creator>小公举</dc:creator>
  <cp:lastModifiedBy>八爪小鱼</cp:lastModifiedBy>
  <cp:lastPrinted>2023-03-03T00:48:00Z</cp:lastPrinted>
  <dcterms:modified xsi:type="dcterms:W3CDTF">2024-06-05T02:10:43Z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A3B14354F33B43509CC589B0D3F7B923</vt:lpwstr>
  </property>
</Properties>
</file>