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公安局</w:t>
      </w:r>
      <w:r>
        <w:rPr>
          <w:rFonts w:hint="eastAsia"/>
        </w:rPr>
        <w:t>（本级）收支预算</w:t>
      </w:r>
      <w:r>
        <w:tab/>
      </w:r>
      <w:r>
        <w:rPr>
          <w:rFonts w:hint="eastAsia"/>
          <w:lang w:val="en-US" w:eastAsia="zh-CN"/>
        </w:rPr>
        <w:t>1</w:t>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bookmarkStart w:id="22" w:name="_GoBack"/>
      <w:bookmarkEnd w:id="22"/>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w:t>
      </w:r>
      <w:r>
        <w:rPr>
          <w:rFonts w:hint="eastAsia" w:ascii="方正小标宋_GBK" w:hAnsi="方正小标宋_GBK" w:eastAsia="方正小标宋_GBK" w:cs="方正小标宋_GBK"/>
          <w:color w:val="000000"/>
          <w:sz w:val="44"/>
        </w:rPr>
        <w:t>局（本级）收支预算</w:t>
      </w:r>
      <w:bookmarkEnd w:id="0"/>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12001涞水</w:t>
            </w:r>
            <w:r>
              <w:rPr>
                <w:rFonts w:hint="eastAsia"/>
              </w:rPr>
              <w:t>县</w:t>
            </w:r>
            <w:r>
              <w:rPr>
                <w:rFonts w:hint="eastAsia"/>
                <w:lang w:eastAsia="zh-CN"/>
              </w:rPr>
              <w:t>公安</w:t>
            </w:r>
            <w:r>
              <w:rPr>
                <w:rFonts w:hint="eastAsia"/>
              </w:rPr>
              <w:t>局</w:t>
            </w:r>
            <w:r>
              <w:rPr>
                <w:rFonts w:hint="eastAsia"/>
                <w:lang w:eastAsia="zh-CN"/>
              </w:rPr>
              <w:t>（</w:t>
            </w:r>
            <w:r>
              <w:rPr>
                <w:rFonts w:hint="eastAsia"/>
                <w:lang w:val="en-US" w:eastAsia="zh-CN"/>
              </w:rPr>
              <w:t>本级</w:t>
            </w:r>
            <w:r>
              <w:rPr>
                <w:rFonts w:hint="eastAsia"/>
                <w:lang w:eastAsia="zh-CN"/>
              </w:rPr>
              <w:t>）</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6784.32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9"/>
            </w:pPr>
            <w:r>
              <w:rPr>
                <w:rFonts w:hint="eastAsia"/>
              </w:rPr>
              <w:t>本年支出合计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r>
              <w:rPr>
                <w:rFonts w:hint="eastAsia" w:ascii="宋体" w:hAnsi="宋体" w:eastAsia="宋体" w:cs="宋体"/>
                <w:i w:val="0"/>
                <w:color w:val="000000"/>
                <w:kern w:val="0"/>
                <w:sz w:val="20"/>
                <w:szCs w:val="20"/>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11018.67</w:t>
            </w:r>
          </w:p>
        </w:tc>
        <w:tc>
          <w:tcPr>
            <w:tcW w:w="4535" w:type="dxa"/>
            <w:vAlign w:val="center"/>
          </w:tcPr>
          <w:p>
            <w:pPr>
              <w:pStyle w:val="19"/>
            </w:pPr>
            <w:r>
              <w:rPr>
                <w:rFonts w:hint="eastAsia"/>
              </w:rPr>
              <w:t>支出总计</w:t>
            </w:r>
          </w:p>
        </w:tc>
        <w:tc>
          <w:tcPr>
            <w:tcW w:w="2126" w:type="dxa"/>
            <w:vAlign w:val="top"/>
          </w:tcPr>
          <w:p>
            <w:pPr>
              <w:keepNext w:val="0"/>
              <w:keepLines w:val="0"/>
              <w:widowControl/>
              <w:suppressLineNumbers w:val="0"/>
              <w:jc w:val="right"/>
              <w:textAlignment w:val="top"/>
              <w:rPr>
                <w:rFonts w:hint="default" w:eastAsia="方正书宋_GBK"/>
                <w:b/>
                <w:bCs/>
                <w:lang w:val="en-US" w:eastAsia="zh-CN"/>
              </w:rPr>
            </w:pPr>
            <w:r>
              <w:rPr>
                <w:rFonts w:hint="eastAsia" w:ascii="Calibri" w:hAnsi="Calibri" w:eastAsia="宋体" w:cs="Calibri"/>
                <w:i w:val="0"/>
                <w:iCs w:val="0"/>
                <w:color w:val="000000"/>
                <w:kern w:val="0"/>
                <w:sz w:val="22"/>
                <w:szCs w:val="22"/>
                <w:u w:val="none"/>
                <w:lang w:val="en-US" w:eastAsia="zh-CN" w:bidi="ar"/>
              </w:rPr>
              <w:t>11018.67</w:t>
            </w:r>
          </w:p>
        </w:tc>
      </w:tr>
    </w:tbl>
    <w:p>
      <w:pPr>
        <w:rPr>
          <w:rFonts w:eastAsiaTheme="minorEastAsia"/>
          <w:lang w:eastAsia="zh-CN"/>
        </w:rPr>
        <w:sectPr>
          <w:footerReference r:id="rId6" w:type="default"/>
          <w:footerReference r:id="rId7" w:type="even"/>
          <w:type w:val="continuous"/>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8"/>
        <w:tblW w:w="1419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944"/>
        <w:gridCol w:w="3137"/>
        <w:gridCol w:w="965"/>
        <w:gridCol w:w="983"/>
        <w:gridCol w:w="983"/>
        <w:gridCol w:w="812"/>
        <w:gridCol w:w="673"/>
        <w:gridCol w:w="773"/>
        <w:gridCol w:w="881"/>
        <w:gridCol w:w="1102"/>
        <w:gridCol w:w="173"/>
        <w:gridCol w:w="948"/>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54" w:type="dxa"/>
            <w:gridSpan w:val="9"/>
            <w:tcBorders>
              <w:top w:val="nil"/>
              <w:left w:val="nil"/>
              <w:bottom w:val="nil"/>
              <w:right w:val="nil"/>
            </w:tcBorders>
            <w:shd w:val="clear" w:color="auto" w:fill="auto"/>
            <w:vAlign w:val="center"/>
          </w:tcPr>
          <w:p>
            <w:pPr>
              <w:pStyle w:val="14"/>
              <w:rPr>
                <w:rFonts w:hint="eastAsia" w:eastAsia="方正小标宋_GBK"/>
                <w:lang w:eastAsia="zh-CN"/>
              </w:rPr>
            </w:pPr>
            <w:r>
              <w:rPr>
                <w:rFonts w:hint="eastAsia"/>
                <w:lang w:eastAsia="zh-CN"/>
              </w:rPr>
              <w:t>312001涞水县公安局（本级）</w:t>
            </w:r>
          </w:p>
        </w:tc>
        <w:tc>
          <w:tcPr>
            <w:tcW w:w="1983" w:type="dxa"/>
            <w:gridSpan w:val="2"/>
            <w:tcBorders>
              <w:top w:val="nil"/>
              <w:left w:val="nil"/>
              <w:bottom w:val="nil"/>
              <w:right w:val="nil"/>
            </w:tcBorders>
            <w:shd w:val="clear" w:color="auto" w:fill="auto"/>
            <w:vAlign w:val="center"/>
          </w:tcPr>
          <w:p>
            <w:pPr>
              <w:pStyle w:val="13"/>
            </w:pPr>
            <w:r>
              <w:rPr>
                <w:rFonts w:hint="eastAsia"/>
              </w:rPr>
              <w:t>预算年度：</w:t>
            </w:r>
            <w:r>
              <w:t>202</w:t>
            </w:r>
            <w:r>
              <w:rPr>
                <w:rFonts w:hint="eastAsia"/>
                <w:lang w:val="en-US" w:eastAsia="zh-CN"/>
              </w:rPr>
              <w:t>4</w:t>
            </w:r>
          </w:p>
        </w:tc>
        <w:tc>
          <w:tcPr>
            <w:tcW w:w="2362" w:type="dxa"/>
            <w:gridSpan w:val="3"/>
            <w:tcBorders>
              <w:top w:val="nil"/>
              <w:left w:val="nil"/>
              <w:bottom w:val="nil"/>
              <w:right w:val="nil"/>
            </w:tcBorders>
            <w:shd w:val="clear" w:color="auto" w:fill="auto"/>
            <w:vAlign w:val="center"/>
          </w:tcPr>
          <w:p>
            <w:pPr>
              <w:pStyle w:val="12"/>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32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11018.67</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6785.31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6785.31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6785.31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武装警察部队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2040199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其他武装警察部队支出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6762.81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6762.81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6762.81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6343.89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249.68</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2040219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信息化建设</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2040220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执法办案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289.74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118.16</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188.53</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22407</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自然灾害救灾及恢复重建支出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2240799</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其他自然灾害救灾及恢复重建支出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14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155"/>
        <w:gridCol w:w="3535"/>
        <w:gridCol w:w="286"/>
        <w:gridCol w:w="1600"/>
        <w:gridCol w:w="1155"/>
        <w:gridCol w:w="1155"/>
        <w:gridCol w:w="1206"/>
        <w:gridCol w:w="1857"/>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5401" w:type="dxa"/>
            <w:gridSpan w:val="3"/>
            <w:tcBorders>
              <w:top w:val="nil"/>
              <w:left w:val="nil"/>
              <w:bottom w:val="nil"/>
              <w:right w:val="nil"/>
            </w:tcBorders>
            <w:shd w:val="clear" w:color="auto" w:fill="auto"/>
            <w:noWrap/>
            <w:vAlign w:val="center"/>
          </w:tcPr>
          <w:p>
            <w:pPr>
              <w:pStyle w:val="14"/>
              <w:rPr>
                <w:rFonts w:hint="eastAsia" w:eastAsia="方正小标宋_GBK"/>
                <w:lang w:val="en-US" w:eastAsia="zh-CN"/>
              </w:rPr>
            </w:pPr>
            <w:bookmarkStart w:id="3" w:name="_Toc_2_2_0000000004"/>
            <w:r>
              <w:rPr>
                <w:rFonts w:hint="eastAsia"/>
                <w:lang w:eastAsia="zh-CN"/>
              </w:rPr>
              <w:t>312001涞水县公安局（本级）</w:t>
            </w:r>
          </w:p>
        </w:tc>
        <w:tc>
          <w:tcPr>
            <w:tcW w:w="7259" w:type="dxa"/>
            <w:gridSpan w:val="6"/>
            <w:tcBorders>
              <w:top w:val="nil"/>
              <w:left w:val="nil"/>
              <w:bottom w:val="nil"/>
              <w:right w:val="nil"/>
            </w:tcBorders>
            <w:shd w:val="clear" w:color="auto" w:fill="auto"/>
            <w:noWrap/>
            <w:vAlign w:val="center"/>
          </w:tcPr>
          <w:p>
            <w:pPr>
              <w:pStyle w:val="14"/>
              <w:ind w:firstLine="1680" w:firstLineChars="700"/>
            </w:pPr>
            <w:r>
              <w:rPr>
                <w:rFonts w:hint="eastAsia"/>
              </w:rPr>
              <w:t>预算年度：</w:t>
            </w:r>
            <w:r>
              <w:t>202</w:t>
            </w:r>
            <w:r>
              <w:rPr>
                <w:rFonts w:hint="eastAsia"/>
                <w:lang w:val="en-US" w:eastAsia="zh-CN"/>
              </w:rPr>
              <w:t>4</w:t>
            </w:r>
          </w:p>
        </w:tc>
        <w:tc>
          <w:tcPr>
            <w:tcW w:w="1836" w:type="dxa"/>
            <w:tcBorders>
              <w:top w:val="nil"/>
              <w:left w:val="nil"/>
              <w:bottom w:val="nil"/>
              <w:right w:val="nil"/>
            </w:tcBorders>
            <w:shd w:val="clear" w:color="auto" w:fill="auto"/>
            <w:noWrap/>
            <w:vAlign w:val="center"/>
          </w:tcPr>
          <w:p>
            <w:pPr>
              <w:pStyle w:val="14"/>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支出功能分类科目</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本年支出合计</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基本支出</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项目支出</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经营支出</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上缴上级支出</w:t>
            </w:r>
          </w:p>
        </w:tc>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科目编码</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科目名称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栏次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7</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宋体" w:eastAsia="黑体" w:cs="黑体"/>
                <w:i w:val="0"/>
                <w:iCs w:val="0"/>
                <w:color w:val="000000"/>
                <w:sz w:val="18"/>
                <w:szCs w:val="18"/>
                <w:u w:val="none"/>
              </w:rPr>
            </w:pP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11018.67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6977.25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4041.42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公共安全支出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6785.31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441.42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武装警察部队</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2040199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其他武装警察部队支出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22.50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公安</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6762.81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bidi="ar"/>
              </w:rPr>
              <w:t>418.92</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行政运行</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6343.89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一般行政管理事务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249.68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249.68</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2040219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信息化建设</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81.24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81.24</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2040220</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执法办案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88.00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88.00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社会保障和就业支出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20805</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行政事业单位养老支出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2080505</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机关事业单位基本养老保险缴费支出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289.74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卫生健康支出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行政事业单位医疗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155.09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行政单位医疗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118.16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118.16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2101103</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公务员医疗补助</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36.93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36.93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住房保障支出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22102</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住房改革支出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2210201</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住房公积金</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188.53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灾害防治及应急管理支出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22407</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自然灾害救灾及恢复重建支出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2240799</w:t>
            </w:r>
          </w:p>
        </w:tc>
        <w:tc>
          <w:tcPr>
            <w:tcW w:w="3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其他自然灾害救灾及恢复重建支出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3600.00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宋体" w:eastAsia="黑体" w:cs="黑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
        <w:gridCol w:w="2448"/>
        <w:gridCol w:w="1069"/>
        <w:gridCol w:w="3448"/>
        <w:gridCol w:w="1518"/>
        <w:gridCol w:w="2120"/>
        <w:gridCol w:w="1966"/>
        <w:gridCol w:w="1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72" w:type="dxa"/>
            <w:gridSpan w:val="6"/>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312001涞水县公安局（本级）</w:t>
            </w:r>
          </w:p>
        </w:tc>
        <w:tc>
          <w:tcPr>
            <w:tcW w:w="1966"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i w:val="0"/>
                <w:iCs w:val="0"/>
                <w:color w:val="000000"/>
                <w:kern w:val="0"/>
                <w:sz w:val="24"/>
                <w:szCs w:val="24"/>
                <w:u w:val="none"/>
                <w:lang w:val="en-US" w:eastAsia="zh-CN" w:bidi="ar"/>
              </w:rPr>
              <w:t>预算年度：2024</w:t>
            </w:r>
          </w:p>
        </w:tc>
        <w:tc>
          <w:tcPr>
            <w:tcW w:w="1986"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olor w:val="000000"/>
                <w:kern w:val="0"/>
                <w:sz w:val="24"/>
                <w:szCs w:val="24"/>
                <w:u w:val="none"/>
                <w:lang w:val="en-US" w:eastAsia="zh-CN" w:bidi="ar"/>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Merge w:val="restart"/>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序号</w:t>
            </w:r>
          </w:p>
        </w:tc>
        <w:tc>
          <w:tcPr>
            <w:tcW w:w="3517" w:type="dxa"/>
            <w:gridSpan w:val="2"/>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收入</w:t>
            </w:r>
          </w:p>
        </w:tc>
        <w:tc>
          <w:tcPr>
            <w:tcW w:w="11038" w:type="dxa"/>
            <w:gridSpan w:val="5"/>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Merge w:val="continue"/>
            <w:vAlign w:val="center"/>
          </w:tcPr>
          <w:p>
            <w:pPr>
              <w:jc w:val="center"/>
              <w:rPr>
                <w:rFonts w:hint="eastAsia" w:ascii="黑体" w:hAnsi="黑体" w:eastAsia="黑体" w:cs="黑体"/>
                <w:sz w:val="18"/>
                <w:szCs w:val="18"/>
              </w:rPr>
            </w:pPr>
          </w:p>
        </w:tc>
        <w:tc>
          <w:tcPr>
            <w:tcW w:w="2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项目</w:t>
            </w:r>
          </w:p>
        </w:tc>
        <w:tc>
          <w:tcPr>
            <w:tcW w:w="10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金额</w:t>
            </w:r>
          </w:p>
        </w:tc>
        <w:tc>
          <w:tcPr>
            <w:tcW w:w="3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项目</w:t>
            </w:r>
          </w:p>
        </w:tc>
        <w:tc>
          <w:tcPr>
            <w:tcW w:w="151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合计</w:t>
            </w:r>
          </w:p>
        </w:tc>
        <w:tc>
          <w:tcPr>
            <w:tcW w:w="2120"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一般公共预算财政拨款</w:t>
            </w:r>
          </w:p>
        </w:tc>
        <w:tc>
          <w:tcPr>
            <w:tcW w:w="196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政府性基金预算财政拨款</w:t>
            </w:r>
          </w:p>
        </w:tc>
        <w:tc>
          <w:tcPr>
            <w:tcW w:w="198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栏次</w:t>
            </w:r>
          </w:p>
        </w:tc>
        <w:tc>
          <w:tcPr>
            <w:tcW w:w="2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w:t>
            </w:r>
          </w:p>
        </w:tc>
        <w:tc>
          <w:tcPr>
            <w:tcW w:w="1069"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w:t>
            </w:r>
          </w:p>
        </w:tc>
        <w:tc>
          <w:tcPr>
            <w:tcW w:w="344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w:t>
            </w:r>
          </w:p>
        </w:tc>
        <w:tc>
          <w:tcPr>
            <w:tcW w:w="1518"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4</w:t>
            </w:r>
          </w:p>
        </w:tc>
        <w:tc>
          <w:tcPr>
            <w:tcW w:w="2120"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5</w:t>
            </w:r>
          </w:p>
        </w:tc>
        <w:tc>
          <w:tcPr>
            <w:tcW w:w="196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w:t>
            </w:r>
          </w:p>
        </w:tc>
        <w:tc>
          <w:tcPr>
            <w:tcW w:w="1986" w:type="dxa"/>
            <w:vAlign w:val="center"/>
          </w:tcPr>
          <w:p>
            <w:pPr>
              <w:keepNext w:val="0"/>
              <w:keepLines w:val="0"/>
              <w:widowControl/>
              <w:suppressLineNumbers w:val="0"/>
              <w:jc w:val="center"/>
              <w:textAlignment w:val="center"/>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一、一般公共预算拨款</w:t>
            </w:r>
          </w:p>
        </w:tc>
        <w:tc>
          <w:tcPr>
            <w:tcW w:w="1069"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一、一般公共服务支出</w:t>
            </w: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二、政府性基金预算拨款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二、外交支出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三、国有资本经营预算拨款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三、国防支出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四、公共安全支出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6785.31</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6785.31</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五、教育支出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六、科学技术支出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七、文化旅游体育与传媒支出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八、社会保障和就业支出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289.74</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289.74</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九、社会保险基金支出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十、卫生健康支出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155.09</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155.09</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十一、节能环保支出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12</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十二、城乡社区支出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13</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十三、农林水支出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十四、交通运输支出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十五、资源勘探工业信息等支出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十六、商业服务业等支出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十七、金融支出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十八、援助其他地区支出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十九、自然资源海洋气象等支出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二十、住房保障支出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188.53</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188.53</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二十一、粮油物资储备支出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22</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二十二、国有资本经营预算支出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23</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二十三、灾害防治及应急管理支出</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3600.00</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3600.00</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24</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二十四、预备费</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25</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二十五、其他支出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26</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二十六、转移性支出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27</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二十七、债务还本支出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28</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二十八、债务付息支出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29</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二十九、债务发行费用支出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30</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三十、抗疫特别国债安排的支出</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31</w:t>
            </w:r>
          </w:p>
        </w:tc>
        <w:tc>
          <w:tcPr>
            <w:tcW w:w="2448" w:type="dxa"/>
            <w:vAlign w:val="top"/>
          </w:tcPr>
          <w:p>
            <w:pPr>
              <w:jc w:val="left"/>
              <w:rPr>
                <w:rFonts w:hint="eastAsia" w:ascii="黑体" w:hAnsi="黑体" w:eastAsia="黑体" w:cs="黑体"/>
                <w:sz w:val="18"/>
                <w:szCs w:val="18"/>
              </w:rPr>
            </w:pP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三十一、人行科目</w:t>
            </w: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32</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本年收入合计</w:t>
            </w:r>
          </w:p>
        </w:tc>
        <w:tc>
          <w:tcPr>
            <w:tcW w:w="1069"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本年支出合计</w:t>
            </w:r>
          </w:p>
        </w:tc>
        <w:tc>
          <w:tcPr>
            <w:tcW w:w="1518"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2120" w:type="dxa"/>
            <w:vAlign w:val="top"/>
          </w:tcPr>
          <w:p>
            <w:pPr>
              <w:keepNext w:val="0"/>
              <w:keepLines w:val="0"/>
              <w:widowControl/>
              <w:suppressLineNumbers w:val="0"/>
              <w:jc w:val="righ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11018.67</w:t>
            </w: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33</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年初财政拨款结转和结余</w:t>
            </w:r>
          </w:p>
        </w:tc>
        <w:tc>
          <w:tcPr>
            <w:tcW w:w="1069" w:type="dxa"/>
            <w:vAlign w:val="top"/>
          </w:tcPr>
          <w:p>
            <w:pPr>
              <w:jc w:val="right"/>
              <w:rPr>
                <w:rFonts w:hint="eastAsia" w:ascii="黑体" w:hAnsi="黑体" w:eastAsia="黑体" w:cs="黑体"/>
                <w:sz w:val="18"/>
                <w:szCs w:val="18"/>
              </w:rPr>
            </w:pPr>
          </w:p>
        </w:tc>
        <w:tc>
          <w:tcPr>
            <w:tcW w:w="3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年末财政拨款结转和结余</w:t>
            </w: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34</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一、一般公共预算拨款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35</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二、政府性基金预算拨款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 w:type="dxa"/>
            <w:vAlign w:val="top"/>
          </w:tcPr>
          <w:p>
            <w:pPr>
              <w:keepNext w:val="0"/>
              <w:keepLines w:val="0"/>
              <w:widowControl/>
              <w:suppressLineNumbers w:val="0"/>
              <w:jc w:val="center"/>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36</w:t>
            </w:r>
          </w:p>
        </w:tc>
        <w:tc>
          <w:tcPr>
            <w:tcW w:w="2448" w:type="dxa"/>
            <w:vAlign w:val="top"/>
          </w:tcPr>
          <w:p>
            <w:pPr>
              <w:keepNext w:val="0"/>
              <w:keepLines w:val="0"/>
              <w:widowControl/>
              <w:suppressLineNumbers w:val="0"/>
              <w:jc w:val="left"/>
              <w:textAlignment w:val="top"/>
              <w:rPr>
                <w:rFonts w:hint="eastAsia" w:ascii="黑体" w:hAnsi="黑体" w:eastAsia="黑体" w:cs="黑体"/>
                <w:sz w:val="18"/>
                <w:szCs w:val="18"/>
              </w:rPr>
            </w:pPr>
            <w:r>
              <w:rPr>
                <w:rFonts w:hint="eastAsia" w:ascii="黑体" w:hAnsi="黑体" w:eastAsia="黑体" w:cs="黑体"/>
                <w:i w:val="0"/>
                <w:iCs w:val="0"/>
                <w:color w:val="000000"/>
                <w:kern w:val="0"/>
                <w:sz w:val="18"/>
                <w:szCs w:val="18"/>
                <w:u w:val="none"/>
                <w:lang w:val="en-US" w:eastAsia="zh-CN" w:bidi="ar"/>
              </w:rPr>
              <w:t>三、国有资本经营预算拨款</w:t>
            </w:r>
          </w:p>
        </w:tc>
        <w:tc>
          <w:tcPr>
            <w:tcW w:w="1069" w:type="dxa"/>
            <w:vAlign w:val="top"/>
          </w:tcPr>
          <w:p>
            <w:pPr>
              <w:jc w:val="right"/>
              <w:rPr>
                <w:rFonts w:hint="eastAsia" w:ascii="黑体" w:hAnsi="黑体" w:eastAsia="黑体" w:cs="黑体"/>
                <w:sz w:val="18"/>
                <w:szCs w:val="18"/>
              </w:rPr>
            </w:pPr>
          </w:p>
        </w:tc>
        <w:tc>
          <w:tcPr>
            <w:tcW w:w="3448" w:type="dxa"/>
            <w:vAlign w:val="top"/>
          </w:tcPr>
          <w:p>
            <w:pPr>
              <w:jc w:val="left"/>
              <w:rPr>
                <w:rFonts w:hint="eastAsia" w:ascii="黑体" w:hAnsi="黑体" w:eastAsia="黑体" w:cs="黑体"/>
                <w:sz w:val="18"/>
                <w:szCs w:val="18"/>
              </w:rPr>
            </w:pPr>
          </w:p>
        </w:tc>
        <w:tc>
          <w:tcPr>
            <w:tcW w:w="1518" w:type="dxa"/>
            <w:vAlign w:val="top"/>
          </w:tcPr>
          <w:p>
            <w:pPr>
              <w:jc w:val="right"/>
              <w:rPr>
                <w:rFonts w:hint="eastAsia" w:ascii="黑体" w:hAnsi="黑体" w:eastAsia="黑体" w:cs="黑体"/>
                <w:sz w:val="18"/>
                <w:szCs w:val="18"/>
                <w:lang w:val="en-US" w:eastAsia="zh-CN"/>
              </w:rPr>
            </w:pPr>
          </w:p>
        </w:tc>
        <w:tc>
          <w:tcPr>
            <w:tcW w:w="2120" w:type="dxa"/>
            <w:vAlign w:val="top"/>
          </w:tcPr>
          <w:p>
            <w:pPr>
              <w:jc w:val="right"/>
              <w:rPr>
                <w:rFonts w:hint="eastAsia" w:ascii="黑体" w:hAnsi="黑体" w:eastAsia="黑体" w:cs="黑体"/>
                <w:sz w:val="18"/>
                <w:szCs w:val="18"/>
              </w:rPr>
            </w:pPr>
          </w:p>
        </w:tc>
        <w:tc>
          <w:tcPr>
            <w:tcW w:w="1966" w:type="dxa"/>
            <w:vAlign w:val="top"/>
          </w:tcPr>
          <w:p>
            <w:pPr>
              <w:jc w:val="right"/>
              <w:rPr>
                <w:rFonts w:hint="eastAsia" w:ascii="黑体" w:hAnsi="黑体" w:eastAsia="黑体" w:cs="黑体"/>
                <w:sz w:val="18"/>
                <w:szCs w:val="18"/>
              </w:rPr>
            </w:pPr>
          </w:p>
        </w:tc>
        <w:tc>
          <w:tcPr>
            <w:tcW w:w="1986" w:type="dxa"/>
            <w:vAlign w:val="top"/>
          </w:tcPr>
          <w:p>
            <w:pPr>
              <w:jc w:val="right"/>
              <w:rPr>
                <w:rFonts w:hint="eastAsia" w:ascii="黑体" w:hAnsi="黑体" w:eastAsia="黑体" w:cs="黑体"/>
                <w:sz w:val="18"/>
                <w:szCs w:val="18"/>
              </w:rPr>
            </w:pPr>
          </w:p>
        </w:tc>
      </w:tr>
    </w:tbl>
    <w:p>
      <w:pPr>
        <w:rPr>
          <w:rFonts w:hint="eastAsia" w:ascii="宋体" w:hAnsi="宋体" w:eastAsia="宋体" w:cs="宋体"/>
          <w:sz w:val="18"/>
          <w:szCs w:val="18"/>
        </w:rPr>
        <w:sectPr>
          <w:pgSz w:w="16840" w:h="11900" w:orient="landscape"/>
          <w:pgMar w:top="1361" w:right="1020" w:bottom="1134" w:left="1020" w:header="720" w:footer="720" w:gutter="0"/>
          <w:cols w:space="720" w:num="1"/>
        </w:sectPr>
      </w:pPr>
    </w:p>
    <w:p>
      <w:pPr>
        <w:jc w:val="center"/>
        <w:outlineLvl w:val="1"/>
        <w:rPr>
          <w:rFonts w:hint="eastAsia" w:ascii="方正小标宋_GBK" w:hAnsi="方正小标宋_GBK" w:eastAsia="方正小标宋_GBK" w:cs="方正小标宋_GBK"/>
          <w:color w:val="000000"/>
          <w:sz w:val="36"/>
          <w:lang w:val="en-US" w:eastAsia="zh-CN"/>
        </w:rPr>
      </w:pPr>
      <w:bookmarkStart w:id="4" w:name="_Toc_2_2_0000000005"/>
      <w:r>
        <w:rPr>
          <w:rFonts w:hint="eastAsia" w:ascii="方正小标宋_GBK" w:hAnsi="方正小标宋_GBK" w:eastAsia="方正小标宋_GBK" w:cs="方正小标宋_GBK"/>
          <w:color w:val="000000"/>
          <w:sz w:val="36"/>
          <w:lang w:val="en-US" w:eastAsia="zh-CN"/>
        </w:rPr>
        <w:t>单位预算一般公共预算财政拨款支出表</w:t>
      </w:r>
      <w:bookmarkEnd w:id="4"/>
    </w:p>
    <w:tbl>
      <w:tblPr>
        <w:tblStyle w:val="8"/>
        <w:tblW w:w="13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161"/>
        <w:gridCol w:w="3903"/>
        <w:gridCol w:w="1030"/>
        <w:gridCol w:w="556"/>
        <w:gridCol w:w="1431"/>
        <w:gridCol w:w="1413"/>
        <w:gridCol w:w="1794"/>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6798"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1"/>
                <w:szCs w:val="21"/>
                <w:u w:val="none"/>
                <w:lang w:val="en-US" w:eastAsia="zh-CN" w:bidi="ar"/>
              </w:rPr>
            </w:pPr>
            <w:bookmarkStart w:id="5" w:name="_Toc_2_2_0000000006"/>
            <w:r>
              <w:rPr>
                <w:rFonts w:hint="eastAsia" w:ascii="黑体" w:hAnsi="黑体" w:eastAsia="黑体" w:cs="黑体"/>
                <w:i w:val="0"/>
                <w:iCs w:val="0"/>
                <w:color w:val="000000"/>
                <w:kern w:val="0"/>
                <w:sz w:val="21"/>
                <w:szCs w:val="21"/>
                <w:u w:val="none"/>
                <w:lang w:val="en-US" w:eastAsia="zh-CN" w:bidi="ar"/>
              </w:rPr>
              <w:t>312001涞水县公安局（本级）</w:t>
            </w:r>
          </w:p>
        </w:tc>
        <w:tc>
          <w:tcPr>
            <w:tcW w:w="519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预算年度：2024</w:t>
            </w:r>
          </w:p>
        </w:tc>
        <w:tc>
          <w:tcPr>
            <w:tcW w:w="186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5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支出功能分类科目</w:t>
            </w:r>
          </w:p>
        </w:tc>
        <w:tc>
          <w:tcPr>
            <w:tcW w:w="15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基本支出</w:t>
            </w:r>
          </w:p>
        </w:tc>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科目编码</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科目名称</w:t>
            </w:r>
          </w:p>
        </w:tc>
        <w:tc>
          <w:tcPr>
            <w:tcW w:w="15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小计</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人员经费</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公用经费</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栏次</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黑体" w:eastAsia="黑体" w:cs="黑体"/>
                <w:i w:val="0"/>
                <w:iCs w:val="0"/>
                <w:color w:val="000000"/>
                <w:sz w:val="18"/>
                <w:szCs w:val="18"/>
                <w:u w:val="none"/>
              </w:rPr>
            </w:pP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11018.67</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6977.25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3828.77</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4041.42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公共安全支出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6785.31</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441.42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武装警察部队</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2040199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其他武装警察部队支出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公安</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6762.81</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行政运行</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6343.89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3195.41</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一般行政管理事务</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249.68</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2040219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信息化建设</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81.24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2040220</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执法办案</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88.00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11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社会保障和就业支出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20805</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行政事业单位养老支出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2080505</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机关事业单位基本养老保险缴费支出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卫生健康支出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行政事业单位医疗</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155.09</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行政单位医疗</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2101103</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公务员医疗补助</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住房保障支出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19</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22102</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住房改革支出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2210201</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住房公积金</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灾害防治及应急管理支出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22407</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自然灾害救灾及恢复重建支出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2240799</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其他自然灾害救灾及恢复重建支出</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3600.00</w:t>
            </w:r>
          </w:p>
        </w:tc>
      </w:tr>
    </w:tbl>
    <w:p>
      <w:pPr>
        <w:jc w:val="center"/>
        <w:outlineLvl w:val="1"/>
        <w:rPr>
          <w:rFonts w:hint="eastAsia"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color w:val="000000"/>
          <w:sz w:val="36"/>
          <w:lang w:val="en-US" w:eastAsia="zh-CN"/>
        </w:rPr>
        <w:t>单位预算一般公共预算财政拨款基本支出表</w:t>
      </w:r>
      <w:bookmarkEnd w:id="5"/>
    </w:p>
    <w:tbl>
      <w:tblPr>
        <w:tblStyle w:val="8"/>
        <w:tblW w:w="13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1283"/>
        <w:gridCol w:w="3750"/>
        <w:gridCol w:w="2513"/>
        <w:gridCol w:w="2690"/>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jc w:val="center"/>
        </w:trPr>
        <w:tc>
          <w:tcPr>
            <w:tcW w:w="833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312001涞水县公安局（本级）</w:t>
            </w:r>
          </w:p>
        </w:tc>
        <w:tc>
          <w:tcPr>
            <w:tcW w:w="269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预算年度：2024</w:t>
            </w:r>
          </w:p>
        </w:tc>
        <w:tc>
          <w:tcPr>
            <w:tcW w:w="282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jc w:val="center"/>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50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支出单位经济分类科目</w:t>
            </w:r>
          </w:p>
        </w:tc>
        <w:tc>
          <w:tcPr>
            <w:tcW w:w="80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科目编码</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科目名称</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人员经费</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栏次</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黑体" w:hAnsi="黑体" w:eastAsia="黑体" w:cs="黑体"/>
                <w:i w:val="0"/>
                <w:iCs w:val="0"/>
                <w:color w:val="000000"/>
                <w:sz w:val="18"/>
                <w:szCs w:val="18"/>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合计</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6977.25</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3828.77</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工资福利支出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3813.08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3813.08</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基本工资</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1606.64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1606.64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津贴补贴</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1164.18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1164.18</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奖金</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275.31</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275.31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绩效工资</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124.53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124.53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30108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机关事业单位基本养老保险缴费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289.74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30110</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职工基本医疗保险缴费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118.16</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公务员医疗补助缴费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其他社会保障缴费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9.06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9.06</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30113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住房公积金</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188.53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商品和服务支出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办公费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608.26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邮电费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0.36</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30208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取暖费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30211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差旅费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33.10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30217</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公务接待费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30226</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劳务费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2286.48</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2286.48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30228</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工会经费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33.34</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30229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福利费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36.92</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30231</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公务用车运行维护费</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30239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其他交通费用</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112.02</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30299</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其他商品和服务支出</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303</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对个人和家庭的补助</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30305</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生活补助</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15.69</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黑体" w:hAnsi="黑体" w:eastAsia="黑体" w:cs="黑体"/>
                <w:i w:val="0"/>
                <w:iCs w:val="0"/>
                <w:color w:val="000000"/>
                <w:sz w:val="18"/>
                <w:szCs w:val="18"/>
                <w:u w:val="none"/>
              </w:rPr>
            </w:pPr>
          </w:p>
        </w:tc>
      </w:tr>
    </w:tbl>
    <w:p>
      <w:pPr>
        <w:sectPr>
          <w:pgSz w:w="16840" w:h="11900" w:orient="landscape"/>
          <w:pgMar w:top="1361" w:right="1021" w:bottom="1134" w:left="1021"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312001涞水县公安局（本级）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312001涞水县公安局（本级）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hint="eastAsia" w:ascii="方正小标宋_GBK" w:hAnsi="方正小标宋_GBK" w:eastAsia="方正小标宋_GBK" w:cs="方正小标宋_GBK"/>
          <w:color w:val="000000"/>
          <w:sz w:val="36"/>
          <w:lang w:val="en-US" w:eastAsia="zh-CN"/>
        </w:rPr>
      </w:pPr>
      <w:bookmarkStart w:id="8" w:name="_Toc_2_2_0000000009"/>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312001涞水县公安局（本级）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公安</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w:t>
      </w:r>
      <w:r>
        <w:rPr>
          <w:rFonts w:hint="eastAsia" w:eastAsia="方正仿宋_GBK"/>
          <w:color w:val="000000"/>
          <w:sz w:val="28"/>
          <w:lang w:eastAsia="zh-CN"/>
        </w:rPr>
        <w:t>我</w:t>
      </w:r>
      <w:r>
        <w:rPr>
          <w:rFonts w:hint="eastAsia" w:eastAsia="方正仿宋_GBK"/>
          <w:color w:val="000000"/>
          <w:sz w:val="28"/>
        </w:rPr>
        <w:t>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年预算总收入</w:t>
      </w:r>
      <w:r>
        <w:rPr>
          <w:rFonts w:hint="eastAsia" w:eastAsia="方正仿宋_GBK"/>
          <w:color w:val="000000"/>
          <w:sz w:val="28"/>
          <w:lang w:val="en-US" w:eastAsia="zh-CN"/>
        </w:rPr>
        <w:t>11018.67</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11018.67</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2024年</w:t>
      </w:r>
      <w:r>
        <w:rPr>
          <w:rFonts w:hint="eastAsia" w:eastAsia="方正仿宋_GBK"/>
          <w:color w:val="000000"/>
          <w:sz w:val="28"/>
        </w:rPr>
        <w:t>全年总支出</w:t>
      </w:r>
      <w:r>
        <w:rPr>
          <w:rFonts w:hint="eastAsia" w:eastAsia="方正仿宋_GBK"/>
          <w:color w:val="000000"/>
          <w:sz w:val="28"/>
          <w:lang w:val="en-US" w:eastAsia="zh-CN"/>
        </w:rPr>
        <w:t>11018.67</w:t>
      </w:r>
      <w:r>
        <w:rPr>
          <w:rFonts w:hint="eastAsia" w:eastAsia="方正仿宋_GBK"/>
          <w:color w:val="000000"/>
          <w:sz w:val="28"/>
        </w:rPr>
        <w:t>万元，其中基本支出</w:t>
      </w:r>
      <w:r>
        <w:rPr>
          <w:rFonts w:hint="eastAsia" w:eastAsia="方正仿宋_GBK"/>
          <w:color w:val="000000"/>
          <w:sz w:val="28"/>
          <w:lang w:val="en-US" w:eastAsia="zh-CN"/>
        </w:rPr>
        <w:t>6977.25</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3828.77万元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3148.48万元；</w:t>
      </w:r>
      <w:r>
        <w:rPr>
          <w:rFonts w:hint="eastAsia" w:eastAsia="方正仿宋_GBK"/>
          <w:color w:val="000000"/>
          <w:sz w:val="28"/>
        </w:rPr>
        <w:t>项目支出</w:t>
      </w:r>
      <w:r>
        <w:rPr>
          <w:rFonts w:hint="eastAsia" w:eastAsia="方正仿宋_GBK"/>
          <w:color w:val="000000"/>
          <w:sz w:val="28"/>
          <w:lang w:val="en-US" w:eastAsia="zh-CN"/>
        </w:rPr>
        <w:t>4014.42</w:t>
      </w:r>
      <w:r>
        <w:rPr>
          <w:rFonts w:hint="eastAsia" w:eastAsia="方正仿宋_GBK"/>
          <w:color w:val="000000"/>
          <w:sz w:val="28"/>
        </w:rPr>
        <w:t>万元</w:t>
      </w:r>
      <w:r>
        <w:rPr>
          <w:rFonts w:hint="eastAsia" w:eastAsia="方正仿宋_GBK"/>
          <w:color w:val="000000"/>
          <w:sz w:val="28"/>
          <w:lang w:eastAsia="zh-CN"/>
        </w:rPr>
        <w:t>，主要为</w:t>
      </w:r>
      <w:r>
        <w:rPr>
          <w:rFonts w:ascii="方正仿宋_GBK" w:hAnsi="方正仿宋_GBK" w:eastAsia="方正仿宋_GBK" w:cs="方正仿宋_GBK"/>
          <w:color w:val="000000"/>
          <w:sz w:val="28"/>
        </w:rPr>
        <w:t>涞水县公安局所队水毁恢复重建项目</w:t>
      </w:r>
      <w:r>
        <w:rPr>
          <w:rFonts w:hint="eastAsia" w:ascii="方正仿宋_GBK" w:hAnsi="方正仿宋_GBK" w:eastAsia="方正仿宋_GBK" w:cs="方正仿宋_GBK"/>
          <w:color w:val="000000"/>
          <w:sz w:val="28"/>
          <w:lang w:eastAsia="zh-CN"/>
        </w:rPr>
        <w:t>、</w:t>
      </w:r>
      <w:r>
        <w:rPr>
          <w:rFonts w:hint="eastAsia" w:eastAsia="方正仿宋_GBK"/>
          <w:color w:val="000000"/>
          <w:sz w:val="28"/>
        </w:rPr>
        <w:t>两会、暑期安保、</w:t>
      </w:r>
      <w:r>
        <w:rPr>
          <w:rFonts w:hint="eastAsia" w:eastAsia="方正仿宋_GBK"/>
          <w:color w:val="000000"/>
          <w:sz w:val="28"/>
          <w:lang w:eastAsia="zh-CN"/>
        </w:rPr>
        <w:t>看守所拘留所定额经费</w:t>
      </w:r>
      <w:r>
        <w:rPr>
          <w:rFonts w:hint="eastAsia" w:eastAsia="方正仿宋_GBK"/>
          <w:color w:val="000000"/>
          <w:sz w:val="28"/>
        </w:rPr>
        <w:t>等项目。</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年度相比，我单位预算总收入</w:t>
      </w:r>
      <w:r>
        <w:rPr>
          <w:rFonts w:hint="eastAsia" w:eastAsia="方正仿宋_GBK"/>
          <w:color w:val="000000"/>
          <w:sz w:val="28"/>
          <w:lang w:eastAsia="zh-CN"/>
        </w:rPr>
        <w:t>增加</w:t>
      </w:r>
      <w:r>
        <w:rPr>
          <w:rFonts w:hint="eastAsia" w:eastAsia="方正仿宋_GBK"/>
          <w:color w:val="000000"/>
          <w:sz w:val="28"/>
          <w:lang w:val="en-US" w:eastAsia="zh-CN"/>
        </w:rPr>
        <w:t>3818.86</w:t>
      </w:r>
      <w:r>
        <w:rPr>
          <w:rFonts w:hint="eastAsia" w:eastAsia="方正仿宋_GBK"/>
          <w:color w:val="000000"/>
          <w:sz w:val="28"/>
        </w:rPr>
        <w:t>万元，基本支出</w:t>
      </w:r>
      <w:r>
        <w:rPr>
          <w:rFonts w:hint="eastAsia" w:eastAsia="方正仿宋_GBK"/>
          <w:color w:val="000000"/>
          <w:sz w:val="28"/>
          <w:lang w:eastAsia="zh-CN"/>
        </w:rPr>
        <w:t>增加</w:t>
      </w:r>
      <w:r>
        <w:rPr>
          <w:rFonts w:hint="eastAsia" w:eastAsia="方正仿宋_GBK"/>
          <w:color w:val="000000"/>
          <w:sz w:val="28"/>
          <w:lang w:val="en-US" w:eastAsia="zh-CN"/>
        </w:rPr>
        <w:t>252.07</w:t>
      </w:r>
      <w:r>
        <w:rPr>
          <w:rFonts w:hint="eastAsia" w:eastAsia="方正仿宋_GBK"/>
          <w:color w:val="000000"/>
          <w:sz w:val="28"/>
        </w:rPr>
        <w:t>万元，</w:t>
      </w:r>
      <w:r>
        <w:rPr>
          <w:rFonts w:hint="eastAsia" w:eastAsia="方正仿宋_GBK"/>
          <w:color w:val="000000"/>
          <w:sz w:val="28"/>
          <w:lang w:eastAsia="zh-CN"/>
        </w:rPr>
        <w:t>主要原因是人员新增及调入，人员工资增长；</w:t>
      </w:r>
      <w:r>
        <w:rPr>
          <w:rFonts w:hint="eastAsia" w:eastAsia="方正仿宋_GBK"/>
          <w:color w:val="000000"/>
          <w:sz w:val="28"/>
        </w:rPr>
        <w:t>项目支出</w:t>
      </w:r>
      <w:r>
        <w:rPr>
          <w:rFonts w:hint="eastAsia" w:eastAsia="方正仿宋_GBK"/>
          <w:color w:val="000000"/>
          <w:sz w:val="28"/>
          <w:lang w:val="en-US" w:eastAsia="zh-CN"/>
        </w:rPr>
        <w:t>增加3566.79万</w:t>
      </w:r>
      <w:r>
        <w:rPr>
          <w:rFonts w:hint="eastAsia" w:eastAsia="方正仿宋_GBK"/>
          <w:color w:val="000000"/>
          <w:sz w:val="28"/>
        </w:rPr>
        <w:t>元</w:t>
      </w:r>
      <w:r>
        <w:rPr>
          <w:rFonts w:hint="eastAsia" w:eastAsia="方正仿宋_GBK"/>
          <w:color w:val="000000"/>
          <w:sz w:val="28"/>
          <w:lang w:eastAsia="zh-CN"/>
        </w:rPr>
        <w:t>，主要原因是</w:t>
      </w:r>
      <w:r>
        <w:rPr>
          <w:rFonts w:hint="eastAsia" w:eastAsia="方正仿宋_GBK"/>
          <w:color w:val="000000"/>
          <w:sz w:val="28"/>
          <w:lang w:val="en-US" w:eastAsia="zh-CN"/>
        </w:rPr>
        <w:t>增加灾后恢复重建项目</w:t>
      </w:r>
      <w:r>
        <w:rPr>
          <w:rFonts w:hint="eastAsia" w:eastAsia="方正仿宋_GBK"/>
          <w:color w:val="000000"/>
          <w:sz w:val="28"/>
          <w:lang w:eastAsia="zh-CN"/>
        </w:rPr>
        <w:t>。</w:t>
      </w:r>
    </w:p>
    <w:p>
      <w:pPr>
        <w:spacing w:before="10" w:after="10" w:line="360" w:lineRule="auto"/>
        <w:ind w:firstLine="640"/>
        <w:outlineLvl w:val="2"/>
        <w:rPr>
          <w:rFonts w:ascii="黑体" w:hAnsi="黑体" w:eastAsia="黑体" w:cs="黑体"/>
          <w:color w:val="000000"/>
          <w:sz w:val="32"/>
        </w:rPr>
      </w:pPr>
      <w:bookmarkStart w:id="9"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9"/>
    </w:p>
    <w:p>
      <w:pPr>
        <w:spacing w:line="500" w:lineRule="exact"/>
        <w:ind w:firstLine="560"/>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年机关运行经费</w:t>
      </w:r>
      <w:r>
        <w:rPr>
          <w:rFonts w:hint="eastAsia" w:eastAsia="方正仿宋_GBK"/>
          <w:color w:val="000000"/>
          <w:sz w:val="28"/>
          <w:lang w:val="en-US" w:eastAsia="zh-CN"/>
        </w:rPr>
        <w:t>3148.48</w:t>
      </w:r>
      <w:r>
        <w:rPr>
          <w:rFonts w:hint="eastAsia" w:eastAsia="方正仿宋_GBK"/>
          <w:color w:val="000000"/>
          <w:sz w:val="28"/>
        </w:rPr>
        <w:t>万元，其中</w:t>
      </w:r>
      <w:r>
        <w:rPr>
          <w:rFonts w:hint="eastAsia" w:eastAsia="方正仿宋_GBK"/>
          <w:color w:val="000000"/>
          <w:sz w:val="28"/>
          <w:lang w:eastAsia="zh-CN"/>
        </w:rPr>
        <w:t>四大班子领导办公费</w:t>
      </w:r>
      <w:r>
        <w:rPr>
          <w:rFonts w:hint="eastAsia" w:eastAsia="方正仿宋_GBK"/>
          <w:color w:val="000000"/>
          <w:sz w:val="28"/>
          <w:lang w:val="en-US" w:eastAsia="zh-CN"/>
        </w:rPr>
        <w:t>5万元，</w:t>
      </w:r>
      <w:r>
        <w:rPr>
          <w:rFonts w:hint="eastAsia" w:eastAsia="方正仿宋_GBK"/>
          <w:color w:val="000000"/>
          <w:sz w:val="28"/>
        </w:rPr>
        <w:t>办公费</w:t>
      </w:r>
      <w:r>
        <w:rPr>
          <w:rFonts w:hint="eastAsia" w:eastAsia="方正仿宋_GBK"/>
          <w:color w:val="000000"/>
          <w:sz w:val="28"/>
          <w:lang w:val="en-US" w:eastAsia="zh-CN"/>
        </w:rPr>
        <w:t>608.26</w:t>
      </w:r>
      <w:r>
        <w:rPr>
          <w:rFonts w:hint="eastAsia" w:eastAsia="方正仿宋_GBK"/>
          <w:color w:val="000000"/>
          <w:sz w:val="28"/>
        </w:rPr>
        <w:t>万元，邮电费0.36万元，取暖费21万元，差旅费</w:t>
      </w:r>
      <w:r>
        <w:rPr>
          <w:rFonts w:hint="eastAsia" w:eastAsia="方正仿宋_GBK"/>
          <w:color w:val="000000"/>
          <w:sz w:val="28"/>
          <w:lang w:val="en-US" w:eastAsia="zh-CN"/>
        </w:rPr>
        <w:t>33.1</w:t>
      </w:r>
      <w:r>
        <w:rPr>
          <w:rFonts w:hint="eastAsia" w:eastAsia="方正仿宋_GBK"/>
          <w:color w:val="000000"/>
          <w:sz w:val="28"/>
        </w:rPr>
        <w:t>万元，公务接待费4万元，公务用车运行维护费10万元，公务交通补贴</w:t>
      </w:r>
      <w:r>
        <w:rPr>
          <w:rFonts w:hint="eastAsia" w:eastAsia="方正仿宋_GBK"/>
          <w:color w:val="000000"/>
          <w:sz w:val="28"/>
          <w:lang w:val="en-US" w:eastAsia="zh-CN"/>
        </w:rPr>
        <w:t>112.02</w:t>
      </w:r>
      <w:r>
        <w:rPr>
          <w:rFonts w:hint="eastAsia" w:eastAsia="方正仿宋_GBK"/>
          <w:color w:val="000000"/>
          <w:sz w:val="28"/>
        </w:rPr>
        <w:t>万元，劳务费</w:t>
      </w:r>
      <w:r>
        <w:rPr>
          <w:rFonts w:hint="eastAsia" w:eastAsia="方正仿宋_GBK"/>
          <w:color w:val="000000"/>
          <w:sz w:val="28"/>
          <w:lang w:val="en-US" w:eastAsia="zh-CN"/>
        </w:rPr>
        <w:t>2286.48</w:t>
      </w:r>
      <w:r>
        <w:rPr>
          <w:rFonts w:hint="eastAsia" w:eastAsia="方正仿宋_GBK"/>
          <w:color w:val="000000"/>
          <w:sz w:val="28"/>
        </w:rPr>
        <w:t>万元，离退休人员公用经费</w:t>
      </w:r>
      <w:r>
        <w:rPr>
          <w:rFonts w:hint="eastAsia" w:eastAsia="方正仿宋_GBK"/>
          <w:color w:val="000000"/>
          <w:sz w:val="28"/>
          <w:lang w:val="en-US" w:eastAsia="zh-CN"/>
        </w:rPr>
        <w:t>3</w:t>
      </w:r>
      <w:r>
        <w:rPr>
          <w:rFonts w:hint="eastAsia" w:eastAsia="方正仿宋_GBK"/>
          <w:color w:val="000000"/>
          <w:sz w:val="28"/>
        </w:rPr>
        <w:t>万元，工会经费</w:t>
      </w:r>
      <w:r>
        <w:rPr>
          <w:rFonts w:hint="eastAsia" w:eastAsia="方正仿宋_GBK"/>
          <w:color w:val="000000"/>
          <w:sz w:val="28"/>
          <w:lang w:val="en-US" w:eastAsia="zh-CN"/>
        </w:rPr>
        <w:t>33.34</w:t>
      </w:r>
      <w:r>
        <w:rPr>
          <w:rFonts w:hint="eastAsia" w:eastAsia="方正仿宋_GBK"/>
          <w:color w:val="000000"/>
          <w:sz w:val="28"/>
        </w:rPr>
        <w:t>万元，职工福利费</w:t>
      </w:r>
      <w:r>
        <w:rPr>
          <w:rFonts w:hint="eastAsia" w:eastAsia="方正仿宋_GBK"/>
          <w:color w:val="000000"/>
          <w:sz w:val="28"/>
          <w:lang w:val="en-US" w:eastAsia="zh-CN"/>
        </w:rPr>
        <w:t>36.92</w:t>
      </w:r>
      <w:r>
        <w:rPr>
          <w:rFonts w:hint="eastAsia" w:eastAsia="方正仿宋_GBK"/>
          <w:color w:val="000000"/>
          <w:sz w:val="28"/>
        </w:rPr>
        <w:t>万元。</w:t>
      </w: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 xml:space="preserve">财政拨款安排“三公经费”14万元。其中因公出国经费0，与上年持平，公务用车购置经费0，与上年持平，公务用车运维费10万元，与上年持平。公务接待费4万元，与上年持平，公务接待预计30批次，400人次。 </w:t>
      </w:r>
    </w:p>
    <w:p>
      <w:pPr>
        <w:spacing w:line="500" w:lineRule="exact"/>
        <w:ind w:firstLine="560"/>
        <w:rPr>
          <w:rFonts w:hint="eastAsia" w:eastAsia="方正仿宋_GBK"/>
          <w:color w:val="000000"/>
          <w:sz w:val="28"/>
        </w:rPr>
      </w:pPr>
      <w:r>
        <w:rPr>
          <w:rFonts w:hint="eastAsia" w:eastAsia="方正仿宋_GBK"/>
          <w:color w:val="000000"/>
          <w:sz w:val="28"/>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567"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6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6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ind w:firstLine="560" w:firstLineChars="200"/>
        <w:jc w:val="left"/>
        <w:outlineLvl w:val="3"/>
      </w:pPr>
      <w:bookmarkStart w:id="11" w:name="_Toc_4_4_0000000004"/>
      <w:bookmarkStart w:id="12" w:name="_Toc_4_4_0000000008"/>
      <w:r>
        <w:rPr>
          <w:rFonts w:ascii="方正仿宋_GBK" w:hAnsi="方正仿宋_GBK" w:eastAsia="方正仿宋_GBK" w:cs="方正仿宋_GBK"/>
          <w:color w:val="000000"/>
          <w:sz w:val="28"/>
        </w:rPr>
        <w:t>1.(冀财建【2024】2号）涞水县公安局所队水毁恢复重建项目绩效目标表</w:t>
      </w:r>
      <w:bookmarkEnd w:id="11"/>
    </w:p>
    <w:tbl>
      <w:tblPr>
        <w:tblStyle w:val="8"/>
        <w:tblpPr w:leftFromText="180" w:rightFromText="180" w:vertAnchor="text" w:horzAnchor="page" w:tblpX="1441" w:tblpY="523"/>
        <w:tblOverlap w:val="never"/>
        <w:tblW w:w="14173"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19"/>
        <w:gridCol w:w="1758"/>
        <w:gridCol w:w="1759"/>
        <w:gridCol w:w="1759"/>
        <w:gridCol w:w="1759"/>
        <w:gridCol w:w="1760"/>
        <w:gridCol w:w="17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rPr>
        <w:tc>
          <w:tcPr>
            <w:tcW w:w="1044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47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044" w:type="dxa"/>
            <w:vAlign w:val="center"/>
          </w:tcPr>
          <w:p>
            <w:pPr>
              <w:pStyle w:val="15"/>
            </w:pPr>
            <w:r>
              <w:t>项目编码</w:t>
            </w:r>
          </w:p>
        </w:tc>
        <w:tc>
          <w:tcPr>
            <w:tcW w:w="2958" w:type="dxa"/>
            <w:gridSpan w:val="2"/>
            <w:vAlign w:val="center"/>
          </w:tcPr>
          <w:p>
            <w:pPr>
              <w:pStyle w:val="17"/>
            </w:pPr>
            <w:r>
              <w:t>13062324P00949210002E</w:t>
            </w:r>
          </w:p>
        </w:tc>
        <w:tc>
          <w:tcPr>
            <w:tcW w:w="1479" w:type="dxa"/>
            <w:vAlign w:val="center"/>
          </w:tcPr>
          <w:p>
            <w:pPr>
              <w:pStyle w:val="15"/>
            </w:pPr>
            <w:r>
              <w:t>项目名称</w:t>
            </w:r>
          </w:p>
        </w:tc>
        <w:tc>
          <w:tcPr>
            <w:tcW w:w="4438" w:type="dxa"/>
            <w:gridSpan w:val="3"/>
            <w:vAlign w:val="center"/>
          </w:tcPr>
          <w:p>
            <w:pPr>
              <w:pStyle w:val="17"/>
            </w:pPr>
            <w:r>
              <w:t>(冀财建【2024】2号）涞水县公安局所队水毁恢复重建项目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044" w:type="dxa"/>
            <w:vMerge w:val="restart"/>
            <w:vAlign w:val="center"/>
          </w:tcPr>
          <w:p>
            <w:pPr>
              <w:pStyle w:val="15"/>
            </w:pPr>
            <w:r>
              <w:t>预算规模及资金用途</w:t>
            </w:r>
          </w:p>
        </w:tc>
        <w:tc>
          <w:tcPr>
            <w:tcW w:w="1479" w:type="dxa"/>
            <w:vAlign w:val="center"/>
          </w:tcPr>
          <w:p>
            <w:pPr>
              <w:pStyle w:val="15"/>
            </w:pPr>
            <w:r>
              <w:t>预算数</w:t>
            </w:r>
          </w:p>
        </w:tc>
        <w:tc>
          <w:tcPr>
            <w:tcW w:w="1479" w:type="dxa"/>
            <w:vAlign w:val="center"/>
          </w:tcPr>
          <w:p>
            <w:pPr>
              <w:pStyle w:val="17"/>
            </w:pPr>
            <w:r>
              <w:t>3600.00</w:t>
            </w:r>
          </w:p>
        </w:tc>
        <w:tc>
          <w:tcPr>
            <w:tcW w:w="1479" w:type="dxa"/>
            <w:vAlign w:val="center"/>
          </w:tcPr>
          <w:p>
            <w:pPr>
              <w:pStyle w:val="15"/>
            </w:pPr>
            <w:r>
              <w:t>其中：财政    资金</w:t>
            </w:r>
          </w:p>
        </w:tc>
        <w:tc>
          <w:tcPr>
            <w:tcW w:w="1479" w:type="dxa"/>
            <w:vAlign w:val="center"/>
          </w:tcPr>
          <w:p>
            <w:pPr>
              <w:pStyle w:val="17"/>
            </w:pPr>
            <w:r>
              <w:t>3600.00</w:t>
            </w:r>
          </w:p>
        </w:tc>
        <w:tc>
          <w:tcPr>
            <w:tcW w:w="1480" w:type="dxa"/>
            <w:vAlign w:val="center"/>
          </w:tcPr>
          <w:p>
            <w:pPr>
              <w:pStyle w:val="15"/>
            </w:pPr>
            <w:r>
              <w:t>其他资金</w:t>
            </w:r>
          </w:p>
        </w:tc>
        <w:tc>
          <w:tcPr>
            <w:tcW w:w="147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continue"/>
          </w:tcPr>
          <w:p/>
        </w:tc>
        <w:tc>
          <w:tcPr>
            <w:tcW w:w="8875" w:type="dxa"/>
            <w:gridSpan w:val="6"/>
            <w:vAlign w:val="center"/>
          </w:tcPr>
          <w:p>
            <w:pPr>
              <w:pStyle w:val="17"/>
            </w:pPr>
            <w:r>
              <w:t>保障水毁所队的重建和修复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restart"/>
            <w:vAlign w:val="center"/>
          </w:tcPr>
          <w:p>
            <w:pPr>
              <w:pStyle w:val="15"/>
            </w:pPr>
            <w:r>
              <w:t>资金支出计划（%）</w:t>
            </w:r>
          </w:p>
        </w:tc>
        <w:tc>
          <w:tcPr>
            <w:tcW w:w="2958" w:type="dxa"/>
            <w:gridSpan w:val="2"/>
            <w:vAlign w:val="center"/>
          </w:tcPr>
          <w:p>
            <w:pPr>
              <w:pStyle w:val="15"/>
            </w:pPr>
            <w:r>
              <w:t>3月底</w:t>
            </w:r>
          </w:p>
        </w:tc>
        <w:tc>
          <w:tcPr>
            <w:tcW w:w="1479" w:type="dxa"/>
            <w:vAlign w:val="center"/>
          </w:tcPr>
          <w:p>
            <w:pPr>
              <w:pStyle w:val="15"/>
            </w:pPr>
            <w:r>
              <w:t>6月底</w:t>
            </w:r>
          </w:p>
        </w:tc>
        <w:tc>
          <w:tcPr>
            <w:tcW w:w="1479" w:type="dxa"/>
            <w:vAlign w:val="center"/>
          </w:tcPr>
          <w:p>
            <w:pPr>
              <w:pStyle w:val="15"/>
            </w:pPr>
            <w:r>
              <w:t>10月底</w:t>
            </w:r>
          </w:p>
        </w:tc>
        <w:tc>
          <w:tcPr>
            <w:tcW w:w="295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3044" w:type="dxa"/>
            <w:vMerge w:val="continue"/>
          </w:tcPr>
          <w:p/>
        </w:tc>
        <w:tc>
          <w:tcPr>
            <w:tcW w:w="2958" w:type="dxa"/>
            <w:gridSpan w:val="2"/>
            <w:vAlign w:val="center"/>
          </w:tcPr>
          <w:p>
            <w:pPr>
              <w:pStyle w:val="18"/>
            </w:pPr>
            <w:r>
              <w:t xml:space="preserve"> </w:t>
            </w:r>
          </w:p>
        </w:tc>
        <w:tc>
          <w:tcPr>
            <w:tcW w:w="1479" w:type="dxa"/>
            <w:vAlign w:val="center"/>
          </w:tcPr>
          <w:p>
            <w:pPr>
              <w:pStyle w:val="18"/>
            </w:pPr>
            <w:r>
              <w:t>30.00</w:t>
            </w:r>
          </w:p>
        </w:tc>
        <w:tc>
          <w:tcPr>
            <w:tcW w:w="1479" w:type="dxa"/>
            <w:vAlign w:val="center"/>
          </w:tcPr>
          <w:p>
            <w:pPr>
              <w:pStyle w:val="18"/>
            </w:pPr>
            <w:r>
              <w:t>60.00</w:t>
            </w:r>
          </w:p>
        </w:tc>
        <w:tc>
          <w:tcPr>
            <w:tcW w:w="2959"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trPr>
        <w:tc>
          <w:tcPr>
            <w:tcW w:w="3044" w:type="dxa"/>
            <w:vAlign w:val="center"/>
          </w:tcPr>
          <w:p>
            <w:pPr>
              <w:pStyle w:val="15"/>
            </w:pPr>
            <w:r>
              <w:t>绩效目标</w:t>
            </w:r>
          </w:p>
        </w:tc>
        <w:tc>
          <w:tcPr>
            <w:tcW w:w="8875" w:type="dxa"/>
            <w:gridSpan w:val="6"/>
            <w:vAlign w:val="center"/>
          </w:tcPr>
          <w:p>
            <w:pPr>
              <w:pStyle w:val="17"/>
            </w:pPr>
            <w:r>
              <w:t>1.重建部分科所队房屋，修复水毁房屋及附属设施，保障正常办公。</w:t>
            </w:r>
          </w:p>
        </w:tc>
      </w:tr>
    </w:tbl>
    <w:tbl>
      <w:tblPr>
        <w:tblStyle w:val="8"/>
        <w:tblpPr w:leftFromText="180" w:rightFromText="180" w:vertAnchor="text" w:horzAnchor="page" w:tblpXSpec="center" w:tblpY="14"/>
        <w:tblOverlap w:val="never"/>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86"/>
        <w:gridCol w:w="1764"/>
        <w:gridCol w:w="1764"/>
        <w:gridCol w:w="3529"/>
        <w:gridCol w:w="1765"/>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86" w:type="dxa"/>
            <w:vAlign w:val="center"/>
          </w:tcPr>
          <w:p>
            <w:pPr>
              <w:pStyle w:val="15"/>
            </w:pPr>
            <w:r>
              <w:t>一级指标</w:t>
            </w:r>
          </w:p>
        </w:tc>
        <w:tc>
          <w:tcPr>
            <w:tcW w:w="1764" w:type="dxa"/>
            <w:vAlign w:val="center"/>
          </w:tcPr>
          <w:p>
            <w:pPr>
              <w:pStyle w:val="15"/>
            </w:pPr>
            <w:r>
              <w:t>二级指标</w:t>
            </w:r>
          </w:p>
        </w:tc>
        <w:tc>
          <w:tcPr>
            <w:tcW w:w="1764" w:type="dxa"/>
            <w:vAlign w:val="center"/>
          </w:tcPr>
          <w:p>
            <w:pPr>
              <w:pStyle w:val="15"/>
            </w:pPr>
            <w:r>
              <w:t>三级指标</w:t>
            </w:r>
          </w:p>
        </w:tc>
        <w:tc>
          <w:tcPr>
            <w:tcW w:w="3529" w:type="dxa"/>
            <w:vAlign w:val="center"/>
          </w:tcPr>
          <w:p>
            <w:pPr>
              <w:pStyle w:val="15"/>
            </w:pPr>
            <w:r>
              <w:t>绩效指标描述</w:t>
            </w:r>
          </w:p>
        </w:tc>
        <w:tc>
          <w:tcPr>
            <w:tcW w:w="1765" w:type="dxa"/>
            <w:vAlign w:val="center"/>
          </w:tcPr>
          <w:p>
            <w:pPr>
              <w:pStyle w:val="15"/>
            </w:pPr>
            <w:r>
              <w:t>指标值</w:t>
            </w:r>
          </w:p>
        </w:tc>
        <w:tc>
          <w:tcPr>
            <w:tcW w:w="176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restart"/>
            <w:vAlign w:val="center"/>
          </w:tcPr>
          <w:p>
            <w:pPr>
              <w:pStyle w:val="18"/>
            </w:pPr>
            <w:r>
              <w:t>产出指标</w:t>
            </w:r>
          </w:p>
        </w:tc>
        <w:tc>
          <w:tcPr>
            <w:tcW w:w="1764" w:type="dxa"/>
            <w:vAlign w:val="center"/>
          </w:tcPr>
          <w:p>
            <w:pPr>
              <w:pStyle w:val="17"/>
            </w:pPr>
            <w:r>
              <w:t>数量指标</w:t>
            </w:r>
          </w:p>
        </w:tc>
        <w:tc>
          <w:tcPr>
            <w:tcW w:w="1764" w:type="dxa"/>
            <w:vAlign w:val="center"/>
          </w:tcPr>
          <w:p>
            <w:pPr>
              <w:pStyle w:val="17"/>
            </w:pPr>
            <w:r>
              <w:t>重建所队</w:t>
            </w:r>
          </w:p>
        </w:tc>
        <w:tc>
          <w:tcPr>
            <w:tcW w:w="3529" w:type="dxa"/>
            <w:vAlign w:val="center"/>
          </w:tcPr>
          <w:p>
            <w:pPr>
              <w:pStyle w:val="17"/>
            </w:pPr>
            <w:r>
              <w:t>重建所队数量</w:t>
            </w:r>
          </w:p>
        </w:tc>
        <w:tc>
          <w:tcPr>
            <w:tcW w:w="1765" w:type="dxa"/>
            <w:vAlign w:val="center"/>
          </w:tcPr>
          <w:p>
            <w:pPr>
              <w:pStyle w:val="17"/>
            </w:pPr>
            <w:r>
              <w:t>4个</w:t>
            </w:r>
          </w:p>
        </w:tc>
        <w:tc>
          <w:tcPr>
            <w:tcW w:w="1765" w:type="dxa"/>
            <w:vAlign w:val="center"/>
          </w:tcPr>
          <w:p>
            <w:pPr>
              <w:pStyle w:val="17"/>
            </w:pPr>
            <w:r>
              <w:t>工程合同约定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质量指标</w:t>
            </w:r>
          </w:p>
        </w:tc>
        <w:tc>
          <w:tcPr>
            <w:tcW w:w="1764" w:type="dxa"/>
            <w:vAlign w:val="center"/>
          </w:tcPr>
          <w:p>
            <w:pPr>
              <w:pStyle w:val="17"/>
            </w:pPr>
            <w:r>
              <w:t>工程按合同约定完成情况</w:t>
            </w:r>
          </w:p>
        </w:tc>
        <w:tc>
          <w:tcPr>
            <w:tcW w:w="3529" w:type="dxa"/>
            <w:vAlign w:val="center"/>
          </w:tcPr>
          <w:p>
            <w:pPr>
              <w:pStyle w:val="17"/>
            </w:pPr>
            <w:r>
              <w:t>工程按合同约定完成情况</w:t>
            </w:r>
          </w:p>
        </w:tc>
        <w:tc>
          <w:tcPr>
            <w:tcW w:w="1765" w:type="dxa"/>
            <w:vAlign w:val="center"/>
          </w:tcPr>
          <w:p>
            <w:pPr>
              <w:pStyle w:val="17"/>
            </w:pPr>
            <w:r>
              <w:t>≥98百分比</w:t>
            </w:r>
          </w:p>
        </w:tc>
        <w:tc>
          <w:tcPr>
            <w:tcW w:w="1765" w:type="dxa"/>
            <w:vAlign w:val="center"/>
          </w:tcPr>
          <w:p>
            <w:pPr>
              <w:pStyle w:val="17"/>
            </w:pPr>
            <w:r>
              <w:t>验收单与合同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时效指标</w:t>
            </w:r>
          </w:p>
        </w:tc>
        <w:tc>
          <w:tcPr>
            <w:tcW w:w="1764" w:type="dxa"/>
            <w:vAlign w:val="center"/>
          </w:tcPr>
          <w:p>
            <w:pPr>
              <w:pStyle w:val="17"/>
            </w:pPr>
            <w:r>
              <w:t>按约定时间完工率</w:t>
            </w:r>
          </w:p>
        </w:tc>
        <w:tc>
          <w:tcPr>
            <w:tcW w:w="3529" w:type="dxa"/>
            <w:vAlign w:val="center"/>
          </w:tcPr>
          <w:p>
            <w:pPr>
              <w:pStyle w:val="17"/>
            </w:pPr>
            <w:r>
              <w:t>按约定时间完工率</w:t>
            </w:r>
          </w:p>
        </w:tc>
        <w:tc>
          <w:tcPr>
            <w:tcW w:w="1765" w:type="dxa"/>
            <w:vAlign w:val="center"/>
          </w:tcPr>
          <w:p>
            <w:pPr>
              <w:pStyle w:val="17"/>
            </w:pPr>
            <w:r>
              <w:t>≥90百分比</w:t>
            </w:r>
          </w:p>
        </w:tc>
        <w:tc>
          <w:tcPr>
            <w:tcW w:w="1765"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Merge w:val="continue"/>
            <w:vAlign w:val="center"/>
          </w:tcPr>
          <w:p/>
        </w:tc>
        <w:tc>
          <w:tcPr>
            <w:tcW w:w="1764" w:type="dxa"/>
            <w:vAlign w:val="center"/>
          </w:tcPr>
          <w:p>
            <w:pPr>
              <w:pStyle w:val="17"/>
            </w:pPr>
            <w:r>
              <w:t>成本指标</w:t>
            </w:r>
          </w:p>
        </w:tc>
        <w:tc>
          <w:tcPr>
            <w:tcW w:w="1764" w:type="dxa"/>
            <w:vAlign w:val="center"/>
          </w:tcPr>
          <w:p>
            <w:pPr>
              <w:pStyle w:val="17"/>
            </w:pPr>
            <w:r>
              <w:t>工程投入成本值</w:t>
            </w:r>
          </w:p>
        </w:tc>
        <w:tc>
          <w:tcPr>
            <w:tcW w:w="3529" w:type="dxa"/>
            <w:vAlign w:val="center"/>
          </w:tcPr>
          <w:p>
            <w:pPr>
              <w:pStyle w:val="17"/>
            </w:pPr>
            <w:r>
              <w:t>工程投入成本值</w:t>
            </w:r>
          </w:p>
        </w:tc>
        <w:tc>
          <w:tcPr>
            <w:tcW w:w="1765" w:type="dxa"/>
            <w:vAlign w:val="center"/>
          </w:tcPr>
          <w:p>
            <w:pPr>
              <w:pStyle w:val="17"/>
            </w:pPr>
            <w:r>
              <w:t>≤3600万元</w:t>
            </w:r>
          </w:p>
        </w:tc>
        <w:tc>
          <w:tcPr>
            <w:tcW w:w="1765" w:type="dxa"/>
            <w:vAlign w:val="center"/>
          </w:tcPr>
          <w:p>
            <w:pPr>
              <w:pStyle w:val="17"/>
            </w:pPr>
            <w:r>
              <w:t>支付记录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Align w:val="center"/>
          </w:tcPr>
          <w:p>
            <w:pPr>
              <w:pStyle w:val="18"/>
            </w:pPr>
            <w:r>
              <w:t>效益指标</w:t>
            </w:r>
          </w:p>
        </w:tc>
        <w:tc>
          <w:tcPr>
            <w:tcW w:w="1764" w:type="dxa"/>
            <w:vAlign w:val="center"/>
          </w:tcPr>
          <w:p>
            <w:pPr>
              <w:pStyle w:val="17"/>
            </w:pPr>
            <w:r>
              <w:t>社会效益指标</w:t>
            </w:r>
          </w:p>
        </w:tc>
        <w:tc>
          <w:tcPr>
            <w:tcW w:w="1764" w:type="dxa"/>
            <w:vAlign w:val="center"/>
          </w:tcPr>
          <w:p>
            <w:pPr>
              <w:pStyle w:val="17"/>
            </w:pPr>
            <w:r>
              <w:t>按时搬入办公时间</w:t>
            </w:r>
          </w:p>
        </w:tc>
        <w:tc>
          <w:tcPr>
            <w:tcW w:w="3529" w:type="dxa"/>
            <w:vAlign w:val="center"/>
          </w:tcPr>
          <w:p>
            <w:pPr>
              <w:pStyle w:val="17"/>
            </w:pPr>
            <w:r>
              <w:t>按时搬入办公时间</w:t>
            </w:r>
          </w:p>
        </w:tc>
        <w:tc>
          <w:tcPr>
            <w:tcW w:w="1765" w:type="dxa"/>
            <w:vAlign w:val="center"/>
          </w:tcPr>
          <w:p>
            <w:pPr>
              <w:pStyle w:val="17"/>
            </w:pPr>
            <w:r>
              <w:t>2年</w:t>
            </w:r>
          </w:p>
        </w:tc>
        <w:tc>
          <w:tcPr>
            <w:tcW w:w="1765" w:type="dxa"/>
            <w:vAlign w:val="center"/>
          </w:tcPr>
          <w:p>
            <w:pPr>
              <w:pStyle w:val="17"/>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6" w:type="dxa"/>
            <w:vAlign w:val="center"/>
          </w:tcPr>
          <w:p>
            <w:pPr>
              <w:pStyle w:val="18"/>
            </w:pPr>
            <w:r>
              <w:t>满意度指标</w:t>
            </w:r>
          </w:p>
        </w:tc>
        <w:tc>
          <w:tcPr>
            <w:tcW w:w="1764" w:type="dxa"/>
            <w:vAlign w:val="center"/>
          </w:tcPr>
          <w:p>
            <w:pPr>
              <w:pStyle w:val="17"/>
            </w:pPr>
            <w:r>
              <w:t>服务对象满意度指标</w:t>
            </w:r>
          </w:p>
        </w:tc>
        <w:tc>
          <w:tcPr>
            <w:tcW w:w="1764" w:type="dxa"/>
            <w:vAlign w:val="center"/>
          </w:tcPr>
          <w:p>
            <w:pPr>
              <w:pStyle w:val="17"/>
            </w:pPr>
            <w:r>
              <w:t>所队民警满意率</w:t>
            </w:r>
          </w:p>
        </w:tc>
        <w:tc>
          <w:tcPr>
            <w:tcW w:w="3529" w:type="dxa"/>
            <w:vAlign w:val="center"/>
          </w:tcPr>
          <w:p>
            <w:pPr>
              <w:pStyle w:val="17"/>
            </w:pPr>
            <w:r>
              <w:t>调查结果满意或较满意占总调查的比例</w:t>
            </w:r>
          </w:p>
        </w:tc>
        <w:tc>
          <w:tcPr>
            <w:tcW w:w="1765" w:type="dxa"/>
            <w:vAlign w:val="center"/>
          </w:tcPr>
          <w:p>
            <w:pPr>
              <w:pStyle w:val="17"/>
            </w:pPr>
            <w:r>
              <w:t>≥85百分比</w:t>
            </w:r>
          </w:p>
        </w:tc>
        <w:tc>
          <w:tcPr>
            <w:tcW w:w="1765" w:type="dxa"/>
            <w:vAlign w:val="center"/>
          </w:tcPr>
          <w:p>
            <w:pPr>
              <w:pStyle w:val="17"/>
            </w:pPr>
            <w:r>
              <w:t>调查问卷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numPr>
          <w:ilvl w:val="0"/>
          <w:numId w:val="0"/>
        </w:numPr>
        <w:spacing w:before="0" w:after="0" w:line="240" w:lineRule="auto"/>
        <w:ind w:firstLine="560" w:firstLineChars="200"/>
        <w:jc w:val="both"/>
        <w:outlineLvl w:val="9"/>
        <w:rPr>
          <w:rFonts w:hint="eastAsia" w:ascii="方正仿宋_GBK" w:hAnsi="方正仿宋_GBK" w:eastAsia="方正仿宋_GBK" w:cs="方正仿宋_GBK"/>
          <w:color w:val="000000"/>
          <w:sz w:val="28"/>
          <w:lang w:val="en-US" w:eastAsia="zh-CN"/>
        </w:rPr>
      </w:pPr>
    </w:p>
    <w:bookmarkEnd w:id="12"/>
    <w:p>
      <w:pPr>
        <w:spacing w:before="0" w:after="0"/>
        <w:ind w:firstLine="560" w:firstLineChars="200"/>
        <w:jc w:val="left"/>
        <w:outlineLvl w:val="3"/>
      </w:pPr>
      <w:bookmarkStart w:id="13" w:name="_Toc_4_4_0000000006"/>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.基层所队取暖费绩效目标表</w:t>
      </w:r>
      <w:bookmarkEnd w:id="13"/>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4"/>
        <w:gridCol w:w="2024"/>
        <w:gridCol w:w="2028"/>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795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325" w:type="dxa"/>
            <w:vAlign w:val="center"/>
          </w:tcPr>
          <w:p>
            <w:pPr>
              <w:pStyle w:val="15"/>
            </w:pPr>
            <w:r>
              <w:t>项目编码</w:t>
            </w:r>
          </w:p>
        </w:tc>
        <w:tc>
          <w:tcPr>
            <w:tcW w:w="2651" w:type="dxa"/>
            <w:gridSpan w:val="2"/>
            <w:vAlign w:val="center"/>
          </w:tcPr>
          <w:p>
            <w:pPr>
              <w:pStyle w:val="17"/>
            </w:pPr>
            <w:r>
              <w:t>13062324P00939510004Y</w:t>
            </w:r>
          </w:p>
        </w:tc>
        <w:tc>
          <w:tcPr>
            <w:tcW w:w="1325" w:type="dxa"/>
            <w:vAlign w:val="center"/>
          </w:tcPr>
          <w:p>
            <w:pPr>
              <w:pStyle w:val="15"/>
            </w:pPr>
            <w:r>
              <w:t>项目名称</w:t>
            </w:r>
          </w:p>
        </w:tc>
        <w:tc>
          <w:tcPr>
            <w:tcW w:w="3978" w:type="dxa"/>
            <w:gridSpan w:val="3"/>
            <w:vAlign w:val="center"/>
          </w:tcPr>
          <w:p>
            <w:pPr>
              <w:pStyle w:val="17"/>
            </w:pPr>
            <w:r>
              <w:t>基层公检法司转移支付（冀财政法【2023】50号）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325" w:type="dxa"/>
            <w:vMerge w:val="restart"/>
            <w:vAlign w:val="center"/>
          </w:tcPr>
          <w:p>
            <w:pPr>
              <w:pStyle w:val="15"/>
            </w:pPr>
            <w:r>
              <w:t>预算规模及资金用途</w:t>
            </w:r>
          </w:p>
        </w:tc>
        <w:tc>
          <w:tcPr>
            <w:tcW w:w="1325" w:type="dxa"/>
            <w:vAlign w:val="center"/>
          </w:tcPr>
          <w:p>
            <w:pPr>
              <w:pStyle w:val="15"/>
            </w:pPr>
            <w:r>
              <w:t>预算数</w:t>
            </w:r>
          </w:p>
        </w:tc>
        <w:tc>
          <w:tcPr>
            <w:tcW w:w="1326" w:type="dxa"/>
            <w:vAlign w:val="center"/>
          </w:tcPr>
          <w:p>
            <w:pPr>
              <w:pStyle w:val="17"/>
            </w:pPr>
            <w:r>
              <w:t>493.00</w:t>
            </w:r>
          </w:p>
        </w:tc>
        <w:tc>
          <w:tcPr>
            <w:tcW w:w="1325" w:type="dxa"/>
            <w:vAlign w:val="center"/>
          </w:tcPr>
          <w:p>
            <w:pPr>
              <w:pStyle w:val="15"/>
            </w:pPr>
            <w:r>
              <w:t>其中：财政    资金</w:t>
            </w:r>
          </w:p>
        </w:tc>
        <w:tc>
          <w:tcPr>
            <w:tcW w:w="1325" w:type="dxa"/>
            <w:vAlign w:val="center"/>
          </w:tcPr>
          <w:p>
            <w:pPr>
              <w:pStyle w:val="17"/>
            </w:pPr>
            <w:r>
              <w:t>493.00</w:t>
            </w:r>
          </w:p>
        </w:tc>
        <w:tc>
          <w:tcPr>
            <w:tcW w:w="1328" w:type="dxa"/>
            <w:vAlign w:val="center"/>
          </w:tcPr>
          <w:p>
            <w:pPr>
              <w:pStyle w:val="15"/>
            </w:pPr>
            <w:r>
              <w:t>其他资金</w:t>
            </w:r>
          </w:p>
        </w:tc>
        <w:tc>
          <w:tcPr>
            <w:tcW w:w="132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continue"/>
          </w:tcPr>
          <w:p/>
        </w:tc>
        <w:tc>
          <w:tcPr>
            <w:tcW w:w="7954" w:type="dxa"/>
            <w:gridSpan w:val="6"/>
            <w:vAlign w:val="center"/>
          </w:tcPr>
          <w:p>
            <w:pPr>
              <w:pStyle w:val="17"/>
            </w:pPr>
            <w:r>
              <w:t>保障全年公安办案和装备购置的相关支出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restart"/>
            <w:vAlign w:val="center"/>
          </w:tcPr>
          <w:p>
            <w:pPr>
              <w:pStyle w:val="15"/>
            </w:pPr>
            <w:r>
              <w:t>资金支出计划（%）</w:t>
            </w:r>
          </w:p>
        </w:tc>
        <w:tc>
          <w:tcPr>
            <w:tcW w:w="2651" w:type="dxa"/>
            <w:gridSpan w:val="2"/>
            <w:vAlign w:val="center"/>
          </w:tcPr>
          <w:p>
            <w:pPr>
              <w:pStyle w:val="15"/>
            </w:pPr>
            <w:r>
              <w:t>3月底</w:t>
            </w:r>
          </w:p>
        </w:tc>
        <w:tc>
          <w:tcPr>
            <w:tcW w:w="1325" w:type="dxa"/>
            <w:vAlign w:val="center"/>
          </w:tcPr>
          <w:p>
            <w:pPr>
              <w:pStyle w:val="15"/>
            </w:pPr>
            <w:r>
              <w:t>6月底</w:t>
            </w:r>
          </w:p>
        </w:tc>
        <w:tc>
          <w:tcPr>
            <w:tcW w:w="1325" w:type="dxa"/>
            <w:vAlign w:val="center"/>
          </w:tcPr>
          <w:p>
            <w:pPr>
              <w:pStyle w:val="15"/>
            </w:pPr>
            <w:r>
              <w:t>10月底</w:t>
            </w:r>
          </w:p>
        </w:tc>
        <w:tc>
          <w:tcPr>
            <w:tcW w:w="265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25" w:type="dxa"/>
            <w:vMerge w:val="continue"/>
          </w:tcPr>
          <w:p/>
        </w:tc>
        <w:tc>
          <w:tcPr>
            <w:tcW w:w="2651" w:type="dxa"/>
            <w:gridSpan w:val="2"/>
            <w:vAlign w:val="center"/>
          </w:tcPr>
          <w:p>
            <w:pPr>
              <w:pStyle w:val="18"/>
            </w:pPr>
            <w:r>
              <w:t>100.00</w:t>
            </w:r>
          </w:p>
        </w:tc>
        <w:tc>
          <w:tcPr>
            <w:tcW w:w="1325" w:type="dxa"/>
            <w:vAlign w:val="center"/>
          </w:tcPr>
          <w:p>
            <w:pPr>
              <w:pStyle w:val="18"/>
            </w:pPr>
            <w:r>
              <w:t>200.00</w:t>
            </w:r>
          </w:p>
        </w:tc>
        <w:tc>
          <w:tcPr>
            <w:tcW w:w="1325" w:type="dxa"/>
            <w:vAlign w:val="center"/>
          </w:tcPr>
          <w:p>
            <w:pPr>
              <w:pStyle w:val="18"/>
            </w:pPr>
            <w:r>
              <w:t>300.00</w:t>
            </w:r>
          </w:p>
        </w:tc>
        <w:tc>
          <w:tcPr>
            <w:tcW w:w="2653" w:type="dxa"/>
            <w:gridSpan w:val="2"/>
            <w:vAlign w:val="center"/>
          </w:tcPr>
          <w:p>
            <w:pPr>
              <w:pStyle w:val="18"/>
            </w:pPr>
            <w:r>
              <w:t>493.00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325" w:type="dxa"/>
            <w:vAlign w:val="center"/>
          </w:tcPr>
          <w:p>
            <w:pPr>
              <w:pStyle w:val="15"/>
            </w:pPr>
            <w:r>
              <w:t>绩效目标</w:t>
            </w:r>
          </w:p>
        </w:tc>
        <w:tc>
          <w:tcPr>
            <w:tcW w:w="7954" w:type="dxa"/>
            <w:gridSpan w:val="6"/>
            <w:vAlign w:val="center"/>
          </w:tcPr>
          <w:p>
            <w:pPr>
              <w:pStyle w:val="17"/>
            </w:pPr>
            <w:r>
              <w:t>1.保障全年公安办案和装备购置的相关支出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保障部门数量</w:t>
            </w:r>
          </w:p>
        </w:tc>
        <w:tc>
          <w:tcPr>
            <w:tcW w:w="2654" w:type="dxa"/>
            <w:vAlign w:val="center"/>
          </w:tcPr>
          <w:p>
            <w:pPr>
              <w:pStyle w:val="17"/>
            </w:pPr>
            <w:r>
              <w:t>保障部门数量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购置装备的合格率</w:t>
            </w:r>
          </w:p>
        </w:tc>
        <w:tc>
          <w:tcPr>
            <w:tcW w:w="2654" w:type="dxa"/>
            <w:vAlign w:val="center"/>
          </w:tcPr>
          <w:p>
            <w:pPr>
              <w:pStyle w:val="17"/>
            </w:pPr>
            <w:r>
              <w:t>购置装备的合格率</w:t>
            </w:r>
          </w:p>
        </w:tc>
        <w:tc>
          <w:tcPr>
            <w:tcW w:w="1327" w:type="dxa"/>
            <w:vAlign w:val="center"/>
          </w:tcPr>
          <w:p>
            <w:pPr>
              <w:pStyle w:val="17"/>
            </w:pPr>
            <w:r>
              <w:t>≥95百分比</w:t>
            </w:r>
          </w:p>
        </w:tc>
        <w:tc>
          <w:tcPr>
            <w:tcW w:w="1327" w:type="dxa"/>
            <w:vAlign w:val="center"/>
          </w:tcPr>
          <w:p>
            <w:pPr>
              <w:pStyle w:val="17"/>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案件及时反馈率</w:t>
            </w:r>
          </w:p>
        </w:tc>
        <w:tc>
          <w:tcPr>
            <w:tcW w:w="2654" w:type="dxa"/>
            <w:vAlign w:val="center"/>
          </w:tcPr>
          <w:p>
            <w:pPr>
              <w:pStyle w:val="17"/>
            </w:pPr>
            <w:r>
              <w:t>案件及时反馈率</w:t>
            </w:r>
          </w:p>
        </w:tc>
        <w:tc>
          <w:tcPr>
            <w:tcW w:w="1327" w:type="dxa"/>
            <w:vAlign w:val="center"/>
          </w:tcPr>
          <w:p>
            <w:pPr>
              <w:pStyle w:val="17"/>
            </w:pPr>
            <w:r>
              <w:t>≥95百分比</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案件及时受理率</w:t>
            </w:r>
          </w:p>
        </w:tc>
        <w:tc>
          <w:tcPr>
            <w:tcW w:w="2654" w:type="dxa"/>
            <w:vAlign w:val="center"/>
          </w:tcPr>
          <w:p>
            <w:pPr>
              <w:pStyle w:val="17"/>
            </w:pPr>
            <w:r>
              <w:t>案件及时受理率</w:t>
            </w:r>
          </w:p>
        </w:tc>
        <w:tc>
          <w:tcPr>
            <w:tcW w:w="1327" w:type="dxa"/>
            <w:vAlign w:val="center"/>
          </w:tcPr>
          <w:p>
            <w:pPr>
              <w:pStyle w:val="17"/>
            </w:pPr>
            <w:r>
              <w:t>≥85百分比</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每日治安案件的发案数</w:t>
            </w:r>
          </w:p>
        </w:tc>
        <w:tc>
          <w:tcPr>
            <w:tcW w:w="2654" w:type="dxa"/>
            <w:vAlign w:val="center"/>
          </w:tcPr>
          <w:p>
            <w:pPr>
              <w:pStyle w:val="17"/>
            </w:pPr>
            <w:r>
              <w:t>每日治安案件的发案数</w:t>
            </w:r>
          </w:p>
        </w:tc>
        <w:tc>
          <w:tcPr>
            <w:tcW w:w="1327" w:type="dxa"/>
            <w:vAlign w:val="center"/>
          </w:tcPr>
          <w:p>
            <w:pPr>
              <w:pStyle w:val="17"/>
            </w:pPr>
            <w:r>
              <w:t>≤15起</w:t>
            </w:r>
          </w:p>
        </w:tc>
        <w:tc>
          <w:tcPr>
            <w:tcW w:w="1327" w:type="dxa"/>
            <w:vAlign w:val="center"/>
          </w:tcPr>
          <w:p>
            <w:pPr>
              <w:pStyle w:val="17"/>
            </w:pPr>
            <w:r>
              <w:t>接警中心登记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本县居民对公安工作的满意度</w:t>
            </w:r>
          </w:p>
        </w:tc>
        <w:tc>
          <w:tcPr>
            <w:tcW w:w="2654" w:type="dxa"/>
            <w:vAlign w:val="center"/>
          </w:tcPr>
          <w:p>
            <w:pPr>
              <w:pStyle w:val="17"/>
            </w:pPr>
            <w:r>
              <w:t>本县居民对公安工作的满意度</w:t>
            </w:r>
          </w:p>
        </w:tc>
        <w:tc>
          <w:tcPr>
            <w:tcW w:w="1327" w:type="dxa"/>
            <w:vAlign w:val="center"/>
          </w:tcPr>
          <w:p>
            <w:pPr>
              <w:pStyle w:val="17"/>
            </w:pPr>
            <w:r>
              <w:t>≥80百分比</w:t>
            </w:r>
          </w:p>
        </w:tc>
        <w:tc>
          <w:tcPr>
            <w:tcW w:w="1327" w:type="dxa"/>
            <w:vAlign w:val="center"/>
          </w:tcPr>
          <w:p>
            <w:pPr>
              <w:pStyle w:val="17"/>
            </w:pPr>
            <w:r>
              <w:t>调查问卷</w:t>
            </w:r>
          </w:p>
        </w:tc>
      </w:tr>
    </w:tbl>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numPr>
          <w:ilvl w:val="0"/>
          <w:numId w:val="0"/>
        </w:numPr>
        <w:spacing w:before="0" w:after="0"/>
        <w:ind w:leftChars="200"/>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pPr>
      <w:bookmarkStart w:id="14" w:name="_Toc_4_4_0000000007"/>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.禁毒航测经费绩效目标表</w:t>
      </w:r>
      <w:bookmarkEnd w:id="14"/>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13062324P00000110026P</w:t>
            </w:r>
          </w:p>
        </w:tc>
        <w:tc>
          <w:tcPr>
            <w:tcW w:w="1327" w:type="dxa"/>
            <w:vAlign w:val="center"/>
          </w:tcPr>
          <w:p>
            <w:pPr>
              <w:pStyle w:val="15"/>
            </w:pPr>
            <w:r>
              <w:t>项目名称</w:t>
            </w:r>
          </w:p>
        </w:tc>
        <w:tc>
          <w:tcPr>
            <w:tcW w:w="3981" w:type="dxa"/>
            <w:gridSpan w:val="3"/>
            <w:vAlign w:val="center"/>
          </w:tcPr>
          <w:p>
            <w:pPr>
              <w:pStyle w:val="17"/>
            </w:pPr>
            <w:r>
              <w:t>禁毒航测经费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保障2024年禁毒航测任务，发现后百分百铲除。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1.保障全县禁毒铲毒工作相关支出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保障航测次数</w:t>
            </w:r>
          </w:p>
        </w:tc>
        <w:tc>
          <w:tcPr>
            <w:tcW w:w="2654" w:type="dxa"/>
            <w:vAlign w:val="center"/>
          </w:tcPr>
          <w:p>
            <w:pPr>
              <w:pStyle w:val="17"/>
            </w:pPr>
            <w:r>
              <w:t>保障航测次数</w:t>
            </w:r>
          </w:p>
        </w:tc>
        <w:tc>
          <w:tcPr>
            <w:tcW w:w="1327" w:type="dxa"/>
            <w:vAlign w:val="center"/>
          </w:tcPr>
          <w:p>
            <w:pPr>
              <w:pStyle w:val="17"/>
            </w:pPr>
            <w:r>
              <w:t>≥1次</w:t>
            </w:r>
          </w:p>
        </w:tc>
        <w:tc>
          <w:tcPr>
            <w:tcW w:w="1327"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根据合同履行率</w:t>
            </w:r>
          </w:p>
        </w:tc>
        <w:tc>
          <w:tcPr>
            <w:tcW w:w="2654" w:type="dxa"/>
            <w:vAlign w:val="center"/>
          </w:tcPr>
          <w:p>
            <w:pPr>
              <w:pStyle w:val="17"/>
            </w:pPr>
            <w:r>
              <w:t>根据合同履行率</w:t>
            </w:r>
          </w:p>
        </w:tc>
        <w:tc>
          <w:tcPr>
            <w:tcW w:w="1327" w:type="dxa"/>
            <w:vAlign w:val="center"/>
          </w:tcPr>
          <w:p>
            <w:pPr>
              <w:pStyle w:val="17"/>
            </w:pPr>
            <w:r>
              <w:t>≥90百分比</w:t>
            </w:r>
          </w:p>
        </w:tc>
        <w:tc>
          <w:tcPr>
            <w:tcW w:w="1327"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年度完成航测任务率</w:t>
            </w:r>
          </w:p>
        </w:tc>
        <w:tc>
          <w:tcPr>
            <w:tcW w:w="2654" w:type="dxa"/>
            <w:vAlign w:val="center"/>
          </w:tcPr>
          <w:p>
            <w:pPr>
              <w:pStyle w:val="17"/>
            </w:pPr>
            <w:r>
              <w:t>年度完成航测任务率</w:t>
            </w:r>
          </w:p>
        </w:tc>
        <w:tc>
          <w:tcPr>
            <w:tcW w:w="1327" w:type="dxa"/>
            <w:vAlign w:val="center"/>
          </w:tcPr>
          <w:p>
            <w:pPr>
              <w:pStyle w:val="17"/>
            </w:pPr>
            <w:r>
              <w:t>≥85百分比</w:t>
            </w:r>
          </w:p>
        </w:tc>
        <w:tc>
          <w:tcPr>
            <w:tcW w:w="1327" w:type="dxa"/>
            <w:vAlign w:val="center"/>
          </w:tcPr>
          <w:p>
            <w:pPr>
              <w:pStyle w:val="17"/>
            </w:pPr>
            <w:r>
              <w:t>实际航测次数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从本县流出毒品的数量</w:t>
            </w:r>
          </w:p>
        </w:tc>
        <w:tc>
          <w:tcPr>
            <w:tcW w:w="2654" w:type="dxa"/>
            <w:vAlign w:val="center"/>
          </w:tcPr>
          <w:p>
            <w:pPr>
              <w:pStyle w:val="17"/>
            </w:pPr>
            <w:r>
              <w:t>从本县流出毒品的数量</w:t>
            </w:r>
          </w:p>
        </w:tc>
        <w:tc>
          <w:tcPr>
            <w:tcW w:w="1327" w:type="dxa"/>
            <w:vAlign w:val="center"/>
          </w:tcPr>
          <w:p>
            <w:pPr>
              <w:pStyle w:val="17"/>
            </w:pPr>
            <w:r>
              <w:t>≤20克</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≥75百分比</w:t>
            </w:r>
          </w:p>
        </w:tc>
        <w:tc>
          <w:tcPr>
            <w:tcW w:w="1327" w:type="dxa"/>
            <w:vAlign w:val="center"/>
          </w:tcPr>
          <w:p>
            <w:pPr>
              <w:pStyle w:val="17"/>
            </w:pPr>
            <w:r>
              <w:t>相关系统登记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禁毒民警的满意度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ectPr>
          <w:type w:val="continuous"/>
          <w:pgSz w:w="16840" w:h="11900" w:orient="landscape"/>
          <w:pgMar w:top="1304" w:right="1984" w:bottom="1304" w:left="1134" w:header="720" w:footer="720" w:gutter="0"/>
          <w:cols w:space="720" w:num="1"/>
        </w:sectPr>
      </w:pPr>
    </w:p>
    <w:p>
      <w:pPr>
        <w:spacing w:before="0" w:after="0"/>
        <w:ind w:firstLine="560" w:firstLineChars="200"/>
        <w:jc w:val="left"/>
        <w:outlineLvl w:val="3"/>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.禁毒经费绩效目标表</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13062324P00000110036K</w:t>
            </w:r>
          </w:p>
        </w:tc>
        <w:tc>
          <w:tcPr>
            <w:tcW w:w="1327" w:type="dxa"/>
            <w:vAlign w:val="center"/>
          </w:tcPr>
          <w:p>
            <w:pPr>
              <w:pStyle w:val="15"/>
            </w:pPr>
            <w:r>
              <w:t>项目名称</w:t>
            </w:r>
          </w:p>
        </w:tc>
        <w:tc>
          <w:tcPr>
            <w:tcW w:w="3981" w:type="dxa"/>
            <w:gridSpan w:val="3"/>
            <w:vAlign w:val="center"/>
          </w:tcPr>
          <w:p>
            <w:pPr>
              <w:pStyle w:val="17"/>
            </w:pPr>
            <w:r>
              <w:t>禁毒经费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保障全年禁毒工作相关支出，提升毒品查处率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2.00</w:t>
            </w:r>
          </w:p>
        </w:tc>
        <w:tc>
          <w:tcPr>
            <w:tcW w:w="1327" w:type="dxa"/>
            <w:vAlign w:val="center"/>
          </w:tcPr>
          <w:p>
            <w:pPr>
              <w:pStyle w:val="18"/>
            </w:pPr>
            <w:r>
              <w:t>10.00</w:t>
            </w:r>
          </w:p>
        </w:tc>
        <w:tc>
          <w:tcPr>
            <w:tcW w:w="1327" w:type="dxa"/>
            <w:vAlign w:val="center"/>
          </w:tcPr>
          <w:p>
            <w:pPr>
              <w:pStyle w:val="18"/>
            </w:pPr>
            <w:r>
              <w:t>12.00</w:t>
            </w:r>
          </w:p>
        </w:tc>
        <w:tc>
          <w:tcPr>
            <w:tcW w:w="2654"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1.保障全年工作相关支出，提升吸毒查处率。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资金支出占预算金额的比率</w:t>
            </w:r>
          </w:p>
        </w:tc>
        <w:tc>
          <w:tcPr>
            <w:tcW w:w="2654" w:type="dxa"/>
            <w:vAlign w:val="center"/>
          </w:tcPr>
          <w:p>
            <w:pPr>
              <w:pStyle w:val="17"/>
            </w:pPr>
            <w:r>
              <w:t>资金支出占预算金额的比率</w:t>
            </w:r>
          </w:p>
        </w:tc>
        <w:tc>
          <w:tcPr>
            <w:tcW w:w="1327" w:type="dxa"/>
            <w:vAlign w:val="center"/>
          </w:tcPr>
          <w:p>
            <w:pPr>
              <w:pStyle w:val="17"/>
            </w:pPr>
            <w:r>
              <w:t>≥85百分比</w:t>
            </w:r>
          </w:p>
        </w:tc>
        <w:tc>
          <w:tcPr>
            <w:tcW w:w="1327"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吸毒人员查处率</w:t>
            </w:r>
          </w:p>
        </w:tc>
        <w:tc>
          <w:tcPr>
            <w:tcW w:w="2654" w:type="dxa"/>
            <w:vAlign w:val="center"/>
          </w:tcPr>
          <w:p>
            <w:pPr>
              <w:pStyle w:val="17"/>
            </w:pPr>
            <w:r>
              <w:t>吸毒人员查处率</w:t>
            </w:r>
          </w:p>
        </w:tc>
        <w:tc>
          <w:tcPr>
            <w:tcW w:w="1327" w:type="dxa"/>
            <w:vAlign w:val="center"/>
          </w:tcPr>
          <w:p>
            <w:pPr>
              <w:pStyle w:val="17"/>
            </w:pPr>
            <w:r>
              <w:t>≥85百分比</w:t>
            </w:r>
          </w:p>
        </w:tc>
        <w:tc>
          <w:tcPr>
            <w:tcW w:w="1327" w:type="dxa"/>
            <w:vAlign w:val="center"/>
          </w:tcPr>
          <w:p>
            <w:pPr>
              <w:pStyle w:val="17"/>
            </w:pPr>
            <w: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资金按时支付率</w:t>
            </w:r>
          </w:p>
        </w:tc>
        <w:tc>
          <w:tcPr>
            <w:tcW w:w="2654" w:type="dxa"/>
            <w:vAlign w:val="center"/>
          </w:tcPr>
          <w:p>
            <w:pPr>
              <w:pStyle w:val="17"/>
            </w:pPr>
            <w:r>
              <w:t>资金按时支付率</w:t>
            </w:r>
          </w:p>
        </w:tc>
        <w:tc>
          <w:tcPr>
            <w:tcW w:w="1327" w:type="dxa"/>
            <w:vAlign w:val="center"/>
          </w:tcPr>
          <w:p>
            <w:pPr>
              <w:pStyle w:val="17"/>
            </w:pPr>
            <w:r>
              <w:t>≥90百分比</w:t>
            </w:r>
          </w:p>
        </w:tc>
        <w:tc>
          <w:tcPr>
            <w:tcW w:w="1327"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≥85百分比</w:t>
            </w:r>
          </w:p>
        </w:tc>
        <w:tc>
          <w:tcPr>
            <w:tcW w:w="1327" w:type="dxa"/>
            <w:vAlign w:val="center"/>
          </w:tcPr>
          <w:p>
            <w:pPr>
              <w:pStyle w:val="17"/>
            </w:pPr>
            <w:r>
              <w:t>相关统计平台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复吸率</w:t>
            </w:r>
          </w:p>
        </w:tc>
        <w:tc>
          <w:tcPr>
            <w:tcW w:w="2654" w:type="dxa"/>
            <w:vAlign w:val="center"/>
          </w:tcPr>
          <w:p>
            <w:pPr>
              <w:pStyle w:val="17"/>
            </w:pPr>
            <w:r>
              <w:t>复吸率</w:t>
            </w:r>
          </w:p>
        </w:tc>
        <w:tc>
          <w:tcPr>
            <w:tcW w:w="1327" w:type="dxa"/>
            <w:vAlign w:val="center"/>
          </w:tcPr>
          <w:p>
            <w:pPr>
              <w:pStyle w:val="17"/>
            </w:pPr>
            <w:r>
              <w:t>≤20百分比</w:t>
            </w:r>
          </w:p>
        </w:tc>
        <w:tc>
          <w:tcPr>
            <w:tcW w:w="1327" w:type="dxa"/>
            <w:vAlign w:val="center"/>
          </w:tcPr>
          <w:p>
            <w:pPr>
              <w:pStyle w:val="17"/>
            </w:pPr>
            <w:r>
              <w:t>相关统计平台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工作人员的满意度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ind w:firstLine="305" w:firstLineChars="0"/>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ind w:firstLine="560" w:firstLineChars="200"/>
        <w:jc w:val="left"/>
        <w:outlineLvl w:val="3"/>
      </w:pPr>
      <w:bookmarkStart w:id="15" w:name="_Toc_4_4_0000000009"/>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.警犬消耗费绩效目标表</w:t>
      </w:r>
      <w:bookmarkEnd w:id="1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13062324P00000110031H</w:t>
            </w:r>
          </w:p>
        </w:tc>
        <w:tc>
          <w:tcPr>
            <w:tcW w:w="1327" w:type="dxa"/>
            <w:vAlign w:val="center"/>
          </w:tcPr>
          <w:p>
            <w:pPr>
              <w:pStyle w:val="15"/>
            </w:pPr>
            <w:r>
              <w:t>项目名称</w:t>
            </w:r>
          </w:p>
        </w:tc>
        <w:tc>
          <w:tcPr>
            <w:tcW w:w="3981" w:type="dxa"/>
            <w:gridSpan w:val="3"/>
            <w:vAlign w:val="center"/>
          </w:tcPr>
          <w:p>
            <w:pPr>
              <w:pStyle w:val="17"/>
            </w:pPr>
            <w:r>
              <w:t>警犬消耗费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保障警犬的日常消耗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3.00</w:t>
            </w:r>
          </w:p>
        </w:tc>
        <w:tc>
          <w:tcPr>
            <w:tcW w:w="1327" w:type="dxa"/>
            <w:vAlign w:val="center"/>
          </w:tcPr>
          <w:p>
            <w:pPr>
              <w:pStyle w:val="18"/>
            </w:pPr>
            <w:r>
              <w:t>6.00</w:t>
            </w:r>
          </w:p>
        </w:tc>
        <w:tc>
          <w:tcPr>
            <w:tcW w:w="1327" w:type="dxa"/>
            <w:vAlign w:val="center"/>
          </w:tcPr>
          <w:p>
            <w:pPr>
              <w:pStyle w:val="18"/>
            </w:pPr>
            <w:r>
              <w:t>10.00</w:t>
            </w:r>
          </w:p>
        </w:tc>
        <w:tc>
          <w:tcPr>
            <w:tcW w:w="2654"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1.保障警犬的日常培训、防疫、消杀支出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警犬存栏数量</w:t>
            </w:r>
          </w:p>
        </w:tc>
        <w:tc>
          <w:tcPr>
            <w:tcW w:w="2654" w:type="dxa"/>
            <w:vAlign w:val="center"/>
          </w:tcPr>
          <w:p>
            <w:pPr>
              <w:pStyle w:val="17"/>
            </w:pPr>
            <w:r>
              <w:t>警犬存栏数量</w:t>
            </w:r>
          </w:p>
        </w:tc>
        <w:tc>
          <w:tcPr>
            <w:tcW w:w="1327" w:type="dxa"/>
            <w:vAlign w:val="center"/>
          </w:tcPr>
          <w:p>
            <w:pPr>
              <w:pStyle w:val="17"/>
            </w:pPr>
            <w:r>
              <w:t>≥6条</w:t>
            </w:r>
          </w:p>
        </w:tc>
        <w:tc>
          <w:tcPr>
            <w:tcW w:w="1327" w:type="dxa"/>
            <w:vAlign w:val="center"/>
          </w:tcPr>
          <w:p>
            <w:pPr>
              <w:pStyle w:val="17"/>
            </w:pPr>
            <w:r>
              <w:t>实际存栏量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警犬出警次数</w:t>
            </w:r>
          </w:p>
        </w:tc>
        <w:tc>
          <w:tcPr>
            <w:tcW w:w="2654" w:type="dxa"/>
            <w:vAlign w:val="center"/>
          </w:tcPr>
          <w:p>
            <w:pPr>
              <w:pStyle w:val="17"/>
            </w:pPr>
            <w:r>
              <w:t>警犬出警次数</w:t>
            </w:r>
          </w:p>
          <w:p>
            <w:pPr>
              <w:pStyle w:val="17"/>
            </w:pPr>
          </w:p>
        </w:tc>
        <w:tc>
          <w:tcPr>
            <w:tcW w:w="1327" w:type="dxa"/>
            <w:vAlign w:val="center"/>
          </w:tcPr>
          <w:p>
            <w:pPr>
              <w:pStyle w:val="17"/>
            </w:pPr>
            <w:r>
              <w:t>≥10次</w:t>
            </w:r>
          </w:p>
        </w:tc>
        <w:tc>
          <w:tcPr>
            <w:tcW w:w="1327" w:type="dxa"/>
            <w:vAlign w:val="center"/>
          </w:tcPr>
          <w:p>
            <w:pPr>
              <w:pStyle w:val="17"/>
            </w:pPr>
            <w:r>
              <w:t>实际出警次数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警犬超服役天数</w:t>
            </w:r>
          </w:p>
        </w:tc>
        <w:tc>
          <w:tcPr>
            <w:tcW w:w="2654" w:type="dxa"/>
            <w:vAlign w:val="center"/>
          </w:tcPr>
          <w:p>
            <w:pPr>
              <w:pStyle w:val="17"/>
            </w:pPr>
            <w:r>
              <w:t>警犬超服役天数</w:t>
            </w:r>
          </w:p>
          <w:p>
            <w:pPr>
              <w:pStyle w:val="17"/>
            </w:pPr>
          </w:p>
        </w:tc>
        <w:tc>
          <w:tcPr>
            <w:tcW w:w="1327" w:type="dxa"/>
            <w:vAlign w:val="center"/>
          </w:tcPr>
          <w:p>
            <w:pPr>
              <w:pStyle w:val="17"/>
            </w:pPr>
            <w:r>
              <w:t>≤5天</w:t>
            </w:r>
          </w:p>
        </w:tc>
        <w:tc>
          <w:tcPr>
            <w:tcW w:w="1327" w:type="dxa"/>
            <w:vAlign w:val="center"/>
          </w:tcPr>
          <w:p>
            <w:pPr>
              <w:pStyle w:val="17"/>
            </w:pPr>
            <w:r>
              <w:t>实际超服役天数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警犬搜救任务完成率</w:t>
            </w:r>
          </w:p>
        </w:tc>
        <w:tc>
          <w:tcPr>
            <w:tcW w:w="2654" w:type="dxa"/>
            <w:vAlign w:val="center"/>
          </w:tcPr>
          <w:p>
            <w:pPr>
              <w:pStyle w:val="17"/>
            </w:pPr>
            <w:r>
              <w:t>警犬搜救任务完成率</w:t>
            </w:r>
          </w:p>
        </w:tc>
        <w:tc>
          <w:tcPr>
            <w:tcW w:w="1327" w:type="dxa"/>
            <w:vAlign w:val="center"/>
          </w:tcPr>
          <w:p>
            <w:pPr>
              <w:pStyle w:val="17"/>
            </w:pPr>
            <w:r>
              <w:t>≥80百分比</w:t>
            </w:r>
          </w:p>
        </w:tc>
        <w:tc>
          <w:tcPr>
            <w:tcW w:w="1327" w:type="dxa"/>
            <w:vAlign w:val="center"/>
          </w:tcPr>
          <w:p>
            <w:pPr>
              <w:pStyle w:val="17"/>
            </w:pPr>
            <w:r>
              <w:t>实际完成任务的比值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警犬完成重大安保任务的次数</w:t>
            </w:r>
          </w:p>
        </w:tc>
        <w:tc>
          <w:tcPr>
            <w:tcW w:w="2654" w:type="dxa"/>
            <w:vAlign w:val="center"/>
          </w:tcPr>
          <w:p>
            <w:pPr>
              <w:pStyle w:val="17"/>
            </w:pPr>
            <w:r>
              <w:t>警犬完成重大安保任务的次数</w:t>
            </w:r>
          </w:p>
          <w:p>
            <w:pPr>
              <w:pStyle w:val="17"/>
            </w:pPr>
          </w:p>
        </w:tc>
        <w:tc>
          <w:tcPr>
            <w:tcW w:w="1327" w:type="dxa"/>
            <w:vAlign w:val="center"/>
          </w:tcPr>
          <w:p>
            <w:pPr>
              <w:pStyle w:val="17"/>
            </w:pPr>
            <w:r>
              <w:t>≥10次</w:t>
            </w:r>
          </w:p>
        </w:tc>
        <w:tc>
          <w:tcPr>
            <w:tcW w:w="1327" w:type="dxa"/>
            <w:vAlign w:val="center"/>
          </w:tcPr>
          <w:p>
            <w:pPr>
              <w:pStyle w:val="17"/>
            </w:pPr>
            <w:r>
              <w:t>实际完成任务的次数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训犬员对保障情况的满意度</w:t>
            </w:r>
          </w:p>
        </w:tc>
        <w:tc>
          <w:tcPr>
            <w:tcW w:w="2654" w:type="dxa"/>
            <w:vAlign w:val="center"/>
          </w:tcPr>
          <w:p>
            <w:pPr>
              <w:pStyle w:val="17"/>
            </w:pPr>
            <w:r>
              <w:t>训犬员对保障情况的满意度</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16" w:name="_Toc_4_4_0000000013"/>
    </w:p>
    <w:p>
      <w:pPr>
        <w:spacing w:before="0" w:after="0"/>
        <w:ind w:firstLine="560"/>
        <w:jc w:val="left"/>
        <w:outlineLvl w:val="3"/>
        <w:rPr>
          <w:rFonts w:hint="eastAsia" w:ascii="方正仿宋_GBK" w:hAnsi="方正仿宋_GBK" w:eastAsia="方正仿宋_GBK" w:cs="方正仿宋_GBK"/>
          <w:color w:val="000000"/>
          <w:sz w:val="28"/>
          <w:lang w:val="en-US" w:eastAsia="zh-CN"/>
        </w:rPr>
      </w:pPr>
    </w:p>
    <w:bookmarkEnd w:id="16"/>
    <w:p>
      <w:pPr>
        <w:spacing w:before="0" w:after="0" w:line="240" w:lineRule="auto"/>
        <w:ind w:firstLine="0"/>
        <w:jc w:val="center"/>
        <w:outlineLvl w:val="9"/>
      </w:pPr>
    </w:p>
    <w:p>
      <w:pPr>
        <w:spacing w:before="0" w:after="0"/>
        <w:ind w:firstLine="932" w:firstLineChars="333"/>
        <w:jc w:val="left"/>
        <w:outlineLvl w:val="3"/>
      </w:pPr>
      <w:bookmarkStart w:id="17" w:name="_Toc_4_4_0000000010"/>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.拘留所定额经费绩效目标表</w:t>
      </w:r>
      <w:bookmarkEnd w:id="1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13062324P00000110024G</w:t>
            </w:r>
          </w:p>
        </w:tc>
        <w:tc>
          <w:tcPr>
            <w:tcW w:w="1327" w:type="dxa"/>
            <w:vAlign w:val="center"/>
          </w:tcPr>
          <w:p>
            <w:pPr>
              <w:pStyle w:val="15"/>
            </w:pPr>
            <w:r>
              <w:t>项目名称</w:t>
            </w:r>
          </w:p>
        </w:tc>
        <w:tc>
          <w:tcPr>
            <w:tcW w:w="3981" w:type="dxa"/>
            <w:gridSpan w:val="3"/>
            <w:vAlign w:val="center"/>
          </w:tcPr>
          <w:p>
            <w:pPr>
              <w:pStyle w:val="17"/>
            </w:pPr>
            <w:r>
              <w:t>拘留所定额经费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16.00</w:t>
            </w:r>
          </w:p>
        </w:tc>
        <w:tc>
          <w:tcPr>
            <w:tcW w:w="1327" w:type="dxa"/>
            <w:vAlign w:val="center"/>
          </w:tcPr>
          <w:p>
            <w:pPr>
              <w:pStyle w:val="15"/>
            </w:pPr>
            <w:r>
              <w:t>其中：财政    资金</w:t>
            </w:r>
          </w:p>
        </w:tc>
        <w:tc>
          <w:tcPr>
            <w:tcW w:w="1327" w:type="dxa"/>
            <w:vAlign w:val="center"/>
          </w:tcPr>
          <w:p>
            <w:pPr>
              <w:pStyle w:val="17"/>
            </w:pPr>
            <w:r>
              <w:t>16.00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保障拘留所日常工作产生的费用支出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4.00</w:t>
            </w:r>
          </w:p>
        </w:tc>
        <w:tc>
          <w:tcPr>
            <w:tcW w:w="1327" w:type="dxa"/>
            <w:vAlign w:val="center"/>
          </w:tcPr>
          <w:p>
            <w:pPr>
              <w:pStyle w:val="18"/>
            </w:pPr>
            <w:r>
              <w:t>8.00</w:t>
            </w:r>
          </w:p>
        </w:tc>
        <w:tc>
          <w:tcPr>
            <w:tcW w:w="1327" w:type="dxa"/>
            <w:vAlign w:val="center"/>
          </w:tcPr>
          <w:p>
            <w:pPr>
              <w:pStyle w:val="18"/>
            </w:pPr>
            <w:r>
              <w:t>12.00</w:t>
            </w:r>
          </w:p>
        </w:tc>
        <w:tc>
          <w:tcPr>
            <w:tcW w:w="2654" w:type="dxa"/>
            <w:gridSpan w:val="2"/>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1.保障监所的日常费用支出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监所日常公用经费保障率</w:t>
            </w:r>
          </w:p>
        </w:tc>
        <w:tc>
          <w:tcPr>
            <w:tcW w:w="2654" w:type="dxa"/>
            <w:vAlign w:val="center"/>
          </w:tcPr>
          <w:p>
            <w:pPr>
              <w:pStyle w:val="17"/>
            </w:pPr>
            <w:r>
              <w:t>监所日常公用经费保障率</w:t>
            </w:r>
          </w:p>
        </w:tc>
        <w:tc>
          <w:tcPr>
            <w:tcW w:w="1327" w:type="dxa"/>
            <w:vAlign w:val="center"/>
          </w:tcPr>
          <w:p>
            <w:pPr>
              <w:pStyle w:val="17"/>
            </w:pPr>
            <w:r>
              <w:t>≥85百分比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年度保障监所日常工作时长</w:t>
            </w:r>
          </w:p>
        </w:tc>
        <w:tc>
          <w:tcPr>
            <w:tcW w:w="2654" w:type="dxa"/>
            <w:vAlign w:val="center"/>
          </w:tcPr>
          <w:p>
            <w:pPr>
              <w:pStyle w:val="17"/>
            </w:pPr>
            <w:r>
              <w:t>年度保障监所日常工作时长</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成本控制</w:t>
            </w:r>
          </w:p>
        </w:tc>
        <w:tc>
          <w:tcPr>
            <w:tcW w:w="2654" w:type="dxa"/>
            <w:vAlign w:val="center"/>
          </w:tcPr>
          <w:p>
            <w:pPr>
              <w:pStyle w:val="17"/>
            </w:pPr>
            <w:r>
              <w:t>成本控制</w:t>
            </w:r>
          </w:p>
        </w:tc>
        <w:tc>
          <w:tcPr>
            <w:tcW w:w="1327" w:type="dxa"/>
            <w:vAlign w:val="center"/>
          </w:tcPr>
          <w:p>
            <w:pPr>
              <w:pStyle w:val="17"/>
            </w:pPr>
            <w:r>
              <w:t>≤16万元</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发生重大安全事故率</w:t>
            </w:r>
          </w:p>
        </w:tc>
        <w:tc>
          <w:tcPr>
            <w:tcW w:w="2654" w:type="dxa"/>
            <w:vAlign w:val="center"/>
          </w:tcPr>
          <w:p>
            <w:pPr>
              <w:pStyle w:val="17"/>
            </w:pPr>
            <w:r>
              <w:t>发生重大安全事故率</w:t>
            </w:r>
          </w:p>
        </w:tc>
        <w:tc>
          <w:tcPr>
            <w:tcW w:w="1327" w:type="dxa"/>
            <w:vAlign w:val="center"/>
          </w:tcPr>
          <w:p>
            <w:pPr>
              <w:pStyle w:val="17"/>
            </w:pPr>
            <w:r>
              <w:t>≤5百分比</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拘留所民警的满意度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ind w:firstLine="560" w:firstLineChars="200"/>
        <w:jc w:val="left"/>
        <w:outlineLvl w:val="3"/>
      </w:pPr>
      <w:bookmarkStart w:id="18" w:name="_Toc_4_4_0000000011"/>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.拘留所取暖电费绩效目标表</w:t>
      </w:r>
      <w:bookmarkEnd w:id="1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13062324P00000110023W</w:t>
            </w:r>
          </w:p>
        </w:tc>
        <w:tc>
          <w:tcPr>
            <w:tcW w:w="1327" w:type="dxa"/>
            <w:vAlign w:val="center"/>
          </w:tcPr>
          <w:p>
            <w:pPr>
              <w:pStyle w:val="15"/>
            </w:pPr>
            <w:r>
              <w:t>项目名称</w:t>
            </w:r>
          </w:p>
        </w:tc>
        <w:tc>
          <w:tcPr>
            <w:tcW w:w="3981" w:type="dxa"/>
            <w:gridSpan w:val="3"/>
            <w:vAlign w:val="center"/>
          </w:tcPr>
          <w:p>
            <w:pPr>
              <w:pStyle w:val="17"/>
            </w:pPr>
            <w:r>
              <w:t>拘留所取暖电费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保障拘留所办公取暖条件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1.保障拘留所办公取暖条件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现场调查</w:t>
            </w:r>
          </w:p>
        </w:tc>
      </w:tr>
    </w:tbl>
    <w:p>
      <w:pPr>
        <w:spacing w:before="0" w:after="0"/>
        <w:ind w:firstLine="560"/>
        <w:jc w:val="left"/>
        <w:outlineLvl w:val="3"/>
        <w:rPr>
          <w:rFonts w:ascii="方正仿宋_GBK" w:hAnsi="方正仿宋_GBK" w:eastAsia="方正仿宋_GBK" w:cs="方正仿宋_GBK"/>
          <w:color w:val="000000"/>
          <w:sz w:val="28"/>
        </w:rPr>
      </w:pPr>
      <w:bookmarkStart w:id="19" w:name="_Toc_4_4_000000001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bookmarkEnd w:id="19"/>
    <w:p>
      <w:pPr>
        <w:spacing w:before="0" w:after="0"/>
        <w:ind w:firstLine="560" w:firstLineChars="200"/>
        <w:jc w:val="left"/>
        <w:outlineLvl w:val="3"/>
      </w:pPr>
      <w:bookmarkStart w:id="20" w:name="_Toc_4_4_0000000012"/>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.看守所定额经费绩效目标表</w:t>
      </w:r>
      <w:bookmarkEnd w:id="20"/>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13062324P000001100229</w:t>
            </w:r>
          </w:p>
        </w:tc>
        <w:tc>
          <w:tcPr>
            <w:tcW w:w="1327" w:type="dxa"/>
            <w:vAlign w:val="center"/>
          </w:tcPr>
          <w:p>
            <w:pPr>
              <w:pStyle w:val="15"/>
            </w:pPr>
            <w:r>
              <w:t>项目名称</w:t>
            </w:r>
          </w:p>
        </w:tc>
        <w:tc>
          <w:tcPr>
            <w:tcW w:w="3981" w:type="dxa"/>
            <w:gridSpan w:val="3"/>
            <w:vAlign w:val="center"/>
          </w:tcPr>
          <w:p>
            <w:pPr>
              <w:pStyle w:val="17"/>
            </w:pPr>
            <w:r>
              <w:t>看守所定额经费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68.88</w:t>
            </w:r>
          </w:p>
        </w:tc>
        <w:tc>
          <w:tcPr>
            <w:tcW w:w="1327" w:type="dxa"/>
            <w:vAlign w:val="center"/>
          </w:tcPr>
          <w:p>
            <w:pPr>
              <w:pStyle w:val="15"/>
            </w:pPr>
            <w:r>
              <w:t>其中：财政    资金</w:t>
            </w:r>
          </w:p>
        </w:tc>
        <w:tc>
          <w:tcPr>
            <w:tcW w:w="1327" w:type="dxa"/>
            <w:vAlign w:val="center"/>
          </w:tcPr>
          <w:p>
            <w:pPr>
              <w:pStyle w:val="17"/>
            </w:pPr>
            <w:r>
              <w:t>68.88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保障看守所全年日常办公支出。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17.22</w:t>
            </w:r>
          </w:p>
        </w:tc>
        <w:tc>
          <w:tcPr>
            <w:tcW w:w="1327" w:type="dxa"/>
            <w:vAlign w:val="center"/>
          </w:tcPr>
          <w:p>
            <w:pPr>
              <w:pStyle w:val="18"/>
            </w:pPr>
            <w:r>
              <w:t>34.44</w:t>
            </w:r>
          </w:p>
        </w:tc>
        <w:tc>
          <w:tcPr>
            <w:tcW w:w="1327" w:type="dxa"/>
            <w:vAlign w:val="center"/>
          </w:tcPr>
          <w:p>
            <w:pPr>
              <w:pStyle w:val="18"/>
            </w:pPr>
            <w:r>
              <w:t>51.66</w:t>
            </w:r>
          </w:p>
        </w:tc>
        <w:tc>
          <w:tcPr>
            <w:tcW w:w="2654" w:type="dxa"/>
            <w:gridSpan w:val="2"/>
            <w:vAlign w:val="center"/>
          </w:tcPr>
          <w:p>
            <w:pPr>
              <w:pStyle w:val="18"/>
            </w:pPr>
            <w:r>
              <w:t>68.88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1.保障监所全年定额经费相关支出，保障看守所绝对安全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监所日常公用经费保障率</w:t>
            </w:r>
          </w:p>
        </w:tc>
        <w:tc>
          <w:tcPr>
            <w:tcW w:w="2654" w:type="dxa"/>
            <w:vAlign w:val="center"/>
          </w:tcPr>
          <w:p>
            <w:pPr>
              <w:pStyle w:val="17"/>
            </w:pPr>
            <w:r>
              <w:t>监所日常公用经费保障率</w:t>
            </w:r>
          </w:p>
        </w:tc>
        <w:tc>
          <w:tcPr>
            <w:tcW w:w="1327" w:type="dxa"/>
            <w:vAlign w:val="center"/>
          </w:tcPr>
          <w:p>
            <w:pPr>
              <w:pStyle w:val="17"/>
            </w:pPr>
            <w:r>
              <w:t>≥85百分比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年度保障监所日常工作时长</w:t>
            </w:r>
          </w:p>
        </w:tc>
        <w:tc>
          <w:tcPr>
            <w:tcW w:w="2654" w:type="dxa"/>
            <w:vAlign w:val="center"/>
          </w:tcPr>
          <w:p>
            <w:pPr>
              <w:pStyle w:val="17"/>
            </w:pPr>
            <w:r>
              <w:t>年度保障监所日常工作时长</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成本控制</w:t>
            </w:r>
          </w:p>
        </w:tc>
        <w:tc>
          <w:tcPr>
            <w:tcW w:w="2654" w:type="dxa"/>
            <w:vAlign w:val="center"/>
          </w:tcPr>
          <w:p>
            <w:pPr>
              <w:pStyle w:val="17"/>
            </w:pPr>
            <w:r>
              <w:t>成本控制</w:t>
            </w:r>
          </w:p>
        </w:tc>
        <w:tc>
          <w:tcPr>
            <w:tcW w:w="1327" w:type="dxa"/>
            <w:vAlign w:val="center"/>
          </w:tcPr>
          <w:p>
            <w:pPr>
              <w:pStyle w:val="17"/>
            </w:pPr>
            <w:r>
              <w:t>≤68.88万元</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发生重大安全事故率</w:t>
            </w:r>
          </w:p>
        </w:tc>
        <w:tc>
          <w:tcPr>
            <w:tcW w:w="2654" w:type="dxa"/>
            <w:vAlign w:val="center"/>
          </w:tcPr>
          <w:p>
            <w:pPr>
              <w:pStyle w:val="17"/>
            </w:pPr>
            <w:r>
              <w:t>发生重大安全事故率</w:t>
            </w:r>
          </w:p>
        </w:tc>
        <w:tc>
          <w:tcPr>
            <w:tcW w:w="1327" w:type="dxa"/>
            <w:vAlign w:val="center"/>
          </w:tcPr>
          <w:p>
            <w:pPr>
              <w:pStyle w:val="17"/>
            </w:pPr>
            <w:r>
              <w:t>≤5百分比</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看守所民警的满意度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ectPr>
          <w:pgSz w:w="16840" w:h="11900" w:orient="landscape"/>
          <w:pgMar w:top="1304" w:right="1984" w:bottom="1304" w:left="1134" w:header="720" w:footer="720" w:gutter="0"/>
          <w:cols w:space="720" w:num="1"/>
        </w:sect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numPr>
                <w:ilvl w:val="0"/>
                <w:numId w:val="0"/>
              </w:numPr>
              <w:ind w:leftChars="0" w:firstLine="560" w:firstLineChars="200"/>
              <w:rPr>
                <w:rFonts w:hint="eastAsia" w:ascii="方正仿宋_GBK" w:hAnsi="方正仿宋_GBK" w:eastAsia="方正仿宋_GBK" w:cs="方正仿宋_GBK"/>
                <w:b w:val="0"/>
                <w:bCs/>
                <w:color w:val="000000"/>
                <w:sz w:val="28"/>
                <w:lang w:val="en-US" w:eastAsia="zh-CN"/>
              </w:rPr>
            </w:pPr>
          </w:p>
          <w:p>
            <w:pPr>
              <w:pStyle w:val="21"/>
              <w:numPr>
                <w:ilvl w:val="0"/>
                <w:numId w:val="0"/>
              </w:numPr>
              <w:ind w:leftChars="0" w:firstLine="560" w:firstLineChars="200"/>
              <w:rPr>
                <w:rFonts w:hint="eastAsia" w:ascii="方正仿宋_GBK" w:hAnsi="方正仿宋_GBK" w:eastAsia="方正仿宋_GBK" w:cs="方正仿宋_GBK"/>
                <w:b w:val="0"/>
                <w:bCs/>
                <w:color w:val="000000"/>
                <w:sz w:val="28"/>
                <w:lang w:val="en-US" w:eastAsia="zh-CN"/>
              </w:rPr>
            </w:pPr>
          </w:p>
          <w:p>
            <w:pPr>
              <w:pStyle w:val="21"/>
              <w:numPr>
                <w:ilvl w:val="0"/>
                <w:numId w:val="0"/>
              </w:numPr>
              <w:ind w:leftChars="0" w:firstLine="560" w:firstLineChars="200"/>
              <w:rPr>
                <w:rFonts w:hint="eastAsia" w:ascii="方正仿宋_GBK" w:hAnsi="方正仿宋_GBK" w:eastAsia="方正仿宋_GBK" w:cs="方正仿宋_GBK"/>
                <w:b w:val="0"/>
                <w:bCs/>
                <w:color w:val="000000"/>
                <w:sz w:val="28"/>
                <w:lang w:val="en-US" w:eastAsia="zh-CN"/>
              </w:rPr>
            </w:pPr>
          </w:p>
          <w:p>
            <w:pPr>
              <w:pStyle w:val="21"/>
              <w:numPr>
                <w:ilvl w:val="0"/>
                <w:numId w:val="0"/>
              </w:numPr>
              <w:ind w:leftChars="0" w:firstLine="560" w:firstLineChars="200"/>
              <w:rPr>
                <w:rFonts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lang w:val="en-US" w:eastAsia="zh-CN"/>
              </w:rPr>
              <w:t>9</w:t>
            </w:r>
            <w:r>
              <w:rPr>
                <w:rFonts w:ascii="方正仿宋_GBK" w:hAnsi="方正仿宋_GBK" w:eastAsia="方正仿宋_GBK" w:cs="方正仿宋_GBK"/>
                <w:b w:val="0"/>
                <w:bCs/>
                <w:color w:val="000000"/>
                <w:sz w:val="28"/>
              </w:rPr>
              <w:t>.看守所功能用房及设施修缮费绩效目标表</w:t>
            </w:r>
          </w:p>
          <w:p>
            <w:pPr>
              <w:pStyle w:val="21"/>
              <w:numPr>
                <w:ilvl w:val="0"/>
                <w:numId w:val="0"/>
              </w:numPr>
              <w:ind w:leftChars="0"/>
            </w:pPr>
          </w:p>
          <w:p>
            <w:pPr>
              <w:pStyle w:val="21"/>
              <w:numPr>
                <w:ilvl w:val="0"/>
                <w:numId w:val="0"/>
              </w:numPr>
              <w:ind w:leftChars="0"/>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13062324P00000110021M</w:t>
            </w:r>
          </w:p>
        </w:tc>
        <w:tc>
          <w:tcPr>
            <w:tcW w:w="1327" w:type="dxa"/>
            <w:vAlign w:val="center"/>
          </w:tcPr>
          <w:p>
            <w:pPr>
              <w:pStyle w:val="15"/>
            </w:pPr>
            <w:r>
              <w:t>项目名称</w:t>
            </w:r>
          </w:p>
        </w:tc>
        <w:tc>
          <w:tcPr>
            <w:tcW w:w="3981" w:type="dxa"/>
            <w:gridSpan w:val="3"/>
            <w:vAlign w:val="center"/>
          </w:tcPr>
          <w:p>
            <w:pPr>
              <w:pStyle w:val="17"/>
            </w:pPr>
            <w:r>
              <w:t>看守所功能用房及设施修缮费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保障看守所日常维修维护，保障安全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8.00</w:t>
            </w:r>
          </w:p>
        </w:tc>
        <w:tc>
          <w:tcPr>
            <w:tcW w:w="1327" w:type="dxa"/>
            <w:vAlign w:val="center"/>
          </w:tcPr>
          <w:p>
            <w:pPr>
              <w:pStyle w:val="18"/>
            </w:pPr>
            <w:r>
              <w:t>8.00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1.保障看守所日常维修维护相关费用的支出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维修合格率(%)</w:t>
            </w:r>
          </w:p>
        </w:tc>
        <w:tc>
          <w:tcPr>
            <w:tcW w:w="2654" w:type="dxa"/>
            <w:vAlign w:val="center"/>
          </w:tcPr>
          <w:p>
            <w:pPr>
              <w:pStyle w:val="17"/>
            </w:pPr>
            <w:r>
              <w:t>维修合格率(%)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设备维护、房屋维修验收完成时间</w:t>
            </w:r>
          </w:p>
        </w:tc>
        <w:tc>
          <w:tcPr>
            <w:tcW w:w="2654" w:type="dxa"/>
            <w:vAlign w:val="center"/>
          </w:tcPr>
          <w:p>
            <w:pPr>
              <w:pStyle w:val="17"/>
            </w:pPr>
            <w:r>
              <w:t>设备维护、房屋维修验收完成时间</w:t>
            </w:r>
          </w:p>
        </w:tc>
        <w:tc>
          <w:tcPr>
            <w:tcW w:w="1327" w:type="dxa"/>
            <w:vAlign w:val="center"/>
          </w:tcPr>
          <w:p>
            <w:pPr>
              <w:pStyle w:val="17"/>
            </w:pPr>
            <w:r>
              <w:t>≤30天</w:t>
            </w:r>
          </w:p>
        </w:tc>
        <w:tc>
          <w:tcPr>
            <w:tcW w:w="1327" w:type="dxa"/>
            <w:vAlign w:val="center"/>
          </w:tcPr>
          <w:p>
            <w:pPr>
              <w:pStyle w:val="17"/>
            </w:pPr>
            <w:r>
              <w:t>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维修改造成本</w:t>
            </w:r>
          </w:p>
        </w:tc>
        <w:tc>
          <w:tcPr>
            <w:tcW w:w="2654" w:type="dxa"/>
            <w:vAlign w:val="center"/>
          </w:tcPr>
          <w:p>
            <w:pPr>
              <w:pStyle w:val="17"/>
            </w:pPr>
            <w:r>
              <w:t>维修改造成本</w:t>
            </w:r>
          </w:p>
        </w:tc>
        <w:tc>
          <w:tcPr>
            <w:tcW w:w="1327" w:type="dxa"/>
            <w:vAlign w:val="center"/>
          </w:tcPr>
          <w:p>
            <w:pPr>
              <w:pStyle w:val="17"/>
            </w:pPr>
            <w:r>
              <w:t>≤8万元</w:t>
            </w:r>
          </w:p>
        </w:tc>
        <w:tc>
          <w:tcPr>
            <w:tcW w:w="1327" w:type="dxa"/>
            <w:vAlign w:val="center"/>
          </w:tcPr>
          <w:p>
            <w:pPr>
              <w:pStyle w:val="17"/>
            </w:pPr>
            <w:r>
              <w:t>实际支出数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维修效果</w:t>
            </w:r>
          </w:p>
        </w:tc>
        <w:tc>
          <w:tcPr>
            <w:tcW w:w="2654" w:type="dxa"/>
            <w:vAlign w:val="center"/>
          </w:tcPr>
          <w:p>
            <w:pPr>
              <w:pStyle w:val="17"/>
            </w:pPr>
            <w:r>
              <w:t>维修效果</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工作人员对维修的满意度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numPr>
                <w:ilvl w:val="0"/>
                <w:numId w:val="0"/>
              </w:num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看守所取暖电费绩效目标表</w:t>
            </w:r>
          </w:p>
          <w:p>
            <w:pPr>
              <w:numPr>
                <w:ilvl w:val="0"/>
                <w:numId w:val="0"/>
              </w:numPr>
              <w:spacing w:before="0" w:after="0"/>
              <w:jc w:val="left"/>
              <w:outlineLvl w:val="3"/>
              <w:rPr>
                <w:rFonts w:ascii="方正仿宋_GBK" w:hAnsi="方正仿宋_GBK" w:eastAsia="方正仿宋_GBK" w:cs="方正仿宋_GBK"/>
                <w:color w:val="000000"/>
                <w:sz w:val="28"/>
              </w:rPr>
            </w:pPr>
          </w:p>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p>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13062324P000001100202</w:t>
            </w:r>
          </w:p>
        </w:tc>
        <w:tc>
          <w:tcPr>
            <w:tcW w:w="1327" w:type="dxa"/>
            <w:vAlign w:val="center"/>
          </w:tcPr>
          <w:p>
            <w:pPr>
              <w:pStyle w:val="15"/>
            </w:pPr>
            <w:r>
              <w:t>项目名称</w:t>
            </w:r>
          </w:p>
        </w:tc>
        <w:tc>
          <w:tcPr>
            <w:tcW w:w="3981" w:type="dxa"/>
            <w:gridSpan w:val="3"/>
            <w:vAlign w:val="center"/>
          </w:tcPr>
          <w:p>
            <w:pPr>
              <w:pStyle w:val="17"/>
            </w:pPr>
            <w:r>
              <w:t>看守所取暖电费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15.80</w:t>
            </w:r>
          </w:p>
        </w:tc>
        <w:tc>
          <w:tcPr>
            <w:tcW w:w="1327" w:type="dxa"/>
            <w:vAlign w:val="center"/>
          </w:tcPr>
          <w:p>
            <w:pPr>
              <w:pStyle w:val="15"/>
            </w:pPr>
            <w:r>
              <w:t>其中：财政    资金</w:t>
            </w:r>
          </w:p>
        </w:tc>
        <w:tc>
          <w:tcPr>
            <w:tcW w:w="1327" w:type="dxa"/>
            <w:vAlign w:val="center"/>
          </w:tcPr>
          <w:p>
            <w:pPr>
              <w:pStyle w:val="17"/>
            </w:pPr>
            <w:r>
              <w:t>15.80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保障看守所取暖条件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1.保障看守所取暖条件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现场调查</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两会、暑期安保及重大活动专项经费绩效目标表</w:t>
      </w:r>
    </w:p>
    <w:p>
      <w:pPr>
        <w:numPr>
          <w:ilvl w:val="0"/>
          <w:numId w:val="0"/>
        </w:numPr>
        <w:spacing w:before="0" w:after="0"/>
        <w:ind w:left="560" w:leftChars="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13062324P00000110029J</w:t>
            </w:r>
          </w:p>
        </w:tc>
        <w:tc>
          <w:tcPr>
            <w:tcW w:w="1327" w:type="dxa"/>
            <w:vAlign w:val="center"/>
          </w:tcPr>
          <w:p>
            <w:pPr>
              <w:pStyle w:val="15"/>
            </w:pPr>
            <w:r>
              <w:t>项目名称</w:t>
            </w:r>
          </w:p>
        </w:tc>
        <w:tc>
          <w:tcPr>
            <w:tcW w:w="3981" w:type="dxa"/>
            <w:gridSpan w:val="3"/>
            <w:vAlign w:val="center"/>
          </w:tcPr>
          <w:p>
            <w:pPr>
              <w:pStyle w:val="17"/>
            </w:pPr>
            <w:r>
              <w:t>两会、暑期安保及重大活动专项经费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保障全县重大安保活动期间的治安环境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12.50</w:t>
            </w:r>
          </w:p>
        </w:tc>
        <w:tc>
          <w:tcPr>
            <w:tcW w:w="1327" w:type="dxa"/>
            <w:vAlign w:val="center"/>
          </w:tcPr>
          <w:p>
            <w:pPr>
              <w:pStyle w:val="18"/>
            </w:pPr>
            <w:r>
              <w:t>25.00</w:t>
            </w:r>
          </w:p>
        </w:tc>
        <w:tc>
          <w:tcPr>
            <w:tcW w:w="1327" w:type="dxa"/>
            <w:vAlign w:val="center"/>
          </w:tcPr>
          <w:p>
            <w:pPr>
              <w:pStyle w:val="18"/>
            </w:pPr>
            <w:r>
              <w:t>37.50</w:t>
            </w:r>
          </w:p>
        </w:tc>
        <w:tc>
          <w:tcPr>
            <w:tcW w:w="2654"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1.重大安保活动期间保障全县的治安环境安全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重要时期专项护路任务次数（次）</w:t>
            </w:r>
          </w:p>
        </w:tc>
        <w:tc>
          <w:tcPr>
            <w:tcW w:w="2654" w:type="dxa"/>
            <w:vAlign w:val="center"/>
          </w:tcPr>
          <w:p>
            <w:pPr>
              <w:pStyle w:val="17"/>
            </w:pPr>
            <w:r>
              <w:t>重要时期专项护路任务次数（次）</w:t>
            </w:r>
          </w:p>
        </w:tc>
        <w:tc>
          <w:tcPr>
            <w:tcW w:w="1327" w:type="dxa"/>
            <w:vAlign w:val="center"/>
          </w:tcPr>
          <w:p>
            <w:pPr>
              <w:pStyle w:val="17"/>
            </w:pPr>
            <w:r>
              <w:t>≥5次</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治安案件发案数</w:t>
            </w:r>
          </w:p>
        </w:tc>
        <w:tc>
          <w:tcPr>
            <w:tcW w:w="2654" w:type="dxa"/>
            <w:vAlign w:val="center"/>
          </w:tcPr>
          <w:p>
            <w:pPr>
              <w:pStyle w:val="17"/>
            </w:pPr>
            <w:r>
              <w:t>全县平均每日治安案件发案数</w:t>
            </w:r>
          </w:p>
        </w:tc>
        <w:tc>
          <w:tcPr>
            <w:tcW w:w="1327" w:type="dxa"/>
            <w:vAlign w:val="center"/>
          </w:tcPr>
          <w:p>
            <w:pPr>
              <w:pStyle w:val="17"/>
            </w:pPr>
            <w:r>
              <w:t>≤10起</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安保任务响应时间</w:t>
            </w:r>
          </w:p>
        </w:tc>
        <w:tc>
          <w:tcPr>
            <w:tcW w:w="2654" w:type="dxa"/>
            <w:vAlign w:val="center"/>
          </w:tcPr>
          <w:p>
            <w:pPr>
              <w:pStyle w:val="17"/>
            </w:pPr>
            <w:r>
              <w:t>响应上级下达任务的安保任务时间</w:t>
            </w:r>
          </w:p>
        </w:tc>
        <w:tc>
          <w:tcPr>
            <w:tcW w:w="1327" w:type="dxa"/>
            <w:vAlign w:val="center"/>
          </w:tcPr>
          <w:p>
            <w:pPr>
              <w:pStyle w:val="17"/>
            </w:pPr>
            <w:r>
              <w:t>≤1小时</w:t>
            </w:r>
          </w:p>
        </w:tc>
        <w:tc>
          <w:tcPr>
            <w:tcW w:w="1327" w:type="dxa"/>
            <w:vAlign w:val="center"/>
          </w:tcPr>
          <w:p>
            <w:pPr>
              <w:pStyle w:val="17"/>
            </w:pPr>
            <w: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安保投入警力数量</w:t>
            </w:r>
          </w:p>
        </w:tc>
        <w:tc>
          <w:tcPr>
            <w:tcW w:w="2654" w:type="dxa"/>
            <w:vAlign w:val="center"/>
          </w:tcPr>
          <w:p>
            <w:pPr>
              <w:pStyle w:val="17"/>
            </w:pPr>
            <w:r>
              <w:t>安保投入警力数量</w:t>
            </w:r>
          </w:p>
        </w:tc>
        <w:tc>
          <w:tcPr>
            <w:tcW w:w="1327" w:type="dxa"/>
            <w:vAlign w:val="center"/>
          </w:tcPr>
          <w:p>
            <w:pPr>
              <w:pStyle w:val="17"/>
            </w:pPr>
            <w:r>
              <w:t>≥300人</w:t>
            </w:r>
          </w:p>
        </w:tc>
        <w:tc>
          <w:tcPr>
            <w:tcW w:w="1327" w:type="dxa"/>
            <w:vAlign w:val="center"/>
          </w:tcPr>
          <w:p>
            <w:pPr>
              <w:pStyle w:val="17"/>
            </w:pPr>
            <w:r>
              <w:t>实际投入警力数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重大活动通信保障任务完成率</w:t>
            </w:r>
          </w:p>
        </w:tc>
        <w:tc>
          <w:tcPr>
            <w:tcW w:w="2654" w:type="dxa"/>
            <w:vAlign w:val="center"/>
          </w:tcPr>
          <w:p>
            <w:pPr>
              <w:pStyle w:val="17"/>
            </w:pPr>
            <w:r>
              <w:t>重大活动通信保障任务完成率</w:t>
            </w:r>
          </w:p>
        </w:tc>
        <w:tc>
          <w:tcPr>
            <w:tcW w:w="1327" w:type="dxa"/>
            <w:vAlign w:val="center"/>
          </w:tcPr>
          <w:p>
            <w:pPr>
              <w:pStyle w:val="17"/>
            </w:pPr>
            <w:r>
              <w:t>≥85百分比</w:t>
            </w:r>
          </w:p>
        </w:tc>
        <w:tc>
          <w:tcPr>
            <w:tcW w:w="1327" w:type="dxa"/>
            <w:vAlign w:val="center"/>
          </w:tcPr>
          <w:p>
            <w:pPr>
              <w:pStyle w:val="17"/>
            </w:pPr>
            <w:r>
              <w:t>实际完成数量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参与安保民警的满意度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.平安城市与天网工程网络租赁费绩效目标表</w:t>
      </w:r>
    </w:p>
    <w:p>
      <w:pPr>
        <w:spacing w:before="0" w:after="0"/>
        <w:ind w:firstLine="1209" w:firstLineChars="432"/>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13062324P00000110028Y</w:t>
            </w:r>
          </w:p>
        </w:tc>
        <w:tc>
          <w:tcPr>
            <w:tcW w:w="1327" w:type="dxa"/>
            <w:vAlign w:val="center"/>
          </w:tcPr>
          <w:p>
            <w:pPr>
              <w:pStyle w:val="15"/>
            </w:pPr>
            <w:r>
              <w:t>项目名称</w:t>
            </w:r>
          </w:p>
        </w:tc>
        <w:tc>
          <w:tcPr>
            <w:tcW w:w="3981" w:type="dxa"/>
            <w:gridSpan w:val="3"/>
            <w:vAlign w:val="center"/>
          </w:tcPr>
          <w:p>
            <w:pPr>
              <w:pStyle w:val="17"/>
            </w:pPr>
            <w:r>
              <w:t>平安城市与天网工程网络租赁费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81.24</w:t>
            </w:r>
          </w:p>
        </w:tc>
        <w:tc>
          <w:tcPr>
            <w:tcW w:w="1327" w:type="dxa"/>
            <w:vAlign w:val="center"/>
          </w:tcPr>
          <w:p>
            <w:pPr>
              <w:pStyle w:val="15"/>
            </w:pPr>
            <w:r>
              <w:t>其中：财政    资金</w:t>
            </w:r>
          </w:p>
        </w:tc>
        <w:tc>
          <w:tcPr>
            <w:tcW w:w="1327" w:type="dxa"/>
            <w:vAlign w:val="center"/>
          </w:tcPr>
          <w:p>
            <w:pPr>
              <w:pStyle w:val="17"/>
            </w:pPr>
            <w:r>
              <w:t>81.24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保障天网与平安城市网络租赁费的支出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29.23</w:t>
            </w:r>
          </w:p>
        </w:tc>
        <w:tc>
          <w:tcPr>
            <w:tcW w:w="1327" w:type="dxa"/>
            <w:vAlign w:val="center"/>
          </w:tcPr>
          <w:p>
            <w:pPr>
              <w:pStyle w:val="18"/>
            </w:pPr>
            <w:r>
              <w:t>29.23</w:t>
            </w:r>
          </w:p>
        </w:tc>
        <w:tc>
          <w:tcPr>
            <w:tcW w:w="2654" w:type="dxa"/>
            <w:gridSpan w:val="2"/>
            <w:vAlign w:val="center"/>
          </w:tcPr>
          <w:p>
            <w:pPr>
              <w:pStyle w:val="18"/>
            </w:pPr>
            <w:r>
              <w:t>81.24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1.提升视频传输率，提升视频破案率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传输监控点数量</w:t>
            </w:r>
          </w:p>
        </w:tc>
        <w:tc>
          <w:tcPr>
            <w:tcW w:w="2654" w:type="dxa"/>
            <w:vAlign w:val="center"/>
          </w:tcPr>
          <w:p>
            <w:pPr>
              <w:pStyle w:val="17"/>
            </w:pPr>
            <w:r>
              <w:t>传输监控点数量</w:t>
            </w:r>
          </w:p>
        </w:tc>
        <w:tc>
          <w:tcPr>
            <w:tcW w:w="1327" w:type="dxa"/>
            <w:vAlign w:val="center"/>
          </w:tcPr>
          <w:p>
            <w:pPr>
              <w:pStyle w:val="17"/>
            </w:pPr>
            <w:r>
              <w:t>≥190个</w:t>
            </w:r>
          </w:p>
        </w:tc>
        <w:tc>
          <w:tcPr>
            <w:tcW w:w="1327" w:type="dxa"/>
            <w:vAlign w:val="center"/>
          </w:tcPr>
          <w:p>
            <w:pPr>
              <w:pStyle w:val="17"/>
            </w:pPr>
            <w:r>
              <w:t>实际传输数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信息系统故障发生率</w:t>
            </w:r>
          </w:p>
        </w:tc>
        <w:tc>
          <w:tcPr>
            <w:tcW w:w="2654" w:type="dxa"/>
            <w:vAlign w:val="center"/>
          </w:tcPr>
          <w:p>
            <w:pPr>
              <w:pStyle w:val="17"/>
            </w:pPr>
            <w:r>
              <w:t>信息系统故障发生率</w:t>
            </w:r>
          </w:p>
        </w:tc>
        <w:tc>
          <w:tcPr>
            <w:tcW w:w="1327" w:type="dxa"/>
            <w:vAlign w:val="center"/>
          </w:tcPr>
          <w:p>
            <w:pPr>
              <w:pStyle w:val="17"/>
            </w:pPr>
            <w:r>
              <w:t>≤10百分比</w:t>
            </w:r>
          </w:p>
        </w:tc>
        <w:tc>
          <w:tcPr>
            <w:tcW w:w="1327" w:type="dxa"/>
            <w:vAlign w:val="center"/>
          </w:tcPr>
          <w:p>
            <w:pPr>
              <w:pStyle w:val="17"/>
            </w:pPr>
            <w:r>
              <w:t>相关报错数据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年度保障传输数据天数</w:t>
            </w:r>
          </w:p>
        </w:tc>
        <w:tc>
          <w:tcPr>
            <w:tcW w:w="2654" w:type="dxa"/>
            <w:vAlign w:val="center"/>
          </w:tcPr>
          <w:p>
            <w:pPr>
              <w:pStyle w:val="17"/>
            </w:pPr>
            <w:r>
              <w:t>年度保障传输数据天数</w:t>
            </w:r>
          </w:p>
        </w:tc>
        <w:tc>
          <w:tcPr>
            <w:tcW w:w="1327" w:type="dxa"/>
            <w:vAlign w:val="center"/>
          </w:tcPr>
          <w:p>
            <w:pPr>
              <w:pStyle w:val="17"/>
            </w:pPr>
            <w:r>
              <w:t>≥360天</w:t>
            </w:r>
          </w:p>
        </w:tc>
        <w:tc>
          <w:tcPr>
            <w:tcW w:w="1327" w:type="dxa"/>
            <w:vAlign w:val="center"/>
          </w:tcPr>
          <w:p>
            <w:pPr>
              <w:pStyle w:val="17"/>
            </w:pPr>
            <w:r>
              <w:t>实际传输数据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光纤租赁费</w:t>
            </w:r>
          </w:p>
        </w:tc>
        <w:tc>
          <w:tcPr>
            <w:tcW w:w="2654" w:type="dxa"/>
            <w:vAlign w:val="center"/>
          </w:tcPr>
          <w:p>
            <w:pPr>
              <w:pStyle w:val="17"/>
            </w:pPr>
            <w:r>
              <w:t>光纤租赁费</w:t>
            </w:r>
          </w:p>
        </w:tc>
        <w:tc>
          <w:tcPr>
            <w:tcW w:w="1327" w:type="dxa"/>
            <w:vAlign w:val="center"/>
          </w:tcPr>
          <w:p>
            <w:pPr>
              <w:pStyle w:val="17"/>
            </w:pPr>
            <w:r>
              <w:t>≤81.24万元</w:t>
            </w:r>
          </w:p>
        </w:tc>
        <w:tc>
          <w:tcPr>
            <w:tcW w:w="1327" w:type="dxa"/>
            <w:vAlign w:val="center"/>
          </w:tcPr>
          <w:p>
            <w:pPr>
              <w:pStyle w:val="17"/>
            </w:pPr>
            <w:r>
              <w:t>实际支出数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网络故障维修完成率</w:t>
            </w:r>
          </w:p>
        </w:tc>
        <w:tc>
          <w:tcPr>
            <w:tcW w:w="2654" w:type="dxa"/>
            <w:vAlign w:val="center"/>
          </w:tcPr>
          <w:p>
            <w:pPr>
              <w:pStyle w:val="17"/>
            </w:pPr>
            <w:r>
              <w:t>网络故障维修完成率</w:t>
            </w:r>
          </w:p>
        </w:tc>
        <w:tc>
          <w:tcPr>
            <w:tcW w:w="1327" w:type="dxa"/>
            <w:vAlign w:val="center"/>
          </w:tcPr>
          <w:p>
            <w:pPr>
              <w:pStyle w:val="17"/>
            </w:pPr>
            <w:r>
              <w:t>≥85百分比</w:t>
            </w:r>
          </w:p>
        </w:tc>
        <w:tc>
          <w:tcPr>
            <w:tcW w:w="1327" w:type="dxa"/>
            <w:vAlign w:val="center"/>
          </w:tcPr>
          <w:p>
            <w:pPr>
              <w:pStyle w:val="17"/>
            </w:pPr>
            <w:r>
              <w:t>维修维护登记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民警对网络发挥作用的满意度</w:t>
            </w:r>
          </w:p>
        </w:tc>
        <w:tc>
          <w:tcPr>
            <w:tcW w:w="2654" w:type="dxa"/>
            <w:vAlign w:val="center"/>
          </w:tcPr>
          <w:p>
            <w:pPr>
              <w:pStyle w:val="17"/>
            </w:pPr>
            <w:r>
              <w:t>调查结果满意或较满意占总调查人数的比值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其中口派出所定额经费绩效目标表</w:t>
      </w:r>
    </w:p>
    <w:p>
      <w:pPr>
        <w:numPr>
          <w:ilvl w:val="0"/>
          <w:numId w:val="0"/>
        </w:numPr>
        <w:spacing w:before="0" w:after="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13062324P000001100350</w:t>
            </w:r>
          </w:p>
        </w:tc>
        <w:tc>
          <w:tcPr>
            <w:tcW w:w="1327" w:type="dxa"/>
            <w:vAlign w:val="center"/>
          </w:tcPr>
          <w:p>
            <w:pPr>
              <w:pStyle w:val="15"/>
            </w:pPr>
            <w:r>
              <w:t>项目名称</w:t>
            </w:r>
          </w:p>
        </w:tc>
        <w:tc>
          <w:tcPr>
            <w:tcW w:w="3981" w:type="dxa"/>
            <w:gridSpan w:val="3"/>
            <w:vAlign w:val="center"/>
          </w:tcPr>
          <w:p>
            <w:pPr>
              <w:pStyle w:val="17"/>
            </w:pPr>
            <w:r>
              <w:t>其中口派出所定额经费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51.00</w:t>
            </w:r>
          </w:p>
        </w:tc>
        <w:tc>
          <w:tcPr>
            <w:tcW w:w="1327" w:type="dxa"/>
            <w:vAlign w:val="center"/>
          </w:tcPr>
          <w:p>
            <w:pPr>
              <w:pStyle w:val="15"/>
            </w:pPr>
            <w:r>
              <w:t>其中：财政    资金</w:t>
            </w:r>
          </w:p>
        </w:tc>
        <w:tc>
          <w:tcPr>
            <w:tcW w:w="1327" w:type="dxa"/>
            <w:vAlign w:val="center"/>
          </w:tcPr>
          <w:p>
            <w:pPr>
              <w:pStyle w:val="17"/>
            </w:pPr>
            <w:r>
              <w:t>51.00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保障其中口派出所人员及相关费用的支出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13.00</w:t>
            </w:r>
          </w:p>
        </w:tc>
        <w:tc>
          <w:tcPr>
            <w:tcW w:w="1327" w:type="dxa"/>
            <w:vAlign w:val="center"/>
          </w:tcPr>
          <w:p>
            <w:pPr>
              <w:pStyle w:val="18"/>
            </w:pPr>
            <w:r>
              <w:t>26.00</w:t>
            </w:r>
          </w:p>
        </w:tc>
        <w:tc>
          <w:tcPr>
            <w:tcW w:w="1327" w:type="dxa"/>
            <w:vAlign w:val="center"/>
          </w:tcPr>
          <w:p>
            <w:pPr>
              <w:pStyle w:val="18"/>
            </w:pPr>
            <w:r>
              <w:t>38.00</w:t>
            </w:r>
          </w:p>
        </w:tc>
        <w:tc>
          <w:tcPr>
            <w:tcW w:w="2654" w:type="dxa"/>
            <w:gridSpan w:val="2"/>
            <w:vAlign w:val="center"/>
          </w:tcPr>
          <w:p>
            <w:pPr>
              <w:pStyle w:val="18"/>
            </w:pPr>
            <w:r>
              <w:t>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1.保障其中口派出所人员及相关经费的支出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保障人员经费数量</w:t>
            </w:r>
          </w:p>
        </w:tc>
        <w:tc>
          <w:tcPr>
            <w:tcW w:w="2654" w:type="dxa"/>
            <w:vAlign w:val="center"/>
          </w:tcPr>
          <w:p>
            <w:pPr>
              <w:pStyle w:val="17"/>
            </w:pPr>
            <w:r>
              <w:t>保障人员经费数量</w:t>
            </w:r>
          </w:p>
        </w:tc>
        <w:tc>
          <w:tcPr>
            <w:tcW w:w="1327" w:type="dxa"/>
            <w:vAlign w:val="center"/>
          </w:tcPr>
          <w:p>
            <w:pPr>
              <w:pStyle w:val="17"/>
            </w:pPr>
            <w:r>
              <w:t>≥3人</w:t>
            </w:r>
          </w:p>
        </w:tc>
        <w:tc>
          <w:tcPr>
            <w:tcW w:w="1327" w:type="dxa"/>
            <w:vAlign w:val="center"/>
          </w:tcPr>
          <w:p>
            <w:pPr>
              <w:pStyle w:val="17"/>
            </w:pPr>
            <w:r>
              <w:t>实际保障数量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保障其中口所全年工作天数</w:t>
            </w:r>
          </w:p>
        </w:tc>
        <w:tc>
          <w:tcPr>
            <w:tcW w:w="2654" w:type="dxa"/>
            <w:vAlign w:val="center"/>
          </w:tcPr>
          <w:p>
            <w:pPr>
              <w:pStyle w:val="17"/>
            </w:pPr>
            <w:r>
              <w:t>保障其中口所全年工作天数</w:t>
            </w:r>
          </w:p>
        </w:tc>
        <w:tc>
          <w:tcPr>
            <w:tcW w:w="1327" w:type="dxa"/>
            <w:vAlign w:val="center"/>
          </w:tcPr>
          <w:p>
            <w:pPr>
              <w:pStyle w:val="17"/>
            </w:pPr>
            <w:r>
              <w:t>365天</w:t>
            </w:r>
          </w:p>
        </w:tc>
        <w:tc>
          <w:tcPr>
            <w:tcW w:w="1327" w:type="dxa"/>
            <w:vAlign w:val="center"/>
          </w:tcPr>
          <w:p>
            <w:pPr>
              <w:pStyle w:val="17"/>
            </w:pPr>
            <w:r>
              <w:t>实际保障天数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保障每天工作时间</w:t>
            </w:r>
          </w:p>
        </w:tc>
        <w:tc>
          <w:tcPr>
            <w:tcW w:w="2654" w:type="dxa"/>
            <w:vAlign w:val="center"/>
          </w:tcPr>
          <w:p>
            <w:pPr>
              <w:pStyle w:val="17"/>
            </w:pPr>
            <w:r>
              <w:t>保障每天工作时间</w:t>
            </w:r>
          </w:p>
        </w:tc>
        <w:tc>
          <w:tcPr>
            <w:tcW w:w="1327" w:type="dxa"/>
            <w:vAlign w:val="center"/>
          </w:tcPr>
          <w:p>
            <w:pPr>
              <w:pStyle w:val="17"/>
            </w:pPr>
            <w:r>
              <w:t>≥8小时</w:t>
            </w:r>
          </w:p>
        </w:tc>
        <w:tc>
          <w:tcPr>
            <w:tcW w:w="1327" w:type="dxa"/>
            <w:vAlign w:val="center"/>
          </w:tcPr>
          <w:p>
            <w:pPr>
              <w:pStyle w:val="17"/>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保障所内日常维修率</w:t>
            </w:r>
          </w:p>
        </w:tc>
        <w:tc>
          <w:tcPr>
            <w:tcW w:w="2654" w:type="dxa"/>
            <w:vAlign w:val="center"/>
          </w:tcPr>
          <w:p>
            <w:pPr>
              <w:pStyle w:val="17"/>
            </w:pPr>
            <w:r>
              <w:t>保障所内日常维修率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所内民警的满意度</w:t>
            </w:r>
          </w:p>
        </w:tc>
        <w:tc>
          <w:tcPr>
            <w:tcW w:w="2654" w:type="dxa"/>
            <w:vAlign w:val="center"/>
          </w:tcPr>
          <w:p>
            <w:pPr>
              <w:pStyle w:val="17"/>
            </w:pPr>
            <w:r>
              <w:t>调查满意和较满意人数占总调查人数的比值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.扫黑除恶专项经费绩效目标表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3"/>
        <w:gridCol w:w="1904"/>
        <w:gridCol w:w="1904"/>
        <w:gridCol w:w="1904"/>
        <w:gridCol w:w="1904"/>
        <w:gridCol w:w="1904"/>
        <w:gridCol w:w="27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rPr>
                <w:rFonts w:hint="eastAsia" w:eastAsia="方正书宋_GBK"/>
                <w:lang w:eastAsia="zh-CN"/>
              </w:rPr>
            </w:pPr>
            <w:r>
              <w:rPr>
                <w:rFonts w:hint="eastAsia"/>
                <w:lang w:eastAsia="zh-CN"/>
              </w:rPr>
              <w:t>312001涞水县公安局（本级）</w:t>
            </w:r>
          </w:p>
        </w:tc>
        <w:tc>
          <w:tcPr>
            <w:tcW w:w="191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13062324P00000110034C</w:t>
            </w:r>
          </w:p>
        </w:tc>
        <w:tc>
          <w:tcPr>
            <w:tcW w:w="1327" w:type="dxa"/>
            <w:vAlign w:val="center"/>
          </w:tcPr>
          <w:p>
            <w:pPr>
              <w:pStyle w:val="15"/>
            </w:pPr>
            <w:r>
              <w:t>项目名称</w:t>
            </w:r>
          </w:p>
        </w:tc>
        <w:tc>
          <w:tcPr>
            <w:tcW w:w="4571" w:type="dxa"/>
            <w:gridSpan w:val="3"/>
            <w:vAlign w:val="center"/>
          </w:tcPr>
          <w:p>
            <w:pPr>
              <w:pStyle w:val="17"/>
            </w:pPr>
            <w:r>
              <w:t>扫黑除恶专项经费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91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552" w:type="dxa"/>
            <w:gridSpan w:val="6"/>
            <w:vAlign w:val="center"/>
          </w:tcPr>
          <w:p>
            <w:pPr>
              <w:pStyle w:val="17"/>
            </w:pPr>
            <w:r>
              <w:t>保障全年扫黑除恶相关费用的支出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32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15.00</w:t>
            </w:r>
          </w:p>
        </w:tc>
        <w:tc>
          <w:tcPr>
            <w:tcW w:w="324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8552" w:type="dxa"/>
            <w:gridSpan w:val="6"/>
            <w:vAlign w:val="center"/>
          </w:tcPr>
          <w:p>
            <w:pPr>
              <w:pStyle w:val="17"/>
            </w:pPr>
            <w:r>
              <w:t>1.保障全年扫黑除恶相关费用的支出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4"/>
        <w:gridCol w:w="1904"/>
        <w:gridCol w:w="1904"/>
        <w:gridCol w:w="4084"/>
        <w:gridCol w:w="1978"/>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847" w:type="dxa"/>
            <w:vAlign w:val="center"/>
          </w:tcPr>
          <w:p>
            <w:pPr>
              <w:pStyle w:val="15"/>
            </w:pPr>
            <w:r>
              <w:t>绩效指标描述</w:t>
            </w:r>
          </w:p>
        </w:tc>
        <w:tc>
          <w:tcPr>
            <w:tcW w:w="1379" w:type="dxa"/>
            <w:vAlign w:val="center"/>
          </w:tcPr>
          <w:p>
            <w:pPr>
              <w:pStyle w:val="15"/>
            </w:pPr>
            <w:r>
              <w:t>指标值</w:t>
            </w:r>
          </w:p>
        </w:tc>
        <w:tc>
          <w:tcPr>
            <w:tcW w:w="167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资金支出金额</w:t>
            </w:r>
          </w:p>
        </w:tc>
        <w:tc>
          <w:tcPr>
            <w:tcW w:w="2847" w:type="dxa"/>
            <w:vAlign w:val="center"/>
          </w:tcPr>
          <w:p>
            <w:pPr>
              <w:pStyle w:val="17"/>
            </w:pPr>
            <w:r>
              <w:t>资金支出金额</w:t>
            </w:r>
          </w:p>
        </w:tc>
        <w:tc>
          <w:tcPr>
            <w:tcW w:w="1379" w:type="dxa"/>
            <w:vAlign w:val="center"/>
          </w:tcPr>
          <w:p>
            <w:pPr>
              <w:pStyle w:val="17"/>
            </w:pPr>
            <w:r>
              <w:t>≤20万元</w:t>
            </w:r>
          </w:p>
        </w:tc>
        <w:tc>
          <w:tcPr>
            <w:tcW w:w="1672" w:type="dxa"/>
            <w:vAlign w:val="center"/>
          </w:tcPr>
          <w:p>
            <w:pPr>
              <w:pStyle w:val="17"/>
            </w:pPr>
            <w:r>
              <w:t>具体支出明细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资金按时间支出率</w:t>
            </w:r>
          </w:p>
        </w:tc>
        <w:tc>
          <w:tcPr>
            <w:tcW w:w="2847" w:type="dxa"/>
            <w:vAlign w:val="center"/>
          </w:tcPr>
          <w:p>
            <w:pPr>
              <w:pStyle w:val="17"/>
            </w:pPr>
            <w:r>
              <w:t>资金按时间支出率</w:t>
            </w:r>
          </w:p>
        </w:tc>
        <w:tc>
          <w:tcPr>
            <w:tcW w:w="1379" w:type="dxa"/>
            <w:vAlign w:val="center"/>
          </w:tcPr>
          <w:p>
            <w:pPr>
              <w:pStyle w:val="17"/>
            </w:pPr>
            <w:r>
              <w:t>≥95百分比</w:t>
            </w:r>
          </w:p>
        </w:tc>
        <w:tc>
          <w:tcPr>
            <w:tcW w:w="1672" w:type="dxa"/>
            <w:vAlign w:val="center"/>
          </w:tcPr>
          <w:p>
            <w:pPr>
              <w:pStyle w:val="17"/>
            </w:pPr>
            <w:r>
              <w:t>具体支出时间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保障全年扫黑所需经费率</w:t>
            </w:r>
          </w:p>
        </w:tc>
        <w:tc>
          <w:tcPr>
            <w:tcW w:w="2847" w:type="dxa"/>
            <w:vAlign w:val="center"/>
          </w:tcPr>
          <w:p>
            <w:pPr>
              <w:pStyle w:val="17"/>
            </w:pPr>
            <w:r>
              <w:t>保障全年扫黑所需经费率</w:t>
            </w:r>
          </w:p>
        </w:tc>
        <w:tc>
          <w:tcPr>
            <w:tcW w:w="1379" w:type="dxa"/>
            <w:vAlign w:val="center"/>
          </w:tcPr>
          <w:p>
            <w:pPr>
              <w:pStyle w:val="17"/>
            </w:pPr>
            <w:r>
              <w:t>≥90百分比</w:t>
            </w:r>
          </w:p>
        </w:tc>
        <w:tc>
          <w:tcPr>
            <w:tcW w:w="1672" w:type="dxa"/>
            <w:vAlign w:val="center"/>
          </w:tcPr>
          <w:p>
            <w:pPr>
              <w:pStyle w:val="17"/>
            </w:pPr>
            <w:r>
              <w:t>支付细则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涉黑恶线索的查处率</w:t>
            </w:r>
          </w:p>
        </w:tc>
        <w:tc>
          <w:tcPr>
            <w:tcW w:w="2847" w:type="dxa"/>
            <w:vAlign w:val="center"/>
          </w:tcPr>
          <w:p>
            <w:pPr>
              <w:pStyle w:val="17"/>
            </w:pPr>
            <w:r>
              <w:t>涉黑恶线索的查处率</w:t>
            </w:r>
          </w:p>
        </w:tc>
        <w:tc>
          <w:tcPr>
            <w:tcW w:w="1379" w:type="dxa"/>
            <w:vAlign w:val="center"/>
          </w:tcPr>
          <w:p>
            <w:pPr>
              <w:pStyle w:val="17"/>
            </w:pPr>
            <w:r>
              <w:t>≥85百分比</w:t>
            </w:r>
          </w:p>
        </w:tc>
        <w:tc>
          <w:tcPr>
            <w:tcW w:w="1672" w:type="dxa"/>
            <w:vAlign w:val="center"/>
          </w:tcPr>
          <w:p>
            <w:pPr>
              <w:pStyle w:val="17"/>
            </w:pPr>
            <w:r>
              <w:t>相关台账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确定黑恶势力后打击率</w:t>
            </w:r>
          </w:p>
        </w:tc>
        <w:tc>
          <w:tcPr>
            <w:tcW w:w="2847" w:type="dxa"/>
            <w:vAlign w:val="center"/>
          </w:tcPr>
          <w:p>
            <w:pPr>
              <w:pStyle w:val="17"/>
            </w:pPr>
            <w:r>
              <w:t>确定黑恶势力后打击率</w:t>
            </w:r>
          </w:p>
        </w:tc>
        <w:tc>
          <w:tcPr>
            <w:tcW w:w="1379" w:type="dxa"/>
            <w:vAlign w:val="center"/>
          </w:tcPr>
          <w:p>
            <w:pPr>
              <w:pStyle w:val="17"/>
            </w:pPr>
            <w:r>
              <w:t>100百分比</w:t>
            </w:r>
          </w:p>
        </w:tc>
        <w:tc>
          <w:tcPr>
            <w:tcW w:w="1672" w:type="dxa"/>
            <w:vAlign w:val="center"/>
          </w:tcPr>
          <w:p>
            <w:pPr>
              <w:pStyle w:val="17"/>
            </w:pPr>
            <w:r>
              <w:t>实际办理情况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扫黑民警的满意度</w:t>
            </w:r>
          </w:p>
        </w:tc>
        <w:tc>
          <w:tcPr>
            <w:tcW w:w="2847" w:type="dxa"/>
            <w:vAlign w:val="center"/>
          </w:tcPr>
          <w:p>
            <w:pPr>
              <w:pStyle w:val="17"/>
            </w:pPr>
            <w:r>
              <w:t>调查结果满意和较为满意占总调查人数的比值</w:t>
            </w:r>
          </w:p>
        </w:tc>
        <w:tc>
          <w:tcPr>
            <w:tcW w:w="1379" w:type="dxa"/>
            <w:vAlign w:val="center"/>
          </w:tcPr>
          <w:p>
            <w:pPr>
              <w:pStyle w:val="17"/>
            </w:pPr>
            <w:r>
              <w:t>≥85百分比</w:t>
            </w:r>
          </w:p>
        </w:tc>
        <w:tc>
          <w:tcPr>
            <w:tcW w:w="1672"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社区康复戒毒中心经费绩效目标表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13062324P000001100254</w:t>
            </w:r>
          </w:p>
        </w:tc>
        <w:tc>
          <w:tcPr>
            <w:tcW w:w="1327" w:type="dxa"/>
            <w:vAlign w:val="center"/>
          </w:tcPr>
          <w:p>
            <w:pPr>
              <w:pStyle w:val="15"/>
            </w:pPr>
            <w:r>
              <w:t>项目名称</w:t>
            </w:r>
          </w:p>
        </w:tc>
        <w:tc>
          <w:tcPr>
            <w:tcW w:w="3981" w:type="dxa"/>
            <w:gridSpan w:val="3"/>
            <w:vAlign w:val="center"/>
          </w:tcPr>
          <w:p>
            <w:pPr>
              <w:pStyle w:val="17"/>
            </w:pPr>
            <w:r>
              <w:t>社区康复戒毒中心经费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保障社区康复戒毒中心的相关支出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w:t>
            </w:r>
          </w:p>
        </w:tc>
        <w:tc>
          <w:tcPr>
            <w:tcW w:w="2654" w:type="dxa"/>
            <w:gridSpan w:val="2"/>
            <w:vAlign w:val="center"/>
          </w:tcPr>
          <w:p>
            <w:pPr>
              <w:pStyle w:val="18"/>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1.保障社区康复戒毒中心的相关支出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完成数量与预算计划数量比率</w:t>
            </w:r>
          </w:p>
        </w:tc>
        <w:tc>
          <w:tcPr>
            <w:tcW w:w="2654" w:type="dxa"/>
            <w:vAlign w:val="center"/>
          </w:tcPr>
          <w:p>
            <w:pPr>
              <w:pStyle w:val="17"/>
            </w:pPr>
            <w:r>
              <w:t>完成数量与预算计划数量比率</w:t>
            </w:r>
          </w:p>
        </w:tc>
        <w:tc>
          <w:tcPr>
            <w:tcW w:w="1327" w:type="dxa"/>
            <w:vAlign w:val="center"/>
          </w:tcPr>
          <w:p>
            <w:pPr>
              <w:pStyle w:val="17"/>
            </w:pPr>
            <w:r>
              <w:t>≥85百分比</w:t>
            </w:r>
          </w:p>
        </w:tc>
        <w:tc>
          <w:tcPr>
            <w:tcW w:w="1327" w:type="dxa"/>
            <w:vAlign w:val="center"/>
          </w:tcPr>
          <w:p>
            <w:pPr>
              <w:pStyle w:val="17"/>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吸毒人员查处率（%）</w:t>
            </w:r>
          </w:p>
        </w:tc>
        <w:tc>
          <w:tcPr>
            <w:tcW w:w="2654" w:type="dxa"/>
            <w:vAlign w:val="center"/>
          </w:tcPr>
          <w:p>
            <w:pPr>
              <w:pStyle w:val="17"/>
            </w:pPr>
            <w:r>
              <w:t>吸毒人员查处率（%）</w:t>
            </w:r>
          </w:p>
        </w:tc>
        <w:tc>
          <w:tcPr>
            <w:tcW w:w="1327" w:type="dxa"/>
            <w:vAlign w:val="center"/>
          </w:tcPr>
          <w:p>
            <w:pPr>
              <w:pStyle w:val="17"/>
            </w:pPr>
            <w:r>
              <w:t>≥85百分比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满足当年的保障比率</w:t>
            </w:r>
          </w:p>
        </w:tc>
        <w:tc>
          <w:tcPr>
            <w:tcW w:w="2654" w:type="dxa"/>
            <w:vAlign w:val="center"/>
          </w:tcPr>
          <w:p>
            <w:pPr>
              <w:pStyle w:val="17"/>
            </w:pPr>
            <w:r>
              <w:t>满足当年的保障比率</w:t>
            </w:r>
          </w:p>
        </w:tc>
        <w:tc>
          <w:tcPr>
            <w:tcW w:w="1327" w:type="dxa"/>
            <w:vAlign w:val="center"/>
          </w:tcPr>
          <w:p>
            <w:pPr>
              <w:pStyle w:val="17"/>
            </w:pPr>
            <w:r>
              <w:t>≥90百分比</w:t>
            </w:r>
          </w:p>
        </w:tc>
        <w:tc>
          <w:tcPr>
            <w:tcW w:w="1327" w:type="dxa"/>
            <w:vAlign w:val="center"/>
          </w:tcPr>
          <w:p>
            <w:pPr>
              <w:pStyle w:val="17"/>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吸毒人员管控比率</w:t>
            </w:r>
          </w:p>
        </w:tc>
        <w:tc>
          <w:tcPr>
            <w:tcW w:w="2654" w:type="dxa"/>
            <w:vAlign w:val="center"/>
          </w:tcPr>
          <w:p>
            <w:pPr>
              <w:pStyle w:val="17"/>
            </w:pPr>
            <w:r>
              <w:t>吸毒人员管控比率</w:t>
            </w:r>
          </w:p>
        </w:tc>
        <w:tc>
          <w:tcPr>
            <w:tcW w:w="1327" w:type="dxa"/>
            <w:vAlign w:val="center"/>
          </w:tcPr>
          <w:p>
            <w:pPr>
              <w:pStyle w:val="17"/>
            </w:pPr>
            <w:r>
              <w:t>≥85百分比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吸毒人员复吸率</w:t>
            </w:r>
          </w:p>
        </w:tc>
        <w:tc>
          <w:tcPr>
            <w:tcW w:w="2654" w:type="dxa"/>
            <w:vAlign w:val="center"/>
          </w:tcPr>
          <w:p>
            <w:pPr>
              <w:pStyle w:val="17"/>
            </w:pPr>
            <w:r>
              <w:t>吸毒人员复吸率</w:t>
            </w:r>
          </w:p>
        </w:tc>
        <w:tc>
          <w:tcPr>
            <w:tcW w:w="1327" w:type="dxa"/>
            <w:vAlign w:val="center"/>
          </w:tcPr>
          <w:p>
            <w:pPr>
              <w:pStyle w:val="17"/>
            </w:pPr>
            <w:r>
              <w:t>≤20百分比</w:t>
            </w:r>
          </w:p>
        </w:tc>
        <w:tc>
          <w:tcPr>
            <w:tcW w:w="1327" w:type="dxa"/>
            <w:vAlign w:val="center"/>
          </w:tcPr>
          <w:p>
            <w:pPr>
              <w:pStyle w:val="17"/>
            </w:pPr>
            <w:r>
              <w:t>执法办案平台登记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社区工作人员的满意度</w:t>
            </w:r>
          </w:p>
        </w:tc>
        <w:tc>
          <w:tcPr>
            <w:tcW w:w="2654" w:type="dxa"/>
            <w:vAlign w:val="center"/>
          </w:tcPr>
          <w:p>
            <w:pPr>
              <w:pStyle w:val="17"/>
            </w:pPr>
            <w:r>
              <w:t>调查结果满意和较满意人数占总调查人数的比值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numPr>
          <w:ilvl w:val="0"/>
          <w:numId w:val="0"/>
        </w:numPr>
        <w:spacing w:before="0" w:after="0"/>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numPr>
          <w:ilvl w:val="0"/>
          <w:numId w:val="0"/>
        </w:numPr>
        <w:spacing w:before="0" w:after="0"/>
        <w:ind w:firstLine="1120" w:firstLineChars="4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武警中队定额经费绩效目标表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13062324P00000110019N</w:t>
            </w:r>
          </w:p>
        </w:tc>
        <w:tc>
          <w:tcPr>
            <w:tcW w:w="1327" w:type="dxa"/>
            <w:vAlign w:val="center"/>
          </w:tcPr>
          <w:p>
            <w:pPr>
              <w:pStyle w:val="15"/>
            </w:pPr>
            <w:r>
              <w:t>项目名称</w:t>
            </w:r>
          </w:p>
        </w:tc>
        <w:tc>
          <w:tcPr>
            <w:tcW w:w="3981" w:type="dxa"/>
            <w:gridSpan w:val="3"/>
            <w:vAlign w:val="center"/>
          </w:tcPr>
          <w:p>
            <w:pPr>
              <w:pStyle w:val="17"/>
            </w:pPr>
            <w:r>
              <w:t>武警中队定额经费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15.50</w:t>
            </w:r>
          </w:p>
        </w:tc>
        <w:tc>
          <w:tcPr>
            <w:tcW w:w="1327" w:type="dxa"/>
            <w:vAlign w:val="center"/>
          </w:tcPr>
          <w:p>
            <w:pPr>
              <w:pStyle w:val="15"/>
            </w:pPr>
            <w:r>
              <w:t>其中：财政    资金</w:t>
            </w:r>
          </w:p>
        </w:tc>
        <w:tc>
          <w:tcPr>
            <w:tcW w:w="1327" w:type="dxa"/>
            <w:vAlign w:val="center"/>
          </w:tcPr>
          <w:p>
            <w:pPr>
              <w:pStyle w:val="17"/>
            </w:pPr>
            <w:r>
              <w:t>15.50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保障武警官兵的日常开支，保障目标单位的绝对安全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3.50</w:t>
            </w:r>
          </w:p>
        </w:tc>
        <w:tc>
          <w:tcPr>
            <w:tcW w:w="1327" w:type="dxa"/>
            <w:vAlign w:val="center"/>
          </w:tcPr>
          <w:p>
            <w:pPr>
              <w:pStyle w:val="18"/>
            </w:pPr>
            <w:r>
              <w:t>8.00</w:t>
            </w:r>
          </w:p>
        </w:tc>
        <w:tc>
          <w:tcPr>
            <w:tcW w:w="1327" w:type="dxa"/>
            <w:vAlign w:val="center"/>
          </w:tcPr>
          <w:p>
            <w:pPr>
              <w:pStyle w:val="18"/>
            </w:pPr>
            <w:r>
              <w:t>11.50</w:t>
            </w:r>
          </w:p>
        </w:tc>
        <w:tc>
          <w:tcPr>
            <w:tcW w:w="2654" w:type="dxa"/>
            <w:gridSpan w:val="2"/>
            <w:vAlign w:val="center"/>
          </w:tcPr>
          <w:p>
            <w:pPr>
              <w:pStyle w:val="18"/>
            </w:pPr>
            <w:r>
              <w:t>15.50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1.保障武警官兵的日常开支，保障目标单位的绝对安全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每日保障工作时长</w:t>
            </w:r>
          </w:p>
        </w:tc>
        <w:tc>
          <w:tcPr>
            <w:tcW w:w="2654" w:type="dxa"/>
            <w:vAlign w:val="center"/>
          </w:tcPr>
          <w:p>
            <w:pPr>
              <w:pStyle w:val="17"/>
            </w:pPr>
            <w:r>
              <w:t>每日保障工作时长</w:t>
            </w:r>
          </w:p>
        </w:tc>
        <w:tc>
          <w:tcPr>
            <w:tcW w:w="1327" w:type="dxa"/>
            <w:vAlign w:val="center"/>
          </w:tcPr>
          <w:p>
            <w:pPr>
              <w:pStyle w:val="17"/>
            </w:pPr>
            <w:r>
              <w:t>≥8小时</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资金使用率</w:t>
            </w:r>
          </w:p>
        </w:tc>
        <w:tc>
          <w:tcPr>
            <w:tcW w:w="2654" w:type="dxa"/>
            <w:vAlign w:val="center"/>
          </w:tcPr>
          <w:p>
            <w:pPr>
              <w:pStyle w:val="17"/>
            </w:pPr>
            <w:r>
              <w:t>资金使用率</w:t>
            </w:r>
          </w:p>
        </w:tc>
        <w:tc>
          <w:tcPr>
            <w:tcW w:w="1327" w:type="dxa"/>
            <w:vAlign w:val="center"/>
          </w:tcPr>
          <w:p>
            <w:pPr>
              <w:pStyle w:val="17"/>
            </w:pPr>
            <w:r>
              <w:t>≥80百分比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保障日常维修维护率</w:t>
            </w:r>
          </w:p>
        </w:tc>
        <w:tc>
          <w:tcPr>
            <w:tcW w:w="2654" w:type="dxa"/>
            <w:vAlign w:val="center"/>
          </w:tcPr>
          <w:p>
            <w:pPr>
              <w:pStyle w:val="17"/>
            </w:pPr>
            <w:r>
              <w:t>保障日常维修维护率</w:t>
            </w:r>
          </w:p>
        </w:tc>
        <w:tc>
          <w:tcPr>
            <w:tcW w:w="1327" w:type="dxa"/>
            <w:vAlign w:val="center"/>
          </w:tcPr>
          <w:p>
            <w:pPr>
              <w:pStyle w:val="17"/>
            </w:pPr>
            <w:r>
              <w:t>≥80百分比</w:t>
            </w:r>
          </w:p>
        </w:tc>
        <w:tc>
          <w:tcPr>
            <w:tcW w:w="1327" w:type="dxa"/>
            <w:vAlign w:val="center"/>
          </w:tcPr>
          <w:p>
            <w:pPr>
              <w:pStyle w:val="17"/>
            </w:pPr>
            <w:r>
              <w:t>实际维修登记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目标单位发生重大事故的次数</w:t>
            </w:r>
          </w:p>
        </w:tc>
        <w:tc>
          <w:tcPr>
            <w:tcW w:w="2654" w:type="dxa"/>
            <w:vAlign w:val="center"/>
          </w:tcPr>
          <w:p>
            <w:pPr>
              <w:pStyle w:val="17"/>
            </w:pPr>
            <w:r>
              <w:t>目标单位发生重大事故的次数</w:t>
            </w:r>
          </w:p>
        </w:tc>
        <w:tc>
          <w:tcPr>
            <w:tcW w:w="1327" w:type="dxa"/>
            <w:vAlign w:val="center"/>
          </w:tcPr>
          <w:p>
            <w:pPr>
              <w:pStyle w:val="17"/>
            </w:pPr>
            <w:r>
              <w:t>0起</w:t>
            </w:r>
          </w:p>
        </w:tc>
        <w:tc>
          <w:tcPr>
            <w:tcW w:w="1327" w:type="dxa"/>
            <w:vAlign w:val="center"/>
          </w:tcPr>
          <w:p>
            <w:pPr>
              <w:pStyle w:val="17"/>
            </w:pPr>
            <w:r>
              <w:t>相关通报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武警官兵的满意度</w:t>
            </w:r>
          </w:p>
        </w:tc>
        <w:tc>
          <w:tcPr>
            <w:tcW w:w="2654" w:type="dxa"/>
            <w:vAlign w:val="center"/>
          </w:tcPr>
          <w:p>
            <w:pPr>
              <w:pStyle w:val="17"/>
            </w:pPr>
            <w:r>
              <w:t>调查结果满意和较满意的人数占总调查人数的比值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numPr>
          <w:ilvl w:val="0"/>
          <w:numId w:val="0"/>
        </w:numPr>
        <w:spacing w:before="0" w:after="0"/>
        <w:ind w:leftChars="4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209" w:firstLineChars="432"/>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.武警中队取暖电费绩效目标表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p>
          <w:p>
            <w:pPr>
              <w:pStyle w:val="21"/>
            </w:pPr>
          </w:p>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13062324P000001100183</w:t>
            </w:r>
          </w:p>
        </w:tc>
        <w:tc>
          <w:tcPr>
            <w:tcW w:w="1327" w:type="dxa"/>
            <w:vAlign w:val="center"/>
          </w:tcPr>
          <w:p>
            <w:pPr>
              <w:pStyle w:val="15"/>
            </w:pPr>
            <w:r>
              <w:t>项目名称</w:t>
            </w:r>
          </w:p>
        </w:tc>
        <w:tc>
          <w:tcPr>
            <w:tcW w:w="3981" w:type="dxa"/>
            <w:gridSpan w:val="3"/>
            <w:vAlign w:val="center"/>
          </w:tcPr>
          <w:p>
            <w:pPr>
              <w:pStyle w:val="17"/>
            </w:pPr>
            <w:r>
              <w:t>武警中队取暖电费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6.00</w:t>
            </w:r>
          </w:p>
        </w:tc>
        <w:tc>
          <w:tcPr>
            <w:tcW w:w="1327" w:type="dxa"/>
            <w:vAlign w:val="center"/>
          </w:tcPr>
          <w:p>
            <w:pPr>
              <w:pStyle w:val="15"/>
            </w:pPr>
            <w:r>
              <w:t>其中：财政    资金</w:t>
            </w:r>
          </w:p>
        </w:tc>
        <w:tc>
          <w:tcPr>
            <w:tcW w:w="1327" w:type="dxa"/>
            <w:vAlign w:val="center"/>
          </w:tcPr>
          <w:p>
            <w:pPr>
              <w:pStyle w:val="17"/>
            </w:pPr>
            <w:r>
              <w:t>6.00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保障武警办公的取暖环境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1.保障武警办公环境的取暖条件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保障单位数量</w:t>
            </w:r>
          </w:p>
        </w:tc>
        <w:tc>
          <w:tcPr>
            <w:tcW w:w="2654" w:type="dxa"/>
            <w:vAlign w:val="center"/>
          </w:tcPr>
          <w:p>
            <w:pPr>
              <w:pStyle w:val="17"/>
            </w:pPr>
            <w:r>
              <w:t>保障单位数量</w:t>
            </w:r>
          </w:p>
        </w:tc>
        <w:tc>
          <w:tcPr>
            <w:tcW w:w="1327" w:type="dxa"/>
            <w:vAlign w:val="center"/>
          </w:tcPr>
          <w:p>
            <w:pPr>
              <w:pStyle w:val="17"/>
            </w:pPr>
            <w:r>
              <w:t>≥1个</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保障室内温度</w:t>
            </w:r>
          </w:p>
        </w:tc>
        <w:tc>
          <w:tcPr>
            <w:tcW w:w="2654" w:type="dxa"/>
            <w:vAlign w:val="center"/>
          </w:tcPr>
          <w:p>
            <w:pPr>
              <w:pStyle w:val="17"/>
            </w:pPr>
            <w:r>
              <w:t>保障室内温度</w:t>
            </w:r>
          </w:p>
        </w:tc>
        <w:tc>
          <w:tcPr>
            <w:tcW w:w="1327" w:type="dxa"/>
            <w:vAlign w:val="center"/>
          </w:tcPr>
          <w:p>
            <w:pPr>
              <w:pStyle w:val="17"/>
            </w:pPr>
            <w:r>
              <w:t>≥18摄氏度</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资金支付金额占总预算金额率</w:t>
            </w:r>
          </w:p>
        </w:tc>
        <w:tc>
          <w:tcPr>
            <w:tcW w:w="2654" w:type="dxa"/>
            <w:vAlign w:val="center"/>
          </w:tcPr>
          <w:p>
            <w:pPr>
              <w:pStyle w:val="17"/>
            </w:pPr>
            <w:r>
              <w:t>资金支付金额占总预算金额率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保障取暖时间</w:t>
            </w:r>
          </w:p>
        </w:tc>
        <w:tc>
          <w:tcPr>
            <w:tcW w:w="2654" w:type="dxa"/>
            <w:vAlign w:val="center"/>
          </w:tcPr>
          <w:p>
            <w:pPr>
              <w:pStyle w:val="17"/>
            </w:pPr>
            <w:r>
              <w:t>保障取暖时间</w:t>
            </w:r>
          </w:p>
        </w:tc>
        <w:tc>
          <w:tcPr>
            <w:tcW w:w="1327" w:type="dxa"/>
            <w:vAlign w:val="center"/>
          </w:tcPr>
          <w:p>
            <w:pPr>
              <w:pStyle w:val="17"/>
            </w:pPr>
            <w:r>
              <w:t>≥4个月</w:t>
            </w:r>
          </w:p>
        </w:tc>
        <w:tc>
          <w:tcPr>
            <w:tcW w:w="1327" w:type="dxa"/>
            <w:vAlign w:val="center"/>
          </w:tcPr>
          <w:p>
            <w:pPr>
              <w:pStyle w:val="17"/>
            </w:pPr>
            <w:r>
              <w:t>实际保障数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保障取暖覆盖率</w:t>
            </w:r>
          </w:p>
        </w:tc>
        <w:tc>
          <w:tcPr>
            <w:tcW w:w="2654" w:type="dxa"/>
            <w:vAlign w:val="center"/>
          </w:tcPr>
          <w:p>
            <w:pPr>
              <w:pStyle w:val="17"/>
            </w:pPr>
            <w:r>
              <w:t>保障取暖覆盖率</w:t>
            </w:r>
          </w:p>
        </w:tc>
        <w:tc>
          <w:tcPr>
            <w:tcW w:w="1327" w:type="dxa"/>
            <w:vAlign w:val="center"/>
          </w:tcPr>
          <w:p>
            <w:pPr>
              <w:pStyle w:val="17"/>
            </w:pPr>
            <w:r>
              <w:t>≥85百分比</w:t>
            </w:r>
          </w:p>
        </w:tc>
        <w:tc>
          <w:tcPr>
            <w:tcW w:w="1327" w:type="dxa"/>
            <w:vAlign w:val="center"/>
          </w:tcPr>
          <w:p>
            <w:pPr>
              <w:pStyle w:val="17"/>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武警官兵对取暖的满意度</w:t>
            </w:r>
          </w:p>
        </w:tc>
        <w:tc>
          <w:tcPr>
            <w:tcW w:w="2654" w:type="dxa"/>
            <w:vAlign w:val="center"/>
          </w:tcPr>
          <w:p>
            <w:pPr>
              <w:pStyle w:val="17"/>
            </w:pPr>
            <w:r>
              <w:t>武警官兵对取暖的满意度</w:t>
            </w:r>
          </w:p>
        </w:tc>
        <w:tc>
          <w:tcPr>
            <w:tcW w:w="1327" w:type="dxa"/>
            <w:vAlign w:val="center"/>
          </w:tcPr>
          <w:p>
            <w:pPr>
              <w:pStyle w:val="17"/>
            </w:pPr>
            <w:r>
              <w:t>≥85百分比</w:t>
            </w:r>
          </w:p>
        </w:tc>
        <w:tc>
          <w:tcPr>
            <w:tcW w:w="1327" w:type="dxa"/>
            <w:vAlign w:val="center"/>
          </w:tcPr>
          <w:p>
            <w:pPr>
              <w:pStyle w:val="17"/>
            </w:pPr>
            <w:r>
              <w:t>调查结果</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spacing w:before="0" w:after="0"/>
              <w:ind w:firstLine="560" w:firstLineChars="200"/>
              <w:jc w:val="both"/>
              <w:outlineLvl w:val="3"/>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.武警中队运兵车维修维护费绩效目标表</w:t>
            </w:r>
          </w:p>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p>
          <w:p>
            <w:pPr>
              <w:pStyle w:val="16"/>
            </w:pPr>
          </w:p>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13062324P00000110017F</w:t>
            </w:r>
          </w:p>
        </w:tc>
        <w:tc>
          <w:tcPr>
            <w:tcW w:w="1327" w:type="dxa"/>
            <w:vAlign w:val="center"/>
          </w:tcPr>
          <w:p>
            <w:pPr>
              <w:pStyle w:val="15"/>
            </w:pPr>
            <w:r>
              <w:t>项目名称</w:t>
            </w:r>
          </w:p>
        </w:tc>
        <w:tc>
          <w:tcPr>
            <w:tcW w:w="3981" w:type="dxa"/>
            <w:gridSpan w:val="3"/>
            <w:vAlign w:val="center"/>
          </w:tcPr>
          <w:p>
            <w:pPr>
              <w:pStyle w:val="17"/>
            </w:pPr>
            <w:r>
              <w:t>武警中队运兵车维修维护费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w:t>
            </w:r>
          </w:p>
        </w:tc>
        <w:tc>
          <w:tcPr>
            <w:tcW w:w="1327" w:type="dxa"/>
            <w:vAlign w:val="center"/>
          </w:tcPr>
          <w:p>
            <w:pPr>
              <w:pStyle w:val="15"/>
            </w:pPr>
            <w:r>
              <w:t>其中：财政    资金</w:t>
            </w:r>
          </w:p>
        </w:tc>
        <w:tc>
          <w:tcPr>
            <w:tcW w:w="1327" w:type="dxa"/>
            <w:vAlign w:val="center"/>
          </w:tcPr>
          <w:p>
            <w:pPr>
              <w:pStyle w:val="17"/>
            </w:pPr>
            <w:r>
              <w:t>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保障武警运兵车的日常运行及维护。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w:t>
            </w:r>
          </w:p>
        </w:tc>
        <w:tc>
          <w:tcPr>
            <w:tcW w:w="1327" w:type="dxa"/>
            <w:vAlign w:val="center"/>
          </w:tcPr>
          <w:p>
            <w:pPr>
              <w:pStyle w:val="18"/>
            </w:pPr>
            <w:r>
              <w:t>1.00</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1.保障武警运兵车日常运行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保障运兵车数量</w:t>
            </w:r>
          </w:p>
        </w:tc>
        <w:tc>
          <w:tcPr>
            <w:tcW w:w="2654" w:type="dxa"/>
            <w:vAlign w:val="center"/>
          </w:tcPr>
          <w:p>
            <w:pPr>
              <w:pStyle w:val="17"/>
            </w:pPr>
            <w:r>
              <w:t>保障运兵车数量</w:t>
            </w:r>
          </w:p>
        </w:tc>
        <w:tc>
          <w:tcPr>
            <w:tcW w:w="1327" w:type="dxa"/>
            <w:vAlign w:val="center"/>
          </w:tcPr>
          <w:p>
            <w:pPr>
              <w:pStyle w:val="17"/>
            </w:pPr>
            <w:r>
              <w:t>≥1辆</w:t>
            </w:r>
          </w:p>
        </w:tc>
        <w:tc>
          <w:tcPr>
            <w:tcW w:w="1327" w:type="dxa"/>
            <w:vAlign w:val="center"/>
          </w:tcPr>
          <w:p>
            <w:pPr>
              <w:pStyle w:val="17"/>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运兵车正常运行率</w:t>
            </w:r>
          </w:p>
        </w:tc>
        <w:tc>
          <w:tcPr>
            <w:tcW w:w="2654" w:type="dxa"/>
            <w:vAlign w:val="center"/>
          </w:tcPr>
          <w:p>
            <w:pPr>
              <w:pStyle w:val="17"/>
            </w:pPr>
            <w:r>
              <w:t>运兵车正常运行率</w:t>
            </w:r>
          </w:p>
        </w:tc>
        <w:tc>
          <w:tcPr>
            <w:tcW w:w="1327" w:type="dxa"/>
            <w:vAlign w:val="center"/>
          </w:tcPr>
          <w:p>
            <w:pPr>
              <w:pStyle w:val="17"/>
            </w:pPr>
            <w:r>
              <w:t>≥85百分比</w:t>
            </w:r>
          </w:p>
        </w:tc>
        <w:tc>
          <w:tcPr>
            <w:tcW w:w="1327" w:type="dxa"/>
            <w:vAlign w:val="center"/>
          </w:tcPr>
          <w:p>
            <w:pPr>
              <w:pStyle w:val="17"/>
            </w:pPr>
            <w:r>
              <w:t>运行登记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保障运兵车正常运行天数</w:t>
            </w:r>
          </w:p>
        </w:tc>
        <w:tc>
          <w:tcPr>
            <w:tcW w:w="2654" w:type="dxa"/>
            <w:vAlign w:val="center"/>
          </w:tcPr>
          <w:p>
            <w:pPr>
              <w:pStyle w:val="17"/>
            </w:pPr>
            <w:r>
              <w:t>保障运兵车正常运行天数</w:t>
            </w:r>
          </w:p>
        </w:tc>
        <w:tc>
          <w:tcPr>
            <w:tcW w:w="1327" w:type="dxa"/>
            <w:vAlign w:val="center"/>
          </w:tcPr>
          <w:p>
            <w:pPr>
              <w:pStyle w:val="17"/>
            </w:pPr>
            <w:r>
              <w:t>≥360天</w:t>
            </w:r>
          </w:p>
        </w:tc>
        <w:tc>
          <w:tcPr>
            <w:tcW w:w="1327" w:type="dxa"/>
            <w:vAlign w:val="center"/>
          </w:tcPr>
          <w:p>
            <w:pPr>
              <w:pStyle w:val="17"/>
            </w:pPr>
            <w:r>
              <w:t>运行登记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运兵车运行维护经费控制率</w:t>
            </w:r>
          </w:p>
        </w:tc>
        <w:tc>
          <w:tcPr>
            <w:tcW w:w="2654" w:type="dxa"/>
            <w:vAlign w:val="center"/>
          </w:tcPr>
          <w:p>
            <w:pPr>
              <w:pStyle w:val="17"/>
            </w:pPr>
            <w:r>
              <w:t>运兵车运行维护经费控制率</w:t>
            </w:r>
          </w:p>
        </w:tc>
        <w:tc>
          <w:tcPr>
            <w:tcW w:w="1327" w:type="dxa"/>
            <w:vAlign w:val="center"/>
          </w:tcPr>
          <w:p>
            <w:pPr>
              <w:pStyle w:val="17"/>
            </w:pPr>
            <w:r>
              <w:t>≤100百分比</w:t>
            </w:r>
          </w:p>
        </w:tc>
        <w:tc>
          <w:tcPr>
            <w:tcW w:w="1327" w:type="dxa"/>
            <w:vAlign w:val="center"/>
          </w:tcPr>
          <w:p>
            <w:pPr>
              <w:pStyle w:val="17"/>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运兵车故障维修率</w:t>
            </w:r>
          </w:p>
        </w:tc>
        <w:tc>
          <w:tcPr>
            <w:tcW w:w="2654" w:type="dxa"/>
            <w:vAlign w:val="center"/>
          </w:tcPr>
          <w:p>
            <w:pPr>
              <w:pStyle w:val="17"/>
            </w:pPr>
            <w:r>
              <w:t>运兵车故障维修率</w:t>
            </w:r>
          </w:p>
        </w:tc>
        <w:tc>
          <w:tcPr>
            <w:tcW w:w="1327" w:type="dxa"/>
            <w:vAlign w:val="center"/>
          </w:tcPr>
          <w:p>
            <w:pPr>
              <w:pStyle w:val="17"/>
            </w:pPr>
            <w:r>
              <w:t>≥85百分比</w:t>
            </w:r>
          </w:p>
        </w:tc>
        <w:tc>
          <w:tcPr>
            <w:tcW w:w="1327" w:type="dxa"/>
            <w:vAlign w:val="center"/>
          </w:tcPr>
          <w:p>
            <w:pPr>
              <w:pStyle w:val="17"/>
            </w:pPr>
            <w: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武警官兵的满意度</w:t>
            </w:r>
          </w:p>
        </w:tc>
        <w:tc>
          <w:tcPr>
            <w:tcW w:w="2654" w:type="dxa"/>
            <w:vAlign w:val="center"/>
          </w:tcPr>
          <w:p>
            <w:pPr>
              <w:pStyle w:val="17"/>
            </w:pPr>
            <w:r>
              <w:t>调查结果满意和比较满意的人数占总调查人数的比值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1769" w:firstLineChars="632"/>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.重大经济案件鉴定费绩效目标表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312001涞水县公安局（本级）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13062324P00000110030X</w:t>
            </w:r>
          </w:p>
        </w:tc>
        <w:tc>
          <w:tcPr>
            <w:tcW w:w="1327" w:type="dxa"/>
            <w:vAlign w:val="center"/>
          </w:tcPr>
          <w:p>
            <w:pPr>
              <w:pStyle w:val="15"/>
            </w:pPr>
            <w:r>
              <w:t>项目名称</w:t>
            </w:r>
          </w:p>
        </w:tc>
        <w:tc>
          <w:tcPr>
            <w:tcW w:w="3981" w:type="dxa"/>
            <w:gridSpan w:val="3"/>
            <w:vAlign w:val="center"/>
          </w:tcPr>
          <w:p>
            <w:pPr>
              <w:pStyle w:val="17"/>
            </w:pPr>
            <w:r>
              <w:t>重大经济案件鉴定费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用于保障经济案件的评估、审计等相关费用的支出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7.50</w:t>
            </w:r>
          </w:p>
        </w:tc>
        <w:tc>
          <w:tcPr>
            <w:tcW w:w="1327" w:type="dxa"/>
            <w:vAlign w:val="center"/>
          </w:tcPr>
          <w:p>
            <w:pPr>
              <w:pStyle w:val="18"/>
            </w:pPr>
            <w:r>
              <w:t>15.00</w:t>
            </w:r>
          </w:p>
        </w:tc>
        <w:tc>
          <w:tcPr>
            <w:tcW w:w="1327" w:type="dxa"/>
            <w:vAlign w:val="center"/>
          </w:tcPr>
          <w:p>
            <w:pPr>
              <w:pStyle w:val="18"/>
            </w:pPr>
            <w:r>
              <w:t>22.50</w:t>
            </w:r>
          </w:p>
        </w:tc>
        <w:tc>
          <w:tcPr>
            <w:tcW w:w="2654"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1.保障经济案件评估费、审计费的相关支出，完善办案程序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5"/>
        <w:gridCol w:w="2025"/>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案件鉴定次数</w:t>
            </w:r>
          </w:p>
        </w:tc>
        <w:tc>
          <w:tcPr>
            <w:tcW w:w="2654" w:type="dxa"/>
            <w:vAlign w:val="center"/>
          </w:tcPr>
          <w:p>
            <w:pPr>
              <w:pStyle w:val="17"/>
            </w:pPr>
            <w:r>
              <w:t>案件鉴定次数</w:t>
            </w:r>
          </w:p>
        </w:tc>
        <w:tc>
          <w:tcPr>
            <w:tcW w:w="1327" w:type="dxa"/>
            <w:vAlign w:val="center"/>
          </w:tcPr>
          <w:p>
            <w:pPr>
              <w:pStyle w:val="17"/>
            </w:pPr>
            <w:r>
              <w:t>≥2起</w:t>
            </w:r>
          </w:p>
        </w:tc>
        <w:tc>
          <w:tcPr>
            <w:tcW w:w="1327" w:type="dxa"/>
            <w:vAlign w:val="center"/>
          </w:tcPr>
          <w:p>
            <w:pPr>
              <w:pStyle w:val="17"/>
            </w:pPr>
            <w:r>
              <w:t>鉴定明细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鉴定结果对案件办理发挥作用率</w:t>
            </w:r>
          </w:p>
        </w:tc>
        <w:tc>
          <w:tcPr>
            <w:tcW w:w="2654" w:type="dxa"/>
            <w:vAlign w:val="center"/>
          </w:tcPr>
          <w:p>
            <w:pPr>
              <w:pStyle w:val="17"/>
            </w:pPr>
            <w:r>
              <w:t>鉴定结果对案件办理发挥作用率</w:t>
            </w:r>
          </w:p>
        </w:tc>
        <w:tc>
          <w:tcPr>
            <w:tcW w:w="1327" w:type="dxa"/>
            <w:vAlign w:val="center"/>
          </w:tcPr>
          <w:p>
            <w:pPr>
              <w:pStyle w:val="17"/>
            </w:pPr>
            <w:r>
              <w:t>≥80百分比</w:t>
            </w:r>
          </w:p>
        </w:tc>
        <w:tc>
          <w:tcPr>
            <w:tcW w:w="1327" w:type="dxa"/>
            <w:vAlign w:val="center"/>
          </w:tcPr>
          <w:p>
            <w:pPr>
              <w:pStyle w:val="17"/>
            </w:pPr>
            <w:r>
              <w:t>卷宗是否体现</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按约定时间完成鉴定的完成率</w:t>
            </w:r>
          </w:p>
        </w:tc>
        <w:tc>
          <w:tcPr>
            <w:tcW w:w="2654" w:type="dxa"/>
            <w:vAlign w:val="center"/>
          </w:tcPr>
          <w:p>
            <w:pPr>
              <w:pStyle w:val="17"/>
            </w:pPr>
            <w:r>
              <w:t>按约定时间完成鉴定的完成率</w:t>
            </w:r>
          </w:p>
        </w:tc>
        <w:tc>
          <w:tcPr>
            <w:tcW w:w="1327" w:type="dxa"/>
            <w:vAlign w:val="center"/>
          </w:tcPr>
          <w:p>
            <w:pPr>
              <w:pStyle w:val="17"/>
            </w:pPr>
            <w:r>
              <w:t>≥80百分比</w:t>
            </w:r>
          </w:p>
        </w:tc>
        <w:tc>
          <w:tcPr>
            <w:tcW w:w="1327" w:type="dxa"/>
            <w:vAlign w:val="center"/>
          </w:tcPr>
          <w:p>
            <w:pPr>
              <w:pStyle w:val="17"/>
            </w:pPr>
            <w:r>
              <w:t>合同及出具报告时间差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司法鉴定准确率</w:t>
            </w:r>
          </w:p>
        </w:tc>
        <w:tc>
          <w:tcPr>
            <w:tcW w:w="2654" w:type="dxa"/>
            <w:vAlign w:val="center"/>
          </w:tcPr>
          <w:p>
            <w:pPr>
              <w:pStyle w:val="17"/>
            </w:pPr>
            <w:r>
              <w:t>司法鉴定准确率</w:t>
            </w:r>
          </w:p>
        </w:tc>
        <w:tc>
          <w:tcPr>
            <w:tcW w:w="1327" w:type="dxa"/>
            <w:vAlign w:val="center"/>
          </w:tcPr>
          <w:p>
            <w:pPr>
              <w:pStyle w:val="17"/>
            </w:pPr>
            <w:r>
              <w:t>≥85百分比</w:t>
            </w:r>
          </w:p>
        </w:tc>
        <w:tc>
          <w:tcPr>
            <w:tcW w:w="1327" w:type="dxa"/>
            <w:vAlign w:val="center"/>
          </w:tcPr>
          <w:p>
            <w:pPr>
              <w:pStyle w:val="17"/>
            </w:pPr>
            <w:r>
              <w:t>案卷中体现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鉴定结果的法律效力</w:t>
            </w:r>
          </w:p>
        </w:tc>
        <w:tc>
          <w:tcPr>
            <w:tcW w:w="2654" w:type="dxa"/>
            <w:vAlign w:val="center"/>
          </w:tcPr>
          <w:p>
            <w:pPr>
              <w:pStyle w:val="17"/>
            </w:pPr>
            <w:r>
              <w:t>鉴定结果的法律效力</w:t>
            </w:r>
          </w:p>
        </w:tc>
        <w:tc>
          <w:tcPr>
            <w:tcW w:w="1327" w:type="dxa"/>
            <w:vAlign w:val="center"/>
          </w:tcPr>
          <w:p>
            <w:pPr>
              <w:pStyle w:val="17"/>
            </w:pPr>
            <w:r>
              <w:t>≥95百分比</w:t>
            </w:r>
          </w:p>
        </w:tc>
        <w:tc>
          <w:tcPr>
            <w:tcW w:w="1327" w:type="dxa"/>
            <w:vAlign w:val="center"/>
          </w:tcPr>
          <w:p>
            <w:pPr>
              <w:pStyle w:val="17"/>
            </w:pPr>
            <w:r>
              <w:t>司法程序判定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经侦民警的满意度</w:t>
            </w:r>
          </w:p>
        </w:tc>
        <w:tc>
          <w:tcPr>
            <w:tcW w:w="2654" w:type="dxa"/>
            <w:vAlign w:val="center"/>
          </w:tcPr>
          <w:p>
            <w:pPr>
              <w:pStyle w:val="17"/>
            </w:pPr>
            <w:r>
              <w:t>调查结果满意和较满意占总调查人数的比值</w:t>
            </w:r>
          </w:p>
        </w:tc>
        <w:tc>
          <w:tcPr>
            <w:tcW w:w="1327" w:type="dxa"/>
            <w:vAlign w:val="center"/>
          </w:tcPr>
          <w:p>
            <w:pPr>
              <w:pStyle w:val="17"/>
            </w:pPr>
            <w:r>
              <w:t>≥85百分比</w:t>
            </w:r>
          </w:p>
        </w:tc>
        <w:tc>
          <w:tcPr>
            <w:tcW w:w="1327" w:type="dxa"/>
            <w:vAlign w:val="center"/>
          </w:tcPr>
          <w:p>
            <w:pPr>
              <w:pStyle w:val="17"/>
            </w:pPr>
            <w:r>
              <w:t>调查问卷</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w:t>
      </w:r>
      <w:r>
        <w:rPr>
          <w:rFonts w:hint="eastAsia" w:eastAsia="方正仿宋_GBK"/>
          <w:color w:val="000000"/>
          <w:sz w:val="28"/>
          <w:lang w:val="en-US" w:eastAsia="zh-CN"/>
        </w:rPr>
        <w:t>单位</w:t>
      </w:r>
      <w:r>
        <w:rPr>
          <w:rFonts w:hint="eastAsia" w:eastAsia="方正仿宋_GBK"/>
          <w:color w:val="000000"/>
          <w:sz w:val="28"/>
          <w:lang w:eastAsia="zh-CN"/>
        </w:rPr>
        <w:t>预算共计安排政府采购项目为</w:t>
      </w:r>
      <w:r>
        <w:rPr>
          <w:rFonts w:hint="eastAsia" w:eastAsia="方正仿宋_GBK"/>
          <w:color w:val="000000"/>
          <w:sz w:val="28"/>
          <w:lang w:val="en-US" w:eastAsia="zh-CN"/>
        </w:rPr>
        <w:t>1</w:t>
      </w:r>
      <w:r>
        <w:rPr>
          <w:rFonts w:hint="eastAsia" w:eastAsia="方正仿宋_GBK"/>
          <w:color w:val="000000"/>
          <w:sz w:val="28"/>
          <w:lang w:eastAsia="zh-CN"/>
        </w:rPr>
        <w:t>类</w:t>
      </w:r>
      <w:r>
        <w:rPr>
          <w:rFonts w:hint="eastAsia" w:eastAsia="方正仿宋_GBK"/>
          <w:color w:val="000000"/>
          <w:sz w:val="28"/>
          <w:lang w:val="en-US" w:eastAsia="zh-CN"/>
        </w:rPr>
        <w:t>1</w:t>
      </w:r>
      <w:r>
        <w:rPr>
          <w:rFonts w:hint="eastAsia" w:eastAsia="方正仿宋_GBK"/>
          <w:color w:val="000000"/>
          <w:sz w:val="28"/>
          <w:lang w:eastAsia="zh-CN"/>
        </w:rPr>
        <w:t>个，涉及金额</w:t>
      </w:r>
      <w:r>
        <w:rPr>
          <w:rFonts w:hint="eastAsia" w:eastAsia="方正仿宋_GBK"/>
          <w:color w:val="000000"/>
          <w:sz w:val="28"/>
          <w:lang w:val="en-US" w:eastAsia="zh-CN"/>
        </w:rPr>
        <w:t>200</w:t>
      </w:r>
      <w:r>
        <w:rPr>
          <w:rFonts w:hint="eastAsia" w:eastAsia="方正仿宋_GBK"/>
          <w:color w:val="000000"/>
          <w:sz w:val="28"/>
          <w:lang w:eastAsia="zh-CN"/>
        </w:rPr>
        <w:t>万元。</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2001</w:t>
            </w:r>
            <w:r>
              <w:rPr>
                <w:rFonts w:hint="eastAsia"/>
                <w:lang w:eastAsia="zh-CN"/>
              </w:rPr>
              <w:t>涞水</w:t>
            </w:r>
            <w:r>
              <w:rPr>
                <w:rFonts w:hint="eastAsia"/>
              </w:rPr>
              <w:t>县</w:t>
            </w:r>
            <w:r>
              <w:rPr>
                <w:rFonts w:hint="eastAsia"/>
                <w:lang w:eastAsia="zh-CN"/>
              </w:rPr>
              <w:t>公安</w:t>
            </w:r>
            <w:r>
              <w:rPr>
                <w:rFonts w:hint="eastAsia"/>
              </w:rPr>
              <w:t>局</w:t>
            </w:r>
            <w:r>
              <w:rPr>
                <w:rFonts w:hint="eastAsia"/>
                <w:lang w:eastAsia="zh-CN"/>
              </w:rPr>
              <w:t>（</w:t>
            </w:r>
            <w:r>
              <w:rPr>
                <w:rFonts w:hint="eastAsia"/>
                <w:lang w:val="en-US" w:eastAsia="zh-CN"/>
              </w:rPr>
              <w:t>本级</w:t>
            </w:r>
            <w:r>
              <w:rPr>
                <w:rFonts w:hint="eastAsia"/>
                <w:lang w:eastAsia="zh-CN"/>
              </w:rPr>
              <w:t>）</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rFonts w:hint="eastAsia"/>
                <w:lang w:val="en-US" w:eastAsia="zh-CN"/>
              </w:rPr>
            </w:pPr>
            <w:r>
              <w:rPr>
                <w:rFonts w:hint="eastAsia"/>
                <w:lang w:eastAsia="zh-CN"/>
              </w:rPr>
              <w:t>涞水</w:t>
            </w:r>
            <w:r>
              <w:rPr>
                <w:rFonts w:hint="eastAsia"/>
              </w:rPr>
              <w:t>县</w:t>
            </w:r>
            <w:r>
              <w:rPr>
                <w:rFonts w:hint="eastAsia"/>
                <w:lang w:val="en-US" w:eastAsia="zh-CN"/>
              </w:rPr>
              <w:t>公安局</w:t>
            </w:r>
          </w:p>
          <w:p>
            <w:pPr>
              <w:pStyle w:val="19"/>
            </w:pPr>
            <w:r>
              <w:rPr>
                <w:rFonts w:hint="eastAsia"/>
              </w:rPr>
              <w:t>小计</w:t>
            </w:r>
          </w:p>
        </w:tc>
        <w:tc>
          <w:tcPr>
            <w:tcW w:w="964" w:type="dxa"/>
            <w:vAlign w:val="center"/>
          </w:tcPr>
          <w:p>
            <w:pPr>
              <w:pStyle w:val="20"/>
              <w:rPr>
                <w:rFonts w:hint="default" w:eastAsia="方正书宋_GBK"/>
                <w:lang w:val="en-US" w:eastAsia="zh-CN"/>
              </w:rPr>
            </w:pPr>
            <w:r>
              <w:rPr>
                <w:rFonts w:hint="eastAsia"/>
                <w:lang w:val="en-US" w:eastAsia="zh-CN"/>
              </w:rPr>
              <w:t>671.72</w:t>
            </w:r>
          </w:p>
        </w:tc>
        <w:tc>
          <w:tcPr>
            <w:tcW w:w="1134" w:type="dxa"/>
            <w:vAlign w:val="center"/>
          </w:tcPr>
          <w:p>
            <w:pPr>
              <w:pStyle w:val="21"/>
              <w:rPr>
                <w:rFonts w:hint="default" w:eastAsia="方正书宋_GBK"/>
                <w:lang w:val="en-US" w:eastAsia="zh-CN"/>
              </w:rPr>
            </w:pPr>
            <w:r>
              <w:rPr>
                <w:rFonts w:hint="eastAsia"/>
                <w:lang w:val="en-US" w:eastAsia="zh-CN"/>
              </w:rPr>
              <w:t>其他咨询服务</w:t>
            </w:r>
          </w:p>
        </w:tc>
        <w:tc>
          <w:tcPr>
            <w:tcW w:w="1134" w:type="dxa"/>
            <w:vAlign w:val="center"/>
          </w:tcPr>
          <w:p>
            <w:pPr>
              <w:pStyle w:val="21"/>
              <w:rPr>
                <w:rFonts w:hint="default"/>
                <w:lang w:val="en-US"/>
              </w:rPr>
            </w:pPr>
            <w:r>
              <w:rPr>
                <w:rFonts w:hint="eastAsia" w:ascii="仿宋" w:hAnsi="仿宋" w:eastAsia="仿宋" w:cs="仿宋"/>
                <w:b/>
                <w:bCs/>
                <w:i w:val="0"/>
                <w:iCs w:val="0"/>
                <w:color w:val="000000"/>
                <w:sz w:val="20"/>
                <w:szCs w:val="20"/>
                <w:u w:val="none"/>
                <w:lang w:val="en-US" w:eastAsia="zh-CN"/>
              </w:rPr>
              <w:t>C20039900</w:t>
            </w:r>
          </w:p>
        </w:tc>
        <w:tc>
          <w:tcPr>
            <w:tcW w:w="709" w:type="dxa"/>
            <w:vAlign w:val="center"/>
          </w:tcPr>
          <w:p>
            <w:pPr>
              <w:pStyle w:val="19"/>
              <w:rPr>
                <w:rFonts w:hint="eastAsia" w:eastAsia="方正书宋_GBK"/>
                <w:lang w:eastAsia="zh-CN"/>
              </w:rPr>
            </w:pPr>
            <w:r>
              <w:rPr>
                <w:rFonts w:hint="eastAsia"/>
                <w:lang w:eastAsia="zh-CN"/>
              </w:rPr>
              <w:t>套</w:t>
            </w:r>
          </w:p>
        </w:tc>
        <w:tc>
          <w:tcPr>
            <w:tcW w:w="850" w:type="dxa"/>
            <w:vAlign w:val="center"/>
          </w:tcPr>
          <w:p>
            <w:pPr>
              <w:pStyle w:val="20"/>
              <w:rPr>
                <w:rFonts w:hint="default" w:eastAsia="方正书宋_GBK"/>
                <w:lang w:val="en-US" w:eastAsia="zh-CN"/>
              </w:rPr>
            </w:pPr>
            <w:r>
              <w:rPr>
                <w:rFonts w:hint="eastAsia"/>
                <w:lang w:val="en-US" w:eastAsia="zh-CN"/>
              </w:rPr>
              <w:t>1</w:t>
            </w:r>
          </w:p>
        </w:tc>
        <w:tc>
          <w:tcPr>
            <w:tcW w:w="850"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rPr>
                <w:rFonts w:hint="default" w:eastAsia="方正书宋_GBK"/>
                <w:lang w:val="en-US" w:eastAsia="zh-CN"/>
              </w:rPr>
            </w:pPr>
            <w:r>
              <w:rPr>
                <w:rFonts w:hint="eastAsia"/>
                <w:lang w:val="en-US" w:eastAsia="zh-CN"/>
              </w:rPr>
              <w:t>200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default"/>
                <w:lang w:val="en-US" w:eastAsia="zh-CN"/>
              </w:rPr>
            </w:pPr>
            <w:r>
              <w:rPr>
                <w:rFonts w:hint="eastAsia"/>
                <w:lang w:val="en-US" w:eastAsia="zh-CN"/>
              </w:rPr>
              <w:t>200</w:t>
            </w:r>
          </w:p>
        </w:tc>
      </w:tr>
    </w:tbl>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ind w:firstLine="840" w:firstLineChars="300"/>
        <w:jc w:val="left"/>
        <w:rPr>
          <w:rFonts w:hint="eastAsia" w:eastAsia="方正仿宋_GBK"/>
          <w:color w:val="000000"/>
          <w:sz w:val="28"/>
          <w:lang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w:t>
      </w:r>
      <w:r>
        <w:rPr>
          <w:rFonts w:hint="eastAsia" w:eastAsia="方正仿宋_GBK"/>
          <w:color w:val="000000"/>
          <w:sz w:val="28"/>
        </w:rPr>
        <w:t>局（本级）上年末</w:t>
      </w:r>
      <w:r>
        <w:rPr>
          <w:rFonts w:hint="eastAsia" w:eastAsia="方正仿宋_GBK"/>
          <w:color w:val="000000"/>
          <w:sz w:val="28"/>
          <w:lang w:eastAsia="zh-CN"/>
        </w:rPr>
        <w:t>固定资产总额</w:t>
      </w:r>
      <w:r>
        <w:rPr>
          <w:rFonts w:hint="eastAsia" w:eastAsia="方正仿宋_GBK"/>
          <w:color w:val="000000"/>
          <w:sz w:val="28"/>
          <w:lang w:val="en-US" w:eastAsia="zh-CN"/>
        </w:rPr>
        <w:t xml:space="preserve">9064.15 </w:t>
      </w:r>
      <w:r>
        <w:rPr>
          <w:rFonts w:hint="eastAsia" w:eastAsia="方正仿宋_GBK"/>
          <w:color w:val="000000"/>
          <w:sz w:val="28"/>
          <w:lang w:eastAsia="zh-CN"/>
        </w:rPr>
        <w:t>万元。其中房屋面积2</w:t>
      </w:r>
      <w:r>
        <w:rPr>
          <w:rFonts w:hint="eastAsia" w:eastAsia="方正仿宋_GBK"/>
          <w:color w:val="000000"/>
          <w:sz w:val="28"/>
          <w:lang w:val="en-US" w:eastAsia="zh-CN"/>
        </w:rPr>
        <w:t>.12万</w:t>
      </w:r>
      <w:r>
        <w:rPr>
          <w:rFonts w:hint="eastAsia" w:eastAsia="方正仿宋_GBK"/>
          <w:color w:val="000000"/>
          <w:sz w:val="28"/>
          <w:lang w:eastAsia="zh-CN"/>
        </w:rPr>
        <w:t>平方米，价值2209.52万元；车辆</w:t>
      </w:r>
      <w:r>
        <w:rPr>
          <w:rFonts w:hint="eastAsia" w:eastAsia="方正仿宋_GBK"/>
          <w:color w:val="000000"/>
          <w:sz w:val="28"/>
          <w:lang w:val="en-US" w:eastAsia="zh-CN"/>
        </w:rPr>
        <w:t>82</w:t>
      </w:r>
      <w:r>
        <w:rPr>
          <w:rFonts w:hint="eastAsia" w:eastAsia="方正仿宋_GBK"/>
          <w:color w:val="000000"/>
          <w:sz w:val="28"/>
          <w:lang w:eastAsia="zh-CN"/>
        </w:rPr>
        <w:t>辆，价值</w:t>
      </w:r>
      <w:r>
        <w:rPr>
          <w:rFonts w:hint="eastAsia" w:eastAsia="方正仿宋_GBK"/>
          <w:color w:val="000000"/>
          <w:sz w:val="28"/>
          <w:lang w:val="en-US" w:eastAsia="zh-CN"/>
        </w:rPr>
        <w:t>1168.06</w:t>
      </w:r>
      <w:r>
        <w:rPr>
          <w:rFonts w:hint="eastAsia" w:eastAsia="方正仿宋_GBK"/>
          <w:color w:val="000000"/>
          <w:sz w:val="28"/>
          <w:lang w:eastAsia="zh-CN"/>
        </w:rPr>
        <w:t>万元；其他固定资产</w:t>
      </w:r>
      <w:r>
        <w:rPr>
          <w:rFonts w:hint="eastAsia" w:eastAsia="方正仿宋_GBK"/>
          <w:color w:val="000000"/>
          <w:sz w:val="28"/>
          <w:lang w:val="en-US" w:eastAsia="zh-CN"/>
        </w:rPr>
        <w:t>5686.57</w:t>
      </w:r>
      <w:r>
        <w:rPr>
          <w:rFonts w:hint="eastAsia" w:eastAsia="方正仿宋_GBK"/>
          <w:color w:val="000000"/>
          <w:sz w:val="28"/>
          <w:lang w:eastAsia="zh-CN"/>
        </w:rPr>
        <w:t>万元。</w:t>
      </w:r>
    </w:p>
    <w:p>
      <w:pPr>
        <w:spacing w:line="500" w:lineRule="exact"/>
        <w:ind w:firstLine="560"/>
        <w:rPr>
          <w:rFonts w:hint="default" w:eastAsia="方正仿宋_GBK"/>
          <w:lang w:val="en-US"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426" w:hRule="atLeast"/>
          <w:tblHeader/>
          <w:jc w:val="center"/>
        </w:trPr>
        <w:tc>
          <w:tcPr>
            <w:tcW w:w="6269"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2001</w:t>
            </w:r>
            <w:r>
              <w:rPr>
                <w:rFonts w:hint="eastAsia"/>
                <w:lang w:eastAsia="zh-CN"/>
              </w:rPr>
              <w:t>涞水</w:t>
            </w:r>
            <w:r>
              <w:rPr>
                <w:rFonts w:hint="eastAsia"/>
              </w:rPr>
              <w:t>县</w:t>
            </w:r>
            <w:r>
              <w:rPr>
                <w:rFonts w:hint="eastAsia"/>
                <w:lang w:eastAsia="zh-CN"/>
              </w:rPr>
              <w:t>公安</w:t>
            </w:r>
            <w:r>
              <w:rPr>
                <w:rFonts w:hint="eastAsia"/>
              </w:rPr>
              <w:t>局</w:t>
            </w:r>
            <w:r>
              <w:rPr>
                <w:rFonts w:hint="eastAsia"/>
                <w:lang w:eastAsia="zh-CN"/>
              </w:rPr>
              <w:t>（</w:t>
            </w:r>
            <w:r>
              <w:rPr>
                <w:rFonts w:hint="eastAsia"/>
                <w:lang w:val="en-US" w:eastAsia="zh-CN"/>
              </w:rPr>
              <w:t>本级</w:t>
            </w:r>
            <w:r>
              <w:rPr>
                <w:rFonts w:hint="eastAsia"/>
                <w:lang w:eastAsia="zh-CN"/>
              </w:rPr>
              <w:t>）</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3</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21177</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2209.52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82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1168.06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s="宋体"/>
                <w:kern w:val="0"/>
                <w:sz w:val="24"/>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5686.57</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r>
        <w:rPr>
          <w:rFonts w:hint="eastAsia" w:eastAsia="方正仿宋_GBK"/>
          <w:color w:val="000000"/>
          <w:sz w:val="28"/>
          <w:lang w:eastAsia="zh-CN"/>
        </w:rPr>
        <w:t>事项。</w:t>
      </w:r>
    </w:p>
    <w:p>
      <w:pPr>
        <w:jc w:val="center"/>
        <w:outlineLvl w:val="3"/>
        <w:rPr>
          <w:rFonts w:hint="eastAsia" w:ascii="方正小标宋_GBK" w:hAnsi="方正小标宋_GBK" w:eastAsia="方正小标宋_GBK" w:cs="方正小标宋_GBK"/>
          <w:color w:val="000000"/>
          <w:sz w:val="44"/>
        </w:rPr>
      </w:pPr>
      <w:bookmarkStart w:id="21"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21"/>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80A39"/>
    <w:multiLevelType w:val="singleLevel"/>
    <w:tmpl w:val="5A580A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2JiOGU5YTY4ZTMxNTc5MWFmOTFiM2Y2MDI5OWYifQ=="/>
  </w:docVars>
  <w:rsids>
    <w:rsidRoot w:val="00781D3A"/>
    <w:rsid w:val="00064159"/>
    <w:rsid w:val="00120163"/>
    <w:rsid w:val="00182D82"/>
    <w:rsid w:val="001B15F6"/>
    <w:rsid w:val="00201266"/>
    <w:rsid w:val="00557C8E"/>
    <w:rsid w:val="0056582C"/>
    <w:rsid w:val="005C7741"/>
    <w:rsid w:val="00664099"/>
    <w:rsid w:val="0068454C"/>
    <w:rsid w:val="006C17BC"/>
    <w:rsid w:val="00714A9B"/>
    <w:rsid w:val="007304F6"/>
    <w:rsid w:val="00781D3A"/>
    <w:rsid w:val="00791CF2"/>
    <w:rsid w:val="008D0F2A"/>
    <w:rsid w:val="008F1C73"/>
    <w:rsid w:val="0098765C"/>
    <w:rsid w:val="00997D30"/>
    <w:rsid w:val="00AC1402"/>
    <w:rsid w:val="00B10A12"/>
    <w:rsid w:val="00B52C69"/>
    <w:rsid w:val="00BC0518"/>
    <w:rsid w:val="00BD1DD9"/>
    <w:rsid w:val="00BF6C1A"/>
    <w:rsid w:val="00C83D45"/>
    <w:rsid w:val="00CC5F86"/>
    <w:rsid w:val="00D172D0"/>
    <w:rsid w:val="00D75591"/>
    <w:rsid w:val="00DA3F97"/>
    <w:rsid w:val="00E92AAD"/>
    <w:rsid w:val="00EC4DAA"/>
    <w:rsid w:val="00F1646A"/>
    <w:rsid w:val="00F826E0"/>
    <w:rsid w:val="00FB7ED6"/>
    <w:rsid w:val="00FE46E7"/>
    <w:rsid w:val="02471CD0"/>
    <w:rsid w:val="052B4646"/>
    <w:rsid w:val="05D92BA0"/>
    <w:rsid w:val="0A3035BA"/>
    <w:rsid w:val="0B7A0B14"/>
    <w:rsid w:val="0C24564F"/>
    <w:rsid w:val="0C2E50B9"/>
    <w:rsid w:val="0D7A6D45"/>
    <w:rsid w:val="11C82D6D"/>
    <w:rsid w:val="11D63A31"/>
    <w:rsid w:val="127855CB"/>
    <w:rsid w:val="12804A8E"/>
    <w:rsid w:val="12E82452"/>
    <w:rsid w:val="13491142"/>
    <w:rsid w:val="135B6BAD"/>
    <w:rsid w:val="14FD4FB0"/>
    <w:rsid w:val="15311E8E"/>
    <w:rsid w:val="158F5031"/>
    <w:rsid w:val="169F7135"/>
    <w:rsid w:val="16D305BD"/>
    <w:rsid w:val="183D2675"/>
    <w:rsid w:val="1B05655B"/>
    <w:rsid w:val="1BD70A3E"/>
    <w:rsid w:val="1C767B21"/>
    <w:rsid w:val="1C9B0535"/>
    <w:rsid w:val="1D1501DF"/>
    <w:rsid w:val="1D7B38DA"/>
    <w:rsid w:val="1DAF7F0C"/>
    <w:rsid w:val="1FDB10F9"/>
    <w:rsid w:val="204004F3"/>
    <w:rsid w:val="206A636D"/>
    <w:rsid w:val="209A1804"/>
    <w:rsid w:val="212A41D5"/>
    <w:rsid w:val="22090B6C"/>
    <w:rsid w:val="221119BC"/>
    <w:rsid w:val="22FB7F65"/>
    <w:rsid w:val="24186FDB"/>
    <w:rsid w:val="24CB57F3"/>
    <w:rsid w:val="280E2E09"/>
    <w:rsid w:val="291A3CA4"/>
    <w:rsid w:val="29354216"/>
    <w:rsid w:val="2A5266D7"/>
    <w:rsid w:val="2AC70ADD"/>
    <w:rsid w:val="2B0B2850"/>
    <w:rsid w:val="2C372DF6"/>
    <w:rsid w:val="2C845606"/>
    <w:rsid w:val="2D0D041A"/>
    <w:rsid w:val="2EFF6701"/>
    <w:rsid w:val="2F0D775C"/>
    <w:rsid w:val="2F1C63AA"/>
    <w:rsid w:val="2FCD6637"/>
    <w:rsid w:val="30B654E5"/>
    <w:rsid w:val="32B56CD2"/>
    <w:rsid w:val="32C60EDC"/>
    <w:rsid w:val="32FA1E30"/>
    <w:rsid w:val="34016277"/>
    <w:rsid w:val="34325D54"/>
    <w:rsid w:val="353327D7"/>
    <w:rsid w:val="35A33BAA"/>
    <w:rsid w:val="35FB5F55"/>
    <w:rsid w:val="36201D7F"/>
    <w:rsid w:val="36B51C76"/>
    <w:rsid w:val="36EE03B6"/>
    <w:rsid w:val="36F77460"/>
    <w:rsid w:val="371B0B30"/>
    <w:rsid w:val="391B70EA"/>
    <w:rsid w:val="3A4B0C5C"/>
    <w:rsid w:val="3A7D26FD"/>
    <w:rsid w:val="3AFD2AF7"/>
    <w:rsid w:val="3B8F458E"/>
    <w:rsid w:val="3CFF5614"/>
    <w:rsid w:val="3D486B76"/>
    <w:rsid w:val="3D90677F"/>
    <w:rsid w:val="3E953DF8"/>
    <w:rsid w:val="3F033BBB"/>
    <w:rsid w:val="403D7F73"/>
    <w:rsid w:val="404C3770"/>
    <w:rsid w:val="406F2FCB"/>
    <w:rsid w:val="40D76727"/>
    <w:rsid w:val="41291CFF"/>
    <w:rsid w:val="423B3CB9"/>
    <w:rsid w:val="4330753C"/>
    <w:rsid w:val="440F4F0C"/>
    <w:rsid w:val="44821F33"/>
    <w:rsid w:val="4503610F"/>
    <w:rsid w:val="45950775"/>
    <w:rsid w:val="45A33E32"/>
    <w:rsid w:val="46E30A33"/>
    <w:rsid w:val="48030C3B"/>
    <w:rsid w:val="48390A7E"/>
    <w:rsid w:val="49B022D0"/>
    <w:rsid w:val="49DC50A2"/>
    <w:rsid w:val="4BDE3DB7"/>
    <w:rsid w:val="4C822A1D"/>
    <w:rsid w:val="4CC414CF"/>
    <w:rsid w:val="4D0F429A"/>
    <w:rsid w:val="4D602609"/>
    <w:rsid w:val="4E4D2943"/>
    <w:rsid w:val="4E5407E9"/>
    <w:rsid w:val="4FA50D59"/>
    <w:rsid w:val="4FDF4C06"/>
    <w:rsid w:val="50DF32C9"/>
    <w:rsid w:val="52A331F5"/>
    <w:rsid w:val="5488611F"/>
    <w:rsid w:val="54B020C8"/>
    <w:rsid w:val="54CE33C4"/>
    <w:rsid w:val="54E03B2F"/>
    <w:rsid w:val="54F30B5D"/>
    <w:rsid w:val="550E7AB0"/>
    <w:rsid w:val="558F7A6F"/>
    <w:rsid w:val="559D56AF"/>
    <w:rsid w:val="562A7E7A"/>
    <w:rsid w:val="57F130D3"/>
    <w:rsid w:val="585227C2"/>
    <w:rsid w:val="587A0EC6"/>
    <w:rsid w:val="59862439"/>
    <w:rsid w:val="5A0B24ED"/>
    <w:rsid w:val="5A767910"/>
    <w:rsid w:val="5BBD5BCC"/>
    <w:rsid w:val="5D376039"/>
    <w:rsid w:val="5D98045D"/>
    <w:rsid w:val="5E8F21C8"/>
    <w:rsid w:val="5F3361EE"/>
    <w:rsid w:val="5F683CCB"/>
    <w:rsid w:val="5F8B25E5"/>
    <w:rsid w:val="60EF44BF"/>
    <w:rsid w:val="65F90877"/>
    <w:rsid w:val="67F13AF1"/>
    <w:rsid w:val="696D5863"/>
    <w:rsid w:val="6ADD6E62"/>
    <w:rsid w:val="6B7D5BD7"/>
    <w:rsid w:val="6D1D1D50"/>
    <w:rsid w:val="6D757F0F"/>
    <w:rsid w:val="6D8A7502"/>
    <w:rsid w:val="6DD54C21"/>
    <w:rsid w:val="6E6F5532"/>
    <w:rsid w:val="707B05E1"/>
    <w:rsid w:val="72DA6AD2"/>
    <w:rsid w:val="72E94C66"/>
    <w:rsid w:val="733F0D8F"/>
    <w:rsid w:val="74475EB2"/>
    <w:rsid w:val="74541296"/>
    <w:rsid w:val="745952F6"/>
    <w:rsid w:val="74745854"/>
    <w:rsid w:val="75297557"/>
    <w:rsid w:val="77813724"/>
    <w:rsid w:val="780E7CA1"/>
    <w:rsid w:val="781E368C"/>
    <w:rsid w:val="7B2E0DBF"/>
    <w:rsid w:val="7B4F1A74"/>
    <w:rsid w:val="7BF505B2"/>
    <w:rsid w:val="7C9B7304"/>
    <w:rsid w:val="7CC10E1D"/>
    <w:rsid w:val="7CD37C8A"/>
    <w:rsid w:val="7D2009E2"/>
    <w:rsid w:val="7D2D3C85"/>
    <w:rsid w:val="7D636BDE"/>
    <w:rsid w:val="7D6B722C"/>
    <w:rsid w:val="7D8A106D"/>
    <w:rsid w:val="7DD10836"/>
    <w:rsid w:val="7E587ED5"/>
    <w:rsid w:val="7EBA0071"/>
    <w:rsid w:val="7EEE6ED6"/>
    <w:rsid w:val="7F3B01BD"/>
    <w:rsid w:val="7FB071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14465</Words>
  <Characters>17940</Characters>
  <Lines>127</Lines>
  <Paragraphs>36</Paragraphs>
  <TotalTime>2</TotalTime>
  <ScaleCrop>false</ScaleCrop>
  <LinksUpToDate>false</LinksUpToDate>
  <CharactersWithSpaces>18132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木木女未</cp:lastModifiedBy>
  <cp:lastPrinted>2022-06-24T08:29:00Z</cp:lastPrinted>
  <dcterms:modified xsi:type="dcterms:W3CDTF">2024-02-01T11:44:45Z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EBBEADAB9CAE45359F1E0751343B367A</vt:lpwstr>
  </property>
</Properties>
</file>