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涞水县扶贫开发办公室</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涞水县扶贫开发办公室</w:t>
      </w:r>
      <w:r>
        <w:rPr>
          <w:rFonts w:hint="eastAsia"/>
        </w:rPr>
        <w:t>（本级）收支预算</w:t>
      </w:r>
      <w:r>
        <w:tab/>
      </w:r>
      <w:r>
        <w:fldChar w:fldCharType="begin"/>
      </w:r>
      <w:r>
        <w:instrText xml:space="preserve">PAGEREF _Toc_4_4_0000000019 \h</w:instrText>
      </w:r>
      <w:r>
        <w:fldChar w:fldCharType="separate"/>
      </w:r>
      <w:r>
        <w:t>2</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涞水县扶贫开发办公室</w:t>
      </w:r>
      <w:r>
        <w:rPr>
          <w:rFonts w:hint="eastAsia"/>
        </w:rPr>
        <w:t>事业收支预算</w:t>
      </w:r>
      <w:r>
        <w:tab/>
      </w:r>
      <w:r>
        <w:rPr>
          <w:rFonts w:hint="eastAsia"/>
          <w:lang w:val="en-US" w:eastAsia="zh-CN"/>
        </w:rPr>
        <w:t>2</w:t>
      </w:r>
      <w:r>
        <w:rPr>
          <w:rFonts w:hint="eastAsia"/>
          <w:lang w:eastAsia="zh-CN"/>
        </w:rPr>
        <w:fldChar w:fldCharType="end"/>
      </w:r>
      <w:r>
        <w:rPr>
          <w:rFonts w:hint="eastAsia"/>
          <w:lang w:val="en-US" w:eastAsia="zh-CN"/>
        </w:rPr>
        <w:t>6</w:t>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涞水县扶贫开发办公室</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ascii="方正小标宋_GBK" w:hAnsi="方正小标宋_GBK" w:eastAsia="方正小标宋_GBK" w:cs="方正小标宋_GBK"/>
                <w:sz w:val="24"/>
                <w:szCs w:val="24"/>
                <w:lang w:val="en-US" w:eastAsia="uk-UA" w:bidi="ar-SA"/>
              </w:rPr>
            </w:pPr>
            <w:r>
              <w:rPr>
                <w:rFonts w:hint="eastAsia"/>
                <w:lang w:val="en-US" w:eastAsia="zh-CN"/>
              </w:rPr>
              <w:t>475001  涞水县扶贫开发办公室（本级）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8291.7</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7777.2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504.48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8291.7</w:t>
            </w:r>
          </w:p>
        </w:tc>
        <w:tc>
          <w:tcPr>
            <w:tcW w:w="4535" w:type="dxa"/>
            <w:vAlign w:val="center"/>
          </w:tcPr>
          <w:p>
            <w:pPr>
              <w:pStyle w:val="19"/>
            </w:pPr>
            <w:r>
              <w:rPr>
                <w:rFonts w:hint="eastAsia"/>
              </w:rPr>
              <w:t>本年支出合计</w:t>
            </w:r>
          </w:p>
        </w:tc>
        <w:tc>
          <w:tcPr>
            <w:tcW w:w="2126" w:type="dxa"/>
            <w:vAlign w:val="center"/>
          </w:tcPr>
          <w:p>
            <w:pPr>
              <w:pStyle w:val="20"/>
              <w:rPr>
                <w:rFonts w:hint="default" w:eastAsia="方正书宋_GBK"/>
                <w:lang w:val="en-US" w:eastAsia="zh-CN"/>
              </w:rPr>
            </w:pPr>
            <w:r>
              <w:rPr>
                <w:rFonts w:hint="eastAsia"/>
                <w:lang w:val="en-US" w:eastAsia="zh-CN"/>
              </w:rPr>
              <w:t>8291.7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8291.7</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8291.7</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ind w:firstLine="5400" w:firstLineChars="1500"/>
        <w:jc w:val="both"/>
        <w:outlineLvl w:val="4"/>
        <w:rPr>
          <w:rFonts w:hint="eastAsia" w:ascii="方正小标宋_GBK" w:hAnsi="方正小标宋_GBK" w:eastAsia="方正小标宋_GBK" w:cs="方正小标宋_GBK"/>
          <w:color w:val="000000"/>
          <w:sz w:val="36"/>
        </w:rPr>
      </w:pPr>
    </w:p>
    <w:p>
      <w:pPr>
        <w:ind w:firstLine="5400" w:firstLineChars="1500"/>
        <w:jc w:val="both"/>
        <w:outlineLvl w:val="4"/>
        <w:rPr>
          <w:rFonts w:hint="eastAsia" w:ascii="方正小标宋_GBK" w:hAnsi="方正小标宋_GBK" w:eastAsia="方正小标宋_GBK" w:cs="方正小标宋_GBK"/>
          <w:color w:val="000000"/>
          <w:sz w:val="36"/>
        </w:rPr>
      </w:pPr>
    </w:p>
    <w:p>
      <w:pPr>
        <w:ind w:firstLine="5400" w:firstLineChars="1500"/>
        <w:jc w:val="both"/>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237"/>
        <w:gridCol w:w="975"/>
        <w:gridCol w:w="1050"/>
        <w:gridCol w:w="1200"/>
        <w:gridCol w:w="1095"/>
        <w:gridCol w:w="735"/>
        <w:gridCol w:w="645"/>
        <w:gridCol w:w="1065"/>
        <w:gridCol w:w="1065"/>
        <w:gridCol w:w="750"/>
        <w:gridCol w:w="1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4" w:type="dxa"/>
            <w:gridSpan w:val="5"/>
            <w:tcBorders>
              <w:top w:val="single" w:color="FFFFFF" w:sz="6" w:space="0"/>
              <w:left w:val="single" w:color="FFFFFF" w:sz="6" w:space="0"/>
              <w:right w:val="single" w:color="FFFFFF" w:sz="6" w:space="0"/>
            </w:tcBorders>
            <w:vAlign w:val="center"/>
          </w:tcPr>
          <w:p>
            <w:pPr>
              <w:pStyle w:val="14"/>
              <w:rPr>
                <w:rFonts w:ascii="方正小标宋_GBK" w:hAnsi="方正小标宋_GBK" w:eastAsia="方正小标宋_GBK" w:cs="方正小标宋_GBK"/>
                <w:sz w:val="24"/>
                <w:szCs w:val="24"/>
                <w:lang w:val="en-US" w:eastAsia="uk-UA" w:bidi="ar-SA"/>
              </w:rPr>
            </w:pPr>
            <w:r>
              <w:rPr>
                <w:rFonts w:hint="eastAsia"/>
                <w:lang w:val="en-US" w:eastAsia="zh-CN"/>
              </w:rPr>
              <w:t>475001  涞水县扶贫开发办公室（本级）</w:t>
            </w:r>
          </w:p>
        </w:tc>
        <w:tc>
          <w:tcPr>
            <w:tcW w:w="3030"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4607"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4229" w:type="dxa"/>
            <w:gridSpan w:val="2"/>
            <w:vAlign w:val="center"/>
          </w:tcPr>
          <w:p>
            <w:pPr>
              <w:pStyle w:val="15"/>
            </w:pPr>
            <w:r>
              <w:t>功能分类科目</w:t>
            </w:r>
          </w:p>
        </w:tc>
        <w:tc>
          <w:tcPr>
            <w:tcW w:w="975" w:type="dxa"/>
            <w:vMerge w:val="restart"/>
            <w:vAlign w:val="center"/>
          </w:tcPr>
          <w:p>
            <w:pPr>
              <w:pStyle w:val="15"/>
            </w:pPr>
            <w:r>
              <w:t>合计</w:t>
            </w:r>
          </w:p>
        </w:tc>
        <w:tc>
          <w:tcPr>
            <w:tcW w:w="7605" w:type="dxa"/>
            <w:gridSpan w:val="8"/>
            <w:vAlign w:val="center"/>
          </w:tcPr>
          <w:p>
            <w:pPr>
              <w:pStyle w:val="15"/>
            </w:pPr>
            <w:r>
              <w:t>本年收入</w:t>
            </w:r>
          </w:p>
        </w:tc>
        <w:tc>
          <w:tcPr>
            <w:tcW w:w="1082"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3237" w:type="dxa"/>
            <w:vAlign w:val="center"/>
          </w:tcPr>
          <w:p>
            <w:pPr>
              <w:pStyle w:val="15"/>
            </w:pPr>
            <w:r>
              <w:t>科目名称</w:t>
            </w:r>
          </w:p>
        </w:tc>
        <w:tc>
          <w:tcPr>
            <w:tcW w:w="975" w:type="dxa"/>
            <w:vMerge w:val="continue"/>
          </w:tcPr>
          <w:p/>
        </w:tc>
        <w:tc>
          <w:tcPr>
            <w:tcW w:w="1050" w:type="dxa"/>
            <w:vAlign w:val="center"/>
          </w:tcPr>
          <w:p>
            <w:pPr>
              <w:pStyle w:val="15"/>
            </w:pPr>
            <w:r>
              <w:t>小计</w:t>
            </w:r>
          </w:p>
        </w:tc>
        <w:tc>
          <w:tcPr>
            <w:tcW w:w="1200" w:type="dxa"/>
            <w:vAlign w:val="center"/>
          </w:tcPr>
          <w:p>
            <w:pPr>
              <w:pStyle w:val="15"/>
            </w:pPr>
            <w:r>
              <w:t>财政拨款 收入</w:t>
            </w:r>
          </w:p>
        </w:tc>
        <w:tc>
          <w:tcPr>
            <w:tcW w:w="1095" w:type="dxa"/>
            <w:vAlign w:val="center"/>
          </w:tcPr>
          <w:p>
            <w:pPr>
              <w:pStyle w:val="15"/>
            </w:pPr>
            <w:r>
              <w:t>财政专户 收入</w:t>
            </w:r>
          </w:p>
        </w:tc>
        <w:tc>
          <w:tcPr>
            <w:tcW w:w="735" w:type="dxa"/>
            <w:vAlign w:val="center"/>
          </w:tcPr>
          <w:p>
            <w:pPr>
              <w:pStyle w:val="15"/>
              <w:tabs>
                <w:tab w:val="left" w:pos="402"/>
                <w:tab w:val="center" w:pos="980"/>
              </w:tabs>
              <w:jc w:val="left"/>
            </w:pPr>
            <w:r>
              <w:t>事业收入</w:t>
            </w:r>
          </w:p>
        </w:tc>
        <w:tc>
          <w:tcPr>
            <w:tcW w:w="645" w:type="dxa"/>
            <w:vAlign w:val="center"/>
          </w:tcPr>
          <w:p>
            <w:pPr>
              <w:pStyle w:val="15"/>
            </w:pPr>
            <w:r>
              <w:t>经营收入</w:t>
            </w:r>
          </w:p>
        </w:tc>
        <w:tc>
          <w:tcPr>
            <w:tcW w:w="1065" w:type="dxa"/>
            <w:vAlign w:val="center"/>
          </w:tcPr>
          <w:p>
            <w:pPr>
              <w:pStyle w:val="15"/>
            </w:pPr>
            <w:r>
              <w:t>上级补助收入</w:t>
            </w:r>
          </w:p>
        </w:tc>
        <w:tc>
          <w:tcPr>
            <w:tcW w:w="1065" w:type="dxa"/>
            <w:vAlign w:val="center"/>
          </w:tcPr>
          <w:p>
            <w:pPr>
              <w:pStyle w:val="15"/>
            </w:pPr>
            <w:r>
              <w:t>附属单位上缴收入</w:t>
            </w:r>
          </w:p>
        </w:tc>
        <w:tc>
          <w:tcPr>
            <w:tcW w:w="750" w:type="dxa"/>
            <w:vAlign w:val="center"/>
          </w:tcPr>
          <w:p>
            <w:pPr>
              <w:pStyle w:val="15"/>
            </w:pPr>
            <w:r>
              <w:t>其他收入</w:t>
            </w:r>
          </w:p>
        </w:tc>
        <w:tc>
          <w:tcPr>
            <w:tcW w:w="10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3237" w:type="dxa"/>
            <w:vAlign w:val="center"/>
          </w:tcPr>
          <w:p>
            <w:pPr>
              <w:pStyle w:val="15"/>
            </w:pPr>
            <w:r>
              <w:t>2</w:t>
            </w:r>
          </w:p>
        </w:tc>
        <w:tc>
          <w:tcPr>
            <w:tcW w:w="975" w:type="dxa"/>
            <w:vAlign w:val="center"/>
          </w:tcPr>
          <w:p>
            <w:pPr>
              <w:pStyle w:val="15"/>
            </w:pPr>
            <w:r>
              <w:t>3</w:t>
            </w:r>
          </w:p>
        </w:tc>
        <w:tc>
          <w:tcPr>
            <w:tcW w:w="1050" w:type="dxa"/>
            <w:vAlign w:val="center"/>
          </w:tcPr>
          <w:p>
            <w:pPr>
              <w:pStyle w:val="15"/>
            </w:pPr>
            <w:r>
              <w:t>4</w:t>
            </w:r>
          </w:p>
        </w:tc>
        <w:tc>
          <w:tcPr>
            <w:tcW w:w="1200" w:type="dxa"/>
            <w:vAlign w:val="center"/>
          </w:tcPr>
          <w:p>
            <w:pPr>
              <w:pStyle w:val="15"/>
            </w:pPr>
            <w:r>
              <w:t>5</w:t>
            </w:r>
          </w:p>
        </w:tc>
        <w:tc>
          <w:tcPr>
            <w:tcW w:w="1095" w:type="dxa"/>
            <w:vAlign w:val="center"/>
          </w:tcPr>
          <w:p>
            <w:pPr>
              <w:pStyle w:val="15"/>
            </w:pPr>
            <w:r>
              <w:t>6</w:t>
            </w:r>
          </w:p>
        </w:tc>
        <w:tc>
          <w:tcPr>
            <w:tcW w:w="735" w:type="dxa"/>
            <w:vAlign w:val="center"/>
          </w:tcPr>
          <w:p>
            <w:pPr>
              <w:pStyle w:val="15"/>
            </w:pPr>
            <w:r>
              <w:t>7</w:t>
            </w:r>
          </w:p>
        </w:tc>
        <w:tc>
          <w:tcPr>
            <w:tcW w:w="645" w:type="dxa"/>
            <w:vAlign w:val="center"/>
          </w:tcPr>
          <w:p>
            <w:pPr>
              <w:pStyle w:val="15"/>
            </w:pPr>
            <w:r>
              <w:t>8</w:t>
            </w:r>
          </w:p>
        </w:tc>
        <w:tc>
          <w:tcPr>
            <w:tcW w:w="1065" w:type="dxa"/>
            <w:vAlign w:val="center"/>
          </w:tcPr>
          <w:p>
            <w:pPr>
              <w:pStyle w:val="15"/>
            </w:pPr>
            <w:r>
              <w:t>9</w:t>
            </w:r>
          </w:p>
        </w:tc>
        <w:tc>
          <w:tcPr>
            <w:tcW w:w="1065" w:type="dxa"/>
            <w:vAlign w:val="center"/>
          </w:tcPr>
          <w:p>
            <w:pPr>
              <w:pStyle w:val="15"/>
            </w:pPr>
            <w:r>
              <w:t>10</w:t>
            </w:r>
          </w:p>
        </w:tc>
        <w:tc>
          <w:tcPr>
            <w:tcW w:w="750" w:type="dxa"/>
            <w:vAlign w:val="center"/>
          </w:tcPr>
          <w:p>
            <w:pPr>
              <w:pStyle w:val="15"/>
            </w:pPr>
            <w:r>
              <w:t>11</w:t>
            </w:r>
          </w:p>
        </w:tc>
        <w:tc>
          <w:tcPr>
            <w:tcW w:w="1082"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bottom"/>
          </w:tcP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合计</w:t>
            </w:r>
          </w:p>
        </w:tc>
        <w:tc>
          <w:tcPr>
            <w:tcW w:w="975"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8291.7</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sz w:val="21"/>
                <w:szCs w:val="24"/>
                <w:lang w:val="en-US" w:eastAsia="zh-CN" w:bidi="ar-SA"/>
              </w:rPr>
              <w:t>8291.7</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sz w:val="21"/>
                <w:szCs w:val="24"/>
                <w:lang w:val="en-US" w:eastAsia="zh-CN" w:bidi="ar-SA"/>
              </w:rPr>
              <w:t>8291.7</w:t>
            </w:r>
          </w:p>
        </w:tc>
        <w:tc>
          <w:tcPr>
            <w:tcW w:w="1095" w:type="dxa"/>
            <w:vAlign w:val="center"/>
          </w:tcPr>
          <w:p>
            <w:pPr>
              <w:pStyle w:val="20"/>
            </w:pPr>
          </w:p>
        </w:tc>
        <w:tc>
          <w:tcPr>
            <w:tcW w:w="735" w:type="dxa"/>
            <w:vAlign w:val="center"/>
          </w:tcPr>
          <w:p>
            <w:pPr>
              <w:pStyle w:val="20"/>
            </w:pPr>
          </w:p>
        </w:tc>
        <w:tc>
          <w:tcPr>
            <w:tcW w:w="645" w:type="dxa"/>
            <w:vAlign w:val="center"/>
          </w:tcPr>
          <w:p>
            <w:pPr>
              <w:pStyle w:val="20"/>
            </w:pPr>
          </w:p>
        </w:tc>
        <w:tc>
          <w:tcPr>
            <w:tcW w:w="1065" w:type="dxa"/>
            <w:vAlign w:val="center"/>
          </w:tcPr>
          <w:p>
            <w:pPr>
              <w:pStyle w:val="20"/>
            </w:pPr>
          </w:p>
        </w:tc>
        <w:tc>
          <w:tcPr>
            <w:tcW w:w="1065" w:type="dxa"/>
            <w:vAlign w:val="center"/>
          </w:tcPr>
          <w:p>
            <w:pPr>
              <w:pStyle w:val="20"/>
            </w:pPr>
          </w:p>
        </w:tc>
        <w:tc>
          <w:tcPr>
            <w:tcW w:w="750" w:type="dxa"/>
            <w:vAlign w:val="center"/>
          </w:tcPr>
          <w:p>
            <w:pPr>
              <w:pStyle w:val="20"/>
            </w:pPr>
          </w:p>
        </w:tc>
        <w:tc>
          <w:tcPr>
            <w:tcW w:w="108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bottom"/>
          </w:tcPr>
          <w:p>
            <w:pPr>
              <w:keepNext w:val="0"/>
              <w:keepLines w:val="0"/>
              <w:widowControl/>
              <w:suppressLineNumbers w:val="0"/>
              <w:jc w:val="left"/>
              <w:textAlignment w:val="bottom"/>
              <w:rPr>
                <w:rFonts w:hint="eastAsia" w:eastAsia="方正书宋_GBK"/>
                <w:lang w:val="en-US" w:eastAsia="zh-CN"/>
              </w:rPr>
            </w:pPr>
            <w:r>
              <w:rPr>
                <w:rFonts w:hint="eastAsia" w:ascii="方正书宋_GBK" w:hAnsi="方正书宋_GBK" w:eastAsia="方正书宋_GBK" w:cs="方正书宋_GBK"/>
                <w:sz w:val="21"/>
                <w:szCs w:val="24"/>
                <w:lang w:val="en-US" w:eastAsia="zh-CN" w:bidi="ar-SA"/>
              </w:rPr>
              <w:t>208</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社会保障和就业支出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20805</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行政事业单位养老支出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095" w:type="dxa"/>
            <w:vAlign w:val="center"/>
          </w:tcPr>
          <w:p>
            <w:pPr>
              <w:pStyle w:val="16"/>
              <w:rPr>
                <w:rFonts w:hint="default" w:eastAsia="方正书宋_GBK"/>
                <w:lang w:val="en-US" w:eastAsia="zh-CN"/>
              </w:rPr>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2080505</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机关事业单位基本养老保险缴费支出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2080506</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机关事业单位职业年金缴费支出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095" w:type="dxa"/>
            <w:vAlign w:val="center"/>
          </w:tcPr>
          <w:p>
            <w:pPr>
              <w:pStyle w:val="16"/>
            </w:pPr>
          </w:p>
        </w:tc>
        <w:tc>
          <w:tcPr>
            <w:tcW w:w="735" w:type="dxa"/>
            <w:vAlign w:val="center"/>
          </w:tcPr>
          <w:p>
            <w:pPr>
              <w:pStyle w:val="16"/>
            </w:pPr>
          </w:p>
        </w:tc>
        <w:tc>
          <w:tcPr>
            <w:tcW w:w="645" w:type="dxa"/>
            <w:vAlign w:val="center"/>
          </w:tcPr>
          <w:p>
            <w:pPr>
              <w:pStyle w:val="16"/>
              <w:jc w:val="center"/>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6</w:t>
            </w:r>
          </w:p>
        </w:tc>
        <w:tc>
          <w:tcPr>
            <w:tcW w:w="99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210</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卫生健康支出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095" w:type="dxa"/>
            <w:vAlign w:val="center"/>
          </w:tcPr>
          <w:p>
            <w:pPr>
              <w:pStyle w:val="16"/>
              <w:rPr>
                <w:rFonts w:hint="default" w:eastAsia="方正书宋_GBK"/>
                <w:lang w:val="en-US" w:eastAsia="zh-CN"/>
              </w:rPr>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7</w:t>
            </w:r>
          </w:p>
        </w:tc>
        <w:tc>
          <w:tcPr>
            <w:tcW w:w="99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21011</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行政事业单位医疗</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8</w:t>
            </w:r>
          </w:p>
        </w:tc>
        <w:tc>
          <w:tcPr>
            <w:tcW w:w="99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2101101</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行政单位医疗</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9</w:t>
            </w:r>
          </w:p>
        </w:tc>
        <w:tc>
          <w:tcPr>
            <w:tcW w:w="99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213</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农林水支出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10</w:t>
            </w:r>
          </w:p>
        </w:tc>
        <w:tc>
          <w:tcPr>
            <w:tcW w:w="99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21305</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扶贫</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11</w:t>
            </w:r>
          </w:p>
        </w:tc>
        <w:tc>
          <w:tcPr>
            <w:tcW w:w="992" w:type="dxa"/>
            <w:vAlign w:val="bottom"/>
          </w:tcPr>
          <w:p>
            <w:pPr>
              <w:keepNext w:val="0"/>
              <w:keepLines w:val="0"/>
              <w:widowControl/>
              <w:suppressLineNumbers w:val="0"/>
              <w:jc w:val="left"/>
              <w:textAlignment w:val="bottom"/>
              <w:rPr>
                <w:rFonts w:hint="eastAsia" w:eastAsia="方正书宋_GBK"/>
                <w:lang w:val="en-US" w:eastAsia="zh-CN"/>
              </w:rPr>
            </w:pPr>
            <w:r>
              <w:rPr>
                <w:rFonts w:hint="eastAsia" w:ascii="方正书宋_GBK" w:hAnsi="方正书宋_GBK" w:eastAsia="方正书宋_GBK" w:cs="方正书宋_GBK"/>
                <w:sz w:val="21"/>
                <w:szCs w:val="24"/>
                <w:lang w:val="en-US" w:eastAsia="zh-CN" w:bidi="ar-SA"/>
              </w:rPr>
              <w:t>2130501</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行政运行</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2130599</w:t>
            </w:r>
          </w:p>
        </w:tc>
        <w:tc>
          <w:tcPr>
            <w:tcW w:w="3237" w:type="dxa"/>
            <w:vAlign w:val="bottom"/>
          </w:tcPr>
          <w:p>
            <w:pPr>
              <w:keepNext w:val="0"/>
              <w:keepLines w:val="0"/>
              <w:widowControl/>
              <w:suppressLineNumbers w:val="0"/>
              <w:jc w:val="left"/>
              <w:textAlignment w:val="bottom"/>
              <w:rPr>
                <w:rFonts w:hint="eastAsia" w:eastAsia="方正书宋_GBK"/>
                <w:lang w:eastAsia="zh-CN"/>
              </w:rPr>
            </w:pPr>
            <w:r>
              <w:rPr>
                <w:rFonts w:hint="eastAsia" w:ascii="方正书宋_GBK" w:hAnsi="方正书宋_GBK" w:eastAsia="方正书宋_GBK" w:cs="方正书宋_GBK"/>
                <w:sz w:val="21"/>
                <w:szCs w:val="24"/>
                <w:lang w:val="en-US" w:eastAsia="zh-CN" w:bidi="ar-SA"/>
              </w:rPr>
              <w:t>其他扶贫支出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7633.88</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7633.88</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7633.88</w:t>
            </w:r>
          </w:p>
        </w:tc>
        <w:tc>
          <w:tcPr>
            <w:tcW w:w="1095" w:type="dxa"/>
            <w:vAlign w:val="center"/>
          </w:tcPr>
          <w:p>
            <w:pPr>
              <w:pStyle w:val="16"/>
              <w:rPr>
                <w:rFonts w:hint="default" w:eastAsia="方正书宋_GBK"/>
                <w:lang w:val="en-US" w:eastAsia="zh-CN"/>
              </w:rPr>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13</w:t>
            </w:r>
          </w:p>
        </w:tc>
        <w:tc>
          <w:tcPr>
            <w:tcW w:w="992"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221</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住房保障支出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14</w:t>
            </w:r>
          </w:p>
        </w:tc>
        <w:tc>
          <w:tcPr>
            <w:tcW w:w="99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22101</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保障性安居工程支出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15</w:t>
            </w:r>
          </w:p>
        </w:tc>
        <w:tc>
          <w:tcPr>
            <w:tcW w:w="99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2210199</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其他保障性安居工程支出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16</w:t>
            </w:r>
          </w:p>
        </w:tc>
        <w:tc>
          <w:tcPr>
            <w:tcW w:w="99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22102</w:t>
            </w:r>
          </w:p>
        </w:tc>
        <w:tc>
          <w:tcPr>
            <w:tcW w:w="3237"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住房改革支出</w:t>
            </w:r>
          </w:p>
        </w:tc>
        <w:tc>
          <w:tcPr>
            <w:tcW w:w="975"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05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200"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17</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2210201</w:t>
            </w:r>
          </w:p>
        </w:tc>
        <w:tc>
          <w:tcPr>
            <w:tcW w:w="3237"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975"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050" w:type="dxa"/>
            <w:vAlign w:val="bottom"/>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200" w:type="dxa"/>
            <w:vAlign w:val="center"/>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bl>
    <w:p>
      <w:pPr>
        <w:sectPr>
          <w:type w:val="continuous"/>
          <w:pgSz w:w="16840" w:h="11900" w:orient="landscape"/>
          <w:pgMar w:top="1361" w:right="1020" w:bottom="1134" w:left="1020" w:header="720" w:footer="720" w:gutter="0"/>
          <w:pgNumType w:fmt="decimal"/>
          <w:cols w:space="720" w:num="1"/>
        </w:sectPr>
      </w:pPr>
    </w:p>
    <w:p>
      <w:pPr>
        <w:ind w:firstLine="5760" w:firstLineChars="1600"/>
        <w:jc w:val="both"/>
        <w:outlineLvl w:val="4"/>
        <w:rPr>
          <w:rFonts w:hint="eastAsia"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4"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w:t>
            </w:r>
          </w:p>
        </w:tc>
        <w:tc>
          <w:tcPr>
            <w:tcW w:w="992" w:type="dxa"/>
            <w:vAlign w:val="bottom"/>
          </w:tcPr>
          <w:p>
            <w:pPr>
              <w:keepNext w:val="0"/>
              <w:keepLines w:val="0"/>
              <w:widowControl/>
              <w:suppressLineNumbers w:val="0"/>
              <w:jc w:val="left"/>
              <w:textAlignment w:val="bottom"/>
            </w:pPr>
          </w:p>
        </w:tc>
        <w:tc>
          <w:tcPr>
            <w:tcW w:w="4536"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合计</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sz w:val="21"/>
                <w:szCs w:val="24"/>
                <w:lang w:val="en-US" w:eastAsia="zh-CN" w:bidi="ar-SA"/>
              </w:rPr>
              <w:t>8291.7</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sz w:val="21"/>
                <w:szCs w:val="24"/>
                <w:lang w:val="en-US" w:eastAsia="zh-CN" w:bidi="ar-SA"/>
              </w:rPr>
              <w:t>157.82</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8133.88</w:t>
            </w:r>
          </w:p>
        </w:tc>
        <w:tc>
          <w:tcPr>
            <w:tcW w:w="1361" w:type="dxa"/>
            <w:vAlign w:val="center"/>
          </w:tcPr>
          <w:p>
            <w:pPr>
              <w:keepNext w:val="0"/>
              <w:keepLines w:val="0"/>
              <w:widowControl/>
              <w:suppressLineNumbers w:val="0"/>
              <w:jc w:val="right"/>
              <w:textAlignment w:val="bottom"/>
              <w:rPr>
                <w:rFonts w:hint="eastAsia" w:ascii="方正书宋_GBK" w:hAnsi="方正书宋_GBK" w:eastAsia="方正书宋_GBK" w:cs="方正书宋_GBK"/>
                <w:sz w:val="21"/>
                <w:szCs w:val="24"/>
                <w:lang w:val="en-US" w:eastAsia="zh-CN" w:bidi="ar-SA"/>
              </w:rPr>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4</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5</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2080506</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right"/>
              <w:textAlignment w:val="bottom"/>
              <w:rPr>
                <w:rFonts w:hint="eastAsia" w:eastAsia="宋体"/>
                <w:lang w:val="en-US" w:eastAsia="zh-CN"/>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6</w:t>
            </w:r>
          </w:p>
        </w:tc>
        <w:tc>
          <w:tcPr>
            <w:tcW w:w="992"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7</w:t>
            </w:r>
          </w:p>
        </w:tc>
        <w:tc>
          <w:tcPr>
            <w:tcW w:w="992"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8</w:t>
            </w:r>
          </w:p>
        </w:tc>
        <w:tc>
          <w:tcPr>
            <w:tcW w:w="992"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9</w:t>
            </w:r>
          </w:p>
        </w:tc>
        <w:tc>
          <w:tcPr>
            <w:tcW w:w="992"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农林水支出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7633.88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10</w:t>
            </w:r>
          </w:p>
        </w:tc>
        <w:tc>
          <w:tcPr>
            <w:tcW w:w="992"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21305</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扶贫</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7633.88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11</w:t>
            </w:r>
          </w:p>
        </w:tc>
        <w:tc>
          <w:tcPr>
            <w:tcW w:w="992"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2130501</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1361" w:type="dxa"/>
            <w:vAlign w:val="bottom"/>
          </w:tcPr>
          <w:p>
            <w:pPr>
              <w:keepNext w:val="0"/>
              <w:keepLines w:val="0"/>
              <w:widowControl/>
              <w:suppressLineNumbers w:val="0"/>
              <w:jc w:val="righ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12</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2130599</w:t>
            </w:r>
          </w:p>
        </w:tc>
        <w:tc>
          <w:tcPr>
            <w:tcW w:w="4536"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其他扶贫支出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7633.88</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7633.88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13</w:t>
            </w:r>
          </w:p>
        </w:tc>
        <w:tc>
          <w:tcPr>
            <w:tcW w:w="99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right"/>
              <w:textAlignment w:val="bottom"/>
              <w:rPr>
                <w:rFonts w:hint="default"/>
                <w:lang w:val="en-US"/>
              </w:rPr>
            </w:pPr>
            <w:r>
              <w:rPr>
                <w:rFonts w:hint="eastAsia" w:ascii="方正书宋_GBK" w:hAnsi="方正书宋_GBK" w:eastAsia="方正书宋_GBK" w:cs="方正书宋_GBK"/>
                <w:sz w:val="21"/>
                <w:szCs w:val="24"/>
                <w:lang w:val="en-US" w:eastAsia="zh-CN" w:bidi="ar-SA"/>
              </w:rPr>
              <w:t>500.00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14</w:t>
            </w:r>
          </w:p>
        </w:tc>
        <w:tc>
          <w:tcPr>
            <w:tcW w:w="992"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22101</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保障性安居工程支出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500.00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15</w:t>
            </w:r>
          </w:p>
        </w:tc>
        <w:tc>
          <w:tcPr>
            <w:tcW w:w="992"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2210199</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其他保障性安居工程支出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500.00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16</w:t>
            </w:r>
          </w:p>
        </w:tc>
        <w:tc>
          <w:tcPr>
            <w:tcW w:w="992"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6"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36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1361" w:type="dxa"/>
            <w:vAlign w:val="bottom"/>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17</w:t>
            </w:r>
          </w:p>
        </w:tc>
        <w:tc>
          <w:tcPr>
            <w:tcW w:w="99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2210201</w:t>
            </w:r>
          </w:p>
        </w:tc>
        <w:tc>
          <w:tcPr>
            <w:tcW w:w="4536"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住房公积金</w:t>
            </w:r>
          </w:p>
        </w:tc>
        <w:tc>
          <w:tcPr>
            <w:tcW w:w="1361" w:type="dxa"/>
            <w:vAlign w:val="bottom"/>
          </w:tcPr>
          <w:p>
            <w:pPr>
              <w:keepNext w:val="0"/>
              <w:keepLines w:val="0"/>
              <w:widowControl/>
              <w:suppressLineNumbers w:val="0"/>
              <w:jc w:val="right"/>
              <w:textAlignment w:val="bottom"/>
              <w:rPr>
                <w:rFonts w:hint="eastAsia"/>
                <w:lang w:val="en-US" w:eastAsia="zh-CN"/>
              </w:rPr>
            </w:pPr>
            <w:r>
              <w:rPr>
                <w:rFonts w:hint="eastAsia" w:ascii="方正书宋_GBK" w:hAnsi="方正书宋_GBK" w:eastAsia="方正书宋_GBK" w:cs="方正书宋_GBK"/>
                <w:sz w:val="21"/>
                <w:szCs w:val="24"/>
                <w:lang w:val="en-US" w:eastAsia="zh-CN" w:bidi="ar-SA"/>
              </w:rPr>
              <w:t>4.48</w:t>
            </w:r>
          </w:p>
        </w:tc>
        <w:tc>
          <w:tcPr>
            <w:tcW w:w="1361" w:type="dxa"/>
            <w:vAlign w:val="bottom"/>
          </w:tcPr>
          <w:p>
            <w:pPr>
              <w:keepNext w:val="0"/>
              <w:keepLines w:val="0"/>
              <w:widowControl/>
              <w:suppressLineNumbers w:val="0"/>
              <w:jc w:val="right"/>
              <w:textAlignment w:val="bottom"/>
              <w:rPr>
                <w:rFonts w:hint="eastAsia"/>
                <w:lang w:val="en-US" w:eastAsia="zh-CN"/>
              </w:rPr>
            </w:pPr>
            <w:r>
              <w:rPr>
                <w:rFonts w:hint="eastAsia" w:ascii="方正书宋_GBK" w:hAnsi="方正书宋_GBK" w:eastAsia="方正书宋_GBK" w:cs="方正书宋_GBK"/>
                <w:sz w:val="21"/>
                <w:szCs w:val="24"/>
                <w:lang w:val="en-US" w:eastAsia="zh-CN" w:bidi="ar-SA"/>
              </w:rPr>
              <w:t>4.48</w:t>
            </w:r>
          </w:p>
        </w:tc>
        <w:tc>
          <w:tcPr>
            <w:tcW w:w="1361" w:type="dxa"/>
            <w:vAlign w:val="center"/>
          </w:tcPr>
          <w:p>
            <w:pPr>
              <w:keepNext w:val="0"/>
              <w:keepLines w:val="0"/>
              <w:widowControl/>
              <w:suppressLineNumbers w:val="0"/>
              <w:jc w:val="right"/>
              <w:textAlignment w:val="bottom"/>
            </w:pPr>
            <w:r>
              <w:rPr>
                <w:rFonts w:hint="eastAsia" w:ascii="方正书宋_GBK" w:hAnsi="方正书宋_GBK" w:eastAsia="方正书宋_GBK" w:cs="方正书宋_GBK"/>
                <w:sz w:val="21"/>
                <w:szCs w:val="24"/>
                <w:lang w:val="en-US" w:eastAsia="zh-CN" w:bidi="ar-SA"/>
              </w:rPr>
              <w:t>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8291.7</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7.16</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7.16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eastAsia" w:cs="方正书宋_GBK"/>
                <w:sz w:val="21"/>
                <w:szCs w:val="24"/>
                <w:lang w:val="en-US" w:eastAsia="zh-CN" w:bidi="ar-SA"/>
              </w:rPr>
            </w:pPr>
            <w:r>
              <w:rPr>
                <w:rFonts w:hint="eastAsia" w:cs="方正书宋_GBK"/>
                <w:sz w:val="21"/>
                <w:szCs w:val="24"/>
                <w:lang w:val="en-US" w:eastAsia="zh-CN" w:bidi="ar-SA"/>
              </w:rPr>
              <w:t>2.86</w:t>
            </w:r>
          </w:p>
          <w:p>
            <w:pPr>
              <w:pStyle w:val="16"/>
              <w:rPr>
                <w:rFonts w:hint="default" w:cs="方正书宋_GBK"/>
                <w:sz w:val="21"/>
                <w:szCs w:val="24"/>
                <w:lang w:val="en-US" w:eastAsia="zh-CN" w:bidi="ar-SA"/>
              </w:rPr>
            </w:pPr>
          </w:p>
        </w:tc>
        <w:tc>
          <w:tcPr>
            <w:tcW w:w="1474" w:type="dxa"/>
            <w:vAlign w:val="center"/>
          </w:tcPr>
          <w:p>
            <w:pPr>
              <w:pStyle w:val="16"/>
              <w:rPr>
                <w:rFonts w:hint="eastAsia" w:cs="方正书宋_GBK"/>
                <w:sz w:val="21"/>
                <w:szCs w:val="24"/>
                <w:lang w:val="en-US" w:eastAsia="zh-CN" w:bidi="ar-SA"/>
              </w:rPr>
            </w:pPr>
            <w:r>
              <w:rPr>
                <w:rFonts w:hint="eastAsia" w:cs="方正书宋_GBK"/>
                <w:sz w:val="21"/>
                <w:szCs w:val="24"/>
                <w:lang w:val="en-US" w:eastAsia="zh-CN" w:bidi="ar-SA"/>
              </w:rPr>
              <w:t>2.86</w:t>
            </w:r>
          </w:p>
          <w:p>
            <w:pPr>
              <w:pStyle w:val="16"/>
              <w:rPr>
                <w:rFonts w:hint="default" w:ascii="方正书宋_GBK" w:hAnsi="方正书宋_GBK" w:eastAsia="方正书宋_GBK" w:cs="方正书宋_GBK"/>
                <w:sz w:val="21"/>
                <w:szCs w:val="24"/>
                <w:lang w:val="en-US" w:eastAsia="zh-CN"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4"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rPr>
                <w:rFonts w:hint="default"/>
                <w:lang w:val="en-US" w:eastAsia="zh-CN"/>
              </w:rPr>
            </w:pPr>
            <w:r>
              <w:rPr>
                <w:rFonts w:hint="eastAsia"/>
                <w:lang w:val="en-US" w:eastAsia="zh-CN"/>
              </w:rPr>
              <w:t>7777.2</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7777.2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eastAsia="方正书宋_GBK"/>
                <w:lang w:val="en-US" w:eastAsia="zh-CN"/>
              </w:rPr>
            </w:pPr>
            <w:r>
              <w:rPr>
                <w:rFonts w:hint="eastAsia"/>
                <w:lang w:val="en-US" w:eastAsia="zh-CN"/>
              </w:rPr>
              <w:t>504.48</w:t>
            </w:r>
          </w:p>
        </w:tc>
        <w:tc>
          <w:tcPr>
            <w:tcW w:w="1474" w:type="dxa"/>
            <w:vAlign w:val="center"/>
          </w:tcPr>
          <w:p>
            <w:pPr>
              <w:pStyle w:val="16"/>
              <w:rPr>
                <w:rFonts w:hint="default" w:eastAsia="方正书宋_GBK"/>
                <w:lang w:val="en-US" w:eastAsia="zh-CN"/>
              </w:rPr>
            </w:pPr>
            <w:r>
              <w:rPr>
                <w:rFonts w:hint="eastAsia"/>
                <w:lang w:val="en-US" w:eastAsia="zh-CN"/>
              </w:rPr>
              <w:t>504.48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8291.7</w:t>
            </w:r>
          </w:p>
        </w:tc>
        <w:tc>
          <w:tcPr>
            <w:tcW w:w="3402" w:type="dxa"/>
            <w:vAlign w:val="center"/>
          </w:tcPr>
          <w:p>
            <w:pPr>
              <w:pStyle w:val="19"/>
            </w:pPr>
            <w:r>
              <w:rPr>
                <w:rFonts w:hint="eastAsia"/>
              </w:rPr>
              <w:t>本年支出合计</w:t>
            </w:r>
          </w:p>
        </w:tc>
        <w:tc>
          <w:tcPr>
            <w:tcW w:w="1474" w:type="dxa"/>
            <w:vAlign w:val="center"/>
          </w:tcPr>
          <w:p>
            <w:pPr>
              <w:pStyle w:val="20"/>
              <w:rPr>
                <w:rFonts w:hint="default"/>
                <w:lang w:val="en-US" w:eastAsia="zh-CN"/>
              </w:rPr>
            </w:pPr>
            <w:r>
              <w:rPr>
                <w:rFonts w:hint="eastAsia"/>
                <w:lang w:val="en-US" w:eastAsia="zh-CN"/>
              </w:rPr>
              <w:t>8291.7</w:t>
            </w:r>
          </w:p>
        </w:tc>
        <w:tc>
          <w:tcPr>
            <w:tcW w:w="1474" w:type="dxa"/>
            <w:vAlign w:val="center"/>
          </w:tcPr>
          <w:p>
            <w:pPr>
              <w:pStyle w:val="20"/>
              <w:rPr>
                <w:rFonts w:hint="eastAsia"/>
                <w:lang w:val="en-US" w:eastAsia="zh-CN"/>
              </w:rPr>
            </w:pPr>
            <w:r>
              <w:rPr>
                <w:rFonts w:hint="eastAsia"/>
                <w:lang w:val="en-US" w:eastAsia="zh-CN"/>
              </w:rPr>
              <w:t>8291.7</w:t>
            </w:r>
          </w:p>
          <w:p>
            <w:pPr>
              <w:pStyle w:val="20"/>
            </w:pP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20"/>
              <w:rPr>
                <w:rFonts w:hint="eastAsia"/>
                <w:lang w:val="en-US" w:eastAsia="zh-CN"/>
              </w:rPr>
            </w:pPr>
          </w:p>
        </w:tc>
        <w:tc>
          <w:tcPr>
            <w:tcW w:w="1474" w:type="dxa"/>
            <w:vAlign w:val="center"/>
          </w:tcPr>
          <w:p>
            <w:pPr>
              <w:pStyle w:val="20"/>
              <w:rPr>
                <w:rFonts w:hint="eastAsia"/>
                <w:lang w:val="en-US"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rFonts w:hint="default"/>
                <w:lang w:val="en-US"/>
              </w:rPr>
            </w:pPr>
            <w:r>
              <w:rPr>
                <w:rFonts w:hint="eastAsia"/>
                <w:lang w:val="en-US" w:eastAsia="zh-CN"/>
              </w:rPr>
              <w:t>8291.7</w:t>
            </w:r>
          </w:p>
        </w:tc>
        <w:tc>
          <w:tcPr>
            <w:tcW w:w="3402" w:type="dxa"/>
            <w:vAlign w:val="center"/>
          </w:tcPr>
          <w:p>
            <w:pPr>
              <w:pStyle w:val="19"/>
            </w:pPr>
            <w:r>
              <w:rPr>
                <w:rFonts w:hint="eastAsia"/>
              </w:rPr>
              <w:t>支出总计</w:t>
            </w:r>
          </w:p>
        </w:tc>
        <w:tc>
          <w:tcPr>
            <w:tcW w:w="1474" w:type="dxa"/>
            <w:vAlign w:val="center"/>
          </w:tcPr>
          <w:p>
            <w:pPr>
              <w:pStyle w:val="20"/>
              <w:rPr>
                <w:rFonts w:hint="eastAsia"/>
                <w:lang w:val="en-US" w:eastAsia="zh-CN"/>
              </w:rPr>
            </w:pPr>
            <w:r>
              <w:rPr>
                <w:rFonts w:hint="eastAsia"/>
                <w:lang w:val="en-US" w:eastAsia="zh-CN"/>
              </w:rPr>
              <w:t>8291.7</w:t>
            </w:r>
          </w:p>
        </w:tc>
        <w:tc>
          <w:tcPr>
            <w:tcW w:w="1474" w:type="dxa"/>
            <w:vAlign w:val="center"/>
          </w:tcPr>
          <w:p>
            <w:pPr>
              <w:pStyle w:val="20"/>
              <w:rPr>
                <w:rFonts w:hint="eastAsia"/>
                <w:lang w:val="en-US" w:eastAsia="zh-CN"/>
              </w:rPr>
            </w:pPr>
            <w:r>
              <w:rPr>
                <w:rFonts w:hint="eastAsia"/>
                <w:lang w:val="en-US" w:eastAsia="zh-CN"/>
              </w:rPr>
              <w:t>8291.7</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p>
      <w:pPr>
        <w:sectPr>
          <w:type w:val="continuous"/>
          <w:pgSz w:w="16840" w:h="11900" w:orient="landscape"/>
          <w:pgMar w:top="1361" w:right="1021" w:bottom="1134" w:left="1021" w:header="720" w:footer="720" w:gutter="0"/>
          <w:pgNumType w:fmt="decimal"/>
          <w:cols w:space="720" w:num="1"/>
        </w:sect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b/>
                <w:sz w:val="21"/>
                <w:szCs w:val="24"/>
                <w:lang w:val="en-US" w:eastAsia="uk-UA" w:bidi="ar-SA"/>
              </w:rPr>
            </w:pP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b/>
                <w:sz w:val="21"/>
                <w:szCs w:val="24"/>
                <w:lang w:val="en-US" w:eastAsia="uk-UA" w:bidi="ar-SA"/>
              </w:rPr>
            </w:pPr>
            <w:r>
              <w:rPr>
                <w:rFonts w:hint="eastAsia" w:ascii="方正书宋_GBK" w:hAnsi="方正书宋_GBK" w:eastAsia="方正书宋_GBK" w:cs="方正书宋_GBK"/>
                <w:b/>
                <w:bCs/>
                <w:sz w:val="21"/>
                <w:szCs w:val="24"/>
                <w:lang w:val="en-US" w:eastAsia="zh-CN" w:bidi="ar-SA"/>
              </w:rPr>
              <w:t>合计</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sz w:val="21"/>
                <w:szCs w:val="24"/>
                <w:lang w:val="en-US" w:eastAsia="zh-CN" w:bidi="ar-SA"/>
              </w:rPr>
              <w:t>8291.7</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sz w:val="21"/>
                <w:szCs w:val="24"/>
                <w:lang w:val="en-US" w:eastAsia="zh-CN" w:bidi="ar-SA"/>
              </w:rPr>
              <w:t>157.82</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8133.88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社会保障和就业支出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行政事业单位养老支出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2080505</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机关事业单位基本养老保险缴费支出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2080506</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机关事业单位职业年金缴费支出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卫生健康支出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行政事业单位医疗</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2101101</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行政单位医疗</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农林水支出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7633.88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21305</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扶贫</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7777.2</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7633.88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w:t>
            </w:r>
          </w:p>
        </w:tc>
        <w:tc>
          <w:tcPr>
            <w:tcW w:w="1191"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2130501</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143.32</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12</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2130599</w:t>
            </w:r>
          </w:p>
        </w:tc>
        <w:tc>
          <w:tcPr>
            <w:tcW w:w="4535" w:type="dxa"/>
            <w:vAlign w:val="bottom"/>
          </w:tcPr>
          <w:p>
            <w:pPr>
              <w:keepNext w:val="0"/>
              <w:keepLines w:val="0"/>
              <w:widowControl/>
              <w:suppressLineNumbers w:val="0"/>
              <w:jc w:val="left"/>
              <w:textAlignment w:val="bottom"/>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其他扶贫支出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7633.88</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7633.88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w:t>
            </w:r>
          </w:p>
        </w:tc>
        <w:tc>
          <w:tcPr>
            <w:tcW w:w="119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221</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住房保障支出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504.48</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22101</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保障性安居工程支出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15</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2210199</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其他保障性安居工程支出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500.00</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16</w:t>
            </w:r>
          </w:p>
        </w:tc>
        <w:tc>
          <w:tcPr>
            <w:tcW w:w="119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22102</w:t>
            </w:r>
          </w:p>
        </w:tc>
        <w:tc>
          <w:tcPr>
            <w:tcW w:w="4535"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住房改革支出</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righ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17</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2210201</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住房公积金</w:t>
            </w:r>
          </w:p>
        </w:tc>
        <w:tc>
          <w:tcPr>
            <w:tcW w:w="2551" w:type="dxa"/>
            <w:vAlign w:val="bottom"/>
          </w:tcPr>
          <w:p>
            <w:pPr>
              <w:keepNext w:val="0"/>
              <w:keepLines w:val="0"/>
              <w:widowControl/>
              <w:suppressLineNumbers w:val="0"/>
              <w:jc w:val="right"/>
              <w:textAlignment w:val="bottom"/>
              <w:rPr>
                <w:rFonts w:hint="eastAsia"/>
                <w:lang w:val="en-US" w:eastAsia="zh-CN"/>
              </w:rPr>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right"/>
              <w:textAlignment w:val="bottom"/>
              <w:rPr>
                <w:rFonts w:hint="eastAsia"/>
                <w:lang w:val="en-US" w:eastAsia="zh-CN"/>
              </w:rPr>
            </w:pPr>
            <w:r>
              <w:rPr>
                <w:rFonts w:hint="eastAsia" w:ascii="方正书宋_GBK" w:hAnsi="方正书宋_GBK" w:eastAsia="方正书宋_GBK" w:cs="方正书宋_GBK"/>
                <w:sz w:val="21"/>
                <w:szCs w:val="24"/>
                <w:lang w:val="en-US" w:eastAsia="zh-CN" w:bidi="ar-SA"/>
              </w:rPr>
              <w:t>4.48</w:t>
            </w:r>
          </w:p>
        </w:tc>
        <w:tc>
          <w:tcPr>
            <w:tcW w:w="2551" w:type="dxa"/>
            <w:vAlign w:val="center"/>
          </w:tcPr>
          <w:p>
            <w:pPr>
              <w:keepNext w:val="0"/>
              <w:keepLines w:val="0"/>
              <w:widowControl/>
              <w:suppressLineNumbers w:val="0"/>
              <w:jc w:val="right"/>
              <w:textAlignment w:val="bottom"/>
              <w:rPr>
                <w:rFonts w:ascii="方正书宋_GBK" w:hAnsi="方正书宋_GBK" w:eastAsia="方正书宋_GBK" w:cs="方正书宋_GBK"/>
                <w:sz w:val="21"/>
                <w:szCs w:val="24"/>
                <w:lang w:val="en-US" w:eastAsia="uk-UA" w:bidi="ar-SA"/>
              </w:rPr>
            </w:pPr>
          </w:p>
        </w:tc>
      </w:tr>
    </w:tbl>
    <w:p>
      <w:pPr>
        <w:tabs>
          <w:tab w:val="left" w:pos="3784"/>
        </w:tabs>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1</w:t>
            </w:r>
          </w:p>
        </w:tc>
        <w:tc>
          <w:tcPr>
            <w:tcW w:w="1191" w:type="dxa"/>
            <w:vAlign w:val="bottom"/>
          </w:tcPr>
          <w:p>
            <w:pPr>
              <w:keepNext w:val="0"/>
              <w:keepLines w:val="0"/>
              <w:widowControl/>
              <w:suppressLineNumbers w:val="0"/>
              <w:jc w:val="left"/>
              <w:textAlignment w:val="bottom"/>
            </w:pP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合计</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115.6</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62.58</w:t>
            </w:r>
          </w:p>
        </w:tc>
        <w:tc>
          <w:tcPr>
            <w:tcW w:w="2552"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53.02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2</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301</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工资福利支出</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61.85</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61.85</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30101</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基本工资</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29.82</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29.82</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4</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30102</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津贴补贴★</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12.46</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12.46</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5</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30103</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奖金</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2.49</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2.49</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6</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30107</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绩效工资</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0.00</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79" w:hRule="atLeast"/>
          <w:jc w:val="center"/>
        </w:trPr>
        <w:tc>
          <w:tcPr>
            <w:tcW w:w="850"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7</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30108</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机关事业单位基本养老保险缴费★</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7.16</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7.16</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8</w:t>
            </w:r>
          </w:p>
        </w:tc>
        <w:tc>
          <w:tcPr>
            <w:tcW w:w="119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30109</w:t>
            </w:r>
          </w:p>
        </w:tc>
        <w:tc>
          <w:tcPr>
            <w:tcW w:w="4535" w:type="dxa"/>
            <w:vAlign w:val="bottom"/>
          </w:tcPr>
          <w:p>
            <w:pPr>
              <w:keepNext w:val="0"/>
              <w:keepLines w:val="0"/>
              <w:widowControl/>
              <w:suppressLineNumbers w:val="0"/>
              <w:jc w:val="left"/>
              <w:textAlignment w:val="bottom"/>
              <w:rPr>
                <w:rFonts w:hint="eastAsia" w:eastAsia="方正书宋_GBK"/>
                <w:lang w:eastAsia="zh-CN"/>
              </w:rPr>
            </w:pPr>
            <w:r>
              <w:rPr>
                <w:rFonts w:hint="eastAsia" w:ascii="方正书宋_GBK" w:hAnsi="方正书宋_GBK" w:eastAsia="方正书宋_GBK" w:cs="方正书宋_GBK"/>
                <w:sz w:val="21"/>
                <w:szCs w:val="24"/>
                <w:lang w:val="en-US" w:eastAsia="zh-CN" w:bidi="ar-SA"/>
              </w:rPr>
              <w:t>职业年金缴费</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0.00</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9</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30110</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城镇职工基本医疗保险缴费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2.86</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10</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30112</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其他社会保障缴费★</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2.58</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2.58</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11</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30113</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住房公积金</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4.48</w:t>
            </w:r>
          </w:p>
        </w:tc>
        <w:tc>
          <w:tcPr>
            <w:tcW w:w="255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4.48</w:t>
            </w:r>
          </w:p>
        </w:tc>
        <w:tc>
          <w:tcPr>
            <w:tcW w:w="2552"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12</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302</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商品和服务支出</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53.02</w:t>
            </w:r>
          </w:p>
        </w:tc>
        <w:tc>
          <w:tcPr>
            <w:tcW w:w="2551"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lang w:val="en-US"/>
              </w:rPr>
            </w:pPr>
            <w:r>
              <w:rPr>
                <w:rFonts w:hint="eastAsia" w:ascii="方正书宋_GBK" w:hAnsi="方正书宋_GBK" w:eastAsia="方正书宋_GBK" w:cs="方正书宋_GBK"/>
                <w:sz w:val="21"/>
                <w:szCs w:val="24"/>
                <w:lang w:val="en-US" w:eastAsia="zh-CN" w:bidi="ar-SA"/>
              </w:rPr>
              <w:t>53.02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13</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30201</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办公费</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1.54</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14</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30207</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邮电费</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0.36</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eastAsia="方正书宋_GBK"/>
                <w:lang w:val="en-US" w:eastAsia="zh-CN"/>
              </w:rPr>
            </w:pPr>
            <w:r>
              <w:rPr>
                <w:rFonts w:hint="eastAsia" w:ascii="方正书宋_GBK" w:hAnsi="方正书宋_GBK" w:eastAsia="方正书宋_GBK" w:cs="方正书宋_GBK"/>
                <w:sz w:val="21"/>
                <w:szCs w:val="24"/>
                <w:lang w:val="en-US" w:eastAsia="zh-CN" w:bidi="ar-SA"/>
              </w:rPr>
              <w:t>15</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30211</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差旅费</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0.7</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16</w:t>
            </w:r>
          </w:p>
        </w:tc>
        <w:tc>
          <w:tcPr>
            <w:tcW w:w="119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30226</w:t>
            </w:r>
          </w:p>
        </w:tc>
        <w:tc>
          <w:tcPr>
            <w:tcW w:w="4535" w:type="dxa"/>
            <w:vAlign w:val="bottom"/>
          </w:tcPr>
          <w:p>
            <w:pPr>
              <w:keepNext w:val="0"/>
              <w:keepLines w:val="0"/>
              <w:widowControl/>
              <w:suppressLineNumbers w:val="0"/>
              <w:jc w:val="left"/>
              <w:textAlignment w:val="bottom"/>
              <w:rPr>
                <w:rFonts w:hint="eastAsia" w:eastAsia="方正书宋_GBK"/>
                <w:lang w:eastAsia="zh-CN"/>
              </w:rPr>
            </w:pPr>
            <w:r>
              <w:rPr>
                <w:rFonts w:hint="eastAsia" w:ascii="方正书宋_GBK" w:hAnsi="方正书宋_GBK" w:eastAsia="方正书宋_GBK" w:cs="方正书宋_GBK"/>
                <w:sz w:val="21"/>
                <w:szCs w:val="24"/>
                <w:lang w:val="en-US" w:eastAsia="zh-CN" w:bidi="ar-SA"/>
              </w:rPr>
              <w:t>劳务费</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42.22</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17</w:t>
            </w:r>
          </w:p>
        </w:tc>
        <w:tc>
          <w:tcPr>
            <w:tcW w:w="119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30228</w:t>
            </w:r>
          </w:p>
        </w:tc>
        <w:tc>
          <w:tcPr>
            <w:tcW w:w="4535" w:type="dxa"/>
            <w:vAlign w:val="bottom"/>
          </w:tcPr>
          <w:p>
            <w:pPr>
              <w:keepNext w:val="0"/>
              <w:keepLines w:val="0"/>
              <w:widowControl/>
              <w:suppressLineNumbers w:val="0"/>
              <w:jc w:val="left"/>
              <w:textAlignment w:val="bottom"/>
              <w:rPr>
                <w:rFonts w:hint="eastAsia" w:eastAsia="方正书宋_GBK"/>
                <w:lang w:eastAsia="zh-CN"/>
              </w:rPr>
            </w:pPr>
            <w:r>
              <w:rPr>
                <w:rFonts w:hint="eastAsia" w:ascii="方正书宋_GBK" w:hAnsi="方正书宋_GBK" w:eastAsia="方正书宋_GBK" w:cs="方正书宋_GBK"/>
                <w:sz w:val="21"/>
                <w:szCs w:val="24"/>
                <w:lang w:val="en-US" w:eastAsia="zh-CN" w:bidi="ar-SA"/>
              </w:rPr>
              <w:t>工会经费</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0.52</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eastAsia="方正书宋_GBK"/>
                <w:lang w:val="en-US" w:eastAsia="zh-CN"/>
              </w:rPr>
            </w:pPr>
            <w:r>
              <w:rPr>
                <w:rFonts w:hint="eastAsia" w:ascii="方正书宋_GBK" w:hAnsi="方正书宋_GBK" w:eastAsia="方正书宋_GBK" w:cs="方正书宋_GBK"/>
                <w:sz w:val="21"/>
                <w:szCs w:val="24"/>
                <w:lang w:val="en-US" w:eastAsia="zh-CN" w:bidi="ar-SA"/>
              </w:rPr>
              <w:t>18</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30229</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职工福利费</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1.02</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eastAsia" w:eastAsia="方正书宋_GBK"/>
                <w:lang w:val="en-US" w:eastAsia="zh-CN"/>
              </w:rPr>
            </w:pPr>
            <w:r>
              <w:rPr>
                <w:rFonts w:hint="eastAsia" w:ascii="方正书宋_GBK" w:hAnsi="方正书宋_GBK" w:eastAsia="方正书宋_GBK" w:cs="方正书宋_GBK"/>
                <w:sz w:val="21"/>
                <w:szCs w:val="24"/>
                <w:lang w:val="en-US" w:eastAsia="zh-CN" w:bidi="ar-SA"/>
              </w:rPr>
              <w:t>19</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30231</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公务用车运行维护费★</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2.00</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20</w:t>
            </w:r>
          </w:p>
        </w:tc>
        <w:tc>
          <w:tcPr>
            <w:tcW w:w="119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30239</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其他交通费用★</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4.62</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21</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30299</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其他商品和服务支出</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0.04</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0.00</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22</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303</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对个人和家庭的补助</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0.73</w:t>
            </w:r>
          </w:p>
        </w:tc>
        <w:tc>
          <w:tcPr>
            <w:tcW w:w="255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0.73</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23</w:t>
            </w:r>
          </w:p>
        </w:tc>
        <w:tc>
          <w:tcPr>
            <w:tcW w:w="1191"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30305</w:t>
            </w:r>
          </w:p>
        </w:tc>
        <w:tc>
          <w:tcPr>
            <w:tcW w:w="4535" w:type="dxa"/>
            <w:vAlign w:val="bottom"/>
          </w:tcPr>
          <w:p>
            <w:pPr>
              <w:keepNext w:val="0"/>
              <w:keepLines w:val="0"/>
              <w:widowControl/>
              <w:suppressLineNumbers w:val="0"/>
              <w:jc w:val="left"/>
              <w:textAlignment w:val="bottom"/>
            </w:pPr>
            <w:r>
              <w:rPr>
                <w:rFonts w:hint="eastAsia" w:ascii="方正书宋_GBK" w:hAnsi="方正书宋_GBK" w:eastAsia="方正书宋_GBK" w:cs="方正书宋_GBK"/>
                <w:sz w:val="21"/>
                <w:szCs w:val="24"/>
                <w:lang w:val="en-US" w:eastAsia="zh-CN" w:bidi="ar-SA"/>
              </w:rPr>
              <w:t>生活补助</w:t>
            </w:r>
          </w:p>
        </w:tc>
        <w:tc>
          <w:tcPr>
            <w:tcW w:w="2551" w:type="dxa"/>
            <w:vAlign w:val="bottom"/>
          </w:tcPr>
          <w:p>
            <w:pPr>
              <w:keepNext w:val="0"/>
              <w:keepLines w:val="0"/>
              <w:widowControl/>
              <w:suppressLineNumbers w:val="0"/>
              <w:jc w:val="left"/>
              <w:textAlignment w:val="bottom"/>
              <w:rPr>
                <w:rFonts w:hint="default" w:eastAsia="方正书宋_GBK"/>
                <w:lang w:val="en-US" w:eastAsia="zh-CN"/>
              </w:rPr>
            </w:pPr>
            <w:r>
              <w:rPr>
                <w:rFonts w:hint="eastAsia" w:ascii="方正书宋_GBK" w:hAnsi="方正书宋_GBK" w:eastAsia="方正书宋_GBK" w:cs="方正书宋_GBK"/>
                <w:sz w:val="21"/>
                <w:szCs w:val="24"/>
                <w:lang w:val="en-US" w:eastAsia="zh-CN" w:bidi="ar-SA"/>
              </w:rPr>
              <w:t>0.73</w:t>
            </w:r>
          </w:p>
        </w:tc>
        <w:tc>
          <w:tcPr>
            <w:tcW w:w="2551"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0.73</w:t>
            </w:r>
          </w:p>
        </w:tc>
        <w:tc>
          <w:tcPr>
            <w:tcW w:w="2552" w:type="dxa"/>
            <w:vAlign w:val="bottom"/>
          </w:tcPr>
          <w:p>
            <w:pPr>
              <w:keepNext w:val="0"/>
              <w:keepLines w:val="0"/>
              <w:widowControl/>
              <w:suppressLineNumbers w:val="0"/>
              <w:jc w:val="left"/>
              <w:textAlignment w:val="bottom"/>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0.00</w:t>
            </w:r>
          </w:p>
        </w:tc>
      </w:tr>
    </w:tbl>
    <w:p>
      <w:pPr>
        <w:sectPr>
          <w:type w:val="continuous"/>
          <w:pgSz w:w="16840" w:h="11900" w:orient="landscape"/>
          <w:pgMar w:top="1361" w:right="1021" w:bottom="1134" w:left="1021" w:header="720" w:footer="720" w:gutter="0"/>
          <w:pgNumType w:fmt="decimal"/>
          <w:cols w:space="720" w:num="1"/>
        </w:sectPr>
      </w:pPr>
    </w:p>
    <w:p>
      <w:pPr>
        <w:tabs>
          <w:tab w:val="left" w:pos="10084"/>
        </w:tabs>
        <w:jc w:val="left"/>
        <w:outlineLvl w:val="4"/>
        <w:rPr>
          <w:rFonts w:hint="eastAsia" w:ascii="方正小标宋_GBK" w:hAnsi="方正小标宋_GBK" w:cs="方正小标宋_GBK" w:eastAsiaTheme="minorEastAsia"/>
          <w:color w:val="000000"/>
          <w:sz w:val="36"/>
          <w:lang w:eastAsia="zh-CN"/>
        </w:rPr>
      </w:pPr>
      <w:r>
        <w:rPr>
          <w:rFonts w:hint="eastAsia" w:ascii="方正小标宋_GBK" w:hAnsi="方正小标宋_GBK" w:cs="方正小标宋_GBK" w:eastAsiaTheme="minorEastAsia"/>
          <w:color w:val="000000"/>
          <w:sz w:val="36"/>
          <w:lang w:eastAsia="zh-CN"/>
        </w:rPr>
        <w:tab/>
      </w:r>
    </w:p>
    <w:p>
      <w:pPr>
        <w:tabs>
          <w:tab w:val="left" w:pos="10084"/>
        </w:tabs>
        <w:jc w:val="left"/>
        <w:outlineLvl w:val="4"/>
        <w:rPr>
          <w:rFonts w:hint="eastAsia"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475001  涞水县扶贫开发办公室（本级）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1" w:type="dxa"/>
            <w:vAlign w:val="center"/>
          </w:tcPr>
          <w:p>
            <w:pPr>
              <w:pStyle w:val="20"/>
              <w:rPr>
                <w:rFonts w:hint="default" w:eastAsia="方正书宋_GBK"/>
                <w:lang w:val="en-US" w:eastAsia="zh-CN"/>
              </w:rPr>
            </w:pPr>
            <w:r>
              <w:rPr>
                <w:rFonts w:hint="eastAsia"/>
                <w:lang w:val="en-US" w:eastAsia="zh-CN"/>
              </w:rPr>
              <w:t>2.00</w:t>
            </w:r>
          </w:p>
        </w:tc>
        <w:tc>
          <w:tcPr>
            <w:tcW w:w="2381" w:type="dxa"/>
            <w:vAlign w:val="center"/>
          </w:tcPr>
          <w:p>
            <w:pPr>
              <w:pStyle w:val="20"/>
              <w:rPr>
                <w:rFonts w:hint="default" w:eastAsia="方正书宋_GBK"/>
                <w:lang w:val="en-US" w:eastAsia="zh-CN"/>
              </w:rPr>
            </w:pPr>
            <w:r>
              <w:rPr>
                <w:rFonts w:hint="eastAsia"/>
                <w:lang w:val="en-US" w:eastAsia="zh-CN"/>
              </w:rPr>
              <w:t>2.00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rPr>
                <w:rFonts w:hint="default" w:eastAsia="方正书宋_GBK"/>
                <w:lang w:val="en-US" w:eastAsia="zh-CN"/>
              </w:rPr>
            </w:pPr>
            <w:r>
              <w:rPr>
                <w:rFonts w:hint="eastAsia"/>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1" w:type="dxa"/>
            <w:vAlign w:val="center"/>
          </w:tcPr>
          <w:p>
            <w:pPr>
              <w:pStyle w:val="16"/>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1" w:type="dxa"/>
            <w:vAlign w:val="center"/>
          </w:tcPr>
          <w:p>
            <w:pPr>
              <w:pStyle w:val="16"/>
            </w:pPr>
          </w:p>
        </w:tc>
        <w:tc>
          <w:tcPr>
            <w:tcW w:w="2381"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涞水县扶贫开发办公室</w:t>
      </w:r>
      <w:r>
        <w:rPr>
          <w:rFonts w:hint="eastAsia" w:ascii="方正小标宋_GBK" w:hAnsi="方正小标宋_GBK" w:eastAsia="方正小标宋_GBK" w:cs="方正小标宋_GBK"/>
          <w:color w:val="000000"/>
          <w:sz w:val="44"/>
        </w:rPr>
        <w:t>（本级）</w:t>
      </w:r>
      <w:r>
        <w:rPr>
          <w:rFonts w:hint="eastAsia" w:ascii="方正小标宋_GBK" w:hAnsi="方正小标宋_GBK" w:eastAsia="方正小标宋_GBK" w:cs="方正小标宋_GBK"/>
          <w:color w:val="000000"/>
          <w:sz w:val="44"/>
          <w:lang w:eastAsia="zh-CN"/>
        </w:rPr>
        <w:t>2021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涞水县扶贫开发办公室</w:t>
      </w:r>
      <w:r>
        <w:rPr>
          <w:rFonts w:hint="eastAsia" w:eastAsia="方正仿宋_GBK"/>
          <w:color w:val="000000"/>
          <w:sz w:val="28"/>
        </w:rPr>
        <w:t>（本级）</w:t>
      </w:r>
      <w:r>
        <w:rPr>
          <w:rFonts w:hint="eastAsia" w:eastAsia="方正仿宋_GBK"/>
          <w:color w:val="000000"/>
          <w:sz w:val="28"/>
          <w:lang w:eastAsia="zh-CN"/>
        </w:rPr>
        <w:t>2021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pPr>
      <w:r>
        <w:rPr>
          <w:rFonts w:hint="eastAsia"/>
          <w:lang w:eastAsia="zh-CN"/>
        </w:rPr>
        <w:t>涞水县扶贫开发办公室</w:t>
      </w:r>
      <w:r>
        <w:rPr>
          <w:rFonts w:hint="eastAsia"/>
          <w:lang w:val="en-US" w:eastAsia="zh-CN"/>
        </w:rPr>
        <w:t>单位</w:t>
      </w:r>
      <w:r>
        <w:t>职责</w:t>
      </w:r>
    </w:p>
    <w:p>
      <w:pPr>
        <w:pStyle w:val="22"/>
        <w:rPr>
          <w:rFonts w:hint="eastAsia" w:ascii="Times New Roman" w:hAnsi="Times New Roman" w:eastAsia="方正仿宋_GBK" w:cs="Times New Roman"/>
          <w:color w:val="000000"/>
          <w:sz w:val="28"/>
          <w:szCs w:val="24"/>
          <w:lang w:val="en-US" w:eastAsia="uk-UA" w:bidi="ar-SA"/>
        </w:rPr>
      </w:pPr>
      <w:r>
        <w:rPr>
          <w:rFonts w:hint="eastAsia"/>
          <w:lang w:eastAsia="zh-CN"/>
        </w:rPr>
        <w:t>（</w:t>
      </w:r>
      <w:r>
        <w:t>一</w:t>
      </w:r>
      <w:r>
        <w:rPr>
          <w:rFonts w:hint="eastAsia"/>
          <w:lang w:eastAsia="zh-CN"/>
        </w:rPr>
        <w:t>）</w:t>
      </w:r>
      <w:r>
        <w:rPr>
          <w:rFonts w:hint="eastAsia" w:ascii="Times New Roman" w:hAnsi="Times New Roman" w:eastAsia="方正仿宋_GBK" w:cs="Times New Roman"/>
          <w:color w:val="000000"/>
          <w:sz w:val="28"/>
          <w:szCs w:val="24"/>
          <w:lang w:val="en-US" w:eastAsia="uk-UA" w:bidi="ar-SA"/>
        </w:rPr>
        <w:t>综合股：1.贯彻执行党和国家各项扶贫开发方针、政策和法律法规，制定扶贫开发的地方配套政策并负责实施督导。2.负责机关日常工作，负责承办县扶贫开发和脱贫工作领导小组会议有关工作，负责拟定并组织实施机关有关规章制度，负责机关人事、财务、劳资、机要保密、档案、安全保卫和后勤工作，负责收集和发布扶贫开发信息，配合有关部门扶贫开发</w:t>
      </w:r>
      <w:r>
        <w:rPr>
          <w:rFonts w:hint="eastAsia" w:cs="Times New Roman"/>
          <w:color w:val="000000"/>
          <w:sz w:val="28"/>
          <w:szCs w:val="24"/>
          <w:lang w:val="en-US" w:eastAsia="zh-CN" w:bidi="ar-SA"/>
        </w:rPr>
        <w:t>宣传报道</w:t>
      </w:r>
      <w:r>
        <w:rPr>
          <w:rFonts w:hint="eastAsia" w:ascii="Times New Roman" w:hAnsi="Times New Roman" w:eastAsia="方正仿宋_GBK" w:cs="Times New Roman"/>
          <w:color w:val="000000"/>
          <w:sz w:val="28"/>
          <w:szCs w:val="24"/>
          <w:lang w:val="en-US" w:eastAsia="uk-UA" w:bidi="ar-SA"/>
        </w:rPr>
        <w:t>工作；负责扶贫开发改革有关工作。</w:t>
      </w:r>
    </w:p>
    <w:p>
      <w:pPr>
        <w:pStyle w:val="22"/>
        <w:rPr>
          <w:rFonts w:hint="eastAsia" w:ascii="Times New Roman" w:hAnsi="Times New Roman" w:eastAsia="方正仿宋_GBK" w:cs="Times New Roman"/>
          <w:color w:val="000000"/>
          <w:sz w:val="28"/>
          <w:szCs w:val="24"/>
          <w:lang w:val="en-US" w:eastAsia="uk-UA" w:bidi="ar-SA"/>
        </w:rPr>
      </w:pPr>
      <w:r>
        <w:rPr>
          <w:rFonts w:hint="eastAsia"/>
          <w:lang w:eastAsia="zh-CN"/>
        </w:rPr>
        <w:t>（二）</w:t>
      </w:r>
      <w:r>
        <w:rPr>
          <w:rFonts w:hint="eastAsia" w:ascii="Times New Roman" w:hAnsi="Times New Roman" w:eastAsia="方正仿宋_GBK" w:cs="Times New Roman"/>
          <w:color w:val="000000"/>
          <w:sz w:val="28"/>
          <w:szCs w:val="24"/>
          <w:lang w:val="en-US" w:eastAsia="uk-UA" w:bidi="ar-SA"/>
        </w:rPr>
        <w:t>开发项目股：1.研究制定全县扶贫开发总体规划和年度实施计划，并组织实施。指导贫困地区开展扶贫开发工作。2.负责拟定全县扶贫开发中长期规划和年度实施计划，配合有关部门拟定财政专项扶贫资金管理办法，开展绩效评价，提出财政专项扶贫资金分配意见建议并指导监督专项扶贫资金管理使用。3.指导各乡镇抓好财政专项扶贫资金支持的项目库建设，建立完善产业分配到户机制，完善资产收益扶贫机制，开展产业、金融扶贫工作，开展股份制扶贫，指导贫困村发展家庭手工业扶贫，省级扶贫龙头企业认定、指导和服务工作，抓好信贷扶贫项目的计划拟定、政策指导和跟踪管理，配合京保扶贫协作工作。</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三）统计评估股：1.负责全县贫困识别工作，组织指导开展建档立卡和动态调整，负责全县扶贫信息平台建设和使用管理，承担统计和监测全县贫困状况工作；2.配合有关部门开展就业、科技等扶贫工作，指导贫困家庭新成长劳动力职业教育补助工作，指导贫困地区劳动力转移就业能力提升、实用技能培训和贫困村创业致富带头人培训工作，负责扶贫开发政策宣传工作</w:t>
      </w:r>
      <w:r>
        <w:rPr>
          <w:rFonts w:hint="eastAsia" w:ascii="Times New Roman" w:hAnsi="Times New Roman" w:eastAsia="方正仿宋_GBK" w:cs="Times New Roman"/>
          <w:color w:val="000000"/>
          <w:sz w:val="28"/>
          <w:szCs w:val="24"/>
          <w:lang w:val="en-US" w:eastAsia="uk-UA" w:bidi="ar-SA"/>
        </w:rPr>
        <w:t>。</w:t>
      </w:r>
    </w:p>
    <w:p>
      <w:pPr>
        <w:pStyle w:val="22"/>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ascii="方正书宋_GBK" w:hAnsi="方正书宋_GBK" w:eastAsia="方正书宋_GBK" w:cs="方正书宋_GBK"/>
                <w:sz w:val="21"/>
                <w:szCs w:val="24"/>
                <w:lang w:val="en-US" w:eastAsia="uk-UA" w:bidi="ar-SA"/>
              </w:rPr>
            </w:pPr>
            <w:r>
              <w:rPr>
                <w:rFonts w:hint="eastAsia"/>
                <w:lang w:eastAsia="zh-CN"/>
              </w:rPr>
              <w:t>涞水县扶贫开发办公室</w:t>
            </w:r>
            <w:r>
              <w:t>（本级）</w:t>
            </w:r>
          </w:p>
        </w:tc>
        <w:tc>
          <w:tcPr>
            <w:tcW w:w="1843" w:type="dxa"/>
            <w:vAlign w:val="center"/>
          </w:tcPr>
          <w:p>
            <w:pPr>
              <w:pStyle w:val="18"/>
              <w:rPr>
                <w:rFonts w:ascii="方正书宋_GBK" w:hAnsi="方正书宋_GBK" w:eastAsia="方正书宋_GBK" w:cs="方正书宋_GBK"/>
                <w:sz w:val="21"/>
                <w:szCs w:val="24"/>
                <w:lang w:val="en-US" w:eastAsia="uk-UA" w:bidi="ar-SA"/>
              </w:rPr>
            </w:pPr>
            <w:r>
              <w:t>行政</w:t>
            </w:r>
          </w:p>
        </w:tc>
        <w:tc>
          <w:tcPr>
            <w:tcW w:w="2126" w:type="dxa"/>
            <w:vAlign w:val="center"/>
          </w:tcPr>
          <w:p>
            <w:pPr>
              <w:pStyle w:val="18"/>
              <w:rPr>
                <w:rFonts w:ascii="方正书宋_GBK" w:hAnsi="方正书宋_GBK" w:eastAsia="方正书宋_GBK" w:cs="方正书宋_GBK"/>
                <w:sz w:val="21"/>
                <w:szCs w:val="24"/>
                <w:lang w:val="en-US" w:eastAsia="uk-UA" w:bidi="ar-SA"/>
              </w:rPr>
            </w:pPr>
            <w:r>
              <w:t>正科级</w:t>
            </w:r>
          </w:p>
        </w:tc>
        <w:tc>
          <w:tcPr>
            <w:tcW w:w="3827" w:type="dxa"/>
            <w:vAlign w:val="center"/>
          </w:tcPr>
          <w:p>
            <w:pPr>
              <w:pStyle w:val="18"/>
              <w:rPr>
                <w:rFonts w:ascii="方正书宋_GBK" w:hAnsi="方正书宋_GBK" w:eastAsia="方正书宋_GBK" w:cs="方正书宋_GBK"/>
                <w:sz w:val="21"/>
                <w:szCs w:val="24"/>
                <w:lang w:val="en-US" w:eastAsia="uk-UA" w:bidi="ar-SA"/>
              </w:rPr>
            </w:pPr>
            <w:r>
              <w:t>财政性资金基本保证</w:t>
            </w: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bookmarkStart w:id="1" w:name="_Toc_3_3_0000000012"/>
      <w:r>
        <w:rPr>
          <w:rFonts w:hint="eastAsia" w:eastAsia="方正仿宋_GBK"/>
          <w:color w:val="000000"/>
          <w:sz w:val="28"/>
        </w:rPr>
        <w:t>我单位一般预算拨款收入</w:t>
      </w:r>
      <w:r>
        <w:rPr>
          <w:rFonts w:hint="eastAsia" w:eastAsia="方正仿宋_GBK"/>
          <w:color w:val="000000"/>
          <w:sz w:val="28"/>
          <w:lang w:val="en-US" w:eastAsia="zh-CN"/>
        </w:rPr>
        <w:t>8291.7</w:t>
      </w:r>
      <w:r>
        <w:rPr>
          <w:rFonts w:hint="eastAsia" w:eastAsia="方正仿宋_GBK"/>
          <w:color w:val="000000"/>
          <w:sz w:val="28"/>
        </w:rPr>
        <w:t>万元</w:t>
      </w:r>
      <w:r>
        <w:rPr>
          <w:rFonts w:hint="eastAsia" w:eastAsia="方正仿宋_GBK"/>
          <w:color w:val="000000"/>
          <w:sz w:val="28"/>
          <w:lang w:val="en-US" w:eastAsia="zh-CN"/>
        </w:rPr>
        <w:t>.</w:t>
      </w:r>
      <w:r>
        <w:rPr>
          <w:rFonts w:hint="eastAsia" w:eastAsia="方正仿宋_GBK"/>
          <w:color w:val="000000"/>
          <w:sz w:val="28"/>
        </w:rPr>
        <w:t>部门预算支出</w:t>
      </w:r>
      <w:r>
        <w:rPr>
          <w:rFonts w:hint="eastAsia" w:eastAsia="方正仿宋_GBK"/>
          <w:color w:val="000000"/>
          <w:sz w:val="28"/>
          <w:lang w:val="en-US" w:eastAsia="zh-CN"/>
        </w:rPr>
        <w:t>8291.7</w:t>
      </w:r>
      <w:r>
        <w:rPr>
          <w:rFonts w:hint="eastAsia" w:eastAsia="方正仿宋_GBK"/>
          <w:color w:val="000000"/>
          <w:sz w:val="28"/>
        </w:rPr>
        <w:t>万元，其中，人员经费</w:t>
      </w:r>
      <w:r>
        <w:rPr>
          <w:rFonts w:hint="eastAsia" w:eastAsia="方正仿宋_GBK"/>
          <w:color w:val="000000"/>
          <w:sz w:val="28"/>
          <w:lang w:val="en-US" w:eastAsia="zh-CN"/>
        </w:rPr>
        <w:t>62.58</w:t>
      </w:r>
      <w:r>
        <w:rPr>
          <w:rFonts w:hint="eastAsia" w:eastAsia="方正仿宋_GBK"/>
          <w:color w:val="000000"/>
          <w:sz w:val="28"/>
        </w:rPr>
        <w:t>万元，日常公用经费</w:t>
      </w:r>
      <w:r>
        <w:rPr>
          <w:rFonts w:hint="eastAsia" w:eastAsia="方正仿宋_GBK"/>
          <w:color w:val="000000"/>
          <w:sz w:val="28"/>
          <w:lang w:val="en-US" w:eastAsia="zh-CN"/>
        </w:rPr>
        <w:t>53.02</w:t>
      </w:r>
      <w:r>
        <w:rPr>
          <w:rFonts w:hint="eastAsia" w:eastAsia="方正仿宋_GBK"/>
          <w:color w:val="000000"/>
          <w:sz w:val="28"/>
        </w:rPr>
        <w:t>万元，专项公用经费</w:t>
      </w:r>
      <w:r>
        <w:rPr>
          <w:rFonts w:hint="eastAsia" w:eastAsia="方正仿宋_GBK"/>
          <w:color w:val="000000"/>
          <w:sz w:val="28"/>
          <w:lang w:val="en-US" w:eastAsia="zh-CN"/>
        </w:rPr>
        <w:t>8176.1</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1、人员经费情况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工资福利支出</w:t>
      </w:r>
      <w:r>
        <w:rPr>
          <w:rFonts w:hint="eastAsia" w:eastAsia="方正仿宋_GBK"/>
          <w:color w:val="000000"/>
          <w:sz w:val="28"/>
          <w:lang w:val="en-US" w:eastAsia="zh-CN"/>
        </w:rPr>
        <w:t>61.85万</w:t>
      </w:r>
      <w:r>
        <w:rPr>
          <w:rFonts w:hint="eastAsia" w:eastAsia="方正仿宋_GBK"/>
          <w:color w:val="000000"/>
          <w:sz w:val="28"/>
        </w:rPr>
        <w:t>元，其中，基本工资</w:t>
      </w:r>
      <w:r>
        <w:rPr>
          <w:rFonts w:hint="eastAsia" w:eastAsia="方正仿宋_GBK"/>
          <w:color w:val="000000"/>
          <w:sz w:val="28"/>
          <w:lang w:val="en-US" w:eastAsia="zh-CN"/>
        </w:rPr>
        <w:t>29.82</w:t>
      </w:r>
      <w:r>
        <w:rPr>
          <w:rFonts w:hint="eastAsia" w:eastAsia="方正仿宋_GBK"/>
          <w:color w:val="000000"/>
          <w:sz w:val="28"/>
        </w:rPr>
        <w:t>万元，津贴补贴</w:t>
      </w:r>
      <w:r>
        <w:rPr>
          <w:rFonts w:hint="eastAsia" w:eastAsia="方正仿宋_GBK"/>
          <w:color w:val="000000"/>
          <w:sz w:val="28"/>
          <w:lang w:val="en-US" w:eastAsia="zh-CN"/>
        </w:rPr>
        <w:t>12.46</w:t>
      </w:r>
      <w:r>
        <w:rPr>
          <w:rFonts w:hint="eastAsia" w:eastAsia="方正仿宋_GBK"/>
          <w:color w:val="000000"/>
          <w:sz w:val="28"/>
        </w:rPr>
        <w:t>万元，其他福利待遇2.</w:t>
      </w:r>
      <w:r>
        <w:rPr>
          <w:rFonts w:hint="eastAsia" w:eastAsia="方正仿宋_GBK"/>
          <w:color w:val="000000"/>
          <w:sz w:val="28"/>
          <w:lang w:val="en-US" w:eastAsia="zh-CN"/>
        </w:rPr>
        <w:t>49</w:t>
      </w:r>
      <w:r>
        <w:rPr>
          <w:rFonts w:hint="eastAsia" w:eastAsia="方正仿宋_GBK"/>
          <w:color w:val="000000"/>
          <w:sz w:val="28"/>
        </w:rPr>
        <w:t>万元，社会保障缴费</w:t>
      </w:r>
      <w:r>
        <w:rPr>
          <w:rFonts w:hint="eastAsia" w:eastAsia="方正仿宋_GBK"/>
          <w:color w:val="000000"/>
          <w:sz w:val="28"/>
          <w:lang w:val="en-US" w:eastAsia="zh-CN"/>
        </w:rPr>
        <w:t>12.6</w:t>
      </w:r>
      <w:r>
        <w:rPr>
          <w:rFonts w:hint="eastAsia" w:eastAsia="方正仿宋_GBK"/>
          <w:color w:val="000000"/>
          <w:sz w:val="28"/>
        </w:rPr>
        <w:t>万元，</w:t>
      </w:r>
      <w:r>
        <w:rPr>
          <w:rFonts w:hint="eastAsia" w:eastAsia="方正仿宋_GBK"/>
          <w:color w:val="000000"/>
          <w:sz w:val="28"/>
          <w:lang w:val="en-US" w:eastAsia="zh-CN"/>
        </w:rPr>
        <w:t>住房公积金4.48万元</w:t>
      </w:r>
      <w:r>
        <w:rPr>
          <w:rFonts w:hint="eastAsia" w:eastAsia="方正仿宋_GBK"/>
          <w:color w:val="000000"/>
          <w:sz w:val="28"/>
        </w:rPr>
        <w:t>。对个人和家庭的补助支出0.</w:t>
      </w:r>
      <w:r>
        <w:rPr>
          <w:rFonts w:hint="eastAsia" w:eastAsia="方正仿宋_GBK"/>
          <w:color w:val="000000"/>
          <w:sz w:val="28"/>
          <w:lang w:val="en-US" w:eastAsia="zh-CN"/>
        </w:rPr>
        <w:t>73</w:t>
      </w:r>
      <w:r>
        <w:rPr>
          <w:rFonts w:hint="eastAsia" w:eastAsia="方正仿宋_GBK"/>
          <w:color w:val="000000"/>
          <w:sz w:val="28"/>
        </w:rPr>
        <w:t>万元，其中，生活补贴0.</w:t>
      </w:r>
      <w:r>
        <w:rPr>
          <w:rFonts w:hint="eastAsia" w:eastAsia="方正仿宋_GBK"/>
          <w:color w:val="000000"/>
          <w:sz w:val="28"/>
          <w:lang w:val="en-US" w:eastAsia="zh-CN"/>
        </w:rPr>
        <w:t>73</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w:t>
      </w:r>
      <w:r>
        <w:rPr>
          <w:rFonts w:hint="eastAsia" w:eastAsia="方正仿宋_GBK"/>
          <w:color w:val="000000"/>
          <w:sz w:val="28"/>
          <w:lang w:val="en-US" w:eastAsia="zh-CN"/>
        </w:rPr>
        <w:t>日</w:t>
      </w:r>
      <w:r>
        <w:rPr>
          <w:rFonts w:hint="eastAsia" w:eastAsia="方正仿宋_GBK"/>
          <w:color w:val="000000"/>
          <w:sz w:val="28"/>
        </w:rPr>
        <w:t>常公用经费情况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日</w:t>
      </w:r>
      <w:r>
        <w:rPr>
          <w:rFonts w:hint="eastAsia" w:eastAsia="方正仿宋_GBK"/>
          <w:color w:val="000000"/>
          <w:sz w:val="28"/>
        </w:rPr>
        <w:t>常公用经费</w:t>
      </w:r>
      <w:r>
        <w:rPr>
          <w:rFonts w:hint="eastAsia" w:eastAsia="方正仿宋_GBK"/>
          <w:color w:val="000000"/>
          <w:sz w:val="28"/>
          <w:lang w:val="en-US" w:eastAsia="zh-CN"/>
        </w:rPr>
        <w:t>53.02</w:t>
      </w:r>
      <w:r>
        <w:rPr>
          <w:rFonts w:hint="eastAsia" w:eastAsia="方正仿宋_GBK"/>
          <w:color w:val="000000"/>
          <w:sz w:val="28"/>
        </w:rPr>
        <w:t>万元，其中，办公费</w:t>
      </w:r>
      <w:r>
        <w:rPr>
          <w:rFonts w:hint="eastAsia" w:eastAsia="方正仿宋_GBK"/>
          <w:color w:val="000000"/>
          <w:sz w:val="28"/>
          <w:lang w:val="en-US" w:eastAsia="zh-CN"/>
        </w:rPr>
        <w:t>1.54</w:t>
      </w:r>
      <w:r>
        <w:rPr>
          <w:rFonts w:hint="eastAsia" w:eastAsia="方正仿宋_GBK"/>
          <w:color w:val="000000"/>
          <w:sz w:val="28"/>
        </w:rPr>
        <w:t>万元，邮电费0.36万元，差旅费</w:t>
      </w:r>
      <w:r>
        <w:rPr>
          <w:rFonts w:hint="eastAsia" w:eastAsia="方正仿宋_GBK"/>
          <w:color w:val="000000"/>
          <w:sz w:val="28"/>
          <w:lang w:val="en-US" w:eastAsia="zh-CN"/>
        </w:rPr>
        <w:t>0.7</w:t>
      </w:r>
      <w:r>
        <w:rPr>
          <w:rFonts w:hint="eastAsia" w:eastAsia="方正仿宋_GBK"/>
          <w:color w:val="000000"/>
          <w:sz w:val="28"/>
        </w:rPr>
        <w:t>万元，劳务费</w:t>
      </w:r>
      <w:r>
        <w:rPr>
          <w:rFonts w:hint="eastAsia" w:eastAsia="方正仿宋_GBK"/>
          <w:color w:val="000000"/>
          <w:sz w:val="28"/>
          <w:lang w:val="en-US" w:eastAsia="zh-CN"/>
        </w:rPr>
        <w:t>42.22</w:t>
      </w:r>
      <w:r>
        <w:rPr>
          <w:rFonts w:hint="eastAsia" w:eastAsia="方正仿宋_GBK"/>
          <w:color w:val="000000"/>
          <w:sz w:val="28"/>
        </w:rPr>
        <w:t>万元，公务车运行维护费2.0万元</w:t>
      </w:r>
      <w:r>
        <w:rPr>
          <w:rFonts w:hint="eastAsia" w:eastAsia="方正仿宋_GBK"/>
          <w:color w:val="000000"/>
          <w:sz w:val="28"/>
          <w:lang w:eastAsia="zh-CN"/>
        </w:rPr>
        <w:t>，</w:t>
      </w:r>
      <w:r>
        <w:rPr>
          <w:rFonts w:hint="eastAsia" w:eastAsia="方正仿宋_GBK"/>
          <w:color w:val="000000"/>
          <w:sz w:val="28"/>
        </w:rPr>
        <w:t>其他交通费用4.6</w:t>
      </w:r>
      <w:r>
        <w:rPr>
          <w:rFonts w:hint="eastAsia" w:eastAsia="方正仿宋_GBK"/>
          <w:color w:val="000000"/>
          <w:sz w:val="28"/>
          <w:lang w:val="en-US" w:eastAsia="zh-CN"/>
        </w:rPr>
        <w:t>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离退休人员经费0.04万元</w:t>
      </w:r>
      <w:r>
        <w:rPr>
          <w:rFonts w:hint="eastAsia" w:eastAsia="方正仿宋_GBK"/>
          <w:color w:val="000000"/>
          <w:sz w:val="28"/>
        </w:rPr>
        <w:t>。工会经费0.</w:t>
      </w:r>
      <w:r>
        <w:rPr>
          <w:rFonts w:hint="eastAsia" w:eastAsia="方正仿宋_GBK"/>
          <w:color w:val="000000"/>
          <w:sz w:val="28"/>
          <w:lang w:val="en-US" w:eastAsia="zh-CN"/>
        </w:rPr>
        <w:t>52</w:t>
      </w:r>
      <w:r>
        <w:rPr>
          <w:rFonts w:hint="eastAsia" w:eastAsia="方正仿宋_GBK"/>
          <w:color w:val="000000"/>
          <w:sz w:val="28"/>
        </w:rPr>
        <w:t>万元，职工福利费</w:t>
      </w:r>
      <w:r>
        <w:rPr>
          <w:rFonts w:hint="eastAsia" w:eastAsia="方正仿宋_GBK"/>
          <w:color w:val="000000"/>
          <w:sz w:val="28"/>
          <w:lang w:val="en-US" w:eastAsia="zh-CN"/>
        </w:rPr>
        <w:t>1.02</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3、专项公用经费情况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专项公用经费</w:t>
      </w:r>
      <w:r>
        <w:rPr>
          <w:rFonts w:hint="eastAsia" w:eastAsia="方正仿宋_GBK"/>
          <w:color w:val="000000"/>
          <w:sz w:val="28"/>
          <w:lang w:val="en-US" w:eastAsia="zh-CN"/>
        </w:rPr>
        <w:t>8176.10</w:t>
      </w:r>
      <w:r>
        <w:rPr>
          <w:rFonts w:hint="eastAsia" w:eastAsia="方正仿宋_GBK"/>
          <w:color w:val="000000"/>
          <w:sz w:val="28"/>
        </w:rPr>
        <w:t>万元，其中，</w:t>
      </w:r>
      <w:r>
        <w:rPr>
          <w:rFonts w:hint="eastAsia" w:eastAsia="方正仿宋_GBK"/>
          <w:color w:val="000000"/>
          <w:sz w:val="28"/>
          <w:lang w:val="en-US" w:eastAsia="zh-CN"/>
        </w:rPr>
        <w:t>涞水县精准</w:t>
      </w:r>
      <w:r>
        <w:rPr>
          <w:rFonts w:hint="eastAsia" w:eastAsia="方正仿宋_GBK"/>
          <w:color w:val="000000"/>
          <w:sz w:val="28"/>
        </w:rPr>
        <w:t>防贫救助保险</w:t>
      </w:r>
      <w:r>
        <w:rPr>
          <w:rFonts w:hint="eastAsia" w:eastAsia="方正仿宋_GBK"/>
          <w:color w:val="000000"/>
          <w:sz w:val="28"/>
          <w:lang w:val="en-US" w:eastAsia="zh-CN"/>
        </w:rPr>
        <w:t>项目280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脱贫攻坚工作经费1</w:t>
      </w:r>
      <w:r>
        <w:rPr>
          <w:rFonts w:hint="eastAsia" w:eastAsia="方正仿宋_GBK"/>
          <w:color w:val="000000"/>
          <w:sz w:val="28"/>
          <w:lang w:val="en-US" w:eastAsia="zh-CN"/>
        </w:rPr>
        <w:t>2</w:t>
      </w:r>
      <w:r>
        <w:rPr>
          <w:rFonts w:hint="eastAsia" w:eastAsia="方正仿宋_GBK"/>
          <w:color w:val="000000"/>
          <w:sz w:val="28"/>
        </w:rPr>
        <w:t>0万元，，驻村工作队</w:t>
      </w:r>
      <w:r>
        <w:rPr>
          <w:rFonts w:hint="eastAsia" w:eastAsia="方正仿宋_GBK"/>
          <w:color w:val="000000"/>
          <w:sz w:val="28"/>
          <w:lang w:val="en-US" w:eastAsia="zh-CN"/>
        </w:rPr>
        <w:t>综合</w:t>
      </w:r>
      <w:r>
        <w:rPr>
          <w:rFonts w:hint="eastAsia" w:eastAsia="方正仿宋_GBK"/>
          <w:color w:val="000000"/>
          <w:sz w:val="28"/>
        </w:rPr>
        <w:t>经费项目</w:t>
      </w:r>
      <w:r>
        <w:rPr>
          <w:rFonts w:hint="eastAsia" w:eastAsia="方正仿宋_GBK"/>
          <w:color w:val="000000"/>
          <w:sz w:val="28"/>
          <w:lang w:val="en-US" w:eastAsia="zh-CN"/>
        </w:rPr>
        <w:t>264</w:t>
      </w:r>
      <w:r>
        <w:rPr>
          <w:rFonts w:hint="eastAsia" w:eastAsia="方正仿宋_GBK"/>
          <w:color w:val="000000"/>
          <w:sz w:val="28"/>
        </w:rPr>
        <w:t>万元，扶贫县配套资金</w:t>
      </w:r>
      <w:r>
        <w:rPr>
          <w:rFonts w:hint="eastAsia" w:eastAsia="方正仿宋_GBK"/>
          <w:color w:val="000000"/>
          <w:sz w:val="28"/>
          <w:lang w:val="en-US" w:eastAsia="zh-CN"/>
        </w:rPr>
        <w:t>760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易地扶贫搬迁还款资金500万元，</w:t>
      </w:r>
      <w:r>
        <w:rPr>
          <w:rFonts w:hint="eastAsia" w:eastAsia="方正仿宋_GBK"/>
          <w:color w:val="000000"/>
          <w:sz w:val="28"/>
        </w:rPr>
        <w:t>中央财政提前通知转移支付</w:t>
      </w:r>
      <w:r>
        <w:rPr>
          <w:rFonts w:hint="eastAsia" w:eastAsia="方正仿宋_GBK"/>
          <w:color w:val="000000"/>
          <w:sz w:val="28"/>
          <w:lang w:val="en-US" w:eastAsia="zh-CN"/>
        </w:rPr>
        <w:t>2007.1</w:t>
      </w:r>
      <w:r>
        <w:rPr>
          <w:rFonts w:hint="eastAsia" w:eastAsia="方正仿宋_GBK"/>
          <w:color w:val="000000"/>
          <w:sz w:val="28"/>
        </w:rPr>
        <w:t>万元，省级财政提前通知转移支付</w:t>
      </w:r>
      <w:r>
        <w:rPr>
          <w:rFonts w:hint="eastAsia" w:eastAsia="方正仿宋_GBK"/>
          <w:color w:val="000000"/>
          <w:sz w:val="28"/>
          <w:lang w:val="en-US" w:eastAsia="zh-CN"/>
        </w:rPr>
        <w:t>4245</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4、比上年增减情况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8291.7</w:t>
      </w:r>
      <w:r>
        <w:rPr>
          <w:rFonts w:hint="eastAsia" w:eastAsia="方正仿宋_GBK"/>
          <w:color w:val="000000"/>
          <w:sz w:val="28"/>
        </w:rPr>
        <w:t>万元，较上年减少</w:t>
      </w:r>
      <w:r>
        <w:rPr>
          <w:rFonts w:hint="eastAsia" w:eastAsia="方正仿宋_GBK"/>
          <w:color w:val="000000"/>
          <w:sz w:val="28"/>
          <w:lang w:val="en-US" w:eastAsia="zh-CN"/>
        </w:rPr>
        <w:t>2105.96</w:t>
      </w:r>
      <w:r>
        <w:rPr>
          <w:rFonts w:hint="eastAsia" w:eastAsia="方正仿宋_GBK"/>
          <w:color w:val="000000"/>
          <w:sz w:val="28"/>
        </w:rPr>
        <w:t>万元，其中：基本支出</w:t>
      </w:r>
      <w:r>
        <w:rPr>
          <w:rFonts w:hint="eastAsia" w:eastAsia="方正仿宋_GBK"/>
          <w:color w:val="000000"/>
          <w:sz w:val="28"/>
          <w:lang w:val="en-US" w:eastAsia="zh-CN"/>
        </w:rPr>
        <w:t>增加5.94</w:t>
      </w:r>
      <w:r>
        <w:rPr>
          <w:rFonts w:hint="eastAsia" w:eastAsia="方正仿宋_GBK"/>
          <w:color w:val="000000"/>
          <w:sz w:val="28"/>
        </w:rPr>
        <w:t>万元，主要</w:t>
      </w:r>
      <w:r>
        <w:rPr>
          <w:rFonts w:hint="eastAsia" w:eastAsia="方正仿宋_GBK"/>
          <w:color w:val="000000"/>
          <w:sz w:val="28"/>
          <w:lang w:val="en-US" w:eastAsia="zh-CN"/>
        </w:rPr>
        <w:t>原因人员增加，增加了</w:t>
      </w:r>
      <w:r>
        <w:rPr>
          <w:rFonts w:hint="eastAsia" w:eastAsia="方正仿宋_GBK"/>
          <w:color w:val="000000"/>
          <w:sz w:val="28"/>
        </w:rPr>
        <w:t>人员工资福利的支出，项目支出减少</w:t>
      </w:r>
      <w:r>
        <w:rPr>
          <w:rFonts w:hint="eastAsia" w:eastAsia="方正仿宋_GBK"/>
          <w:color w:val="000000"/>
          <w:sz w:val="28"/>
          <w:lang w:val="en-US" w:eastAsia="zh-CN"/>
        </w:rPr>
        <w:t>2111.9</w:t>
      </w:r>
      <w:r>
        <w:rPr>
          <w:rFonts w:hint="eastAsia" w:eastAsia="方正仿宋_GBK"/>
          <w:color w:val="000000"/>
          <w:sz w:val="28"/>
        </w:rPr>
        <w:t>万元，主要减少脱贫攻坚工作经费资金</w:t>
      </w:r>
      <w:r>
        <w:rPr>
          <w:rFonts w:hint="eastAsia" w:eastAsia="方正仿宋_GBK"/>
          <w:color w:val="000000"/>
          <w:sz w:val="28"/>
          <w:lang w:eastAsia="zh-CN"/>
        </w:rPr>
        <w:t>，</w:t>
      </w:r>
      <w:r>
        <w:rPr>
          <w:rFonts w:hint="eastAsia" w:eastAsia="方正仿宋_GBK"/>
          <w:color w:val="000000"/>
          <w:sz w:val="28"/>
          <w:lang w:val="en-US" w:eastAsia="zh-CN"/>
        </w:rPr>
        <w:t>驻村工作队综合经费项目资金</w:t>
      </w:r>
      <w:r>
        <w:rPr>
          <w:rFonts w:hint="eastAsia" w:eastAsia="方正仿宋_GBK"/>
          <w:color w:val="000000"/>
          <w:sz w:val="28"/>
        </w:rPr>
        <w:t>和上级对我县提前转移支付项目资金。</w:t>
      </w:r>
    </w:p>
    <w:p>
      <w:pPr>
        <w:keepNext w:val="0"/>
        <w:keepLines w:val="0"/>
        <w:pageBreakBefore w:val="0"/>
        <w:widowControl/>
        <w:numPr>
          <w:ilvl w:val="0"/>
          <w:numId w:val="0"/>
        </w:numPr>
        <w:kinsoku/>
        <w:wordWrap/>
        <w:overflowPunct/>
        <w:topLinePunct w:val="0"/>
        <w:autoSpaceDE/>
        <w:autoSpaceDN/>
        <w:bidi w:val="0"/>
        <w:adjustRightInd/>
        <w:snapToGrid/>
        <w:spacing w:before="10" w:after="10" w:line="560" w:lineRule="exact"/>
        <w:ind w:firstLine="640" w:firstLineChars="200"/>
        <w:textAlignment w:val="auto"/>
        <w:outlineLvl w:val="2"/>
      </w:pPr>
      <w:r>
        <w:rPr>
          <w:rFonts w:hint="eastAsia" w:ascii="黑体" w:hAnsi="黑体" w:eastAsia="黑体" w:cs="黑体"/>
          <w:color w:val="000000"/>
          <w:sz w:val="32"/>
          <w:lang w:val="en-US" w:eastAsia="zh-CN"/>
        </w:rPr>
        <w:t>三、</w:t>
      </w:r>
      <w:r>
        <w:rPr>
          <w:rFonts w:ascii="黑体" w:hAnsi="黑体" w:eastAsia="黑体" w:cs="黑体"/>
          <w:color w:val="000000"/>
          <w:sz w:val="32"/>
        </w:rPr>
        <w:t>机关运行经费安排情况</w:t>
      </w:r>
      <w:bookmarkEnd w:id="1"/>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我单位部门预算安排财政拨款支出主要用于保障该部门机构正常运转、完成日常工作任务。正常公用经费</w:t>
      </w:r>
      <w:r>
        <w:rPr>
          <w:rFonts w:hint="eastAsia" w:eastAsia="方正仿宋_GBK"/>
          <w:color w:val="000000"/>
          <w:sz w:val="28"/>
          <w:lang w:val="en-US" w:eastAsia="zh-CN"/>
        </w:rPr>
        <w:t>53.02</w:t>
      </w:r>
      <w:r>
        <w:rPr>
          <w:rFonts w:hint="eastAsia" w:eastAsia="方正仿宋_GBK"/>
          <w:color w:val="000000"/>
          <w:sz w:val="28"/>
        </w:rPr>
        <w:t>万元，其中，办公费</w:t>
      </w:r>
      <w:r>
        <w:rPr>
          <w:rFonts w:hint="eastAsia" w:eastAsia="方正仿宋_GBK"/>
          <w:color w:val="000000"/>
          <w:sz w:val="28"/>
          <w:lang w:val="en-US" w:eastAsia="zh-CN"/>
        </w:rPr>
        <w:t>1.54</w:t>
      </w:r>
      <w:r>
        <w:rPr>
          <w:rFonts w:hint="eastAsia" w:eastAsia="方正仿宋_GBK"/>
          <w:color w:val="000000"/>
          <w:sz w:val="28"/>
        </w:rPr>
        <w:t>万元，邮电费0.36万元，差旅费</w:t>
      </w:r>
      <w:r>
        <w:rPr>
          <w:rFonts w:hint="eastAsia" w:eastAsia="方正仿宋_GBK"/>
          <w:color w:val="000000"/>
          <w:sz w:val="28"/>
          <w:lang w:val="en-US" w:eastAsia="zh-CN"/>
        </w:rPr>
        <w:t>0.7</w:t>
      </w:r>
      <w:r>
        <w:rPr>
          <w:rFonts w:hint="eastAsia" w:eastAsia="方正仿宋_GBK"/>
          <w:color w:val="000000"/>
          <w:sz w:val="28"/>
        </w:rPr>
        <w:t>万元，劳务费</w:t>
      </w:r>
      <w:r>
        <w:rPr>
          <w:rFonts w:hint="eastAsia" w:eastAsia="方正仿宋_GBK"/>
          <w:color w:val="000000"/>
          <w:sz w:val="28"/>
          <w:lang w:val="en-US" w:eastAsia="zh-CN"/>
        </w:rPr>
        <w:t>42.22</w:t>
      </w:r>
      <w:r>
        <w:rPr>
          <w:rFonts w:hint="eastAsia" w:eastAsia="方正仿宋_GBK"/>
          <w:color w:val="000000"/>
          <w:sz w:val="28"/>
        </w:rPr>
        <w:t>万元，公务用车运行维护费2.0万元</w:t>
      </w:r>
      <w:r>
        <w:rPr>
          <w:rFonts w:hint="eastAsia" w:eastAsia="方正仿宋_GBK"/>
          <w:color w:val="000000"/>
          <w:sz w:val="28"/>
          <w:lang w:eastAsia="zh-CN"/>
        </w:rPr>
        <w:t>，</w:t>
      </w:r>
      <w:r>
        <w:rPr>
          <w:rFonts w:hint="eastAsia" w:eastAsia="方正仿宋_GBK"/>
          <w:color w:val="000000"/>
          <w:sz w:val="28"/>
        </w:rPr>
        <w:t>公务交通补贴4.</w:t>
      </w:r>
      <w:r>
        <w:rPr>
          <w:rFonts w:hint="eastAsia" w:eastAsia="方正仿宋_GBK"/>
          <w:color w:val="000000"/>
          <w:sz w:val="28"/>
          <w:lang w:val="en-US" w:eastAsia="zh-CN"/>
        </w:rPr>
        <w:t>62</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离退休人员公用经费0.04万元</w:t>
      </w:r>
      <w:r>
        <w:rPr>
          <w:rFonts w:hint="eastAsia" w:eastAsia="方正仿宋_GBK"/>
          <w:color w:val="000000"/>
          <w:sz w:val="28"/>
        </w:rPr>
        <w:t>。工会经费</w:t>
      </w:r>
      <w:r>
        <w:rPr>
          <w:rFonts w:hint="eastAsia" w:eastAsia="方正仿宋_GBK"/>
          <w:color w:val="000000"/>
          <w:sz w:val="28"/>
          <w:lang w:val="en-US" w:eastAsia="zh-CN"/>
        </w:rPr>
        <w:t>0.52</w:t>
      </w:r>
      <w:r>
        <w:rPr>
          <w:rFonts w:hint="eastAsia" w:eastAsia="方正仿宋_GBK"/>
          <w:color w:val="000000"/>
          <w:sz w:val="28"/>
        </w:rPr>
        <w:t>万元，职工福利费1.</w:t>
      </w:r>
      <w:r>
        <w:rPr>
          <w:rFonts w:hint="eastAsia" w:eastAsia="方正仿宋_GBK"/>
          <w:color w:val="000000"/>
          <w:sz w:val="28"/>
          <w:lang w:val="en-US" w:eastAsia="zh-CN"/>
        </w:rPr>
        <w:t>02</w:t>
      </w:r>
      <w:r>
        <w:rPr>
          <w:rFonts w:hint="eastAsia" w:eastAsia="方正仿宋_GBK"/>
          <w:color w:val="000000"/>
          <w:sz w:val="28"/>
        </w:rPr>
        <w:t>万元。</w:t>
      </w:r>
    </w:p>
    <w:p>
      <w:pPr>
        <w:spacing w:line="500" w:lineRule="exact"/>
        <w:ind w:firstLine="560"/>
        <w:rPr>
          <w:rFonts w:hint="eastAsia" w:eastAsia="方正仿宋_GBK"/>
          <w:color w:val="000000"/>
          <w:sz w:val="28"/>
        </w:rPr>
      </w:pPr>
    </w:p>
    <w:p>
      <w:pPr>
        <w:spacing w:line="500" w:lineRule="exact"/>
        <w:ind w:firstLine="560"/>
        <w:rPr>
          <w:rFonts w:hint="eastAsia" w:eastAsia="方正仿宋_GBK"/>
          <w:color w:val="000000"/>
          <w:sz w:val="28"/>
        </w:rPr>
      </w:pP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spacing w:line="500" w:lineRule="exact"/>
        <w:ind w:firstLine="560"/>
        <w:rPr>
          <w:rFonts w:hint="eastAsia" w:eastAsia="方正仿宋_GBK"/>
          <w:color w:val="000000"/>
          <w:sz w:val="28"/>
        </w:rPr>
      </w:pPr>
      <w:r>
        <w:rPr>
          <w:rFonts w:hint="eastAsia" w:eastAsia="方正仿宋_GBK"/>
          <w:color w:val="000000"/>
          <w:sz w:val="28"/>
        </w:rPr>
        <w:t>我单位</w:t>
      </w:r>
      <w:r>
        <w:rPr>
          <w:rFonts w:hint="eastAsia" w:eastAsia="方正仿宋_GBK"/>
          <w:color w:val="000000"/>
          <w:sz w:val="28"/>
          <w:lang w:eastAsia="zh-CN"/>
        </w:rPr>
        <w:t>2021</w:t>
      </w:r>
      <w:r>
        <w:rPr>
          <w:rFonts w:hint="eastAsia" w:eastAsia="方正仿宋_GBK"/>
          <w:color w:val="000000"/>
          <w:sz w:val="28"/>
        </w:rPr>
        <w:t>年“三公”经费预算拨款2</w:t>
      </w:r>
      <w:r>
        <w:rPr>
          <w:rFonts w:hint="eastAsia" w:eastAsia="方正仿宋_GBK"/>
          <w:color w:val="000000"/>
          <w:sz w:val="28"/>
          <w:lang w:val="en-US" w:eastAsia="zh-CN"/>
        </w:rPr>
        <w:t>.00</w:t>
      </w:r>
      <w:r>
        <w:rPr>
          <w:rFonts w:hint="eastAsia" w:eastAsia="方正仿宋_GBK"/>
          <w:color w:val="000000"/>
          <w:sz w:val="28"/>
        </w:rPr>
        <w:t>万元，其中公务车运行维护费2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spacing w:line="500" w:lineRule="exact"/>
        <w:ind w:firstLine="560"/>
        <w:rPr>
          <w:rFonts w:hint="eastAsia" w:eastAsia="方正仿宋_GBK"/>
          <w:color w:val="000000"/>
          <w:sz w:val="28"/>
        </w:rPr>
      </w:pPr>
      <w:r>
        <w:rPr>
          <w:rFonts w:hint="eastAsia" w:eastAsia="方正仿宋_GBK"/>
          <w:color w:val="000000"/>
          <w:sz w:val="28"/>
        </w:rPr>
        <w:t>我单位20</w:t>
      </w:r>
      <w:r>
        <w:rPr>
          <w:rFonts w:hint="eastAsia" w:eastAsia="方正仿宋_GBK"/>
          <w:color w:val="000000"/>
          <w:sz w:val="28"/>
          <w:lang w:val="en-US" w:eastAsia="zh-CN"/>
        </w:rPr>
        <w:t>21</w:t>
      </w:r>
      <w:r>
        <w:rPr>
          <w:rFonts w:hint="eastAsia" w:eastAsia="方正仿宋_GBK"/>
          <w:color w:val="000000"/>
          <w:sz w:val="28"/>
        </w:rPr>
        <w:t>年“三公”经费合计2</w:t>
      </w:r>
      <w:r>
        <w:rPr>
          <w:rFonts w:hint="eastAsia" w:eastAsia="方正仿宋_GBK"/>
          <w:color w:val="000000"/>
          <w:sz w:val="28"/>
          <w:lang w:val="en-US" w:eastAsia="zh-CN"/>
        </w:rPr>
        <w:t>.00</w:t>
      </w:r>
      <w:r>
        <w:rPr>
          <w:rFonts w:hint="eastAsia" w:eastAsia="方正仿宋_GBK"/>
          <w:color w:val="000000"/>
          <w:sz w:val="28"/>
        </w:rPr>
        <w:t>万元，其中公务用车运行维护费2</w:t>
      </w:r>
      <w:r>
        <w:rPr>
          <w:rFonts w:hint="eastAsia" w:eastAsia="方正仿宋_GBK"/>
          <w:color w:val="000000"/>
          <w:sz w:val="28"/>
          <w:lang w:val="en-US" w:eastAsia="zh-CN"/>
        </w:rPr>
        <w:t>.00</w:t>
      </w:r>
      <w:r>
        <w:rPr>
          <w:rFonts w:hint="eastAsia" w:eastAsia="方正仿宋_GBK"/>
          <w:color w:val="000000"/>
          <w:sz w:val="28"/>
        </w:rPr>
        <w:t>万元，无公务接待费，无因公出国（境）费。</w:t>
      </w:r>
    </w:p>
    <w:p>
      <w:pPr>
        <w:spacing w:line="500" w:lineRule="exact"/>
        <w:ind w:firstLine="560"/>
        <w:rPr>
          <w:rFonts w:hint="eastAsia" w:eastAsia="方正仿宋_GBK"/>
          <w:color w:val="000000"/>
          <w:sz w:val="28"/>
        </w:rPr>
      </w:pPr>
      <w:r>
        <w:rPr>
          <w:rFonts w:hint="eastAsia" w:eastAsia="方正仿宋_GBK"/>
          <w:color w:val="000000"/>
          <w:sz w:val="28"/>
          <w:lang w:eastAsia="zh-CN"/>
        </w:rPr>
        <w:t>2021</w:t>
      </w:r>
      <w:r>
        <w:rPr>
          <w:rFonts w:hint="eastAsia" w:eastAsia="方正仿宋_GBK"/>
          <w:color w:val="000000"/>
          <w:sz w:val="28"/>
        </w:rPr>
        <w:t>年“三公经费”总额与2</w:t>
      </w:r>
      <w:r>
        <w:rPr>
          <w:rFonts w:hint="eastAsia" w:eastAsia="方正仿宋_GBK"/>
          <w:color w:val="000000"/>
          <w:sz w:val="28"/>
          <w:lang w:val="en-US" w:eastAsia="zh-CN"/>
        </w:rPr>
        <w:t>021</w:t>
      </w:r>
      <w:r>
        <w:rPr>
          <w:rFonts w:hint="eastAsia" w:eastAsia="方正仿宋_GBK"/>
          <w:color w:val="000000"/>
          <w:sz w:val="28"/>
        </w:rPr>
        <w:t>年持平，无增减变化 。其中</w:t>
      </w:r>
      <w:r>
        <w:rPr>
          <w:rFonts w:hint="eastAsia" w:eastAsia="方正仿宋_GBK"/>
          <w:color w:val="000000"/>
          <w:sz w:val="28"/>
          <w:lang w:eastAsia="zh-CN"/>
        </w:rPr>
        <w:t>2021</w:t>
      </w:r>
      <w:r>
        <w:rPr>
          <w:rFonts w:hint="eastAsia" w:eastAsia="方正仿宋_GBK"/>
          <w:color w:val="000000"/>
          <w:sz w:val="28"/>
        </w:rPr>
        <w:t>年公务用车运行维护费2</w:t>
      </w:r>
      <w:r>
        <w:rPr>
          <w:rFonts w:hint="eastAsia" w:eastAsia="方正仿宋_GBK"/>
          <w:color w:val="000000"/>
          <w:sz w:val="28"/>
          <w:lang w:val="en-US" w:eastAsia="zh-CN"/>
        </w:rPr>
        <w:t>.00</w:t>
      </w:r>
      <w:r>
        <w:rPr>
          <w:rFonts w:hint="eastAsia" w:eastAsia="方正仿宋_GBK"/>
          <w:color w:val="000000"/>
          <w:sz w:val="28"/>
        </w:rPr>
        <w:t>万元与20</w:t>
      </w:r>
      <w:r>
        <w:rPr>
          <w:rFonts w:hint="eastAsia" w:eastAsia="方正仿宋_GBK"/>
          <w:color w:val="000000"/>
          <w:sz w:val="28"/>
          <w:lang w:val="en-US" w:eastAsia="zh-CN"/>
        </w:rPr>
        <w:t>21</w:t>
      </w:r>
      <w:r>
        <w:rPr>
          <w:rFonts w:hint="eastAsia" w:eastAsia="方正仿宋_GBK"/>
          <w:color w:val="000000"/>
          <w:sz w:val="28"/>
        </w:rPr>
        <w:t>年持平，无增减变化 ；</w:t>
      </w:r>
      <w:r>
        <w:rPr>
          <w:rFonts w:hint="eastAsia" w:eastAsia="方正仿宋_GBK"/>
          <w:color w:val="000000"/>
          <w:sz w:val="28"/>
          <w:lang w:eastAsia="zh-CN"/>
        </w:rPr>
        <w:t>2021</w:t>
      </w:r>
      <w:r>
        <w:rPr>
          <w:rFonts w:hint="eastAsia" w:eastAsia="方正仿宋_GBK"/>
          <w:color w:val="000000"/>
          <w:sz w:val="28"/>
        </w:rPr>
        <w:t>年未列支公务接待费用。</w:t>
      </w:r>
    </w:p>
    <w:p>
      <w:pPr>
        <w:spacing w:line="500" w:lineRule="exact"/>
        <w:ind w:firstLine="560"/>
        <w:rPr>
          <w:rFonts w:hint="default" w:ascii="黑体" w:hAnsi="黑体" w:eastAsia="黑体" w:cs="黑体"/>
          <w:color w:val="000000"/>
          <w:sz w:val="32"/>
          <w:lang w:val="en-US" w:eastAsia="zh-CN"/>
        </w:rPr>
      </w:pPr>
      <w:r>
        <w:rPr>
          <w:rFonts w:hint="eastAsia" w:eastAsia="方正仿宋_GBK"/>
          <w:color w:val="000000"/>
          <w:sz w:val="28"/>
          <w:lang w:eastAsia="zh-CN"/>
        </w:rPr>
        <w:t>2021</w:t>
      </w:r>
      <w:r>
        <w:rPr>
          <w:rFonts w:hint="eastAsia" w:eastAsia="方正仿宋_GBK"/>
          <w:color w:val="000000"/>
          <w:sz w:val="28"/>
        </w:rPr>
        <w:t>年我单位计划对公车加强管理、控制车辆使用，对公车日常养护、加油实行定点专人管理，因此公务用车运行维护费与20</w:t>
      </w:r>
      <w:r>
        <w:rPr>
          <w:rFonts w:hint="eastAsia" w:eastAsia="方正仿宋_GBK"/>
          <w:color w:val="000000"/>
          <w:sz w:val="28"/>
          <w:lang w:val="en-US" w:eastAsia="zh-CN"/>
        </w:rPr>
        <w:t>21</w:t>
      </w:r>
      <w:r>
        <w:rPr>
          <w:rFonts w:hint="eastAsia" w:eastAsia="方正仿宋_GBK"/>
          <w:color w:val="000000"/>
          <w:sz w:val="28"/>
        </w:rPr>
        <w:t>年保持不变。我单位</w:t>
      </w:r>
      <w:r>
        <w:rPr>
          <w:rFonts w:hint="eastAsia" w:eastAsia="方正仿宋_GBK"/>
          <w:color w:val="000000"/>
          <w:sz w:val="28"/>
          <w:lang w:eastAsia="zh-CN"/>
        </w:rPr>
        <w:t>2021</w:t>
      </w:r>
      <w:r>
        <w:rPr>
          <w:rFonts w:hint="eastAsia" w:eastAsia="方正仿宋_GBK"/>
          <w:color w:val="000000"/>
          <w:sz w:val="28"/>
        </w:rPr>
        <w:t>年落实中央规定，深入贯彻《党政机关厉行节约反对浪费条例》，未列支公务接待费。</w:t>
      </w:r>
    </w:p>
    <w:tbl>
      <w:tblPr>
        <w:tblStyle w:val="8"/>
        <w:tblW w:w="0" w:type="auto"/>
        <w:tblInd w:w="780" w:type="dxa"/>
        <w:tblLayout w:type="fixed"/>
        <w:tblCellMar>
          <w:top w:w="0" w:type="dxa"/>
          <w:left w:w="108" w:type="dxa"/>
          <w:bottom w:w="0" w:type="dxa"/>
          <w:right w:w="108" w:type="dxa"/>
        </w:tblCellMar>
      </w:tblPr>
      <w:tblGrid>
        <w:gridCol w:w="2340"/>
        <w:gridCol w:w="1785"/>
        <w:gridCol w:w="1755"/>
        <w:gridCol w:w="1215"/>
        <w:gridCol w:w="6870"/>
      </w:tblGrid>
      <w:tr>
        <w:tblPrEx>
          <w:tblCellMar>
            <w:top w:w="0" w:type="dxa"/>
            <w:left w:w="108" w:type="dxa"/>
            <w:bottom w:w="0" w:type="dxa"/>
            <w:right w:w="108" w:type="dxa"/>
          </w:tblCellMar>
        </w:tblPrEx>
        <w:trPr>
          <w:trHeight w:val="221" w:hRule="atLeast"/>
        </w:trPr>
        <w:tc>
          <w:tcPr>
            <w:tcW w:w="2340" w:type="dxa"/>
            <w:tcBorders>
              <w:top w:val="nil"/>
              <w:left w:val="nil"/>
              <w:bottom w:val="nil"/>
              <w:right w:val="nil"/>
            </w:tcBorders>
            <w:vAlign w:val="center"/>
          </w:tcPr>
          <w:p>
            <w:pPr>
              <w:rPr>
                <w:rFonts w:ascii="宋体" w:hAnsi="宋体" w:cs="宋体"/>
              </w:rPr>
            </w:pPr>
          </w:p>
        </w:tc>
        <w:tc>
          <w:tcPr>
            <w:tcW w:w="1785" w:type="dxa"/>
            <w:tcBorders>
              <w:top w:val="nil"/>
              <w:left w:val="nil"/>
              <w:bottom w:val="nil"/>
              <w:right w:val="nil"/>
            </w:tcBorders>
            <w:vAlign w:val="center"/>
          </w:tcPr>
          <w:p>
            <w:pPr>
              <w:rPr>
                <w:rFonts w:ascii="宋体" w:hAnsi="宋体" w:cs="宋体"/>
              </w:rPr>
            </w:pPr>
          </w:p>
        </w:tc>
        <w:tc>
          <w:tcPr>
            <w:tcW w:w="1755" w:type="dxa"/>
            <w:tcBorders>
              <w:top w:val="nil"/>
              <w:left w:val="nil"/>
              <w:bottom w:val="nil"/>
              <w:right w:val="nil"/>
            </w:tcBorders>
            <w:vAlign w:val="center"/>
          </w:tcPr>
          <w:p>
            <w:pPr>
              <w:rPr>
                <w:rFonts w:ascii="宋体" w:hAnsi="宋体" w:cs="宋体"/>
              </w:rPr>
            </w:pPr>
          </w:p>
        </w:tc>
        <w:tc>
          <w:tcPr>
            <w:tcW w:w="1215" w:type="dxa"/>
            <w:tcBorders>
              <w:top w:val="nil"/>
              <w:left w:val="nil"/>
              <w:bottom w:val="nil"/>
              <w:right w:val="nil"/>
            </w:tcBorders>
            <w:vAlign w:val="center"/>
          </w:tcPr>
          <w:p>
            <w:pPr>
              <w:rPr>
                <w:rFonts w:ascii="宋体" w:hAnsi="宋体" w:cs="宋体"/>
              </w:rPr>
            </w:pPr>
          </w:p>
        </w:tc>
        <w:tc>
          <w:tcPr>
            <w:tcW w:w="6870"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466" w:hRule="atLeast"/>
        </w:trPr>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5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2021</w:t>
            </w:r>
            <w:r>
              <w:rPr>
                <w:rFonts w:hint="eastAsia" w:ascii="仿宋_GB2312" w:hAnsi="宋体" w:eastAsia="仿宋_GB2312"/>
              </w:rPr>
              <w:t>年度预算</w:t>
            </w:r>
          </w:p>
        </w:tc>
        <w:tc>
          <w:tcPr>
            <w:tcW w:w="121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687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31"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2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91"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21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r>
              <w:rPr>
                <w:rFonts w:hint="eastAsia" w:ascii="仿宋_GB2312" w:hAnsi="宋体" w:eastAsia="仿宋_GB2312"/>
                <w:lang w:val="en-US" w:eastAsia="zh-CN"/>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2</w:t>
            </w:r>
          </w:p>
        </w:tc>
        <w:tc>
          <w:tcPr>
            <w:tcW w:w="175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2</w:t>
            </w:r>
          </w:p>
        </w:tc>
        <w:tc>
          <w:tcPr>
            <w:tcW w:w="12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2021</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21</w:t>
            </w:r>
            <w:r>
              <w:rPr>
                <w:rFonts w:hint="eastAsia" w:ascii="仿宋_GB2312" w:hAnsi="宋体" w:eastAsia="仿宋_GB2312"/>
              </w:rPr>
              <w:t>年持平。</w:t>
            </w:r>
          </w:p>
        </w:tc>
      </w:tr>
      <w:tr>
        <w:tblPrEx>
          <w:tblCellMar>
            <w:top w:w="0" w:type="dxa"/>
            <w:left w:w="108" w:type="dxa"/>
            <w:bottom w:w="0" w:type="dxa"/>
            <w:right w:w="108" w:type="dxa"/>
          </w:tblCellMar>
        </w:tblPrEx>
        <w:trPr>
          <w:trHeight w:val="510"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85" w:type="dxa"/>
            <w:tcBorders>
              <w:top w:val="nil"/>
              <w:left w:val="nil"/>
              <w:bottom w:val="single" w:color="auto" w:sz="4" w:space="0"/>
              <w:right w:val="single" w:color="auto" w:sz="4" w:space="0"/>
            </w:tcBorders>
            <w:vAlign w:val="center"/>
          </w:tcPr>
          <w:p>
            <w:pPr>
              <w:jc w:val="center"/>
              <w:rPr>
                <w:rFonts w:hint="eastAsia"/>
                <w:lang w:val="en-US" w:eastAsia="zh-CN"/>
              </w:rPr>
            </w:pPr>
            <w:r>
              <w:rPr>
                <w:rFonts w:hint="eastAsia" w:ascii="仿宋_GB2312" w:hAnsi="宋体" w:eastAsia="仿宋_GB2312"/>
                <w:lang w:val="en-US" w:eastAsia="zh-CN"/>
              </w:rPr>
              <w:t>0</w:t>
            </w:r>
          </w:p>
        </w:tc>
        <w:tc>
          <w:tcPr>
            <w:tcW w:w="1755"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sz w:val="24"/>
                <w:szCs w:val="24"/>
                <w:lang w:val="en-US" w:eastAsia="zh-CN" w:bidi="ar-SA"/>
              </w:rPr>
            </w:pPr>
            <w:r>
              <w:rPr>
                <w:rFonts w:hint="eastAsia" w:ascii="仿宋_GB2312" w:hAnsi="宋体" w:eastAsia="仿宋_GB2312"/>
                <w:lang w:val="en-US" w:eastAsia="zh-CN"/>
              </w:rPr>
              <w:t>0</w:t>
            </w:r>
          </w:p>
        </w:tc>
        <w:tc>
          <w:tcPr>
            <w:tcW w:w="1215"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80" w:hRule="atLeast"/>
        </w:trPr>
        <w:tc>
          <w:tcPr>
            <w:tcW w:w="23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85"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2</w:t>
            </w:r>
          </w:p>
        </w:tc>
        <w:tc>
          <w:tcPr>
            <w:tcW w:w="175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121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6870"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lang w:eastAsia="zh-CN"/>
              </w:rPr>
              <w:t>2021</w:t>
            </w:r>
            <w:r>
              <w:rPr>
                <w:rFonts w:hint="eastAsia" w:ascii="仿宋_GB2312" w:hAnsi="宋体" w:eastAsia="仿宋_GB2312"/>
              </w:rPr>
              <w:t>年我单位计划对公车加强管理、控制车辆使用，对公车日常养护、加油实行定点专人管理，因此公务用车运行维护费与20</w:t>
            </w:r>
            <w:r>
              <w:rPr>
                <w:rFonts w:hint="eastAsia" w:ascii="仿宋_GB2312" w:hAnsi="宋体" w:eastAsia="仿宋_GB2312"/>
                <w:lang w:val="en-US" w:eastAsia="zh-CN"/>
              </w:rPr>
              <w:t>21</w:t>
            </w:r>
            <w:r>
              <w:rPr>
                <w:rFonts w:hint="eastAsia" w:ascii="仿宋_GB2312" w:hAnsi="宋体" w:eastAsia="仿宋_GB2312"/>
              </w:rPr>
              <w:t>年持平。</w:t>
            </w:r>
          </w:p>
        </w:tc>
      </w:tr>
    </w:tbl>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val="en-US" w:eastAsia="zh-CN"/>
        </w:rPr>
        <w:t>五、</w:t>
      </w:r>
      <w:r>
        <w:rPr>
          <w:rFonts w:hint="eastAsia" w:ascii="黑体" w:hAnsi="黑体" w:eastAsia="黑体" w:cs="黑体"/>
          <w:color w:val="000000"/>
          <w:sz w:val="32"/>
        </w:rPr>
        <w:t>预算绩效信息</w:t>
      </w:r>
    </w:p>
    <w:p>
      <w:pPr>
        <w:numPr>
          <w:ilvl w:val="0"/>
          <w:numId w:val="0"/>
        </w:numPr>
        <w:spacing w:before="10" w:after="10"/>
        <w:outlineLvl w:val="5"/>
        <w:rPr>
          <w:rFonts w:hint="eastAsia" w:ascii="黑体" w:hAnsi="黑体" w:eastAsia="黑体" w:cs="黑体"/>
          <w:color w:val="000000"/>
          <w:sz w:val="32"/>
        </w:rPr>
        <w:sectPr>
          <w:type w:val="continuous"/>
          <w:pgSz w:w="16840" w:h="11900" w:orient="landscape"/>
          <w:pgMar w:top="1361" w:right="1021" w:bottom="1361" w:left="1021" w:header="720" w:footer="720" w:gutter="0"/>
          <w:pgNumType w:fmt="decimal"/>
          <w:cols w:space="720" w:num="1"/>
        </w:sectPr>
      </w:pPr>
    </w:p>
    <w:p>
      <w:pPr>
        <w:spacing w:before="0" w:after="0"/>
        <w:jc w:val="left"/>
        <w:outlineLvl w:val="3"/>
        <w:rPr>
          <w:rFonts w:ascii="方正仿宋_GBK" w:hAnsi="方正仿宋_GBK" w:eastAsia="方正仿宋_GBK" w:cs="方正仿宋_GBK"/>
          <w:b/>
          <w:color w:val="000000"/>
          <w:sz w:val="28"/>
        </w:rPr>
      </w:pPr>
      <w:bookmarkStart w:id="2" w:name="_Toc_4_4_0000000004"/>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2021</w:t>
      </w:r>
      <w:r>
        <w:rPr>
          <w:rFonts w:ascii="方正仿宋_GBK" w:hAnsi="方正仿宋_GBK" w:eastAsia="方正仿宋_GBK" w:cs="方正仿宋_GBK"/>
          <w:b/>
          <w:color w:val="000000"/>
          <w:sz w:val="28"/>
        </w:rPr>
        <w:t>年省级财政衔接推进乡村振兴补助资金绩效考核奖励项目 冀财农（2021）143号绩效目标表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t>523万元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bl>
    <w:p>
      <w:pPr>
        <w:spacing w:before="0" w:after="0"/>
        <w:jc w:val="left"/>
        <w:outlineLvl w:val="3"/>
        <w:rPr>
          <w:rFonts w:ascii="方正仿宋_GBK" w:hAnsi="方正仿宋_GBK" w:eastAsia="方正仿宋_GBK" w:cs="方正仿宋_GBK"/>
          <w:b/>
          <w:color w:val="000000"/>
          <w:sz w:val="28"/>
        </w:rPr>
      </w:pPr>
    </w:p>
    <w:p>
      <w:pPr>
        <w:spacing w:before="0" w:after="0"/>
        <w:jc w:val="left"/>
        <w:outlineLvl w:val="3"/>
        <w:rPr>
          <w:rFonts w:ascii="方正仿宋_GBK" w:hAnsi="方正仿宋_GBK" w:eastAsia="方正仿宋_GBK" w:cs="方正仿宋_GBK"/>
          <w:b/>
          <w:color w:val="000000"/>
          <w:sz w:val="28"/>
        </w:rPr>
      </w:pPr>
    </w:p>
    <w:p>
      <w:pPr>
        <w:spacing w:before="0" w:after="0" w:line="240" w:lineRule="auto"/>
        <w:ind w:firstLine="0"/>
        <w:jc w:val="both"/>
        <w:outlineLvl w:val="9"/>
        <w:rPr>
          <w:rFonts w:ascii="方正仿宋_GBK" w:hAnsi="方正仿宋_GBK" w:eastAsia="方正仿宋_GBK" w:cs="方正仿宋_GBK"/>
          <w:b/>
          <w:color w:val="000000"/>
          <w:sz w:val="28"/>
        </w:rPr>
      </w:pPr>
      <w:bookmarkStart w:id="3" w:name="_Toc_4_4_0000000005"/>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2021</w:t>
      </w:r>
      <w:r>
        <w:rPr>
          <w:rFonts w:ascii="方正仿宋_GBK" w:hAnsi="方正仿宋_GBK" w:eastAsia="方正仿宋_GBK" w:cs="方正仿宋_GBK"/>
          <w:b/>
          <w:color w:val="000000"/>
          <w:sz w:val="28"/>
        </w:rPr>
        <w:t>年省级财政衔接推进乡村振兴补助资金项目 冀财农（2021）143号绩效目标表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2978</w:t>
            </w:r>
            <w: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bl>
    <w:p>
      <w:pPr>
        <w:spacing w:before="0" w:after="0" w:line="240" w:lineRule="auto"/>
        <w:ind w:firstLine="0"/>
        <w:jc w:val="both"/>
        <w:outlineLvl w:val="9"/>
        <w:rPr>
          <w:rFonts w:ascii="方正仿宋_GBK" w:hAnsi="方正仿宋_GBK" w:eastAsia="方正仿宋_GBK" w:cs="方正仿宋_GBK"/>
          <w:b/>
          <w:color w:val="000000"/>
          <w:sz w:val="28"/>
        </w:rPr>
      </w:pPr>
      <w:bookmarkStart w:id="4" w:name="_Toc_4_4_0000000006"/>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2021</w:t>
      </w:r>
      <w:r>
        <w:rPr>
          <w:rFonts w:ascii="方正仿宋_GBK" w:hAnsi="方正仿宋_GBK" w:eastAsia="方正仿宋_GBK" w:cs="方正仿宋_GBK"/>
          <w:b/>
          <w:color w:val="000000"/>
          <w:sz w:val="28"/>
        </w:rPr>
        <w:t>年省级驻村工作队综合经费 冀财农（2021）161号绩效目标表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tabs>
                <w:tab w:val="left" w:pos="1512"/>
              </w:tabs>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驻村数量</w:t>
            </w:r>
          </w:p>
        </w:tc>
        <w:tc>
          <w:tcPr>
            <w:tcW w:w="2835" w:type="dxa"/>
            <w:vAlign w:val="center"/>
          </w:tcPr>
          <w:p>
            <w:pPr>
              <w:pStyle w:val="17"/>
              <w:rPr>
                <w:rFonts w:ascii="方正书宋_GBK" w:hAnsi="方正书宋_GBK" w:eastAsia="方正书宋_GBK" w:cs="方正书宋_GBK"/>
                <w:sz w:val="21"/>
                <w:szCs w:val="24"/>
                <w:lang w:val="en-US" w:eastAsia="uk-UA" w:bidi="ar-SA"/>
              </w:rPr>
            </w:pPr>
            <w:r>
              <w:t>驻村数量</w:t>
            </w:r>
          </w:p>
        </w:tc>
        <w:tc>
          <w:tcPr>
            <w:tcW w:w="2551" w:type="dxa"/>
            <w:vAlign w:val="center"/>
          </w:tcPr>
          <w:p>
            <w:pPr>
              <w:pStyle w:val="17"/>
              <w:rPr>
                <w:rFonts w:ascii="方正书宋_GBK" w:hAnsi="方正书宋_GBK" w:eastAsia="方正书宋_GBK" w:cs="方正书宋_GBK"/>
                <w:sz w:val="21"/>
                <w:szCs w:val="24"/>
                <w:lang w:val="en-US" w:eastAsia="uk-UA" w:bidi="ar-SA"/>
              </w:rPr>
            </w:pPr>
            <w:r>
              <w:t>4个</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资金按时支付</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资金按时支付</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资金支出率（%）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资金支出率（%）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补助资金总量</w:t>
            </w:r>
          </w:p>
        </w:tc>
        <w:tc>
          <w:tcPr>
            <w:tcW w:w="2835" w:type="dxa"/>
            <w:vAlign w:val="center"/>
          </w:tcPr>
          <w:p>
            <w:pPr>
              <w:pStyle w:val="17"/>
              <w:rPr>
                <w:rFonts w:ascii="方正书宋_GBK" w:hAnsi="方正书宋_GBK" w:eastAsia="方正书宋_GBK" w:cs="方正书宋_GBK"/>
                <w:sz w:val="21"/>
                <w:szCs w:val="24"/>
                <w:lang w:val="en-US" w:eastAsia="uk-UA" w:bidi="ar-SA"/>
              </w:rPr>
            </w:pPr>
            <w:r>
              <w:t>补助资金总量</w:t>
            </w:r>
          </w:p>
        </w:tc>
        <w:tc>
          <w:tcPr>
            <w:tcW w:w="2551" w:type="dxa"/>
            <w:vAlign w:val="center"/>
          </w:tcPr>
          <w:p>
            <w:pPr>
              <w:pStyle w:val="17"/>
              <w:rPr>
                <w:rFonts w:ascii="方正书宋_GBK" w:hAnsi="方正书宋_GBK" w:eastAsia="方正书宋_GBK" w:cs="方正书宋_GBK"/>
                <w:sz w:val="21"/>
                <w:szCs w:val="24"/>
                <w:lang w:val="en-US" w:eastAsia="uk-UA" w:bidi="ar-SA"/>
              </w:rPr>
            </w:pPr>
            <w:r>
              <w:t>32万元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冀财农（2021）161号</w:t>
            </w:r>
          </w:p>
        </w:tc>
      </w:tr>
    </w:tbl>
    <w:p>
      <w:pPr>
        <w:spacing w:before="0" w:after="0" w:line="240" w:lineRule="auto"/>
        <w:ind w:firstLine="0"/>
        <w:jc w:val="both"/>
        <w:outlineLvl w:val="9"/>
        <w:rPr>
          <w:rFonts w:ascii="方正仿宋_GBK" w:hAnsi="方正仿宋_GBK" w:eastAsia="方正仿宋_GBK" w:cs="方正仿宋_GBK"/>
          <w:b/>
          <w:color w:val="000000"/>
          <w:sz w:val="28"/>
        </w:rPr>
      </w:pPr>
      <w:bookmarkStart w:id="5" w:name="_Toc_4_4_0000000007"/>
    </w:p>
    <w:p>
      <w:pPr>
        <w:spacing w:before="0" w:after="0" w:line="240" w:lineRule="auto"/>
        <w:ind w:firstLine="0"/>
        <w:jc w:val="both"/>
        <w:outlineLvl w:val="9"/>
        <w:rPr>
          <w:rFonts w:ascii="方正仿宋_GBK" w:hAnsi="方正仿宋_GBK" w:eastAsia="方正仿宋_GBK" w:cs="方正仿宋_GBK"/>
          <w:b/>
          <w:color w:val="000000"/>
          <w:sz w:val="28"/>
        </w:rPr>
      </w:pPr>
    </w:p>
    <w:p>
      <w:pPr>
        <w:spacing w:before="0" w:after="0" w:line="240" w:lineRule="auto"/>
        <w:ind w:firstLine="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2021</w:t>
      </w:r>
      <w:r>
        <w:rPr>
          <w:rFonts w:ascii="方正仿宋_GBK" w:hAnsi="方正仿宋_GBK" w:eastAsia="方正仿宋_GBK" w:cs="方正仿宋_GBK"/>
          <w:b/>
          <w:color w:val="000000"/>
          <w:sz w:val="28"/>
        </w:rPr>
        <w:t>年衔接资金县配套绩效目标表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8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856" w:type="dxa"/>
            <w:tcBorders>
              <w:bottom w:val="single" w:color="FFFFFF" w:sz="6" w:space="0"/>
            </w:tcBorders>
            <w:vAlign w:val="center"/>
          </w:tcPr>
          <w:p>
            <w:pPr>
              <w:pStyle w:val="17"/>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412"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780</w:t>
            </w:r>
            <w:r>
              <w:t>万元</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412" w:type="dxa"/>
            <w:vAlign w:val="center"/>
          </w:tcPr>
          <w:p>
            <w:pPr>
              <w:pStyle w:val="17"/>
              <w:rPr>
                <w:rFonts w:ascii="方正书宋_GBK" w:hAnsi="方正书宋_GBK" w:eastAsia="方正书宋_GBK" w:cs="方正书宋_GBK"/>
                <w:sz w:val="21"/>
                <w:szCs w:val="24"/>
                <w:lang w:val="en-US" w:eastAsia="uk-UA" w:bidi="ar-SA"/>
              </w:rPr>
            </w:pPr>
            <w:r>
              <w:t>实施方案</w:t>
            </w:r>
          </w:p>
        </w:tc>
      </w:tr>
    </w:tbl>
    <w:p>
      <w:pPr>
        <w:tabs>
          <w:tab w:val="left" w:pos="313"/>
        </w:tabs>
        <w:spacing w:before="0" w:after="0"/>
        <w:jc w:val="left"/>
        <w:outlineLvl w:val="3"/>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b/>
          <w:color w:val="000000"/>
          <w:sz w:val="28"/>
        </w:rPr>
      </w:pPr>
      <w:bookmarkStart w:id="6" w:name="_Toc_4_4_0000000008"/>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2021</w:t>
      </w:r>
      <w:r>
        <w:rPr>
          <w:rFonts w:ascii="方正仿宋_GBK" w:hAnsi="方正仿宋_GBK" w:eastAsia="方正仿宋_GBK" w:cs="方正仿宋_GBK"/>
          <w:b/>
          <w:color w:val="000000"/>
          <w:sz w:val="28"/>
        </w:rPr>
        <w:t>年中央财政巩固拓展脱贫攻坚成果和巩固提升任务项目 冀财农（2021）126号绩效目标表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3056</w:t>
            </w:r>
            <w: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bl>
    <w:p>
      <w:pPr>
        <w:spacing w:before="0" w:after="0"/>
        <w:ind w:firstLine="560"/>
        <w:jc w:val="left"/>
        <w:outlineLvl w:val="3"/>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b/>
          <w:color w:val="000000"/>
          <w:sz w:val="28"/>
        </w:rPr>
      </w:pPr>
      <w:bookmarkStart w:id="7" w:name="_Toc_4_4_0000000009"/>
    </w:p>
    <w:p>
      <w:pPr>
        <w:spacing w:before="0" w:after="0" w:line="240" w:lineRule="auto"/>
        <w:ind w:firstLine="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lang w:eastAsia="zh-CN"/>
        </w:rPr>
        <w:t>2021</w:t>
      </w:r>
      <w:r>
        <w:rPr>
          <w:rFonts w:ascii="方正仿宋_GBK" w:hAnsi="方正仿宋_GBK" w:eastAsia="方正仿宋_GBK" w:cs="方正仿宋_GBK"/>
          <w:b/>
          <w:color w:val="000000"/>
          <w:sz w:val="28"/>
        </w:rPr>
        <w:t>年中央财政衔接推进乡村振兴补助资金少数民族发展任务项目 冀财农（2021）126号绩效目标表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113</w:t>
            </w:r>
            <w: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bl>
    <w:p>
      <w:pPr>
        <w:spacing w:before="0" w:after="0"/>
        <w:jc w:val="left"/>
        <w:outlineLvl w:val="3"/>
        <w:rPr>
          <w:rFonts w:ascii="方正仿宋_GBK" w:hAnsi="方正仿宋_GBK" w:eastAsia="方正仿宋_GBK" w:cs="方正仿宋_GBK"/>
          <w:color w:val="000000"/>
          <w:sz w:val="28"/>
        </w:rPr>
      </w:pPr>
      <w:bookmarkStart w:id="8" w:name="_Toc_4_4_0000000010"/>
    </w:p>
    <w:p>
      <w:pPr>
        <w:spacing w:before="0" w:after="0" w:line="240" w:lineRule="auto"/>
        <w:ind w:firstLine="0"/>
        <w:jc w:val="both"/>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lang w:eastAsia="zh-CN"/>
        </w:rPr>
        <w:t>2021</w:t>
      </w:r>
      <w:r>
        <w:rPr>
          <w:rFonts w:ascii="方正仿宋_GBK" w:hAnsi="方正仿宋_GBK" w:eastAsia="方正仿宋_GBK" w:cs="方正仿宋_GBK"/>
          <w:b/>
          <w:color w:val="000000"/>
          <w:sz w:val="28"/>
        </w:rPr>
        <w:t>年中央财政衔接推进乡村振兴补助资金</w:t>
      </w:r>
      <w:r>
        <w:rPr>
          <w:rFonts w:hint="eastAsia" w:ascii="方正仿宋_GBK" w:hAnsi="方正仿宋_GBK" w:eastAsia="方正仿宋_GBK" w:cs="方正仿宋_GBK"/>
          <w:b/>
          <w:color w:val="000000"/>
          <w:sz w:val="28"/>
          <w:lang w:eastAsia="zh-CN"/>
        </w:rPr>
        <w:t>以工代赈</w:t>
      </w:r>
      <w:r>
        <w:rPr>
          <w:rFonts w:ascii="方正仿宋_GBK" w:hAnsi="方正仿宋_GBK" w:eastAsia="方正仿宋_GBK" w:cs="方正仿宋_GBK"/>
          <w:b/>
          <w:color w:val="000000"/>
          <w:sz w:val="28"/>
        </w:rPr>
        <w:t>任务项目 冀财农（2021）126号绩效目标表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rPr>
                <w:rFonts w:hint="eastAsia"/>
                <w:lang w:eastAsia="zh-CN"/>
              </w:rPr>
              <w:t>巩固拓展脱贫成果与乡村振兴有效衔接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项目投资完成率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项目建设完工率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项目按时完成率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lang w:val="en-US" w:eastAsia="zh-CN"/>
              </w:rPr>
              <w:t>90</w:t>
            </w:r>
            <w: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冀财农（2021）126号</w:t>
            </w:r>
          </w:p>
        </w:tc>
      </w:tr>
    </w:tbl>
    <w:p>
      <w:pPr>
        <w:spacing w:before="0" w:after="0" w:line="240" w:lineRule="auto"/>
        <w:ind w:firstLine="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巩固脱贫成果工作经费绩效目标表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保障</w:t>
            </w:r>
            <w:r>
              <w:rPr>
                <w:rFonts w:hint="eastAsia"/>
                <w:lang w:eastAsia="zh-CN"/>
              </w:rPr>
              <w:t>2021</w:t>
            </w:r>
            <w:r>
              <w:t>年巩固</w:t>
            </w:r>
            <w:r>
              <w:rPr>
                <w:rFonts w:hint="eastAsia"/>
                <w:lang w:eastAsia="zh-CN"/>
              </w:rPr>
              <w:t>拓展</w:t>
            </w:r>
            <w:bookmarkStart w:id="11" w:name="_GoBack"/>
            <w:bookmarkEnd w:id="11"/>
            <w:r>
              <w:t>脱贫成果及衔接乡村振兴工作正常有效顺利开展并顺利持续进行。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综合事务完成率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综合事务完成率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业务工作完成率（%）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业务工作完成率（%）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按时完成工作任务</w:t>
            </w:r>
          </w:p>
        </w:tc>
        <w:tc>
          <w:tcPr>
            <w:tcW w:w="2835" w:type="dxa"/>
            <w:vAlign w:val="center"/>
          </w:tcPr>
          <w:p>
            <w:pPr>
              <w:pStyle w:val="17"/>
              <w:rPr>
                <w:rFonts w:ascii="方正书宋_GBK" w:hAnsi="方正书宋_GBK" w:eastAsia="方正书宋_GBK" w:cs="方正书宋_GBK"/>
                <w:sz w:val="21"/>
                <w:szCs w:val="24"/>
                <w:lang w:val="en-US" w:eastAsia="uk-UA" w:bidi="ar-SA"/>
              </w:rPr>
            </w:pPr>
            <w:r>
              <w:t>按时完成工作任务</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112万元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实施方案</w:t>
            </w:r>
          </w:p>
        </w:tc>
      </w:tr>
    </w:tbl>
    <w:p>
      <w:pPr>
        <w:spacing w:before="0" w:after="0"/>
        <w:jc w:val="left"/>
        <w:outlineLvl w:val="3"/>
        <w:rPr>
          <w:rFonts w:ascii="方正仿宋_GBK" w:hAnsi="方正仿宋_GBK" w:eastAsia="方正仿宋_GBK" w:cs="方正仿宋_GBK"/>
          <w:color w:val="000000"/>
          <w:sz w:val="28"/>
        </w:rPr>
      </w:pPr>
    </w:p>
    <w:p>
      <w:pPr>
        <w:spacing w:before="0" w:after="0" w:line="240" w:lineRule="auto"/>
        <w:ind w:firstLine="0"/>
        <w:jc w:val="both"/>
        <w:outlineLvl w:val="9"/>
        <w:rPr>
          <w:rFonts w:ascii="方正仿宋_GBK" w:hAnsi="方正仿宋_GBK" w:eastAsia="方正仿宋_GBK" w:cs="方正仿宋_GBK"/>
          <w:b/>
          <w:color w:val="000000"/>
          <w:sz w:val="28"/>
        </w:rPr>
      </w:pPr>
      <w:bookmarkStart w:id="9" w:name="_Toc_4_4_0000000012"/>
      <w:r>
        <w:rPr>
          <w:rFonts w:ascii="方正仿宋_GBK" w:hAnsi="方正仿宋_GBK" w:eastAsia="方正仿宋_GBK" w:cs="方正仿宋_GBK"/>
          <w:b/>
          <w:color w:val="000000"/>
          <w:sz w:val="28"/>
        </w:rPr>
        <w:t>9.精准防贫救助保险绩效目标表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eastAsia="方正书宋_GBK"/>
                <w:lang w:eastAsia="zh-CN"/>
              </w:rPr>
            </w:pPr>
            <w:r>
              <w:t>防止非贫困低收入户和非持续稳定脱贫户因病、因学、因灾致贫或返贫。切实改善群众生活条件，防范贫困人口新增风险，有效控制贫困增量。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目标人群覆盖率</w:t>
            </w:r>
          </w:p>
        </w:tc>
        <w:tc>
          <w:tcPr>
            <w:tcW w:w="2835" w:type="dxa"/>
            <w:vAlign w:val="center"/>
          </w:tcPr>
          <w:p>
            <w:pPr>
              <w:pStyle w:val="17"/>
              <w:rPr>
                <w:rFonts w:ascii="方正书宋_GBK" w:hAnsi="方正书宋_GBK" w:eastAsia="方正书宋_GBK" w:cs="方正书宋_GBK"/>
                <w:sz w:val="21"/>
                <w:szCs w:val="24"/>
                <w:lang w:val="en-US" w:eastAsia="uk-UA" w:bidi="ar-SA"/>
              </w:rPr>
            </w:pPr>
            <w:r>
              <w:t>目标人群覆盖率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赔付率</w:t>
            </w:r>
          </w:p>
        </w:tc>
        <w:tc>
          <w:tcPr>
            <w:tcW w:w="2835" w:type="dxa"/>
            <w:vAlign w:val="center"/>
          </w:tcPr>
          <w:p>
            <w:pPr>
              <w:pStyle w:val="17"/>
              <w:rPr>
                <w:rFonts w:ascii="方正书宋_GBK" w:hAnsi="方正书宋_GBK" w:eastAsia="方正书宋_GBK" w:cs="方正书宋_GBK"/>
                <w:sz w:val="21"/>
                <w:szCs w:val="24"/>
                <w:lang w:val="en-US" w:eastAsia="uk-UA" w:bidi="ar-SA"/>
              </w:rPr>
            </w:pPr>
            <w:r>
              <w:t>赔付率</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835" w:type="dxa"/>
            <w:vAlign w:val="center"/>
          </w:tcPr>
          <w:p>
            <w:pPr>
              <w:pStyle w:val="17"/>
              <w:rPr>
                <w:rFonts w:ascii="方正书宋_GBK" w:hAnsi="方正书宋_GBK" w:eastAsia="方正书宋_GBK" w:cs="方正书宋_GBK"/>
                <w:sz w:val="21"/>
                <w:szCs w:val="24"/>
                <w:lang w:val="en-US" w:eastAsia="uk-UA" w:bidi="ar-SA"/>
              </w:rPr>
            </w:pPr>
            <w:r>
              <w:t>及时性</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t>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270万元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可持续性服务</w:t>
            </w:r>
          </w:p>
        </w:tc>
        <w:tc>
          <w:tcPr>
            <w:tcW w:w="2835" w:type="dxa"/>
            <w:vAlign w:val="center"/>
          </w:tcPr>
          <w:p>
            <w:pPr>
              <w:pStyle w:val="17"/>
              <w:rPr>
                <w:rFonts w:ascii="方正书宋_GBK" w:hAnsi="方正书宋_GBK" w:eastAsia="方正书宋_GBK" w:cs="方正书宋_GBK"/>
                <w:sz w:val="21"/>
                <w:szCs w:val="24"/>
                <w:lang w:val="en-US" w:eastAsia="uk-UA" w:bidi="ar-SA"/>
              </w:rPr>
            </w:pPr>
            <w:r>
              <w:t>可持续性服务</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 实施方案</w:t>
            </w:r>
          </w:p>
        </w:tc>
      </w:tr>
    </w:tbl>
    <w:p>
      <w:pPr>
        <w:spacing w:before="0" w:after="0" w:line="240" w:lineRule="auto"/>
        <w:ind w:firstLine="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0"/>
        <w:jc w:val="both"/>
        <w:outlineLvl w:val="9"/>
        <w:rPr>
          <w:rFonts w:hint="eastAsia" w:ascii="方正仿宋_GBK" w:hAnsi="方正仿宋_GBK" w:eastAsia="方正仿宋_GBK" w:cs="方正仿宋_GBK"/>
          <w:b/>
          <w:color w:val="000000"/>
          <w:sz w:val="28"/>
          <w:lang w:val="en-US" w:eastAsia="zh-CN"/>
        </w:rPr>
      </w:pPr>
    </w:p>
    <w:p>
      <w:pPr>
        <w:spacing w:before="0" w:after="0" w:line="240" w:lineRule="auto"/>
        <w:ind w:firstLine="0"/>
        <w:jc w:val="both"/>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.驻村工作队综合经费绩效目标表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eastAsia" w:ascii="方正书宋_GBK" w:hAnsi="方正书宋_GBK" w:eastAsia="方正书宋_GBK" w:cs="方正书宋_GBK"/>
                <w:sz w:val="21"/>
                <w:szCs w:val="24"/>
                <w:lang w:val="en-US" w:eastAsia="zh-CN" w:bidi="ar-SA"/>
              </w:rPr>
            </w:pPr>
            <w:r>
              <w:t>保障驻村工作队驻村期间的吃、住、行和巩固脱贫成果工作的顺利开展。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完成全年工作任务</w:t>
            </w:r>
          </w:p>
        </w:tc>
        <w:tc>
          <w:tcPr>
            <w:tcW w:w="2835" w:type="dxa"/>
            <w:vAlign w:val="center"/>
          </w:tcPr>
          <w:p>
            <w:pPr>
              <w:pStyle w:val="17"/>
              <w:rPr>
                <w:rFonts w:ascii="方正书宋_GBK" w:hAnsi="方正书宋_GBK" w:eastAsia="方正书宋_GBK" w:cs="方正书宋_GBK"/>
                <w:sz w:val="21"/>
                <w:szCs w:val="24"/>
                <w:lang w:val="en-US" w:eastAsia="uk-UA" w:bidi="ar-SA"/>
              </w:rPr>
            </w:pPr>
            <w:r>
              <w:t>是否完成</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按标准完成</w:t>
            </w:r>
          </w:p>
        </w:tc>
        <w:tc>
          <w:tcPr>
            <w:tcW w:w="2835" w:type="dxa"/>
            <w:vAlign w:val="center"/>
          </w:tcPr>
          <w:p>
            <w:pPr>
              <w:pStyle w:val="17"/>
              <w:rPr>
                <w:rFonts w:ascii="方正书宋_GBK" w:hAnsi="方正书宋_GBK" w:eastAsia="方正书宋_GBK" w:cs="方正书宋_GBK"/>
                <w:sz w:val="21"/>
                <w:szCs w:val="24"/>
                <w:lang w:val="en-US" w:eastAsia="uk-UA" w:bidi="ar-SA"/>
              </w:rPr>
            </w:pPr>
            <w:r>
              <w:t>是否按标准完成</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工作按时完成率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t>进度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资金规模</w:t>
            </w:r>
          </w:p>
        </w:tc>
        <w:tc>
          <w:tcPr>
            <w:tcW w:w="2835" w:type="dxa"/>
            <w:vAlign w:val="center"/>
          </w:tcPr>
          <w:p>
            <w:pPr>
              <w:pStyle w:val="17"/>
              <w:rPr>
                <w:rFonts w:ascii="方正书宋_GBK" w:hAnsi="方正书宋_GBK" w:eastAsia="方正书宋_GBK" w:cs="方正书宋_GBK"/>
                <w:sz w:val="21"/>
                <w:szCs w:val="24"/>
                <w:lang w:val="en-US" w:eastAsia="uk-UA" w:bidi="ar-SA"/>
              </w:rPr>
            </w:pPr>
            <w:r>
              <w:t>使用资金量</w:t>
            </w:r>
          </w:p>
        </w:tc>
        <w:tc>
          <w:tcPr>
            <w:tcW w:w="2551" w:type="dxa"/>
            <w:vAlign w:val="center"/>
          </w:tcPr>
          <w:p>
            <w:pPr>
              <w:pStyle w:val="17"/>
              <w:rPr>
                <w:rFonts w:ascii="方正书宋_GBK" w:hAnsi="方正书宋_GBK" w:eastAsia="方正书宋_GBK" w:cs="方正书宋_GBK"/>
                <w:sz w:val="21"/>
                <w:szCs w:val="24"/>
                <w:lang w:val="en-US" w:eastAsia="uk-UA" w:bidi="ar-SA"/>
              </w:rPr>
            </w:pPr>
            <w:r>
              <w:t>528万元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社会影响力</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服务群众</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835" w:type="dxa"/>
            <w:vAlign w:val="center"/>
          </w:tcPr>
          <w:p>
            <w:pPr>
              <w:pStyle w:val="17"/>
              <w:rPr>
                <w:rFonts w:ascii="方正书宋_GBK" w:hAnsi="方正书宋_GBK" w:eastAsia="方正书宋_GBK" w:cs="方正书宋_GBK"/>
                <w:sz w:val="21"/>
                <w:szCs w:val="24"/>
                <w:lang w:val="en-US" w:eastAsia="uk-UA" w:bidi="ar-SA"/>
              </w:rPr>
            </w:pPr>
            <w:r>
              <w:t>服务对象满意度</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政策文件</w:t>
            </w:r>
          </w:p>
        </w:tc>
      </w:tr>
    </w:tbl>
    <w:p>
      <w:pPr>
        <w:spacing w:before="0" w:after="0" w:line="240" w:lineRule="auto"/>
        <w:ind w:firstLine="0"/>
        <w:jc w:val="both"/>
        <w:outlineLvl w:val="9"/>
        <w:rPr>
          <w:rFonts w:ascii="方正仿宋_GBK" w:hAnsi="方正仿宋_GBK" w:eastAsia="方正仿宋_GBK" w:cs="方正仿宋_GBK"/>
          <w:b/>
          <w:color w:val="000000"/>
          <w:sz w:val="28"/>
        </w:rPr>
      </w:pPr>
    </w:p>
    <w:p>
      <w:pPr>
        <w:spacing w:before="0" w:after="0" w:line="240" w:lineRule="auto"/>
        <w:ind w:firstLine="0"/>
        <w:jc w:val="both"/>
        <w:outlineLvl w:val="9"/>
        <w:rPr>
          <w:rFonts w:hint="eastAsia" w:ascii="方正仿宋_GBK" w:hAnsi="方正仿宋_GBK" w:eastAsia="方正仿宋_GBK" w:cs="方正仿宋_GBK"/>
          <w:b/>
          <w:color w:val="000000"/>
          <w:sz w:val="28"/>
          <w:lang w:eastAsia="zh-CN"/>
        </w:rPr>
      </w:pPr>
      <w:r>
        <w:rPr>
          <w:rFonts w:ascii="方正仿宋_GBK" w:hAnsi="方正仿宋_GBK" w:eastAsia="方正仿宋_GBK" w:cs="方正仿宋_GBK"/>
          <w:b/>
          <w:color w:val="000000"/>
          <w:sz w:val="28"/>
        </w:rPr>
        <w:t>11.涞水县易地扶贫搬迁项目贷款还款资金绩效目标</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建设内容主要是集中安置区建设，建设安置住房面积5.49万平方米，配套道路25公里，铺设饮水管道网25公里，架设供电线路25公里。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rPr>
                <w:rFonts w:ascii="方正书宋_GBK" w:hAnsi="方正书宋_GBK" w:eastAsia="方正书宋_GBK" w:cs="方正书宋_GBK"/>
                <w:b/>
                <w:sz w:val="21"/>
                <w:szCs w:val="24"/>
                <w:lang w:val="en-US" w:eastAsia="uk-UA" w:bidi="ar-SA"/>
              </w:rPr>
            </w:pPr>
            <w:r>
              <w:t>一级指标</w:t>
            </w:r>
          </w:p>
        </w:tc>
        <w:tc>
          <w:tcPr>
            <w:tcW w:w="2268" w:type="dxa"/>
            <w:vAlign w:val="center"/>
          </w:tcPr>
          <w:p>
            <w:pPr>
              <w:pStyle w:val="15"/>
              <w:rPr>
                <w:rFonts w:ascii="方正书宋_GBK" w:hAnsi="方正书宋_GBK" w:eastAsia="方正书宋_GBK" w:cs="方正书宋_GBK"/>
                <w:b/>
                <w:sz w:val="21"/>
                <w:szCs w:val="24"/>
                <w:lang w:val="en-US" w:eastAsia="uk-UA" w:bidi="ar-SA"/>
              </w:rPr>
            </w:pPr>
            <w:r>
              <w:t>二级指标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三级指标</w:t>
            </w:r>
          </w:p>
        </w:tc>
        <w:tc>
          <w:tcPr>
            <w:tcW w:w="2835" w:type="dxa"/>
            <w:vAlign w:val="center"/>
          </w:tcPr>
          <w:p>
            <w:pPr>
              <w:pStyle w:val="15"/>
              <w:rPr>
                <w:rFonts w:ascii="方正书宋_GBK" w:hAnsi="方正书宋_GBK" w:eastAsia="方正书宋_GBK" w:cs="方正书宋_GBK"/>
                <w:b/>
                <w:sz w:val="21"/>
                <w:szCs w:val="24"/>
                <w:lang w:val="en-US" w:eastAsia="uk-UA" w:bidi="ar-SA"/>
              </w:rPr>
            </w:pPr>
            <w:r>
              <w:t>绩效指标描述</w:t>
            </w:r>
          </w:p>
        </w:tc>
        <w:tc>
          <w:tcPr>
            <w:tcW w:w="2551" w:type="dxa"/>
            <w:vAlign w:val="center"/>
          </w:tcPr>
          <w:p>
            <w:pPr>
              <w:pStyle w:val="15"/>
              <w:rPr>
                <w:rFonts w:ascii="方正书宋_GBK" w:hAnsi="方正书宋_GBK" w:eastAsia="方正书宋_GBK" w:cs="方正书宋_GBK"/>
                <w:b/>
                <w:sz w:val="21"/>
                <w:szCs w:val="24"/>
                <w:lang w:val="en-US" w:eastAsia="uk-UA" w:bidi="ar-SA"/>
              </w:rPr>
            </w:pPr>
            <w:r>
              <w:t>指标值</w:t>
            </w:r>
          </w:p>
        </w:tc>
        <w:tc>
          <w:tcPr>
            <w:tcW w:w="2268" w:type="dxa"/>
            <w:vAlign w:val="center"/>
          </w:tcPr>
          <w:p>
            <w:pPr>
              <w:pStyle w:val="15"/>
              <w:rPr>
                <w:rFonts w:ascii="方正书宋_GBK" w:hAnsi="方正书宋_GBK" w:eastAsia="方正书宋_GBK" w:cs="方正书宋_GBK"/>
                <w:b/>
                <w:sz w:val="21"/>
                <w:szCs w:val="24"/>
                <w:lang w:val="en-US" w:eastAsia="uk-UA" w:bidi="ar-SA"/>
              </w:rPr>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rPr>
                <w:rFonts w:ascii="方正书宋_GBK" w:hAnsi="方正书宋_GBK" w:eastAsia="方正书宋_GBK" w:cs="方正书宋_GBK"/>
                <w:sz w:val="21"/>
                <w:szCs w:val="24"/>
                <w:lang w:val="en-US" w:eastAsia="uk-UA" w:bidi="ar-SA"/>
              </w:rPr>
            </w:pPr>
            <w:r>
              <w:t>产出指标</w:t>
            </w:r>
          </w:p>
          <w:p>
            <w:pPr>
              <w:pStyle w:val="18"/>
            </w:pPr>
          </w:p>
        </w:tc>
        <w:tc>
          <w:tcPr>
            <w:tcW w:w="2268" w:type="dxa"/>
            <w:vAlign w:val="center"/>
          </w:tcPr>
          <w:p>
            <w:pPr>
              <w:pStyle w:val="17"/>
              <w:rPr>
                <w:rFonts w:ascii="方正书宋_GBK" w:hAnsi="方正书宋_GBK" w:eastAsia="方正书宋_GBK" w:cs="方正书宋_GBK"/>
                <w:sz w:val="21"/>
                <w:szCs w:val="24"/>
                <w:lang w:val="en-US" w:eastAsia="uk-UA" w:bidi="ar-SA"/>
              </w:rPr>
            </w:pPr>
            <w:r>
              <w:t>数量指标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建设安置房面积</w:t>
            </w:r>
          </w:p>
        </w:tc>
        <w:tc>
          <w:tcPr>
            <w:tcW w:w="2835" w:type="dxa"/>
            <w:vAlign w:val="center"/>
          </w:tcPr>
          <w:p>
            <w:pPr>
              <w:pStyle w:val="17"/>
              <w:rPr>
                <w:rFonts w:ascii="方正书宋_GBK" w:hAnsi="方正书宋_GBK" w:eastAsia="方正书宋_GBK" w:cs="方正书宋_GBK"/>
                <w:sz w:val="21"/>
                <w:szCs w:val="24"/>
                <w:lang w:val="en-US" w:eastAsia="uk-UA" w:bidi="ar-SA"/>
              </w:rPr>
            </w:pPr>
            <w:r>
              <w:t>建设安置房面积</w:t>
            </w:r>
          </w:p>
        </w:tc>
        <w:tc>
          <w:tcPr>
            <w:tcW w:w="2551" w:type="dxa"/>
            <w:vAlign w:val="center"/>
          </w:tcPr>
          <w:p>
            <w:pPr>
              <w:pStyle w:val="17"/>
              <w:rPr>
                <w:rFonts w:ascii="方正书宋_GBK" w:hAnsi="方正书宋_GBK" w:eastAsia="方正书宋_GBK" w:cs="方正书宋_GBK"/>
                <w:sz w:val="21"/>
                <w:szCs w:val="24"/>
                <w:lang w:val="en-US" w:eastAsia="uk-UA" w:bidi="ar-SA"/>
              </w:rPr>
            </w:pPr>
            <w:r>
              <w:t>≥5.49万平方米</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验收合格率</w:t>
            </w:r>
          </w:p>
        </w:tc>
        <w:tc>
          <w:tcPr>
            <w:tcW w:w="2835" w:type="dxa"/>
            <w:vAlign w:val="center"/>
          </w:tcPr>
          <w:p>
            <w:pPr>
              <w:pStyle w:val="17"/>
              <w:rPr>
                <w:rFonts w:ascii="方正书宋_GBK" w:hAnsi="方正书宋_GBK" w:eastAsia="方正书宋_GBK" w:cs="方正书宋_GBK"/>
                <w:sz w:val="21"/>
                <w:szCs w:val="24"/>
                <w:lang w:val="en-US" w:eastAsia="uk-UA" w:bidi="ar-SA"/>
              </w:rPr>
            </w:pPr>
            <w:r>
              <w:t>验收合格率</w:t>
            </w:r>
          </w:p>
        </w:tc>
        <w:tc>
          <w:tcPr>
            <w:tcW w:w="2551" w:type="dxa"/>
            <w:vAlign w:val="center"/>
          </w:tcPr>
          <w:p>
            <w:pPr>
              <w:pStyle w:val="17"/>
              <w:rPr>
                <w:rFonts w:ascii="方正书宋_GBK" w:hAnsi="方正书宋_GBK" w:eastAsia="方正书宋_GBK" w:cs="方正书宋_GBK"/>
                <w:sz w:val="21"/>
                <w:szCs w:val="24"/>
                <w:lang w:val="en-US" w:eastAsia="uk-UA" w:bidi="ar-SA"/>
              </w:rPr>
            </w:pPr>
            <w:r>
              <w:t>≥99百分比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工程竣工及时率（%）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t>工程竣工及时率（%）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项目预算控制数</w:t>
            </w:r>
          </w:p>
        </w:tc>
        <w:tc>
          <w:tcPr>
            <w:tcW w:w="2835" w:type="dxa"/>
            <w:vAlign w:val="center"/>
          </w:tcPr>
          <w:p>
            <w:pPr>
              <w:pStyle w:val="17"/>
              <w:rPr>
                <w:rFonts w:ascii="方正书宋_GBK" w:hAnsi="方正书宋_GBK" w:eastAsia="方正书宋_GBK" w:cs="方正书宋_GBK"/>
                <w:sz w:val="21"/>
                <w:szCs w:val="24"/>
                <w:lang w:val="en-US" w:eastAsia="uk-UA" w:bidi="ar-SA"/>
              </w:rPr>
            </w:pPr>
            <w:r>
              <w:t>项目预算控制数</w:t>
            </w:r>
          </w:p>
        </w:tc>
        <w:tc>
          <w:tcPr>
            <w:tcW w:w="2551" w:type="dxa"/>
            <w:vAlign w:val="center"/>
          </w:tcPr>
          <w:p>
            <w:pPr>
              <w:pStyle w:val="17"/>
              <w:rPr>
                <w:rFonts w:ascii="方正书宋_GBK" w:hAnsi="方正书宋_GBK" w:eastAsia="方正书宋_GBK" w:cs="方正书宋_GBK"/>
                <w:sz w:val="21"/>
                <w:szCs w:val="24"/>
                <w:lang w:val="en-US" w:eastAsia="uk-UA" w:bidi="ar-SA"/>
              </w:rPr>
            </w:pPr>
            <w:r>
              <w:t>500万元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rFonts w:ascii="方正书宋_GBK" w:hAnsi="方正书宋_GBK" w:eastAsia="方正书宋_GBK" w:cs="方正书宋_GBK"/>
                <w:sz w:val="21"/>
                <w:szCs w:val="24"/>
                <w:lang w:val="en-US" w:eastAsia="uk-UA" w:bidi="ar-SA"/>
              </w:rPr>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群众居住条件改善</w:t>
            </w:r>
          </w:p>
        </w:tc>
        <w:tc>
          <w:tcPr>
            <w:tcW w:w="2835" w:type="dxa"/>
            <w:vAlign w:val="center"/>
          </w:tcPr>
          <w:p>
            <w:pPr>
              <w:pStyle w:val="17"/>
              <w:rPr>
                <w:rFonts w:ascii="方正书宋_GBK" w:hAnsi="方正书宋_GBK" w:eastAsia="方正书宋_GBK" w:cs="方正书宋_GBK"/>
                <w:sz w:val="21"/>
                <w:szCs w:val="24"/>
                <w:lang w:val="en-US" w:eastAsia="uk-UA" w:bidi="ar-SA"/>
              </w:rPr>
            </w:pPr>
            <w:r>
              <w:t>群众居住条件改善</w:t>
            </w:r>
          </w:p>
        </w:tc>
        <w:tc>
          <w:tcPr>
            <w:tcW w:w="2551" w:type="dxa"/>
            <w:vAlign w:val="center"/>
          </w:tcPr>
          <w:p>
            <w:pPr>
              <w:pStyle w:val="17"/>
              <w:rPr>
                <w:rFonts w:ascii="方正书宋_GBK" w:hAnsi="方正书宋_GBK" w:eastAsia="方正书宋_GBK" w:cs="方正书宋_GBK"/>
                <w:sz w:val="21"/>
                <w:szCs w:val="24"/>
                <w:lang w:val="en-US" w:eastAsia="uk-UA" w:bidi="ar-SA"/>
              </w:rPr>
            </w:pPr>
            <w:r>
              <w:t>≥95百分比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835" w:type="dxa"/>
            <w:vAlign w:val="center"/>
          </w:tcPr>
          <w:p>
            <w:pPr>
              <w:pStyle w:val="17"/>
              <w:rPr>
                <w:rFonts w:ascii="方正书宋_GBK" w:hAnsi="方正书宋_GBK" w:eastAsia="方正书宋_GBK" w:cs="方正书宋_GBK"/>
                <w:sz w:val="21"/>
                <w:szCs w:val="24"/>
                <w:lang w:val="en-US" w:eastAsia="uk-UA" w:bidi="ar-SA"/>
              </w:rPr>
            </w:pPr>
            <w:r>
              <w:t>满意率</w:t>
            </w:r>
          </w:p>
        </w:tc>
        <w:tc>
          <w:tcPr>
            <w:tcW w:w="2551" w:type="dxa"/>
            <w:vAlign w:val="center"/>
          </w:tcPr>
          <w:p>
            <w:pPr>
              <w:pStyle w:val="17"/>
              <w:rPr>
                <w:rFonts w:ascii="方正书宋_GBK" w:hAnsi="方正书宋_GBK" w:eastAsia="方正书宋_GBK" w:cs="方正书宋_GBK"/>
                <w:sz w:val="21"/>
                <w:szCs w:val="24"/>
                <w:lang w:val="en-US" w:eastAsia="uk-UA" w:bidi="ar-SA"/>
              </w:rPr>
            </w:pPr>
            <w:r>
              <w:t>≥98百分比</w:t>
            </w:r>
          </w:p>
        </w:tc>
        <w:tc>
          <w:tcPr>
            <w:tcW w:w="2268" w:type="dxa"/>
            <w:vAlign w:val="center"/>
          </w:tcPr>
          <w:p>
            <w:pPr>
              <w:pStyle w:val="17"/>
              <w:rPr>
                <w:rFonts w:ascii="方正书宋_GBK" w:hAnsi="方正书宋_GBK" w:eastAsia="方正书宋_GBK" w:cs="方正书宋_GBK"/>
                <w:sz w:val="21"/>
                <w:szCs w:val="24"/>
                <w:lang w:val="en-US" w:eastAsia="uk-UA" w:bidi="ar-SA"/>
              </w:rPr>
            </w:pPr>
            <w:r>
              <w:t>协议、实施方案</w:t>
            </w:r>
          </w:p>
        </w:tc>
      </w:tr>
    </w:tbl>
    <w:p>
      <w:pPr>
        <w:sectPr>
          <w:type w:val="continuous"/>
          <w:pgSz w:w="16840" w:h="11900" w:orient="landscape"/>
          <w:pgMar w:top="1361" w:right="1021" w:bottom="1134" w:left="1021" w:header="720" w:footer="720" w:gutter="0"/>
          <w:pgNumType w:fmt="decimal"/>
          <w:cols w:space="720" w:num="1"/>
        </w:sect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hint="eastAsia" w:eastAsia="方正仿宋_GBK"/>
          <w:color w:val="000000"/>
          <w:sz w:val="28"/>
          <w:lang w:eastAsia="zh-CN"/>
        </w:rPr>
        <w:t>2021</w:t>
      </w:r>
      <w:r>
        <w:rPr>
          <w:rFonts w:eastAsia="方正仿宋_GBK"/>
          <w:color w:val="000000"/>
          <w:sz w:val="28"/>
        </w:rPr>
        <w:t>年，</w:t>
      </w:r>
      <w:r>
        <w:rPr>
          <w:rFonts w:hint="eastAsia" w:eastAsia="方正仿宋_GBK"/>
          <w:color w:val="000000"/>
          <w:sz w:val="28"/>
          <w:lang w:eastAsia="zh-CN"/>
        </w:rPr>
        <w:t>涞水县扶贫开发办公室</w:t>
      </w:r>
      <w:r>
        <w:rPr>
          <w:rFonts w:eastAsia="方正仿宋_GBK"/>
          <w:color w:val="000000"/>
          <w:sz w:val="28"/>
        </w:rPr>
        <w:t>安排政府采购预算</w:t>
      </w:r>
      <w:r>
        <w:rPr>
          <w:rFonts w:hint="eastAsia" w:eastAsia="方正仿宋_GBK"/>
          <w:color w:val="000000"/>
          <w:sz w:val="28"/>
          <w:lang w:val="en-US" w:eastAsia="zh-CN"/>
        </w:rPr>
        <w:t>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4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6"/>
        <w:gridCol w:w="824"/>
        <w:gridCol w:w="1085"/>
        <w:gridCol w:w="996"/>
        <w:gridCol w:w="590"/>
        <w:gridCol w:w="595"/>
        <w:gridCol w:w="779"/>
        <w:gridCol w:w="882"/>
        <w:gridCol w:w="882"/>
        <w:gridCol w:w="882"/>
        <w:gridCol w:w="882"/>
        <w:gridCol w:w="882"/>
        <w:gridCol w:w="882"/>
        <w:gridCol w:w="882"/>
        <w:gridCol w:w="887"/>
        <w:gridCol w:w="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tblHeader/>
          <w:jc w:val="center"/>
        </w:trPr>
        <w:tc>
          <w:tcPr>
            <w:tcW w:w="6655"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 xml:space="preserve">475 </w:t>
            </w:r>
            <w:r>
              <w:rPr>
                <w:rFonts w:hint="eastAsia"/>
                <w:lang w:eastAsia="zh-CN"/>
              </w:rPr>
              <w:t>涞水县扶贫开发办公室</w:t>
            </w:r>
          </w:p>
        </w:tc>
        <w:tc>
          <w:tcPr>
            <w:tcW w:w="794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blHeader/>
          <w:jc w:val="center"/>
        </w:trPr>
        <w:tc>
          <w:tcPr>
            <w:tcW w:w="2610" w:type="dxa"/>
            <w:gridSpan w:val="2"/>
            <w:vAlign w:val="center"/>
          </w:tcPr>
          <w:p>
            <w:pPr>
              <w:pStyle w:val="15"/>
            </w:pPr>
            <w:r>
              <w:t>政府采购项目来源</w:t>
            </w:r>
          </w:p>
        </w:tc>
        <w:tc>
          <w:tcPr>
            <w:tcW w:w="1085" w:type="dxa"/>
            <w:vMerge w:val="restart"/>
            <w:vAlign w:val="center"/>
          </w:tcPr>
          <w:p>
            <w:pPr>
              <w:pStyle w:val="15"/>
            </w:pPr>
            <w:r>
              <w:t>采购物品名称</w:t>
            </w:r>
          </w:p>
        </w:tc>
        <w:tc>
          <w:tcPr>
            <w:tcW w:w="996" w:type="dxa"/>
            <w:vMerge w:val="restart"/>
            <w:vAlign w:val="center"/>
          </w:tcPr>
          <w:p>
            <w:pPr>
              <w:pStyle w:val="15"/>
            </w:pPr>
            <w:r>
              <w:t>政府采购目录序号</w:t>
            </w:r>
          </w:p>
        </w:tc>
        <w:tc>
          <w:tcPr>
            <w:tcW w:w="590" w:type="dxa"/>
            <w:vMerge w:val="restart"/>
            <w:vAlign w:val="center"/>
          </w:tcPr>
          <w:p>
            <w:pPr>
              <w:pStyle w:val="15"/>
            </w:pPr>
            <w:r>
              <w:t>计量  单位</w:t>
            </w:r>
          </w:p>
        </w:tc>
        <w:tc>
          <w:tcPr>
            <w:tcW w:w="595" w:type="dxa"/>
            <w:vMerge w:val="restart"/>
            <w:vAlign w:val="center"/>
          </w:tcPr>
          <w:p>
            <w:pPr>
              <w:pStyle w:val="15"/>
            </w:pPr>
            <w:r>
              <w:t>数量</w:t>
            </w:r>
          </w:p>
        </w:tc>
        <w:tc>
          <w:tcPr>
            <w:tcW w:w="779" w:type="dxa"/>
            <w:vMerge w:val="restart"/>
            <w:vAlign w:val="center"/>
          </w:tcPr>
          <w:p>
            <w:pPr>
              <w:pStyle w:val="15"/>
            </w:pPr>
            <w:r>
              <w:t>单价</w:t>
            </w:r>
          </w:p>
        </w:tc>
        <w:tc>
          <w:tcPr>
            <w:tcW w:w="7061" w:type="dxa"/>
            <w:gridSpan w:val="8"/>
            <w:vAlign w:val="center"/>
          </w:tcPr>
          <w:p>
            <w:pPr>
              <w:pStyle w:val="15"/>
            </w:pPr>
            <w:r>
              <w:t>政府采购金额（当年部门预算安排资金）</w:t>
            </w:r>
          </w:p>
        </w:tc>
        <w:tc>
          <w:tcPr>
            <w:tcW w:w="883" w:type="dxa"/>
            <w:vMerge w:val="restart"/>
            <w:vAlign w:val="center"/>
          </w:tcPr>
          <w:p>
            <w:pPr>
              <w:pStyle w:val="15"/>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8" w:hRule="atLeast"/>
          <w:tblHeader/>
          <w:jc w:val="center"/>
        </w:trPr>
        <w:tc>
          <w:tcPr>
            <w:tcW w:w="1786" w:type="dxa"/>
            <w:vAlign w:val="center"/>
          </w:tcPr>
          <w:p>
            <w:pPr>
              <w:pStyle w:val="15"/>
            </w:pPr>
            <w:r>
              <w:t>项目名称</w:t>
            </w:r>
          </w:p>
        </w:tc>
        <w:tc>
          <w:tcPr>
            <w:tcW w:w="824" w:type="dxa"/>
            <w:vAlign w:val="center"/>
          </w:tcPr>
          <w:p>
            <w:pPr>
              <w:pStyle w:val="15"/>
            </w:pPr>
            <w:r>
              <w:t>预算    资金</w:t>
            </w:r>
          </w:p>
        </w:tc>
        <w:tc>
          <w:tcPr>
            <w:tcW w:w="1085" w:type="dxa"/>
            <w:vMerge w:val="continue"/>
          </w:tcPr>
          <w:p/>
        </w:tc>
        <w:tc>
          <w:tcPr>
            <w:tcW w:w="996" w:type="dxa"/>
            <w:vMerge w:val="continue"/>
          </w:tcPr>
          <w:p/>
        </w:tc>
        <w:tc>
          <w:tcPr>
            <w:tcW w:w="590" w:type="dxa"/>
            <w:vMerge w:val="continue"/>
          </w:tcPr>
          <w:p/>
        </w:tc>
        <w:tc>
          <w:tcPr>
            <w:tcW w:w="595" w:type="dxa"/>
            <w:vMerge w:val="continue"/>
          </w:tcPr>
          <w:p/>
        </w:tc>
        <w:tc>
          <w:tcPr>
            <w:tcW w:w="779" w:type="dxa"/>
            <w:vMerge w:val="continue"/>
          </w:tcPr>
          <w:p/>
        </w:tc>
        <w:tc>
          <w:tcPr>
            <w:tcW w:w="882" w:type="dxa"/>
            <w:vAlign w:val="center"/>
          </w:tcPr>
          <w:p>
            <w:pPr>
              <w:pStyle w:val="15"/>
            </w:pPr>
            <w:r>
              <w:t>合计</w:t>
            </w:r>
          </w:p>
        </w:tc>
        <w:tc>
          <w:tcPr>
            <w:tcW w:w="882" w:type="dxa"/>
            <w:vAlign w:val="center"/>
          </w:tcPr>
          <w:p>
            <w:pPr>
              <w:pStyle w:val="15"/>
            </w:pPr>
            <w:r>
              <w:t>一般公共预算拨款</w:t>
            </w:r>
          </w:p>
        </w:tc>
        <w:tc>
          <w:tcPr>
            <w:tcW w:w="882" w:type="dxa"/>
            <w:vAlign w:val="center"/>
          </w:tcPr>
          <w:p>
            <w:pPr>
              <w:pStyle w:val="15"/>
            </w:pPr>
            <w:r>
              <w:t>基金预算拨款</w:t>
            </w:r>
          </w:p>
        </w:tc>
        <w:tc>
          <w:tcPr>
            <w:tcW w:w="882" w:type="dxa"/>
            <w:vAlign w:val="center"/>
          </w:tcPr>
          <w:p>
            <w:pPr>
              <w:pStyle w:val="15"/>
            </w:pPr>
            <w:r>
              <w:t>国有资本经营预算拨款</w:t>
            </w:r>
          </w:p>
        </w:tc>
        <w:tc>
          <w:tcPr>
            <w:tcW w:w="882" w:type="dxa"/>
            <w:vAlign w:val="center"/>
          </w:tcPr>
          <w:p>
            <w:pPr>
              <w:pStyle w:val="15"/>
            </w:pPr>
            <w:r>
              <w:t>财政专户核拨</w:t>
            </w:r>
          </w:p>
        </w:tc>
        <w:tc>
          <w:tcPr>
            <w:tcW w:w="882" w:type="dxa"/>
            <w:vAlign w:val="center"/>
          </w:tcPr>
          <w:p>
            <w:pPr>
              <w:pStyle w:val="15"/>
            </w:pPr>
            <w:r>
              <w:t>单位    资金</w:t>
            </w:r>
          </w:p>
        </w:tc>
        <w:tc>
          <w:tcPr>
            <w:tcW w:w="882" w:type="dxa"/>
            <w:vAlign w:val="center"/>
          </w:tcPr>
          <w:p>
            <w:pPr>
              <w:pStyle w:val="15"/>
            </w:pPr>
            <w:r>
              <w:t>财政拨    款结转</w:t>
            </w:r>
          </w:p>
        </w:tc>
        <w:tc>
          <w:tcPr>
            <w:tcW w:w="887" w:type="dxa"/>
            <w:vAlign w:val="center"/>
          </w:tcPr>
          <w:p>
            <w:pPr>
              <w:pStyle w:val="15"/>
            </w:pPr>
            <w:r>
              <w:t>非财政    拨款结    转结余</w:t>
            </w:r>
          </w:p>
        </w:tc>
        <w:tc>
          <w:tcPr>
            <w:tcW w:w="88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1786" w:type="dxa"/>
            <w:vAlign w:val="center"/>
          </w:tcPr>
          <w:p>
            <w:pPr>
              <w:pStyle w:val="19"/>
            </w:pPr>
            <w:r>
              <w:t>合  计</w:t>
            </w:r>
          </w:p>
        </w:tc>
        <w:tc>
          <w:tcPr>
            <w:tcW w:w="824" w:type="dxa"/>
            <w:vAlign w:val="center"/>
          </w:tcPr>
          <w:p>
            <w:pPr>
              <w:pStyle w:val="20"/>
            </w:pPr>
          </w:p>
        </w:tc>
        <w:tc>
          <w:tcPr>
            <w:tcW w:w="1085" w:type="dxa"/>
            <w:vAlign w:val="center"/>
          </w:tcPr>
          <w:p>
            <w:pPr>
              <w:pStyle w:val="21"/>
            </w:pPr>
          </w:p>
        </w:tc>
        <w:tc>
          <w:tcPr>
            <w:tcW w:w="996" w:type="dxa"/>
            <w:vAlign w:val="center"/>
          </w:tcPr>
          <w:p>
            <w:pPr>
              <w:pStyle w:val="21"/>
            </w:pPr>
          </w:p>
        </w:tc>
        <w:tc>
          <w:tcPr>
            <w:tcW w:w="590" w:type="dxa"/>
            <w:vAlign w:val="center"/>
          </w:tcPr>
          <w:p>
            <w:pPr>
              <w:pStyle w:val="19"/>
            </w:pPr>
          </w:p>
        </w:tc>
        <w:tc>
          <w:tcPr>
            <w:tcW w:w="595" w:type="dxa"/>
            <w:vAlign w:val="center"/>
          </w:tcPr>
          <w:p>
            <w:pPr>
              <w:pStyle w:val="20"/>
            </w:pPr>
          </w:p>
        </w:tc>
        <w:tc>
          <w:tcPr>
            <w:tcW w:w="779" w:type="dxa"/>
            <w:vAlign w:val="center"/>
          </w:tcPr>
          <w:p>
            <w:pPr>
              <w:pStyle w:val="20"/>
            </w:pPr>
          </w:p>
        </w:tc>
        <w:tc>
          <w:tcPr>
            <w:tcW w:w="882" w:type="dxa"/>
            <w:vAlign w:val="center"/>
          </w:tcPr>
          <w:p>
            <w:pPr>
              <w:pStyle w:val="20"/>
            </w:pPr>
            <w:r>
              <w:rPr>
                <w:rFonts w:hint="eastAsia"/>
                <w:lang w:val="en-US" w:eastAsia="zh-CN"/>
              </w:rPr>
              <w:t>0</w:t>
            </w:r>
          </w:p>
        </w:tc>
        <w:tc>
          <w:tcPr>
            <w:tcW w:w="882" w:type="dxa"/>
            <w:vAlign w:val="center"/>
          </w:tcPr>
          <w:p>
            <w:pPr>
              <w:pStyle w:val="20"/>
            </w:pPr>
            <w:r>
              <w:rPr>
                <w:rFonts w:hint="eastAsia"/>
                <w:lang w:val="en-US" w:eastAsia="zh-CN"/>
              </w:rPr>
              <w:t>0</w:t>
            </w:r>
          </w:p>
        </w:tc>
        <w:tc>
          <w:tcPr>
            <w:tcW w:w="882" w:type="dxa"/>
            <w:vAlign w:val="center"/>
          </w:tcPr>
          <w:p>
            <w:pPr>
              <w:pStyle w:val="20"/>
            </w:pPr>
          </w:p>
        </w:tc>
        <w:tc>
          <w:tcPr>
            <w:tcW w:w="882" w:type="dxa"/>
            <w:vAlign w:val="center"/>
          </w:tcPr>
          <w:p>
            <w:pPr>
              <w:pStyle w:val="20"/>
            </w:pPr>
          </w:p>
        </w:tc>
        <w:tc>
          <w:tcPr>
            <w:tcW w:w="882" w:type="dxa"/>
            <w:vAlign w:val="center"/>
          </w:tcPr>
          <w:p>
            <w:pPr>
              <w:pStyle w:val="20"/>
            </w:pPr>
          </w:p>
        </w:tc>
        <w:tc>
          <w:tcPr>
            <w:tcW w:w="882" w:type="dxa"/>
            <w:vAlign w:val="center"/>
          </w:tcPr>
          <w:p>
            <w:pPr>
              <w:pStyle w:val="20"/>
            </w:pPr>
          </w:p>
        </w:tc>
        <w:tc>
          <w:tcPr>
            <w:tcW w:w="882" w:type="dxa"/>
            <w:vAlign w:val="center"/>
          </w:tcPr>
          <w:p>
            <w:pPr>
              <w:pStyle w:val="20"/>
            </w:pPr>
          </w:p>
        </w:tc>
        <w:tc>
          <w:tcPr>
            <w:tcW w:w="887" w:type="dxa"/>
            <w:vAlign w:val="center"/>
          </w:tcPr>
          <w:p>
            <w:pPr>
              <w:pStyle w:val="20"/>
            </w:pPr>
          </w:p>
        </w:tc>
        <w:tc>
          <w:tcPr>
            <w:tcW w:w="883" w:type="dxa"/>
            <w:vAlign w:val="center"/>
          </w:tcPr>
          <w:p>
            <w:pPr>
              <w:pStyle w:val="20"/>
              <w:rPr>
                <w:rFonts w:hint="default" w:eastAsia="方正书宋_GBK"/>
                <w:lang w:val="en-US" w:eastAsia="zh-CN"/>
              </w:rPr>
            </w:pPr>
            <w:r>
              <w:rPr>
                <w:rFonts w:hint="eastAsia"/>
                <w:lang w:val="en-US" w:eastAsia="zh-CN"/>
              </w:rPr>
              <w:t>0</w:t>
            </w: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pPr>
      <w:r>
        <w:rPr>
          <w:rFonts w:hint="eastAsia" w:ascii="黑体" w:hAnsi="黑体" w:eastAsia="黑体" w:cs="黑体"/>
          <w:color w:val="000000"/>
          <w:sz w:val="32"/>
        </w:rPr>
        <w:t>七、国有资产信息</w:t>
      </w:r>
    </w:p>
    <w:p>
      <w:pPr>
        <w:widowControl/>
        <w:spacing w:line="460" w:lineRule="exact"/>
        <w:ind w:firstLine="548" w:firstLineChars="196"/>
        <w:rPr>
          <w:rFonts w:ascii="宋体" w:hAnsi="宋体" w:cs="仿宋"/>
          <w:bCs/>
          <w:kern w:val="0"/>
          <w:sz w:val="28"/>
          <w:szCs w:val="28"/>
        </w:rPr>
      </w:pPr>
      <w:r>
        <w:rPr>
          <w:rFonts w:hint="eastAsia" w:ascii="宋体" w:hAnsi="宋体" w:cs="仿宋"/>
          <w:bCs/>
          <w:kern w:val="0"/>
          <w:sz w:val="28"/>
          <w:szCs w:val="28"/>
        </w:rPr>
        <w:t>涞水县扶贫开发办公室20</w:t>
      </w:r>
      <w:r>
        <w:rPr>
          <w:rFonts w:hint="eastAsia" w:ascii="宋体" w:hAnsi="宋体" w:cs="仿宋"/>
          <w:bCs/>
          <w:kern w:val="0"/>
          <w:sz w:val="28"/>
          <w:szCs w:val="28"/>
          <w:lang w:val="en-US" w:eastAsia="zh-CN"/>
        </w:rPr>
        <w:t>20</w:t>
      </w:r>
      <w:r>
        <w:rPr>
          <w:rFonts w:hint="eastAsia" w:ascii="宋体" w:hAnsi="宋体" w:cs="仿宋"/>
          <w:bCs/>
          <w:kern w:val="0"/>
          <w:sz w:val="28"/>
          <w:szCs w:val="28"/>
        </w:rPr>
        <w:t>年末固定资产总金额</w:t>
      </w:r>
      <w:r>
        <w:rPr>
          <w:rFonts w:hint="eastAsia" w:ascii="宋体" w:hAnsi="宋体" w:cs="仿宋"/>
          <w:bCs/>
          <w:kern w:val="0"/>
          <w:sz w:val="28"/>
          <w:szCs w:val="28"/>
          <w:lang w:val="en-US" w:eastAsia="zh-CN"/>
        </w:rPr>
        <w:t>54.5969</w:t>
      </w:r>
      <w:r>
        <w:rPr>
          <w:rFonts w:hint="eastAsia" w:ascii="宋体" w:hAnsi="宋体" w:cs="仿宋"/>
          <w:bCs/>
          <w:kern w:val="0"/>
          <w:sz w:val="28"/>
          <w:szCs w:val="28"/>
        </w:rPr>
        <w:t>万元（详见下表） 202</w:t>
      </w:r>
      <w:r>
        <w:rPr>
          <w:rFonts w:hint="eastAsia" w:ascii="宋体" w:hAnsi="宋体" w:cs="仿宋"/>
          <w:bCs/>
          <w:kern w:val="0"/>
          <w:sz w:val="28"/>
          <w:szCs w:val="28"/>
          <w:lang w:val="en-US" w:eastAsia="zh-CN"/>
        </w:rPr>
        <w:t>1</w:t>
      </w:r>
      <w:r>
        <w:rPr>
          <w:rFonts w:hint="eastAsia" w:ascii="宋体" w:hAnsi="宋体" w:cs="仿宋"/>
          <w:bCs/>
          <w:kern w:val="0"/>
          <w:sz w:val="28"/>
          <w:szCs w:val="28"/>
        </w:rPr>
        <w:t>年拟购置固定资产为零。</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ind w:firstLine="4550" w:firstLineChars="1264"/>
        <w:rPr>
          <w:rFonts w:eastAsia="方正仿宋_GBK"/>
          <w:color w:val="000000"/>
          <w:sz w:val="32"/>
        </w:rPr>
      </w:pPr>
      <w:r>
        <w:rPr>
          <w:rFonts w:ascii="方正小标宋_GBK" w:hAnsi="方正小标宋_GBK" w:eastAsia="方正小标宋_GBK" w:cs="方正小标宋_GBK"/>
          <w:color w:val="000000"/>
          <w:sz w:val="36"/>
        </w:rPr>
        <w:t>部门固定资产占用情况表</w:t>
      </w:r>
    </w:p>
    <w:tbl>
      <w:tblPr>
        <w:tblStyle w:val="8"/>
        <w:tblW w:w="0" w:type="auto"/>
        <w:tblInd w:w="93" w:type="dxa"/>
        <w:tblLayout w:type="fixed"/>
        <w:tblCellMar>
          <w:top w:w="0" w:type="dxa"/>
          <w:left w:w="108" w:type="dxa"/>
          <w:bottom w:w="0" w:type="dxa"/>
          <w:right w:w="108" w:type="dxa"/>
        </w:tblCellMar>
      </w:tblPr>
      <w:tblGrid>
        <w:gridCol w:w="6675"/>
        <w:gridCol w:w="1425"/>
        <w:gridCol w:w="5419"/>
      </w:tblGrid>
      <w:tr>
        <w:tblPrEx>
          <w:tblCellMar>
            <w:top w:w="0" w:type="dxa"/>
            <w:left w:w="108" w:type="dxa"/>
            <w:bottom w:w="0" w:type="dxa"/>
            <w:right w:w="108" w:type="dxa"/>
          </w:tblCellMar>
        </w:tblPrEx>
        <w:trPr>
          <w:trHeight w:val="600" w:hRule="atLeast"/>
        </w:trPr>
        <w:tc>
          <w:tcPr>
            <w:tcW w:w="13519" w:type="dxa"/>
            <w:gridSpan w:val="3"/>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 xml:space="preserve">                           截止时间：20</w:t>
            </w:r>
            <w:r>
              <w:rPr>
                <w:rFonts w:hint="eastAsia" w:ascii="仿宋" w:hAnsi="仿宋" w:eastAsia="仿宋" w:cs="仿宋"/>
                <w:b w:val="0"/>
                <w:bCs/>
                <w:color w:val="000000"/>
                <w:kern w:val="0"/>
                <w:sz w:val="28"/>
                <w:szCs w:val="28"/>
                <w:lang w:val="en-US" w:eastAsia="zh-CN"/>
              </w:rPr>
              <w:t>21</w:t>
            </w:r>
            <w:r>
              <w:rPr>
                <w:rFonts w:hint="eastAsia" w:ascii="仿宋" w:hAnsi="仿宋" w:eastAsia="仿宋" w:cs="仿宋"/>
                <w:b w:val="0"/>
                <w:bCs/>
                <w:color w:val="000000"/>
                <w:kern w:val="0"/>
                <w:sz w:val="28"/>
                <w:szCs w:val="28"/>
              </w:rPr>
              <w:t>年12月31日</w:t>
            </w:r>
          </w:p>
        </w:tc>
      </w:tr>
      <w:tr>
        <w:tblPrEx>
          <w:tblCellMar>
            <w:top w:w="0" w:type="dxa"/>
            <w:left w:w="108" w:type="dxa"/>
            <w:bottom w:w="0" w:type="dxa"/>
            <w:right w:w="108" w:type="dxa"/>
          </w:tblCellMar>
        </w:tblPrEx>
        <w:trPr>
          <w:trHeight w:val="50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项　　目</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数量</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价值（单位：万元）</w:t>
            </w:r>
          </w:p>
        </w:tc>
      </w:tr>
      <w:tr>
        <w:tblPrEx>
          <w:tblCellMar>
            <w:top w:w="0" w:type="dxa"/>
            <w:left w:w="108" w:type="dxa"/>
            <w:bottom w:w="0" w:type="dxa"/>
            <w:right w:w="108" w:type="dxa"/>
          </w:tblCellMar>
        </w:tblPrEx>
        <w:trPr>
          <w:trHeight w:val="535"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固定资产总额</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w:t>
            </w:r>
          </w:p>
        </w:tc>
        <w:tc>
          <w:tcPr>
            <w:tcW w:w="5419"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b w:val="0"/>
                <w:bCs/>
                <w:color w:val="000000"/>
                <w:kern w:val="0"/>
                <w:sz w:val="28"/>
                <w:szCs w:val="28"/>
                <w:lang w:val="en-US" w:eastAsia="zh-CN"/>
              </w:rPr>
            </w:pPr>
            <w:r>
              <w:rPr>
                <w:rFonts w:hint="eastAsia" w:ascii="宋体" w:hAnsi="宋体" w:cs="宋体"/>
                <w:b/>
                <w:color w:val="000000"/>
                <w:kern w:val="0"/>
                <w:sz w:val="28"/>
                <w:szCs w:val="28"/>
                <w:lang w:val="en-US" w:eastAsia="zh-CN"/>
              </w:rPr>
              <w:t>54.5969</w:t>
            </w:r>
          </w:p>
        </w:tc>
      </w:tr>
      <w:tr>
        <w:tblPrEx>
          <w:tblCellMar>
            <w:top w:w="0" w:type="dxa"/>
            <w:left w:w="108" w:type="dxa"/>
            <w:bottom w:w="0" w:type="dxa"/>
            <w:right w:w="108" w:type="dxa"/>
          </w:tblCellMar>
        </w:tblPrEx>
        <w:trPr>
          <w:trHeight w:val="55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1、房屋（平方米）</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p>
        </w:tc>
        <w:tc>
          <w:tcPr>
            <w:tcW w:w="541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color w:val="000000"/>
                <w:kern w:val="0"/>
                <w:sz w:val="28"/>
                <w:szCs w:val="28"/>
              </w:rPr>
            </w:pPr>
          </w:p>
        </w:tc>
      </w:tr>
      <w:tr>
        <w:tblPrEx>
          <w:tblCellMar>
            <w:top w:w="0" w:type="dxa"/>
            <w:left w:w="108" w:type="dxa"/>
            <w:bottom w:w="0" w:type="dxa"/>
            <w:right w:w="108" w:type="dxa"/>
          </w:tblCellMar>
        </w:tblPrEx>
        <w:trPr>
          <w:trHeight w:val="543"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 xml:space="preserve">   其中：办公用房（平方米）</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p>
        </w:tc>
        <w:tc>
          <w:tcPr>
            <w:tcW w:w="541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val="0"/>
                <w:bCs/>
                <w:color w:val="000000"/>
                <w:kern w:val="0"/>
                <w:sz w:val="28"/>
                <w:szCs w:val="28"/>
              </w:rPr>
            </w:pPr>
          </w:p>
        </w:tc>
      </w:tr>
      <w:tr>
        <w:tblPrEx>
          <w:tblCellMar>
            <w:top w:w="0" w:type="dxa"/>
            <w:left w:w="108" w:type="dxa"/>
            <w:bottom w:w="0" w:type="dxa"/>
            <w:right w:w="108" w:type="dxa"/>
          </w:tblCellMar>
        </w:tblPrEx>
        <w:trPr>
          <w:trHeight w:val="55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2、车辆（台、辆）</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1</w:t>
            </w:r>
          </w:p>
        </w:tc>
        <w:tc>
          <w:tcPr>
            <w:tcW w:w="541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color w:val="000000"/>
                <w:kern w:val="0"/>
                <w:sz w:val="28"/>
                <w:szCs w:val="28"/>
              </w:rPr>
            </w:pPr>
            <w:r>
              <w:rPr>
                <w:rFonts w:hint="eastAsia" w:ascii="宋体" w:hAnsi="宋体" w:cs="宋体"/>
                <w:color w:val="000000"/>
                <w:kern w:val="0"/>
                <w:sz w:val="28"/>
                <w:szCs w:val="28"/>
              </w:rPr>
              <w:t>12.8</w:t>
            </w:r>
          </w:p>
        </w:tc>
      </w:tr>
      <w:tr>
        <w:tblPrEx>
          <w:tblCellMar>
            <w:top w:w="0" w:type="dxa"/>
            <w:left w:w="108" w:type="dxa"/>
            <w:bottom w:w="0" w:type="dxa"/>
            <w:right w:w="108" w:type="dxa"/>
          </w:tblCellMar>
        </w:tblPrEx>
        <w:trPr>
          <w:trHeight w:val="611"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3、单价在20万元以上的设备</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w:t>
            </w:r>
          </w:p>
        </w:tc>
        <w:tc>
          <w:tcPr>
            <w:tcW w:w="5419"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b w:val="0"/>
                <w:bCs/>
                <w:color w:val="000000"/>
                <w:kern w:val="0"/>
                <w:sz w:val="28"/>
                <w:szCs w:val="28"/>
                <w:lang w:val="en-US" w:eastAsia="zh-CN"/>
              </w:rPr>
            </w:pPr>
          </w:p>
        </w:tc>
      </w:tr>
      <w:tr>
        <w:tblPrEx>
          <w:tblCellMar>
            <w:top w:w="0" w:type="dxa"/>
            <w:left w:w="108" w:type="dxa"/>
            <w:bottom w:w="0" w:type="dxa"/>
            <w:right w:w="108" w:type="dxa"/>
          </w:tblCellMar>
        </w:tblPrEx>
        <w:trPr>
          <w:trHeight w:val="525"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4、其他固定资产</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8"/>
                <w:szCs w:val="28"/>
              </w:rPr>
            </w:pPr>
            <w:r>
              <w:rPr>
                <w:rFonts w:hint="eastAsia" w:ascii="仿宋" w:hAnsi="仿宋" w:eastAsia="仿宋" w:cs="仿宋"/>
                <w:b w:val="0"/>
                <w:bCs/>
                <w:color w:val="000000"/>
                <w:kern w:val="0"/>
                <w:sz w:val="28"/>
                <w:szCs w:val="28"/>
              </w:rPr>
              <w:t>—</w:t>
            </w:r>
          </w:p>
        </w:tc>
        <w:tc>
          <w:tcPr>
            <w:tcW w:w="541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b w:val="0"/>
                <w:bCs/>
                <w:color w:val="000000"/>
                <w:kern w:val="0"/>
                <w:sz w:val="28"/>
                <w:szCs w:val="28"/>
                <w:lang w:val="en-US" w:eastAsia="zh-CN"/>
              </w:rPr>
            </w:pPr>
            <w:r>
              <w:rPr>
                <w:rFonts w:hint="eastAsia" w:ascii="宋体" w:hAnsi="宋体" w:cs="宋体"/>
                <w:color w:val="000000"/>
                <w:kern w:val="0"/>
                <w:sz w:val="28"/>
                <w:szCs w:val="28"/>
                <w:lang w:val="en-US" w:eastAsia="zh-CN"/>
              </w:rPr>
              <w:t>41.7969</w:t>
            </w:r>
          </w:p>
        </w:tc>
      </w:tr>
    </w:tbl>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eastAsia="zh-CN"/>
        </w:rPr>
      </w:pPr>
      <w:r>
        <w:rPr>
          <w:rFonts w:hint="eastAsia" w:eastAsia="方正仿宋_GBK"/>
          <w:color w:val="000000"/>
          <w:sz w:val="28"/>
        </w:rPr>
        <w:t>我单位无其他需要说明的事</w:t>
      </w:r>
      <w:r>
        <w:rPr>
          <w:rFonts w:hint="eastAsia" w:eastAsia="方正仿宋_GBK"/>
          <w:color w:val="000000"/>
          <w:sz w:val="28"/>
          <w:lang w:eastAsia="zh-CN"/>
        </w:rPr>
        <w:t>项。</w:t>
      </w:r>
    </w:p>
    <w:p>
      <w:pPr>
        <w:spacing w:line="500" w:lineRule="exact"/>
        <w:ind w:firstLine="560"/>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pPr>
    </w:p>
    <w:p>
      <w:pPr>
        <w:spacing w:line="500" w:lineRule="exact"/>
        <w:rPr>
          <w:rFonts w:hint="eastAsia" w:eastAsia="方正仿宋_GBK"/>
          <w:color w:val="000000"/>
          <w:sz w:val="28"/>
          <w:lang w:eastAsia="zh-CN"/>
        </w:rPr>
        <w:sectPr>
          <w:type w:val="continuous"/>
          <w:pgSz w:w="16840" w:h="11900" w:orient="landscape"/>
          <w:pgMar w:top="1361" w:right="1021" w:bottom="1134" w:left="1021" w:header="720" w:footer="720" w:gutter="0"/>
          <w:pgNumType w:fmt="decimal"/>
          <w:cols w:space="720" w:num="1"/>
        </w:sectPr>
      </w:pPr>
    </w:p>
    <w:p>
      <w:pPr>
        <w:jc w:val="center"/>
        <w:outlineLvl w:val="3"/>
      </w:pPr>
      <w:bookmarkStart w:id="10" w:name="_Toc_4_4_0000000020"/>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val="en-US" w:eastAsia="zh-CN"/>
        </w:rPr>
        <w:t>涞水县扶贫开发办公室</w:t>
      </w:r>
      <w:r>
        <w:rPr>
          <w:rFonts w:hint="eastAsia" w:ascii="方正小标宋_GBK" w:hAnsi="方正小标宋_GBK" w:eastAsia="方正小标宋_GBK" w:cs="方正小标宋_GBK"/>
          <w:color w:val="000000"/>
          <w:sz w:val="44"/>
        </w:rPr>
        <w:t>事业收支预算</w:t>
      </w:r>
      <w:bookmarkEnd w:id="1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53.11</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eastAsia="方正书宋_GBK"/>
                <w:lang w:val="en-US" w:eastAsia="zh-CN"/>
              </w:rPr>
            </w:pPr>
            <w:r>
              <w:rPr>
                <w:rFonts w:hint="eastAsia"/>
                <w:lang w:val="en-US" w:eastAsia="zh-CN"/>
              </w:rP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eastAsia="方正书宋_GBK"/>
                <w:lang w:val="en-US" w:eastAsia="zh-CN"/>
              </w:rPr>
            </w:pPr>
            <w:r>
              <w:rPr>
                <w:rFonts w:hint="eastAsia"/>
                <w:lang w:val="en-US" w:eastAsia="zh-CN"/>
              </w:rPr>
              <w:t>42.22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53.11</w:t>
            </w:r>
          </w:p>
        </w:tc>
        <w:tc>
          <w:tcPr>
            <w:tcW w:w="4535" w:type="dxa"/>
            <w:vAlign w:val="center"/>
          </w:tcPr>
          <w:p>
            <w:pPr>
              <w:pStyle w:val="19"/>
            </w:pPr>
            <w:r>
              <w:rPr>
                <w:rFonts w:hint="eastAsia"/>
              </w:rPr>
              <w:t>本年支出合计</w:t>
            </w:r>
          </w:p>
        </w:tc>
        <w:tc>
          <w:tcPr>
            <w:tcW w:w="2126" w:type="dxa"/>
            <w:vAlign w:val="center"/>
          </w:tcPr>
          <w:p>
            <w:pPr>
              <w:pStyle w:val="20"/>
              <w:rPr>
                <w:rFonts w:hint="default"/>
                <w:lang w:val="en-US"/>
              </w:rPr>
            </w:pPr>
            <w:r>
              <w:rPr>
                <w:rFonts w:hint="eastAsia"/>
                <w:lang w:val="en-US" w:eastAsia="zh-CN"/>
              </w:rPr>
              <w:t>53.11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53.11</w:t>
            </w:r>
          </w:p>
        </w:tc>
        <w:tc>
          <w:tcPr>
            <w:tcW w:w="4535" w:type="dxa"/>
            <w:vAlign w:val="center"/>
          </w:tcPr>
          <w:p>
            <w:pPr>
              <w:pStyle w:val="19"/>
            </w:pPr>
            <w:r>
              <w:rPr>
                <w:rFonts w:hint="eastAsia"/>
              </w:rPr>
              <w:t>支出总计</w:t>
            </w:r>
          </w:p>
        </w:tc>
        <w:tc>
          <w:tcPr>
            <w:tcW w:w="2126" w:type="dxa"/>
            <w:vAlign w:val="center"/>
          </w:tcPr>
          <w:p>
            <w:pPr>
              <w:pStyle w:val="20"/>
              <w:rPr>
                <w:rFonts w:hint="default"/>
                <w:lang w:val="en-US"/>
              </w:rPr>
            </w:pPr>
            <w:r>
              <w:rPr>
                <w:rFonts w:hint="eastAsia"/>
                <w:lang w:val="en-US" w:eastAsia="zh-CN"/>
              </w:rPr>
              <w:t>53.11</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907"/>
        <w:gridCol w:w="1125"/>
        <w:gridCol w:w="1230"/>
        <w:gridCol w:w="1200"/>
        <w:gridCol w:w="1095"/>
        <w:gridCol w:w="735"/>
        <w:gridCol w:w="645"/>
        <w:gridCol w:w="1065"/>
        <w:gridCol w:w="1065"/>
        <w:gridCol w:w="750"/>
        <w:gridCol w:w="1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34" w:type="dxa"/>
            <w:gridSpan w:val="5"/>
            <w:tcBorders>
              <w:top w:val="single" w:color="FFFFFF" w:sz="6" w:space="0"/>
              <w:left w:val="single" w:color="FFFFFF" w:sz="6" w:space="0"/>
              <w:right w:val="single" w:color="FFFFFF" w:sz="6" w:space="0"/>
            </w:tcBorders>
            <w:vAlign w:val="center"/>
          </w:tcPr>
          <w:p>
            <w:pPr>
              <w:pStyle w:val="14"/>
              <w:rPr>
                <w:rFonts w:hint="default" w:ascii="方正小标宋_GBK" w:hAnsi="方正小标宋_GBK" w:eastAsia="方正小标宋_GBK" w:cs="方正小标宋_GBK"/>
                <w:sz w:val="24"/>
                <w:szCs w:val="24"/>
                <w:lang w:val="en-US" w:eastAsia="uk-UA" w:bidi="ar-SA"/>
              </w:rPr>
            </w:pPr>
            <w:r>
              <w:rPr>
                <w:rFonts w:hint="eastAsia"/>
                <w:lang w:val="en-US" w:eastAsia="zh-CN"/>
              </w:rPr>
              <w:t>475003  涞水县扶贫开发办公室事业</w:t>
            </w:r>
          </w:p>
        </w:tc>
        <w:tc>
          <w:tcPr>
            <w:tcW w:w="3030"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w:t>
            </w:r>
            <w:r>
              <w:rPr>
                <w:rFonts w:hint="eastAsia"/>
                <w:lang w:eastAsia="zh-CN"/>
              </w:rPr>
              <w:t>2021</w:t>
            </w:r>
          </w:p>
        </w:tc>
        <w:tc>
          <w:tcPr>
            <w:tcW w:w="4607"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3899" w:type="dxa"/>
            <w:gridSpan w:val="2"/>
            <w:vAlign w:val="center"/>
          </w:tcPr>
          <w:p>
            <w:pPr>
              <w:pStyle w:val="15"/>
            </w:pPr>
            <w:r>
              <w:t>功能分类科目</w:t>
            </w:r>
          </w:p>
        </w:tc>
        <w:tc>
          <w:tcPr>
            <w:tcW w:w="1125" w:type="dxa"/>
            <w:vMerge w:val="restart"/>
            <w:vAlign w:val="center"/>
          </w:tcPr>
          <w:p>
            <w:pPr>
              <w:pStyle w:val="15"/>
            </w:pPr>
            <w:r>
              <w:t>合计</w:t>
            </w:r>
          </w:p>
        </w:tc>
        <w:tc>
          <w:tcPr>
            <w:tcW w:w="7785" w:type="dxa"/>
            <w:gridSpan w:val="8"/>
            <w:vAlign w:val="center"/>
          </w:tcPr>
          <w:p>
            <w:pPr>
              <w:pStyle w:val="15"/>
            </w:pPr>
            <w:r>
              <w:t>本年收入</w:t>
            </w:r>
          </w:p>
        </w:tc>
        <w:tc>
          <w:tcPr>
            <w:tcW w:w="1082"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2907" w:type="dxa"/>
            <w:vAlign w:val="center"/>
          </w:tcPr>
          <w:p>
            <w:pPr>
              <w:pStyle w:val="15"/>
            </w:pPr>
            <w:r>
              <w:t>科目名称</w:t>
            </w:r>
          </w:p>
        </w:tc>
        <w:tc>
          <w:tcPr>
            <w:tcW w:w="1125" w:type="dxa"/>
            <w:vMerge w:val="continue"/>
          </w:tcPr>
          <w:p/>
        </w:tc>
        <w:tc>
          <w:tcPr>
            <w:tcW w:w="1230" w:type="dxa"/>
            <w:vAlign w:val="center"/>
          </w:tcPr>
          <w:p>
            <w:pPr>
              <w:pStyle w:val="15"/>
            </w:pPr>
            <w:r>
              <w:t>小计</w:t>
            </w:r>
          </w:p>
        </w:tc>
        <w:tc>
          <w:tcPr>
            <w:tcW w:w="1200" w:type="dxa"/>
            <w:vAlign w:val="center"/>
          </w:tcPr>
          <w:p>
            <w:pPr>
              <w:pStyle w:val="15"/>
            </w:pPr>
            <w:r>
              <w:t>财政拨款 收入</w:t>
            </w:r>
          </w:p>
        </w:tc>
        <w:tc>
          <w:tcPr>
            <w:tcW w:w="1095" w:type="dxa"/>
            <w:vAlign w:val="center"/>
          </w:tcPr>
          <w:p>
            <w:pPr>
              <w:pStyle w:val="15"/>
            </w:pPr>
            <w:r>
              <w:t>财政专户 收入</w:t>
            </w:r>
          </w:p>
        </w:tc>
        <w:tc>
          <w:tcPr>
            <w:tcW w:w="735" w:type="dxa"/>
            <w:vAlign w:val="center"/>
          </w:tcPr>
          <w:p>
            <w:pPr>
              <w:pStyle w:val="15"/>
              <w:tabs>
                <w:tab w:val="left" w:pos="402"/>
                <w:tab w:val="center" w:pos="980"/>
              </w:tabs>
              <w:jc w:val="left"/>
            </w:pPr>
            <w:r>
              <w:rPr>
                <w:rFonts w:hint="eastAsia"/>
                <w:lang w:eastAsia="zh-CN"/>
              </w:rPr>
              <w:tab/>
            </w:r>
            <w:r>
              <w:t>事业收入</w:t>
            </w:r>
          </w:p>
        </w:tc>
        <w:tc>
          <w:tcPr>
            <w:tcW w:w="645" w:type="dxa"/>
            <w:vAlign w:val="center"/>
          </w:tcPr>
          <w:p>
            <w:pPr>
              <w:pStyle w:val="15"/>
            </w:pPr>
            <w:r>
              <w:t>经营收入</w:t>
            </w:r>
          </w:p>
        </w:tc>
        <w:tc>
          <w:tcPr>
            <w:tcW w:w="1065" w:type="dxa"/>
            <w:vAlign w:val="center"/>
          </w:tcPr>
          <w:p>
            <w:pPr>
              <w:pStyle w:val="15"/>
            </w:pPr>
            <w:r>
              <w:t>上级补助收入</w:t>
            </w:r>
          </w:p>
        </w:tc>
        <w:tc>
          <w:tcPr>
            <w:tcW w:w="1065" w:type="dxa"/>
            <w:vAlign w:val="center"/>
          </w:tcPr>
          <w:p>
            <w:pPr>
              <w:pStyle w:val="15"/>
            </w:pPr>
            <w:r>
              <w:t>附属单位上缴收入</w:t>
            </w:r>
          </w:p>
        </w:tc>
        <w:tc>
          <w:tcPr>
            <w:tcW w:w="750" w:type="dxa"/>
            <w:vAlign w:val="center"/>
          </w:tcPr>
          <w:p>
            <w:pPr>
              <w:pStyle w:val="15"/>
            </w:pPr>
            <w:r>
              <w:t>其他收入</w:t>
            </w:r>
          </w:p>
        </w:tc>
        <w:tc>
          <w:tcPr>
            <w:tcW w:w="108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2907" w:type="dxa"/>
            <w:vAlign w:val="center"/>
          </w:tcPr>
          <w:p>
            <w:pPr>
              <w:pStyle w:val="15"/>
            </w:pPr>
            <w:r>
              <w:t>2</w:t>
            </w:r>
          </w:p>
        </w:tc>
        <w:tc>
          <w:tcPr>
            <w:tcW w:w="1125" w:type="dxa"/>
            <w:vAlign w:val="center"/>
          </w:tcPr>
          <w:p>
            <w:pPr>
              <w:pStyle w:val="15"/>
            </w:pPr>
            <w:r>
              <w:t>3</w:t>
            </w:r>
          </w:p>
        </w:tc>
        <w:tc>
          <w:tcPr>
            <w:tcW w:w="1230" w:type="dxa"/>
            <w:vAlign w:val="center"/>
          </w:tcPr>
          <w:p>
            <w:pPr>
              <w:pStyle w:val="15"/>
            </w:pPr>
            <w:r>
              <w:t>4</w:t>
            </w:r>
          </w:p>
        </w:tc>
        <w:tc>
          <w:tcPr>
            <w:tcW w:w="1200" w:type="dxa"/>
            <w:vAlign w:val="center"/>
          </w:tcPr>
          <w:p>
            <w:pPr>
              <w:pStyle w:val="15"/>
            </w:pPr>
            <w:r>
              <w:t>5</w:t>
            </w:r>
          </w:p>
        </w:tc>
        <w:tc>
          <w:tcPr>
            <w:tcW w:w="1095" w:type="dxa"/>
            <w:vAlign w:val="center"/>
          </w:tcPr>
          <w:p>
            <w:pPr>
              <w:pStyle w:val="15"/>
            </w:pPr>
            <w:r>
              <w:t>6</w:t>
            </w:r>
          </w:p>
        </w:tc>
        <w:tc>
          <w:tcPr>
            <w:tcW w:w="735" w:type="dxa"/>
            <w:vAlign w:val="center"/>
          </w:tcPr>
          <w:p>
            <w:pPr>
              <w:pStyle w:val="15"/>
            </w:pPr>
            <w:r>
              <w:t>7</w:t>
            </w:r>
          </w:p>
        </w:tc>
        <w:tc>
          <w:tcPr>
            <w:tcW w:w="645" w:type="dxa"/>
            <w:vAlign w:val="center"/>
          </w:tcPr>
          <w:p>
            <w:pPr>
              <w:pStyle w:val="15"/>
            </w:pPr>
            <w:r>
              <w:t>8</w:t>
            </w:r>
          </w:p>
        </w:tc>
        <w:tc>
          <w:tcPr>
            <w:tcW w:w="1065" w:type="dxa"/>
            <w:vAlign w:val="center"/>
          </w:tcPr>
          <w:p>
            <w:pPr>
              <w:pStyle w:val="15"/>
            </w:pPr>
            <w:r>
              <w:t>9</w:t>
            </w:r>
          </w:p>
        </w:tc>
        <w:tc>
          <w:tcPr>
            <w:tcW w:w="1065" w:type="dxa"/>
            <w:vAlign w:val="center"/>
          </w:tcPr>
          <w:p>
            <w:pPr>
              <w:pStyle w:val="15"/>
            </w:pPr>
            <w:r>
              <w:t>10</w:t>
            </w:r>
          </w:p>
        </w:tc>
        <w:tc>
          <w:tcPr>
            <w:tcW w:w="750" w:type="dxa"/>
            <w:vAlign w:val="center"/>
          </w:tcPr>
          <w:p>
            <w:pPr>
              <w:pStyle w:val="15"/>
            </w:pPr>
            <w:r>
              <w:t>11</w:t>
            </w:r>
          </w:p>
        </w:tc>
        <w:tc>
          <w:tcPr>
            <w:tcW w:w="1082"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w:t>
            </w:r>
          </w:p>
        </w:tc>
        <w:tc>
          <w:tcPr>
            <w:tcW w:w="992" w:type="dxa"/>
            <w:vAlign w:val="center"/>
          </w:tcPr>
          <w:p>
            <w:pPr>
              <w:pStyle w:val="21"/>
            </w:pPr>
          </w:p>
        </w:tc>
        <w:tc>
          <w:tcPr>
            <w:tcW w:w="2907" w:type="dxa"/>
            <w:vAlign w:val="center"/>
          </w:tcPr>
          <w:p>
            <w:pPr>
              <w:pStyle w:val="19"/>
            </w:pPr>
            <w:r>
              <w:t>合计</w:t>
            </w:r>
          </w:p>
        </w:tc>
        <w:tc>
          <w:tcPr>
            <w:tcW w:w="1125" w:type="dxa"/>
            <w:vAlign w:val="center"/>
          </w:tcPr>
          <w:p>
            <w:pPr>
              <w:pStyle w:val="20"/>
              <w:rPr>
                <w:rFonts w:hint="default" w:eastAsia="方正书宋_GBK"/>
                <w:lang w:val="en-US" w:eastAsia="zh-CN"/>
              </w:rPr>
            </w:pPr>
            <w:r>
              <w:rPr>
                <w:rFonts w:hint="eastAsia"/>
                <w:lang w:val="en-US" w:eastAsia="zh-CN"/>
              </w:rPr>
              <w:t>53.11</w:t>
            </w:r>
          </w:p>
        </w:tc>
        <w:tc>
          <w:tcPr>
            <w:tcW w:w="1230"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53.11</w:t>
            </w:r>
          </w:p>
        </w:tc>
        <w:tc>
          <w:tcPr>
            <w:tcW w:w="1200"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53.11</w:t>
            </w:r>
          </w:p>
        </w:tc>
        <w:tc>
          <w:tcPr>
            <w:tcW w:w="1095" w:type="dxa"/>
            <w:vAlign w:val="center"/>
          </w:tcPr>
          <w:p>
            <w:pPr>
              <w:pStyle w:val="20"/>
            </w:pPr>
          </w:p>
        </w:tc>
        <w:tc>
          <w:tcPr>
            <w:tcW w:w="735" w:type="dxa"/>
            <w:vAlign w:val="center"/>
          </w:tcPr>
          <w:p>
            <w:pPr>
              <w:pStyle w:val="20"/>
            </w:pPr>
          </w:p>
        </w:tc>
        <w:tc>
          <w:tcPr>
            <w:tcW w:w="645" w:type="dxa"/>
            <w:vAlign w:val="center"/>
          </w:tcPr>
          <w:p>
            <w:pPr>
              <w:pStyle w:val="20"/>
            </w:pPr>
          </w:p>
        </w:tc>
        <w:tc>
          <w:tcPr>
            <w:tcW w:w="1065" w:type="dxa"/>
            <w:vAlign w:val="center"/>
          </w:tcPr>
          <w:p>
            <w:pPr>
              <w:pStyle w:val="20"/>
            </w:pPr>
          </w:p>
        </w:tc>
        <w:tc>
          <w:tcPr>
            <w:tcW w:w="1065" w:type="dxa"/>
            <w:vAlign w:val="center"/>
          </w:tcPr>
          <w:p>
            <w:pPr>
              <w:pStyle w:val="20"/>
            </w:pPr>
          </w:p>
        </w:tc>
        <w:tc>
          <w:tcPr>
            <w:tcW w:w="750" w:type="dxa"/>
            <w:vAlign w:val="center"/>
          </w:tcPr>
          <w:p>
            <w:pPr>
              <w:pStyle w:val="20"/>
            </w:pPr>
          </w:p>
        </w:tc>
        <w:tc>
          <w:tcPr>
            <w:tcW w:w="108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eastAsia" w:eastAsia="方正书宋_GBK"/>
                <w:lang w:val="en-US" w:eastAsia="zh-CN"/>
              </w:rPr>
            </w:pPr>
            <w:r>
              <w:t>20</w:t>
            </w:r>
            <w:r>
              <w:rPr>
                <w:rFonts w:hint="eastAsia"/>
                <w:lang w:val="en-US" w:eastAsia="zh-CN"/>
              </w:rPr>
              <w:t>8</w:t>
            </w:r>
          </w:p>
        </w:tc>
        <w:tc>
          <w:tcPr>
            <w:tcW w:w="2907" w:type="dxa"/>
            <w:vAlign w:val="center"/>
          </w:tcPr>
          <w:p>
            <w:pPr>
              <w:pStyle w:val="17"/>
            </w:pPr>
            <w:r>
              <w:rPr>
                <w:rFonts w:hint="eastAsia"/>
              </w:rPr>
              <w:t>社会保障和就业支出</w:t>
            </w:r>
          </w:p>
        </w:tc>
        <w:tc>
          <w:tcPr>
            <w:tcW w:w="1125" w:type="dxa"/>
            <w:vAlign w:val="center"/>
          </w:tcPr>
          <w:p>
            <w:pPr>
              <w:pStyle w:val="16"/>
              <w:rPr>
                <w:rFonts w:hint="default" w:eastAsia="方正书宋_GBK"/>
                <w:lang w:val="en-US" w:eastAsia="zh-CN"/>
              </w:rPr>
            </w:pPr>
            <w:r>
              <w:rPr>
                <w:rFonts w:hint="eastAsia"/>
                <w:lang w:val="en-US" w:eastAsia="zh-CN"/>
              </w:rPr>
              <w:t>8.59</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eastAsia="方正书宋_GBK"/>
                <w:lang w:val="en-US" w:eastAsia="zh-CN"/>
              </w:rPr>
            </w:pPr>
            <w:r>
              <w:rPr>
                <w:rFonts w:hint="eastAsia"/>
                <w:lang w:val="en-US" w:eastAsia="zh-CN"/>
              </w:rPr>
              <w:t>20805</w:t>
            </w:r>
          </w:p>
        </w:tc>
        <w:tc>
          <w:tcPr>
            <w:tcW w:w="2907" w:type="dxa"/>
            <w:vAlign w:val="center"/>
          </w:tcPr>
          <w:p>
            <w:pPr>
              <w:pStyle w:val="17"/>
            </w:pPr>
            <w:r>
              <w:rPr>
                <w:rFonts w:hint="eastAsia"/>
              </w:rPr>
              <w:t>行政事业单位养老支出</w:t>
            </w:r>
          </w:p>
        </w:tc>
        <w:tc>
          <w:tcPr>
            <w:tcW w:w="1125" w:type="dxa"/>
            <w:vAlign w:val="center"/>
          </w:tcPr>
          <w:p>
            <w:pPr>
              <w:pStyle w:val="16"/>
              <w:rPr>
                <w:rFonts w:hint="default" w:eastAsia="方正书宋_GBK"/>
                <w:lang w:val="en-US" w:eastAsia="zh-CN"/>
              </w:rPr>
            </w:pPr>
            <w:r>
              <w:rPr>
                <w:rFonts w:hint="eastAsia"/>
                <w:lang w:val="en-US" w:eastAsia="zh-CN"/>
              </w:rPr>
              <w:t>8.59</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eastAsia="方正书宋_GBK"/>
                <w:lang w:val="en-US" w:eastAsia="zh-CN"/>
              </w:rPr>
            </w:pPr>
            <w:r>
              <w:rPr>
                <w:rFonts w:hint="eastAsia"/>
                <w:lang w:val="en-US" w:eastAsia="zh-CN"/>
              </w:rPr>
              <w:t>2080505</w:t>
            </w:r>
          </w:p>
        </w:tc>
        <w:tc>
          <w:tcPr>
            <w:tcW w:w="2907" w:type="dxa"/>
            <w:vAlign w:val="center"/>
          </w:tcPr>
          <w:p>
            <w:pPr>
              <w:pStyle w:val="17"/>
            </w:pPr>
            <w:r>
              <w:rPr>
                <w:rFonts w:hint="eastAsia"/>
              </w:rPr>
              <w:t>机关事业单位基本养老保险缴费支出</w:t>
            </w:r>
          </w:p>
        </w:tc>
        <w:tc>
          <w:tcPr>
            <w:tcW w:w="1125" w:type="dxa"/>
            <w:vAlign w:val="center"/>
          </w:tcPr>
          <w:p>
            <w:pPr>
              <w:pStyle w:val="16"/>
              <w:rPr>
                <w:rFonts w:hint="default" w:eastAsia="方正书宋_GBK"/>
                <w:lang w:val="en-US" w:eastAsia="zh-CN"/>
              </w:rPr>
            </w:pPr>
            <w:r>
              <w:rPr>
                <w:rFonts w:hint="eastAsia"/>
                <w:lang w:val="en-US" w:eastAsia="zh-CN"/>
              </w:rPr>
              <w:t>5.75</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5.75</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5.75</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hint="default" w:eastAsia="方正书宋_GBK"/>
                <w:lang w:val="en-US" w:eastAsia="zh-CN"/>
              </w:rPr>
            </w:pPr>
            <w:r>
              <w:rPr>
                <w:rFonts w:hint="eastAsia"/>
                <w:lang w:val="en-US" w:eastAsia="zh-CN"/>
              </w:rPr>
              <w:t>2080506</w:t>
            </w:r>
          </w:p>
        </w:tc>
        <w:tc>
          <w:tcPr>
            <w:tcW w:w="2907" w:type="dxa"/>
            <w:vAlign w:val="center"/>
          </w:tcPr>
          <w:p>
            <w:pPr>
              <w:pStyle w:val="17"/>
            </w:pPr>
            <w:r>
              <w:rPr>
                <w:rFonts w:hint="eastAsia"/>
              </w:rPr>
              <w:t>机关事业单位职业年金缴费支出</w:t>
            </w:r>
          </w:p>
        </w:tc>
        <w:tc>
          <w:tcPr>
            <w:tcW w:w="1125" w:type="dxa"/>
            <w:vAlign w:val="center"/>
          </w:tcPr>
          <w:p>
            <w:pPr>
              <w:pStyle w:val="16"/>
              <w:rPr>
                <w:rFonts w:hint="default" w:eastAsia="方正书宋_GBK"/>
                <w:lang w:val="en-US" w:eastAsia="zh-CN"/>
              </w:rPr>
            </w:pPr>
            <w:r>
              <w:rPr>
                <w:rFonts w:hint="eastAsia" w:cs="方正书宋_GBK"/>
                <w:sz w:val="21"/>
                <w:szCs w:val="24"/>
                <w:lang w:val="en-US" w:eastAsia="zh-CN" w:bidi="ar-SA"/>
              </w:rPr>
              <w:t>2.84</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2.84</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2.84</w:t>
            </w:r>
          </w:p>
        </w:tc>
        <w:tc>
          <w:tcPr>
            <w:tcW w:w="1095" w:type="dxa"/>
            <w:vAlign w:val="center"/>
          </w:tcPr>
          <w:p>
            <w:pPr>
              <w:pStyle w:val="16"/>
            </w:pPr>
          </w:p>
        </w:tc>
        <w:tc>
          <w:tcPr>
            <w:tcW w:w="735" w:type="dxa"/>
            <w:vAlign w:val="center"/>
          </w:tcPr>
          <w:p>
            <w:pPr>
              <w:pStyle w:val="16"/>
            </w:pPr>
          </w:p>
        </w:tc>
        <w:tc>
          <w:tcPr>
            <w:tcW w:w="645" w:type="dxa"/>
            <w:vAlign w:val="center"/>
          </w:tcPr>
          <w:p>
            <w:pPr>
              <w:pStyle w:val="16"/>
              <w:jc w:val="center"/>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6</w:t>
            </w:r>
          </w:p>
        </w:tc>
        <w:tc>
          <w:tcPr>
            <w:tcW w:w="992" w:type="dxa"/>
            <w:vAlign w:val="center"/>
          </w:tcPr>
          <w:p>
            <w:pPr>
              <w:pStyle w:val="17"/>
            </w:pPr>
            <w:r>
              <w:t>210</w:t>
            </w:r>
          </w:p>
        </w:tc>
        <w:tc>
          <w:tcPr>
            <w:tcW w:w="2907" w:type="dxa"/>
            <w:vAlign w:val="center"/>
          </w:tcPr>
          <w:p>
            <w:pPr>
              <w:pStyle w:val="17"/>
            </w:pPr>
            <w:r>
              <w:t>卫生健康支出</w:t>
            </w:r>
          </w:p>
        </w:tc>
        <w:tc>
          <w:tcPr>
            <w:tcW w:w="1125" w:type="dxa"/>
            <w:vAlign w:val="center"/>
          </w:tcPr>
          <w:p>
            <w:pPr>
              <w:pStyle w:val="16"/>
              <w:rPr>
                <w:rFonts w:hint="default" w:eastAsia="方正书宋_GBK"/>
                <w:lang w:val="en-US" w:eastAsia="zh-CN"/>
              </w:rPr>
            </w:pPr>
            <w:r>
              <w:rPr>
                <w:rFonts w:hint="eastAsia"/>
                <w:lang w:val="en-US" w:eastAsia="zh-CN"/>
              </w:rPr>
              <w:t>2.30</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ascii="方正书宋_GBK" w:hAnsi="方正书宋_GBK" w:eastAsia="方正书宋_GBK" w:cs="方正书宋_GBK"/>
                <w:sz w:val="21"/>
                <w:szCs w:val="24"/>
                <w:lang w:val="en-US" w:eastAsia="zh-CN" w:bidi="ar-SA"/>
              </w:rPr>
            </w:pPr>
            <w:r>
              <w:t>9</w:t>
            </w:r>
          </w:p>
        </w:tc>
        <w:tc>
          <w:tcPr>
            <w:tcW w:w="992" w:type="dxa"/>
            <w:vAlign w:val="center"/>
          </w:tcPr>
          <w:p>
            <w:pPr>
              <w:pStyle w:val="17"/>
            </w:pPr>
            <w:r>
              <w:t>2101102</w:t>
            </w:r>
          </w:p>
        </w:tc>
        <w:tc>
          <w:tcPr>
            <w:tcW w:w="2907" w:type="dxa"/>
            <w:vAlign w:val="center"/>
          </w:tcPr>
          <w:p>
            <w:pPr>
              <w:pStyle w:val="17"/>
            </w:pPr>
            <w:r>
              <w:t>事业单位医疗</w:t>
            </w:r>
          </w:p>
        </w:tc>
        <w:tc>
          <w:tcPr>
            <w:tcW w:w="1125" w:type="dxa"/>
            <w:vAlign w:val="center"/>
          </w:tcPr>
          <w:p>
            <w:pPr>
              <w:pStyle w:val="16"/>
              <w:rPr>
                <w:rFonts w:hint="default" w:eastAsia="方正书宋_GBK"/>
                <w:lang w:val="en-US" w:eastAsia="zh-CN"/>
              </w:rPr>
            </w:pPr>
            <w:r>
              <w:rPr>
                <w:rFonts w:hint="eastAsia"/>
                <w:lang w:val="en-US" w:eastAsia="zh-CN"/>
              </w:rPr>
              <w:t>2.30</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10</w:t>
            </w:r>
          </w:p>
        </w:tc>
        <w:tc>
          <w:tcPr>
            <w:tcW w:w="992" w:type="dxa"/>
            <w:vAlign w:val="center"/>
          </w:tcPr>
          <w:p>
            <w:pPr>
              <w:pStyle w:val="17"/>
            </w:pPr>
            <w:r>
              <w:t>213</w:t>
            </w:r>
          </w:p>
        </w:tc>
        <w:tc>
          <w:tcPr>
            <w:tcW w:w="2907" w:type="dxa"/>
            <w:vAlign w:val="center"/>
          </w:tcPr>
          <w:p>
            <w:pPr>
              <w:pStyle w:val="17"/>
            </w:pPr>
            <w:r>
              <w:t>农林水支出</w:t>
            </w:r>
          </w:p>
        </w:tc>
        <w:tc>
          <w:tcPr>
            <w:tcW w:w="1125" w:type="dxa"/>
            <w:vAlign w:val="center"/>
          </w:tcPr>
          <w:p>
            <w:pPr>
              <w:pStyle w:val="16"/>
              <w:rPr>
                <w:rFonts w:hint="default" w:eastAsia="方正书宋_GBK"/>
                <w:lang w:val="en-US" w:eastAsia="zh-CN"/>
              </w:rPr>
            </w:pPr>
            <w:r>
              <w:rPr>
                <w:rFonts w:hint="eastAsia" w:cs="方正书宋_GBK"/>
                <w:sz w:val="21"/>
                <w:szCs w:val="24"/>
                <w:lang w:val="en-US" w:eastAsia="zh-CN" w:bidi="ar-SA"/>
              </w:rPr>
              <w:t>42.22</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42.22</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42.22</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t>11</w:t>
            </w:r>
          </w:p>
        </w:tc>
        <w:tc>
          <w:tcPr>
            <w:tcW w:w="992" w:type="dxa"/>
            <w:vAlign w:val="center"/>
          </w:tcPr>
          <w:p>
            <w:pPr>
              <w:pStyle w:val="17"/>
              <w:rPr>
                <w:rFonts w:hint="eastAsia" w:eastAsia="方正书宋_GBK"/>
                <w:lang w:val="en-US" w:eastAsia="zh-CN"/>
              </w:rPr>
            </w:pPr>
            <w:r>
              <w:t>2130</w:t>
            </w:r>
            <w:r>
              <w:rPr>
                <w:rFonts w:hint="eastAsia"/>
                <w:lang w:val="en-US" w:eastAsia="zh-CN"/>
              </w:rPr>
              <w:t>5</w:t>
            </w:r>
          </w:p>
        </w:tc>
        <w:tc>
          <w:tcPr>
            <w:tcW w:w="2907" w:type="dxa"/>
            <w:vAlign w:val="center"/>
          </w:tcPr>
          <w:p>
            <w:pPr>
              <w:pStyle w:val="17"/>
            </w:pPr>
            <w:r>
              <w:rPr>
                <w:rFonts w:hint="eastAsia"/>
              </w:rPr>
              <w:t>巩固脱贫衔接乡村振兴</w:t>
            </w:r>
          </w:p>
        </w:tc>
        <w:tc>
          <w:tcPr>
            <w:tcW w:w="1125" w:type="dxa"/>
            <w:vAlign w:val="center"/>
          </w:tcPr>
          <w:p>
            <w:pPr>
              <w:pStyle w:val="16"/>
              <w:rPr>
                <w:rFonts w:hint="default" w:eastAsia="方正书宋_GBK"/>
                <w:lang w:val="en-US" w:eastAsia="zh-CN"/>
              </w:rPr>
            </w:pPr>
            <w:r>
              <w:rPr>
                <w:rFonts w:hint="eastAsia"/>
                <w:lang w:val="en-US" w:eastAsia="zh-CN"/>
              </w:rPr>
              <w:t>42.22</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hint="default" w:eastAsia="方正书宋_GBK"/>
                <w:lang w:val="en-US" w:eastAsia="zh-CN"/>
              </w:rPr>
            </w:pPr>
            <w:r>
              <w:t>213</w:t>
            </w:r>
            <w:r>
              <w:rPr>
                <w:rFonts w:hint="eastAsia"/>
                <w:lang w:val="en-US" w:eastAsia="zh-CN"/>
              </w:rPr>
              <w:t>0501</w:t>
            </w:r>
          </w:p>
        </w:tc>
        <w:tc>
          <w:tcPr>
            <w:tcW w:w="2907" w:type="dxa"/>
            <w:vAlign w:val="center"/>
          </w:tcPr>
          <w:p>
            <w:pPr>
              <w:pStyle w:val="17"/>
              <w:rPr>
                <w:rFonts w:hint="eastAsia" w:eastAsia="方正书宋_GBK"/>
                <w:lang w:eastAsia="zh-CN"/>
              </w:rPr>
            </w:pPr>
            <w:r>
              <w:rPr>
                <w:rFonts w:hint="eastAsia"/>
                <w:lang w:eastAsia="zh-CN"/>
              </w:rPr>
              <w:t>行政运行</w:t>
            </w:r>
          </w:p>
        </w:tc>
        <w:tc>
          <w:tcPr>
            <w:tcW w:w="1125" w:type="dxa"/>
            <w:vAlign w:val="center"/>
          </w:tcPr>
          <w:p>
            <w:pPr>
              <w:pStyle w:val="16"/>
              <w:rPr>
                <w:rFonts w:hint="default" w:eastAsia="方正书宋_GBK"/>
                <w:lang w:val="en-US" w:eastAsia="zh-CN"/>
              </w:rPr>
            </w:pPr>
            <w:r>
              <w:rPr>
                <w:rFonts w:hint="eastAsia"/>
                <w:lang w:val="en-US" w:eastAsia="zh-CN"/>
              </w:rPr>
              <w:t>42.22</w:t>
            </w:r>
          </w:p>
        </w:tc>
        <w:tc>
          <w:tcPr>
            <w:tcW w:w="123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1200"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1095" w:type="dxa"/>
            <w:vAlign w:val="center"/>
          </w:tcPr>
          <w:p>
            <w:pPr>
              <w:pStyle w:val="16"/>
            </w:pPr>
          </w:p>
        </w:tc>
        <w:tc>
          <w:tcPr>
            <w:tcW w:w="735" w:type="dxa"/>
            <w:vAlign w:val="center"/>
          </w:tcPr>
          <w:p>
            <w:pPr>
              <w:pStyle w:val="16"/>
            </w:pPr>
          </w:p>
        </w:tc>
        <w:tc>
          <w:tcPr>
            <w:tcW w:w="645" w:type="dxa"/>
            <w:vAlign w:val="center"/>
          </w:tcPr>
          <w:p>
            <w:pPr>
              <w:pStyle w:val="16"/>
            </w:pPr>
          </w:p>
        </w:tc>
        <w:tc>
          <w:tcPr>
            <w:tcW w:w="1065" w:type="dxa"/>
            <w:vAlign w:val="center"/>
          </w:tcPr>
          <w:p>
            <w:pPr>
              <w:pStyle w:val="16"/>
            </w:pPr>
          </w:p>
        </w:tc>
        <w:tc>
          <w:tcPr>
            <w:tcW w:w="1065" w:type="dxa"/>
            <w:vAlign w:val="center"/>
          </w:tcPr>
          <w:p>
            <w:pPr>
              <w:pStyle w:val="16"/>
            </w:pPr>
          </w:p>
        </w:tc>
        <w:tc>
          <w:tcPr>
            <w:tcW w:w="750" w:type="dxa"/>
            <w:vAlign w:val="center"/>
          </w:tcPr>
          <w:p>
            <w:pPr>
              <w:pStyle w:val="16"/>
            </w:pPr>
          </w:p>
        </w:tc>
        <w:tc>
          <w:tcPr>
            <w:tcW w:w="1082"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 涞水县扶贫开发办公室</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rPr>
                <w:rFonts w:hint="eastAsia"/>
              </w:rPr>
              <w:t>合计</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53.11</w:t>
            </w:r>
          </w:p>
        </w:tc>
        <w:tc>
          <w:tcPr>
            <w:tcW w:w="136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53.11</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992" w:type="dxa"/>
            <w:vAlign w:val="center"/>
          </w:tcPr>
          <w:p>
            <w:pPr>
              <w:pStyle w:val="17"/>
              <w:rPr>
                <w:rFonts w:hint="eastAsia" w:ascii="方正书宋_GBK" w:hAnsi="方正书宋_GBK" w:eastAsia="方正书宋_GBK" w:cs="方正书宋_GBK"/>
                <w:sz w:val="21"/>
                <w:szCs w:val="24"/>
                <w:lang w:val="en-US" w:eastAsia="zh-CN" w:bidi="ar-SA"/>
              </w:rPr>
            </w:pPr>
            <w:r>
              <w:t>20</w:t>
            </w:r>
            <w:r>
              <w:rPr>
                <w:rFonts w:hint="eastAsia"/>
                <w:lang w:val="en-US" w:eastAsia="zh-CN"/>
              </w:rPr>
              <w:t>8</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社会保障和就业支出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行政事业单位养老支出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5.75</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2080506</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机关事业单位职业年金缴费支出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2.84</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6</w:t>
            </w:r>
          </w:p>
        </w:tc>
        <w:tc>
          <w:tcPr>
            <w:tcW w:w="992" w:type="dxa"/>
            <w:vAlign w:val="center"/>
          </w:tcPr>
          <w:p>
            <w:pPr>
              <w:pStyle w:val="17"/>
              <w:rPr>
                <w:rFonts w:ascii="方正书宋_GBK" w:hAnsi="方正书宋_GBK" w:eastAsia="方正书宋_GBK" w:cs="方正书宋_GBK"/>
                <w:sz w:val="21"/>
                <w:szCs w:val="24"/>
                <w:lang w:val="en-US" w:eastAsia="uk-UA" w:bidi="ar-SA"/>
              </w:rPr>
            </w:pPr>
            <w:r>
              <w:t>210</w:t>
            </w:r>
          </w:p>
        </w:tc>
        <w:tc>
          <w:tcPr>
            <w:tcW w:w="4536"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9</w:t>
            </w:r>
          </w:p>
        </w:tc>
        <w:tc>
          <w:tcPr>
            <w:tcW w:w="992" w:type="dxa"/>
            <w:vAlign w:val="center"/>
          </w:tcPr>
          <w:p>
            <w:pPr>
              <w:pStyle w:val="17"/>
              <w:rPr>
                <w:rFonts w:ascii="方正书宋_GBK" w:hAnsi="方正书宋_GBK" w:eastAsia="方正书宋_GBK" w:cs="方正书宋_GBK"/>
                <w:sz w:val="21"/>
                <w:szCs w:val="24"/>
                <w:lang w:val="en-US" w:eastAsia="uk-UA" w:bidi="ar-SA"/>
              </w:rPr>
            </w:pPr>
            <w:r>
              <w:t>2101102</w:t>
            </w:r>
          </w:p>
        </w:tc>
        <w:tc>
          <w:tcPr>
            <w:tcW w:w="4536" w:type="dxa"/>
            <w:vAlign w:val="center"/>
          </w:tcPr>
          <w:p>
            <w:pPr>
              <w:pStyle w:val="17"/>
              <w:rPr>
                <w:rFonts w:ascii="方正书宋_GBK" w:hAnsi="方正书宋_GBK" w:eastAsia="方正书宋_GBK" w:cs="方正书宋_GBK"/>
                <w:sz w:val="21"/>
                <w:szCs w:val="24"/>
                <w:lang w:val="en-US" w:eastAsia="uk-UA" w:bidi="ar-SA"/>
              </w:rPr>
            </w:pPr>
            <w:r>
              <w:t>事业单位医疗</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10</w:t>
            </w:r>
          </w:p>
        </w:tc>
        <w:tc>
          <w:tcPr>
            <w:tcW w:w="992" w:type="dxa"/>
            <w:vAlign w:val="center"/>
          </w:tcPr>
          <w:p>
            <w:pPr>
              <w:pStyle w:val="17"/>
              <w:rPr>
                <w:rFonts w:ascii="方正书宋_GBK" w:hAnsi="方正书宋_GBK" w:eastAsia="方正书宋_GBK" w:cs="方正书宋_GBK"/>
                <w:sz w:val="21"/>
                <w:szCs w:val="24"/>
                <w:lang w:val="en-US" w:eastAsia="uk-UA" w:bidi="ar-SA"/>
              </w:rPr>
            </w:pPr>
            <w:r>
              <w:t>213</w:t>
            </w:r>
          </w:p>
        </w:tc>
        <w:tc>
          <w:tcPr>
            <w:tcW w:w="4536" w:type="dxa"/>
            <w:vAlign w:val="center"/>
          </w:tcPr>
          <w:p>
            <w:pPr>
              <w:pStyle w:val="17"/>
              <w:rPr>
                <w:rFonts w:ascii="方正书宋_GBK" w:hAnsi="方正书宋_GBK" w:eastAsia="方正书宋_GBK" w:cs="方正书宋_GBK"/>
                <w:sz w:val="21"/>
                <w:szCs w:val="24"/>
                <w:lang w:val="en-US" w:eastAsia="uk-UA" w:bidi="ar-SA"/>
              </w:rPr>
            </w:pPr>
            <w:r>
              <w:t>农林水支出</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42.22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42.22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11</w:t>
            </w:r>
          </w:p>
        </w:tc>
        <w:tc>
          <w:tcPr>
            <w:tcW w:w="992" w:type="dxa"/>
            <w:vAlign w:val="center"/>
          </w:tcPr>
          <w:p>
            <w:pPr>
              <w:pStyle w:val="17"/>
              <w:rPr>
                <w:rFonts w:hint="eastAsia" w:ascii="方正书宋_GBK" w:hAnsi="方正书宋_GBK" w:eastAsia="方正书宋_GBK" w:cs="方正书宋_GBK"/>
                <w:sz w:val="21"/>
                <w:szCs w:val="24"/>
                <w:lang w:val="en-US" w:eastAsia="zh-CN" w:bidi="ar-SA"/>
              </w:rPr>
            </w:pPr>
            <w:r>
              <w:t>2130</w:t>
            </w:r>
            <w:r>
              <w:rPr>
                <w:rFonts w:hint="eastAsia"/>
                <w:lang w:val="en-US" w:eastAsia="zh-CN"/>
              </w:rPr>
              <w:t>5</w:t>
            </w:r>
          </w:p>
        </w:tc>
        <w:tc>
          <w:tcPr>
            <w:tcW w:w="4536" w:type="dxa"/>
            <w:vAlign w:val="center"/>
          </w:tcPr>
          <w:p>
            <w:pPr>
              <w:pStyle w:val="17"/>
              <w:rPr>
                <w:rFonts w:ascii="方正书宋_GBK" w:hAnsi="方正书宋_GBK" w:eastAsia="方正书宋_GBK" w:cs="方正书宋_GBK"/>
                <w:sz w:val="21"/>
                <w:szCs w:val="24"/>
                <w:lang w:val="en-US" w:eastAsia="uk-UA" w:bidi="ar-SA"/>
              </w:rPr>
            </w:pPr>
            <w:r>
              <w:rPr>
                <w:rFonts w:hint="eastAsia"/>
              </w:rPr>
              <w:t>巩固脱贫衔接乡村振兴</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992" w:type="dxa"/>
            <w:vAlign w:val="center"/>
          </w:tcPr>
          <w:p>
            <w:pPr>
              <w:pStyle w:val="17"/>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6"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136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  涞水县扶贫开发办公室</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53.11</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8.59</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rFonts w:hint="default" w:eastAsia="方正书宋_GBK"/>
                <w:lang w:val="en-US" w:eastAsia="zh-CN"/>
              </w:rPr>
            </w:pPr>
            <w:r>
              <w:rPr>
                <w:rFonts w:hint="eastAsia"/>
                <w:lang w:val="en-US" w:eastAsia="zh-CN"/>
              </w:rPr>
              <w:t>2.30</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rPr>
                <w:rFonts w:hint="default" w:eastAsia="方正书宋_GBK"/>
                <w:lang w:val="en-US" w:eastAsia="zh-CN"/>
              </w:rPr>
            </w:pPr>
            <w:r>
              <w:rPr>
                <w:rFonts w:hint="eastAsia"/>
                <w:lang w:val="en-US" w:eastAsia="zh-CN"/>
              </w:rPr>
              <w:t>42.22</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4"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eastAsia="方正书宋_GBK"/>
                <w:lang w:val="en-US" w:eastAsia="zh-CN"/>
              </w:rPr>
            </w:pPr>
            <w:r>
              <w:rPr>
                <w:rFonts w:hint="eastAsia"/>
                <w:lang w:val="en-US" w:eastAsia="zh-CN"/>
              </w:rPr>
              <w:t>53.11</w:t>
            </w:r>
          </w:p>
        </w:tc>
        <w:tc>
          <w:tcPr>
            <w:tcW w:w="3402" w:type="dxa"/>
            <w:vAlign w:val="center"/>
          </w:tcPr>
          <w:p>
            <w:pPr>
              <w:pStyle w:val="19"/>
            </w:pPr>
            <w:r>
              <w:rPr>
                <w:rFonts w:hint="eastAsia"/>
              </w:rPr>
              <w:t>本年支出合计</w:t>
            </w:r>
          </w:p>
        </w:tc>
        <w:tc>
          <w:tcPr>
            <w:tcW w:w="1474" w:type="dxa"/>
            <w:vAlign w:val="center"/>
          </w:tcPr>
          <w:p>
            <w:pPr>
              <w:rPr>
                <w:rFonts w:hint="eastAsia"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53.11</w:t>
            </w:r>
          </w:p>
        </w:tc>
        <w:tc>
          <w:tcPr>
            <w:tcW w:w="1474" w:type="dxa"/>
            <w:vAlign w:val="center"/>
          </w:tcPr>
          <w:p>
            <w:pPr>
              <w:rPr>
                <w:rFonts w:hint="eastAsia"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53.11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rPr>
                <w:rFonts w:hint="eastAsia" w:ascii="方正书宋_GBK" w:hAnsi="方正书宋_GBK" w:eastAsia="方正书宋_GBK" w:cs="方正书宋_GBK"/>
                <w:b/>
                <w:sz w:val="21"/>
                <w:szCs w:val="24"/>
                <w:lang w:val="en-US" w:eastAsia="zh-CN" w:bidi="ar-SA"/>
              </w:rPr>
            </w:pPr>
          </w:p>
        </w:tc>
        <w:tc>
          <w:tcPr>
            <w:tcW w:w="1474" w:type="dxa"/>
            <w:vAlign w:val="center"/>
          </w:tcPr>
          <w:p>
            <w:pPr>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rPr>
                <w:rFonts w:hint="eastAsia" w:ascii="方正书宋_GBK" w:hAnsi="方正书宋_GBK" w:eastAsia="方正书宋_GBK" w:cs="方正书宋_GBK"/>
                <w:b/>
                <w:sz w:val="21"/>
                <w:szCs w:val="24"/>
                <w:lang w:val="en-US" w:eastAsia="zh-CN" w:bidi="ar-SA"/>
              </w:rPr>
            </w:pPr>
          </w:p>
        </w:tc>
        <w:tc>
          <w:tcPr>
            <w:tcW w:w="1474" w:type="dxa"/>
            <w:vAlign w:val="center"/>
          </w:tcPr>
          <w:p>
            <w:pPr>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rPr>
                <w:rFonts w:hint="eastAsia" w:ascii="方正书宋_GBK" w:hAnsi="方正书宋_GBK" w:eastAsia="方正书宋_GBK" w:cs="方正书宋_GBK"/>
                <w:b/>
                <w:sz w:val="21"/>
                <w:szCs w:val="24"/>
                <w:lang w:val="en-US" w:eastAsia="zh-CN" w:bidi="ar-SA"/>
              </w:rPr>
            </w:pPr>
          </w:p>
        </w:tc>
        <w:tc>
          <w:tcPr>
            <w:tcW w:w="1474" w:type="dxa"/>
            <w:vAlign w:val="center"/>
          </w:tcPr>
          <w:p>
            <w:pPr>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rPr>
                <w:rFonts w:hint="eastAsia" w:ascii="方正书宋_GBK" w:hAnsi="方正书宋_GBK" w:eastAsia="方正书宋_GBK" w:cs="方正书宋_GBK"/>
                <w:b/>
                <w:sz w:val="21"/>
                <w:szCs w:val="24"/>
                <w:lang w:val="en-US" w:eastAsia="zh-CN" w:bidi="ar-SA"/>
              </w:rPr>
            </w:pPr>
          </w:p>
        </w:tc>
        <w:tc>
          <w:tcPr>
            <w:tcW w:w="1474" w:type="dxa"/>
            <w:vAlign w:val="center"/>
          </w:tcPr>
          <w:p>
            <w:pPr>
              <w:rPr>
                <w:rFonts w:hint="eastAsia" w:ascii="方正书宋_GBK" w:hAnsi="方正书宋_GBK" w:eastAsia="方正书宋_GBK" w:cs="方正书宋_GBK"/>
                <w:b/>
                <w:sz w:val="21"/>
                <w:szCs w:val="24"/>
                <w:lang w:val="en-US" w:eastAsia="zh-CN"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lang w:val="en-US" w:eastAsia="zh-CN"/>
              </w:rPr>
              <w:t>53.11</w:t>
            </w:r>
          </w:p>
        </w:tc>
        <w:tc>
          <w:tcPr>
            <w:tcW w:w="3402" w:type="dxa"/>
            <w:vAlign w:val="center"/>
          </w:tcPr>
          <w:p>
            <w:pPr>
              <w:pStyle w:val="19"/>
            </w:pPr>
            <w:r>
              <w:rPr>
                <w:rFonts w:hint="eastAsia"/>
              </w:rPr>
              <w:t>支出总计</w:t>
            </w:r>
          </w:p>
        </w:tc>
        <w:tc>
          <w:tcPr>
            <w:tcW w:w="1474" w:type="dxa"/>
            <w:vAlign w:val="center"/>
          </w:tcPr>
          <w:p>
            <w:pPr>
              <w:rPr>
                <w:rFonts w:hint="eastAsia"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53.11</w:t>
            </w:r>
          </w:p>
        </w:tc>
        <w:tc>
          <w:tcPr>
            <w:tcW w:w="1474" w:type="dxa"/>
            <w:vAlign w:val="center"/>
          </w:tcPr>
          <w:p>
            <w:pPr>
              <w:rPr>
                <w:rFonts w:hint="eastAsia"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53.11</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53.11</w:t>
            </w:r>
          </w:p>
        </w:tc>
        <w:tc>
          <w:tcPr>
            <w:tcW w:w="2551"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lang w:val="en-US" w:eastAsia="zh-CN"/>
              </w:rPr>
              <w:t>53.11</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2</w:t>
            </w:r>
          </w:p>
        </w:tc>
        <w:tc>
          <w:tcPr>
            <w:tcW w:w="1191" w:type="dxa"/>
            <w:vAlign w:val="center"/>
          </w:tcPr>
          <w:p>
            <w:pPr>
              <w:pStyle w:val="17"/>
              <w:rPr>
                <w:rFonts w:hint="eastAsia" w:ascii="方正书宋_GBK" w:hAnsi="方正书宋_GBK" w:eastAsia="方正书宋_GBK" w:cs="方正书宋_GBK"/>
                <w:sz w:val="21"/>
                <w:szCs w:val="24"/>
                <w:lang w:val="en-US" w:eastAsia="zh-CN" w:bidi="ar-SA"/>
              </w:rPr>
            </w:pPr>
            <w:r>
              <w:t>20</w:t>
            </w:r>
            <w:r>
              <w:rPr>
                <w:rFonts w:hint="eastAsia"/>
                <w:lang w:val="en-US" w:eastAsia="zh-CN"/>
              </w:rPr>
              <w:t>8</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社会保障和就业支出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3</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行政事业单位养老支出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4</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机关事业单位基本养老保险缴费支出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5.75</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5</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2080506</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机关事业单位职业年金缴费支出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6</w:t>
            </w:r>
          </w:p>
        </w:tc>
        <w:tc>
          <w:tcPr>
            <w:tcW w:w="1191" w:type="dxa"/>
            <w:vAlign w:val="center"/>
          </w:tcPr>
          <w:p>
            <w:pPr>
              <w:pStyle w:val="17"/>
              <w:rPr>
                <w:rFonts w:ascii="方正书宋_GBK" w:hAnsi="方正书宋_GBK" w:eastAsia="方正书宋_GBK" w:cs="方正书宋_GBK"/>
                <w:sz w:val="21"/>
                <w:szCs w:val="24"/>
                <w:lang w:val="en-US" w:eastAsia="uk-UA" w:bidi="ar-SA"/>
              </w:rPr>
            </w:pPr>
            <w:r>
              <w:t>210</w:t>
            </w:r>
          </w:p>
        </w:tc>
        <w:tc>
          <w:tcPr>
            <w:tcW w:w="4535" w:type="dxa"/>
            <w:vAlign w:val="center"/>
          </w:tcPr>
          <w:p>
            <w:pPr>
              <w:pStyle w:val="17"/>
              <w:rPr>
                <w:rFonts w:ascii="方正书宋_GBK" w:hAnsi="方正书宋_GBK" w:eastAsia="方正书宋_GBK" w:cs="方正书宋_GBK"/>
                <w:sz w:val="21"/>
                <w:szCs w:val="24"/>
                <w:lang w:val="en-US" w:eastAsia="uk-UA" w:bidi="ar-SA"/>
              </w:rPr>
            </w:pPr>
            <w:r>
              <w:t>卫生健康支出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9</w:t>
            </w:r>
          </w:p>
        </w:tc>
        <w:tc>
          <w:tcPr>
            <w:tcW w:w="1191" w:type="dxa"/>
            <w:vAlign w:val="center"/>
          </w:tcPr>
          <w:p>
            <w:pPr>
              <w:pStyle w:val="17"/>
              <w:rPr>
                <w:rFonts w:ascii="方正书宋_GBK" w:hAnsi="方正书宋_GBK" w:eastAsia="方正书宋_GBK" w:cs="方正书宋_GBK"/>
                <w:sz w:val="21"/>
                <w:szCs w:val="24"/>
                <w:lang w:val="en-US" w:eastAsia="uk-UA" w:bidi="ar-SA"/>
              </w:rPr>
            </w:pPr>
            <w:r>
              <w:t>2101102</w:t>
            </w:r>
          </w:p>
        </w:tc>
        <w:tc>
          <w:tcPr>
            <w:tcW w:w="4535" w:type="dxa"/>
            <w:vAlign w:val="center"/>
          </w:tcPr>
          <w:p>
            <w:pPr>
              <w:pStyle w:val="17"/>
              <w:rPr>
                <w:rFonts w:ascii="方正书宋_GBK" w:hAnsi="方正书宋_GBK" w:eastAsia="方正书宋_GBK" w:cs="方正书宋_GBK"/>
                <w:sz w:val="21"/>
                <w:szCs w:val="24"/>
                <w:lang w:val="en-US" w:eastAsia="uk-UA" w:bidi="ar-SA"/>
              </w:rPr>
            </w:pPr>
            <w:r>
              <w:t>事业单位医疗</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10</w:t>
            </w:r>
          </w:p>
        </w:tc>
        <w:tc>
          <w:tcPr>
            <w:tcW w:w="1191" w:type="dxa"/>
            <w:vAlign w:val="center"/>
          </w:tcPr>
          <w:p>
            <w:pPr>
              <w:pStyle w:val="17"/>
              <w:rPr>
                <w:rFonts w:ascii="方正书宋_GBK" w:hAnsi="方正书宋_GBK" w:eastAsia="方正书宋_GBK" w:cs="方正书宋_GBK"/>
                <w:sz w:val="21"/>
                <w:szCs w:val="24"/>
                <w:lang w:val="en-US" w:eastAsia="uk-UA" w:bidi="ar-SA"/>
              </w:rPr>
            </w:pPr>
            <w:r>
              <w:t>213</w:t>
            </w:r>
          </w:p>
        </w:tc>
        <w:tc>
          <w:tcPr>
            <w:tcW w:w="4535" w:type="dxa"/>
            <w:vAlign w:val="center"/>
          </w:tcPr>
          <w:p>
            <w:pPr>
              <w:pStyle w:val="17"/>
              <w:rPr>
                <w:rFonts w:ascii="方正书宋_GBK" w:hAnsi="方正书宋_GBK" w:eastAsia="方正书宋_GBK" w:cs="方正书宋_GBK"/>
                <w:sz w:val="21"/>
                <w:szCs w:val="24"/>
                <w:lang w:val="en-US" w:eastAsia="uk-UA" w:bidi="ar-SA"/>
              </w:rPr>
            </w:pPr>
            <w:r>
              <w:t>农林水支出</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42.22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42.22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11</w:t>
            </w:r>
          </w:p>
        </w:tc>
        <w:tc>
          <w:tcPr>
            <w:tcW w:w="1191" w:type="dxa"/>
            <w:vAlign w:val="center"/>
          </w:tcPr>
          <w:p>
            <w:pPr>
              <w:pStyle w:val="17"/>
              <w:rPr>
                <w:rFonts w:hint="eastAsia" w:ascii="方正书宋_GBK" w:hAnsi="方正书宋_GBK" w:eastAsia="方正书宋_GBK" w:cs="方正书宋_GBK"/>
                <w:sz w:val="21"/>
                <w:szCs w:val="24"/>
                <w:lang w:val="en-US" w:eastAsia="zh-CN" w:bidi="ar-SA"/>
              </w:rPr>
            </w:pPr>
            <w:r>
              <w:t>2130</w:t>
            </w:r>
            <w:r>
              <w:rPr>
                <w:rFonts w:hint="eastAsia"/>
                <w:lang w:val="en-US" w:eastAsia="zh-CN"/>
              </w:rPr>
              <w:t>5</w:t>
            </w:r>
          </w:p>
        </w:tc>
        <w:tc>
          <w:tcPr>
            <w:tcW w:w="4535" w:type="dxa"/>
            <w:vAlign w:val="center"/>
          </w:tcPr>
          <w:p>
            <w:pPr>
              <w:pStyle w:val="17"/>
              <w:rPr>
                <w:rFonts w:ascii="方正书宋_GBK" w:hAnsi="方正书宋_GBK" w:eastAsia="方正书宋_GBK" w:cs="方正书宋_GBK"/>
                <w:sz w:val="21"/>
                <w:szCs w:val="24"/>
                <w:lang w:val="en-US" w:eastAsia="uk-UA" w:bidi="ar-SA"/>
              </w:rPr>
            </w:pPr>
            <w:r>
              <w:rPr>
                <w:rFonts w:hint="eastAsia"/>
              </w:rPr>
              <w:t>巩固脱贫衔接乡村振兴</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rPr>
                <w:rFonts w:hint="default" w:ascii="方正书宋_GBK" w:hAnsi="方正书宋_GBK" w:eastAsia="方正书宋_GBK" w:cs="方正书宋_GBK"/>
                <w:sz w:val="21"/>
                <w:szCs w:val="24"/>
                <w:lang w:val="en-US" w:eastAsia="zh-CN" w:bidi="ar-SA"/>
              </w:rPr>
            </w:pPr>
            <w:r>
              <w:t>213</w:t>
            </w:r>
            <w:r>
              <w:rPr>
                <w:rFonts w:hint="eastAsia"/>
                <w:lang w:val="en-US" w:eastAsia="zh-CN"/>
              </w:rPr>
              <w:t>0501</w:t>
            </w:r>
          </w:p>
        </w:tc>
        <w:tc>
          <w:tcPr>
            <w:tcW w:w="4535"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行政运行</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42.22</w:t>
            </w:r>
          </w:p>
        </w:tc>
        <w:tc>
          <w:tcPr>
            <w:tcW w:w="255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eastAsia="方正书宋_GBK"/>
                <w:b w:val="0"/>
                <w:bCs/>
                <w:lang w:val="en-US" w:eastAsia="zh-CN"/>
              </w:rPr>
            </w:pPr>
            <w:r>
              <w:rPr>
                <w:rFonts w:hint="eastAsia"/>
                <w:b w:val="0"/>
                <w:bCs/>
                <w:lang w:val="en-US" w:eastAsia="zh-CN"/>
              </w:rPr>
              <w:t>53.11</w:t>
            </w:r>
          </w:p>
        </w:tc>
        <w:tc>
          <w:tcPr>
            <w:tcW w:w="2551" w:type="dxa"/>
            <w:vAlign w:val="center"/>
          </w:tcPr>
          <w:p>
            <w:pPr>
              <w:pStyle w:val="20"/>
              <w:rPr>
                <w:rFonts w:hint="default" w:eastAsia="方正书宋_GBK"/>
                <w:lang w:val="en-US" w:eastAsia="zh-CN"/>
              </w:rPr>
            </w:pPr>
            <w:r>
              <w:rPr>
                <w:rFonts w:hint="eastAsia"/>
                <w:lang w:val="en-US" w:eastAsia="zh-CN"/>
              </w:rPr>
              <w:t>49.92</w:t>
            </w:r>
          </w:p>
        </w:tc>
        <w:tc>
          <w:tcPr>
            <w:tcW w:w="2552" w:type="dxa"/>
            <w:vAlign w:val="center"/>
          </w:tcPr>
          <w:p>
            <w:pPr>
              <w:pStyle w:val="20"/>
              <w:rPr>
                <w:rFonts w:hint="default" w:eastAsia="方正书宋_GBK"/>
                <w:lang w:val="en-US" w:eastAsia="zh-CN"/>
              </w:rPr>
            </w:pPr>
            <w:r>
              <w:rPr>
                <w:rFonts w:hint="eastAsia"/>
                <w:lang w:val="en-US" w:eastAsia="zh-CN"/>
              </w:rPr>
              <w:t>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rPr>
                <w:rFonts w:hint="eastAsia"/>
              </w:rPr>
              <w:t>工资福利支出</w:t>
            </w:r>
          </w:p>
        </w:tc>
        <w:tc>
          <w:tcPr>
            <w:tcW w:w="2551" w:type="dxa"/>
            <w:vAlign w:val="center"/>
          </w:tcPr>
          <w:p>
            <w:pPr>
              <w:pStyle w:val="16"/>
              <w:rPr>
                <w:rFonts w:hint="default" w:eastAsia="方正书宋_GBK"/>
                <w:b w:val="0"/>
                <w:bCs/>
                <w:lang w:val="en-US" w:eastAsia="zh-CN"/>
              </w:rPr>
            </w:pPr>
            <w:r>
              <w:rPr>
                <w:rFonts w:hint="eastAsia"/>
                <w:lang w:val="en-US" w:eastAsia="zh-CN"/>
              </w:rPr>
              <w:t>49.92</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49.92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rPr>
                <w:rFonts w:hint="eastAsia"/>
              </w:rPr>
              <w:t>基本工资</w:t>
            </w:r>
          </w:p>
        </w:tc>
        <w:tc>
          <w:tcPr>
            <w:tcW w:w="2551" w:type="dxa"/>
            <w:vAlign w:val="center"/>
          </w:tcPr>
          <w:p>
            <w:pPr>
              <w:pStyle w:val="16"/>
              <w:rPr>
                <w:b w:val="0"/>
                <w:bCs/>
              </w:rPr>
            </w:pPr>
            <w:r>
              <w:rPr>
                <w:rFonts w:hint="eastAsia"/>
                <w:lang w:val="en-US" w:eastAsia="zh-CN"/>
              </w:rPr>
              <w:t>21.53</w:t>
            </w:r>
          </w:p>
        </w:tc>
        <w:tc>
          <w:tcPr>
            <w:tcW w:w="2551"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21.53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rPr>
                <w:rFonts w:hint="eastAsia"/>
              </w:rPr>
              <w:t>津贴补贴</w:t>
            </w:r>
          </w:p>
        </w:tc>
        <w:tc>
          <w:tcPr>
            <w:tcW w:w="2551" w:type="dxa"/>
            <w:vAlign w:val="center"/>
          </w:tcPr>
          <w:p>
            <w:pPr>
              <w:pStyle w:val="16"/>
              <w:rPr>
                <w:rFonts w:hint="default" w:eastAsia="方正书宋_GBK"/>
                <w:b w:val="0"/>
                <w:bCs/>
                <w:lang w:val="en-US" w:eastAsia="zh-CN"/>
              </w:rPr>
            </w:pPr>
            <w:r>
              <w:rPr>
                <w:rFonts w:hint="eastAsia"/>
                <w:lang w:val="en-US" w:eastAsia="zh-CN"/>
              </w:rPr>
              <w:t>1.67</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1.67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rPr>
                <w:rFonts w:hint="eastAsia"/>
              </w:rPr>
              <w:t>奖金</w:t>
            </w:r>
          </w:p>
        </w:tc>
        <w:tc>
          <w:tcPr>
            <w:tcW w:w="2551" w:type="dxa"/>
            <w:vAlign w:val="center"/>
          </w:tcPr>
          <w:p>
            <w:pPr>
              <w:pStyle w:val="16"/>
              <w:rPr>
                <w:rFonts w:hint="default" w:eastAsia="方正书宋_GBK"/>
                <w:b w:val="0"/>
                <w:bCs/>
                <w:lang w:val="en-US" w:eastAsia="zh-CN"/>
              </w:rPr>
            </w:pPr>
            <w:r>
              <w:rPr>
                <w:rFonts w:hint="eastAsia" w:cs="方正书宋_GBK"/>
                <w:sz w:val="21"/>
                <w:szCs w:val="24"/>
                <w:lang w:val="en-US" w:eastAsia="zh-CN" w:bidi="ar-SA"/>
              </w:rPr>
              <w:t>3.08</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3.08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rPr>
                <w:rFonts w:hint="eastAsia"/>
              </w:rPr>
              <w:t>绩效工资</w:t>
            </w:r>
          </w:p>
        </w:tc>
        <w:tc>
          <w:tcPr>
            <w:tcW w:w="2551" w:type="dxa"/>
            <w:vAlign w:val="center"/>
          </w:tcPr>
          <w:p>
            <w:pPr>
              <w:pStyle w:val="16"/>
              <w:rPr>
                <w:rFonts w:hint="default" w:eastAsia="方正书宋_GBK"/>
                <w:b w:val="0"/>
                <w:bCs/>
                <w:lang w:val="en-US" w:eastAsia="zh-CN"/>
              </w:rPr>
            </w:pPr>
            <w:r>
              <w:rPr>
                <w:rFonts w:hint="eastAsia"/>
                <w:lang w:val="en-US" w:eastAsia="zh-CN"/>
              </w:rPr>
              <w:t>12.75</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12.75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rPr>
                <w:rFonts w:hint="eastAsia"/>
              </w:rPr>
              <w:t>机关事业单位基本养老保险缴费</w:t>
            </w:r>
          </w:p>
        </w:tc>
        <w:tc>
          <w:tcPr>
            <w:tcW w:w="2551" w:type="dxa"/>
            <w:vAlign w:val="center"/>
          </w:tcPr>
          <w:p>
            <w:pPr>
              <w:pStyle w:val="16"/>
              <w:rPr>
                <w:rFonts w:hint="default" w:eastAsia="方正书宋_GBK"/>
                <w:b w:val="0"/>
                <w:bCs/>
                <w:lang w:val="en-US" w:eastAsia="zh-CN"/>
              </w:rPr>
            </w:pPr>
            <w:r>
              <w:rPr>
                <w:rFonts w:hint="eastAsia"/>
                <w:lang w:val="en-US" w:eastAsia="zh-CN"/>
              </w:rPr>
              <w:t>5.75</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5.75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8</w:t>
            </w:r>
          </w:p>
        </w:tc>
        <w:tc>
          <w:tcPr>
            <w:tcW w:w="1191" w:type="dxa"/>
            <w:vAlign w:val="center"/>
          </w:tcPr>
          <w:p>
            <w:pPr>
              <w:pStyle w:val="17"/>
              <w:rPr>
                <w:rFonts w:hint="default" w:eastAsia="方正书宋_GBK"/>
                <w:lang w:val="en-US" w:eastAsia="zh-CN"/>
              </w:rPr>
            </w:pPr>
            <w:r>
              <w:rPr>
                <w:rFonts w:hint="eastAsia"/>
                <w:lang w:val="en-US" w:eastAsia="zh-CN"/>
              </w:rPr>
              <w:t>30109</w:t>
            </w:r>
          </w:p>
        </w:tc>
        <w:tc>
          <w:tcPr>
            <w:tcW w:w="4535" w:type="dxa"/>
            <w:vAlign w:val="center"/>
          </w:tcPr>
          <w:p>
            <w:pPr>
              <w:pStyle w:val="17"/>
              <w:rPr>
                <w:rFonts w:hint="eastAsia"/>
              </w:rPr>
            </w:pPr>
            <w:r>
              <w:rPr>
                <w:rFonts w:hint="eastAsia"/>
              </w:rPr>
              <w:t>职业年金缴</w:t>
            </w:r>
            <w:r>
              <w:rPr>
                <w:rFonts w:hint="eastAsia"/>
                <w:lang w:eastAsia="zh-CN"/>
              </w:rPr>
              <w:t>费</w:t>
            </w:r>
          </w:p>
        </w:tc>
        <w:tc>
          <w:tcPr>
            <w:tcW w:w="2551" w:type="dxa"/>
            <w:vAlign w:val="center"/>
          </w:tcPr>
          <w:p>
            <w:pPr>
              <w:pStyle w:val="16"/>
              <w:rPr>
                <w:rFonts w:hint="default"/>
                <w:b w:val="0"/>
                <w:bCs/>
                <w:lang w:val="en-US" w:eastAsia="zh-CN"/>
              </w:rPr>
            </w:pPr>
            <w:r>
              <w:rPr>
                <w:rFonts w:hint="eastAsia"/>
                <w:lang w:val="en-US" w:eastAsia="zh-CN"/>
              </w:rPr>
              <w:t>2.84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2.84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11</w:t>
            </w:r>
          </w:p>
        </w:tc>
        <w:tc>
          <w:tcPr>
            <w:tcW w:w="1191" w:type="dxa"/>
            <w:vAlign w:val="center"/>
          </w:tcPr>
          <w:p>
            <w:pPr>
              <w:pStyle w:val="17"/>
            </w:pPr>
            <w:r>
              <w:t>30110</w:t>
            </w:r>
          </w:p>
        </w:tc>
        <w:tc>
          <w:tcPr>
            <w:tcW w:w="4535" w:type="dxa"/>
            <w:vAlign w:val="center"/>
          </w:tcPr>
          <w:p>
            <w:pPr>
              <w:pStyle w:val="17"/>
            </w:pPr>
            <w:r>
              <w:rPr>
                <w:rFonts w:hint="eastAsia"/>
              </w:rPr>
              <w:t>城镇职工基本医疗保险缴费</w:t>
            </w:r>
          </w:p>
        </w:tc>
        <w:tc>
          <w:tcPr>
            <w:tcW w:w="2551" w:type="dxa"/>
            <w:vAlign w:val="center"/>
          </w:tcPr>
          <w:p>
            <w:pPr>
              <w:pStyle w:val="16"/>
              <w:rPr>
                <w:rFonts w:hint="default" w:eastAsia="方正书宋_GBK"/>
                <w:lang w:val="en-US" w:eastAsia="zh-CN"/>
              </w:rPr>
            </w:pPr>
            <w:r>
              <w:rPr>
                <w:rFonts w:hint="eastAsia"/>
                <w:lang w:val="en-US" w:eastAsia="zh-CN"/>
              </w:rPr>
              <w:t>2.30</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2.30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ascii="方正书宋_GBK" w:hAnsi="方正书宋_GBK" w:eastAsia="方正书宋_GBK" w:cs="方正书宋_GBK"/>
                <w:sz w:val="21"/>
                <w:szCs w:val="24"/>
                <w:lang w:val="en-US" w:eastAsia="uk-UA" w:bidi="ar-SA"/>
              </w:rPr>
            </w:pPr>
            <w:r>
              <w:t>12</w:t>
            </w:r>
          </w:p>
        </w:tc>
        <w:tc>
          <w:tcPr>
            <w:tcW w:w="1191" w:type="dxa"/>
            <w:vAlign w:val="center"/>
          </w:tcPr>
          <w:p>
            <w:pPr>
              <w:pStyle w:val="17"/>
            </w:pPr>
            <w:r>
              <w:t>302</w:t>
            </w:r>
          </w:p>
        </w:tc>
        <w:tc>
          <w:tcPr>
            <w:tcW w:w="4535" w:type="dxa"/>
            <w:vAlign w:val="center"/>
          </w:tcPr>
          <w:p>
            <w:pPr>
              <w:pStyle w:val="17"/>
            </w:pPr>
            <w:r>
              <w:rPr>
                <w:rFonts w:hint="eastAsia"/>
              </w:rPr>
              <w:t>商品和服务支出</w:t>
            </w:r>
          </w:p>
        </w:tc>
        <w:tc>
          <w:tcPr>
            <w:tcW w:w="2551" w:type="dxa"/>
            <w:vAlign w:val="center"/>
          </w:tcPr>
          <w:p>
            <w:pPr>
              <w:pStyle w:val="16"/>
              <w:rPr>
                <w:rFonts w:hint="default" w:eastAsia="方正书宋_GBK"/>
                <w:lang w:val="en-US" w:eastAsia="zh-CN"/>
              </w:rPr>
            </w:pPr>
            <w:r>
              <w:rPr>
                <w:rFonts w:hint="eastAsia" w:cs="方正书宋_GBK"/>
                <w:sz w:val="21"/>
                <w:szCs w:val="24"/>
                <w:lang w:val="en-US" w:eastAsia="zh-CN" w:bidi="ar-SA"/>
              </w:rPr>
              <w:t>3.19</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13</w:t>
            </w:r>
          </w:p>
        </w:tc>
        <w:tc>
          <w:tcPr>
            <w:tcW w:w="1191" w:type="dxa"/>
            <w:vAlign w:val="center"/>
          </w:tcPr>
          <w:p>
            <w:pPr>
              <w:pStyle w:val="17"/>
            </w:pPr>
            <w:r>
              <w:t>30201</w:t>
            </w:r>
          </w:p>
        </w:tc>
        <w:tc>
          <w:tcPr>
            <w:tcW w:w="4535" w:type="dxa"/>
            <w:vAlign w:val="center"/>
          </w:tcPr>
          <w:p>
            <w:pPr>
              <w:pStyle w:val="17"/>
            </w:pPr>
            <w:r>
              <w:rPr>
                <w:rFonts w:hint="eastAsia"/>
              </w:rPr>
              <w:t>办公费</w:t>
            </w:r>
          </w:p>
        </w:tc>
        <w:tc>
          <w:tcPr>
            <w:tcW w:w="2551" w:type="dxa"/>
            <w:vAlign w:val="center"/>
          </w:tcPr>
          <w:p>
            <w:pPr>
              <w:pStyle w:val="16"/>
              <w:rPr>
                <w:rFonts w:hint="default" w:eastAsia="方正书宋_GBK"/>
                <w:lang w:val="en-US" w:eastAsia="zh-CN"/>
              </w:rPr>
            </w:pPr>
            <w:r>
              <w:rPr>
                <w:rFonts w:hint="eastAsia" w:cs="方正书宋_GBK"/>
                <w:sz w:val="21"/>
                <w:szCs w:val="24"/>
                <w:lang w:val="en-US" w:eastAsia="zh-CN" w:bidi="ar-SA"/>
              </w:rPr>
              <w:t>1.54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ascii="方正书宋_GBK" w:hAnsi="方正书宋_GBK" w:eastAsia="方正书宋_GBK" w:cs="方正书宋_GBK"/>
                <w:sz w:val="21"/>
                <w:szCs w:val="24"/>
                <w:lang w:val="en-US" w:eastAsia="zh-CN" w:bidi="ar-SA"/>
              </w:rPr>
            </w:pPr>
            <w:r>
              <w:t>1</w:t>
            </w:r>
            <w:r>
              <w:rPr>
                <w:rFonts w:hint="eastAsia"/>
                <w:lang w:val="en-US" w:eastAsia="zh-CN"/>
              </w:rPr>
              <w:t>4</w:t>
            </w:r>
          </w:p>
        </w:tc>
        <w:tc>
          <w:tcPr>
            <w:tcW w:w="1191" w:type="dxa"/>
            <w:vAlign w:val="center"/>
          </w:tcPr>
          <w:p>
            <w:pPr>
              <w:pStyle w:val="17"/>
              <w:rPr>
                <w:rFonts w:hint="default" w:eastAsia="方正书宋_GBK"/>
                <w:lang w:val="en-US" w:eastAsia="zh-CN"/>
              </w:rPr>
            </w:pPr>
            <w:r>
              <w:rPr>
                <w:rFonts w:hint="eastAsia"/>
                <w:lang w:val="en-US" w:eastAsia="zh-CN"/>
              </w:rPr>
              <w:t>30211</w:t>
            </w:r>
          </w:p>
        </w:tc>
        <w:tc>
          <w:tcPr>
            <w:tcW w:w="4535" w:type="dxa"/>
            <w:vAlign w:val="center"/>
          </w:tcPr>
          <w:p>
            <w:pPr>
              <w:pStyle w:val="17"/>
              <w:rPr>
                <w:rFonts w:hint="eastAsia" w:eastAsia="方正书宋_GBK"/>
                <w:lang w:val="en-US" w:eastAsia="zh-CN"/>
              </w:rPr>
            </w:pPr>
            <w:r>
              <w:rPr>
                <w:rFonts w:hint="eastAsia"/>
                <w:lang w:val="en-US" w:eastAsia="zh-CN"/>
              </w:rPr>
              <w:t>差旅费</w:t>
            </w:r>
          </w:p>
        </w:tc>
        <w:tc>
          <w:tcPr>
            <w:tcW w:w="2551" w:type="dxa"/>
            <w:vAlign w:val="center"/>
          </w:tcPr>
          <w:p>
            <w:pPr>
              <w:pStyle w:val="16"/>
              <w:rPr>
                <w:rFonts w:hint="default"/>
                <w:lang w:val="en-US" w:eastAsia="zh-CN"/>
              </w:rPr>
            </w:pPr>
            <w:r>
              <w:rPr>
                <w:rFonts w:hint="eastAsia"/>
                <w:lang w:val="en-US" w:eastAsia="zh-CN"/>
              </w:rPr>
              <w:t>0.7</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ascii="方正书宋_GBK" w:hAnsi="方正书宋_GBK" w:eastAsia="方正书宋_GBK" w:cs="方正书宋_GBK"/>
                <w:sz w:val="21"/>
                <w:szCs w:val="24"/>
                <w:lang w:val="en-US" w:eastAsia="zh-CN" w:bidi="ar-SA"/>
              </w:rPr>
            </w:pPr>
            <w:r>
              <w:t>1</w:t>
            </w:r>
            <w:r>
              <w:rPr>
                <w:rFonts w:hint="eastAsia"/>
                <w:lang w:val="en-US" w:eastAsia="zh-CN"/>
              </w:rPr>
              <w:t>5</w:t>
            </w:r>
          </w:p>
        </w:tc>
        <w:tc>
          <w:tcPr>
            <w:tcW w:w="1191" w:type="dxa"/>
            <w:vAlign w:val="center"/>
          </w:tcPr>
          <w:p>
            <w:pPr>
              <w:pStyle w:val="17"/>
            </w:pPr>
            <w:r>
              <w:t>30228</w:t>
            </w:r>
          </w:p>
        </w:tc>
        <w:tc>
          <w:tcPr>
            <w:tcW w:w="4535" w:type="dxa"/>
            <w:vAlign w:val="center"/>
          </w:tcPr>
          <w:p>
            <w:pPr>
              <w:pStyle w:val="17"/>
            </w:pPr>
            <w:r>
              <w:rPr>
                <w:rFonts w:hint="eastAsia"/>
              </w:rPr>
              <w:t>工会经费</w:t>
            </w:r>
          </w:p>
        </w:tc>
        <w:tc>
          <w:tcPr>
            <w:tcW w:w="2551" w:type="dxa"/>
            <w:vAlign w:val="center"/>
          </w:tcPr>
          <w:p>
            <w:pPr>
              <w:pStyle w:val="16"/>
              <w:rPr>
                <w:rFonts w:hint="default" w:eastAsia="方正书宋_GBK"/>
                <w:lang w:val="en-US" w:eastAsia="zh-CN"/>
              </w:rPr>
            </w:pPr>
            <w:r>
              <w:rPr>
                <w:rFonts w:hint="eastAsia" w:cs="方正书宋_GBK"/>
                <w:sz w:val="21"/>
                <w:szCs w:val="24"/>
                <w:lang w:val="en-US" w:eastAsia="zh-CN" w:bidi="ar-SA"/>
              </w:rPr>
              <w:t>0.41</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t>1</w:t>
            </w:r>
            <w:r>
              <w:rPr>
                <w:rFonts w:hint="eastAsia"/>
                <w:lang w:val="en-US" w:eastAsia="zh-CN"/>
              </w:rPr>
              <w:t>6</w:t>
            </w:r>
          </w:p>
        </w:tc>
        <w:tc>
          <w:tcPr>
            <w:tcW w:w="1191" w:type="dxa"/>
            <w:vAlign w:val="center"/>
          </w:tcPr>
          <w:p>
            <w:pPr>
              <w:pStyle w:val="17"/>
            </w:pPr>
            <w:r>
              <w:t>30229</w:t>
            </w:r>
          </w:p>
        </w:tc>
        <w:tc>
          <w:tcPr>
            <w:tcW w:w="4535" w:type="dxa"/>
            <w:vAlign w:val="center"/>
          </w:tcPr>
          <w:p>
            <w:pPr>
              <w:pStyle w:val="17"/>
            </w:pPr>
            <w:r>
              <w:rPr>
                <w:rFonts w:hint="eastAsia"/>
              </w:rPr>
              <w:t>福利费</w:t>
            </w:r>
          </w:p>
        </w:tc>
        <w:tc>
          <w:tcPr>
            <w:tcW w:w="2551" w:type="dxa"/>
            <w:vAlign w:val="center"/>
          </w:tcPr>
          <w:p>
            <w:pPr>
              <w:pStyle w:val="16"/>
              <w:rPr>
                <w:rFonts w:hint="default" w:eastAsia="方正书宋_GBK"/>
                <w:lang w:val="en-US" w:eastAsia="zh-CN"/>
              </w:rPr>
            </w:pPr>
            <w:r>
              <w:rPr>
                <w:rFonts w:hint="eastAsia" w:cs="方正书宋_GBK"/>
                <w:sz w:val="21"/>
                <w:szCs w:val="24"/>
                <w:lang w:val="en-US" w:eastAsia="zh-CN" w:bidi="ar-SA"/>
              </w:rPr>
              <w:t>0.54</w:t>
            </w:r>
          </w:p>
        </w:tc>
        <w:tc>
          <w:tcPr>
            <w:tcW w:w="2551" w:type="dxa"/>
            <w:vAlign w:val="center"/>
          </w:tcPr>
          <w:p>
            <w:pPr>
              <w:pStyle w:val="16"/>
            </w:pPr>
          </w:p>
        </w:tc>
        <w:tc>
          <w:tcPr>
            <w:tcW w:w="2552"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0.54</w:t>
            </w: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rPr>
                <w:rFonts w:hint="eastAsia"/>
              </w:rP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jc w:val="both"/>
        <w:outlineLvl w:val="4"/>
        <w:rPr>
          <w:rFonts w:ascii="方正小标宋_GBK" w:hAnsi="方正小标宋_GBK" w:cs="方正小标宋_GBK" w:eastAsiaTheme="minorEastAsia"/>
          <w:color w:val="000000"/>
          <w:sz w:val="44"/>
          <w:lang w:eastAsia="zh-CN"/>
        </w:rPr>
      </w:pPr>
    </w:p>
    <w:p>
      <w:pPr>
        <w:jc w:val="center"/>
        <w:outlineLvl w:val="4"/>
      </w:pPr>
      <w:r>
        <w:rPr>
          <w:rFonts w:hint="eastAsia" w:ascii="方正小标宋_GBK" w:hAnsi="方正小标宋_GBK" w:eastAsia="方正小标宋_GBK" w:cs="方正小标宋_GBK"/>
          <w:color w:val="000000"/>
          <w:sz w:val="44"/>
          <w:lang w:val="en-US" w:eastAsia="zh-CN"/>
        </w:rPr>
        <w:t>涞水县扶贫开发办公室</w:t>
      </w:r>
      <w:r>
        <w:rPr>
          <w:rFonts w:hint="eastAsia" w:ascii="方正小标宋_GBK" w:hAnsi="方正小标宋_GBK" w:eastAsia="方正小标宋_GBK" w:cs="方正小标宋_GBK"/>
          <w:color w:val="000000"/>
          <w:sz w:val="44"/>
        </w:rPr>
        <w:t>事业</w:t>
      </w:r>
      <w:r>
        <w:rPr>
          <w:rFonts w:hint="eastAsia" w:ascii="方正小标宋_GBK" w:hAnsi="方正小标宋_GBK" w:eastAsia="方正小标宋_GBK" w:cs="方正小标宋_GBK"/>
          <w:color w:val="000000"/>
          <w:sz w:val="44"/>
          <w:lang w:eastAsia="zh-CN"/>
        </w:rPr>
        <w:t>2021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涞水县扶贫开发办公室</w:t>
      </w:r>
      <w:r>
        <w:rPr>
          <w:rFonts w:hint="eastAsia" w:eastAsia="方正仿宋_GBK"/>
          <w:color w:val="000000"/>
          <w:sz w:val="28"/>
        </w:rPr>
        <w:t>事业</w:t>
      </w:r>
      <w:r>
        <w:rPr>
          <w:rFonts w:hint="eastAsia" w:eastAsia="方正仿宋_GBK"/>
          <w:color w:val="000000"/>
          <w:sz w:val="28"/>
          <w:lang w:eastAsia="zh-CN"/>
        </w:rPr>
        <w:t>2021</w:t>
      </w:r>
      <w:r>
        <w:rPr>
          <w:rFonts w:hint="eastAsia" w:eastAsia="方正仿宋_GBK"/>
          <w:color w:val="000000"/>
          <w:sz w:val="28"/>
        </w:rPr>
        <w:t>年单位预算公开如下：</w:t>
      </w: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numPr>
          <w:ilvl w:val="0"/>
          <w:numId w:val="2"/>
        </w:numPr>
        <w:ind w:firstLine="640"/>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综合股：1.贯彻执行党和国家各项扶贫开发方针、政策和法律法规，制定扶贫开发的地方配套政策并负责实施督导。2.负责机关日常工作，负责承办县扶贫开发和脱贫工作领导小组会议有关工作，负责拟定并组织实施机关有关规章制度，负责机关人事、财务、劳资、机要保密、档案、安全保卫和后勤工作，负责收集和发布扶贫开发信息，配合有关部门扶贫开发</w:t>
      </w:r>
      <w:r>
        <w:rPr>
          <w:rFonts w:hint="eastAsia" w:eastAsia="方正仿宋_GBK" w:cs="Times New Roman"/>
          <w:color w:val="000000"/>
          <w:sz w:val="28"/>
          <w:szCs w:val="24"/>
          <w:lang w:val="en-US" w:eastAsia="zh-CN" w:bidi="ar-SA"/>
        </w:rPr>
        <w:t>宣传报道</w:t>
      </w:r>
      <w:r>
        <w:rPr>
          <w:rFonts w:hint="eastAsia" w:ascii="Times New Roman" w:hAnsi="Times New Roman" w:eastAsia="方正仿宋_GBK" w:cs="Times New Roman"/>
          <w:color w:val="000000"/>
          <w:sz w:val="28"/>
          <w:szCs w:val="24"/>
          <w:lang w:val="en-US" w:eastAsia="uk-UA" w:bidi="ar-SA"/>
        </w:rPr>
        <w:t>工作；负责扶贫开发改革有关工作。</w:t>
      </w:r>
    </w:p>
    <w:p>
      <w:pPr>
        <w:numPr>
          <w:ilvl w:val="0"/>
          <w:numId w:val="0"/>
        </w:numPr>
        <w:rPr>
          <w:rFonts w:hint="eastAsia" w:ascii="Times New Roman" w:hAnsi="Times New Roman" w:eastAsia="方正仿宋_GBK" w:cs="Times New Roman"/>
          <w:color w:val="000000"/>
          <w:sz w:val="28"/>
          <w:szCs w:val="24"/>
          <w:lang w:val="en-US" w:eastAsia="zh-CN" w:bidi="ar-SA"/>
        </w:rPr>
      </w:pPr>
    </w:p>
    <w:p>
      <w:pPr>
        <w:numPr>
          <w:ilvl w:val="0"/>
          <w:numId w:val="0"/>
        </w:numPr>
        <w:rPr>
          <w:rFonts w:hint="eastAsia" w:ascii="Times New Roman" w:hAnsi="Times New Roman" w:eastAsia="方正仿宋_GBK" w:cs="Times New Roman"/>
          <w:color w:val="000000"/>
          <w:sz w:val="28"/>
          <w:szCs w:val="24"/>
          <w:lang w:val="en-US" w:eastAsia="zh-CN" w:bidi="ar-SA"/>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涞水县扶贫开发办公室</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pPr>
            <w:r>
              <w:rPr>
                <w:rFonts w:hint="eastAsia"/>
              </w:rPr>
              <w:t>股级</w:t>
            </w:r>
          </w:p>
        </w:tc>
        <w:tc>
          <w:tcPr>
            <w:tcW w:w="3827" w:type="dxa"/>
            <w:vAlign w:val="center"/>
          </w:tcPr>
          <w:p>
            <w:pPr>
              <w:pStyle w:val="18"/>
            </w:pPr>
            <w:r>
              <w:rPr>
                <w:rFonts w:hint="eastAsia"/>
              </w:rPr>
              <w:t>财政性资金基本保证</w:t>
            </w:r>
          </w:p>
        </w:tc>
      </w:tr>
    </w:tbl>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numPr>
          <w:ilvl w:val="0"/>
          <w:numId w:val="3"/>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单位预算安排的总体情况</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lang w:val="en-US" w:eastAsia="zh-CN"/>
        </w:rPr>
        <w:t>我单位一般预算拨款收入53.11万元，其中，人员经费49.92万元，日常公用经费3.19万元</w:t>
      </w:r>
      <w:r>
        <w:rPr>
          <w:rFonts w:hint="eastAsia" w:eastAsia="方正仿宋_GBK"/>
          <w:color w:val="000000"/>
          <w:sz w:val="28"/>
        </w:rPr>
        <w:t>。</w:t>
      </w:r>
      <w:r>
        <w:rPr>
          <w:rFonts w:hint="eastAsia" w:eastAsia="方正仿宋_GBK"/>
          <w:color w:val="000000"/>
          <w:sz w:val="28"/>
          <w:lang w:val="en-US" w:eastAsia="zh-CN"/>
        </w:rPr>
        <w:t>部门预算支出53.11万元，其中，人员经费49.92万元，日常公用经费3.19万元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1、人员经费情况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工资福利支出</w:t>
      </w:r>
      <w:r>
        <w:rPr>
          <w:rFonts w:hint="eastAsia" w:eastAsia="方正仿宋_GBK"/>
          <w:color w:val="000000"/>
          <w:sz w:val="28"/>
          <w:lang w:val="en-US" w:eastAsia="zh-CN"/>
        </w:rPr>
        <w:t>49.92万</w:t>
      </w:r>
      <w:r>
        <w:rPr>
          <w:rFonts w:hint="eastAsia" w:eastAsia="方正仿宋_GBK"/>
          <w:color w:val="000000"/>
          <w:sz w:val="28"/>
        </w:rPr>
        <w:t>元，其中，基本工资</w:t>
      </w:r>
      <w:r>
        <w:rPr>
          <w:rFonts w:hint="eastAsia" w:eastAsia="方正仿宋_GBK"/>
          <w:color w:val="000000"/>
          <w:sz w:val="28"/>
          <w:lang w:val="en-US" w:eastAsia="zh-CN"/>
        </w:rPr>
        <w:t>21.53</w:t>
      </w:r>
      <w:r>
        <w:rPr>
          <w:rFonts w:hint="eastAsia" w:eastAsia="方正仿宋_GBK"/>
          <w:color w:val="000000"/>
          <w:sz w:val="28"/>
        </w:rPr>
        <w:t>万元，津贴补贴</w:t>
      </w:r>
      <w:r>
        <w:rPr>
          <w:rFonts w:hint="eastAsia" w:eastAsia="方正仿宋_GBK"/>
          <w:color w:val="000000"/>
          <w:sz w:val="28"/>
          <w:lang w:val="en-US" w:eastAsia="zh-CN"/>
        </w:rPr>
        <w:t>1.67</w:t>
      </w:r>
      <w:r>
        <w:rPr>
          <w:rFonts w:hint="eastAsia" w:eastAsia="方正仿宋_GBK"/>
          <w:color w:val="000000"/>
          <w:sz w:val="28"/>
        </w:rPr>
        <w:t>万元，绩效工资</w:t>
      </w:r>
      <w:r>
        <w:rPr>
          <w:rFonts w:hint="eastAsia" w:eastAsia="方正仿宋_GBK"/>
          <w:color w:val="000000"/>
          <w:sz w:val="28"/>
          <w:lang w:val="en-US" w:eastAsia="zh-CN"/>
        </w:rPr>
        <w:t>12.75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社会保障缴费</w:t>
      </w:r>
      <w:r>
        <w:rPr>
          <w:rFonts w:hint="eastAsia" w:eastAsia="方正仿宋_GBK"/>
          <w:color w:val="000000"/>
          <w:sz w:val="28"/>
          <w:lang w:val="en-US" w:eastAsia="zh-CN"/>
        </w:rPr>
        <w:t>13.97</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2、</w:t>
      </w:r>
      <w:r>
        <w:rPr>
          <w:rFonts w:hint="eastAsia" w:eastAsia="方正仿宋_GBK"/>
          <w:color w:val="000000"/>
          <w:sz w:val="28"/>
          <w:lang w:val="en-US" w:eastAsia="zh-CN"/>
        </w:rPr>
        <w:t>日</w:t>
      </w:r>
      <w:r>
        <w:rPr>
          <w:rFonts w:hint="eastAsia" w:eastAsia="方正仿宋_GBK"/>
          <w:color w:val="000000"/>
          <w:sz w:val="28"/>
        </w:rPr>
        <w:t>常公用经费情况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日</w:t>
      </w:r>
      <w:r>
        <w:rPr>
          <w:rFonts w:hint="eastAsia" w:eastAsia="方正仿宋_GBK"/>
          <w:color w:val="000000"/>
          <w:sz w:val="28"/>
        </w:rPr>
        <w:t>常公用经费</w:t>
      </w:r>
      <w:r>
        <w:rPr>
          <w:rFonts w:hint="eastAsia" w:eastAsia="方正仿宋_GBK"/>
          <w:color w:val="000000"/>
          <w:sz w:val="28"/>
          <w:lang w:val="en-US" w:eastAsia="zh-CN"/>
        </w:rPr>
        <w:t>3.19</w:t>
      </w:r>
      <w:r>
        <w:rPr>
          <w:rFonts w:hint="eastAsia" w:eastAsia="方正仿宋_GBK"/>
          <w:color w:val="000000"/>
          <w:sz w:val="28"/>
        </w:rPr>
        <w:t>万元，其中，部门办公费</w:t>
      </w:r>
      <w:r>
        <w:rPr>
          <w:rFonts w:hint="eastAsia" w:eastAsia="方正仿宋_GBK"/>
          <w:color w:val="000000"/>
          <w:sz w:val="28"/>
          <w:lang w:val="en-US" w:eastAsia="zh-CN"/>
        </w:rPr>
        <w:t>1.54</w:t>
      </w:r>
      <w:r>
        <w:rPr>
          <w:rFonts w:hint="eastAsia" w:eastAsia="方正仿宋_GBK"/>
          <w:color w:val="000000"/>
          <w:sz w:val="28"/>
        </w:rPr>
        <w:t>万元，差旅费</w:t>
      </w:r>
      <w:r>
        <w:rPr>
          <w:rFonts w:hint="eastAsia" w:eastAsia="方正仿宋_GBK"/>
          <w:color w:val="000000"/>
          <w:sz w:val="28"/>
          <w:lang w:val="en-US" w:eastAsia="zh-CN"/>
        </w:rPr>
        <w:t>0.70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工会经费</w:t>
      </w:r>
      <w:r>
        <w:rPr>
          <w:rFonts w:hint="eastAsia" w:eastAsia="方正仿宋_GBK"/>
          <w:color w:val="000000"/>
          <w:sz w:val="28"/>
          <w:lang w:val="en-US" w:eastAsia="zh-CN"/>
        </w:rPr>
        <w:t>0.41</w:t>
      </w:r>
      <w:r>
        <w:rPr>
          <w:rFonts w:hint="eastAsia" w:eastAsia="方正仿宋_GBK"/>
          <w:color w:val="000000"/>
          <w:sz w:val="28"/>
        </w:rPr>
        <w:t>万元，职工福利费</w:t>
      </w:r>
      <w:r>
        <w:rPr>
          <w:rFonts w:hint="eastAsia" w:eastAsia="方正仿宋_GBK"/>
          <w:color w:val="000000"/>
          <w:sz w:val="28"/>
          <w:lang w:val="en-US" w:eastAsia="zh-CN"/>
        </w:rPr>
        <w:t>0.54</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4、比上年增减情况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53.11</w:t>
      </w:r>
      <w:r>
        <w:rPr>
          <w:rFonts w:hint="eastAsia" w:eastAsia="方正仿宋_GBK"/>
          <w:color w:val="000000"/>
          <w:sz w:val="28"/>
        </w:rPr>
        <w:t>万元，较上年</w:t>
      </w:r>
      <w:r>
        <w:rPr>
          <w:rFonts w:hint="eastAsia" w:eastAsia="方正仿宋_GBK"/>
          <w:color w:val="000000"/>
          <w:sz w:val="28"/>
          <w:lang w:eastAsia="zh-CN"/>
        </w:rPr>
        <w:t>增加</w:t>
      </w:r>
      <w:r>
        <w:rPr>
          <w:rFonts w:hint="eastAsia" w:eastAsia="方正仿宋_GBK"/>
          <w:color w:val="000000"/>
          <w:sz w:val="28"/>
          <w:lang w:val="en-US" w:eastAsia="zh-CN"/>
        </w:rPr>
        <w:t>1.18</w:t>
      </w:r>
      <w:r>
        <w:rPr>
          <w:rFonts w:hint="eastAsia" w:eastAsia="方正仿宋_GBK"/>
          <w:color w:val="000000"/>
          <w:sz w:val="28"/>
        </w:rPr>
        <w:t>万元，其中：</w:t>
      </w:r>
      <w:r>
        <w:rPr>
          <w:rFonts w:hint="eastAsia" w:eastAsia="方正仿宋_GBK"/>
          <w:color w:val="000000"/>
          <w:sz w:val="28"/>
          <w:lang w:val="en-US" w:eastAsia="zh-CN"/>
        </w:rPr>
        <w:t>人员经费增加1.18</w:t>
      </w:r>
      <w:r>
        <w:rPr>
          <w:rFonts w:hint="eastAsia" w:eastAsia="方正仿宋_GBK"/>
          <w:color w:val="000000"/>
          <w:sz w:val="28"/>
        </w:rPr>
        <w:t>万元，主要</w:t>
      </w:r>
      <w:r>
        <w:rPr>
          <w:rFonts w:hint="eastAsia" w:eastAsia="方正仿宋_GBK"/>
          <w:color w:val="000000"/>
          <w:sz w:val="28"/>
          <w:lang w:val="en-US" w:eastAsia="zh-CN"/>
        </w:rPr>
        <w:t>原因人员工资</w:t>
      </w:r>
      <w:r>
        <w:rPr>
          <w:rFonts w:hint="eastAsia" w:eastAsia="方正仿宋_GBK"/>
          <w:color w:val="000000"/>
          <w:sz w:val="28"/>
        </w:rPr>
        <w:t>福利</w:t>
      </w:r>
      <w:r>
        <w:rPr>
          <w:rFonts w:hint="eastAsia" w:eastAsia="方正仿宋_GBK"/>
          <w:color w:val="000000"/>
          <w:sz w:val="28"/>
          <w:lang w:val="en-US" w:eastAsia="zh-CN"/>
        </w:rPr>
        <w:t>较上年度增加</w:t>
      </w:r>
      <w:r>
        <w:rPr>
          <w:rFonts w:hint="eastAsia" w:eastAsia="方正仿宋_GBK"/>
          <w:color w:val="000000"/>
          <w:sz w:val="28"/>
        </w:rPr>
        <w:t>。</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2021年涞水县扶贫开发办公室单位预算安排机关运行经费支出3.19万元，其中包括办公费1.54万元、差旅费0.70万元、工会经费0.41万元、在职人员及退休人员福利费0.54万元。</w:t>
      </w:r>
    </w:p>
    <w:p>
      <w:pPr>
        <w:spacing w:before="10" w:after="10"/>
        <w:outlineLvl w:val="5"/>
        <w:rPr>
          <w:rFonts w:hint="eastAsia" w:ascii="黑体" w:hAnsi="黑体" w:eastAsia="黑体" w:cs="黑体"/>
          <w:color w:val="000000"/>
          <w:sz w:val="32"/>
        </w:rPr>
      </w:pPr>
    </w:p>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val="en-US" w:eastAsia="zh-CN"/>
        </w:rPr>
        <w:t>四、</w:t>
      </w:r>
      <w:r>
        <w:rPr>
          <w:rFonts w:hint="eastAsia" w:ascii="黑体" w:hAnsi="黑体" w:eastAsia="黑体" w:cs="黑体"/>
          <w:color w:val="000000"/>
          <w:sz w:val="32"/>
        </w:rPr>
        <w:t>财政拨款“三公”经费预算情况及增减变化原因</w:t>
      </w:r>
    </w:p>
    <w:tbl>
      <w:tblPr>
        <w:tblStyle w:val="8"/>
        <w:tblW w:w="0" w:type="auto"/>
        <w:tblInd w:w="735" w:type="dxa"/>
        <w:tblLayout w:type="fixed"/>
        <w:tblCellMar>
          <w:top w:w="0" w:type="dxa"/>
          <w:left w:w="108" w:type="dxa"/>
          <w:bottom w:w="0" w:type="dxa"/>
          <w:right w:w="108" w:type="dxa"/>
        </w:tblCellMar>
      </w:tblPr>
      <w:tblGrid>
        <w:gridCol w:w="3540"/>
        <w:gridCol w:w="2268"/>
        <w:gridCol w:w="2268"/>
        <w:gridCol w:w="1554"/>
        <w:gridCol w:w="4107"/>
      </w:tblGrid>
      <w:tr>
        <w:tblPrEx>
          <w:tblCellMar>
            <w:top w:w="0" w:type="dxa"/>
            <w:left w:w="108" w:type="dxa"/>
            <w:bottom w:w="0" w:type="dxa"/>
            <w:right w:w="108" w:type="dxa"/>
          </w:tblCellMar>
        </w:tblPrEx>
        <w:trPr>
          <w:trHeight w:val="366" w:hRule="atLeast"/>
        </w:trPr>
        <w:tc>
          <w:tcPr>
            <w:tcW w:w="3540" w:type="dxa"/>
            <w:tcBorders>
              <w:top w:val="nil"/>
              <w:left w:val="nil"/>
              <w:bottom w:val="nil"/>
              <w:right w:val="nil"/>
            </w:tcBorders>
            <w:vAlign w:val="center"/>
          </w:tcPr>
          <w:p>
            <w:pPr>
              <w:rPr>
                <w:rFonts w:ascii="宋体" w:hAnsi="宋体" w:cs="宋体"/>
              </w:rPr>
            </w:pPr>
          </w:p>
        </w:tc>
        <w:tc>
          <w:tcPr>
            <w:tcW w:w="2268" w:type="dxa"/>
            <w:tcBorders>
              <w:top w:val="nil"/>
              <w:left w:val="nil"/>
              <w:bottom w:val="nil"/>
              <w:right w:val="nil"/>
            </w:tcBorders>
            <w:vAlign w:val="center"/>
          </w:tcPr>
          <w:p>
            <w:pPr>
              <w:rPr>
                <w:rFonts w:ascii="宋体" w:hAnsi="宋体" w:cs="宋体"/>
              </w:rPr>
            </w:pPr>
          </w:p>
        </w:tc>
        <w:tc>
          <w:tcPr>
            <w:tcW w:w="2268" w:type="dxa"/>
            <w:tcBorders>
              <w:top w:val="nil"/>
              <w:left w:val="nil"/>
              <w:bottom w:val="nil"/>
              <w:right w:val="nil"/>
            </w:tcBorders>
            <w:vAlign w:val="center"/>
          </w:tcPr>
          <w:p>
            <w:pPr>
              <w:rPr>
                <w:rFonts w:ascii="宋体" w:hAnsi="宋体" w:cs="宋体"/>
              </w:rPr>
            </w:pPr>
          </w:p>
        </w:tc>
        <w:tc>
          <w:tcPr>
            <w:tcW w:w="1554" w:type="dxa"/>
            <w:tcBorders>
              <w:top w:val="nil"/>
              <w:left w:val="nil"/>
              <w:bottom w:val="nil"/>
              <w:right w:val="nil"/>
            </w:tcBorders>
            <w:vAlign w:val="center"/>
          </w:tcPr>
          <w:p>
            <w:pPr>
              <w:rPr>
                <w:rFonts w:ascii="宋体" w:hAnsi="宋体" w:cs="宋体"/>
              </w:rPr>
            </w:pPr>
          </w:p>
        </w:tc>
        <w:tc>
          <w:tcPr>
            <w:tcW w:w="4107"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570" w:hRule="atLeast"/>
        </w:trPr>
        <w:tc>
          <w:tcPr>
            <w:tcW w:w="3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2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226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55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10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464" w:hRule="atLeast"/>
        </w:trPr>
        <w:tc>
          <w:tcPr>
            <w:tcW w:w="35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55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10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446" w:hRule="atLeast"/>
        </w:trPr>
        <w:tc>
          <w:tcPr>
            <w:tcW w:w="35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226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p>
        </w:tc>
        <w:tc>
          <w:tcPr>
            <w:tcW w:w="155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rPr>
            </w:pPr>
          </w:p>
        </w:tc>
        <w:tc>
          <w:tcPr>
            <w:tcW w:w="410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437" w:hRule="atLeast"/>
        </w:trPr>
        <w:tc>
          <w:tcPr>
            <w:tcW w:w="35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26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p>
        </w:tc>
        <w:tc>
          <w:tcPr>
            <w:tcW w:w="226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p>
        </w:tc>
        <w:tc>
          <w:tcPr>
            <w:tcW w:w="155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410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r>
        <w:tblPrEx>
          <w:tblCellMar>
            <w:top w:w="0" w:type="dxa"/>
            <w:left w:w="108" w:type="dxa"/>
            <w:bottom w:w="0" w:type="dxa"/>
            <w:right w:w="108" w:type="dxa"/>
          </w:tblCellMar>
        </w:tblPrEx>
        <w:trPr>
          <w:trHeight w:val="423" w:hRule="atLeast"/>
        </w:trPr>
        <w:tc>
          <w:tcPr>
            <w:tcW w:w="35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268" w:type="dxa"/>
            <w:tcBorders>
              <w:top w:val="nil"/>
              <w:left w:val="nil"/>
              <w:bottom w:val="single" w:color="auto" w:sz="4" w:space="0"/>
              <w:right w:val="single" w:color="auto" w:sz="4" w:space="0"/>
            </w:tcBorders>
            <w:vAlign w:val="center"/>
          </w:tcPr>
          <w:p>
            <w:pPr>
              <w:jc w:val="center"/>
              <w:rPr>
                <w:rFonts w:hint="eastAsia"/>
                <w:lang w:val="en-US" w:eastAsia="zh-CN"/>
              </w:rPr>
            </w:pPr>
          </w:p>
        </w:tc>
        <w:tc>
          <w:tcPr>
            <w:tcW w:w="2268"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sz w:val="24"/>
                <w:szCs w:val="24"/>
                <w:lang w:val="en-US" w:eastAsia="zh-CN" w:bidi="ar-SA"/>
              </w:rPr>
            </w:pPr>
          </w:p>
        </w:tc>
        <w:tc>
          <w:tcPr>
            <w:tcW w:w="1554"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p>
        </w:tc>
        <w:tc>
          <w:tcPr>
            <w:tcW w:w="410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p>
        </w:tc>
      </w:tr>
      <w:tr>
        <w:tblPrEx>
          <w:tblCellMar>
            <w:top w:w="0" w:type="dxa"/>
            <w:left w:w="108" w:type="dxa"/>
            <w:bottom w:w="0" w:type="dxa"/>
            <w:right w:w="108" w:type="dxa"/>
          </w:tblCellMar>
        </w:tblPrEx>
        <w:trPr>
          <w:trHeight w:val="513" w:hRule="atLeast"/>
        </w:trPr>
        <w:tc>
          <w:tcPr>
            <w:tcW w:w="354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268"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p>
        </w:tc>
        <w:tc>
          <w:tcPr>
            <w:tcW w:w="226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155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p>
        </w:tc>
        <w:tc>
          <w:tcPr>
            <w:tcW w:w="4107"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ind w:firstLine="1207" w:firstLineChars="575"/>
        <w:rPr>
          <w:rFonts w:hint="eastAsia" w:eastAsia="方正书宋_GBK"/>
          <w:lang w:eastAsia="zh-CN"/>
        </w:rPr>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r>
        <w:rPr>
          <w:rFonts w:hint="eastAsia" w:ascii="方正书宋_GBK" w:hAnsi="方正书宋_GBK" w:eastAsia="方正书宋_GBK" w:cs="方正书宋_GBK"/>
          <w:color w:val="000000"/>
          <w:sz w:val="21"/>
          <w:lang w:eastAsia="zh-CN"/>
        </w:rPr>
        <w:t>。</w:t>
      </w:r>
    </w:p>
    <w:p>
      <w:pPr>
        <w:spacing w:before="10" w:after="10"/>
        <w:ind w:firstLine="640" w:firstLineChars="20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lang w:val="en-US" w:eastAsia="zh-CN"/>
        </w:rPr>
      </w:pPr>
      <w:r>
        <w:rPr>
          <w:rFonts w:hint="eastAsia" w:eastAsia="方正仿宋_GBK"/>
          <w:color w:val="000000"/>
          <w:sz w:val="28"/>
          <w:lang w:val="en-US" w:eastAsia="zh-CN"/>
        </w:rPr>
        <w:t>无。</w:t>
      </w:r>
    </w:p>
    <w:p>
      <w:pPr>
        <w:spacing w:before="10" w:after="10"/>
        <w:ind w:firstLine="640"/>
        <w:outlineLvl w:val="5"/>
      </w:pPr>
      <w:r>
        <w:rPr>
          <w:rFonts w:hint="eastAsia" w:ascii="黑体" w:hAnsi="黑体" w:eastAsia="黑体" w:cs="黑体"/>
          <w:color w:val="000000"/>
          <w:sz w:val="32"/>
        </w:rPr>
        <w:t>六、政府采购预算情况</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18"/>
          <w:szCs w:val="18"/>
          <w:lang w:val="en-US" w:eastAsia="zh-CN"/>
        </w:rPr>
      </w:pPr>
      <w:r>
        <w:rPr>
          <w:rFonts w:hint="eastAsia" w:eastAsia="方正仿宋_GBK"/>
          <w:color w:val="000000"/>
          <w:sz w:val="28"/>
          <w:lang w:val="en-US" w:eastAsia="zh-CN"/>
        </w:rPr>
        <w:t>2021年我单位没有安排政府采购预算，空表列示。</w:t>
      </w:r>
    </w:p>
    <w:p>
      <w:pPr>
        <w:jc w:val="center"/>
      </w:pPr>
      <w:r>
        <w:rPr>
          <w:rFonts w:hint="eastAsia" w:ascii="方正小标宋_GBK" w:hAnsi="方正小标宋_GBK" w:eastAsia="方正小标宋_GBK" w:cs="方正小标宋_GBK"/>
          <w:color w:val="000000"/>
          <w:sz w:val="36"/>
        </w:rPr>
        <w:t>单位政府采购预算</w:t>
      </w:r>
    </w:p>
    <w:tbl>
      <w:tblPr>
        <w:tblStyle w:val="8"/>
        <w:tblW w:w="148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5"/>
        <w:gridCol w:w="765"/>
        <w:gridCol w:w="1020"/>
        <w:gridCol w:w="1185"/>
        <w:gridCol w:w="735"/>
        <w:gridCol w:w="735"/>
        <w:gridCol w:w="690"/>
        <w:gridCol w:w="964"/>
        <w:gridCol w:w="964"/>
        <w:gridCol w:w="964"/>
        <w:gridCol w:w="964"/>
        <w:gridCol w:w="858"/>
        <w:gridCol w:w="825"/>
        <w:gridCol w:w="915"/>
        <w:gridCol w:w="885"/>
        <w:gridCol w:w="10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35"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475003涞水县扶贫开发办公室</w:t>
            </w:r>
            <w:r>
              <w:rPr>
                <w:rFonts w:hint="eastAsia"/>
              </w:rPr>
              <w:t>事业</w:t>
            </w:r>
          </w:p>
        </w:tc>
        <w:tc>
          <w:tcPr>
            <w:tcW w:w="83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70" w:type="dxa"/>
            <w:gridSpan w:val="2"/>
            <w:vAlign w:val="center"/>
          </w:tcPr>
          <w:p>
            <w:pPr>
              <w:pStyle w:val="15"/>
            </w:pPr>
            <w:r>
              <w:rPr>
                <w:rFonts w:hint="eastAsia"/>
              </w:rPr>
              <w:t>政府采购项目来源</w:t>
            </w:r>
          </w:p>
        </w:tc>
        <w:tc>
          <w:tcPr>
            <w:tcW w:w="1020" w:type="dxa"/>
            <w:vMerge w:val="restart"/>
            <w:vAlign w:val="center"/>
          </w:tcPr>
          <w:p>
            <w:pPr>
              <w:pStyle w:val="15"/>
            </w:pPr>
            <w:r>
              <w:rPr>
                <w:rFonts w:hint="eastAsia"/>
              </w:rPr>
              <w:t>采购物品名称</w:t>
            </w:r>
          </w:p>
        </w:tc>
        <w:tc>
          <w:tcPr>
            <w:tcW w:w="1185" w:type="dxa"/>
            <w:vMerge w:val="restart"/>
            <w:vAlign w:val="center"/>
          </w:tcPr>
          <w:p>
            <w:pPr>
              <w:pStyle w:val="15"/>
            </w:pPr>
            <w:r>
              <w:rPr>
                <w:rFonts w:hint="eastAsia"/>
              </w:rPr>
              <w:t>政府采购目录序号</w:t>
            </w:r>
          </w:p>
        </w:tc>
        <w:tc>
          <w:tcPr>
            <w:tcW w:w="735" w:type="dxa"/>
            <w:vMerge w:val="restart"/>
            <w:vAlign w:val="center"/>
          </w:tcPr>
          <w:p>
            <w:pPr>
              <w:pStyle w:val="15"/>
            </w:pPr>
            <w:r>
              <w:rPr>
                <w:rFonts w:hint="eastAsia"/>
              </w:rPr>
              <w:t>计量</w:t>
            </w:r>
            <w:r>
              <w:t xml:space="preserve">  </w:t>
            </w:r>
            <w:r>
              <w:rPr>
                <w:rFonts w:hint="eastAsia"/>
              </w:rPr>
              <w:t>单位</w:t>
            </w:r>
          </w:p>
        </w:tc>
        <w:tc>
          <w:tcPr>
            <w:tcW w:w="735" w:type="dxa"/>
            <w:vMerge w:val="restart"/>
            <w:vAlign w:val="center"/>
          </w:tcPr>
          <w:p>
            <w:pPr>
              <w:pStyle w:val="15"/>
            </w:pPr>
            <w:r>
              <w:rPr>
                <w:rFonts w:hint="eastAsia"/>
              </w:rPr>
              <w:t>数量</w:t>
            </w:r>
          </w:p>
        </w:tc>
        <w:tc>
          <w:tcPr>
            <w:tcW w:w="690" w:type="dxa"/>
            <w:vMerge w:val="restart"/>
            <w:vAlign w:val="center"/>
          </w:tcPr>
          <w:p>
            <w:pPr>
              <w:pStyle w:val="15"/>
            </w:pPr>
            <w:r>
              <w:rPr>
                <w:rFonts w:hint="eastAsia"/>
              </w:rPr>
              <w:t>单价</w:t>
            </w:r>
          </w:p>
        </w:tc>
        <w:tc>
          <w:tcPr>
            <w:tcW w:w="7339" w:type="dxa"/>
            <w:gridSpan w:val="8"/>
            <w:vAlign w:val="center"/>
          </w:tcPr>
          <w:p>
            <w:pPr>
              <w:pStyle w:val="15"/>
            </w:pPr>
            <w:r>
              <w:rPr>
                <w:rFonts w:hint="eastAsia"/>
              </w:rPr>
              <w:t>政府采购金额（当年部门预算安排资金）</w:t>
            </w:r>
          </w:p>
        </w:tc>
        <w:tc>
          <w:tcPr>
            <w:tcW w:w="1035" w:type="dxa"/>
            <w:vMerge w:val="restart"/>
            <w:vAlign w:val="center"/>
          </w:tcPr>
          <w:p>
            <w:pPr>
              <w:pStyle w:val="15"/>
            </w:pPr>
            <w:r>
              <w:rPr>
                <w:rFonts w:hint="eastAsia"/>
                <w:lang w:eastAsia="zh-CN"/>
              </w:rPr>
              <w:t>2021</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05" w:type="dxa"/>
            <w:vAlign w:val="center"/>
          </w:tcPr>
          <w:p>
            <w:pPr>
              <w:pStyle w:val="15"/>
            </w:pPr>
            <w:r>
              <w:rPr>
                <w:rFonts w:hint="eastAsia"/>
              </w:rPr>
              <w:t>项目名称</w:t>
            </w:r>
          </w:p>
        </w:tc>
        <w:tc>
          <w:tcPr>
            <w:tcW w:w="765" w:type="dxa"/>
            <w:vAlign w:val="center"/>
          </w:tcPr>
          <w:p>
            <w:pPr>
              <w:pStyle w:val="15"/>
            </w:pPr>
            <w:r>
              <w:rPr>
                <w:rFonts w:hint="eastAsia"/>
              </w:rPr>
              <w:t>预算</w:t>
            </w:r>
            <w:r>
              <w:t xml:space="preserve">    </w:t>
            </w:r>
            <w:r>
              <w:rPr>
                <w:rFonts w:hint="eastAsia"/>
              </w:rPr>
              <w:t>资金</w:t>
            </w:r>
          </w:p>
        </w:tc>
        <w:tc>
          <w:tcPr>
            <w:tcW w:w="1020" w:type="dxa"/>
            <w:vMerge w:val="continue"/>
          </w:tcPr>
          <w:p/>
        </w:tc>
        <w:tc>
          <w:tcPr>
            <w:tcW w:w="1185" w:type="dxa"/>
            <w:vMerge w:val="continue"/>
          </w:tcPr>
          <w:p/>
        </w:tc>
        <w:tc>
          <w:tcPr>
            <w:tcW w:w="735" w:type="dxa"/>
            <w:vMerge w:val="continue"/>
          </w:tcPr>
          <w:p/>
        </w:tc>
        <w:tc>
          <w:tcPr>
            <w:tcW w:w="735" w:type="dxa"/>
            <w:vMerge w:val="continue"/>
          </w:tcPr>
          <w:p/>
        </w:tc>
        <w:tc>
          <w:tcPr>
            <w:tcW w:w="69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858" w:type="dxa"/>
            <w:vAlign w:val="center"/>
          </w:tcPr>
          <w:p>
            <w:pPr>
              <w:pStyle w:val="15"/>
            </w:pPr>
            <w:r>
              <w:rPr>
                <w:rFonts w:hint="eastAsia"/>
              </w:rPr>
              <w:t>财政专户核拨</w:t>
            </w:r>
          </w:p>
        </w:tc>
        <w:tc>
          <w:tcPr>
            <w:tcW w:w="825" w:type="dxa"/>
            <w:vAlign w:val="center"/>
          </w:tcPr>
          <w:p>
            <w:pPr>
              <w:pStyle w:val="15"/>
            </w:pPr>
            <w:r>
              <w:rPr>
                <w:rFonts w:hint="eastAsia"/>
              </w:rPr>
              <w:t>单位</w:t>
            </w:r>
            <w:r>
              <w:t xml:space="preserve">    </w:t>
            </w:r>
            <w:r>
              <w:rPr>
                <w:rFonts w:hint="eastAsia"/>
              </w:rPr>
              <w:t>资金</w:t>
            </w:r>
          </w:p>
        </w:tc>
        <w:tc>
          <w:tcPr>
            <w:tcW w:w="915" w:type="dxa"/>
            <w:vAlign w:val="center"/>
          </w:tcPr>
          <w:p>
            <w:pPr>
              <w:pStyle w:val="15"/>
            </w:pPr>
            <w:r>
              <w:rPr>
                <w:rFonts w:hint="eastAsia"/>
              </w:rPr>
              <w:t>财政拨</w:t>
            </w:r>
            <w:r>
              <w:t xml:space="preserve">    </w:t>
            </w:r>
            <w:r>
              <w:rPr>
                <w:rFonts w:hint="eastAsia"/>
              </w:rPr>
              <w:t>款结转</w:t>
            </w:r>
          </w:p>
        </w:tc>
        <w:tc>
          <w:tcPr>
            <w:tcW w:w="885"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103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305" w:type="dxa"/>
            <w:vAlign w:val="center"/>
          </w:tcPr>
          <w:p>
            <w:pPr>
              <w:pStyle w:val="17"/>
            </w:pPr>
          </w:p>
        </w:tc>
        <w:tc>
          <w:tcPr>
            <w:tcW w:w="765" w:type="dxa"/>
            <w:vAlign w:val="center"/>
          </w:tcPr>
          <w:p>
            <w:pPr>
              <w:pStyle w:val="16"/>
            </w:pPr>
          </w:p>
        </w:tc>
        <w:tc>
          <w:tcPr>
            <w:tcW w:w="1020" w:type="dxa"/>
            <w:vAlign w:val="center"/>
          </w:tcPr>
          <w:p>
            <w:pPr>
              <w:pStyle w:val="17"/>
            </w:pPr>
          </w:p>
        </w:tc>
        <w:tc>
          <w:tcPr>
            <w:tcW w:w="1185" w:type="dxa"/>
            <w:vAlign w:val="center"/>
          </w:tcPr>
          <w:p>
            <w:pPr>
              <w:pStyle w:val="17"/>
            </w:pPr>
          </w:p>
        </w:tc>
        <w:tc>
          <w:tcPr>
            <w:tcW w:w="735" w:type="dxa"/>
            <w:vAlign w:val="center"/>
          </w:tcPr>
          <w:p>
            <w:pPr>
              <w:pStyle w:val="18"/>
            </w:pPr>
          </w:p>
        </w:tc>
        <w:tc>
          <w:tcPr>
            <w:tcW w:w="735" w:type="dxa"/>
            <w:vAlign w:val="center"/>
          </w:tcPr>
          <w:p>
            <w:pPr>
              <w:pStyle w:val="16"/>
            </w:pPr>
          </w:p>
        </w:tc>
        <w:tc>
          <w:tcPr>
            <w:tcW w:w="69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858" w:type="dxa"/>
            <w:vAlign w:val="center"/>
          </w:tcPr>
          <w:p>
            <w:pPr>
              <w:pStyle w:val="16"/>
            </w:pPr>
          </w:p>
        </w:tc>
        <w:tc>
          <w:tcPr>
            <w:tcW w:w="825" w:type="dxa"/>
            <w:vAlign w:val="center"/>
          </w:tcPr>
          <w:p>
            <w:pPr>
              <w:pStyle w:val="16"/>
            </w:pPr>
          </w:p>
        </w:tc>
        <w:tc>
          <w:tcPr>
            <w:tcW w:w="915" w:type="dxa"/>
            <w:vAlign w:val="center"/>
          </w:tcPr>
          <w:p>
            <w:pPr>
              <w:pStyle w:val="16"/>
            </w:pPr>
          </w:p>
        </w:tc>
        <w:tc>
          <w:tcPr>
            <w:tcW w:w="885" w:type="dxa"/>
            <w:vAlign w:val="center"/>
          </w:tcPr>
          <w:p>
            <w:pPr>
              <w:pStyle w:val="16"/>
            </w:pPr>
          </w:p>
        </w:tc>
        <w:tc>
          <w:tcPr>
            <w:tcW w:w="1035"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2021年我单位没有安排</w:t>
      </w:r>
      <w:r>
        <w:rPr>
          <w:rFonts w:hint="eastAsia" w:ascii="方正书宋_GBK" w:hAnsi="方正书宋_GBK" w:eastAsia="方正书宋_GBK" w:cs="方正书宋_GBK"/>
          <w:color w:val="000000"/>
          <w:sz w:val="21"/>
        </w:rPr>
        <w:t>政府采购预算，空表列示。</w:t>
      </w:r>
    </w:p>
    <w:p>
      <w:pPr>
        <w:ind w:firstLine="640"/>
      </w:pPr>
      <w:r>
        <w:rPr>
          <w:rFonts w:eastAsia="方正仿宋_GBK"/>
          <w:color w:val="000000"/>
          <w:sz w:val="32"/>
        </w:rPr>
        <w:t xml:space="preserve"> </w:t>
      </w: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2021年我单位无购置固定资产情况</w:t>
      </w:r>
      <w:r>
        <w:rPr>
          <w:rFonts w:hint="eastAsia" w:eastAsia="方正仿宋_GBK"/>
          <w:color w:val="000000"/>
          <w:sz w:val="28"/>
        </w:rPr>
        <w:t>。</w:t>
      </w:r>
    </w:p>
    <w:p>
      <w:pPr>
        <w:ind w:firstLine="4550" w:firstLineChars="1264"/>
        <w:rPr>
          <w:rFonts w:eastAsia="方正仿宋_GBK"/>
          <w:color w:val="000000"/>
          <w:sz w:val="32"/>
        </w:rPr>
      </w:pPr>
      <w:r>
        <w:rPr>
          <w:rFonts w:ascii="方正小标宋_GBK" w:hAnsi="方正小标宋_GBK" w:eastAsia="方正小标宋_GBK" w:cs="方正小标宋_GBK"/>
          <w:color w:val="000000"/>
          <w:sz w:val="36"/>
        </w:rPr>
        <w:t>部门固定资产占用情况表</w:t>
      </w:r>
    </w:p>
    <w:tbl>
      <w:tblPr>
        <w:tblStyle w:val="8"/>
        <w:tblW w:w="0" w:type="auto"/>
        <w:tblInd w:w="93" w:type="dxa"/>
        <w:tblLayout w:type="fixed"/>
        <w:tblCellMar>
          <w:top w:w="0" w:type="dxa"/>
          <w:left w:w="108" w:type="dxa"/>
          <w:bottom w:w="0" w:type="dxa"/>
          <w:right w:w="108" w:type="dxa"/>
        </w:tblCellMar>
      </w:tblPr>
      <w:tblGrid>
        <w:gridCol w:w="6675"/>
        <w:gridCol w:w="1425"/>
        <w:gridCol w:w="5419"/>
      </w:tblGrid>
      <w:tr>
        <w:tblPrEx>
          <w:tblCellMar>
            <w:top w:w="0" w:type="dxa"/>
            <w:left w:w="108" w:type="dxa"/>
            <w:bottom w:w="0" w:type="dxa"/>
            <w:right w:w="108" w:type="dxa"/>
          </w:tblCellMar>
        </w:tblPrEx>
        <w:trPr>
          <w:trHeight w:val="600" w:hRule="atLeast"/>
        </w:trPr>
        <w:tc>
          <w:tcPr>
            <w:tcW w:w="13519" w:type="dxa"/>
            <w:gridSpan w:val="3"/>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 xml:space="preserve">                           截止时间：20</w:t>
            </w:r>
            <w:r>
              <w:rPr>
                <w:rFonts w:hint="eastAsia" w:ascii="仿宋" w:hAnsi="仿宋" w:eastAsia="仿宋" w:cs="仿宋"/>
                <w:b w:val="0"/>
                <w:bCs/>
                <w:color w:val="000000"/>
                <w:kern w:val="0"/>
                <w:sz w:val="24"/>
                <w:szCs w:val="24"/>
                <w:lang w:val="en-US" w:eastAsia="zh-CN"/>
              </w:rPr>
              <w:t>21</w:t>
            </w:r>
            <w:r>
              <w:rPr>
                <w:rFonts w:hint="eastAsia" w:ascii="仿宋" w:hAnsi="仿宋" w:eastAsia="仿宋" w:cs="仿宋"/>
                <w:b w:val="0"/>
                <w:bCs/>
                <w:color w:val="000000"/>
                <w:kern w:val="0"/>
                <w:sz w:val="24"/>
                <w:szCs w:val="24"/>
              </w:rPr>
              <w:t>年12月31日</w:t>
            </w:r>
          </w:p>
        </w:tc>
      </w:tr>
      <w:tr>
        <w:tblPrEx>
          <w:tblCellMar>
            <w:top w:w="0" w:type="dxa"/>
            <w:left w:w="108" w:type="dxa"/>
            <w:bottom w:w="0" w:type="dxa"/>
            <w:right w:w="108" w:type="dxa"/>
          </w:tblCellMar>
        </w:tblPrEx>
        <w:trPr>
          <w:trHeight w:val="50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项　　目</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数量</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价值（单位：万元）</w:t>
            </w:r>
          </w:p>
        </w:tc>
      </w:tr>
      <w:tr>
        <w:tblPrEx>
          <w:tblCellMar>
            <w:top w:w="0" w:type="dxa"/>
            <w:left w:w="108" w:type="dxa"/>
            <w:bottom w:w="0" w:type="dxa"/>
            <w:right w:w="108" w:type="dxa"/>
          </w:tblCellMar>
        </w:tblPrEx>
        <w:trPr>
          <w:trHeight w:val="429"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固定资产总额</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4"/>
                <w:szCs w:val="24"/>
                <w:lang w:val="en-US" w:eastAsia="zh-CN"/>
              </w:rPr>
            </w:pPr>
          </w:p>
        </w:tc>
      </w:tr>
      <w:tr>
        <w:tblPrEx>
          <w:tblCellMar>
            <w:top w:w="0" w:type="dxa"/>
            <w:left w:w="108" w:type="dxa"/>
            <w:bottom w:w="0" w:type="dxa"/>
            <w:right w:w="108" w:type="dxa"/>
          </w:tblCellMar>
        </w:tblPrEx>
        <w:trPr>
          <w:trHeight w:val="373"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1、房屋（平方米）</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r>
      <w:tr>
        <w:tblPrEx>
          <w:tblCellMar>
            <w:top w:w="0" w:type="dxa"/>
            <w:left w:w="108" w:type="dxa"/>
            <w:bottom w:w="0" w:type="dxa"/>
            <w:right w:w="108" w:type="dxa"/>
          </w:tblCellMar>
        </w:tblPrEx>
        <w:trPr>
          <w:trHeight w:val="543"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 xml:space="preserve">   其中：办公用房（平方米）</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c>
          <w:tcPr>
            <w:tcW w:w="54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r>
      <w:tr>
        <w:tblPrEx>
          <w:tblCellMar>
            <w:top w:w="0" w:type="dxa"/>
            <w:left w:w="108" w:type="dxa"/>
            <w:bottom w:w="0" w:type="dxa"/>
            <w:right w:w="108" w:type="dxa"/>
          </w:tblCellMar>
        </w:tblPrEx>
        <w:trPr>
          <w:trHeight w:val="554"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2、车辆（台、辆）</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p>
        </w:tc>
      </w:tr>
      <w:tr>
        <w:tblPrEx>
          <w:tblCellMar>
            <w:top w:w="0" w:type="dxa"/>
            <w:left w:w="108" w:type="dxa"/>
            <w:bottom w:w="0" w:type="dxa"/>
            <w:right w:w="108" w:type="dxa"/>
          </w:tblCellMar>
        </w:tblPrEx>
        <w:trPr>
          <w:trHeight w:val="611" w:hRule="atLeast"/>
        </w:trPr>
        <w:tc>
          <w:tcPr>
            <w:tcW w:w="667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3、单价在20万元以上的设备</w:t>
            </w:r>
          </w:p>
        </w:tc>
        <w:tc>
          <w:tcPr>
            <w:tcW w:w="14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w:t>
            </w:r>
          </w:p>
        </w:tc>
        <w:tc>
          <w:tcPr>
            <w:tcW w:w="54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4"/>
                <w:szCs w:val="24"/>
                <w:lang w:val="en-US" w:eastAsia="zh-CN"/>
              </w:rPr>
            </w:pPr>
          </w:p>
        </w:tc>
      </w:tr>
      <w:tr>
        <w:tblPrEx>
          <w:tblCellMar>
            <w:top w:w="0" w:type="dxa"/>
            <w:left w:w="108" w:type="dxa"/>
            <w:bottom w:w="0" w:type="dxa"/>
            <w:right w:w="108" w:type="dxa"/>
          </w:tblCellMar>
        </w:tblPrEx>
        <w:trPr>
          <w:trHeight w:val="525" w:hRule="atLeast"/>
        </w:trPr>
        <w:tc>
          <w:tcPr>
            <w:tcW w:w="6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4、其他固定资产</w:t>
            </w: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rPr>
              <w:t>—</w:t>
            </w:r>
          </w:p>
        </w:tc>
        <w:tc>
          <w:tcPr>
            <w:tcW w:w="541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b w:val="0"/>
                <w:bCs/>
                <w:color w:val="000000"/>
                <w:kern w:val="0"/>
                <w:sz w:val="24"/>
                <w:szCs w:val="24"/>
                <w:lang w:val="en-US" w:eastAsia="zh-CN"/>
              </w:rPr>
            </w:pPr>
          </w:p>
        </w:tc>
      </w:tr>
    </w:tbl>
    <w:p>
      <w:pPr>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2021年我单位</w:t>
      </w:r>
      <w:r>
        <w:rPr>
          <w:rFonts w:hint="eastAsia" w:ascii="方正书宋_GBK" w:hAnsi="方正书宋_GBK" w:eastAsia="方正书宋_GBK" w:cs="方正书宋_GBK"/>
          <w:color w:val="000000"/>
          <w:sz w:val="21"/>
        </w:rPr>
        <w:t>无固定资产占用情况，空表列示。</w:t>
      </w:r>
    </w:p>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rPr>
          <w:rFonts w:hint="eastAsia" w:ascii="黑体" w:hAnsi="黑体" w:eastAsia="黑体" w:cs="黑体"/>
          <w:color w:val="000000"/>
          <w:sz w:val="32"/>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tabs>
          <w:tab w:val="left" w:pos="3424"/>
        </w:tabs>
        <w:bidi w:val="0"/>
        <w:jc w:val="left"/>
        <w:rPr>
          <w:rFonts w:hint="eastAsia"/>
          <w:lang w:val="en-US" w:eastAsia="zh-CN"/>
        </w:rPr>
      </w:pPr>
    </w:p>
    <w:sectPr>
      <w:footerReference r:id="rId10" w:type="default"/>
      <w:footerReference r:id="rId11" w:type="even"/>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29" o:spid="_x0000_s102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A9C1E"/>
    <w:multiLevelType w:val="singleLevel"/>
    <w:tmpl w:val="80DA9C1E"/>
    <w:lvl w:ilvl="0" w:tentative="0">
      <w:start w:val="2"/>
      <w:numFmt w:val="chineseCounting"/>
      <w:suff w:val="nothing"/>
      <w:lvlText w:val="%1、"/>
      <w:lvlJc w:val="left"/>
      <w:rPr>
        <w:rFonts w:hint="eastAsia"/>
      </w:rPr>
    </w:lvl>
  </w:abstractNum>
  <w:abstractNum w:abstractNumId="1">
    <w:nsid w:val="EFAF893D"/>
    <w:multiLevelType w:val="singleLevel"/>
    <w:tmpl w:val="EFAF893D"/>
    <w:lvl w:ilvl="0" w:tentative="0">
      <w:start w:val="1"/>
      <w:numFmt w:val="chineseCounting"/>
      <w:suff w:val="nothing"/>
      <w:lvlText w:val="（%1）"/>
      <w:lvlJc w:val="left"/>
      <w:rPr>
        <w:rFonts w:hint="eastAsia"/>
      </w:rPr>
    </w:lvl>
  </w:abstractNum>
  <w:abstractNum w:abstractNumId="2">
    <w:nsid w:val="1F23DFB2"/>
    <w:multiLevelType w:val="singleLevel"/>
    <w:tmpl w:val="1F23DFB2"/>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120163"/>
    <w:rsid w:val="00182D82"/>
    <w:rsid w:val="001B15F6"/>
    <w:rsid w:val="00201266"/>
    <w:rsid w:val="005574FC"/>
    <w:rsid w:val="00557C8E"/>
    <w:rsid w:val="0056582C"/>
    <w:rsid w:val="005C7741"/>
    <w:rsid w:val="00664099"/>
    <w:rsid w:val="0068454C"/>
    <w:rsid w:val="00712A2F"/>
    <w:rsid w:val="00714A9B"/>
    <w:rsid w:val="007304F6"/>
    <w:rsid w:val="00781D3A"/>
    <w:rsid w:val="00791CF2"/>
    <w:rsid w:val="008D0F2A"/>
    <w:rsid w:val="008F1C73"/>
    <w:rsid w:val="0098765C"/>
    <w:rsid w:val="00AC1402"/>
    <w:rsid w:val="00B10A12"/>
    <w:rsid w:val="00B52C69"/>
    <w:rsid w:val="00BC0518"/>
    <w:rsid w:val="00BD1DD9"/>
    <w:rsid w:val="00C80389"/>
    <w:rsid w:val="00C83D45"/>
    <w:rsid w:val="00CC5F86"/>
    <w:rsid w:val="00D172D0"/>
    <w:rsid w:val="00D75591"/>
    <w:rsid w:val="00DA3F97"/>
    <w:rsid w:val="00E92AAD"/>
    <w:rsid w:val="00EC4DAA"/>
    <w:rsid w:val="00F1646A"/>
    <w:rsid w:val="00F826E0"/>
    <w:rsid w:val="00FB7ED6"/>
    <w:rsid w:val="00FE46E7"/>
    <w:rsid w:val="01146608"/>
    <w:rsid w:val="014454DE"/>
    <w:rsid w:val="015B2591"/>
    <w:rsid w:val="01991C57"/>
    <w:rsid w:val="02661B6C"/>
    <w:rsid w:val="029167E5"/>
    <w:rsid w:val="02A227A1"/>
    <w:rsid w:val="02AE0490"/>
    <w:rsid w:val="02D66C94"/>
    <w:rsid w:val="02FC6232"/>
    <w:rsid w:val="037B045F"/>
    <w:rsid w:val="037B2523"/>
    <w:rsid w:val="03CD30E7"/>
    <w:rsid w:val="04BF7FC6"/>
    <w:rsid w:val="04C15D69"/>
    <w:rsid w:val="052B1173"/>
    <w:rsid w:val="052B4646"/>
    <w:rsid w:val="054C238D"/>
    <w:rsid w:val="06D203DE"/>
    <w:rsid w:val="06D20EBB"/>
    <w:rsid w:val="06F757B1"/>
    <w:rsid w:val="072F4F4B"/>
    <w:rsid w:val="077244A0"/>
    <w:rsid w:val="07B2070E"/>
    <w:rsid w:val="08C821DD"/>
    <w:rsid w:val="08E46EAE"/>
    <w:rsid w:val="093C2E88"/>
    <w:rsid w:val="09C4572B"/>
    <w:rsid w:val="09DC79C1"/>
    <w:rsid w:val="09EB2C7F"/>
    <w:rsid w:val="0A330295"/>
    <w:rsid w:val="0A8731BD"/>
    <w:rsid w:val="0AF02C43"/>
    <w:rsid w:val="0B251306"/>
    <w:rsid w:val="0B2A06AE"/>
    <w:rsid w:val="0B2E5BE4"/>
    <w:rsid w:val="0BA71892"/>
    <w:rsid w:val="0BBE6C0B"/>
    <w:rsid w:val="0C1B1CE9"/>
    <w:rsid w:val="0C324510"/>
    <w:rsid w:val="0C393AC1"/>
    <w:rsid w:val="0D294128"/>
    <w:rsid w:val="0DC24706"/>
    <w:rsid w:val="0E211365"/>
    <w:rsid w:val="0E23309A"/>
    <w:rsid w:val="0EF42441"/>
    <w:rsid w:val="0EF77930"/>
    <w:rsid w:val="0F557518"/>
    <w:rsid w:val="0F6C6F6F"/>
    <w:rsid w:val="0FBF0E36"/>
    <w:rsid w:val="114165F7"/>
    <w:rsid w:val="12D70244"/>
    <w:rsid w:val="13085987"/>
    <w:rsid w:val="131119A8"/>
    <w:rsid w:val="134C64C9"/>
    <w:rsid w:val="136B2D1F"/>
    <w:rsid w:val="13785584"/>
    <w:rsid w:val="13857CA0"/>
    <w:rsid w:val="13FD335C"/>
    <w:rsid w:val="14A64372"/>
    <w:rsid w:val="14C64A14"/>
    <w:rsid w:val="14D448EB"/>
    <w:rsid w:val="151D2886"/>
    <w:rsid w:val="1525798D"/>
    <w:rsid w:val="158F5031"/>
    <w:rsid w:val="15A810FB"/>
    <w:rsid w:val="165F5AA6"/>
    <w:rsid w:val="16AB7DE3"/>
    <w:rsid w:val="18A65BEF"/>
    <w:rsid w:val="18CD45C3"/>
    <w:rsid w:val="18F25DD8"/>
    <w:rsid w:val="194578F7"/>
    <w:rsid w:val="19F96162"/>
    <w:rsid w:val="1B105773"/>
    <w:rsid w:val="1B283D33"/>
    <w:rsid w:val="1B333392"/>
    <w:rsid w:val="1B5C578B"/>
    <w:rsid w:val="1B992D3C"/>
    <w:rsid w:val="1BA809D0"/>
    <w:rsid w:val="1C3602F7"/>
    <w:rsid w:val="1D5F7969"/>
    <w:rsid w:val="1DC67833"/>
    <w:rsid w:val="1DD51CD0"/>
    <w:rsid w:val="1E664616"/>
    <w:rsid w:val="1F813A12"/>
    <w:rsid w:val="1FBF671F"/>
    <w:rsid w:val="1FDD250D"/>
    <w:rsid w:val="1FED10A7"/>
    <w:rsid w:val="21214A65"/>
    <w:rsid w:val="21246D4B"/>
    <w:rsid w:val="21C91279"/>
    <w:rsid w:val="22090B6C"/>
    <w:rsid w:val="22477195"/>
    <w:rsid w:val="22665141"/>
    <w:rsid w:val="23D60BAA"/>
    <w:rsid w:val="23ED5B1A"/>
    <w:rsid w:val="240D1D18"/>
    <w:rsid w:val="24107A5A"/>
    <w:rsid w:val="2463402E"/>
    <w:rsid w:val="247D37DE"/>
    <w:rsid w:val="249B5576"/>
    <w:rsid w:val="252E2111"/>
    <w:rsid w:val="25352749"/>
    <w:rsid w:val="257007B0"/>
    <w:rsid w:val="25710085"/>
    <w:rsid w:val="25933CEB"/>
    <w:rsid w:val="26151A5F"/>
    <w:rsid w:val="2668060D"/>
    <w:rsid w:val="26E34FB2"/>
    <w:rsid w:val="26EC47E4"/>
    <w:rsid w:val="270F5DA7"/>
    <w:rsid w:val="27547C5E"/>
    <w:rsid w:val="27611EB4"/>
    <w:rsid w:val="27633A78"/>
    <w:rsid w:val="27887C74"/>
    <w:rsid w:val="27A6495D"/>
    <w:rsid w:val="27BB7CDD"/>
    <w:rsid w:val="27BC5CEF"/>
    <w:rsid w:val="27E207A1"/>
    <w:rsid w:val="28A30E9D"/>
    <w:rsid w:val="28D21640"/>
    <w:rsid w:val="295E7425"/>
    <w:rsid w:val="29A25EB5"/>
    <w:rsid w:val="29E21551"/>
    <w:rsid w:val="29F501FA"/>
    <w:rsid w:val="2B0B2850"/>
    <w:rsid w:val="2B293405"/>
    <w:rsid w:val="2B45623B"/>
    <w:rsid w:val="2B533145"/>
    <w:rsid w:val="2B942D1F"/>
    <w:rsid w:val="2BA271EA"/>
    <w:rsid w:val="2C464019"/>
    <w:rsid w:val="2CEA21EF"/>
    <w:rsid w:val="2E220AB6"/>
    <w:rsid w:val="2E27684E"/>
    <w:rsid w:val="2EB45BB2"/>
    <w:rsid w:val="2EE20276"/>
    <w:rsid w:val="2F056954"/>
    <w:rsid w:val="302F1268"/>
    <w:rsid w:val="308D102C"/>
    <w:rsid w:val="30913CD1"/>
    <w:rsid w:val="30BC2733"/>
    <w:rsid w:val="30D8531C"/>
    <w:rsid w:val="310D15A9"/>
    <w:rsid w:val="31CB26D0"/>
    <w:rsid w:val="31E24181"/>
    <w:rsid w:val="31ED7EE9"/>
    <w:rsid w:val="321B215C"/>
    <w:rsid w:val="328622EF"/>
    <w:rsid w:val="328A09D8"/>
    <w:rsid w:val="32EB76C8"/>
    <w:rsid w:val="33220F64"/>
    <w:rsid w:val="334E546B"/>
    <w:rsid w:val="33553817"/>
    <w:rsid w:val="34BB30CA"/>
    <w:rsid w:val="34DF2F1B"/>
    <w:rsid w:val="35401890"/>
    <w:rsid w:val="36636F1F"/>
    <w:rsid w:val="369D4B50"/>
    <w:rsid w:val="36F11025"/>
    <w:rsid w:val="38135407"/>
    <w:rsid w:val="382B1EE0"/>
    <w:rsid w:val="384733C2"/>
    <w:rsid w:val="384D2BD3"/>
    <w:rsid w:val="38B44711"/>
    <w:rsid w:val="38F06339"/>
    <w:rsid w:val="39086CED"/>
    <w:rsid w:val="391B70EA"/>
    <w:rsid w:val="392671A9"/>
    <w:rsid w:val="3A412197"/>
    <w:rsid w:val="3A4B0C5C"/>
    <w:rsid w:val="3AC84EDE"/>
    <w:rsid w:val="3B0F52B8"/>
    <w:rsid w:val="3B512F70"/>
    <w:rsid w:val="3B8F458E"/>
    <w:rsid w:val="3BAD79F6"/>
    <w:rsid w:val="3C36661F"/>
    <w:rsid w:val="3C920BB5"/>
    <w:rsid w:val="3CB20069"/>
    <w:rsid w:val="3D881438"/>
    <w:rsid w:val="3DCD6A19"/>
    <w:rsid w:val="3DE93A83"/>
    <w:rsid w:val="3F033BBB"/>
    <w:rsid w:val="3F035D9A"/>
    <w:rsid w:val="3F2D2E17"/>
    <w:rsid w:val="3F9B0575"/>
    <w:rsid w:val="3FF1653A"/>
    <w:rsid w:val="3FF451DD"/>
    <w:rsid w:val="40C80966"/>
    <w:rsid w:val="412D76AD"/>
    <w:rsid w:val="418807D8"/>
    <w:rsid w:val="419621E0"/>
    <w:rsid w:val="41A575DC"/>
    <w:rsid w:val="41DE3348"/>
    <w:rsid w:val="423F194C"/>
    <w:rsid w:val="428D38F0"/>
    <w:rsid w:val="42F31B8A"/>
    <w:rsid w:val="42F5709C"/>
    <w:rsid w:val="43F63BC0"/>
    <w:rsid w:val="443E2F47"/>
    <w:rsid w:val="45540652"/>
    <w:rsid w:val="45607C53"/>
    <w:rsid w:val="4563500F"/>
    <w:rsid w:val="45FF7EB4"/>
    <w:rsid w:val="4646138E"/>
    <w:rsid w:val="46573916"/>
    <w:rsid w:val="465A6BE7"/>
    <w:rsid w:val="46763A5E"/>
    <w:rsid w:val="467D3EA6"/>
    <w:rsid w:val="46CB53EF"/>
    <w:rsid w:val="47677E21"/>
    <w:rsid w:val="478236BD"/>
    <w:rsid w:val="47AD204C"/>
    <w:rsid w:val="48254FD3"/>
    <w:rsid w:val="48390A7E"/>
    <w:rsid w:val="48E85443"/>
    <w:rsid w:val="49043D99"/>
    <w:rsid w:val="49EA0282"/>
    <w:rsid w:val="4A2319E6"/>
    <w:rsid w:val="4AC46D25"/>
    <w:rsid w:val="4AE5143A"/>
    <w:rsid w:val="4BA517B3"/>
    <w:rsid w:val="4C431ECB"/>
    <w:rsid w:val="4C6065D9"/>
    <w:rsid w:val="4CC21042"/>
    <w:rsid w:val="4CDE39A2"/>
    <w:rsid w:val="4D067C3B"/>
    <w:rsid w:val="4D7244EE"/>
    <w:rsid w:val="4DCD4142"/>
    <w:rsid w:val="4EDC61AA"/>
    <w:rsid w:val="4FA2515B"/>
    <w:rsid w:val="502C6AB0"/>
    <w:rsid w:val="509A6A4E"/>
    <w:rsid w:val="50DC51D5"/>
    <w:rsid w:val="51122345"/>
    <w:rsid w:val="511D0F3D"/>
    <w:rsid w:val="51A14193"/>
    <w:rsid w:val="51B574F0"/>
    <w:rsid w:val="52195651"/>
    <w:rsid w:val="52552958"/>
    <w:rsid w:val="52880F79"/>
    <w:rsid w:val="53193986"/>
    <w:rsid w:val="533E519B"/>
    <w:rsid w:val="53456529"/>
    <w:rsid w:val="537047AE"/>
    <w:rsid w:val="539D45B7"/>
    <w:rsid w:val="53AF1CD0"/>
    <w:rsid w:val="53F046E7"/>
    <w:rsid w:val="545C3B2A"/>
    <w:rsid w:val="54B04B2F"/>
    <w:rsid w:val="54F71AA5"/>
    <w:rsid w:val="552B4EC6"/>
    <w:rsid w:val="55654044"/>
    <w:rsid w:val="559B490A"/>
    <w:rsid w:val="55EF5DB0"/>
    <w:rsid w:val="561A5A4B"/>
    <w:rsid w:val="562A7E7A"/>
    <w:rsid w:val="566A460F"/>
    <w:rsid w:val="578D4767"/>
    <w:rsid w:val="57F4051E"/>
    <w:rsid w:val="586F3492"/>
    <w:rsid w:val="58714E83"/>
    <w:rsid w:val="58801DB1"/>
    <w:rsid w:val="5898359F"/>
    <w:rsid w:val="58BF28DA"/>
    <w:rsid w:val="596A1DE2"/>
    <w:rsid w:val="596C5A28"/>
    <w:rsid w:val="596E77B7"/>
    <w:rsid w:val="5A487009"/>
    <w:rsid w:val="5A642F0D"/>
    <w:rsid w:val="5AEE7591"/>
    <w:rsid w:val="5AF34ABD"/>
    <w:rsid w:val="5BE651E5"/>
    <w:rsid w:val="5C2A0B85"/>
    <w:rsid w:val="5C2A42EB"/>
    <w:rsid w:val="5CDA5F34"/>
    <w:rsid w:val="5D2111EA"/>
    <w:rsid w:val="5D774498"/>
    <w:rsid w:val="5DB21B95"/>
    <w:rsid w:val="5E053485"/>
    <w:rsid w:val="5E227B93"/>
    <w:rsid w:val="5E741F7F"/>
    <w:rsid w:val="5F4B778F"/>
    <w:rsid w:val="60091F28"/>
    <w:rsid w:val="604C3897"/>
    <w:rsid w:val="608B3E73"/>
    <w:rsid w:val="60E90645"/>
    <w:rsid w:val="61161FD9"/>
    <w:rsid w:val="616839A1"/>
    <w:rsid w:val="616C7377"/>
    <w:rsid w:val="61D327D4"/>
    <w:rsid w:val="61E21B5A"/>
    <w:rsid w:val="62800DA6"/>
    <w:rsid w:val="63834F1A"/>
    <w:rsid w:val="63A13DD1"/>
    <w:rsid w:val="63BB7F6E"/>
    <w:rsid w:val="63CD67F3"/>
    <w:rsid w:val="64246661"/>
    <w:rsid w:val="64487C27"/>
    <w:rsid w:val="64572560"/>
    <w:rsid w:val="648C220A"/>
    <w:rsid w:val="659962B2"/>
    <w:rsid w:val="65F04A1A"/>
    <w:rsid w:val="66373335"/>
    <w:rsid w:val="665C44BC"/>
    <w:rsid w:val="665E3732"/>
    <w:rsid w:val="668D464A"/>
    <w:rsid w:val="66BB0B84"/>
    <w:rsid w:val="67395F4D"/>
    <w:rsid w:val="677427DB"/>
    <w:rsid w:val="678F1183"/>
    <w:rsid w:val="679960EF"/>
    <w:rsid w:val="6941710C"/>
    <w:rsid w:val="697C2D84"/>
    <w:rsid w:val="69992CD3"/>
    <w:rsid w:val="69A445DE"/>
    <w:rsid w:val="6A0E546F"/>
    <w:rsid w:val="6A162576"/>
    <w:rsid w:val="6A184540"/>
    <w:rsid w:val="6A521B12"/>
    <w:rsid w:val="6ABE3E35"/>
    <w:rsid w:val="6AFE3056"/>
    <w:rsid w:val="6B1E7494"/>
    <w:rsid w:val="6BA65274"/>
    <w:rsid w:val="6BB43DF4"/>
    <w:rsid w:val="6C290CC8"/>
    <w:rsid w:val="6C4938C8"/>
    <w:rsid w:val="6CB41ECF"/>
    <w:rsid w:val="6D636DEC"/>
    <w:rsid w:val="6E353F7C"/>
    <w:rsid w:val="6F677141"/>
    <w:rsid w:val="6F8F53DE"/>
    <w:rsid w:val="6FEA19EA"/>
    <w:rsid w:val="70187886"/>
    <w:rsid w:val="70E31A2D"/>
    <w:rsid w:val="710C022E"/>
    <w:rsid w:val="717C2E0B"/>
    <w:rsid w:val="7182256B"/>
    <w:rsid w:val="71903B2D"/>
    <w:rsid w:val="71B77D15"/>
    <w:rsid w:val="724D3473"/>
    <w:rsid w:val="72761025"/>
    <w:rsid w:val="727D5888"/>
    <w:rsid w:val="72F86CBC"/>
    <w:rsid w:val="73CB617F"/>
    <w:rsid w:val="74081181"/>
    <w:rsid w:val="741B1550"/>
    <w:rsid w:val="74324450"/>
    <w:rsid w:val="74512B28"/>
    <w:rsid w:val="74745854"/>
    <w:rsid w:val="74B56FE1"/>
    <w:rsid w:val="755F2A6B"/>
    <w:rsid w:val="760F1DE9"/>
    <w:rsid w:val="777D3C34"/>
    <w:rsid w:val="779A6A81"/>
    <w:rsid w:val="77B17ACF"/>
    <w:rsid w:val="77EB7047"/>
    <w:rsid w:val="78365B69"/>
    <w:rsid w:val="79262AF5"/>
    <w:rsid w:val="7B2C681A"/>
    <w:rsid w:val="7B672C31"/>
    <w:rsid w:val="7BB06386"/>
    <w:rsid w:val="7BDD2EF3"/>
    <w:rsid w:val="7BFC1292"/>
    <w:rsid w:val="7C413482"/>
    <w:rsid w:val="7CE0362D"/>
    <w:rsid w:val="7D5238ED"/>
    <w:rsid w:val="7D7D673C"/>
    <w:rsid w:val="7DAC21CE"/>
    <w:rsid w:val="7DC223A1"/>
    <w:rsid w:val="7E3D2938"/>
    <w:rsid w:val="7EA242F7"/>
    <w:rsid w:val="7EB870E5"/>
    <w:rsid w:val="7EEF5417"/>
    <w:rsid w:val="7EFE6F3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autoRedefine/>
    <w:qFormat/>
    <w:uiPriority w:val="99"/>
    <w:pPr>
      <w:tabs>
        <w:tab w:val="center" w:pos="4153"/>
        <w:tab w:val="right" w:pos="8306"/>
      </w:tabs>
      <w:snapToGrid w:val="0"/>
    </w:pPr>
    <w:rPr>
      <w:sz w:val="18"/>
      <w:szCs w:val="18"/>
    </w:rPr>
  </w:style>
  <w:style w:type="paragraph" w:styleId="4">
    <w:name w:val="header"/>
    <w:basedOn w:val="1"/>
    <w:link w:val="34"/>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table" w:styleId="9">
    <w:name w:val="Table Grid"/>
    <w:basedOn w:val="8"/>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autoRedefine/>
    <w:qFormat/>
    <w:uiPriority w:val="99"/>
    <w:rPr>
      <w:rFonts w:cs="Times New Roman"/>
    </w:rPr>
  </w:style>
  <w:style w:type="paragraph" w:customStyle="1" w:styleId="12">
    <w:name w:val="单元格样式22"/>
    <w:basedOn w:val="1"/>
    <w:autoRedefine/>
    <w:qFormat/>
    <w:uiPriority w:val="99"/>
    <w:pPr>
      <w:jc w:val="right"/>
    </w:pPr>
    <w:rPr>
      <w:rFonts w:ascii="方正小标宋_GBK" w:hAnsi="方正小标宋_GBK" w:eastAsia="方正小标宋_GBK" w:cs="方正小标宋_GBK"/>
    </w:rPr>
  </w:style>
  <w:style w:type="paragraph" w:customStyle="1" w:styleId="13">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4">
    <w:name w:val="单元格样式20"/>
    <w:basedOn w:val="1"/>
    <w:autoRedefine/>
    <w:qFormat/>
    <w:uiPriority w:val="99"/>
    <w:rPr>
      <w:rFonts w:ascii="方正小标宋_GBK" w:hAnsi="方正小标宋_GBK" w:eastAsia="方正小标宋_GBK" w:cs="方正小标宋_GBK"/>
    </w:rPr>
  </w:style>
  <w:style w:type="paragraph" w:customStyle="1" w:styleId="15">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6">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4">
    <w:name w:val="页眉 Char"/>
    <w:basedOn w:val="10"/>
    <w:link w:val="4"/>
    <w:autoRedefine/>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12743</Words>
  <Characters>15410</Characters>
  <Lines>127</Lines>
  <Paragraphs>36</Paragraphs>
  <TotalTime>2</TotalTime>
  <ScaleCrop>false</ScaleCrop>
  <LinksUpToDate>false</LinksUpToDate>
  <CharactersWithSpaces>15795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cp:lastPrinted>2022-09-16T05:53:00Z</cp:lastPrinted>
  <dcterms:modified xsi:type="dcterms:W3CDTF">2024-02-05T06:38:20Z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