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涞水县人力资源和社会保障局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本报告根据涞水县人民政府办公室《关于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年政府信息公开工作年度报告的通知》要求，由涞水县人力资源和社会保障局编制，所列数据统计期限为202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年12月31日。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年，本单位主动公开政府信息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774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政务微信公众号发布信息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727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内容涵盖政策法规、工作动态、行政执法、财政财务、公示公告、活动通知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、就业创业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等各类信息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；涞水县人民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政府网站公开信息数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条，公开内容包括修订完善了本单位政府信息公开目录和指南、主要职责、机构设置、班子成员工作分工、财务预（决）算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、行政执法事项清单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、认定就业困难人员公告、招聘公告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等信息。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局执法人员信息、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执法文书样本、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执法事项清单、执法流程图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、执法全过程记录制度、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重大行政执法决定法制审核事项清单等。全年没有发生因政府信息公开而被提起的行政复议、行政诉讼案件。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规范了信息发布工作遵循的“谁审查、谁负责，谁发布、谁负责，先审查、后发布”的原则，通过建立健全一系列的政务公开工作的相关制度，为本部门政务公开的准确性、权威性、完整性和时效性提供了保障。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（四）平台保障情况。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2023年，我局在政务公开工作中，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专人负责编辑，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不断完善了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公众号设置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便民互动，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丰富了公开类别，优化了公开内容，满足了不同群众的需求。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分责任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做到“谁发布，谁负责，谁编辑，谁检查”，每篇信息公开事项都由一把手总监制，分管复制监制，发布信息的股室主要负责人为责编，编辑最后整理发布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保证监督力量到位。二是任务落实情况。依据《中华人民共和国政府信息公开条例》及县政府工作要求安排，及时处理好上级的工作任务，并将工作落实到实处。发现问题及时与相关部门联系，努力做好信息公开工作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9"/>
        <w:gridCol w:w="3172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42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一是政务公开业务能力仍需提高；二是公开形式需要进一步优化，与公众互动交流的能力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年，我局将继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做好信息公开工作。拓展公开内容，加大主动公开力度，及时更新工作动态。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 认真贯彻执行国务院办公厅《政府信息公开信息处理费管理办法》和《关于政府信息公开处理费管理有关事项的通知》。2023年我单位未收取信息处理费。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3E5B229F"/>
    <w:rsid w:val="006C30DE"/>
    <w:rsid w:val="00915A4F"/>
    <w:rsid w:val="0F176652"/>
    <w:rsid w:val="10CF01CF"/>
    <w:rsid w:val="23A54615"/>
    <w:rsid w:val="24DA3EB6"/>
    <w:rsid w:val="2D7F46A0"/>
    <w:rsid w:val="3A5F2D3C"/>
    <w:rsid w:val="3B3F4EDD"/>
    <w:rsid w:val="3E5B229F"/>
    <w:rsid w:val="419F1BA1"/>
    <w:rsid w:val="43413F66"/>
    <w:rsid w:val="45284104"/>
    <w:rsid w:val="47774537"/>
    <w:rsid w:val="48AE2359"/>
    <w:rsid w:val="50856270"/>
    <w:rsid w:val="530A1DC6"/>
    <w:rsid w:val="64A47E5F"/>
    <w:rsid w:val="72826491"/>
    <w:rsid w:val="78B19834"/>
    <w:rsid w:val="7E8D309A"/>
    <w:rsid w:val="7FAA7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1844</Words>
  <Characters>1894</Characters>
  <Lines>3</Lines>
  <Paragraphs>3</Paragraphs>
  <TotalTime>2</TotalTime>
  <ScaleCrop>false</ScaleCrop>
  <LinksUpToDate>false</LinksUpToDate>
  <CharactersWithSpaces>2071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2019-12-29T19:38:00Z</dcterms:created>
  <dc:creator>小公举</dc:creator>
  <cp:lastModifiedBy>八爪小鱼</cp:lastModifiedBy>
  <cp:lastPrinted>2023-03-03T00:48:00Z</cp:lastPrinted>
  <dcterms:modified xsi:type="dcterms:W3CDTF">2024-01-31T11:19:45Z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A3B14354F33B43509CC589B0D3F7B923</vt:lpwstr>
  </property>
</Properties>
</file>