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jc w:val="center"/>
      </w:pPr>
      <w:r>
        <w:rPr>
          <w:rFonts w:hint="eastAsia" w:ascii="黑体" w:hAnsi="黑体" w:eastAsia="黑体" w:cs="黑体"/>
          <w:b/>
          <w:color w:val="000000"/>
          <w:sz w:val="30"/>
          <w:lang w:eastAsia="zh-CN"/>
        </w:rPr>
        <w:t>涞水县残疾人联合会</w:t>
      </w:r>
      <w:r>
        <w:rPr>
          <w:rFonts w:hint="eastAsia" w:ascii="黑体" w:hAnsi="黑体" w:eastAsia="黑体" w:cs="黑体"/>
          <w:b/>
          <w:color w:val="000000"/>
          <w:sz w:val="30"/>
        </w:rPr>
        <w:t>所属单位预算</w:t>
      </w:r>
    </w:p>
    <w:p>
      <w:pPr>
        <w:pStyle w:val="10"/>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涞水县残疾人联合会</w:t>
      </w:r>
      <w:r>
        <w:rPr>
          <w:rFonts w:hint="eastAsia"/>
        </w:rPr>
        <w:t>（本级）收支预算</w:t>
      </w:r>
      <w:r>
        <w:tab/>
      </w:r>
      <w:r>
        <w:rPr>
          <w:rFonts w:hint="eastAsia"/>
          <w:lang w:eastAsia="zh-CN"/>
        </w:rPr>
        <w:t>1</w:t>
      </w:r>
      <w:r>
        <w:rPr>
          <w:rFonts w:hint="eastAsia"/>
          <w:lang w:eastAsia="zh-CN"/>
        </w:rPr>
        <w:fldChar w:fldCharType="end"/>
      </w:r>
    </w:p>
    <w:p>
      <w:pPr>
        <w:pStyle w:val="10"/>
        <w:tabs>
          <w:tab w:val="right" w:leader="dot" w:pos="14562"/>
        </w:tabs>
      </w:pPr>
      <w:r>
        <w:fldChar w:fldCharType="begin"/>
      </w:r>
      <w:r>
        <w:instrText xml:space="preserve"> HYPERLINK \l "_Toc_4_4_0000000020" </w:instrText>
      </w:r>
      <w:r>
        <w:fldChar w:fldCharType="separate"/>
      </w:r>
      <w:r>
        <w:rPr>
          <w:rFonts w:hint="eastAsia"/>
          <w:lang w:eastAsia="zh-CN"/>
        </w:rP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docGrid w:linePitch="326" w:charSpace="0"/>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docGrid w:linePitch="326" w:charSpace="0"/>
        </w:sectPr>
      </w:pPr>
    </w:p>
    <w:p>
      <w:pPr>
        <w:jc w:val="center"/>
        <w:outlineLvl w:val="3"/>
        <w:rPr>
          <w:rFonts w:ascii="方正小标宋_GBK" w:hAnsi="方正小标宋_GBK" w:eastAsia="宋体" w:cs="方正小标宋_GBK"/>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涞水县残疾人联合会（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6661" w:type="dxa"/>
            <w:gridSpan w:val="2"/>
            <w:tcBorders>
              <w:top w:val="single" w:color="000000" w:sz="6" w:space="0"/>
              <w:left w:val="single" w:color="000000" w:sz="6" w:space="0"/>
              <w:right w:val="single" w:color="000000" w:sz="6" w:space="0"/>
            </w:tcBorders>
            <w:vAlign w:val="center"/>
          </w:tcPr>
          <w:p>
            <w:pPr>
              <w:pStyle w:val="19"/>
            </w:pPr>
            <w:r>
              <w:rPr>
                <w:rFonts w:hint="eastAsia"/>
              </w:rPr>
              <w:t>收入</w:t>
            </w:r>
          </w:p>
        </w:tc>
        <w:tc>
          <w:tcPr>
            <w:tcW w:w="6661" w:type="dxa"/>
            <w:gridSpan w:val="2"/>
            <w:tcBorders>
              <w:top w:val="single" w:color="000000" w:sz="6" w:space="0"/>
              <w:left w:val="single" w:color="000000" w:sz="6" w:space="0"/>
              <w:right w:val="single" w:color="000000" w:sz="6" w:space="0"/>
            </w:tcBorders>
            <w:vAlign w:val="center"/>
          </w:tcPr>
          <w:p>
            <w:pPr>
              <w:pStyle w:val="19"/>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4535" w:type="dxa"/>
            <w:tcBorders>
              <w:top w:val="single" w:color="000000" w:sz="6" w:space="0"/>
              <w:left w:val="single" w:color="000000" w:sz="6" w:space="0"/>
              <w:right w:val="single" w:color="000000" w:sz="6" w:space="0"/>
            </w:tcBorders>
            <w:vAlign w:val="center"/>
          </w:tcPr>
          <w:p>
            <w:pPr>
              <w:pStyle w:val="19"/>
            </w:pPr>
            <w:r>
              <w:rPr>
                <w:rFonts w:hint="eastAsia"/>
              </w:rPr>
              <w:t>项目</w:t>
            </w:r>
          </w:p>
        </w:tc>
        <w:tc>
          <w:tcPr>
            <w:tcW w:w="2126" w:type="dxa"/>
            <w:tcBorders>
              <w:top w:val="single" w:color="000000" w:sz="6" w:space="0"/>
              <w:left w:val="single" w:color="000000" w:sz="6" w:space="0"/>
              <w:right w:val="single" w:color="000000" w:sz="6" w:space="0"/>
            </w:tcBorders>
            <w:vAlign w:val="center"/>
          </w:tcPr>
          <w:p>
            <w:pPr>
              <w:pStyle w:val="19"/>
            </w:pPr>
            <w:r>
              <w:rPr>
                <w:rFonts w:hint="eastAsia"/>
              </w:rPr>
              <w:t>预算数</w:t>
            </w:r>
          </w:p>
        </w:tc>
        <w:tc>
          <w:tcPr>
            <w:tcW w:w="4535" w:type="dxa"/>
            <w:tcBorders>
              <w:top w:val="single" w:color="000000" w:sz="6" w:space="0"/>
              <w:left w:val="single" w:color="000000" w:sz="6" w:space="0"/>
              <w:right w:val="single" w:color="000000" w:sz="6" w:space="0"/>
            </w:tcBorders>
            <w:vAlign w:val="center"/>
          </w:tcPr>
          <w:p>
            <w:pPr>
              <w:pStyle w:val="19"/>
            </w:pPr>
            <w:r>
              <w:rPr>
                <w:rFonts w:hint="eastAsia"/>
              </w:rPr>
              <w:t>项目</w:t>
            </w:r>
          </w:p>
        </w:tc>
        <w:tc>
          <w:tcPr>
            <w:tcW w:w="2126" w:type="dxa"/>
            <w:tcBorders>
              <w:top w:val="single" w:color="000000" w:sz="6" w:space="0"/>
              <w:left w:val="single" w:color="000000" w:sz="6" w:space="0"/>
              <w:right w:val="single" w:color="000000" w:sz="6" w:space="0"/>
            </w:tcBorders>
            <w:vAlign w:val="center"/>
          </w:tcPr>
          <w:p>
            <w:pPr>
              <w:pStyle w:val="19"/>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4535" w:type="dxa"/>
            <w:tcBorders>
              <w:top w:val="single" w:color="000000" w:sz="6" w:space="0"/>
              <w:left w:val="single" w:color="000000" w:sz="6" w:space="0"/>
              <w:right w:val="single" w:color="000000" w:sz="6" w:space="0"/>
            </w:tcBorders>
            <w:vAlign w:val="center"/>
          </w:tcPr>
          <w:p>
            <w:pPr>
              <w:pStyle w:val="19"/>
            </w:pPr>
            <w:r>
              <w:t>1</w:t>
            </w:r>
          </w:p>
        </w:tc>
        <w:tc>
          <w:tcPr>
            <w:tcW w:w="2126" w:type="dxa"/>
            <w:tcBorders>
              <w:top w:val="single" w:color="000000" w:sz="6" w:space="0"/>
              <w:left w:val="single" w:color="000000" w:sz="6" w:space="0"/>
              <w:right w:val="single" w:color="000000" w:sz="6" w:space="0"/>
            </w:tcBorders>
            <w:vAlign w:val="center"/>
          </w:tcPr>
          <w:p>
            <w:pPr>
              <w:pStyle w:val="19"/>
            </w:pPr>
            <w:r>
              <w:t>2</w:t>
            </w:r>
          </w:p>
        </w:tc>
        <w:tc>
          <w:tcPr>
            <w:tcW w:w="4535" w:type="dxa"/>
            <w:tcBorders>
              <w:top w:val="single" w:color="000000" w:sz="6" w:space="0"/>
              <w:left w:val="single" w:color="000000" w:sz="6" w:space="0"/>
              <w:right w:val="single" w:color="000000" w:sz="6" w:space="0"/>
            </w:tcBorders>
            <w:vAlign w:val="center"/>
          </w:tcPr>
          <w:p>
            <w:pPr>
              <w:pStyle w:val="19"/>
            </w:pPr>
            <w:r>
              <w:t>3</w:t>
            </w:r>
          </w:p>
        </w:tc>
        <w:tc>
          <w:tcPr>
            <w:tcW w:w="2126" w:type="dxa"/>
            <w:tcBorders>
              <w:top w:val="single" w:color="000000" w:sz="6" w:space="0"/>
              <w:left w:val="single" w:color="000000" w:sz="6" w:space="0"/>
              <w:right w:val="single" w:color="000000" w:sz="6" w:space="0"/>
            </w:tcBorders>
            <w:vAlign w:val="center"/>
          </w:tcPr>
          <w:p>
            <w:pPr>
              <w:pStyle w:val="1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tcBorders>
              <w:top w:val="single" w:color="000000" w:sz="6" w:space="0"/>
              <w:left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一、一般公共预算拨款收入</w:t>
            </w:r>
          </w:p>
        </w:tc>
        <w:tc>
          <w:tcPr>
            <w:tcW w:w="2126" w:type="dxa"/>
            <w:tcBorders>
              <w:top w:val="single" w:color="000000" w:sz="6" w:space="0"/>
              <w:left w:val="single" w:color="000000" w:sz="6" w:space="0"/>
              <w:right w:val="single" w:color="000000" w:sz="6" w:space="0"/>
            </w:tcBorders>
            <w:vAlign w:val="center"/>
          </w:tcPr>
          <w:p>
            <w:pPr>
              <w:pStyle w:val="20"/>
              <w:rPr>
                <w:rFonts w:eastAsia="宋体"/>
              </w:rPr>
            </w:pPr>
            <w:r>
              <w:rPr>
                <w:rFonts w:hint="eastAsia"/>
                <w:lang w:eastAsia="zh-CN"/>
              </w:rPr>
              <w:t>372.44</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一、一般公共服务支出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二、政府性基金预算拨款收入</w:t>
            </w:r>
          </w:p>
        </w:tc>
        <w:tc>
          <w:tcPr>
            <w:tcW w:w="2126"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51.7</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二、外交支出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三、国有资本经营预算拨款收入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三、国防支出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4</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四、财政专户管理资金收入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四、公共安全支出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5</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五、事业收入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五、教育支出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6" w:hRule="atLeast"/>
          <w:jc w:val="center"/>
        </w:trPr>
        <w:tc>
          <w:tcPr>
            <w:tcW w:w="850" w:type="dxa"/>
            <w:tcBorders>
              <w:top w:val="single" w:color="000000" w:sz="6" w:space="0"/>
              <w:left w:val="single" w:color="000000" w:sz="6" w:space="0"/>
              <w:right w:val="single" w:color="000000" w:sz="6" w:space="0"/>
            </w:tcBorders>
            <w:vAlign w:val="center"/>
          </w:tcPr>
          <w:p>
            <w:pPr>
              <w:pStyle w:val="22"/>
            </w:pPr>
            <w:r>
              <w:t>6</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六、事业单位经营收入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六、科学技术支出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7</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七、上级补助收入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七、文化旅游体育与传媒支出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 w:hRule="atLeast"/>
          <w:jc w:val="center"/>
        </w:trPr>
        <w:tc>
          <w:tcPr>
            <w:tcW w:w="850" w:type="dxa"/>
            <w:tcBorders>
              <w:top w:val="single" w:color="000000" w:sz="6" w:space="0"/>
              <w:left w:val="single" w:color="000000" w:sz="6" w:space="0"/>
              <w:right w:val="single" w:color="000000" w:sz="6" w:space="0"/>
            </w:tcBorders>
            <w:vAlign w:val="center"/>
          </w:tcPr>
          <w:p>
            <w:pPr>
              <w:pStyle w:val="22"/>
            </w:pPr>
            <w:r>
              <w:t>8</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八、附属单位上缴收入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八、社会保障和就业支出</w:t>
            </w:r>
          </w:p>
        </w:tc>
        <w:tc>
          <w:tcPr>
            <w:tcW w:w="2126"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364.85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9</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九、其他收入</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九、社会保险基金支出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10</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十、卫生健康支出</w:t>
            </w:r>
          </w:p>
        </w:tc>
        <w:tc>
          <w:tcPr>
            <w:tcW w:w="2126"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11</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十一、节能环保支出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12</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十二、城乡社区支出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13</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十三、农林水支出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14</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十四、交通运输支出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15</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十五、资源勘探工业信息等支出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16</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十六、商业服务业等支出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17</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十七、金融支出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18</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十八、援助其他地区支出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19</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十九、自然资源海洋气象等支出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20</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二十、住房保障支出</w:t>
            </w:r>
          </w:p>
        </w:tc>
        <w:tc>
          <w:tcPr>
            <w:tcW w:w="2126"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21</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二十一、粮油物资储备支出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22</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二十二、国有资本经营预算支出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23</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二十三、灾害防治及应急管理支出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24</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二十四、预备费</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25</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二十五、其他支出</w:t>
            </w:r>
          </w:p>
        </w:tc>
        <w:tc>
          <w:tcPr>
            <w:tcW w:w="2126"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26</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二十六、转移性支出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27</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二十七、债务还本支出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28</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二十八、债务付息支出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29</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二十九、债务发行费用支出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30</w:t>
            </w:r>
          </w:p>
        </w:tc>
        <w:tc>
          <w:tcPr>
            <w:tcW w:w="4535" w:type="dxa"/>
            <w:tcBorders>
              <w:top w:val="single" w:color="000000" w:sz="6" w:space="0"/>
              <w:left w:val="single" w:color="000000" w:sz="6" w:space="0"/>
              <w:right w:val="single" w:color="000000" w:sz="6" w:space="0"/>
            </w:tcBorders>
            <w:vAlign w:val="center"/>
          </w:tcPr>
          <w:p>
            <w:pPr>
              <w:pStyle w:val="21"/>
            </w:pP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三十、抗疫特别国债安排的支出</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31</w:t>
            </w:r>
          </w:p>
        </w:tc>
        <w:tc>
          <w:tcPr>
            <w:tcW w:w="4535" w:type="dxa"/>
            <w:tcBorders>
              <w:top w:val="single" w:color="000000" w:sz="6" w:space="0"/>
              <w:left w:val="single" w:color="000000" w:sz="6" w:space="0"/>
              <w:right w:val="single" w:color="000000" w:sz="6" w:space="0"/>
            </w:tcBorders>
            <w:vAlign w:val="center"/>
          </w:tcPr>
          <w:p>
            <w:pPr>
              <w:pStyle w:val="23"/>
            </w:pPr>
            <w:r>
              <w:rPr>
                <w:rFonts w:hint="eastAsia"/>
              </w:rPr>
              <w:t>本年收入合计</w:t>
            </w:r>
          </w:p>
        </w:tc>
        <w:tc>
          <w:tcPr>
            <w:tcW w:w="2126" w:type="dxa"/>
            <w:tcBorders>
              <w:top w:val="single" w:color="000000" w:sz="6" w:space="0"/>
              <w:left w:val="single" w:color="000000" w:sz="6" w:space="0"/>
              <w:right w:val="single" w:color="000000" w:sz="6" w:space="0"/>
            </w:tcBorders>
            <w:vAlign w:val="center"/>
          </w:tcPr>
          <w:p>
            <w:pPr>
              <w:pStyle w:val="24"/>
            </w:pPr>
            <w:r>
              <w:rPr>
                <w:rFonts w:hint="eastAsia"/>
                <w:lang w:eastAsia="zh-CN"/>
              </w:rPr>
              <w:t>424.14</w:t>
            </w:r>
          </w:p>
        </w:tc>
        <w:tc>
          <w:tcPr>
            <w:tcW w:w="4535" w:type="dxa"/>
            <w:tcBorders>
              <w:top w:val="single" w:color="000000" w:sz="6" w:space="0"/>
              <w:left w:val="single" w:color="000000" w:sz="6" w:space="0"/>
              <w:right w:val="single" w:color="000000" w:sz="6" w:space="0"/>
            </w:tcBorders>
            <w:vAlign w:val="center"/>
          </w:tcPr>
          <w:p>
            <w:pPr>
              <w:pStyle w:val="23"/>
            </w:pPr>
            <w:r>
              <w:rPr>
                <w:rFonts w:hint="eastAsia"/>
              </w:rPr>
              <w:t>本年支出合计</w:t>
            </w:r>
          </w:p>
        </w:tc>
        <w:tc>
          <w:tcPr>
            <w:tcW w:w="2126"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32</w:t>
            </w: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上年结转结余</w:t>
            </w:r>
          </w:p>
        </w:tc>
        <w:tc>
          <w:tcPr>
            <w:tcW w:w="2126"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1"/>
            </w:pPr>
            <w:r>
              <w:rPr>
                <w:rFonts w:hint="eastAsia"/>
              </w:rPr>
              <w:t>年终结转结余</w:t>
            </w:r>
          </w:p>
        </w:tc>
        <w:tc>
          <w:tcPr>
            <w:tcW w:w="2126"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33</w:t>
            </w:r>
          </w:p>
        </w:tc>
        <w:tc>
          <w:tcPr>
            <w:tcW w:w="4535" w:type="dxa"/>
            <w:tcBorders>
              <w:top w:val="single" w:color="000000" w:sz="6" w:space="0"/>
              <w:left w:val="single" w:color="000000" w:sz="6" w:space="0"/>
              <w:right w:val="single" w:color="000000" w:sz="6" w:space="0"/>
            </w:tcBorders>
            <w:vAlign w:val="center"/>
          </w:tcPr>
          <w:p>
            <w:pPr>
              <w:pStyle w:val="23"/>
            </w:pPr>
            <w:r>
              <w:rPr>
                <w:rFonts w:hint="eastAsia"/>
              </w:rPr>
              <w:t>收入总计</w:t>
            </w:r>
          </w:p>
        </w:tc>
        <w:tc>
          <w:tcPr>
            <w:tcW w:w="2126"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c>
          <w:tcPr>
            <w:tcW w:w="4535" w:type="dxa"/>
            <w:tcBorders>
              <w:top w:val="single" w:color="000000" w:sz="6" w:space="0"/>
              <w:left w:val="single" w:color="000000" w:sz="6" w:space="0"/>
              <w:right w:val="single" w:color="000000" w:sz="6" w:space="0"/>
            </w:tcBorders>
            <w:vAlign w:val="center"/>
          </w:tcPr>
          <w:p>
            <w:pPr>
              <w:pStyle w:val="23"/>
            </w:pPr>
            <w:r>
              <w:rPr>
                <w:rFonts w:hint="eastAsia"/>
              </w:rPr>
              <w:t>支出总计</w:t>
            </w:r>
          </w:p>
        </w:tc>
        <w:tc>
          <w:tcPr>
            <w:tcW w:w="2126"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r>
    </w:tbl>
    <w:p>
      <w:pPr>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cols w:space="720" w:num="1"/>
          <w:docGrid w:linePitch="326" w:charSpace="0"/>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670" w:type="dxa"/>
            <w:gridSpan w:val="5"/>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2551" w:type="dxa"/>
            <w:gridSpan w:val="2"/>
            <w:tcBorders>
              <w:top w:val="single" w:color="000000" w:sz="6" w:space="0"/>
              <w:left w:val="single" w:color="000000" w:sz="6" w:space="0"/>
              <w:right w:val="single" w:color="000000" w:sz="6" w:space="0"/>
            </w:tcBorders>
            <w:vAlign w:val="center"/>
          </w:tcPr>
          <w:p>
            <w:pPr>
              <w:pStyle w:val="19"/>
            </w:pPr>
            <w:r>
              <w:rPr>
                <w:rFonts w:hint="eastAsia"/>
              </w:rPr>
              <w:t>功能分类科目</w:t>
            </w:r>
          </w:p>
        </w:tc>
        <w:tc>
          <w:tcPr>
            <w:tcW w:w="1134" w:type="dxa"/>
            <w:vMerge w:val="restart"/>
            <w:tcBorders>
              <w:top w:val="single" w:color="000000" w:sz="6" w:space="0"/>
              <w:left w:val="single" w:color="000000" w:sz="6" w:space="0"/>
              <w:right w:val="single" w:color="000000" w:sz="6" w:space="0"/>
            </w:tcBorders>
            <w:vAlign w:val="center"/>
          </w:tcPr>
          <w:p>
            <w:pPr>
              <w:pStyle w:val="19"/>
            </w:pPr>
            <w:r>
              <w:rPr>
                <w:rFonts w:hint="eastAsia"/>
              </w:rPr>
              <w:t>合计</w:t>
            </w:r>
          </w:p>
        </w:tc>
        <w:tc>
          <w:tcPr>
            <w:tcW w:w="9072" w:type="dxa"/>
            <w:gridSpan w:val="8"/>
            <w:tcBorders>
              <w:top w:val="single" w:color="000000" w:sz="6" w:space="0"/>
              <w:left w:val="single" w:color="000000" w:sz="6" w:space="0"/>
              <w:right w:val="single" w:color="000000" w:sz="6" w:space="0"/>
            </w:tcBorders>
            <w:vAlign w:val="center"/>
          </w:tcPr>
          <w:p>
            <w:pPr>
              <w:pStyle w:val="19"/>
            </w:pPr>
            <w:r>
              <w:rPr>
                <w:rFonts w:hint="eastAsia"/>
              </w:rPr>
              <w:t>本年收入</w:t>
            </w:r>
          </w:p>
        </w:tc>
        <w:tc>
          <w:tcPr>
            <w:tcW w:w="1134" w:type="dxa"/>
            <w:vMerge w:val="restart"/>
            <w:tcBorders>
              <w:top w:val="single" w:color="000000" w:sz="6" w:space="0"/>
              <w:left w:val="single" w:color="000000" w:sz="6" w:space="0"/>
              <w:right w:val="single" w:color="000000" w:sz="6" w:space="0"/>
            </w:tcBorders>
            <w:vAlign w:val="center"/>
          </w:tcPr>
          <w:p>
            <w:pPr>
              <w:pStyle w:val="19"/>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9"/>
            </w:pPr>
            <w:r>
              <w:rPr>
                <w:rFonts w:hint="eastAsia"/>
              </w:rPr>
              <w:t>科目编码</w:t>
            </w:r>
          </w:p>
        </w:tc>
        <w:tc>
          <w:tcPr>
            <w:tcW w:w="1559" w:type="dxa"/>
            <w:tcBorders>
              <w:top w:val="single" w:color="000000" w:sz="6" w:space="0"/>
              <w:left w:val="single" w:color="000000" w:sz="6" w:space="0"/>
              <w:right w:val="single" w:color="000000" w:sz="6" w:space="0"/>
            </w:tcBorders>
            <w:vAlign w:val="center"/>
          </w:tcPr>
          <w:p>
            <w:pPr>
              <w:pStyle w:val="19"/>
            </w:pPr>
            <w:r>
              <w:rPr>
                <w:rFonts w:hint="eastAsia"/>
              </w:rPr>
              <w:t>科目名称</w:t>
            </w:r>
          </w:p>
        </w:tc>
        <w:tc>
          <w:tcPr>
            <w:tcW w:w="1134" w:type="dxa"/>
            <w:vMerge w:val="continue"/>
            <w:tcBorders>
              <w:top w:val="single" w:color="000000" w:sz="6" w:space="0"/>
              <w:left w:val="single" w:color="000000" w:sz="6" w:space="0"/>
              <w:right w:val="single" w:color="000000" w:sz="6" w:space="0"/>
            </w:tcBorders>
          </w:tcP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小计</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财政拨款收入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财政专户收入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事业收入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经营收入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上级补助收入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附属单位上缴收入</w:t>
            </w:r>
          </w:p>
        </w:tc>
        <w:tc>
          <w:tcPr>
            <w:tcW w:w="1134" w:type="dxa"/>
            <w:tcBorders>
              <w:top w:val="single" w:color="000000" w:sz="6" w:space="0"/>
              <w:left w:val="single" w:color="000000" w:sz="6" w:space="0"/>
              <w:right w:val="single" w:color="000000" w:sz="6" w:space="0"/>
            </w:tcBorders>
            <w:vAlign w:val="center"/>
          </w:tcPr>
          <w:p>
            <w:pPr>
              <w:pStyle w:val="19"/>
            </w:pPr>
            <w:r>
              <w:rPr>
                <w:rFonts w:hint="eastAsia"/>
              </w:rPr>
              <w:t>其他收入</w:t>
            </w:r>
          </w:p>
        </w:tc>
        <w:tc>
          <w:tcPr>
            <w:tcW w:w="1134"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992" w:type="dxa"/>
            <w:tcBorders>
              <w:top w:val="single" w:color="000000" w:sz="6" w:space="0"/>
              <w:left w:val="single" w:color="000000" w:sz="6" w:space="0"/>
              <w:right w:val="single" w:color="000000" w:sz="6" w:space="0"/>
            </w:tcBorders>
            <w:vAlign w:val="center"/>
          </w:tcPr>
          <w:p>
            <w:pPr>
              <w:pStyle w:val="19"/>
            </w:pPr>
            <w:r>
              <w:t>1</w:t>
            </w:r>
          </w:p>
        </w:tc>
        <w:tc>
          <w:tcPr>
            <w:tcW w:w="1559" w:type="dxa"/>
            <w:tcBorders>
              <w:top w:val="single" w:color="000000" w:sz="6" w:space="0"/>
              <w:left w:val="single" w:color="000000" w:sz="6" w:space="0"/>
              <w:right w:val="single" w:color="000000" w:sz="6" w:space="0"/>
            </w:tcBorders>
            <w:vAlign w:val="center"/>
          </w:tcPr>
          <w:p>
            <w:pPr>
              <w:pStyle w:val="19"/>
            </w:pPr>
            <w:r>
              <w:t>2</w:t>
            </w:r>
          </w:p>
        </w:tc>
        <w:tc>
          <w:tcPr>
            <w:tcW w:w="1134" w:type="dxa"/>
            <w:tcBorders>
              <w:top w:val="single" w:color="000000" w:sz="6" w:space="0"/>
              <w:left w:val="single" w:color="000000" w:sz="6" w:space="0"/>
              <w:right w:val="single" w:color="000000" w:sz="6" w:space="0"/>
            </w:tcBorders>
            <w:vAlign w:val="center"/>
          </w:tcPr>
          <w:p>
            <w:pPr>
              <w:pStyle w:val="19"/>
            </w:pPr>
            <w:r>
              <w:t>3</w:t>
            </w:r>
          </w:p>
        </w:tc>
        <w:tc>
          <w:tcPr>
            <w:tcW w:w="1134" w:type="dxa"/>
            <w:tcBorders>
              <w:top w:val="single" w:color="000000" w:sz="6" w:space="0"/>
              <w:left w:val="single" w:color="000000" w:sz="6" w:space="0"/>
              <w:right w:val="single" w:color="000000" w:sz="6" w:space="0"/>
            </w:tcBorders>
            <w:vAlign w:val="center"/>
          </w:tcPr>
          <w:p>
            <w:pPr>
              <w:pStyle w:val="19"/>
            </w:pPr>
            <w:r>
              <w:t>4</w:t>
            </w:r>
          </w:p>
        </w:tc>
        <w:tc>
          <w:tcPr>
            <w:tcW w:w="1134" w:type="dxa"/>
            <w:tcBorders>
              <w:top w:val="single" w:color="000000" w:sz="6" w:space="0"/>
              <w:left w:val="single" w:color="000000" w:sz="6" w:space="0"/>
              <w:right w:val="single" w:color="000000" w:sz="6" w:space="0"/>
            </w:tcBorders>
            <w:vAlign w:val="center"/>
          </w:tcPr>
          <w:p>
            <w:pPr>
              <w:pStyle w:val="19"/>
            </w:pPr>
            <w:r>
              <w:t>5</w:t>
            </w:r>
          </w:p>
        </w:tc>
        <w:tc>
          <w:tcPr>
            <w:tcW w:w="1134" w:type="dxa"/>
            <w:tcBorders>
              <w:top w:val="single" w:color="000000" w:sz="6" w:space="0"/>
              <w:left w:val="single" w:color="000000" w:sz="6" w:space="0"/>
              <w:right w:val="single" w:color="000000" w:sz="6" w:space="0"/>
            </w:tcBorders>
            <w:vAlign w:val="center"/>
          </w:tcPr>
          <w:p>
            <w:pPr>
              <w:pStyle w:val="19"/>
            </w:pPr>
            <w:r>
              <w:t>6</w:t>
            </w:r>
          </w:p>
        </w:tc>
        <w:tc>
          <w:tcPr>
            <w:tcW w:w="1134" w:type="dxa"/>
            <w:tcBorders>
              <w:top w:val="single" w:color="000000" w:sz="6" w:space="0"/>
              <w:left w:val="single" w:color="000000" w:sz="6" w:space="0"/>
              <w:right w:val="single" w:color="000000" w:sz="6" w:space="0"/>
            </w:tcBorders>
            <w:vAlign w:val="center"/>
          </w:tcPr>
          <w:p>
            <w:pPr>
              <w:pStyle w:val="19"/>
            </w:pPr>
            <w:r>
              <w:t>7</w:t>
            </w:r>
          </w:p>
        </w:tc>
        <w:tc>
          <w:tcPr>
            <w:tcW w:w="1134" w:type="dxa"/>
            <w:tcBorders>
              <w:top w:val="single" w:color="000000" w:sz="6" w:space="0"/>
              <w:left w:val="single" w:color="000000" w:sz="6" w:space="0"/>
              <w:right w:val="single" w:color="000000" w:sz="6" w:space="0"/>
            </w:tcBorders>
            <w:vAlign w:val="center"/>
          </w:tcPr>
          <w:p>
            <w:pPr>
              <w:pStyle w:val="19"/>
            </w:pPr>
            <w:r>
              <w:t>8</w:t>
            </w:r>
          </w:p>
        </w:tc>
        <w:tc>
          <w:tcPr>
            <w:tcW w:w="1134" w:type="dxa"/>
            <w:tcBorders>
              <w:top w:val="single" w:color="000000" w:sz="6" w:space="0"/>
              <w:left w:val="single" w:color="000000" w:sz="6" w:space="0"/>
              <w:right w:val="single" w:color="000000" w:sz="6" w:space="0"/>
            </w:tcBorders>
            <w:vAlign w:val="center"/>
          </w:tcPr>
          <w:p>
            <w:pPr>
              <w:pStyle w:val="19"/>
            </w:pPr>
            <w:r>
              <w:t>9</w:t>
            </w:r>
          </w:p>
        </w:tc>
        <w:tc>
          <w:tcPr>
            <w:tcW w:w="1134" w:type="dxa"/>
            <w:tcBorders>
              <w:top w:val="single" w:color="000000" w:sz="6" w:space="0"/>
              <w:left w:val="single" w:color="000000" w:sz="6" w:space="0"/>
              <w:right w:val="single" w:color="000000" w:sz="6" w:space="0"/>
            </w:tcBorders>
            <w:vAlign w:val="center"/>
          </w:tcPr>
          <w:p>
            <w:pPr>
              <w:pStyle w:val="19"/>
            </w:pPr>
            <w:r>
              <w:t>10</w:t>
            </w:r>
          </w:p>
        </w:tc>
        <w:tc>
          <w:tcPr>
            <w:tcW w:w="1134" w:type="dxa"/>
            <w:tcBorders>
              <w:top w:val="single" w:color="000000" w:sz="6" w:space="0"/>
              <w:left w:val="single" w:color="000000" w:sz="6" w:space="0"/>
              <w:right w:val="single" w:color="000000" w:sz="6" w:space="0"/>
            </w:tcBorders>
            <w:vAlign w:val="center"/>
          </w:tcPr>
          <w:p>
            <w:pPr>
              <w:pStyle w:val="19"/>
            </w:pPr>
            <w:r>
              <w:t>11</w:t>
            </w:r>
          </w:p>
        </w:tc>
        <w:tc>
          <w:tcPr>
            <w:tcW w:w="1134" w:type="dxa"/>
            <w:tcBorders>
              <w:top w:val="single" w:color="000000" w:sz="6" w:space="0"/>
              <w:left w:val="single" w:color="000000" w:sz="6" w:space="0"/>
              <w:right w:val="single" w:color="000000" w:sz="6" w:space="0"/>
            </w:tcBorders>
            <w:vAlign w:val="center"/>
          </w:tcPr>
          <w:p>
            <w:pPr>
              <w:pStyle w:val="1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vAlign w:val="center"/>
          </w:tcPr>
          <w:p>
            <w:pPr>
              <w:pStyle w:val="22"/>
            </w:pPr>
            <w:r>
              <w:t>1</w:t>
            </w:r>
          </w:p>
        </w:tc>
        <w:tc>
          <w:tcPr>
            <w:tcW w:w="992" w:type="dxa"/>
            <w:tcBorders>
              <w:top w:val="single" w:color="000000" w:sz="6" w:space="0"/>
              <w:left w:val="single" w:color="000000" w:sz="6" w:space="0"/>
              <w:right w:val="single" w:color="000000" w:sz="6" w:space="0"/>
            </w:tcBorders>
            <w:vAlign w:val="center"/>
          </w:tcPr>
          <w:p>
            <w:pPr>
              <w:pStyle w:val="25"/>
            </w:pPr>
          </w:p>
        </w:tc>
        <w:tc>
          <w:tcPr>
            <w:tcW w:w="1559" w:type="dxa"/>
            <w:tcBorders>
              <w:top w:val="single" w:color="000000" w:sz="6" w:space="0"/>
              <w:left w:val="single" w:color="000000" w:sz="6" w:space="0"/>
              <w:right w:val="single" w:color="000000" w:sz="6" w:space="0"/>
            </w:tcBorders>
            <w:vAlign w:val="center"/>
          </w:tcPr>
          <w:p>
            <w:pPr>
              <w:pStyle w:val="23"/>
            </w:pPr>
            <w:r>
              <w:rPr>
                <w:rFonts w:hint="eastAsia"/>
              </w:rPr>
              <w:t>合计</w:t>
            </w:r>
          </w:p>
        </w:tc>
        <w:tc>
          <w:tcPr>
            <w:tcW w:w="113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c>
          <w:tcPr>
            <w:tcW w:w="113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c>
          <w:tcPr>
            <w:tcW w:w="113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c>
          <w:tcPr>
            <w:tcW w:w="1134" w:type="dxa"/>
            <w:tcBorders>
              <w:top w:val="single" w:color="000000" w:sz="6" w:space="0"/>
              <w:left w:val="single" w:color="000000" w:sz="6" w:space="0"/>
              <w:right w:val="single" w:color="000000" w:sz="6" w:space="0"/>
            </w:tcBorders>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2</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社会保障和就业支出</w:t>
            </w:r>
          </w:p>
        </w:tc>
        <w:tc>
          <w:tcPr>
            <w:tcW w:w="1134" w:type="dxa"/>
            <w:tcBorders>
              <w:top w:val="single" w:color="000000" w:sz="6" w:space="0"/>
              <w:left w:val="single" w:color="000000" w:sz="6" w:space="0"/>
              <w:right w:val="single" w:color="000000" w:sz="6" w:space="0"/>
            </w:tcBorders>
          </w:tcPr>
          <w:p>
            <w:pPr>
              <w:jc w:val="right"/>
              <w:textAlignment w:val="top"/>
            </w:pPr>
            <w:r>
              <w:t>364.85</w:t>
            </w:r>
          </w:p>
        </w:tc>
        <w:tc>
          <w:tcPr>
            <w:tcW w:w="1134" w:type="dxa"/>
            <w:tcBorders>
              <w:top w:val="single" w:color="000000" w:sz="6" w:space="0"/>
              <w:left w:val="single" w:color="000000" w:sz="6" w:space="0"/>
              <w:right w:val="single" w:color="000000" w:sz="6" w:space="0"/>
            </w:tcBorders>
          </w:tcPr>
          <w:p>
            <w:pPr>
              <w:jc w:val="right"/>
              <w:textAlignment w:val="top"/>
            </w:pPr>
            <w:r>
              <w:t>364.85</w:t>
            </w:r>
          </w:p>
        </w:tc>
        <w:tc>
          <w:tcPr>
            <w:tcW w:w="1134" w:type="dxa"/>
            <w:tcBorders>
              <w:top w:val="single" w:color="000000" w:sz="6" w:space="0"/>
              <w:left w:val="single" w:color="000000" w:sz="6" w:space="0"/>
              <w:right w:val="single" w:color="000000" w:sz="6" w:space="0"/>
            </w:tcBorders>
          </w:tcPr>
          <w:p>
            <w:pPr>
              <w:jc w:val="right"/>
              <w:textAlignment w:val="top"/>
              <w:rPr>
                <w:lang w:eastAsia="zh-CN"/>
              </w:rPr>
            </w:pPr>
            <w:r>
              <w:rPr>
                <w:lang w:eastAsia="zh-CN"/>
              </w:rPr>
              <w:t>364.85</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3</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20805</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行政事业单位养老支出</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4</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2080505</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机关事业单位基本养老保险缴费支出</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right"/>
              <w:textAlignment w:val="top"/>
            </w:pPr>
            <w:r>
              <w:t>7.5</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5</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20811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残疾人事业</w:t>
            </w:r>
          </w:p>
        </w:tc>
        <w:tc>
          <w:tcPr>
            <w:tcW w:w="1134" w:type="dxa"/>
            <w:tcBorders>
              <w:top w:val="single" w:color="000000" w:sz="6" w:space="0"/>
              <w:left w:val="single" w:color="000000" w:sz="6" w:space="0"/>
              <w:right w:val="single" w:color="000000" w:sz="6" w:space="0"/>
            </w:tcBorders>
          </w:tcPr>
          <w:p>
            <w:pPr>
              <w:jc w:val="right"/>
              <w:textAlignment w:val="top"/>
            </w:pPr>
            <w:r>
              <w:t>357.35</w:t>
            </w:r>
          </w:p>
        </w:tc>
        <w:tc>
          <w:tcPr>
            <w:tcW w:w="1134" w:type="dxa"/>
            <w:tcBorders>
              <w:top w:val="single" w:color="000000" w:sz="6" w:space="0"/>
              <w:left w:val="single" w:color="000000" w:sz="6" w:space="0"/>
              <w:right w:val="single" w:color="000000" w:sz="6" w:space="0"/>
            </w:tcBorders>
          </w:tcPr>
          <w:p>
            <w:pPr>
              <w:jc w:val="right"/>
              <w:textAlignment w:val="top"/>
              <w:rPr>
                <w:lang w:eastAsia="zh-CN"/>
              </w:rPr>
            </w:pPr>
            <w:r>
              <w:rPr>
                <w:lang w:eastAsia="zh-CN"/>
              </w:rPr>
              <w:t>357.35</w:t>
            </w:r>
          </w:p>
        </w:tc>
        <w:tc>
          <w:tcPr>
            <w:tcW w:w="1134" w:type="dxa"/>
            <w:tcBorders>
              <w:top w:val="single" w:color="000000" w:sz="6" w:space="0"/>
              <w:left w:val="single" w:color="000000" w:sz="6" w:space="0"/>
              <w:right w:val="single" w:color="000000" w:sz="6" w:space="0"/>
            </w:tcBorders>
          </w:tcPr>
          <w:p>
            <w:pPr>
              <w:jc w:val="right"/>
              <w:textAlignment w:val="top"/>
              <w:rPr>
                <w:lang w:eastAsia="zh-CN"/>
              </w:rPr>
            </w:pPr>
            <w:r>
              <w:rPr>
                <w:lang w:eastAsia="zh-CN"/>
              </w:rPr>
              <w:t>357.35</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6</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2081101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行政运行</w:t>
            </w:r>
          </w:p>
        </w:tc>
        <w:tc>
          <w:tcPr>
            <w:tcW w:w="1134" w:type="dxa"/>
            <w:tcBorders>
              <w:top w:val="single" w:color="000000" w:sz="6" w:space="0"/>
              <w:left w:val="single" w:color="000000" w:sz="6" w:space="0"/>
              <w:right w:val="single" w:color="000000" w:sz="6" w:space="0"/>
            </w:tcBorders>
          </w:tcPr>
          <w:p>
            <w:pPr>
              <w:jc w:val="right"/>
              <w:textAlignment w:val="top"/>
            </w:pPr>
            <w:r>
              <w:t>167.75</w:t>
            </w:r>
          </w:p>
        </w:tc>
        <w:tc>
          <w:tcPr>
            <w:tcW w:w="1134" w:type="dxa"/>
            <w:tcBorders>
              <w:top w:val="single" w:color="000000" w:sz="6" w:space="0"/>
              <w:left w:val="single" w:color="000000" w:sz="6" w:space="0"/>
              <w:right w:val="single" w:color="000000" w:sz="6" w:space="0"/>
            </w:tcBorders>
          </w:tcPr>
          <w:p>
            <w:pPr>
              <w:jc w:val="right"/>
              <w:textAlignment w:val="top"/>
            </w:pPr>
            <w:r>
              <w:t>167.75</w:t>
            </w:r>
          </w:p>
        </w:tc>
        <w:tc>
          <w:tcPr>
            <w:tcW w:w="1134" w:type="dxa"/>
            <w:tcBorders>
              <w:top w:val="single" w:color="000000" w:sz="6" w:space="0"/>
              <w:left w:val="single" w:color="000000" w:sz="6" w:space="0"/>
              <w:right w:val="single" w:color="000000" w:sz="6" w:space="0"/>
            </w:tcBorders>
          </w:tcPr>
          <w:p>
            <w:pPr>
              <w:jc w:val="right"/>
              <w:textAlignment w:val="top"/>
              <w:rPr>
                <w:lang w:eastAsia="zh-CN"/>
              </w:rPr>
            </w:pPr>
            <w:r>
              <w:rPr>
                <w:lang w:eastAsia="zh-CN"/>
              </w:rPr>
              <w:t>167.75</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7</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2081104</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残疾人康复</w:t>
            </w:r>
          </w:p>
        </w:tc>
        <w:tc>
          <w:tcPr>
            <w:tcW w:w="1134" w:type="dxa"/>
            <w:tcBorders>
              <w:top w:val="single" w:color="000000" w:sz="6" w:space="0"/>
              <w:left w:val="single" w:color="000000" w:sz="6" w:space="0"/>
              <w:right w:val="single" w:color="000000" w:sz="6" w:space="0"/>
            </w:tcBorders>
          </w:tcPr>
          <w:p>
            <w:pPr>
              <w:jc w:val="right"/>
              <w:textAlignment w:val="top"/>
            </w:pPr>
            <w:r>
              <w:t>96.38</w:t>
            </w:r>
          </w:p>
        </w:tc>
        <w:tc>
          <w:tcPr>
            <w:tcW w:w="1134" w:type="dxa"/>
            <w:tcBorders>
              <w:top w:val="single" w:color="000000" w:sz="6" w:space="0"/>
              <w:left w:val="single" w:color="000000" w:sz="6" w:space="0"/>
              <w:right w:val="single" w:color="000000" w:sz="6" w:space="0"/>
            </w:tcBorders>
          </w:tcPr>
          <w:p>
            <w:pPr>
              <w:jc w:val="right"/>
              <w:textAlignment w:val="top"/>
            </w:pPr>
            <w:r>
              <w:t>96.38</w:t>
            </w:r>
          </w:p>
        </w:tc>
        <w:tc>
          <w:tcPr>
            <w:tcW w:w="1134" w:type="dxa"/>
            <w:tcBorders>
              <w:top w:val="single" w:color="000000" w:sz="6" w:space="0"/>
              <w:left w:val="single" w:color="000000" w:sz="6" w:space="0"/>
              <w:right w:val="single" w:color="000000" w:sz="6" w:space="0"/>
            </w:tcBorders>
          </w:tcPr>
          <w:p>
            <w:pPr>
              <w:jc w:val="right"/>
              <w:textAlignment w:val="top"/>
            </w:pPr>
            <w:r>
              <w:t>96.38</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8</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2081105</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残疾人就业和扶贫</w:t>
            </w:r>
          </w:p>
        </w:tc>
        <w:tc>
          <w:tcPr>
            <w:tcW w:w="1134" w:type="dxa"/>
            <w:tcBorders>
              <w:top w:val="single" w:color="000000" w:sz="6" w:space="0"/>
              <w:left w:val="single" w:color="000000" w:sz="6" w:space="0"/>
              <w:right w:val="single" w:color="000000" w:sz="6" w:space="0"/>
            </w:tcBorders>
          </w:tcPr>
          <w:p>
            <w:pPr>
              <w:jc w:val="right"/>
              <w:textAlignment w:val="top"/>
            </w:pPr>
            <w:r>
              <w:t>81</w:t>
            </w:r>
          </w:p>
        </w:tc>
        <w:tc>
          <w:tcPr>
            <w:tcW w:w="1134" w:type="dxa"/>
            <w:tcBorders>
              <w:top w:val="single" w:color="000000" w:sz="6" w:space="0"/>
              <w:left w:val="single" w:color="000000" w:sz="6" w:space="0"/>
              <w:right w:val="single" w:color="000000" w:sz="6" w:space="0"/>
            </w:tcBorders>
          </w:tcPr>
          <w:p>
            <w:pPr>
              <w:jc w:val="right"/>
              <w:textAlignment w:val="top"/>
            </w:pPr>
            <w:r>
              <w:t>81</w:t>
            </w:r>
          </w:p>
        </w:tc>
        <w:tc>
          <w:tcPr>
            <w:tcW w:w="1134" w:type="dxa"/>
            <w:tcBorders>
              <w:top w:val="single" w:color="000000" w:sz="6" w:space="0"/>
              <w:left w:val="single" w:color="000000" w:sz="6" w:space="0"/>
              <w:right w:val="single" w:color="000000" w:sz="6" w:space="0"/>
            </w:tcBorders>
          </w:tcPr>
          <w:p>
            <w:pPr>
              <w:jc w:val="right"/>
              <w:textAlignment w:val="top"/>
            </w:pPr>
            <w:r>
              <w:t>81</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9</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2081199</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其他残疾人事业支出</w:t>
            </w:r>
          </w:p>
        </w:tc>
        <w:tc>
          <w:tcPr>
            <w:tcW w:w="1134" w:type="dxa"/>
            <w:tcBorders>
              <w:top w:val="single" w:color="000000" w:sz="6" w:space="0"/>
              <w:left w:val="single" w:color="000000" w:sz="6" w:space="0"/>
              <w:right w:val="single" w:color="000000" w:sz="6" w:space="0"/>
            </w:tcBorders>
          </w:tcPr>
          <w:p>
            <w:pPr>
              <w:jc w:val="right"/>
              <w:textAlignment w:val="top"/>
            </w:pPr>
            <w:r>
              <w:t>2.22</w:t>
            </w:r>
          </w:p>
        </w:tc>
        <w:tc>
          <w:tcPr>
            <w:tcW w:w="1134" w:type="dxa"/>
            <w:tcBorders>
              <w:top w:val="single" w:color="000000" w:sz="6" w:space="0"/>
              <w:left w:val="single" w:color="000000" w:sz="6" w:space="0"/>
              <w:right w:val="single" w:color="000000" w:sz="6" w:space="0"/>
            </w:tcBorders>
          </w:tcPr>
          <w:p>
            <w:pPr>
              <w:jc w:val="right"/>
              <w:textAlignment w:val="top"/>
            </w:pPr>
            <w:r>
              <w:t>2.22</w:t>
            </w:r>
          </w:p>
        </w:tc>
        <w:tc>
          <w:tcPr>
            <w:tcW w:w="1134" w:type="dxa"/>
            <w:tcBorders>
              <w:top w:val="single" w:color="000000" w:sz="6" w:space="0"/>
              <w:left w:val="single" w:color="000000" w:sz="6" w:space="0"/>
              <w:right w:val="single" w:color="000000" w:sz="6" w:space="0"/>
            </w:tcBorders>
          </w:tcPr>
          <w:p>
            <w:pPr>
              <w:jc w:val="right"/>
              <w:textAlignment w:val="top"/>
            </w:pPr>
            <w:r>
              <w:t>2.22</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rPr>
                <w:rFonts w:hint="eastAsia" w:ascii="宋体" w:hAnsi="宋体" w:cs="宋体"/>
                <w:sz w:val="22"/>
                <w:szCs w:val="22"/>
                <w:lang w:eastAsia="zh-CN"/>
              </w:rPr>
            </w:pPr>
            <w:r>
              <w:rPr>
                <w:rFonts w:hint="eastAsia" w:ascii="宋体" w:hAnsi="宋体" w:cs="宋体"/>
                <w:sz w:val="22"/>
                <w:szCs w:val="22"/>
                <w:lang w:eastAsia="zh-CN"/>
              </w:rPr>
              <w:t>10</w:t>
            </w:r>
          </w:p>
        </w:tc>
        <w:tc>
          <w:tcPr>
            <w:tcW w:w="992" w:type="dxa"/>
            <w:tcBorders>
              <w:top w:val="single" w:color="000000" w:sz="6" w:space="0"/>
              <w:left w:val="single" w:color="000000" w:sz="6" w:space="0"/>
              <w:right w:val="single" w:color="000000" w:sz="6" w:space="0"/>
            </w:tcBorders>
          </w:tcPr>
          <w:p>
            <w:pPr>
              <w:textAlignment w:val="top"/>
              <w:rPr>
                <w:rFonts w:hint="eastAsia" w:ascii="宋体" w:hAnsi="宋体" w:cs="宋体"/>
                <w:sz w:val="22"/>
                <w:szCs w:val="22"/>
                <w:lang w:eastAsia="zh-CN"/>
              </w:rPr>
            </w:pPr>
            <w:r>
              <w:rPr>
                <w:rFonts w:hint="eastAsia" w:ascii="宋体" w:hAnsi="宋体" w:cs="宋体"/>
                <w:sz w:val="22"/>
                <w:szCs w:val="22"/>
                <w:lang w:eastAsia="zh-CN"/>
              </w:rPr>
              <w:t>2081102</w:t>
            </w:r>
          </w:p>
        </w:tc>
        <w:tc>
          <w:tcPr>
            <w:tcW w:w="1559" w:type="dxa"/>
            <w:tcBorders>
              <w:top w:val="single" w:color="000000" w:sz="6" w:space="0"/>
              <w:left w:val="single" w:color="000000" w:sz="6" w:space="0"/>
              <w:right w:val="single" w:color="000000" w:sz="6" w:space="0"/>
            </w:tcBorders>
          </w:tcPr>
          <w:p>
            <w:pPr>
              <w:textAlignment w:val="top"/>
              <w:rPr>
                <w:rFonts w:hint="eastAsia" w:ascii="宋体" w:hAnsi="宋体" w:cs="宋体"/>
                <w:sz w:val="22"/>
                <w:szCs w:val="22"/>
                <w:lang w:eastAsia="zh-CN"/>
              </w:rPr>
            </w:pPr>
            <w:r>
              <w:rPr>
                <w:rFonts w:hint="eastAsia" w:ascii="宋体" w:hAnsi="宋体" w:cs="宋体"/>
                <w:sz w:val="22"/>
                <w:szCs w:val="22"/>
                <w:lang w:eastAsia="zh-CN"/>
              </w:rPr>
              <w:t>一般事业管理</w:t>
            </w:r>
          </w:p>
        </w:tc>
        <w:tc>
          <w:tcPr>
            <w:tcW w:w="1134" w:type="dxa"/>
            <w:tcBorders>
              <w:top w:val="single" w:color="000000" w:sz="6" w:space="0"/>
              <w:left w:val="single" w:color="000000" w:sz="6" w:space="0"/>
              <w:right w:val="single" w:color="000000" w:sz="6" w:space="0"/>
            </w:tcBorders>
          </w:tcPr>
          <w:p>
            <w:pPr>
              <w:jc w:val="right"/>
              <w:textAlignment w:val="top"/>
            </w:pPr>
            <w:r>
              <w:t>10</w:t>
            </w:r>
          </w:p>
        </w:tc>
        <w:tc>
          <w:tcPr>
            <w:tcW w:w="1134" w:type="dxa"/>
            <w:tcBorders>
              <w:top w:val="single" w:color="000000" w:sz="6" w:space="0"/>
              <w:left w:val="single" w:color="000000" w:sz="6" w:space="0"/>
              <w:right w:val="single" w:color="000000" w:sz="6" w:space="0"/>
            </w:tcBorders>
          </w:tcPr>
          <w:p>
            <w:pPr>
              <w:jc w:val="right"/>
              <w:textAlignment w:val="top"/>
            </w:pPr>
            <w:r>
              <w:t>10</w:t>
            </w:r>
          </w:p>
        </w:tc>
        <w:tc>
          <w:tcPr>
            <w:tcW w:w="1134" w:type="dxa"/>
            <w:tcBorders>
              <w:top w:val="single" w:color="000000" w:sz="6" w:space="0"/>
              <w:left w:val="single" w:color="000000" w:sz="6" w:space="0"/>
              <w:right w:val="single" w:color="000000" w:sz="6" w:space="0"/>
            </w:tcBorders>
          </w:tcPr>
          <w:p>
            <w:pPr>
              <w:jc w:val="right"/>
              <w:textAlignment w:val="top"/>
            </w:pPr>
            <w:r>
              <w:t>10</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11</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210</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卫生健康支出</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12</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21011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行政事业单位医疗</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13</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2101101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行政单位医疗</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right"/>
              <w:textAlignment w:val="top"/>
            </w:pPr>
            <w:r>
              <w:t>3.66</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15</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住房保障支出</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16</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22102</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住房改革支出</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17</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2210201</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住房公积金</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right"/>
              <w:textAlignment w:val="top"/>
            </w:pPr>
            <w:r>
              <w:t>3.93</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18</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229</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其他支出</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19</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22960</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彩票公益金安排的支出</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textAlignment w:val="top"/>
            </w:pPr>
            <w:r>
              <w:rPr>
                <w:rFonts w:hint="eastAsia" w:ascii="宋体" w:hAnsi="宋体" w:cs="宋体"/>
                <w:sz w:val="22"/>
                <w:szCs w:val="22"/>
                <w:lang w:eastAsia="zh-CN"/>
              </w:rPr>
              <w:t>20</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2296006</w:t>
            </w:r>
          </w:p>
        </w:tc>
        <w:tc>
          <w:tcPr>
            <w:tcW w:w="1559" w:type="dxa"/>
            <w:tcBorders>
              <w:top w:val="single" w:color="000000" w:sz="6" w:space="0"/>
              <w:left w:val="single" w:color="000000" w:sz="6" w:space="0"/>
              <w:right w:val="single" w:color="000000" w:sz="6" w:space="0"/>
            </w:tcBorders>
          </w:tcPr>
          <w:p>
            <w:pPr>
              <w:textAlignment w:val="top"/>
            </w:pPr>
            <w:r>
              <w:rPr>
                <w:rFonts w:hint="eastAsia" w:ascii="宋体" w:hAnsi="宋体" w:cs="宋体"/>
                <w:sz w:val="22"/>
                <w:szCs w:val="22"/>
                <w:lang w:eastAsia="zh-CN"/>
              </w:rPr>
              <w:t>用于残疾人事业的彩票公益金支出</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right"/>
              <w:textAlignment w:val="top"/>
            </w:pPr>
            <w:r>
              <w:t>51.7</w:t>
            </w:r>
          </w:p>
        </w:tc>
        <w:tc>
          <w:tcPr>
            <w:tcW w:w="1134" w:type="dxa"/>
            <w:tcBorders>
              <w:top w:val="single" w:color="000000" w:sz="6" w:space="0"/>
              <w:left w:val="single" w:color="000000" w:sz="6" w:space="0"/>
              <w:right w:val="single" w:color="000000" w:sz="6" w:space="0"/>
            </w:tcBorders>
          </w:tcPr>
          <w:p>
            <w:pPr>
              <w:jc w:val="cente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tcPr>
          <w:p>
            <w:pPr>
              <w:textAlignment w:val="top"/>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c>
          <w:tcPr>
            <w:tcW w:w="1134" w:type="dxa"/>
            <w:tcBorders>
              <w:top w:val="single" w:color="000000" w:sz="6" w:space="0"/>
              <w:left w:val="single" w:color="000000" w:sz="6" w:space="0"/>
              <w:right w:val="single" w:color="000000" w:sz="6" w:space="0"/>
            </w:tcBorders>
            <w:vAlign w:val="center"/>
          </w:tcPr>
          <w:p>
            <w:pPr>
              <w:pStyle w:val="20"/>
            </w:pPr>
          </w:p>
        </w:tc>
      </w:tr>
    </w:tbl>
    <w:p>
      <w:pPr>
        <w:sectPr>
          <w:type w:val="continuous"/>
          <w:pgSz w:w="16840" w:h="11900" w:orient="landscape"/>
          <w:pgMar w:top="1361" w:right="1021" w:bottom="1134" w:left="1021" w:header="720" w:footer="720" w:gutter="0"/>
          <w:cols w:space="720" w:num="1"/>
          <w:docGrid w:linePitch="326" w:charSpace="0"/>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宋体"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444" w:type="dxa"/>
            <w:gridSpan w:val="4"/>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5528" w:type="dxa"/>
            <w:gridSpan w:val="2"/>
            <w:tcBorders>
              <w:top w:val="single" w:color="000000" w:sz="6" w:space="0"/>
              <w:left w:val="single" w:color="000000" w:sz="6" w:space="0"/>
              <w:right w:val="single" w:color="000000" w:sz="6" w:space="0"/>
            </w:tcBorders>
            <w:vAlign w:val="center"/>
          </w:tcPr>
          <w:p>
            <w:pPr>
              <w:pStyle w:val="19"/>
            </w:pPr>
            <w:r>
              <w:rPr>
                <w:rFonts w:hint="eastAsia"/>
              </w:rPr>
              <w:t>功能分类科目</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合计</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基本支出</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项目支出</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经营支出</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上解上级支出</w:t>
            </w:r>
          </w:p>
        </w:tc>
        <w:tc>
          <w:tcPr>
            <w:tcW w:w="1361" w:type="dxa"/>
            <w:vMerge w:val="restart"/>
            <w:tcBorders>
              <w:top w:val="single" w:color="000000" w:sz="6" w:space="0"/>
              <w:left w:val="single" w:color="000000" w:sz="6" w:space="0"/>
              <w:right w:val="single" w:color="000000" w:sz="6" w:space="0"/>
            </w:tcBorders>
            <w:vAlign w:val="center"/>
          </w:tcPr>
          <w:p>
            <w:pPr>
              <w:pStyle w:val="19"/>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9"/>
            </w:pPr>
            <w:r>
              <w:rPr>
                <w:rFonts w:hint="eastAsia"/>
              </w:rPr>
              <w:t>科目编码</w:t>
            </w:r>
          </w:p>
        </w:tc>
        <w:tc>
          <w:tcPr>
            <w:tcW w:w="4536" w:type="dxa"/>
            <w:tcBorders>
              <w:top w:val="single" w:color="000000" w:sz="6" w:space="0"/>
              <w:left w:val="single" w:color="000000" w:sz="6" w:space="0"/>
              <w:right w:val="single" w:color="000000" w:sz="6" w:space="0"/>
            </w:tcBorders>
            <w:vAlign w:val="center"/>
          </w:tcPr>
          <w:p>
            <w:pPr>
              <w:pStyle w:val="19"/>
            </w:pPr>
            <w:r>
              <w:rPr>
                <w:rFonts w:hint="eastAsia"/>
              </w:rPr>
              <w:t>科目名称</w:t>
            </w: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992" w:type="dxa"/>
            <w:tcBorders>
              <w:top w:val="single" w:color="000000" w:sz="6" w:space="0"/>
              <w:left w:val="single" w:color="000000" w:sz="6" w:space="0"/>
              <w:right w:val="single" w:color="000000" w:sz="6" w:space="0"/>
            </w:tcBorders>
            <w:vAlign w:val="center"/>
          </w:tcPr>
          <w:p>
            <w:pPr>
              <w:pStyle w:val="19"/>
            </w:pPr>
            <w:r>
              <w:t>1</w:t>
            </w:r>
          </w:p>
        </w:tc>
        <w:tc>
          <w:tcPr>
            <w:tcW w:w="4536" w:type="dxa"/>
            <w:tcBorders>
              <w:top w:val="single" w:color="000000" w:sz="6" w:space="0"/>
              <w:left w:val="single" w:color="000000" w:sz="6" w:space="0"/>
              <w:right w:val="single" w:color="000000" w:sz="6" w:space="0"/>
            </w:tcBorders>
            <w:vAlign w:val="center"/>
          </w:tcPr>
          <w:p>
            <w:pPr>
              <w:pStyle w:val="19"/>
            </w:pPr>
            <w:r>
              <w:t>2</w:t>
            </w:r>
          </w:p>
        </w:tc>
        <w:tc>
          <w:tcPr>
            <w:tcW w:w="1361" w:type="dxa"/>
            <w:tcBorders>
              <w:top w:val="single" w:color="000000" w:sz="6" w:space="0"/>
              <w:left w:val="single" w:color="000000" w:sz="6" w:space="0"/>
              <w:right w:val="single" w:color="000000" w:sz="6" w:space="0"/>
            </w:tcBorders>
            <w:vAlign w:val="center"/>
          </w:tcPr>
          <w:p>
            <w:pPr>
              <w:pStyle w:val="19"/>
            </w:pPr>
            <w:r>
              <w:t>3</w:t>
            </w:r>
          </w:p>
        </w:tc>
        <w:tc>
          <w:tcPr>
            <w:tcW w:w="1361" w:type="dxa"/>
            <w:tcBorders>
              <w:top w:val="single" w:color="000000" w:sz="6" w:space="0"/>
              <w:left w:val="single" w:color="000000" w:sz="6" w:space="0"/>
              <w:right w:val="single" w:color="000000" w:sz="6" w:space="0"/>
            </w:tcBorders>
            <w:vAlign w:val="center"/>
          </w:tcPr>
          <w:p>
            <w:pPr>
              <w:pStyle w:val="19"/>
            </w:pPr>
            <w:r>
              <w:t>4</w:t>
            </w:r>
          </w:p>
        </w:tc>
        <w:tc>
          <w:tcPr>
            <w:tcW w:w="1361" w:type="dxa"/>
            <w:tcBorders>
              <w:top w:val="single" w:color="000000" w:sz="6" w:space="0"/>
              <w:left w:val="single" w:color="000000" w:sz="6" w:space="0"/>
              <w:right w:val="single" w:color="000000" w:sz="6" w:space="0"/>
            </w:tcBorders>
            <w:vAlign w:val="center"/>
          </w:tcPr>
          <w:p>
            <w:pPr>
              <w:pStyle w:val="19"/>
            </w:pPr>
            <w:r>
              <w:t>5</w:t>
            </w:r>
          </w:p>
        </w:tc>
        <w:tc>
          <w:tcPr>
            <w:tcW w:w="1361" w:type="dxa"/>
            <w:tcBorders>
              <w:top w:val="single" w:color="000000" w:sz="6" w:space="0"/>
              <w:left w:val="single" w:color="000000" w:sz="6" w:space="0"/>
              <w:right w:val="single" w:color="000000" w:sz="6" w:space="0"/>
            </w:tcBorders>
            <w:vAlign w:val="center"/>
          </w:tcPr>
          <w:p>
            <w:pPr>
              <w:pStyle w:val="19"/>
            </w:pPr>
            <w:r>
              <w:t>6</w:t>
            </w:r>
          </w:p>
        </w:tc>
        <w:tc>
          <w:tcPr>
            <w:tcW w:w="1361" w:type="dxa"/>
            <w:tcBorders>
              <w:top w:val="single" w:color="000000" w:sz="6" w:space="0"/>
              <w:left w:val="single" w:color="000000" w:sz="6" w:space="0"/>
              <w:right w:val="single" w:color="000000" w:sz="6" w:space="0"/>
            </w:tcBorders>
            <w:vAlign w:val="center"/>
          </w:tcPr>
          <w:p>
            <w:pPr>
              <w:pStyle w:val="19"/>
            </w:pPr>
            <w:r>
              <w:t>7</w:t>
            </w:r>
          </w:p>
        </w:tc>
        <w:tc>
          <w:tcPr>
            <w:tcW w:w="1361" w:type="dxa"/>
            <w:tcBorders>
              <w:top w:val="single" w:color="000000" w:sz="6" w:space="0"/>
              <w:left w:val="single" w:color="000000" w:sz="6" w:space="0"/>
              <w:right w:val="single" w:color="000000" w:sz="6" w:space="0"/>
            </w:tcBorders>
            <w:vAlign w:val="center"/>
          </w:tcPr>
          <w:p>
            <w:pPr>
              <w:pStyle w:val="1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rPr>
                <w:lang w:eastAsia="zh-CN"/>
              </w:rPr>
            </w:pPr>
            <w:r>
              <w:rPr>
                <w:rFonts w:hint="eastAsia"/>
                <w:lang w:eastAsia="zh-CN"/>
              </w:rPr>
              <w:t>1</w:t>
            </w:r>
          </w:p>
        </w:tc>
        <w:tc>
          <w:tcPr>
            <w:tcW w:w="992" w:type="dxa"/>
            <w:tcBorders>
              <w:top w:val="single" w:color="000000" w:sz="6" w:space="0"/>
              <w:left w:val="single" w:color="000000" w:sz="6" w:space="0"/>
              <w:right w:val="single" w:color="000000" w:sz="6" w:space="0"/>
            </w:tcBorders>
            <w:vAlign w:val="center"/>
          </w:tcP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合计</w:t>
            </w:r>
          </w:p>
        </w:tc>
        <w:tc>
          <w:tcPr>
            <w:tcW w:w="1361" w:type="dxa"/>
            <w:tcBorders>
              <w:top w:val="single" w:color="000000" w:sz="6" w:space="0"/>
              <w:left w:val="single" w:color="000000" w:sz="6" w:space="0"/>
              <w:right w:val="single" w:color="000000" w:sz="6" w:space="0"/>
            </w:tcBorders>
          </w:tcPr>
          <w:p>
            <w:pPr>
              <w:jc w:val="right"/>
              <w:textAlignment w:val="top"/>
            </w:pPr>
            <w:r>
              <w:t>424.14</w:t>
            </w:r>
          </w:p>
        </w:tc>
        <w:tc>
          <w:tcPr>
            <w:tcW w:w="1361" w:type="dxa"/>
            <w:tcBorders>
              <w:top w:val="single" w:color="000000" w:sz="6" w:space="0"/>
              <w:left w:val="single" w:color="000000" w:sz="6" w:space="0"/>
              <w:right w:val="single" w:color="000000" w:sz="6" w:space="0"/>
            </w:tcBorders>
          </w:tcPr>
          <w:p>
            <w:pPr>
              <w:jc w:val="right"/>
              <w:textAlignment w:val="top"/>
            </w:pPr>
            <w:r>
              <w:t>182.84</w:t>
            </w:r>
          </w:p>
        </w:tc>
        <w:tc>
          <w:tcPr>
            <w:tcW w:w="1361" w:type="dxa"/>
            <w:tcBorders>
              <w:top w:val="single" w:color="000000" w:sz="6" w:space="0"/>
              <w:left w:val="single" w:color="000000" w:sz="6" w:space="0"/>
              <w:right w:val="single" w:color="000000" w:sz="6" w:space="0"/>
            </w:tcBorders>
          </w:tcPr>
          <w:p>
            <w:pPr>
              <w:jc w:val="right"/>
              <w:textAlignment w:val="top"/>
            </w:pPr>
            <w:r>
              <w:t>241.3</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Borders>
              <w:top w:val="single" w:color="000000" w:sz="6" w:space="0"/>
              <w:left w:val="single" w:color="000000" w:sz="6" w:space="0"/>
              <w:right w:val="single" w:color="000000" w:sz="6" w:space="0"/>
            </w:tcBorders>
            <w:vAlign w:val="center"/>
          </w:tcPr>
          <w:p>
            <w:pPr>
              <w:pStyle w:val="22"/>
            </w:pPr>
            <w:r>
              <w:t>2</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社会保障和就业支出</w:t>
            </w:r>
          </w:p>
        </w:tc>
        <w:tc>
          <w:tcPr>
            <w:tcW w:w="1361" w:type="dxa"/>
            <w:tcBorders>
              <w:top w:val="single" w:color="000000" w:sz="6" w:space="0"/>
              <w:left w:val="single" w:color="000000" w:sz="6" w:space="0"/>
              <w:right w:val="single" w:color="000000" w:sz="6" w:space="0"/>
            </w:tcBorders>
          </w:tcPr>
          <w:p>
            <w:pPr>
              <w:jc w:val="right"/>
              <w:textAlignment w:val="top"/>
            </w:pPr>
            <w:r>
              <w:t>364.85</w:t>
            </w:r>
          </w:p>
        </w:tc>
        <w:tc>
          <w:tcPr>
            <w:tcW w:w="1361" w:type="dxa"/>
            <w:tcBorders>
              <w:top w:val="single" w:color="000000" w:sz="6" w:space="0"/>
              <w:left w:val="single" w:color="000000" w:sz="6" w:space="0"/>
              <w:right w:val="single" w:color="000000" w:sz="6" w:space="0"/>
            </w:tcBorders>
          </w:tcPr>
          <w:p>
            <w:pPr>
              <w:jc w:val="right"/>
              <w:textAlignment w:val="top"/>
              <w:rPr>
                <w:rFonts w:hint="eastAsia"/>
                <w:lang w:eastAsia="zh-CN"/>
              </w:rPr>
            </w:pPr>
            <w:r>
              <w:t>175.25</w:t>
            </w:r>
          </w:p>
        </w:tc>
        <w:tc>
          <w:tcPr>
            <w:tcW w:w="1361" w:type="dxa"/>
            <w:tcBorders>
              <w:top w:val="single" w:color="000000" w:sz="6" w:space="0"/>
              <w:left w:val="single" w:color="000000" w:sz="6" w:space="0"/>
              <w:right w:val="single" w:color="000000" w:sz="6" w:space="0"/>
            </w:tcBorders>
          </w:tcPr>
          <w:p>
            <w:pPr>
              <w:jc w:val="right"/>
              <w:textAlignment w:val="top"/>
            </w:pPr>
            <w:r>
              <w:t>189.6</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20805</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行政事业单位养老支出</w:t>
            </w:r>
          </w:p>
        </w:tc>
        <w:tc>
          <w:tcPr>
            <w:tcW w:w="1361" w:type="dxa"/>
            <w:tcBorders>
              <w:top w:val="single" w:color="000000" w:sz="6" w:space="0"/>
              <w:left w:val="single" w:color="000000" w:sz="6" w:space="0"/>
              <w:right w:val="single" w:color="000000" w:sz="6" w:space="0"/>
            </w:tcBorders>
          </w:tcPr>
          <w:p>
            <w:pPr>
              <w:jc w:val="right"/>
              <w:textAlignment w:val="top"/>
            </w:pPr>
            <w:r>
              <w:t>7.5</w:t>
            </w:r>
          </w:p>
        </w:tc>
        <w:tc>
          <w:tcPr>
            <w:tcW w:w="1361" w:type="dxa"/>
            <w:tcBorders>
              <w:top w:val="single" w:color="000000" w:sz="6" w:space="0"/>
              <w:left w:val="single" w:color="000000" w:sz="6" w:space="0"/>
              <w:right w:val="single" w:color="000000" w:sz="6" w:space="0"/>
            </w:tcBorders>
          </w:tcPr>
          <w:p>
            <w:pPr>
              <w:jc w:val="right"/>
              <w:textAlignment w:val="top"/>
            </w:pPr>
            <w:r>
              <w:t>7.5</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4</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2080505</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机关事业单位基本养老保险缴费支出</w:t>
            </w:r>
          </w:p>
        </w:tc>
        <w:tc>
          <w:tcPr>
            <w:tcW w:w="1361" w:type="dxa"/>
            <w:tcBorders>
              <w:top w:val="single" w:color="000000" w:sz="6" w:space="0"/>
              <w:left w:val="single" w:color="000000" w:sz="6" w:space="0"/>
              <w:right w:val="single" w:color="000000" w:sz="6" w:space="0"/>
            </w:tcBorders>
          </w:tcPr>
          <w:p>
            <w:pPr>
              <w:jc w:val="right"/>
              <w:textAlignment w:val="top"/>
            </w:pPr>
            <w:r>
              <w:t>7.5</w:t>
            </w:r>
          </w:p>
        </w:tc>
        <w:tc>
          <w:tcPr>
            <w:tcW w:w="1361" w:type="dxa"/>
            <w:tcBorders>
              <w:top w:val="single" w:color="000000" w:sz="6" w:space="0"/>
              <w:left w:val="single" w:color="000000" w:sz="6" w:space="0"/>
              <w:right w:val="single" w:color="000000" w:sz="6" w:space="0"/>
            </w:tcBorders>
          </w:tcPr>
          <w:p>
            <w:pPr>
              <w:jc w:val="right"/>
              <w:textAlignment w:val="top"/>
            </w:pPr>
            <w:r>
              <w:t>7.5</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5</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20811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残疾人事业</w:t>
            </w:r>
          </w:p>
        </w:tc>
        <w:tc>
          <w:tcPr>
            <w:tcW w:w="1361" w:type="dxa"/>
            <w:tcBorders>
              <w:top w:val="single" w:color="000000" w:sz="6" w:space="0"/>
              <w:left w:val="single" w:color="000000" w:sz="6" w:space="0"/>
              <w:right w:val="single" w:color="000000" w:sz="6" w:space="0"/>
            </w:tcBorders>
          </w:tcPr>
          <w:p>
            <w:pPr>
              <w:jc w:val="right"/>
              <w:textAlignment w:val="top"/>
            </w:pPr>
            <w:r>
              <w:t>357.35</w:t>
            </w:r>
          </w:p>
        </w:tc>
        <w:tc>
          <w:tcPr>
            <w:tcW w:w="1361" w:type="dxa"/>
            <w:tcBorders>
              <w:top w:val="single" w:color="000000" w:sz="6" w:space="0"/>
              <w:left w:val="single" w:color="000000" w:sz="6" w:space="0"/>
              <w:right w:val="single" w:color="000000" w:sz="6" w:space="0"/>
            </w:tcBorders>
          </w:tcPr>
          <w:p>
            <w:pPr>
              <w:jc w:val="right"/>
              <w:textAlignment w:val="top"/>
            </w:pPr>
            <w:r>
              <w:t>167.75</w:t>
            </w:r>
          </w:p>
        </w:tc>
        <w:tc>
          <w:tcPr>
            <w:tcW w:w="1361" w:type="dxa"/>
            <w:tcBorders>
              <w:top w:val="single" w:color="000000" w:sz="6" w:space="0"/>
              <w:left w:val="single" w:color="000000" w:sz="6" w:space="0"/>
              <w:right w:val="single" w:color="000000" w:sz="6" w:space="0"/>
            </w:tcBorders>
          </w:tcPr>
          <w:p>
            <w:pPr>
              <w:jc w:val="right"/>
              <w:textAlignment w:val="top"/>
            </w:pPr>
            <w:r>
              <w:t>189.6</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6</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2081101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行政运行</w:t>
            </w:r>
          </w:p>
        </w:tc>
        <w:tc>
          <w:tcPr>
            <w:tcW w:w="1361" w:type="dxa"/>
            <w:tcBorders>
              <w:top w:val="single" w:color="000000" w:sz="6" w:space="0"/>
              <w:left w:val="single" w:color="000000" w:sz="6" w:space="0"/>
              <w:right w:val="single" w:color="000000" w:sz="6" w:space="0"/>
            </w:tcBorders>
          </w:tcPr>
          <w:p>
            <w:pPr>
              <w:jc w:val="right"/>
              <w:textAlignment w:val="top"/>
            </w:pPr>
            <w:r>
              <w:t>167.75</w:t>
            </w:r>
          </w:p>
        </w:tc>
        <w:tc>
          <w:tcPr>
            <w:tcW w:w="1361" w:type="dxa"/>
            <w:tcBorders>
              <w:top w:val="single" w:color="000000" w:sz="6" w:space="0"/>
              <w:left w:val="single" w:color="000000" w:sz="6" w:space="0"/>
              <w:right w:val="single" w:color="000000" w:sz="6" w:space="0"/>
            </w:tcBorders>
          </w:tcPr>
          <w:p>
            <w:pPr>
              <w:jc w:val="right"/>
              <w:textAlignment w:val="top"/>
            </w:pPr>
            <w:r>
              <w:t>167.75</w:t>
            </w:r>
          </w:p>
        </w:tc>
        <w:tc>
          <w:tcPr>
            <w:tcW w:w="1361" w:type="dxa"/>
            <w:tcBorders>
              <w:top w:val="single" w:color="000000" w:sz="6" w:space="0"/>
              <w:left w:val="single" w:color="000000" w:sz="6" w:space="0"/>
              <w:right w:val="single" w:color="000000" w:sz="6" w:space="0"/>
            </w:tcBorders>
            <w:vAlign w:val="center"/>
          </w:tcPr>
          <w:p>
            <w:pPr>
              <w:rPr>
                <w:rFonts w:hint="eastAsia"/>
                <w:lang w:eastAsia="zh-CN"/>
              </w:rPr>
            </w:p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7</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2081104</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残疾人康复</w:t>
            </w:r>
          </w:p>
        </w:tc>
        <w:tc>
          <w:tcPr>
            <w:tcW w:w="1361" w:type="dxa"/>
            <w:tcBorders>
              <w:top w:val="single" w:color="000000" w:sz="6" w:space="0"/>
              <w:left w:val="single" w:color="000000" w:sz="6" w:space="0"/>
              <w:right w:val="single" w:color="000000" w:sz="6" w:space="0"/>
            </w:tcBorders>
          </w:tcPr>
          <w:p>
            <w:pPr>
              <w:jc w:val="right"/>
              <w:textAlignment w:val="top"/>
            </w:pPr>
            <w:r>
              <w:t>96.38</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96.38</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8</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2081105</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残疾人就业和扶贫</w:t>
            </w:r>
          </w:p>
        </w:tc>
        <w:tc>
          <w:tcPr>
            <w:tcW w:w="1361" w:type="dxa"/>
            <w:tcBorders>
              <w:top w:val="single" w:color="000000" w:sz="6" w:space="0"/>
              <w:left w:val="single" w:color="000000" w:sz="6" w:space="0"/>
              <w:right w:val="single" w:color="000000" w:sz="6" w:space="0"/>
            </w:tcBorders>
          </w:tcPr>
          <w:p>
            <w:pPr>
              <w:jc w:val="right"/>
              <w:textAlignment w:val="top"/>
            </w:pPr>
            <w:r>
              <w:t>81</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81</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9</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2081199</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其他残疾人事业支出</w:t>
            </w:r>
          </w:p>
        </w:tc>
        <w:tc>
          <w:tcPr>
            <w:tcW w:w="1361" w:type="dxa"/>
            <w:tcBorders>
              <w:top w:val="single" w:color="000000" w:sz="6" w:space="0"/>
              <w:left w:val="single" w:color="000000" w:sz="6" w:space="0"/>
              <w:right w:val="single" w:color="000000" w:sz="6" w:space="0"/>
            </w:tcBorders>
          </w:tcPr>
          <w:p>
            <w:pPr>
              <w:jc w:val="right"/>
              <w:textAlignment w:val="top"/>
            </w:pPr>
            <w:r>
              <w:t>2.22</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2.22</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10</w:t>
            </w:r>
          </w:p>
        </w:tc>
        <w:tc>
          <w:tcPr>
            <w:tcW w:w="992"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2081102</w:t>
            </w:r>
          </w:p>
        </w:tc>
        <w:tc>
          <w:tcPr>
            <w:tcW w:w="4536"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一般事务管理</w:t>
            </w:r>
          </w:p>
        </w:tc>
        <w:tc>
          <w:tcPr>
            <w:tcW w:w="1361" w:type="dxa"/>
            <w:tcBorders>
              <w:top w:val="single" w:color="000000" w:sz="6" w:space="0"/>
              <w:left w:val="single" w:color="000000" w:sz="6" w:space="0"/>
              <w:right w:val="single" w:color="000000" w:sz="6" w:space="0"/>
            </w:tcBorders>
          </w:tcPr>
          <w:p>
            <w:pPr>
              <w:jc w:val="right"/>
              <w:textAlignment w:val="top"/>
            </w:pPr>
            <w:r>
              <w:t>10</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10</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rPr>
                <w:rFonts w:hint="eastAsia" w:eastAsia="宋体"/>
                <w:lang w:eastAsia="zh-CN"/>
              </w:rPr>
            </w:pPr>
            <w:r>
              <w:t>11</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210</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卫生健康支出</w:t>
            </w:r>
          </w:p>
        </w:tc>
        <w:tc>
          <w:tcPr>
            <w:tcW w:w="1361" w:type="dxa"/>
            <w:tcBorders>
              <w:top w:val="single" w:color="000000" w:sz="6" w:space="0"/>
              <w:left w:val="single" w:color="000000" w:sz="6" w:space="0"/>
              <w:right w:val="single" w:color="000000" w:sz="6" w:space="0"/>
            </w:tcBorders>
          </w:tcPr>
          <w:p>
            <w:pPr>
              <w:jc w:val="right"/>
              <w:textAlignment w:val="top"/>
            </w:pPr>
            <w:r>
              <w:t>3.66</w:t>
            </w:r>
          </w:p>
        </w:tc>
        <w:tc>
          <w:tcPr>
            <w:tcW w:w="1361" w:type="dxa"/>
            <w:tcBorders>
              <w:top w:val="single" w:color="000000" w:sz="6" w:space="0"/>
              <w:left w:val="single" w:color="000000" w:sz="6" w:space="0"/>
              <w:right w:val="single" w:color="000000" w:sz="6" w:space="0"/>
            </w:tcBorders>
          </w:tcPr>
          <w:p>
            <w:pPr>
              <w:jc w:val="right"/>
              <w:textAlignment w:val="top"/>
              <w:rPr>
                <w:rFonts w:hint="eastAsia"/>
                <w:lang w:eastAsia="zh-CN"/>
              </w:rPr>
            </w:pPr>
            <w:r>
              <w:t>3.66</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rPr>
                <w:rFonts w:hint="eastAsia" w:eastAsia="宋体"/>
                <w:lang w:eastAsia="zh-CN"/>
              </w:rPr>
            </w:pPr>
            <w:r>
              <w:t>12</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21011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行政事业单位医疗</w:t>
            </w:r>
          </w:p>
        </w:tc>
        <w:tc>
          <w:tcPr>
            <w:tcW w:w="1361" w:type="dxa"/>
            <w:tcBorders>
              <w:top w:val="single" w:color="000000" w:sz="6" w:space="0"/>
              <w:left w:val="single" w:color="000000" w:sz="6" w:space="0"/>
              <w:right w:val="single" w:color="000000" w:sz="6" w:space="0"/>
            </w:tcBorders>
          </w:tcPr>
          <w:p>
            <w:pPr>
              <w:jc w:val="right"/>
              <w:textAlignment w:val="top"/>
            </w:pPr>
            <w:r>
              <w:t>3.66</w:t>
            </w:r>
          </w:p>
        </w:tc>
        <w:tc>
          <w:tcPr>
            <w:tcW w:w="1361" w:type="dxa"/>
            <w:tcBorders>
              <w:top w:val="single" w:color="000000" w:sz="6" w:space="0"/>
              <w:left w:val="single" w:color="000000" w:sz="6" w:space="0"/>
              <w:right w:val="single" w:color="000000" w:sz="6" w:space="0"/>
            </w:tcBorders>
          </w:tcPr>
          <w:p>
            <w:pPr>
              <w:jc w:val="right"/>
              <w:textAlignment w:val="top"/>
            </w:pPr>
            <w:r>
              <w:t>3.66</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13</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2101101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行政单位医疗</w:t>
            </w:r>
          </w:p>
        </w:tc>
        <w:tc>
          <w:tcPr>
            <w:tcW w:w="1361" w:type="dxa"/>
            <w:tcBorders>
              <w:top w:val="single" w:color="000000" w:sz="6" w:space="0"/>
              <w:left w:val="single" w:color="000000" w:sz="6" w:space="0"/>
              <w:right w:val="single" w:color="000000" w:sz="6" w:space="0"/>
            </w:tcBorders>
          </w:tcPr>
          <w:p>
            <w:pPr>
              <w:jc w:val="right"/>
              <w:textAlignment w:val="top"/>
            </w:pPr>
            <w:r>
              <w:t>2.72</w:t>
            </w:r>
          </w:p>
        </w:tc>
        <w:tc>
          <w:tcPr>
            <w:tcW w:w="1361" w:type="dxa"/>
            <w:tcBorders>
              <w:top w:val="single" w:color="000000" w:sz="6" w:space="0"/>
              <w:left w:val="single" w:color="000000" w:sz="6" w:space="0"/>
              <w:right w:val="single" w:color="000000" w:sz="6" w:space="0"/>
            </w:tcBorders>
          </w:tcPr>
          <w:p>
            <w:pPr>
              <w:jc w:val="right"/>
              <w:textAlignment w:val="top"/>
            </w:pPr>
            <w:r>
              <w:t>2.72</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14</w:t>
            </w:r>
          </w:p>
        </w:tc>
        <w:tc>
          <w:tcPr>
            <w:tcW w:w="992"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2101103</w:t>
            </w:r>
          </w:p>
        </w:tc>
        <w:tc>
          <w:tcPr>
            <w:tcW w:w="4536"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公务员医疗补助</w:t>
            </w:r>
          </w:p>
        </w:tc>
        <w:tc>
          <w:tcPr>
            <w:tcW w:w="1361" w:type="dxa"/>
            <w:tcBorders>
              <w:top w:val="single" w:color="000000" w:sz="6" w:space="0"/>
              <w:left w:val="single" w:color="000000" w:sz="6" w:space="0"/>
              <w:right w:val="single" w:color="000000" w:sz="6" w:space="0"/>
            </w:tcBorders>
          </w:tcPr>
          <w:p>
            <w:pPr>
              <w:jc w:val="right"/>
              <w:textAlignment w:val="top"/>
            </w:pPr>
            <w:r>
              <w:t>0.94</w:t>
            </w:r>
          </w:p>
        </w:tc>
        <w:tc>
          <w:tcPr>
            <w:tcW w:w="1361" w:type="dxa"/>
            <w:tcBorders>
              <w:top w:val="single" w:color="000000" w:sz="6" w:space="0"/>
              <w:left w:val="single" w:color="000000" w:sz="6" w:space="0"/>
              <w:right w:val="single" w:color="000000" w:sz="6" w:space="0"/>
            </w:tcBorders>
          </w:tcPr>
          <w:p>
            <w:pPr>
              <w:jc w:val="right"/>
              <w:textAlignment w:val="top"/>
              <w:rPr>
                <w:rFonts w:hint="eastAsia"/>
                <w:lang w:eastAsia="zh-CN"/>
              </w:rPr>
            </w:pPr>
            <w:r>
              <w:t>0.94</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15</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住房保障支出</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16</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22102</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住房改革支出</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17</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2210201</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住房公积金</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tcPr>
          <w:p>
            <w:pPr>
              <w:jc w:val="right"/>
              <w:textAlignment w:val="top"/>
            </w:pPr>
            <w:r>
              <w:t>3.93</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18</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229</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其他支出</w:t>
            </w: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19</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22960</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彩票公益金安排的支出</w:t>
            </w: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20</w:t>
            </w:r>
          </w:p>
        </w:tc>
        <w:tc>
          <w:tcPr>
            <w:tcW w:w="992"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2296006</w:t>
            </w:r>
          </w:p>
        </w:tc>
        <w:tc>
          <w:tcPr>
            <w:tcW w:w="4536" w:type="dxa"/>
            <w:tcBorders>
              <w:top w:val="single" w:color="000000" w:sz="6" w:space="0"/>
              <w:left w:val="single" w:color="000000" w:sz="6" w:space="0"/>
              <w:right w:val="single" w:color="000000" w:sz="6" w:space="0"/>
            </w:tcBorders>
          </w:tcPr>
          <w:p>
            <w:pPr>
              <w:textAlignment w:val="top"/>
            </w:pPr>
            <w:r>
              <w:rPr>
                <w:rFonts w:hint="eastAsia" w:ascii="宋体" w:hAnsi="宋体" w:cs="宋体"/>
                <w:color w:val="000000"/>
                <w:sz w:val="22"/>
                <w:szCs w:val="22"/>
                <w:lang w:eastAsia="zh-CN"/>
              </w:rPr>
              <w:t>用于残疾人事业的彩票公益金支出</w:t>
            </w: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vAlign w:val="center"/>
          </w:tcPr>
          <w:p/>
        </w:tc>
        <w:tc>
          <w:tcPr>
            <w:tcW w:w="1361" w:type="dxa"/>
            <w:tcBorders>
              <w:top w:val="single" w:color="000000" w:sz="6" w:space="0"/>
              <w:left w:val="single" w:color="000000" w:sz="6" w:space="0"/>
              <w:right w:val="single" w:color="000000" w:sz="6" w:space="0"/>
            </w:tcBorders>
          </w:tcPr>
          <w:p>
            <w:pPr>
              <w:jc w:val="right"/>
              <w:textAlignment w:val="top"/>
            </w:pPr>
            <w:r>
              <w:t>51.7</w:t>
            </w:r>
          </w:p>
        </w:tc>
        <w:tc>
          <w:tcPr>
            <w:tcW w:w="1361" w:type="dxa"/>
            <w:tcBorders>
              <w:top w:val="single" w:color="000000" w:sz="6" w:space="0"/>
              <w:left w:val="single" w:color="000000" w:sz="6" w:space="0"/>
              <w:right w:val="single" w:color="000000" w:sz="6" w:space="0"/>
            </w:tcBorders>
          </w:tcPr>
          <w:p>
            <w:pPr>
              <w:textAlignment w:val="top"/>
            </w:pPr>
          </w:p>
        </w:tc>
        <w:tc>
          <w:tcPr>
            <w:tcW w:w="1361" w:type="dxa"/>
            <w:tcBorders>
              <w:top w:val="single" w:color="000000" w:sz="6" w:space="0"/>
              <w:left w:val="single" w:color="000000" w:sz="6" w:space="0"/>
              <w:right w:val="single" w:color="000000" w:sz="6" w:space="0"/>
            </w:tcBorders>
            <w:vAlign w:val="center"/>
          </w:tcPr>
          <w:p>
            <w:pPr>
              <w:pStyle w:val="20"/>
            </w:pPr>
          </w:p>
        </w:tc>
        <w:tc>
          <w:tcPr>
            <w:tcW w:w="1361" w:type="dxa"/>
            <w:tcBorders>
              <w:top w:val="single" w:color="000000" w:sz="6" w:space="0"/>
              <w:left w:val="single" w:color="000000" w:sz="6" w:space="0"/>
              <w:right w:val="single" w:color="000000" w:sz="6" w:space="0"/>
            </w:tcBorders>
            <w:vAlign w:val="center"/>
          </w:tcPr>
          <w:p>
            <w:pPr>
              <w:pStyle w:val="20"/>
            </w:pPr>
          </w:p>
        </w:tc>
      </w:tr>
    </w:tbl>
    <w:p>
      <w:pPr>
        <w:sectPr>
          <w:type w:val="continuous"/>
          <w:pgSz w:w="16840" w:h="11900" w:orient="landscape"/>
          <w:pgMar w:top="1361" w:right="1021" w:bottom="1134" w:left="1021" w:header="720" w:footer="720" w:gutter="0"/>
          <w:cols w:space="720" w:num="1"/>
          <w:docGrid w:linePitch="326" w:charSpace="0"/>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8"/>
              <w:rPr>
                <w:lang w:eastAsia="zh-CN"/>
              </w:rPr>
            </w:pPr>
            <w:r>
              <w:rPr>
                <w:rFonts w:hint="eastAsia"/>
                <w:lang w:eastAsia="zh-CN"/>
              </w:rPr>
              <w:t>762001涞水县残疾人联合会（本级）</w:t>
            </w:r>
          </w:p>
        </w:tc>
        <w:tc>
          <w:tcPr>
            <w:tcW w:w="3402"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4876" w:type="dxa"/>
            <w:gridSpan w:val="2"/>
            <w:tcBorders>
              <w:top w:val="single" w:color="000000" w:sz="6" w:space="0"/>
              <w:left w:val="single" w:color="000000" w:sz="6" w:space="0"/>
              <w:right w:val="single" w:color="000000" w:sz="6" w:space="0"/>
            </w:tcBorders>
            <w:vAlign w:val="center"/>
          </w:tcPr>
          <w:p>
            <w:pPr>
              <w:pStyle w:val="19"/>
            </w:pPr>
            <w:r>
              <w:rPr>
                <w:rFonts w:hint="eastAsia"/>
              </w:rPr>
              <w:t>收入</w:t>
            </w:r>
          </w:p>
        </w:tc>
        <w:tc>
          <w:tcPr>
            <w:tcW w:w="9298" w:type="dxa"/>
            <w:gridSpan w:val="5"/>
            <w:tcBorders>
              <w:top w:val="single" w:color="000000" w:sz="6" w:space="0"/>
              <w:left w:val="single" w:color="000000" w:sz="6" w:space="0"/>
              <w:right w:val="single" w:color="000000" w:sz="6" w:space="0"/>
            </w:tcBorders>
            <w:vAlign w:val="center"/>
          </w:tcPr>
          <w:p>
            <w:pPr>
              <w:pStyle w:val="19"/>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402" w:type="dxa"/>
            <w:tcBorders>
              <w:top w:val="single" w:color="000000" w:sz="6" w:space="0"/>
              <w:left w:val="single" w:color="000000" w:sz="6" w:space="0"/>
              <w:right w:val="single" w:color="000000" w:sz="6" w:space="0"/>
            </w:tcBorders>
            <w:vAlign w:val="center"/>
          </w:tcPr>
          <w:p>
            <w:pPr>
              <w:pStyle w:val="19"/>
            </w:pPr>
            <w:r>
              <w:rPr>
                <w:rFonts w:hint="eastAsia"/>
              </w:rPr>
              <w:t>项目</w:t>
            </w:r>
          </w:p>
        </w:tc>
        <w:tc>
          <w:tcPr>
            <w:tcW w:w="1474" w:type="dxa"/>
            <w:tcBorders>
              <w:top w:val="single" w:color="000000" w:sz="6" w:space="0"/>
              <w:left w:val="single" w:color="000000" w:sz="6" w:space="0"/>
              <w:right w:val="single" w:color="000000" w:sz="6" w:space="0"/>
            </w:tcBorders>
            <w:vAlign w:val="center"/>
          </w:tcPr>
          <w:p>
            <w:pPr>
              <w:pStyle w:val="19"/>
            </w:pPr>
            <w:r>
              <w:rPr>
                <w:rFonts w:hint="eastAsia"/>
              </w:rPr>
              <w:t>金额</w:t>
            </w:r>
          </w:p>
        </w:tc>
        <w:tc>
          <w:tcPr>
            <w:tcW w:w="3402" w:type="dxa"/>
            <w:tcBorders>
              <w:top w:val="single" w:color="000000" w:sz="6" w:space="0"/>
              <w:left w:val="single" w:color="000000" w:sz="6" w:space="0"/>
              <w:right w:val="single" w:color="000000" w:sz="6" w:space="0"/>
            </w:tcBorders>
            <w:vAlign w:val="center"/>
          </w:tcPr>
          <w:p>
            <w:pPr>
              <w:pStyle w:val="19"/>
            </w:pPr>
            <w:r>
              <w:rPr>
                <w:rFonts w:hint="eastAsia"/>
              </w:rPr>
              <w:t>项目</w:t>
            </w:r>
          </w:p>
        </w:tc>
        <w:tc>
          <w:tcPr>
            <w:tcW w:w="1474" w:type="dxa"/>
            <w:tcBorders>
              <w:top w:val="single" w:color="000000" w:sz="6" w:space="0"/>
              <w:left w:val="single" w:color="000000" w:sz="6" w:space="0"/>
              <w:right w:val="single" w:color="000000" w:sz="6" w:space="0"/>
            </w:tcBorders>
            <w:vAlign w:val="center"/>
          </w:tcPr>
          <w:p>
            <w:pPr>
              <w:pStyle w:val="19"/>
            </w:pPr>
            <w:r>
              <w:rPr>
                <w:rFonts w:hint="eastAsia"/>
              </w:rPr>
              <w:t>合计</w:t>
            </w:r>
          </w:p>
        </w:tc>
        <w:tc>
          <w:tcPr>
            <w:tcW w:w="1474" w:type="dxa"/>
            <w:tcBorders>
              <w:top w:val="single" w:color="000000" w:sz="6" w:space="0"/>
              <w:left w:val="single" w:color="000000" w:sz="6" w:space="0"/>
              <w:right w:val="single" w:color="000000" w:sz="6" w:space="0"/>
            </w:tcBorders>
            <w:vAlign w:val="center"/>
          </w:tcPr>
          <w:p>
            <w:pPr>
              <w:pStyle w:val="19"/>
            </w:pPr>
            <w:r>
              <w:rPr>
                <w:rFonts w:hint="eastAsia"/>
              </w:rPr>
              <w:t>一般公共预算财政拨款</w:t>
            </w:r>
          </w:p>
        </w:tc>
        <w:tc>
          <w:tcPr>
            <w:tcW w:w="1474" w:type="dxa"/>
            <w:tcBorders>
              <w:top w:val="single" w:color="000000" w:sz="6" w:space="0"/>
              <w:left w:val="single" w:color="000000" w:sz="6" w:space="0"/>
              <w:right w:val="single" w:color="000000" w:sz="6" w:space="0"/>
            </w:tcBorders>
            <w:vAlign w:val="center"/>
          </w:tcPr>
          <w:p>
            <w:pPr>
              <w:pStyle w:val="19"/>
            </w:pPr>
            <w:r>
              <w:rPr>
                <w:rFonts w:hint="eastAsia"/>
              </w:rPr>
              <w:t>政府性基金预算财政拨款</w:t>
            </w:r>
          </w:p>
        </w:tc>
        <w:tc>
          <w:tcPr>
            <w:tcW w:w="1474" w:type="dxa"/>
            <w:tcBorders>
              <w:top w:val="single" w:color="000000" w:sz="6" w:space="0"/>
              <w:left w:val="single" w:color="000000" w:sz="6" w:space="0"/>
              <w:right w:val="single" w:color="000000" w:sz="6" w:space="0"/>
            </w:tcBorders>
            <w:vAlign w:val="center"/>
          </w:tcPr>
          <w:p>
            <w:pPr>
              <w:pStyle w:val="19"/>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3402" w:type="dxa"/>
            <w:tcBorders>
              <w:top w:val="single" w:color="000000" w:sz="6" w:space="0"/>
              <w:left w:val="single" w:color="000000" w:sz="6" w:space="0"/>
              <w:right w:val="single" w:color="000000" w:sz="6" w:space="0"/>
            </w:tcBorders>
            <w:vAlign w:val="center"/>
          </w:tcPr>
          <w:p>
            <w:pPr>
              <w:pStyle w:val="19"/>
            </w:pPr>
            <w:r>
              <w:t>1</w:t>
            </w:r>
          </w:p>
        </w:tc>
        <w:tc>
          <w:tcPr>
            <w:tcW w:w="1474" w:type="dxa"/>
            <w:tcBorders>
              <w:top w:val="single" w:color="000000" w:sz="6" w:space="0"/>
              <w:left w:val="single" w:color="000000" w:sz="6" w:space="0"/>
              <w:right w:val="single" w:color="000000" w:sz="6" w:space="0"/>
            </w:tcBorders>
            <w:vAlign w:val="center"/>
          </w:tcPr>
          <w:p>
            <w:pPr>
              <w:pStyle w:val="19"/>
            </w:pPr>
            <w:r>
              <w:t>2</w:t>
            </w:r>
          </w:p>
        </w:tc>
        <w:tc>
          <w:tcPr>
            <w:tcW w:w="3402" w:type="dxa"/>
            <w:tcBorders>
              <w:top w:val="single" w:color="000000" w:sz="6" w:space="0"/>
              <w:left w:val="single" w:color="000000" w:sz="6" w:space="0"/>
              <w:right w:val="single" w:color="000000" w:sz="6" w:space="0"/>
            </w:tcBorders>
            <w:vAlign w:val="center"/>
          </w:tcPr>
          <w:p>
            <w:pPr>
              <w:pStyle w:val="19"/>
            </w:pPr>
            <w:r>
              <w:t>3</w:t>
            </w:r>
          </w:p>
        </w:tc>
        <w:tc>
          <w:tcPr>
            <w:tcW w:w="1474" w:type="dxa"/>
            <w:tcBorders>
              <w:top w:val="single" w:color="000000" w:sz="6" w:space="0"/>
              <w:left w:val="single" w:color="000000" w:sz="6" w:space="0"/>
              <w:right w:val="single" w:color="000000" w:sz="6" w:space="0"/>
            </w:tcBorders>
            <w:vAlign w:val="center"/>
          </w:tcPr>
          <w:p>
            <w:pPr>
              <w:pStyle w:val="19"/>
            </w:pPr>
            <w:r>
              <w:t>4</w:t>
            </w:r>
          </w:p>
        </w:tc>
        <w:tc>
          <w:tcPr>
            <w:tcW w:w="1474" w:type="dxa"/>
            <w:tcBorders>
              <w:top w:val="single" w:color="000000" w:sz="6" w:space="0"/>
              <w:left w:val="single" w:color="000000" w:sz="6" w:space="0"/>
              <w:right w:val="single" w:color="000000" w:sz="6" w:space="0"/>
            </w:tcBorders>
            <w:vAlign w:val="center"/>
          </w:tcPr>
          <w:p>
            <w:pPr>
              <w:pStyle w:val="19"/>
            </w:pPr>
            <w:r>
              <w:t>5</w:t>
            </w:r>
          </w:p>
        </w:tc>
        <w:tc>
          <w:tcPr>
            <w:tcW w:w="1474" w:type="dxa"/>
            <w:tcBorders>
              <w:top w:val="single" w:color="000000" w:sz="6" w:space="0"/>
              <w:left w:val="single" w:color="000000" w:sz="6" w:space="0"/>
              <w:right w:val="single" w:color="000000" w:sz="6" w:space="0"/>
            </w:tcBorders>
            <w:vAlign w:val="center"/>
          </w:tcPr>
          <w:p>
            <w:pPr>
              <w:pStyle w:val="19"/>
            </w:pPr>
            <w:r>
              <w:t>6</w:t>
            </w:r>
          </w:p>
        </w:tc>
        <w:tc>
          <w:tcPr>
            <w:tcW w:w="1474" w:type="dxa"/>
            <w:tcBorders>
              <w:top w:val="single" w:color="000000" w:sz="6" w:space="0"/>
              <w:left w:val="single" w:color="000000" w:sz="6" w:space="0"/>
              <w:right w:val="single" w:color="000000" w:sz="6" w:space="0"/>
            </w:tcBorders>
            <w:vAlign w:val="center"/>
          </w:tcPr>
          <w:p>
            <w:pPr>
              <w:pStyle w:val="1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一、一般公共预算拨款</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372.44</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一、一般公共服务支出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二、政府性基金预算拨款</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51.7</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二、外交支出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三、国有资本经营预算拨款</w:t>
            </w: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三、国防支出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4</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四、公共安全支出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5</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五、教育支出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6</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六、科学技术支出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7</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七、文化旅游体育与传媒支出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8</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八、社会保障和就业支出</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364.85</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364.85</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9</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九、社会保险基金支出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10</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十、卫生健康支出</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lang w:eastAsia="zh-CN"/>
              </w:rPr>
              <w:t>3.66</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lang w:eastAsia="zh-CN"/>
              </w:rPr>
              <w:t>3.66</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11</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十一、节能环保支出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12</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十二、城乡社区支出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13</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十三、农林水支出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14</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十四、交通运输支出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15</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十五、资源勘探工业信息等支出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16</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十六、商业服务业等支出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17</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十七、金融支出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18</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十八、援助其他地区支出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19</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十九、自然资源海洋气象等支出</w:t>
            </w:r>
          </w:p>
        </w:tc>
        <w:tc>
          <w:tcPr>
            <w:tcW w:w="1474" w:type="dxa"/>
            <w:tcBorders>
              <w:top w:val="single" w:color="000000" w:sz="6" w:space="0"/>
              <w:left w:val="single" w:color="000000" w:sz="6" w:space="0"/>
              <w:right w:val="single" w:color="000000" w:sz="6" w:space="0"/>
            </w:tcBorders>
            <w:vAlign w:val="center"/>
          </w:tcPr>
          <w:p>
            <w:pPr>
              <w:pStyle w:val="20"/>
              <w:rPr>
                <w:lang w:eastAsia="zh-CN"/>
              </w:rPr>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20</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二十、住房保障支出</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3.93</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3.93</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21</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二十一、粮油物资储备支出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22</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二十二、国有资本经营预算支出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23</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二十三、灾害防治及应急管理支出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24</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二十四、预备费</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25</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二十五、其他支出</w:t>
            </w: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20"/>
              <w:rPr>
                <w:lang w:eastAsia="zh-CN"/>
              </w:rPr>
            </w:pPr>
          </w:p>
        </w:tc>
        <w:tc>
          <w:tcPr>
            <w:tcW w:w="1474"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26</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二十六、转移性支出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27</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二十七、债务还本支出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28</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二十八、债务付息支出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29</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二十九、债务发行费用支出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30</w:t>
            </w: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三十、抗疫特别国债安排的支出</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31</w:t>
            </w:r>
          </w:p>
        </w:tc>
        <w:tc>
          <w:tcPr>
            <w:tcW w:w="3402" w:type="dxa"/>
            <w:tcBorders>
              <w:top w:val="single" w:color="000000" w:sz="6" w:space="0"/>
              <w:left w:val="single" w:color="000000" w:sz="6" w:space="0"/>
              <w:right w:val="single" w:color="000000" w:sz="6" w:space="0"/>
            </w:tcBorders>
            <w:vAlign w:val="center"/>
          </w:tcPr>
          <w:p>
            <w:pPr>
              <w:pStyle w:val="23"/>
            </w:pPr>
            <w:r>
              <w:rPr>
                <w:rFonts w:hint="eastAsia"/>
              </w:rPr>
              <w:t>本年收入合计</w:t>
            </w:r>
          </w:p>
        </w:tc>
        <w:tc>
          <w:tcPr>
            <w:tcW w:w="147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424.14</w:t>
            </w:r>
          </w:p>
        </w:tc>
        <w:tc>
          <w:tcPr>
            <w:tcW w:w="3402" w:type="dxa"/>
            <w:tcBorders>
              <w:top w:val="single" w:color="000000" w:sz="6" w:space="0"/>
              <w:left w:val="single" w:color="000000" w:sz="6" w:space="0"/>
              <w:right w:val="single" w:color="000000" w:sz="6" w:space="0"/>
            </w:tcBorders>
            <w:vAlign w:val="center"/>
          </w:tcPr>
          <w:p>
            <w:pPr>
              <w:pStyle w:val="23"/>
            </w:pPr>
            <w:r>
              <w:rPr>
                <w:rFonts w:hint="eastAsia"/>
              </w:rPr>
              <w:t>本年支出合计</w:t>
            </w:r>
          </w:p>
        </w:tc>
        <w:tc>
          <w:tcPr>
            <w:tcW w:w="1474" w:type="dxa"/>
            <w:tcBorders>
              <w:top w:val="single" w:color="000000" w:sz="6" w:space="0"/>
              <w:left w:val="single" w:color="000000" w:sz="6" w:space="0"/>
              <w:right w:val="single" w:color="000000" w:sz="6" w:space="0"/>
            </w:tcBorders>
            <w:vAlign w:val="center"/>
          </w:tcPr>
          <w:p>
            <w:pPr>
              <w:pStyle w:val="24"/>
            </w:pPr>
            <w:r>
              <w:rPr>
                <w:rFonts w:hint="eastAsia"/>
                <w:lang w:eastAsia="zh-CN"/>
              </w:rPr>
              <w:t>424.14</w:t>
            </w:r>
          </w:p>
        </w:tc>
        <w:tc>
          <w:tcPr>
            <w:tcW w:w="1474" w:type="dxa"/>
            <w:tcBorders>
              <w:top w:val="single" w:color="000000" w:sz="6" w:space="0"/>
              <w:left w:val="single" w:color="000000" w:sz="6" w:space="0"/>
              <w:right w:val="single" w:color="000000" w:sz="6" w:space="0"/>
            </w:tcBorders>
            <w:vAlign w:val="center"/>
          </w:tcPr>
          <w:p>
            <w:pPr>
              <w:pStyle w:val="24"/>
            </w:pPr>
            <w:r>
              <w:rPr>
                <w:rFonts w:hint="eastAsia"/>
                <w:lang w:eastAsia="zh-CN"/>
              </w:rPr>
              <w:t>372.44</w:t>
            </w:r>
          </w:p>
        </w:tc>
        <w:tc>
          <w:tcPr>
            <w:tcW w:w="147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32</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年初财政拨款结转和结余</w:t>
            </w: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年末财政拨款结转和结余</w:t>
            </w: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33</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一、一般公共预算拨款</w:t>
            </w: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34</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二、政府性基金预算拨款</w:t>
            </w: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r>
              <w:t>35</w:t>
            </w:r>
          </w:p>
        </w:tc>
        <w:tc>
          <w:tcPr>
            <w:tcW w:w="3402" w:type="dxa"/>
            <w:tcBorders>
              <w:top w:val="single" w:color="000000" w:sz="6" w:space="0"/>
              <w:left w:val="single" w:color="000000" w:sz="6" w:space="0"/>
              <w:right w:val="single" w:color="000000" w:sz="6" w:space="0"/>
            </w:tcBorders>
            <w:vAlign w:val="center"/>
          </w:tcPr>
          <w:p>
            <w:pPr>
              <w:pStyle w:val="21"/>
            </w:pPr>
            <w:r>
              <w:rPr>
                <w:rFonts w:hint="eastAsia"/>
              </w:rPr>
              <w:t>三、国有资本经营预算拨款</w:t>
            </w:r>
          </w:p>
        </w:tc>
        <w:tc>
          <w:tcPr>
            <w:tcW w:w="1474" w:type="dxa"/>
            <w:tcBorders>
              <w:top w:val="single" w:color="000000" w:sz="6" w:space="0"/>
              <w:left w:val="single" w:color="000000" w:sz="6" w:space="0"/>
              <w:right w:val="single" w:color="000000" w:sz="6" w:space="0"/>
            </w:tcBorders>
            <w:vAlign w:val="center"/>
          </w:tcPr>
          <w:p>
            <w:pPr>
              <w:pStyle w:val="20"/>
            </w:pPr>
          </w:p>
        </w:tc>
        <w:tc>
          <w:tcPr>
            <w:tcW w:w="3402" w:type="dxa"/>
            <w:tcBorders>
              <w:top w:val="single" w:color="000000" w:sz="6" w:space="0"/>
              <w:left w:val="single" w:color="000000" w:sz="6" w:space="0"/>
              <w:right w:val="single" w:color="000000" w:sz="6" w:space="0"/>
            </w:tcBorders>
            <w:vAlign w:val="center"/>
          </w:tcPr>
          <w:p>
            <w:pPr>
              <w:pStyle w:val="21"/>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850" w:type="dxa"/>
            <w:tcBorders>
              <w:top w:val="single" w:color="000000" w:sz="6" w:space="0"/>
              <w:left w:val="single" w:color="000000" w:sz="6" w:space="0"/>
              <w:right w:val="single" w:color="000000" w:sz="6" w:space="0"/>
            </w:tcBorders>
            <w:vAlign w:val="center"/>
          </w:tcPr>
          <w:p>
            <w:pPr>
              <w:pStyle w:val="22"/>
            </w:pPr>
            <w:r>
              <w:t>36</w:t>
            </w:r>
          </w:p>
        </w:tc>
        <w:tc>
          <w:tcPr>
            <w:tcW w:w="3402" w:type="dxa"/>
            <w:tcBorders>
              <w:top w:val="single" w:color="000000" w:sz="6" w:space="0"/>
              <w:left w:val="single" w:color="000000" w:sz="6" w:space="0"/>
              <w:right w:val="single" w:color="000000" w:sz="6" w:space="0"/>
            </w:tcBorders>
            <w:vAlign w:val="center"/>
          </w:tcPr>
          <w:p>
            <w:pPr>
              <w:pStyle w:val="23"/>
            </w:pPr>
            <w:r>
              <w:rPr>
                <w:rFonts w:hint="eastAsia"/>
              </w:rPr>
              <w:t>收入总计</w:t>
            </w:r>
          </w:p>
        </w:tc>
        <w:tc>
          <w:tcPr>
            <w:tcW w:w="1474" w:type="dxa"/>
            <w:tcBorders>
              <w:top w:val="single" w:color="000000" w:sz="6" w:space="0"/>
              <w:left w:val="single" w:color="000000" w:sz="6" w:space="0"/>
              <w:right w:val="single" w:color="000000" w:sz="6" w:space="0"/>
            </w:tcBorders>
            <w:vAlign w:val="center"/>
          </w:tcPr>
          <w:p>
            <w:pPr>
              <w:pStyle w:val="24"/>
            </w:pPr>
            <w:r>
              <w:rPr>
                <w:rFonts w:hint="eastAsia"/>
                <w:lang w:eastAsia="zh-CN"/>
              </w:rPr>
              <w:t>424.14</w:t>
            </w:r>
          </w:p>
        </w:tc>
        <w:tc>
          <w:tcPr>
            <w:tcW w:w="3402" w:type="dxa"/>
            <w:tcBorders>
              <w:top w:val="single" w:color="000000" w:sz="6" w:space="0"/>
              <w:left w:val="single" w:color="000000" w:sz="6" w:space="0"/>
              <w:right w:val="single" w:color="000000" w:sz="6" w:space="0"/>
            </w:tcBorders>
            <w:vAlign w:val="center"/>
          </w:tcPr>
          <w:p>
            <w:pPr>
              <w:pStyle w:val="23"/>
            </w:pPr>
            <w:r>
              <w:rPr>
                <w:rFonts w:hint="eastAsia"/>
              </w:rPr>
              <w:t>支出总计</w:t>
            </w:r>
          </w:p>
        </w:tc>
        <w:tc>
          <w:tcPr>
            <w:tcW w:w="1474" w:type="dxa"/>
            <w:tcBorders>
              <w:top w:val="single" w:color="000000" w:sz="6" w:space="0"/>
              <w:left w:val="single" w:color="000000" w:sz="6" w:space="0"/>
              <w:right w:val="single" w:color="000000" w:sz="6" w:space="0"/>
            </w:tcBorders>
            <w:vAlign w:val="center"/>
          </w:tcPr>
          <w:p>
            <w:pPr>
              <w:pStyle w:val="24"/>
            </w:pPr>
            <w:r>
              <w:rPr>
                <w:rFonts w:hint="eastAsia"/>
                <w:lang w:eastAsia="zh-CN"/>
              </w:rPr>
              <w:t>424.14</w:t>
            </w:r>
          </w:p>
        </w:tc>
        <w:tc>
          <w:tcPr>
            <w:tcW w:w="1474" w:type="dxa"/>
            <w:tcBorders>
              <w:top w:val="single" w:color="000000" w:sz="6" w:space="0"/>
              <w:left w:val="single" w:color="000000" w:sz="6" w:space="0"/>
              <w:right w:val="single" w:color="000000" w:sz="6" w:space="0"/>
            </w:tcBorders>
            <w:vAlign w:val="center"/>
          </w:tcPr>
          <w:p>
            <w:pPr>
              <w:pStyle w:val="24"/>
              <w:rPr>
                <w:rFonts w:eastAsia="宋体"/>
              </w:rPr>
            </w:pPr>
            <w:r>
              <w:rPr>
                <w:rFonts w:hint="eastAsia"/>
                <w:lang w:eastAsia="zh-CN"/>
              </w:rPr>
              <w:t>372.44</w:t>
            </w:r>
          </w:p>
        </w:tc>
        <w:tc>
          <w:tcPr>
            <w:tcW w:w="1474"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24"/>
              <w:rPr>
                <w:color w:val="FF0000"/>
              </w:rPr>
            </w:pPr>
          </w:p>
        </w:tc>
      </w:tr>
    </w:tbl>
    <w:p>
      <w:pPr>
        <w:rPr>
          <w:lang w:eastAsia="zh-CN"/>
        </w:rPr>
        <w:sectPr>
          <w:type w:val="continuous"/>
          <w:pgSz w:w="16840" w:h="11900" w:orient="landscape"/>
          <w:pgMar w:top="1361" w:right="1021" w:bottom="1134" w:left="1021" w:header="720" w:footer="720" w:gutter="0"/>
          <w:cols w:space="720" w:num="1"/>
          <w:docGrid w:linePitch="326" w:charSpace="0"/>
        </w:sectPr>
      </w:pPr>
    </w:p>
    <w:p>
      <w:pPr>
        <w:outlineLvl w:val="4"/>
        <w:rPr>
          <w:rFonts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t>序号</w:t>
            </w:r>
          </w:p>
        </w:tc>
        <w:tc>
          <w:tcPr>
            <w:tcW w:w="5726" w:type="dxa"/>
            <w:gridSpan w:val="2"/>
            <w:tcBorders>
              <w:top w:val="single" w:color="000000" w:sz="6" w:space="0"/>
              <w:left w:val="single" w:color="000000" w:sz="6" w:space="0"/>
              <w:right w:val="single" w:color="000000" w:sz="6" w:space="0"/>
            </w:tcBorders>
            <w:vAlign w:val="center"/>
          </w:tcPr>
          <w:p>
            <w:pPr>
              <w:pStyle w:val="19"/>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9"/>
            </w:pPr>
            <w:r>
              <w:t>合计</w:t>
            </w:r>
          </w:p>
        </w:tc>
        <w:tc>
          <w:tcPr>
            <w:tcW w:w="2551" w:type="dxa"/>
            <w:vMerge w:val="restart"/>
            <w:tcBorders>
              <w:top w:val="single" w:color="000000" w:sz="6" w:space="0"/>
              <w:left w:val="single" w:color="000000" w:sz="6" w:space="0"/>
              <w:right w:val="single" w:color="000000" w:sz="6" w:space="0"/>
            </w:tcBorders>
            <w:vAlign w:val="center"/>
          </w:tcPr>
          <w:p>
            <w:pPr>
              <w:pStyle w:val="19"/>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9"/>
            </w:pPr>
            <w:r>
              <w:t>科目编码</w:t>
            </w:r>
          </w:p>
        </w:tc>
        <w:tc>
          <w:tcPr>
            <w:tcW w:w="4535" w:type="dxa"/>
            <w:tcBorders>
              <w:top w:val="single" w:color="000000" w:sz="6" w:space="0"/>
              <w:left w:val="single" w:color="000000" w:sz="6" w:space="0"/>
              <w:right w:val="single" w:color="000000" w:sz="6" w:space="0"/>
            </w:tcBorders>
            <w:vAlign w:val="center"/>
          </w:tcPr>
          <w:p>
            <w:pPr>
              <w:pStyle w:val="19"/>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t>栏次</w:t>
            </w:r>
          </w:p>
        </w:tc>
        <w:tc>
          <w:tcPr>
            <w:tcW w:w="1191" w:type="dxa"/>
            <w:tcBorders>
              <w:top w:val="single" w:color="000000" w:sz="6" w:space="0"/>
              <w:left w:val="single" w:color="000000" w:sz="6" w:space="0"/>
              <w:right w:val="single" w:color="000000" w:sz="6" w:space="0"/>
            </w:tcBorders>
            <w:vAlign w:val="center"/>
          </w:tcPr>
          <w:p>
            <w:pPr>
              <w:pStyle w:val="19"/>
            </w:pPr>
            <w:r>
              <w:t>1</w:t>
            </w:r>
          </w:p>
        </w:tc>
        <w:tc>
          <w:tcPr>
            <w:tcW w:w="4535" w:type="dxa"/>
            <w:tcBorders>
              <w:top w:val="single" w:color="000000" w:sz="6" w:space="0"/>
              <w:left w:val="single" w:color="000000" w:sz="6" w:space="0"/>
              <w:right w:val="single" w:color="000000" w:sz="6" w:space="0"/>
            </w:tcBorders>
            <w:vAlign w:val="center"/>
          </w:tcPr>
          <w:p>
            <w:pPr>
              <w:pStyle w:val="19"/>
            </w:pPr>
            <w:r>
              <w:t>2</w:t>
            </w:r>
          </w:p>
        </w:tc>
        <w:tc>
          <w:tcPr>
            <w:tcW w:w="2551" w:type="dxa"/>
            <w:tcBorders>
              <w:top w:val="single" w:color="000000" w:sz="6" w:space="0"/>
              <w:left w:val="single" w:color="000000" w:sz="6" w:space="0"/>
              <w:right w:val="single" w:color="000000" w:sz="6" w:space="0"/>
            </w:tcBorders>
            <w:vAlign w:val="center"/>
          </w:tcPr>
          <w:p>
            <w:pPr>
              <w:pStyle w:val="19"/>
            </w:pPr>
            <w:r>
              <w:t>3</w:t>
            </w:r>
          </w:p>
        </w:tc>
        <w:tc>
          <w:tcPr>
            <w:tcW w:w="2551" w:type="dxa"/>
            <w:tcBorders>
              <w:top w:val="single" w:color="000000" w:sz="6" w:space="0"/>
              <w:left w:val="single" w:color="000000" w:sz="6" w:space="0"/>
              <w:right w:val="single" w:color="000000" w:sz="6" w:space="0"/>
            </w:tcBorders>
            <w:vAlign w:val="center"/>
          </w:tcPr>
          <w:p>
            <w:pPr>
              <w:pStyle w:val="19"/>
            </w:pPr>
            <w:r>
              <w:t>4</w:t>
            </w:r>
          </w:p>
        </w:tc>
        <w:tc>
          <w:tcPr>
            <w:tcW w:w="2551" w:type="dxa"/>
            <w:tcBorders>
              <w:top w:val="single" w:color="000000" w:sz="6" w:space="0"/>
              <w:left w:val="single" w:color="000000" w:sz="6" w:space="0"/>
              <w:right w:val="single" w:color="000000" w:sz="6" w:space="0"/>
            </w:tcBorders>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424.14</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182.84</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社会保障和就业支出</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364.85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175.25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20805</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行政事业单位养老支出</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7.5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7.5</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2080505</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机关事业单位基本养老保险缴费支出</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7.5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7.5</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20811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残疾人事业</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375.35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167.75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2081101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行政运行</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167.75</w:t>
            </w:r>
          </w:p>
        </w:tc>
        <w:tc>
          <w:tcPr>
            <w:tcW w:w="2551" w:type="dxa"/>
            <w:tcBorders>
              <w:top w:val="single" w:color="000000" w:sz="6" w:space="0"/>
              <w:left w:val="single" w:color="000000" w:sz="6" w:space="0"/>
              <w:right w:val="single" w:color="000000" w:sz="6" w:space="0"/>
            </w:tcBorders>
          </w:tcPr>
          <w:p>
            <w:pPr>
              <w:jc w:val="right"/>
              <w:textAlignment w:val="top"/>
            </w:pPr>
            <w:r>
              <w:rPr>
                <w:color w:val="000000"/>
                <w:sz w:val="22"/>
                <w:szCs w:val="22"/>
                <w:lang w:eastAsia="zh-CN"/>
              </w:rPr>
              <w:t>167.75</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2081104</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残疾人康复</w:t>
            </w: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96.38</w:t>
            </w:r>
          </w:p>
        </w:tc>
        <w:tc>
          <w:tcPr>
            <w:tcW w:w="2551" w:type="dxa"/>
            <w:tcBorders>
              <w:top w:val="single" w:color="000000" w:sz="6" w:space="0"/>
              <w:left w:val="single" w:color="000000" w:sz="6" w:space="0"/>
              <w:right w:val="single" w:color="000000" w:sz="6" w:space="0"/>
            </w:tcBorders>
            <w:vAlign w:val="center"/>
          </w:tcP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96.38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2081105</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残疾人就业和扶贫</w:t>
            </w: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81</w:t>
            </w:r>
          </w:p>
        </w:tc>
        <w:tc>
          <w:tcPr>
            <w:tcW w:w="2551" w:type="dxa"/>
            <w:tcBorders>
              <w:top w:val="single" w:color="000000" w:sz="6" w:space="0"/>
              <w:left w:val="single" w:color="000000" w:sz="6" w:space="0"/>
              <w:right w:val="single" w:color="000000" w:sz="6" w:space="0"/>
            </w:tcBorders>
            <w:vAlign w:val="center"/>
          </w:tcP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2081199</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其他残疾人事业支出</w:t>
            </w: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sz w:val="22"/>
                <w:szCs w:val="22"/>
                <w:lang w:eastAsia="zh-CN"/>
              </w:rPr>
              <w:t>2.22</w:t>
            </w:r>
          </w:p>
        </w:tc>
        <w:tc>
          <w:tcPr>
            <w:tcW w:w="2551" w:type="dxa"/>
            <w:tcBorders>
              <w:top w:val="single" w:color="000000" w:sz="6" w:space="0"/>
              <w:left w:val="single" w:color="000000" w:sz="6" w:space="0"/>
              <w:right w:val="single" w:color="000000" w:sz="6" w:space="0"/>
            </w:tcBorders>
            <w:vAlign w:val="center"/>
          </w:tcP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sz w:val="22"/>
                <w:szCs w:val="22"/>
                <w:lang w:eastAsia="zh-CN"/>
              </w:rP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hint="eastAsia"/>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rFonts w:hint="eastAsia"/>
                <w:color w:val="000000"/>
                <w:sz w:val="22"/>
                <w:szCs w:val="22"/>
              </w:rPr>
            </w:pPr>
            <w:r>
              <w:rPr>
                <w:rFonts w:hint="eastAsia"/>
                <w:color w:val="000000"/>
                <w:sz w:val="22"/>
                <w:szCs w:val="22"/>
              </w:rPr>
              <w:t>2081102</w:t>
            </w:r>
          </w:p>
        </w:tc>
        <w:tc>
          <w:tcPr>
            <w:tcW w:w="4535" w:type="dxa"/>
            <w:tcBorders>
              <w:top w:val="single" w:color="000000" w:sz="6" w:space="0"/>
              <w:left w:val="single" w:color="000000" w:sz="6" w:space="0"/>
              <w:right w:val="single" w:color="000000" w:sz="6" w:space="0"/>
            </w:tcBorders>
          </w:tcPr>
          <w:p>
            <w:pPr>
              <w:rPr>
                <w:rFonts w:hint="eastAsia" w:ascii="宋体" w:hAnsi="宋体" w:cs="宋体"/>
                <w:color w:val="000000"/>
                <w:sz w:val="22"/>
                <w:szCs w:val="22"/>
                <w:lang w:eastAsia="zh-CN"/>
              </w:rPr>
            </w:pPr>
            <w:r>
              <w:rPr>
                <w:rFonts w:hint="eastAsia" w:ascii="宋体" w:hAnsi="宋体" w:cs="宋体"/>
                <w:color w:val="000000"/>
                <w:sz w:val="22"/>
                <w:szCs w:val="22"/>
              </w:rPr>
              <w:t>一般事务管理</w:t>
            </w:r>
          </w:p>
        </w:tc>
        <w:tc>
          <w:tcPr>
            <w:tcW w:w="2551" w:type="dxa"/>
            <w:tcBorders>
              <w:top w:val="single" w:color="000000" w:sz="6" w:space="0"/>
              <w:left w:val="single" w:color="000000" w:sz="6" w:space="0"/>
              <w:right w:val="single" w:color="000000" w:sz="6" w:space="0"/>
            </w:tcBorders>
          </w:tcPr>
          <w:p>
            <w:pPr>
              <w:jc w:val="right"/>
              <w:textAlignment w:val="top"/>
              <w:rPr>
                <w:rFonts w:hint="eastAsia" w:ascii="宋体" w:hAnsi="宋体" w:cs="宋体"/>
                <w:sz w:val="22"/>
                <w:szCs w:val="22"/>
                <w:lang w:eastAsia="zh-CN"/>
              </w:rPr>
            </w:pPr>
            <w:r>
              <w:rPr>
                <w:rFonts w:hint="eastAsia" w:ascii="宋体" w:hAnsi="宋体" w:cs="宋体"/>
                <w:sz w:val="22"/>
                <w:szCs w:val="22"/>
                <w:lang w:eastAsia="zh-CN"/>
              </w:rPr>
              <w:t>10</w:t>
            </w:r>
          </w:p>
        </w:tc>
        <w:tc>
          <w:tcPr>
            <w:tcW w:w="2551" w:type="dxa"/>
            <w:tcBorders>
              <w:top w:val="single" w:color="000000" w:sz="6" w:space="0"/>
              <w:left w:val="single" w:color="000000" w:sz="6" w:space="0"/>
              <w:right w:val="single" w:color="000000" w:sz="6" w:space="0"/>
            </w:tcBorders>
            <w:vAlign w:val="center"/>
          </w:tcPr>
          <w:p/>
        </w:tc>
        <w:tc>
          <w:tcPr>
            <w:tcW w:w="2551" w:type="dxa"/>
            <w:tcBorders>
              <w:top w:val="single" w:color="000000" w:sz="6" w:space="0"/>
              <w:left w:val="single" w:color="000000" w:sz="6" w:space="0"/>
              <w:right w:val="single" w:color="000000" w:sz="6" w:space="0"/>
            </w:tcBorders>
          </w:tcPr>
          <w:p>
            <w:pPr>
              <w:jc w:val="right"/>
              <w:textAlignment w:val="top"/>
              <w:rPr>
                <w:rFonts w:hint="eastAsia" w:ascii="宋体" w:hAnsi="宋体" w:cs="宋体"/>
                <w:sz w:val="22"/>
                <w:szCs w:val="22"/>
                <w:lang w:eastAsia="zh-CN"/>
              </w:rPr>
            </w:pPr>
            <w:r>
              <w:rPr>
                <w:rFonts w:hint="eastAsia" w:ascii="宋体" w:hAnsi="宋体" w:cs="宋体"/>
                <w:sz w:val="22"/>
                <w:szCs w:val="22"/>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210</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卫生健康支出</w:t>
            </w:r>
          </w:p>
        </w:tc>
        <w:tc>
          <w:tcPr>
            <w:tcW w:w="2551" w:type="dxa"/>
            <w:tcBorders>
              <w:top w:val="single" w:color="000000" w:sz="6" w:space="0"/>
              <w:left w:val="single" w:color="000000" w:sz="6" w:space="0"/>
              <w:right w:val="single" w:color="000000" w:sz="6" w:space="0"/>
            </w:tcBorders>
          </w:tcPr>
          <w:p>
            <w:pPr>
              <w:jc w:val="right"/>
              <w:textAlignment w:val="top"/>
            </w:pPr>
            <w:r>
              <w:t>3.66</w:t>
            </w:r>
          </w:p>
        </w:tc>
        <w:tc>
          <w:tcPr>
            <w:tcW w:w="2551" w:type="dxa"/>
            <w:tcBorders>
              <w:top w:val="single" w:color="000000" w:sz="6" w:space="0"/>
              <w:left w:val="single" w:color="000000" w:sz="6" w:space="0"/>
              <w:right w:val="single" w:color="000000" w:sz="6" w:space="0"/>
            </w:tcBorders>
          </w:tcPr>
          <w:p>
            <w:pPr>
              <w:jc w:val="right"/>
              <w:textAlignment w:val="top"/>
            </w:pPr>
            <w:r>
              <w:t>3.66</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21011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行政事业单位医疗</w:t>
            </w:r>
          </w:p>
        </w:tc>
        <w:tc>
          <w:tcPr>
            <w:tcW w:w="2551" w:type="dxa"/>
            <w:tcBorders>
              <w:top w:val="single" w:color="000000" w:sz="6" w:space="0"/>
              <w:left w:val="single" w:color="000000" w:sz="6" w:space="0"/>
              <w:right w:val="single" w:color="000000" w:sz="6" w:space="0"/>
            </w:tcBorders>
          </w:tcPr>
          <w:p>
            <w:pPr>
              <w:jc w:val="right"/>
              <w:textAlignment w:val="top"/>
            </w:pPr>
            <w:r>
              <w:t>3.66</w:t>
            </w:r>
          </w:p>
        </w:tc>
        <w:tc>
          <w:tcPr>
            <w:tcW w:w="2551" w:type="dxa"/>
            <w:tcBorders>
              <w:top w:val="single" w:color="000000" w:sz="6" w:space="0"/>
              <w:left w:val="single" w:color="000000" w:sz="6" w:space="0"/>
              <w:right w:val="single" w:color="000000" w:sz="6" w:space="0"/>
            </w:tcBorders>
          </w:tcPr>
          <w:p>
            <w:pPr>
              <w:jc w:val="right"/>
              <w:textAlignment w:val="top"/>
            </w:pPr>
            <w:r>
              <w:t>3.66</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2101101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行政单位医疗</w:t>
            </w:r>
          </w:p>
        </w:tc>
        <w:tc>
          <w:tcPr>
            <w:tcW w:w="2551" w:type="dxa"/>
            <w:tcBorders>
              <w:top w:val="single" w:color="000000" w:sz="6" w:space="0"/>
              <w:left w:val="single" w:color="000000" w:sz="6" w:space="0"/>
              <w:right w:val="single" w:color="000000" w:sz="6" w:space="0"/>
            </w:tcBorders>
          </w:tcPr>
          <w:p>
            <w:pPr>
              <w:jc w:val="right"/>
              <w:textAlignment w:val="top"/>
            </w:pPr>
            <w:r>
              <w:t>2.72</w:t>
            </w:r>
          </w:p>
        </w:tc>
        <w:tc>
          <w:tcPr>
            <w:tcW w:w="2551" w:type="dxa"/>
            <w:tcBorders>
              <w:top w:val="single" w:color="000000" w:sz="6" w:space="0"/>
              <w:left w:val="single" w:color="000000" w:sz="6" w:space="0"/>
              <w:right w:val="single" w:color="000000" w:sz="6" w:space="0"/>
            </w:tcBorders>
          </w:tcPr>
          <w:p>
            <w:pPr>
              <w:jc w:val="right"/>
              <w:textAlignment w:val="top"/>
              <w:rPr>
                <w:rFonts w:hint="eastAsia"/>
                <w:lang w:eastAsia="zh-CN"/>
              </w:rPr>
            </w:pPr>
            <w:r>
              <w:t>2.72</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hint="eastAsia"/>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rPr>
                <w:rFonts w:hint="eastAsia"/>
                <w:color w:val="000000"/>
                <w:sz w:val="22"/>
                <w:szCs w:val="22"/>
              </w:rPr>
            </w:pPr>
            <w:r>
              <w:rPr>
                <w:rFonts w:hint="eastAsia"/>
                <w:color w:val="000000"/>
                <w:sz w:val="22"/>
                <w:szCs w:val="22"/>
              </w:rPr>
              <w:t>2101103</w:t>
            </w:r>
          </w:p>
        </w:tc>
        <w:tc>
          <w:tcPr>
            <w:tcW w:w="4535" w:type="dxa"/>
            <w:tcBorders>
              <w:top w:val="single" w:color="000000" w:sz="6" w:space="0"/>
              <w:left w:val="single" w:color="000000" w:sz="6" w:space="0"/>
              <w:right w:val="single" w:color="000000" w:sz="6" w:space="0"/>
            </w:tcBorders>
          </w:tcPr>
          <w:p>
            <w:pPr>
              <w:rPr>
                <w:rFonts w:hint="eastAsia" w:ascii="宋体" w:hAnsi="宋体" w:cs="宋体"/>
                <w:color w:val="000000"/>
                <w:sz w:val="22"/>
                <w:szCs w:val="22"/>
              </w:rPr>
            </w:pPr>
            <w:r>
              <w:rPr>
                <w:rFonts w:hint="eastAsia" w:ascii="宋体" w:hAnsi="宋体" w:cs="宋体"/>
                <w:color w:val="000000"/>
                <w:sz w:val="22"/>
                <w:szCs w:val="22"/>
              </w:rPr>
              <w:t>公务员医疗补助</w:t>
            </w:r>
          </w:p>
        </w:tc>
        <w:tc>
          <w:tcPr>
            <w:tcW w:w="2551" w:type="dxa"/>
            <w:tcBorders>
              <w:top w:val="single" w:color="000000" w:sz="6" w:space="0"/>
              <w:left w:val="single" w:color="000000" w:sz="6" w:space="0"/>
              <w:right w:val="single" w:color="000000" w:sz="6" w:space="0"/>
            </w:tcBorders>
          </w:tcPr>
          <w:p>
            <w:pPr>
              <w:jc w:val="right"/>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0.94</w:t>
            </w:r>
          </w:p>
        </w:tc>
        <w:tc>
          <w:tcPr>
            <w:tcW w:w="2551" w:type="dxa"/>
            <w:tcBorders>
              <w:top w:val="single" w:color="000000" w:sz="6" w:space="0"/>
              <w:left w:val="single" w:color="000000" w:sz="6" w:space="0"/>
              <w:right w:val="single" w:color="000000" w:sz="6" w:space="0"/>
            </w:tcBorders>
          </w:tcPr>
          <w:p>
            <w:pPr>
              <w:jc w:val="right"/>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0.94</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住房保障支出</w:t>
            </w: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3.93</w:t>
            </w:r>
          </w:p>
        </w:tc>
        <w:tc>
          <w:tcPr>
            <w:tcW w:w="2551" w:type="dxa"/>
            <w:tcBorders>
              <w:top w:val="single" w:color="000000" w:sz="6" w:space="0"/>
              <w:left w:val="single" w:color="000000" w:sz="6" w:space="0"/>
              <w:right w:val="single" w:color="000000" w:sz="6" w:space="0"/>
            </w:tcBorders>
          </w:tcPr>
          <w:p>
            <w:pPr>
              <w:jc w:val="right"/>
              <w:textAlignment w:val="top"/>
            </w:pPr>
            <w:r>
              <w:rPr>
                <w:rFonts w:hint="eastAsia" w:ascii="宋体" w:hAnsi="宋体" w:cs="宋体"/>
                <w:color w:val="000000"/>
                <w:sz w:val="22"/>
                <w:szCs w:val="22"/>
                <w:lang w:eastAsia="zh-CN"/>
              </w:rPr>
              <w:t>3.93</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lang w:eastAsia="zh-CN"/>
              </w:rPr>
            </w:pPr>
            <w:r>
              <w:rPr>
                <w:rFonts w:hint="eastAsia"/>
                <w:color w:val="000000"/>
                <w:sz w:val="22"/>
                <w:szCs w:val="22"/>
              </w:rPr>
              <w:t>16</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22102</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住房改革支出</w:t>
            </w:r>
          </w:p>
        </w:tc>
        <w:tc>
          <w:tcPr>
            <w:tcW w:w="2551" w:type="dxa"/>
            <w:tcBorders>
              <w:top w:val="single" w:color="000000" w:sz="6" w:space="0"/>
              <w:left w:val="single" w:color="000000" w:sz="6" w:space="0"/>
              <w:right w:val="single" w:color="000000" w:sz="6" w:space="0"/>
            </w:tcBorders>
          </w:tcPr>
          <w:p>
            <w:r>
              <w:t>3.93</w:t>
            </w:r>
          </w:p>
        </w:tc>
        <w:tc>
          <w:tcPr>
            <w:tcW w:w="2551" w:type="dxa"/>
            <w:tcBorders>
              <w:top w:val="single" w:color="000000" w:sz="6" w:space="0"/>
              <w:left w:val="single" w:color="000000" w:sz="6" w:space="0"/>
              <w:right w:val="single" w:color="000000" w:sz="6" w:space="0"/>
            </w:tcBorders>
          </w:tcPr>
          <w:p>
            <w:r>
              <w:t>3.93</w:t>
            </w:r>
          </w:p>
        </w:tc>
        <w:tc>
          <w:tcPr>
            <w:tcW w:w="2551" w:type="dxa"/>
            <w:tcBorders>
              <w:top w:val="single" w:color="000000" w:sz="6" w:space="0"/>
              <w:left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17</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2210201</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住房公积金</w:t>
            </w:r>
          </w:p>
        </w:tc>
        <w:tc>
          <w:tcPr>
            <w:tcW w:w="2551" w:type="dxa"/>
            <w:tcBorders>
              <w:top w:val="single" w:color="000000" w:sz="6" w:space="0"/>
              <w:left w:val="single" w:color="000000" w:sz="6" w:space="0"/>
              <w:right w:val="single" w:color="000000" w:sz="6" w:space="0"/>
            </w:tcBorders>
          </w:tcPr>
          <w:p>
            <w:r>
              <w:t>3.93</w:t>
            </w:r>
          </w:p>
        </w:tc>
        <w:tc>
          <w:tcPr>
            <w:tcW w:w="2551" w:type="dxa"/>
            <w:tcBorders>
              <w:top w:val="single" w:color="000000" w:sz="6" w:space="0"/>
              <w:left w:val="single" w:color="000000" w:sz="6" w:space="0"/>
              <w:right w:val="single" w:color="000000" w:sz="6" w:space="0"/>
            </w:tcBorders>
          </w:tcPr>
          <w:p>
            <w:r>
              <w:t>3.93</w:t>
            </w:r>
          </w:p>
        </w:tc>
        <w:tc>
          <w:tcPr>
            <w:tcW w:w="2551" w:type="dxa"/>
            <w:tcBorders>
              <w:top w:val="single" w:color="000000" w:sz="6" w:space="0"/>
              <w:left w:val="single" w:color="000000" w:sz="6" w:space="0"/>
              <w:right w:val="single" w:color="000000" w:sz="6" w:space="0"/>
            </w:tcBorders>
            <w:vAlign w:val="center"/>
          </w:tcPr>
          <w:p/>
        </w:tc>
      </w:tr>
    </w:tbl>
    <w:p>
      <w:pPr>
        <w:outlineLvl w:val="4"/>
        <w:rPr>
          <w:rFonts w:ascii="方正小标宋_GBK" w:hAnsi="方正小标宋_GBK" w:eastAsia="宋体"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7"/>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t>序号</w:t>
            </w:r>
          </w:p>
        </w:tc>
        <w:tc>
          <w:tcPr>
            <w:tcW w:w="5726" w:type="dxa"/>
            <w:gridSpan w:val="2"/>
            <w:tcBorders>
              <w:top w:val="single" w:color="000000" w:sz="6" w:space="0"/>
              <w:left w:val="single" w:color="000000" w:sz="6" w:space="0"/>
              <w:right w:val="single" w:color="000000" w:sz="6" w:space="0"/>
            </w:tcBorders>
            <w:vAlign w:val="center"/>
          </w:tcPr>
          <w:p>
            <w:pPr>
              <w:pStyle w:val="19"/>
            </w:pPr>
            <w:r>
              <w:t>支出部门经济分类科目</w:t>
            </w:r>
          </w:p>
        </w:tc>
        <w:tc>
          <w:tcPr>
            <w:tcW w:w="7654" w:type="dxa"/>
            <w:gridSpan w:val="3"/>
            <w:tcBorders>
              <w:top w:val="single" w:color="000000" w:sz="6" w:space="0"/>
              <w:left w:val="single" w:color="000000" w:sz="6" w:space="0"/>
              <w:right w:val="single" w:color="000000" w:sz="6" w:space="0"/>
            </w:tcBorders>
            <w:vAlign w:val="center"/>
          </w:tcPr>
          <w:p>
            <w:pPr>
              <w:pStyle w:val="1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9"/>
            </w:pPr>
            <w:r>
              <w:t>科目编码</w:t>
            </w:r>
          </w:p>
        </w:tc>
        <w:tc>
          <w:tcPr>
            <w:tcW w:w="4535" w:type="dxa"/>
            <w:tcBorders>
              <w:top w:val="single" w:color="000000" w:sz="6" w:space="0"/>
              <w:left w:val="single" w:color="000000" w:sz="6" w:space="0"/>
              <w:right w:val="single" w:color="000000" w:sz="6" w:space="0"/>
            </w:tcBorders>
            <w:vAlign w:val="center"/>
          </w:tcPr>
          <w:p>
            <w:pPr>
              <w:pStyle w:val="19"/>
            </w:pPr>
            <w:r>
              <w:t>科目名称</w:t>
            </w:r>
          </w:p>
        </w:tc>
        <w:tc>
          <w:tcPr>
            <w:tcW w:w="2551" w:type="dxa"/>
            <w:tcBorders>
              <w:top w:val="single" w:color="000000" w:sz="6" w:space="0"/>
              <w:left w:val="single" w:color="000000" w:sz="6" w:space="0"/>
              <w:right w:val="single" w:color="000000" w:sz="6" w:space="0"/>
            </w:tcBorders>
            <w:vAlign w:val="center"/>
          </w:tcPr>
          <w:p>
            <w:pPr>
              <w:pStyle w:val="19"/>
            </w:pPr>
            <w:r>
              <w:t>合计</w:t>
            </w:r>
          </w:p>
        </w:tc>
        <w:tc>
          <w:tcPr>
            <w:tcW w:w="2551" w:type="dxa"/>
            <w:tcBorders>
              <w:top w:val="single" w:color="000000" w:sz="6" w:space="0"/>
              <w:left w:val="single" w:color="000000" w:sz="6" w:space="0"/>
              <w:right w:val="single" w:color="000000" w:sz="6" w:space="0"/>
            </w:tcBorders>
            <w:vAlign w:val="center"/>
          </w:tcPr>
          <w:p>
            <w:pPr>
              <w:pStyle w:val="19"/>
            </w:pPr>
            <w:r>
              <w:t>人员经费</w:t>
            </w:r>
          </w:p>
        </w:tc>
        <w:tc>
          <w:tcPr>
            <w:tcW w:w="2552" w:type="dxa"/>
            <w:tcBorders>
              <w:top w:val="single" w:color="000000" w:sz="6" w:space="0"/>
              <w:left w:val="single" w:color="000000" w:sz="6" w:space="0"/>
              <w:right w:val="single" w:color="000000" w:sz="6" w:space="0"/>
            </w:tcBorders>
            <w:vAlign w:val="center"/>
          </w:tcPr>
          <w:p>
            <w:pPr>
              <w:pStyle w:val="1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t>栏次</w:t>
            </w:r>
          </w:p>
        </w:tc>
        <w:tc>
          <w:tcPr>
            <w:tcW w:w="1191" w:type="dxa"/>
            <w:tcBorders>
              <w:top w:val="single" w:color="000000" w:sz="6" w:space="0"/>
              <w:left w:val="single" w:color="000000" w:sz="6" w:space="0"/>
              <w:right w:val="single" w:color="000000" w:sz="6" w:space="0"/>
            </w:tcBorders>
            <w:vAlign w:val="center"/>
          </w:tcPr>
          <w:p>
            <w:pPr>
              <w:pStyle w:val="19"/>
            </w:pPr>
            <w:r>
              <w:t>1</w:t>
            </w:r>
          </w:p>
        </w:tc>
        <w:tc>
          <w:tcPr>
            <w:tcW w:w="4535" w:type="dxa"/>
            <w:tcBorders>
              <w:top w:val="single" w:color="000000" w:sz="6" w:space="0"/>
              <w:left w:val="single" w:color="000000" w:sz="6" w:space="0"/>
              <w:right w:val="single" w:color="000000" w:sz="6" w:space="0"/>
            </w:tcBorders>
            <w:vAlign w:val="center"/>
          </w:tcPr>
          <w:p>
            <w:pPr>
              <w:pStyle w:val="19"/>
            </w:pPr>
            <w:r>
              <w:t>2</w:t>
            </w:r>
          </w:p>
        </w:tc>
        <w:tc>
          <w:tcPr>
            <w:tcW w:w="2551" w:type="dxa"/>
            <w:tcBorders>
              <w:top w:val="single" w:color="000000" w:sz="6" w:space="0"/>
              <w:left w:val="single" w:color="000000" w:sz="6" w:space="0"/>
              <w:right w:val="single" w:color="000000" w:sz="6" w:space="0"/>
            </w:tcBorders>
            <w:vAlign w:val="center"/>
          </w:tcPr>
          <w:p>
            <w:pPr>
              <w:pStyle w:val="19"/>
            </w:pPr>
            <w:r>
              <w:t>3</w:t>
            </w:r>
          </w:p>
        </w:tc>
        <w:tc>
          <w:tcPr>
            <w:tcW w:w="2551" w:type="dxa"/>
            <w:tcBorders>
              <w:top w:val="single" w:color="000000" w:sz="6" w:space="0"/>
              <w:left w:val="single" w:color="000000" w:sz="6" w:space="0"/>
              <w:right w:val="single" w:color="000000" w:sz="6" w:space="0"/>
            </w:tcBorders>
            <w:vAlign w:val="center"/>
          </w:tcPr>
          <w:p>
            <w:pPr>
              <w:pStyle w:val="19"/>
            </w:pPr>
            <w:r>
              <w:t>4</w:t>
            </w:r>
          </w:p>
        </w:tc>
        <w:tc>
          <w:tcPr>
            <w:tcW w:w="2552" w:type="dxa"/>
            <w:tcBorders>
              <w:top w:val="single" w:color="000000" w:sz="6" w:space="0"/>
              <w:left w:val="single" w:color="000000" w:sz="6" w:space="0"/>
              <w:right w:val="single" w:color="000000" w:sz="6" w:space="0"/>
            </w:tcBorders>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cs="宋体"/>
                <w:color w:val="000000"/>
                <w:sz w:val="22"/>
                <w:szCs w:val="22"/>
              </w:rPr>
            </w:pP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合计</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182.84</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161.22</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21.62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工资福利支出</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161.22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161.22</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30101</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基本工资</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120.45</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120.45</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30102</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津贴补贴</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14.68</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14.68</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30103</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奖金</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10.77</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10.77</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30108</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机关事业单位基本养老保险缴费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7.5</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7.5</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30110</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城镇职工基本医疗保险缴费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2.72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2.72</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hint="eastAsia"/>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jc w:val="right"/>
              <w:textAlignment w:val="top"/>
              <w:rPr>
                <w:color w:val="000000"/>
                <w:sz w:val="22"/>
                <w:szCs w:val="22"/>
                <w:lang w:eastAsia="zh-CN"/>
              </w:rPr>
            </w:pPr>
            <w:r>
              <w:rPr>
                <w:color w:val="000000"/>
                <w:sz w:val="22"/>
                <w:szCs w:val="22"/>
                <w:lang w:eastAsia="zh-CN"/>
              </w:rPr>
              <w:t>30111</w:t>
            </w:r>
          </w:p>
        </w:tc>
        <w:tc>
          <w:tcPr>
            <w:tcW w:w="4535"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公务员医疗补助</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0.94</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0.94</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30112</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其他社会保障缴费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0.23</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0.23</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30113</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住房公积金</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3.93</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3.93</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商品和服务支出</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21.62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30201</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办公费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4.18</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30207</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邮电费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0.36</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30208</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取暖费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1.34</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rFonts w:ascii="宋体" w:hAnsi="宋体" w:cs="宋体"/>
                <w:color w:val="000000"/>
                <w:sz w:val="22"/>
                <w:szCs w:val="22"/>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30211</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差旅费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1.9</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16</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30228</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工会经费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1.52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17</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30229</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福利费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2.89</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18</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30231</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公务用车运行维护费</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lang w:eastAsia="zh-CN"/>
              </w:rPr>
            </w:pPr>
            <w:r>
              <w:rPr>
                <w:rFonts w:ascii="宋体" w:hAnsi="宋体" w:cs="宋体"/>
                <w:color w:val="000000"/>
                <w:sz w:val="22"/>
                <w:szCs w:val="22"/>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19</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30239</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其他交通费用</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3.96</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0</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20</w:t>
            </w:r>
          </w:p>
        </w:tc>
        <w:tc>
          <w:tcPr>
            <w:tcW w:w="1191" w:type="dxa"/>
            <w:tcBorders>
              <w:top w:val="single" w:color="000000" w:sz="6" w:space="0"/>
              <w:left w:val="single" w:color="000000" w:sz="6" w:space="0"/>
              <w:right w:val="single" w:color="000000" w:sz="6" w:space="0"/>
            </w:tcBorders>
          </w:tcPr>
          <w:p>
            <w:pPr>
              <w:jc w:val="right"/>
              <w:textAlignment w:val="top"/>
              <w:rPr>
                <w:rFonts w:ascii="宋体" w:hAnsi="宋体" w:cs="宋体"/>
                <w:color w:val="000000"/>
                <w:sz w:val="22"/>
                <w:szCs w:val="22"/>
              </w:rPr>
            </w:pPr>
            <w:r>
              <w:rPr>
                <w:color w:val="000000"/>
                <w:sz w:val="22"/>
                <w:szCs w:val="22"/>
                <w:lang w:eastAsia="zh-CN"/>
              </w:rPr>
              <w:t>30299</w:t>
            </w:r>
          </w:p>
        </w:tc>
        <w:tc>
          <w:tcPr>
            <w:tcW w:w="4535" w:type="dxa"/>
            <w:tcBorders>
              <w:top w:val="single" w:color="000000" w:sz="6" w:space="0"/>
              <w:left w:val="single" w:color="000000" w:sz="6" w:space="0"/>
              <w:right w:val="single" w:color="000000" w:sz="6" w:space="0"/>
            </w:tcBorders>
          </w:tcPr>
          <w:p>
            <w:pPr>
              <w:textAlignment w:val="top"/>
              <w:rPr>
                <w:rFonts w:ascii="宋体" w:hAnsi="宋体" w:cs="宋体"/>
                <w:color w:val="000000"/>
                <w:sz w:val="22"/>
                <w:szCs w:val="22"/>
              </w:rPr>
            </w:pPr>
            <w:r>
              <w:rPr>
                <w:rFonts w:hint="eastAsia" w:ascii="宋体" w:hAnsi="宋体" w:cs="宋体"/>
                <w:color w:val="000000"/>
                <w:sz w:val="22"/>
                <w:szCs w:val="22"/>
                <w:lang w:eastAsia="zh-CN"/>
              </w:rPr>
              <w:t>其他商品和服务支出</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0.12</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0</w:t>
            </w:r>
          </w:p>
        </w:tc>
        <w:tc>
          <w:tcPr>
            <w:tcW w:w="2552" w:type="dxa"/>
            <w:tcBorders>
              <w:top w:val="single" w:color="000000" w:sz="6" w:space="0"/>
              <w:left w:val="single" w:color="000000" w:sz="6" w:space="0"/>
              <w:right w:val="single" w:color="000000" w:sz="6" w:space="0"/>
            </w:tcBorders>
          </w:tcPr>
          <w:p>
            <w:pPr>
              <w:jc w:val="right"/>
              <w:textAlignment w:val="top"/>
              <w:rPr>
                <w:rFonts w:ascii="宋体" w:hAnsi="宋体" w:cs="宋体"/>
                <w:sz w:val="22"/>
                <w:szCs w:val="22"/>
              </w:rPr>
            </w:pPr>
            <w:r>
              <w:rPr>
                <w:sz w:val="22"/>
                <w:szCs w:val="22"/>
                <w:lang w:eastAsia="zh-CN"/>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850" w:type="dxa"/>
            <w:tcBorders>
              <w:top w:val="single" w:color="000000" w:sz="6" w:space="0"/>
              <w:left w:val="single" w:color="000000" w:sz="6" w:space="0"/>
              <w:right w:val="single" w:color="000000" w:sz="6" w:space="0"/>
            </w:tcBorders>
          </w:tcPr>
          <w:p>
            <w:pPr>
              <w:jc w:val="center"/>
              <w:rPr>
                <w:rFonts w:hint="eastAsia"/>
                <w:color w:val="000000"/>
                <w:sz w:val="22"/>
                <w:szCs w:val="22"/>
              </w:rPr>
            </w:pPr>
            <w:r>
              <w:rPr>
                <w:rFonts w:hint="eastAsia"/>
                <w:color w:val="000000"/>
                <w:sz w:val="22"/>
                <w:szCs w:val="22"/>
              </w:rPr>
              <w:t>21</w:t>
            </w:r>
          </w:p>
        </w:tc>
        <w:tc>
          <w:tcPr>
            <w:tcW w:w="1191" w:type="dxa"/>
            <w:tcBorders>
              <w:top w:val="single" w:color="000000" w:sz="6" w:space="0"/>
              <w:left w:val="single" w:color="000000" w:sz="6" w:space="0"/>
              <w:right w:val="single" w:color="000000" w:sz="6" w:space="0"/>
            </w:tcBorders>
          </w:tcPr>
          <w:p>
            <w:pPr>
              <w:jc w:val="right"/>
              <w:textAlignment w:val="top"/>
              <w:rPr>
                <w:color w:val="000000"/>
                <w:sz w:val="22"/>
                <w:szCs w:val="22"/>
                <w:lang w:eastAsia="zh-CN"/>
              </w:rPr>
            </w:pPr>
            <w:r>
              <w:rPr>
                <w:color w:val="000000"/>
                <w:sz w:val="22"/>
                <w:szCs w:val="22"/>
                <w:lang w:eastAsia="zh-CN"/>
              </w:rPr>
              <w:t>30226</w:t>
            </w:r>
          </w:p>
        </w:tc>
        <w:tc>
          <w:tcPr>
            <w:tcW w:w="4535" w:type="dxa"/>
            <w:tcBorders>
              <w:top w:val="single" w:color="000000" w:sz="6" w:space="0"/>
              <w:left w:val="single" w:color="000000" w:sz="6" w:space="0"/>
              <w:right w:val="single" w:color="000000" w:sz="6" w:space="0"/>
            </w:tcBorders>
          </w:tcPr>
          <w:p>
            <w:pPr>
              <w:textAlignment w:val="top"/>
              <w:rPr>
                <w:rFonts w:hint="eastAsia" w:ascii="宋体" w:hAnsi="宋体" w:cs="宋体"/>
                <w:color w:val="000000"/>
                <w:sz w:val="22"/>
                <w:szCs w:val="22"/>
                <w:lang w:eastAsia="zh-CN"/>
              </w:rPr>
            </w:pPr>
            <w:r>
              <w:rPr>
                <w:rFonts w:hint="eastAsia" w:ascii="宋体" w:hAnsi="宋体" w:cs="宋体"/>
                <w:color w:val="000000"/>
                <w:sz w:val="22"/>
                <w:szCs w:val="22"/>
                <w:lang w:eastAsia="zh-CN"/>
              </w:rPr>
              <w:t>劳务费</w:t>
            </w:r>
          </w:p>
        </w:tc>
        <w:tc>
          <w:tcPr>
            <w:tcW w:w="2551" w:type="dxa"/>
            <w:tcBorders>
              <w:top w:val="single" w:color="000000" w:sz="6" w:space="0"/>
              <w:left w:val="single" w:color="000000" w:sz="6" w:space="0"/>
              <w:right w:val="single" w:color="000000" w:sz="6" w:space="0"/>
            </w:tcBorders>
          </w:tcPr>
          <w:p>
            <w:pPr>
              <w:jc w:val="right"/>
              <w:textAlignment w:val="top"/>
              <w:rPr>
                <w:sz w:val="22"/>
                <w:szCs w:val="22"/>
                <w:lang w:eastAsia="zh-CN"/>
              </w:rPr>
            </w:pPr>
            <w:r>
              <w:rPr>
                <w:sz w:val="22"/>
                <w:szCs w:val="22"/>
                <w:lang w:eastAsia="zh-CN"/>
              </w:rPr>
              <w:t>3.35</w:t>
            </w:r>
          </w:p>
        </w:tc>
        <w:tc>
          <w:tcPr>
            <w:tcW w:w="2551" w:type="dxa"/>
            <w:tcBorders>
              <w:top w:val="single" w:color="000000" w:sz="6" w:space="0"/>
              <w:left w:val="single" w:color="000000" w:sz="6" w:space="0"/>
              <w:right w:val="single" w:color="000000" w:sz="6" w:space="0"/>
            </w:tcBorders>
          </w:tcPr>
          <w:p>
            <w:pPr>
              <w:jc w:val="right"/>
              <w:textAlignment w:val="top"/>
              <w:rPr>
                <w:sz w:val="22"/>
                <w:szCs w:val="22"/>
                <w:lang w:eastAsia="zh-CN"/>
              </w:rPr>
            </w:pPr>
          </w:p>
        </w:tc>
        <w:tc>
          <w:tcPr>
            <w:tcW w:w="2552" w:type="dxa"/>
            <w:tcBorders>
              <w:top w:val="single" w:color="000000" w:sz="6" w:space="0"/>
              <w:left w:val="single" w:color="000000" w:sz="6" w:space="0"/>
              <w:right w:val="single" w:color="000000" w:sz="6" w:space="0"/>
            </w:tcBorders>
          </w:tcPr>
          <w:p>
            <w:pPr>
              <w:jc w:val="right"/>
              <w:textAlignment w:val="top"/>
              <w:rPr>
                <w:sz w:val="22"/>
                <w:szCs w:val="22"/>
                <w:lang w:eastAsia="zh-CN"/>
              </w:rPr>
            </w:pPr>
            <w:r>
              <w:rPr>
                <w:sz w:val="22"/>
                <w:szCs w:val="22"/>
                <w:lang w:eastAsia="zh-CN"/>
              </w:rPr>
              <w:t>3.35</w:t>
            </w:r>
          </w:p>
        </w:tc>
      </w:tr>
    </w:tbl>
    <w:p>
      <w:pPr>
        <w:sectPr>
          <w:type w:val="continuous"/>
          <w:pgSz w:w="16840" w:h="11900" w:orient="landscape"/>
          <w:pgMar w:top="1361" w:right="1020" w:bottom="1134" w:left="1020" w:header="720" w:footer="720" w:gutter="0"/>
          <w:cols w:space="720" w:num="1"/>
          <w:docGrid w:linePitch="326" w:charSpace="0"/>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t>序号</w:t>
            </w:r>
          </w:p>
        </w:tc>
        <w:tc>
          <w:tcPr>
            <w:tcW w:w="5726" w:type="dxa"/>
            <w:gridSpan w:val="2"/>
            <w:tcBorders>
              <w:top w:val="single" w:color="000000" w:sz="6" w:space="0"/>
              <w:left w:val="single" w:color="000000" w:sz="6" w:space="0"/>
              <w:right w:val="single" w:color="000000" w:sz="6" w:space="0"/>
            </w:tcBorders>
            <w:vAlign w:val="center"/>
          </w:tcPr>
          <w:p>
            <w:pPr>
              <w:pStyle w:val="19"/>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9"/>
            </w:pPr>
            <w:r>
              <w:t>合计</w:t>
            </w:r>
          </w:p>
        </w:tc>
        <w:tc>
          <w:tcPr>
            <w:tcW w:w="2551" w:type="dxa"/>
            <w:vMerge w:val="restart"/>
            <w:tcBorders>
              <w:top w:val="single" w:color="000000" w:sz="6" w:space="0"/>
              <w:left w:val="single" w:color="000000" w:sz="6" w:space="0"/>
              <w:right w:val="single" w:color="000000" w:sz="6" w:space="0"/>
            </w:tcBorders>
            <w:vAlign w:val="center"/>
          </w:tcPr>
          <w:p>
            <w:pPr>
              <w:pStyle w:val="19"/>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9"/>
            </w:pPr>
            <w:r>
              <w:t>科目编码</w:t>
            </w:r>
          </w:p>
        </w:tc>
        <w:tc>
          <w:tcPr>
            <w:tcW w:w="4535" w:type="dxa"/>
            <w:tcBorders>
              <w:top w:val="single" w:color="000000" w:sz="6" w:space="0"/>
              <w:left w:val="single" w:color="000000" w:sz="6" w:space="0"/>
              <w:right w:val="single" w:color="000000" w:sz="6" w:space="0"/>
            </w:tcBorders>
            <w:vAlign w:val="center"/>
          </w:tcPr>
          <w:p>
            <w:pPr>
              <w:pStyle w:val="19"/>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t>栏次</w:t>
            </w:r>
          </w:p>
        </w:tc>
        <w:tc>
          <w:tcPr>
            <w:tcW w:w="1191" w:type="dxa"/>
            <w:tcBorders>
              <w:top w:val="single" w:color="000000" w:sz="6" w:space="0"/>
              <w:left w:val="single" w:color="000000" w:sz="6" w:space="0"/>
              <w:right w:val="single" w:color="000000" w:sz="6" w:space="0"/>
            </w:tcBorders>
            <w:vAlign w:val="center"/>
          </w:tcPr>
          <w:p>
            <w:pPr>
              <w:pStyle w:val="19"/>
            </w:pPr>
            <w:r>
              <w:t>1</w:t>
            </w:r>
          </w:p>
        </w:tc>
        <w:tc>
          <w:tcPr>
            <w:tcW w:w="4535" w:type="dxa"/>
            <w:tcBorders>
              <w:top w:val="single" w:color="000000" w:sz="6" w:space="0"/>
              <w:left w:val="single" w:color="000000" w:sz="6" w:space="0"/>
              <w:right w:val="single" w:color="000000" w:sz="6" w:space="0"/>
            </w:tcBorders>
            <w:vAlign w:val="center"/>
          </w:tcPr>
          <w:p>
            <w:pPr>
              <w:pStyle w:val="19"/>
            </w:pPr>
            <w:r>
              <w:t>2</w:t>
            </w:r>
          </w:p>
        </w:tc>
        <w:tc>
          <w:tcPr>
            <w:tcW w:w="2551" w:type="dxa"/>
            <w:tcBorders>
              <w:top w:val="single" w:color="000000" w:sz="6" w:space="0"/>
              <w:left w:val="single" w:color="000000" w:sz="6" w:space="0"/>
              <w:right w:val="single" w:color="000000" w:sz="6" w:space="0"/>
            </w:tcBorders>
            <w:vAlign w:val="center"/>
          </w:tcPr>
          <w:p>
            <w:pPr>
              <w:pStyle w:val="19"/>
            </w:pPr>
            <w:r>
              <w:t>3</w:t>
            </w:r>
          </w:p>
        </w:tc>
        <w:tc>
          <w:tcPr>
            <w:tcW w:w="2551" w:type="dxa"/>
            <w:tcBorders>
              <w:top w:val="single" w:color="000000" w:sz="6" w:space="0"/>
              <w:left w:val="single" w:color="000000" w:sz="6" w:space="0"/>
              <w:right w:val="single" w:color="000000" w:sz="6" w:space="0"/>
            </w:tcBorders>
            <w:vAlign w:val="center"/>
          </w:tcPr>
          <w:p>
            <w:pPr>
              <w:pStyle w:val="19"/>
            </w:pPr>
            <w:r>
              <w:t>4</w:t>
            </w:r>
          </w:p>
        </w:tc>
        <w:tc>
          <w:tcPr>
            <w:tcW w:w="2551" w:type="dxa"/>
            <w:tcBorders>
              <w:top w:val="single" w:color="000000" w:sz="6" w:space="0"/>
              <w:left w:val="single" w:color="000000" w:sz="6" w:space="0"/>
              <w:right w:val="single" w:color="000000" w:sz="6" w:space="0"/>
            </w:tcBorders>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合计</w:t>
            </w:r>
          </w:p>
        </w:tc>
        <w:tc>
          <w:tcPr>
            <w:tcW w:w="2551" w:type="dxa"/>
            <w:tcBorders>
              <w:top w:val="single" w:color="000000" w:sz="6" w:space="0"/>
              <w:left w:val="single" w:color="000000" w:sz="6" w:space="0"/>
              <w:right w:val="single" w:color="000000" w:sz="6" w:space="0"/>
            </w:tcBorders>
          </w:tcPr>
          <w:p>
            <w:r>
              <w:t>51.7</w:t>
            </w:r>
          </w:p>
        </w:tc>
        <w:tc>
          <w:tcPr>
            <w:tcW w:w="2551" w:type="dxa"/>
            <w:tcBorders>
              <w:top w:val="single" w:color="000000" w:sz="6" w:space="0"/>
              <w:left w:val="single" w:color="000000" w:sz="6" w:space="0"/>
              <w:right w:val="single" w:color="000000" w:sz="6" w:space="0"/>
            </w:tcBorders>
          </w:tc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229</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其他支出</w:t>
            </w:r>
          </w:p>
        </w:tc>
        <w:tc>
          <w:tcPr>
            <w:tcW w:w="2551" w:type="dxa"/>
            <w:tcBorders>
              <w:top w:val="single" w:color="000000" w:sz="6" w:space="0"/>
              <w:left w:val="single" w:color="000000" w:sz="6" w:space="0"/>
              <w:right w:val="single" w:color="000000" w:sz="6" w:space="0"/>
            </w:tcBorders>
          </w:tcPr>
          <w:p>
            <w:r>
              <w:t>51.7</w:t>
            </w:r>
          </w:p>
        </w:tc>
        <w:tc>
          <w:tcPr>
            <w:tcW w:w="2551" w:type="dxa"/>
            <w:tcBorders>
              <w:top w:val="single" w:color="000000" w:sz="6" w:space="0"/>
              <w:left w:val="single" w:color="000000" w:sz="6" w:space="0"/>
              <w:right w:val="single" w:color="000000" w:sz="6" w:space="0"/>
            </w:tcBorders>
          </w:tc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22960</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彩票公益金安排的支出</w:t>
            </w:r>
          </w:p>
        </w:tc>
        <w:tc>
          <w:tcPr>
            <w:tcW w:w="2551" w:type="dxa"/>
            <w:tcBorders>
              <w:top w:val="single" w:color="000000" w:sz="6" w:space="0"/>
              <w:left w:val="single" w:color="000000" w:sz="6" w:space="0"/>
              <w:right w:val="single" w:color="000000" w:sz="6" w:space="0"/>
            </w:tcBorders>
          </w:tcPr>
          <w:p>
            <w:r>
              <w:t>51.7</w:t>
            </w:r>
          </w:p>
        </w:tc>
        <w:tc>
          <w:tcPr>
            <w:tcW w:w="2551" w:type="dxa"/>
            <w:tcBorders>
              <w:top w:val="single" w:color="000000" w:sz="6" w:space="0"/>
              <w:left w:val="single" w:color="000000" w:sz="6" w:space="0"/>
              <w:right w:val="single" w:color="000000" w:sz="6" w:space="0"/>
            </w:tcBorders>
          </w:tc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color w:val="000000"/>
                <w:sz w:val="22"/>
                <w:szCs w:val="22"/>
              </w:rPr>
              <w:t>2296006</w:t>
            </w:r>
          </w:p>
        </w:tc>
        <w:tc>
          <w:tcPr>
            <w:tcW w:w="4535" w:type="dxa"/>
            <w:tcBorders>
              <w:top w:val="single" w:color="000000" w:sz="6" w:space="0"/>
              <w:left w:val="single" w:color="000000" w:sz="6" w:space="0"/>
              <w:right w:val="single" w:color="000000" w:sz="6" w:space="0"/>
            </w:tcBorders>
          </w:tcPr>
          <w:p>
            <w:pPr>
              <w:rPr>
                <w:rFonts w:ascii="宋体" w:hAnsi="宋体" w:cs="宋体"/>
                <w:color w:val="000000"/>
                <w:sz w:val="22"/>
                <w:szCs w:val="22"/>
              </w:rPr>
            </w:pPr>
            <w:r>
              <w:rPr>
                <w:rFonts w:hint="eastAsia" w:ascii="宋体" w:hAnsi="宋体" w:cs="宋体"/>
                <w:color w:val="000000"/>
                <w:sz w:val="22"/>
                <w:szCs w:val="22"/>
              </w:rPr>
              <w:t>用于残疾人事业的彩票公益金支出</w:t>
            </w:r>
          </w:p>
        </w:tc>
        <w:tc>
          <w:tcPr>
            <w:tcW w:w="2551" w:type="dxa"/>
            <w:tcBorders>
              <w:top w:val="single" w:color="000000" w:sz="6" w:space="0"/>
              <w:left w:val="single" w:color="000000" w:sz="6" w:space="0"/>
              <w:right w:val="single" w:color="000000" w:sz="6" w:space="0"/>
            </w:tcBorders>
          </w:tcPr>
          <w:p>
            <w:r>
              <w:t>51.7</w:t>
            </w:r>
          </w:p>
        </w:tc>
        <w:tc>
          <w:tcPr>
            <w:tcW w:w="2551" w:type="dxa"/>
            <w:tcBorders>
              <w:top w:val="single" w:color="000000" w:sz="6" w:space="0"/>
              <w:left w:val="single" w:color="000000" w:sz="6" w:space="0"/>
              <w:right w:val="single" w:color="000000" w:sz="6" w:space="0"/>
            </w:tcBorders>
          </w:tcPr>
          <w:p/>
        </w:tc>
        <w:tc>
          <w:tcPr>
            <w:tcW w:w="2551" w:type="dxa"/>
            <w:tcBorders>
              <w:top w:val="single" w:color="000000" w:sz="6" w:space="0"/>
              <w:left w:val="single" w:color="000000" w:sz="6" w:space="0"/>
              <w:right w:val="single" w:color="000000" w:sz="6" w:space="0"/>
            </w:tcBorders>
          </w:tcPr>
          <w:p>
            <w:r>
              <w:t>51.7</w:t>
            </w:r>
          </w:p>
        </w:tc>
      </w:tr>
    </w:tbl>
    <w:p>
      <w:pPr>
        <w:rPr>
          <w:rFonts w:ascii="方正书宋_GBK" w:hAnsi="方正书宋_GBK" w:eastAsia="方正书宋_GBK" w:cs="方正书宋_GBK"/>
          <w:color w:val="000000"/>
          <w:sz w:val="21"/>
          <w:lang w:eastAsia="zh-CN"/>
        </w:rPr>
      </w:pPr>
    </w:p>
    <w:p>
      <w:pPr>
        <w:ind w:firstLine="420"/>
        <w:sectPr>
          <w:type w:val="continuous"/>
          <w:pgSz w:w="16840" w:h="11900" w:orient="landscape"/>
          <w:pgMar w:top="1361" w:right="1020" w:bottom="1134" w:left="1020" w:header="720" w:footer="720" w:gutter="0"/>
          <w:cols w:space="720" w:num="1"/>
          <w:docGrid w:linePitch="326" w:charSpace="0"/>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5726" w:type="dxa"/>
            <w:gridSpan w:val="2"/>
            <w:tcBorders>
              <w:top w:val="single" w:color="000000" w:sz="6" w:space="0"/>
              <w:left w:val="single" w:color="000000" w:sz="6" w:space="0"/>
              <w:right w:val="single" w:color="000000" w:sz="6" w:space="0"/>
            </w:tcBorders>
            <w:vAlign w:val="center"/>
          </w:tcPr>
          <w:p>
            <w:pPr>
              <w:pStyle w:val="19"/>
            </w:pPr>
            <w:r>
              <w:rPr>
                <w:rFonts w:hint="eastAsia"/>
              </w:rP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9"/>
            </w:pPr>
            <w:r>
              <w:rPr>
                <w:rFonts w:hint="eastAsia"/>
              </w:rPr>
              <w:t>合计</w:t>
            </w:r>
          </w:p>
        </w:tc>
        <w:tc>
          <w:tcPr>
            <w:tcW w:w="2551" w:type="dxa"/>
            <w:vMerge w:val="restart"/>
            <w:tcBorders>
              <w:top w:val="single" w:color="000000" w:sz="6" w:space="0"/>
              <w:left w:val="single" w:color="000000" w:sz="6" w:space="0"/>
              <w:right w:val="single" w:color="000000" w:sz="6" w:space="0"/>
            </w:tcBorders>
            <w:vAlign w:val="center"/>
          </w:tcPr>
          <w:p>
            <w:pPr>
              <w:pStyle w:val="19"/>
            </w:pPr>
            <w:r>
              <w:rPr>
                <w:rFonts w:hint="eastAsia"/>
              </w:rPr>
              <w:t>基本支出</w:t>
            </w:r>
          </w:p>
        </w:tc>
        <w:tc>
          <w:tcPr>
            <w:tcW w:w="2551" w:type="dxa"/>
            <w:vMerge w:val="restart"/>
            <w:tcBorders>
              <w:top w:val="single" w:color="000000" w:sz="6" w:space="0"/>
              <w:left w:val="single" w:color="000000" w:sz="6" w:space="0"/>
              <w:right w:val="single" w:color="000000" w:sz="6" w:space="0"/>
            </w:tcBorders>
            <w:vAlign w:val="center"/>
          </w:tcPr>
          <w:p>
            <w:pPr>
              <w:pStyle w:val="19"/>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9"/>
            </w:pPr>
            <w:r>
              <w:rPr>
                <w:rFonts w:hint="eastAsia"/>
              </w:rPr>
              <w:t>科目编码</w:t>
            </w:r>
          </w:p>
        </w:tc>
        <w:tc>
          <w:tcPr>
            <w:tcW w:w="4535" w:type="dxa"/>
            <w:tcBorders>
              <w:top w:val="single" w:color="000000" w:sz="6" w:space="0"/>
              <w:left w:val="single" w:color="000000" w:sz="6" w:space="0"/>
              <w:right w:val="single" w:color="000000" w:sz="6" w:space="0"/>
            </w:tcBorders>
            <w:vAlign w:val="center"/>
          </w:tcPr>
          <w:p>
            <w:pPr>
              <w:pStyle w:val="19"/>
            </w:pPr>
            <w:r>
              <w:rPr>
                <w:rFonts w:hint="eastAsia"/>
              </w:rP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1191" w:type="dxa"/>
            <w:tcBorders>
              <w:top w:val="single" w:color="000000" w:sz="6" w:space="0"/>
              <w:left w:val="single" w:color="000000" w:sz="6" w:space="0"/>
              <w:right w:val="single" w:color="000000" w:sz="6" w:space="0"/>
            </w:tcBorders>
            <w:vAlign w:val="center"/>
          </w:tcPr>
          <w:p>
            <w:pPr>
              <w:pStyle w:val="19"/>
            </w:pPr>
            <w:r>
              <w:t>1</w:t>
            </w:r>
          </w:p>
        </w:tc>
        <w:tc>
          <w:tcPr>
            <w:tcW w:w="4535" w:type="dxa"/>
            <w:tcBorders>
              <w:top w:val="single" w:color="000000" w:sz="6" w:space="0"/>
              <w:left w:val="single" w:color="000000" w:sz="6" w:space="0"/>
              <w:right w:val="single" w:color="000000" w:sz="6" w:space="0"/>
            </w:tcBorders>
            <w:vAlign w:val="center"/>
          </w:tcPr>
          <w:p>
            <w:pPr>
              <w:pStyle w:val="19"/>
            </w:pPr>
            <w:r>
              <w:t>2</w:t>
            </w:r>
          </w:p>
        </w:tc>
        <w:tc>
          <w:tcPr>
            <w:tcW w:w="2551" w:type="dxa"/>
            <w:tcBorders>
              <w:top w:val="single" w:color="000000" w:sz="6" w:space="0"/>
              <w:left w:val="single" w:color="000000" w:sz="6" w:space="0"/>
              <w:right w:val="single" w:color="000000" w:sz="6" w:space="0"/>
            </w:tcBorders>
            <w:vAlign w:val="center"/>
          </w:tcPr>
          <w:p>
            <w:pPr>
              <w:pStyle w:val="19"/>
            </w:pPr>
            <w:r>
              <w:t>3</w:t>
            </w:r>
          </w:p>
        </w:tc>
        <w:tc>
          <w:tcPr>
            <w:tcW w:w="2551" w:type="dxa"/>
            <w:tcBorders>
              <w:top w:val="single" w:color="000000" w:sz="6" w:space="0"/>
              <w:left w:val="single" w:color="000000" w:sz="6" w:space="0"/>
              <w:right w:val="single" w:color="000000" w:sz="6" w:space="0"/>
            </w:tcBorders>
            <w:vAlign w:val="center"/>
          </w:tcPr>
          <w:p>
            <w:pPr>
              <w:pStyle w:val="19"/>
            </w:pPr>
            <w:r>
              <w:t>4</w:t>
            </w:r>
          </w:p>
        </w:tc>
        <w:tc>
          <w:tcPr>
            <w:tcW w:w="2551" w:type="dxa"/>
            <w:tcBorders>
              <w:top w:val="single" w:color="000000" w:sz="6" w:space="0"/>
              <w:left w:val="single" w:color="000000" w:sz="6" w:space="0"/>
              <w:right w:val="single" w:color="000000" w:sz="6" w:space="0"/>
            </w:tcBorders>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2"/>
            </w:pPr>
          </w:p>
        </w:tc>
        <w:tc>
          <w:tcPr>
            <w:tcW w:w="1191" w:type="dxa"/>
            <w:tcBorders>
              <w:top w:val="single" w:color="000000" w:sz="6" w:space="0"/>
              <w:left w:val="single" w:color="000000" w:sz="6" w:space="0"/>
              <w:right w:val="single" w:color="000000" w:sz="6" w:space="0"/>
            </w:tcBorders>
            <w:vAlign w:val="center"/>
          </w:tcPr>
          <w:p>
            <w:pPr>
              <w:pStyle w:val="21"/>
            </w:pPr>
          </w:p>
        </w:tc>
        <w:tc>
          <w:tcPr>
            <w:tcW w:w="4535" w:type="dxa"/>
            <w:tcBorders>
              <w:top w:val="single" w:color="000000" w:sz="6" w:space="0"/>
              <w:left w:val="single" w:color="000000" w:sz="6" w:space="0"/>
              <w:right w:val="single" w:color="000000" w:sz="6" w:space="0"/>
            </w:tcBorders>
            <w:vAlign w:val="center"/>
          </w:tcPr>
          <w:p>
            <w:pPr>
              <w:pStyle w:val="21"/>
            </w:pPr>
          </w:p>
        </w:tc>
        <w:tc>
          <w:tcPr>
            <w:tcW w:w="2551" w:type="dxa"/>
            <w:tcBorders>
              <w:top w:val="single" w:color="000000" w:sz="6" w:space="0"/>
              <w:left w:val="single" w:color="000000" w:sz="6" w:space="0"/>
              <w:right w:val="single" w:color="000000" w:sz="6" w:space="0"/>
            </w:tcBorders>
            <w:vAlign w:val="center"/>
          </w:tcPr>
          <w:p>
            <w:pPr>
              <w:pStyle w:val="20"/>
            </w:pPr>
          </w:p>
        </w:tc>
        <w:tc>
          <w:tcPr>
            <w:tcW w:w="2551" w:type="dxa"/>
            <w:tcBorders>
              <w:top w:val="single" w:color="000000" w:sz="6" w:space="0"/>
              <w:left w:val="single" w:color="000000" w:sz="6" w:space="0"/>
              <w:right w:val="single" w:color="000000" w:sz="6" w:space="0"/>
            </w:tcBorders>
            <w:vAlign w:val="center"/>
          </w:tcPr>
          <w:p>
            <w:pPr>
              <w:pStyle w:val="20"/>
            </w:pPr>
          </w:p>
        </w:tc>
        <w:tc>
          <w:tcPr>
            <w:tcW w:w="2551" w:type="dxa"/>
            <w:tcBorders>
              <w:top w:val="single" w:color="000000" w:sz="6" w:space="0"/>
              <w:left w:val="single" w:color="000000" w:sz="6" w:space="0"/>
              <w:right w:val="single" w:color="000000" w:sz="6" w:space="0"/>
            </w:tcBorders>
            <w:vAlign w:val="center"/>
          </w:tcPr>
          <w:p>
            <w:pPr>
              <w:pStyle w:val="20"/>
            </w:pPr>
          </w:p>
        </w:tc>
      </w:tr>
    </w:tbl>
    <w:p>
      <w:pPr>
        <w:ind w:firstLine="420"/>
        <w:rPr>
          <w:lang w:eastAsia="zh-CN"/>
        </w:rPr>
        <w:sectPr>
          <w:type w:val="continuous"/>
          <w:pgSz w:w="16840" w:h="11900" w:orient="landscape"/>
          <w:pgMar w:top="1361" w:right="1021" w:bottom="1134" w:left="1021" w:header="720" w:footer="720" w:gutter="0"/>
          <w:cols w:space="720" w:num="1"/>
          <w:docGrid w:linePitch="326" w:charSpace="0"/>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7"/>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9"/>
            </w:pPr>
            <w:r>
              <w:rPr>
                <w:rFonts w:hint="eastAsia"/>
              </w:rPr>
              <w:t>序号</w:t>
            </w:r>
          </w:p>
        </w:tc>
        <w:tc>
          <w:tcPr>
            <w:tcW w:w="3798" w:type="dxa"/>
            <w:vMerge w:val="restart"/>
            <w:tcBorders>
              <w:top w:val="single" w:color="000000" w:sz="6" w:space="0"/>
              <w:left w:val="single" w:color="000000" w:sz="6" w:space="0"/>
              <w:right w:val="single" w:color="000000" w:sz="6" w:space="0"/>
            </w:tcBorders>
            <w:vAlign w:val="center"/>
          </w:tcPr>
          <w:p>
            <w:pPr>
              <w:pStyle w:val="19"/>
            </w:pPr>
            <w:r>
              <w:rPr>
                <w:rFonts w:hint="eastAsia"/>
              </w:rPr>
              <w:t>项目</w:t>
            </w:r>
          </w:p>
        </w:tc>
        <w:tc>
          <w:tcPr>
            <w:tcW w:w="9524" w:type="dxa"/>
            <w:gridSpan w:val="4"/>
            <w:tcBorders>
              <w:top w:val="single" w:color="000000" w:sz="6" w:space="0"/>
              <w:left w:val="single" w:color="000000" w:sz="6" w:space="0"/>
              <w:right w:val="single" w:color="000000" w:sz="6" w:space="0"/>
            </w:tcBorders>
            <w:vAlign w:val="center"/>
          </w:tcPr>
          <w:p>
            <w:pPr>
              <w:pStyle w:val="19"/>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798" w:type="dxa"/>
            <w:vMerge w:val="continue"/>
            <w:tcBorders>
              <w:top w:val="single" w:color="000000" w:sz="6" w:space="0"/>
              <w:left w:val="single" w:color="000000" w:sz="6" w:space="0"/>
              <w:right w:val="single" w:color="000000" w:sz="6" w:space="0"/>
            </w:tcBorders>
          </w:tcPr>
          <w:p/>
        </w:tc>
        <w:tc>
          <w:tcPr>
            <w:tcW w:w="2381" w:type="dxa"/>
            <w:tcBorders>
              <w:top w:val="single" w:color="000000" w:sz="6" w:space="0"/>
              <w:left w:val="single" w:color="000000" w:sz="6" w:space="0"/>
              <w:right w:val="single" w:color="000000" w:sz="6" w:space="0"/>
            </w:tcBorders>
            <w:vAlign w:val="center"/>
          </w:tcPr>
          <w:p>
            <w:pPr>
              <w:pStyle w:val="19"/>
            </w:pPr>
            <w:r>
              <w:rPr>
                <w:rFonts w:hint="eastAsia"/>
              </w:rPr>
              <w:t>合计</w:t>
            </w:r>
          </w:p>
        </w:tc>
        <w:tc>
          <w:tcPr>
            <w:tcW w:w="2381" w:type="dxa"/>
            <w:tcBorders>
              <w:top w:val="single" w:color="000000" w:sz="6" w:space="0"/>
              <w:left w:val="single" w:color="000000" w:sz="6" w:space="0"/>
              <w:right w:val="single" w:color="000000" w:sz="6" w:space="0"/>
            </w:tcBorders>
            <w:vAlign w:val="center"/>
          </w:tcPr>
          <w:p>
            <w:pPr>
              <w:pStyle w:val="19"/>
            </w:pPr>
            <w:r>
              <w:rPr>
                <w:rFonts w:hint="eastAsia"/>
              </w:rPr>
              <w:t>一般公共预算财政拨款</w:t>
            </w:r>
          </w:p>
        </w:tc>
        <w:tc>
          <w:tcPr>
            <w:tcW w:w="2381" w:type="dxa"/>
            <w:tcBorders>
              <w:top w:val="single" w:color="000000" w:sz="6" w:space="0"/>
              <w:left w:val="single" w:color="000000" w:sz="6" w:space="0"/>
              <w:right w:val="single" w:color="000000" w:sz="6" w:space="0"/>
            </w:tcBorders>
            <w:vAlign w:val="center"/>
          </w:tcPr>
          <w:p>
            <w:pPr>
              <w:pStyle w:val="19"/>
            </w:pPr>
            <w:r>
              <w:rPr>
                <w:rFonts w:hint="eastAsia"/>
              </w:rPr>
              <w:t>政府性基金预算拨款</w:t>
            </w:r>
          </w:p>
        </w:tc>
        <w:tc>
          <w:tcPr>
            <w:tcW w:w="2381" w:type="dxa"/>
            <w:tcBorders>
              <w:top w:val="single" w:color="000000" w:sz="6" w:space="0"/>
              <w:left w:val="single" w:color="000000" w:sz="6" w:space="0"/>
              <w:right w:val="single" w:color="000000" w:sz="6" w:space="0"/>
            </w:tcBorders>
            <w:vAlign w:val="center"/>
          </w:tcPr>
          <w:p>
            <w:pPr>
              <w:pStyle w:val="19"/>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right w:val="single" w:color="000000" w:sz="6" w:space="0"/>
            </w:tcBorders>
            <w:vAlign w:val="center"/>
          </w:tcPr>
          <w:p>
            <w:pPr>
              <w:pStyle w:val="19"/>
            </w:pPr>
            <w:r>
              <w:rPr>
                <w:rFonts w:hint="eastAsia"/>
              </w:rPr>
              <w:t>栏次</w:t>
            </w:r>
          </w:p>
        </w:tc>
        <w:tc>
          <w:tcPr>
            <w:tcW w:w="3798" w:type="dxa"/>
            <w:tcBorders>
              <w:top w:val="single" w:color="000000" w:sz="6" w:space="0"/>
              <w:left w:val="single" w:color="000000" w:sz="6" w:space="0"/>
              <w:right w:val="single" w:color="000000" w:sz="6" w:space="0"/>
            </w:tcBorders>
            <w:vAlign w:val="center"/>
          </w:tcPr>
          <w:p>
            <w:pPr>
              <w:pStyle w:val="19"/>
            </w:pPr>
            <w:r>
              <w:t>1</w:t>
            </w:r>
          </w:p>
        </w:tc>
        <w:tc>
          <w:tcPr>
            <w:tcW w:w="2381" w:type="dxa"/>
            <w:tcBorders>
              <w:top w:val="single" w:color="000000" w:sz="6" w:space="0"/>
              <w:left w:val="single" w:color="000000" w:sz="6" w:space="0"/>
              <w:right w:val="single" w:color="000000" w:sz="6" w:space="0"/>
            </w:tcBorders>
            <w:vAlign w:val="center"/>
          </w:tcPr>
          <w:p>
            <w:pPr>
              <w:pStyle w:val="19"/>
            </w:pPr>
            <w:r>
              <w:t>2</w:t>
            </w:r>
          </w:p>
        </w:tc>
        <w:tc>
          <w:tcPr>
            <w:tcW w:w="2381" w:type="dxa"/>
            <w:tcBorders>
              <w:top w:val="single" w:color="000000" w:sz="6" w:space="0"/>
              <w:left w:val="single" w:color="000000" w:sz="6" w:space="0"/>
              <w:right w:val="single" w:color="000000" w:sz="6" w:space="0"/>
            </w:tcBorders>
            <w:vAlign w:val="center"/>
          </w:tcPr>
          <w:p>
            <w:pPr>
              <w:pStyle w:val="19"/>
            </w:pPr>
            <w:r>
              <w:t>3</w:t>
            </w:r>
          </w:p>
        </w:tc>
        <w:tc>
          <w:tcPr>
            <w:tcW w:w="2381" w:type="dxa"/>
            <w:tcBorders>
              <w:top w:val="single" w:color="000000" w:sz="6" w:space="0"/>
              <w:left w:val="single" w:color="000000" w:sz="6" w:space="0"/>
              <w:right w:val="single" w:color="000000" w:sz="6" w:space="0"/>
            </w:tcBorders>
            <w:vAlign w:val="center"/>
          </w:tcPr>
          <w:p>
            <w:pPr>
              <w:pStyle w:val="19"/>
            </w:pPr>
            <w:r>
              <w:t>4</w:t>
            </w:r>
          </w:p>
        </w:tc>
        <w:tc>
          <w:tcPr>
            <w:tcW w:w="2381" w:type="dxa"/>
            <w:tcBorders>
              <w:top w:val="single" w:color="000000" w:sz="6" w:space="0"/>
              <w:left w:val="single" w:color="000000" w:sz="6" w:space="0"/>
              <w:right w:val="single" w:color="000000" w:sz="6" w:space="0"/>
            </w:tcBorders>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1</w:t>
            </w:r>
          </w:p>
        </w:tc>
        <w:tc>
          <w:tcPr>
            <w:tcW w:w="3798" w:type="dxa"/>
            <w:tcBorders>
              <w:top w:val="single" w:color="000000" w:sz="6" w:space="0"/>
              <w:left w:val="single" w:color="000000" w:sz="6" w:space="0"/>
              <w:right w:val="single" w:color="000000" w:sz="6" w:space="0"/>
            </w:tcBorders>
            <w:vAlign w:val="center"/>
          </w:tcPr>
          <w:p>
            <w:pPr>
              <w:pStyle w:val="23"/>
            </w:pPr>
            <w:r>
              <w:rPr>
                <w:rFonts w:hint="eastAsia"/>
              </w:rPr>
              <w:t>合计</w:t>
            </w:r>
          </w:p>
        </w:tc>
        <w:tc>
          <w:tcPr>
            <w:tcW w:w="2381"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4"/>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4"/>
            </w:pPr>
          </w:p>
        </w:tc>
        <w:tc>
          <w:tcPr>
            <w:tcW w:w="2381" w:type="dxa"/>
            <w:tcBorders>
              <w:top w:val="single" w:color="000000" w:sz="6" w:space="0"/>
              <w:left w:val="single" w:color="000000" w:sz="6" w:space="0"/>
              <w:right w:val="single" w:color="000000" w:sz="6" w:space="0"/>
            </w:tcBorders>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2</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“三公”经费小计</w:t>
            </w:r>
          </w:p>
        </w:tc>
        <w:tc>
          <w:tcPr>
            <w:tcW w:w="2381"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3</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一、因公出国（境）费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4</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其中：教学科研人员因公出国（境）费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5</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其他因公出国（境）费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6</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二、公务用车购置及运维费</w:t>
            </w:r>
          </w:p>
        </w:tc>
        <w:tc>
          <w:tcPr>
            <w:tcW w:w="2381"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0"/>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7</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其中：公务用车购置费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8</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公务用车运行维护费</w:t>
            </w:r>
          </w:p>
        </w:tc>
        <w:tc>
          <w:tcPr>
            <w:tcW w:w="2381" w:type="dxa"/>
            <w:tcBorders>
              <w:top w:val="single" w:color="000000" w:sz="6" w:space="0"/>
              <w:left w:val="single" w:color="000000" w:sz="6" w:space="0"/>
              <w:right w:val="single" w:color="000000" w:sz="6" w:space="0"/>
            </w:tcBorders>
            <w:vAlign w:val="center"/>
          </w:tcPr>
          <w:p>
            <w:pPr>
              <w:pStyle w:val="20"/>
            </w:pPr>
            <w:r>
              <w:rPr>
                <w:rFonts w:hint="eastAsia"/>
                <w:lang w:eastAsia="zh-CN"/>
              </w:rPr>
              <w:t>2</w:t>
            </w:r>
            <w:r>
              <w:t>.00</w:t>
            </w:r>
          </w:p>
        </w:tc>
        <w:tc>
          <w:tcPr>
            <w:tcW w:w="2381" w:type="dxa"/>
            <w:tcBorders>
              <w:top w:val="single" w:color="000000" w:sz="6" w:space="0"/>
              <w:left w:val="single" w:color="000000" w:sz="6" w:space="0"/>
              <w:right w:val="single" w:color="000000" w:sz="6" w:space="0"/>
            </w:tcBorders>
            <w:vAlign w:val="center"/>
          </w:tcPr>
          <w:p>
            <w:pPr>
              <w:pStyle w:val="20"/>
            </w:pPr>
            <w:r>
              <w:rPr>
                <w:rFonts w:hint="eastAsia"/>
                <w:lang w:eastAsia="zh-CN"/>
              </w:rPr>
              <w:t>2</w:t>
            </w:r>
            <w:r>
              <w:t>.00</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9</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三、公务接待费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10</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四、会议费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2"/>
            </w:pPr>
            <w:r>
              <w:t>11</w:t>
            </w:r>
          </w:p>
        </w:tc>
        <w:tc>
          <w:tcPr>
            <w:tcW w:w="3798" w:type="dxa"/>
            <w:tcBorders>
              <w:top w:val="single" w:color="000000" w:sz="6" w:space="0"/>
              <w:left w:val="single" w:color="000000" w:sz="6" w:space="0"/>
              <w:right w:val="single" w:color="000000" w:sz="6" w:space="0"/>
            </w:tcBorders>
            <w:vAlign w:val="center"/>
          </w:tcPr>
          <w:p>
            <w:pPr>
              <w:pStyle w:val="21"/>
            </w:pPr>
            <w:r>
              <w:rPr>
                <w:rFonts w:hint="eastAsia"/>
              </w:rPr>
              <w:t>五、培训费</w:t>
            </w: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c>
          <w:tcPr>
            <w:tcW w:w="2381" w:type="dxa"/>
            <w:tcBorders>
              <w:top w:val="single" w:color="000000" w:sz="6" w:space="0"/>
              <w:left w:val="single" w:color="000000" w:sz="6" w:space="0"/>
              <w:right w:val="single" w:color="000000" w:sz="6" w:space="0"/>
            </w:tcBorders>
            <w:vAlign w:val="center"/>
          </w:tcPr>
          <w:p>
            <w:pPr>
              <w:pStyle w:val="20"/>
            </w:pPr>
          </w:p>
        </w:tc>
      </w:tr>
    </w:tbl>
    <w:p>
      <w:pPr>
        <w:sectPr>
          <w:type w:val="continuous"/>
          <w:pgSz w:w="16840" w:h="11900" w:orient="landscape"/>
          <w:pgMar w:top="1361" w:right="1021" w:bottom="1361" w:left="1021" w:header="720" w:footer="720" w:gutter="0"/>
          <w:cols w:space="720" w:num="1"/>
          <w:docGrid w:linePitch="326" w:charSpace="0"/>
        </w:sectPr>
      </w:pPr>
    </w:p>
    <w:p>
      <w:pPr>
        <w:jc w:val="center"/>
        <w:outlineLvl w:val="4"/>
      </w:pPr>
      <w:r>
        <w:rPr>
          <w:rFonts w:hint="eastAsia" w:ascii="方正小标宋_GBK" w:hAnsi="方正小标宋_GBK" w:eastAsia="方正小标宋_GBK" w:cs="方正小标宋_GBK"/>
          <w:color w:val="000000"/>
          <w:sz w:val="44"/>
          <w:lang w:eastAsia="zh-CN"/>
        </w:rPr>
        <w:t>涞水县残疾人联合会（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w:t>
      </w:r>
      <w:bookmarkStart w:id="22" w:name="_GoBack"/>
      <w:bookmarkEnd w:id="2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涞水县残疾人联合会</w:t>
      </w:r>
      <w:r>
        <w:rPr>
          <w:rFonts w:hint="eastAsia" w:eastAsia="方正仿宋_GBK"/>
          <w:color w:val="000000"/>
          <w:sz w:val="28"/>
        </w:rPr>
        <w:t>（本级）</w:t>
      </w:r>
      <w:r>
        <w:rPr>
          <w:rFonts w:eastAsia="方正仿宋_GBK"/>
          <w:color w:val="000000"/>
          <w:sz w:val="28"/>
        </w:rPr>
        <w:t>2023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6"/>
      </w:pPr>
      <w:r>
        <w:rPr>
          <w:rFonts w:hint="eastAsia"/>
          <w:lang w:eastAsia="zh-CN"/>
        </w:rPr>
        <w:t>（</w:t>
      </w:r>
      <w:r>
        <w:t>一</w:t>
      </w:r>
      <w:r>
        <w:rPr>
          <w:rFonts w:hint="eastAsia"/>
          <w:lang w:eastAsia="zh-CN"/>
        </w:rPr>
        <w:t>）</w:t>
      </w:r>
      <w:r>
        <w:t>财政收入管理</w:t>
      </w:r>
    </w:p>
    <w:p>
      <w:pPr>
        <w:pStyle w:val="26"/>
      </w:pPr>
      <w:r>
        <w:t>深化税收制度改革，完善地方税体系。完善和规范地方性税收法规，规范税收优惠政策，监督检查税政政策执行情况。制定非税收入管理政策，加强非税收入征管。</w:t>
      </w:r>
    </w:p>
    <w:p>
      <w:pPr>
        <w:pStyle w:val="26"/>
      </w:pPr>
      <w:r>
        <w:rPr>
          <w:rFonts w:hint="eastAsia"/>
          <w:lang w:eastAsia="zh-CN"/>
        </w:rPr>
        <w:t>（二）</w:t>
      </w:r>
      <w:r>
        <w:t>财政资源配置管理</w:t>
      </w:r>
    </w:p>
    <w:p>
      <w:pPr>
        <w:pStyle w:val="26"/>
      </w:pPr>
      <w:r>
        <w:t>通过对财政收支以及相应的财政税收政策，调整和引导现有社会经济资源的流向和流量，以达到资源的优化配置和充分利用，实现最大的经济效益和社会效益的功能。</w:t>
      </w:r>
    </w:p>
    <w:p>
      <w:pPr>
        <w:pStyle w:val="26"/>
        <w:ind w:firstLine="560" w:firstLineChars="200"/>
      </w:pPr>
      <w:r>
        <w:rPr>
          <w:rFonts w:hint="eastAsia"/>
          <w:lang w:eastAsia="zh-CN"/>
        </w:rPr>
        <w:t>（三）</w:t>
      </w:r>
      <w:r>
        <w:t>财政体制管理</w:t>
      </w:r>
    </w:p>
    <w:p>
      <w:pPr>
        <w:pStyle w:val="26"/>
      </w:pPr>
      <w:r>
        <w:t>承担财政体制管理的责任。负责拟订县对乡镇财政管理体制，研究提出县对乡镇财政管理体制指导性意见。</w:t>
      </w:r>
    </w:p>
    <w:p>
      <w:pPr>
        <w:pStyle w:val="26"/>
      </w:pPr>
      <w:r>
        <w:rPr>
          <w:rFonts w:hint="eastAsia"/>
          <w:lang w:eastAsia="zh-CN"/>
        </w:rPr>
        <w:t>（四）</w:t>
      </w:r>
      <w:r>
        <w:t>预算管理</w:t>
      </w:r>
    </w:p>
    <w:p>
      <w:pPr>
        <w:pStyle w:val="26"/>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6"/>
      </w:pPr>
      <w:r>
        <w:rPr>
          <w:rFonts w:hint="eastAsia"/>
          <w:lang w:eastAsia="zh-CN"/>
        </w:rPr>
        <w:t>（五）</w:t>
      </w:r>
      <w:r>
        <w:t>国库管理</w:t>
      </w:r>
    </w:p>
    <w:p>
      <w:pPr>
        <w:pStyle w:val="26"/>
      </w:pPr>
      <w:r>
        <w:t>预算单位用款计划及额度审核下达；财政专户资金审核拨付；全县预算执行分析；组织实施总决算会计，组织</w:t>
      </w:r>
      <w:r>
        <w:rPr>
          <w:rFonts w:hint="eastAsia"/>
          <w:lang w:eastAsia="zh-CN"/>
        </w:rPr>
        <w:t>单位</w:t>
      </w:r>
      <w:r>
        <w:t>决算汇编；国库现金管理；管理全县预算单位银行账户。</w:t>
      </w:r>
    </w:p>
    <w:p>
      <w:pPr>
        <w:pStyle w:val="26"/>
      </w:pPr>
      <w:r>
        <w:rPr>
          <w:rFonts w:hint="eastAsia"/>
          <w:lang w:eastAsia="zh-CN"/>
        </w:rPr>
        <w:t>（六）</w:t>
      </w:r>
      <w:r>
        <w:t>财政监督管理</w:t>
      </w:r>
    </w:p>
    <w:p>
      <w:pPr>
        <w:pStyle w:val="26"/>
      </w:pPr>
      <w:r>
        <w:t>负责对财政性资金使用情况进行绩效监督评价，反映财政收支管理中的重大问题。</w:t>
      </w:r>
    </w:p>
    <w:p>
      <w:pPr>
        <w:pStyle w:val="26"/>
      </w:pPr>
      <w:r>
        <w:rPr>
          <w:rFonts w:hint="eastAsia"/>
          <w:lang w:eastAsia="zh-CN"/>
        </w:rPr>
        <w:t>（七）</w:t>
      </w:r>
      <w:r>
        <w:t>财务会计管理</w:t>
      </w:r>
    </w:p>
    <w:p>
      <w:pPr>
        <w:pStyle w:val="26"/>
        <w:ind w:firstLine="700" w:firstLineChars="250"/>
      </w:pPr>
      <w:r>
        <w:t>组织实施国家统一的会计制度、财务制度；管理会计从业资格；按规定承担会计专业技术资格管理。</w:t>
      </w:r>
    </w:p>
    <w:p>
      <w:pPr>
        <w:pStyle w:val="26"/>
      </w:pPr>
      <w:r>
        <w:rPr>
          <w:rFonts w:hint="eastAsia"/>
          <w:lang w:eastAsia="zh-CN"/>
        </w:rPr>
        <w:t>（八）</w:t>
      </w:r>
      <w:r>
        <w:t>国有资产管理</w:t>
      </w:r>
    </w:p>
    <w:p>
      <w:pPr>
        <w:pStyle w:val="26"/>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6"/>
      </w:pPr>
      <w:r>
        <w:rPr>
          <w:rFonts w:hint="eastAsia"/>
          <w:lang w:eastAsia="zh-CN"/>
        </w:rPr>
        <w:t>（九）</w:t>
      </w:r>
      <w:r>
        <w:t>政府专项工作服务与管理</w:t>
      </w:r>
    </w:p>
    <w:p>
      <w:pPr>
        <w:pStyle w:val="26"/>
      </w:pPr>
      <w:r>
        <w:t>政府采购、农村综合改革、政府债务、综合治税、政府购买服务、规范津补贴等政府专项工作的服务与管理。</w:t>
      </w:r>
    </w:p>
    <w:p>
      <w:pPr>
        <w:pStyle w:val="26"/>
      </w:pPr>
      <w:r>
        <w:rPr>
          <w:rFonts w:hint="eastAsia"/>
          <w:lang w:eastAsia="zh-CN"/>
        </w:rPr>
        <w:t>（十）</w:t>
      </w:r>
      <w:r>
        <w:t>财政政务管理</w:t>
      </w:r>
    </w:p>
    <w:p>
      <w:pPr>
        <w:pStyle w:val="26"/>
      </w:pPr>
      <w:r>
        <w:t>负责财政系统综合业务管理和机关综合事务管理。</w:t>
      </w:r>
    </w:p>
    <w:p>
      <w:pPr>
        <w:pStyle w:val="26"/>
      </w:pPr>
      <w:r>
        <w:rPr>
          <w:rFonts w:hint="eastAsia"/>
          <w:lang w:eastAsia="zh-CN"/>
        </w:rPr>
        <w:t>（十一）</w:t>
      </w:r>
      <w:r>
        <w:t>其他事项</w:t>
      </w:r>
    </w:p>
    <w:p>
      <w:pPr>
        <w:pStyle w:val="26"/>
      </w:pPr>
      <w:r>
        <w:t>上级财政部门和县委、县政府交办的其他事项。</w:t>
      </w:r>
    </w:p>
    <w:p>
      <w:pPr>
        <w:pStyle w:val="26"/>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9"/>
            </w:pPr>
            <w:r>
              <w:t>单位名称</w:t>
            </w:r>
          </w:p>
        </w:tc>
        <w:tc>
          <w:tcPr>
            <w:tcW w:w="1843" w:type="dxa"/>
            <w:vAlign w:val="center"/>
          </w:tcPr>
          <w:p>
            <w:pPr>
              <w:pStyle w:val="19"/>
            </w:pPr>
            <w:r>
              <w:t>单位性质</w:t>
            </w:r>
          </w:p>
        </w:tc>
        <w:tc>
          <w:tcPr>
            <w:tcW w:w="2126" w:type="dxa"/>
            <w:vAlign w:val="center"/>
          </w:tcPr>
          <w:p>
            <w:pPr>
              <w:pStyle w:val="19"/>
            </w:pPr>
            <w:r>
              <w:t>单位规格</w:t>
            </w:r>
          </w:p>
        </w:tc>
        <w:tc>
          <w:tcPr>
            <w:tcW w:w="3827" w:type="dxa"/>
            <w:vAlign w:val="center"/>
          </w:tcPr>
          <w:p>
            <w:pPr>
              <w:pStyle w:val="1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right w:val="single" w:color="000000" w:sz="6" w:space="0"/>
            </w:tcBorders>
            <w:vAlign w:val="center"/>
          </w:tcPr>
          <w:p>
            <w:pPr>
              <w:pStyle w:val="21"/>
            </w:pPr>
            <w:r>
              <w:rPr>
                <w:rFonts w:hint="eastAsia"/>
                <w:lang w:eastAsia="zh-CN"/>
              </w:rPr>
              <w:t>涞水县残疾人联合会</w:t>
            </w:r>
            <w:r>
              <w:t>（本级）</w:t>
            </w:r>
          </w:p>
        </w:tc>
        <w:tc>
          <w:tcPr>
            <w:tcW w:w="1843" w:type="dxa"/>
            <w:tcBorders>
              <w:top w:val="single" w:color="000000" w:sz="6" w:space="0"/>
              <w:left w:val="single" w:color="000000" w:sz="6" w:space="0"/>
              <w:right w:val="single" w:color="000000" w:sz="6" w:space="0"/>
            </w:tcBorders>
            <w:vAlign w:val="center"/>
          </w:tcPr>
          <w:p>
            <w:pPr>
              <w:pStyle w:val="22"/>
            </w:pPr>
            <w:r>
              <w:rPr>
                <w:rFonts w:hint="eastAsia"/>
                <w:lang w:eastAsia="zh-CN"/>
              </w:rPr>
              <w:t>事业</w:t>
            </w:r>
          </w:p>
        </w:tc>
        <w:tc>
          <w:tcPr>
            <w:tcW w:w="2126" w:type="dxa"/>
            <w:tcBorders>
              <w:top w:val="single" w:color="000000" w:sz="6" w:space="0"/>
              <w:left w:val="single" w:color="000000" w:sz="6" w:space="0"/>
              <w:right w:val="single" w:color="000000" w:sz="6" w:space="0"/>
            </w:tcBorders>
            <w:vAlign w:val="center"/>
          </w:tcPr>
          <w:p>
            <w:pPr>
              <w:pStyle w:val="22"/>
            </w:pPr>
            <w:r>
              <w:t>正科级</w:t>
            </w:r>
          </w:p>
        </w:tc>
        <w:tc>
          <w:tcPr>
            <w:tcW w:w="3827" w:type="dxa"/>
            <w:tcBorders>
              <w:top w:val="single" w:color="000000" w:sz="6" w:space="0"/>
              <w:left w:val="single" w:color="000000" w:sz="6" w:space="0"/>
              <w:right w:val="single" w:color="000000" w:sz="6" w:space="0"/>
            </w:tcBorders>
            <w:vAlign w:val="center"/>
          </w:tcPr>
          <w:p>
            <w:pPr>
              <w:pStyle w:val="22"/>
            </w:pPr>
            <w: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pStyle w:val="35"/>
        <w:rPr>
          <w:lang w:val="uk-UA"/>
        </w:rPr>
      </w:pPr>
      <w:r>
        <w:rPr>
          <w:rFonts w:hint="eastAsia"/>
          <w:lang w:val="uk-UA"/>
        </w:rPr>
        <w:t>1、收入情况</w:t>
      </w:r>
    </w:p>
    <w:p>
      <w:pPr>
        <w:pStyle w:val="35"/>
      </w:pPr>
      <w:r>
        <w:rPr>
          <w:rFonts w:hint="eastAsia"/>
        </w:rPr>
        <w:t>202</w:t>
      </w:r>
      <w:r>
        <w:t>3</w:t>
      </w:r>
      <w:r>
        <w:rPr>
          <w:rFonts w:hint="eastAsia"/>
        </w:rPr>
        <w:t>年我</w:t>
      </w:r>
      <w:r>
        <w:rPr>
          <w:rFonts w:hint="eastAsia"/>
          <w:lang w:eastAsia="zh-CN"/>
        </w:rPr>
        <w:t>单位</w:t>
      </w:r>
      <w:r>
        <w:rPr>
          <w:rFonts w:hint="eastAsia"/>
        </w:rPr>
        <w:t>预算总收入</w:t>
      </w:r>
      <w:r>
        <w:rPr>
          <w:rFonts w:hint="eastAsia"/>
          <w:lang w:eastAsia="zh-CN"/>
        </w:rPr>
        <w:t>4</w:t>
      </w:r>
      <w:r>
        <w:rPr>
          <w:rFonts w:hint="eastAsia"/>
        </w:rPr>
        <w:t>24.14:一般公共预算拨款收入</w:t>
      </w:r>
      <w:r>
        <w:rPr>
          <w:rFonts w:hint="eastAsia"/>
          <w:lang w:eastAsia="zh-CN"/>
        </w:rPr>
        <w:t>37</w:t>
      </w:r>
      <w:r>
        <w:rPr>
          <w:rFonts w:hint="eastAsia"/>
        </w:rPr>
        <w:t>2.44府性基金预算拨款收入</w:t>
      </w:r>
      <w:r>
        <w:rPr>
          <w:rFonts w:hint="eastAsia"/>
          <w:lang w:eastAsia="zh-CN"/>
        </w:rPr>
        <w:t>5</w:t>
      </w:r>
      <w:r>
        <w:rPr>
          <w:rFonts w:hint="eastAsia"/>
        </w:rPr>
        <w:t>1.7国有资本经营预算收入0万元。</w:t>
      </w:r>
    </w:p>
    <w:p>
      <w:pPr>
        <w:pStyle w:val="35"/>
        <w:rPr>
          <w:lang w:val="uk-UA"/>
        </w:rPr>
      </w:pPr>
      <w:r>
        <w:rPr>
          <w:rFonts w:hint="eastAsia"/>
          <w:lang w:val="uk-UA"/>
        </w:rPr>
        <w:t>2、支出情况</w:t>
      </w:r>
    </w:p>
    <w:p>
      <w:pPr>
        <w:pStyle w:val="35"/>
      </w:pPr>
      <w:r>
        <w:rPr>
          <w:rFonts w:hint="eastAsia"/>
        </w:rPr>
        <w:t>202</w:t>
      </w:r>
      <w:r>
        <w:t>3</w:t>
      </w:r>
      <w:r>
        <w:rPr>
          <w:rFonts w:hint="eastAsia"/>
        </w:rPr>
        <w:t>年我</w:t>
      </w:r>
      <w:r>
        <w:rPr>
          <w:rFonts w:hint="eastAsia"/>
          <w:lang w:eastAsia="zh-CN"/>
        </w:rPr>
        <w:t>单位</w:t>
      </w:r>
      <w:r>
        <w:rPr>
          <w:rFonts w:hint="eastAsia"/>
        </w:rPr>
        <w:t>年初预算拨款支出</w:t>
      </w:r>
      <w:r>
        <w:rPr>
          <w:rFonts w:hint="eastAsia"/>
          <w:lang w:eastAsia="zh-CN"/>
        </w:rPr>
        <w:t>4</w:t>
      </w:r>
      <w:r>
        <w:rPr>
          <w:rFonts w:hint="eastAsia"/>
        </w:rPr>
        <w:t>24.14：基本支出</w:t>
      </w:r>
      <w:r>
        <w:rPr>
          <w:rFonts w:hint="eastAsia"/>
          <w:lang w:eastAsia="zh-CN"/>
        </w:rPr>
        <w:t>1</w:t>
      </w:r>
      <w:r>
        <w:rPr>
          <w:rFonts w:hint="eastAsia"/>
        </w:rPr>
        <w:t>82.84:人员经费预算</w:t>
      </w:r>
      <w:r>
        <w:rPr>
          <w:rFonts w:hint="eastAsia"/>
          <w:lang w:eastAsia="zh-CN"/>
        </w:rPr>
        <w:t>1</w:t>
      </w:r>
      <w:r>
        <w:rPr>
          <w:rFonts w:hint="eastAsia"/>
        </w:rPr>
        <w:t>61</w:t>
      </w:r>
      <w:r>
        <w:rPr>
          <w:rFonts w:hint="eastAsia"/>
          <w:lang w:eastAsia="zh-CN"/>
        </w:rPr>
        <w:t>.</w:t>
      </w:r>
      <w:r>
        <w:rPr>
          <w:rFonts w:hint="eastAsia"/>
        </w:rPr>
        <w:t>22日常</w:t>
      </w:r>
      <w:r>
        <w:rPr>
          <w:rFonts w:hint="eastAsia"/>
          <w:lang w:eastAsia="zh-CN"/>
        </w:rPr>
        <w:t>公用经费：2</w:t>
      </w:r>
      <w:r>
        <w:rPr>
          <w:rFonts w:hint="eastAsia"/>
        </w:rPr>
        <w:t>1.62；项目</w:t>
      </w:r>
      <w:r>
        <w:rPr>
          <w:rFonts w:hint="eastAsia"/>
          <w:lang w:eastAsia="zh-CN"/>
        </w:rPr>
        <w:t>支出：.2</w:t>
      </w:r>
      <w:r>
        <w:rPr>
          <w:rFonts w:hint="eastAsia"/>
        </w:rPr>
        <w:t>41.30万元。</w:t>
      </w:r>
    </w:p>
    <w:p>
      <w:pPr>
        <w:pStyle w:val="35"/>
      </w:pPr>
      <w:r>
        <w:rPr>
          <w:rFonts w:hint="eastAsia"/>
          <w:lang w:val="uk-UA"/>
        </w:rPr>
        <w:t>3、比上年增减情况</w:t>
      </w:r>
    </w:p>
    <w:p>
      <w:pPr>
        <w:pStyle w:val="35"/>
        <w:rPr>
          <w:lang w:eastAsia="zh-CN"/>
        </w:rPr>
      </w:pPr>
      <w:r>
        <w:rPr>
          <w:rFonts w:hint="eastAsia"/>
        </w:rPr>
        <w:t>本年度预算收支安排</w:t>
      </w:r>
      <w:r>
        <w:rPr>
          <w:rFonts w:hint="eastAsia"/>
          <w:lang w:eastAsia="zh-CN"/>
        </w:rPr>
        <w:t>4</w:t>
      </w:r>
      <w:r>
        <w:rPr>
          <w:rFonts w:hint="eastAsia"/>
        </w:rPr>
        <w:t>24.</w:t>
      </w:r>
      <w:r>
        <w:rPr>
          <w:rFonts w:hint="eastAsia"/>
          <w:lang w:eastAsia="zh-CN"/>
        </w:rPr>
        <w:t>14</w:t>
      </w:r>
      <w:r>
        <w:rPr>
          <w:rFonts w:hint="eastAsia"/>
        </w:rPr>
        <w:t>万元较上年比公用经费有所增加，较上年增加17.26因是本年度预算人员有所增加，故公用经费、人员经费有所增加。本年度项目数量增多，故项目经费增加。</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ascii="黑体" w:hAnsi="黑体" w:eastAsia="黑体" w:cs="黑体"/>
          <w:color w:val="000000"/>
          <w:sz w:val="32"/>
          <w:lang w:eastAsia="zh-CN"/>
        </w:rPr>
      </w:pPr>
      <w:r>
        <w:rPr>
          <w:rFonts w:hint="eastAsia" w:eastAsia="方正仿宋_GBK"/>
          <w:color w:val="000000"/>
          <w:sz w:val="28"/>
        </w:rPr>
        <w:t>2023年</w:t>
      </w:r>
      <w:bookmarkStart w:id="1" w:name="_Hlk106229034"/>
      <w:r>
        <w:rPr>
          <w:rFonts w:hint="eastAsia" w:eastAsia="方正仿宋_GBK"/>
          <w:color w:val="000000"/>
          <w:sz w:val="28"/>
          <w:lang w:eastAsia="zh-CN"/>
        </w:rPr>
        <w:t>涞水县残疾人联合会</w:t>
      </w:r>
      <w:bookmarkEnd w:id="1"/>
      <w:r>
        <w:rPr>
          <w:rFonts w:hint="eastAsia" w:eastAsia="方正仿宋_GBK"/>
          <w:color w:val="000000"/>
          <w:sz w:val="28"/>
          <w:lang w:eastAsia="zh-CN"/>
        </w:rPr>
        <w:t>单位</w:t>
      </w:r>
      <w:r>
        <w:rPr>
          <w:rFonts w:hint="eastAsia" w:eastAsia="方正仿宋_GBK"/>
          <w:color w:val="000000"/>
          <w:sz w:val="28"/>
        </w:rPr>
        <w:t>预算安排机关运行经费支出</w:t>
      </w:r>
      <w:r>
        <w:rPr>
          <w:rFonts w:hint="eastAsia" w:eastAsia="方正仿宋_GBK"/>
          <w:color w:val="000000"/>
          <w:sz w:val="28"/>
          <w:lang w:eastAsia="zh-CN"/>
        </w:rPr>
        <w:t>21.62</w:t>
      </w:r>
      <w:r>
        <w:rPr>
          <w:rFonts w:hint="eastAsia" w:eastAsia="方正仿宋_GBK"/>
          <w:color w:val="000000"/>
          <w:sz w:val="28"/>
        </w:rPr>
        <w:t>万元，其中包括办公费</w:t>
      </w:r>
      <w:r>
        <w:rPr>
          <w:rFonts w:hint="eastAsia" w:eastAsia="方正仿宋_GBK"/>
          <w:color w:val="000000"/>
          <w:sz w:val="28"/>
          <w:lang w:eastAsia="zh-CN"/>
        </w:rPr>
        <w:t>4.18</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3.96</w:t>
      </w:r>
      <w:r>
        <w:rPr>
          <w:rFonts w:hint="eastAsia" w:eastAsia="方正仿宋_GBK"/>
          <w:color w:val="000000"/>
          <w:sz w:val="28"/>
        </w:rPr>
        <w:t>万元、工会经费</w:t>
      </w:r>
      <w:r>
        <w:rPr>
          <w:rFonts w:hint="eastAsia" w:eastAsia="方正仿宋_GBK"/>
          <w:color w:val="000000"/>
          <w:sz w:val="28"/>
          <w:lang w:eastAsia="zh-CN"/>
        </w:rPr>
        <w:t>1.52</w:t>
      </w:r>
      <w:r>
        <w:rPr>
          <w:rFonts w:hint="eastAsia" w:eastAsia="方正仿宋_GBK"/>
          <w:color w:val="000000"/>
          <w:sz w:val="28"/>
        </w:rPr>
        <w:t>万元、在职人员及退休人员福利费</w:t>
      </w:r>
      <w:r>
        <w:rPr>
          <w:rFonts w:hint="eastAsia" w:eastAsia="方正仿宋_GBK"/>
          <w:color w:val="000000"/>
          <w:sz w:val="28"/>
          <w:lang w:eastAsia="zh-CN"/>
        </w:rPr>
        <w:t>2.89</w:t>
      </w:r>
      <w:r>
        <w:rPr>
          <w:rFonts w:hint="eastAsia" w:eastAsia="方正仿宋_GBK"/>
          <w:color w:val="000000"/>
          <w:sz w:val="28"/>
        </w:rPr>
        <w:t>万元，取暖费1.34万元、差旅费1.9万元、公务用车运行维护费2万元、退休人员公用经费0.12万元、劳务费3.35万元。</w:t>
      </w:r>
    </w:p>
    <w:p>
      <w:pPr>
        <w:spacing w:line="500" w:lineRule="exact"/>
        <w:ind w:firstLine="560"/>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before="10" w:after="10"/>
        <w:outlineLvl w:val="5"/>
        <w:rPr>
          <w:lang w:eastAsia="zh-CN"/>
        </w:rPr>
      </w:pPr>
    </w:p>
    <w:tbl>
      <w:tblPr>
        <w:tblStyle w:val="13"/>
        <w:tblW w:w="0" w:type="auto"/>
        <w:tblInd w:w="1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31"/>
        <w:gridCol w:w="2034"/>
        <w:gridCol w:w="2034"/>
        <w:gridCol w:w="1394"/>
        <w:gridCol w:w="3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2531" w:type="dxa"/>
            <w:tcBorders>
              <w:top w:val="nil"/>
              <w:left w:val="nil"/>
              <w:bottom w:val="nil"/>
              <w:right w:val="nil"/>
            </w:tcBorders>
            <w:vAlign w:val="center"/>
          </w:tcPr>
          <w:p>
            <w:pPr>
              <w:rPr>
                <w:rFonts w:ascii="宋体" w:hAnsi="宋体" w:cs="宋体"/>
              </w:rPr>
            </w:pPr>
          </w:p>
        </w:tc>
        <w:tc>
          <w:tcPr>
            <w:tcW w:w="2034" w:type="dxa"/>
            <w:tcBorders>
              <w:top w:val="nil"/>
              <w:left w:val="nil"/>
              <w:bottom w:val="nil"/>
              <w:right w:val="nil"/>
            </w:tcBorders>
            <w:vAlign w:val="center"/>
          </w:tcPr>
          <w:p>
            <w:pPr>
              <w:rPr>
                <w:rFonts w:ascii="宋体" w:hAnsi="宋体" w:cs="宋体"/>
              </w:rPr>
            </w:pPr>
          </w:p>
        </w:tc>
        <w:tc>
          <w:tcPr>
            <w:tcW w:w="2034" w:type="dxa"/>
            <w:tcBorders>
              <w:top w:val="nil"/>
              <w:left w:val="nil"/>
              <w:bottom w:val="nil"/>
              <w:right w:val="nil"/>
            </w:tcBorders>
            <w:vAlign w:val="center"/>
          </w:tcPr>
          <w:p>
            <w:pPr>
              <w:rPr>
                <w:rFonts w:ascii="宋体" w:hAnsi="宋体" w:cs="宋体"/>
              </w:rPr>
            </w:pPr>
          </w:p>
        </w:tc>
        <w:tc>
          <w:tcPr>
            <w:tcW w:w="1394" w:type="dxa"/>
            <w:tcBorders>
              <w:top w:val="nil"/>
              <w:left w:val="nil"/>
              <w:bottom w:val="nil"/>
              <w:right w:val="nil"/>
            </w:tcBorders>
            <w:vAlign w:val="center"/>
          </w:tcPr>
          <w:p>
            <w:pPr>
              <w:rPr>
                <w:rFonts w:ascii="宋体" w:hAnsi="宋体" w:cs="宋体"/>
              </w:rPr>
            </w:pPr>
          </w:p>
        </w:tc>
        <w:tc>
          <w:tcPr>
            <w:tcW w:w="3683"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20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39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6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683" w:type="dxa"/>
            <w:tcBorders>
              <w:top w:val="nil"/>
              <w:left w:val="nil"/>
              <w:bottom w:val="single" w:color="auto" w:sz="4" w:space="0"/>
              <w:right w:val="single" w:color="auto" w:sz="4" w:space="0"/>
            </w:tcBorders>
            <w:vAlign w:val="center"/>
          </w:tcPr>
          <w:p>
            <w:pPr>
              <w:widowControl w:val="0"/>
              <w:autoSpaceDE w:val="0"/>
              <w:rPr>
                <w:rFonts w:ascii="仿宋" w:hAnsi="仿宋" w:eastAsia="仿宋"/>
              </w:rPr>
            </w:pPr>
            <w:r>
              <w:rPr>
                <w:rFonts w:hint="eastAsia" w:ascii="仿宋" w:hAnsi="仿宋" w:eastAsia="仿宋"/>
              </w:rPr>
              <w:t>2022年我单位计划对公车加强管理、控制车辆使用，对公车日常养护、加油实行定点专人管理，因此公务用车运行维护费较2021年无变化.</w:t>
            </w:r>
          </w:p>
          <w:p>
            <w:pPr>
              <w:rPr>
                <w:rFonts w:ascii="仿宋_GB2312" w:hAnsi="宋体" w:eastAsia="仿宋_GB2312"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widowControl w:val="0"/>
              <w:autoSpaceDE w:val="0"/>
              <w:rPr>
                <w:rFonts w:ascii="仿宋" w:hAnsi="仿宋" w:eastAsia="仿宋"/>
              </w:rPr>
            </w:pPr>
            <w:r>
              <w:rPr>
                <w:rFonts w:hint="eastAsia" w:ascii="仿宋" w:hAnsi="仿宋" w:eastAsia="仿宋"/>
              </w:rPr>
              <w:t>2023年我单位计划对公车加强管理、控制车辆使用，对公车日常养护、加油实行定点专人管理，因此公务用车运行维护费较2022年无变化.</w:t>
            </w:r>
          </w:p>
          <w:p>
            <w:pPr>
              <w:rPr>
                <w:rFonts w:ascii="仿宋_GB2312" w:hAnsi="宋体" w:eastAsia="仿宋_GB2312" w:cs="宋体"/>
              </w:rPr>
            </w:pPr>
          </w:p>
        </w:tc>
      </w:tr>
    </w:tbl>
    <w:p>
      <w:pPr>
        <w:pStyle w:val="29"/>
        <w:ind w:firstLine="1036" w:firstLineChars="432"/>
        <w:rPr>
          <w:rFonts w:hint="eastAsia" w:ascii="黑体" w:hAnsi="黑体" w:eastAsia="黑体" w:cs="黑体"/>
          <w:color w:val="000000"/>
          <w:szCs w:val="22"/>
          <w:lang w:eastAsia="zh-CN"/>
        </w:rPr>
      </w:pPr>
      <w:r>
        <w:rPr>
          <w:rFonts w:hint="eastAsia"/>
          <w:sz w:val="24"/>
          <w:szCs w:val="22"/>
          <w:lang w:eastAsia="zh-CN"/>
        </w:rPr>
        <w:t xml:space="preserve"> 2022年我单位深入贯彻落实《党政机关厉行节约反对浪费条例》，因此相比较2021年公务用车运行费无变化。</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1、</w:t>
      </w:r>
      <w:r>
        <w:rPr>
          <w:rFonts w:hint="eastAsia" w:ascii="方正仿宋_GBK" w:eastAsia="方正仿宋_GBK"/>
          <w:color w:val="000000"/>
          <w:sz w:val="28"/>
          <w:szCs w:val="28"/>
        </w:rPr>
        <w:t>2023年保定市残疾人康复项目工作经费绩效目标表</w:t>
      </w:r>
    </w:p>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rPr>
                <w:rFonts w:hint="eastAsia"/>
              </w:rPr>
              <w:t>1.</w:t>
            </w:r>
            <w:r>
              <w:rPr>
                <w:rFonts w:hint="eastAsia" w:ascii="宋体" w:hAnsi="宋体" w:eastAsia="宋体" w:cs="宋体"/>
              </w:rPr>
              <w:t>加强残疾人康复服务和保障体系建设</w:t>
            </w:r>
            <w:r>
              <w:rPr>
                <w:rFonts w:hint="eastAsia"/>
              </w:rPr>
              <w:t>。</w:t>
            </w:r>
          </w:p>
          <w:p>
            <w:r>
              <w:t>2.</w:t>
            </w:r>
            <w:r>
              <w:rPr>
                <w:rFonts w:ascii="宋体" w:hAnsi="宋体"/>
              </w:rPr>
              <w:t>加强康复人才培养工作的管理。</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得到服务的残疾人</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得到基本康复服务的残疾人人数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≥35人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时效指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辅助器具发放率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质量指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残疾人接受康复项目比率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残疾人接受康复项目比率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按预算资金完成率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按预算资金完成率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残疾人的康复服务水平比同期增长率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残疾人的康复服务水平增长率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残疾人或其家属对残疾人康复服务</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szCs w:val="21"/>
              </w:rPr>
            </w:pPr>
            <w:r>
              <w:rPr>
                <w:rFonts w:hint="eastAsia" w:hAnsi="Times New Roman" w:cs="Times New Roman"/>
              </w:rPr>
              <w:t>残疾人或其家属对残疾人康复服务的满意度</w:t>
            </w:r>
            <w:r>
              <w:rPr>
                <w:rFonts w:hint="eastAsia" w:hAnsi="Times New Roman" w:cs="Times New Roman"/>
              </w:rPr>
              <w:tab/>
            </w:r>
          </w:p>
          <w:p>
            <w:pPr>
              <w:pStyle w:val="21"/>
              <w:autoSpaceDE w:val="0"/>
              <w:rPr>
                <w:rFonts w:hAnsi="Times New Roman" w:cs="Times New Roman"/>
              </w:rPr>
            </w:pPr>
          </w:p>
          <w:p>
            <w:pPr>
              <w:pStyle w:val="21"/>
              <w:autoSpaceDE w:val="0"/>
              <w:rPr>
                <w:rFonts w:hAnsi="Times New Roman" w:cs="Times New Roman"/>
              </w:rPr>
            </w:pP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&lt;97%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市残联字【2013】9号</w:t>
            </w:r>
          </w:p>
        </w:tc>
      </w:tr>
    </w:tbl>
    <w:p>
      <w:pPr>
        <w:rPr>
          <w:rFonts w:hint="eastAsia"/>
          <w:lang w:eastAsia="zh-CN"/>
        </w:rPr>
        <w:sectPr>
          <w:type w:val="continuous"/>
          <w:pgSz w:w="16840" w:h="11900" w:orient="landscape"/>
          <w:pgMar w:top="1361" w:right="1021" w:bottom="1134" w:left="1021" w:header="720" w:footer="720" w:gutter="0"/>
          <w:cols w:space="720" w:num="1"/>
          <w:docGrid w:linePitch="326" w:charSpace="0"/>
        </w:sectPr>
      </w:pPr>
    </w:p>
    <w:p>
      <w:pPr>
        <w:outlineLvl w:val="3"/>
        <w:rPr>
          <w:rFonts w:hint="eastAsia" w:ascii="方正仿宋_GBK" w:hAnsi="方正仿宋_GBK" w:eastAsia="方正仿宋_GBK" w:cs="方正仿宋_GBK"/>
          <w:b/>
          <w:color w:val="000000"/>
          <w:sz w:val="28"/>
          <w:lang w:eastAsia="zh-CN"/>
        </w:rPr>
      </w:pPr>
    </w:p>
    <w:p>
      <w:pPr>
        <w:ind w:firstLine="560"/>
        <w:outlineLvl w:val="3"/>
      </w:pPr>
      <w:r>
        <w:rPr>
          <w:rFonts w:ascii="方正仿宋_GBK" w:hAnsi="方正仿宋_GBK" w:eastAsia="方正仿宋_GBK" w:cs="方正仿宋_GBK"/>
          <w:b/>
          <w:color w:val="000000"/>
          <w:sz w:val="28"/>
        </w:rPr>
        <w:t>2、</w:t>
      </w:r>
      <w:r>
        <w:rPr>
          <w:rFonts w:hint="eastAsia" w:ascii="方正仿宋_GBK" w:eastAsia="方正仿宋_GBK"/>
          <w:color w:val="000000"/>
          <w:sz w:val="28"/>
          <w:szCs w:val="28"/>
        </w:rPr>
        <w:t>.2023年残疾儿童康复救助资金绩效目标表</w:t>
      </w:r>
    </w:p>
    <w:p>
      <w:pPr>
        <w:ind w:firstLine="560"/>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38"/>
            </w:pPr>
            <w:r>
              <w:t>1.</w:t>
            </w:r>
            <w:r>
              <w:rPr>
                <w:rFonts w:ascii="宋体" w:hAnsi="宋体"/>
              </w:rPr>
              <w:t>残疾儿童康复救助工作救助，帮助残疾人儿童更有保障。</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得到康复训练服务的残疾人人数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得到康复训练服务的残疾人人数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59人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残疾儿童康复适配率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结合我县实际全面落实残疾儿童适配率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康复救助完成情况比率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结合我县实际情况儿童康复的比例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残疾儿童康复比率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残疾儿童康复占康复的比例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服务对象满意度</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残疾康复训练的服务对象满意度占比例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涞政字【2019】31号</w:t>
            </w:r>
          </w:p>
        </w:tc>
      </w:tr>
    </w:tbl>
    <w:p>
      <w:pPr>
        <w:sectPr>
          <w:type w:val="continuous"/>
          <w:pgSz w:w="16840" w:h="11900" w:orient="landscape"/>
          <w:pgMar w:top="1361" w:right="1021" w:bottom="1134" w:left="1021" w:header="720" w:footer="720" w:gutter="0"/>
          <w:cols w:space="720" w:num="1"/>
          <w:docGrid w:linePitch="326" w:charSpace="0"/>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3、</w:t>
      </w:r>
      <w:r>
        <w:rPr>
          <w:rFonts w:hint="eastAsia" w:ascii="方正仿宋_GBK" w:eastAsia="方正仿宋_GBK"/>
          <w:color w:val="000000"/>
          <w:sz w:val="28"/>
          <w:szCs w:val="28"/>
        </w:rPr>
        <w:t>2023年残疾人基本服务状况和需求信息数据动态更新工作经费绩效目标表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autoSpaceDE w:val="0"/>
            </w:pPr>
            <w:r>
              <w:rPr>
                <w:rFonts w:hint="eastAsia" w:hAnsi="Times New Roman" w:cs="Times New Roman"/>
              </w:rPr>
              <w:t>1.</w:t>
            </w:r>
            <w:r>
              <w:rPr>
                <w:rFonts w:hint="eastAsia" w:ascii="宋体" w:hAnsi="宋体" w:eastAsia="宋体" w:cs="宋体"/>
              </w:rPr>
              <w:t>残疾人基本服务需求状况和信息调查可以为残疾人更好的服务</w:t>
            </w:r>
            <w:r>
              <w:rPr>
                <w:rFonts w:hint="eastAsia" w:hAnsi="Times New Roman" w:cs="Times New Roman"/>
              </w:rPr>
              <w:t>。</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需求调查率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残疾人基本服务状况和需求专项调查率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调查数据审核准确率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残疾人基本服务状况和需求专项调查数据审核准确率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残疾人基本服务状况和需求信息数据动态更新完成及时率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社会影响比率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残疾人基本服务状况和需求信息数据动态更新对社会影响的比率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冀残联办函【2018】22号</w:t>
            </w:r>
          </w:p>
        </w:tc>
      </w:tr>
    </w:tbl>
    <w:p>
      <w:pPr>
        <w:sectPr>
          <w:type w:val="continuous"/>
          <w:pgSz w:w="16840" w:h="11900" w:orient="landscape"/>
          <w:pgMar w:top="1361" w:right="1021" w:bottom="1134" w:left="1021" w:header="720" w:footer="720" w:gutter="0"/>
          <w:cols w:space="720" w:num="1"/>
          <w:docGrid w:linePitch="326" w:charSpace="0"/>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4、</w:t>
      </w:r>
      <w:r>
        <w:rPr>
          <w:rFonts w:hint="eastAsia" w:ascii="方正仿宋_GBK" w:eastAsia="方正仿宋_GBK"/>
          <w:color w:val="000000"/>
          <w:sz w:val="28"/>
          <w:szCs w:val="28"/>
        </w:rPr>
        <w:t>2023年残疾人技能培训项目绩效目标表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pPr>
            <w:r>
              <w:t>可持续影响指标</w:t>
            </w:r>
          </w:p>
        </w:tc>
        <w:tc>
          <w:tcPr>
            <w:tcW w:w="2835" w:type="dxa"/>
            <w:tcBorders>
              <w:top w:val="single" w:color="000000" w:sz="6" w:space="0"/>
              <w:left w:val="single" w:color="000000" w:sz="6" w:space="0"/>
              <w:right w:val="single" w:color="000000" w:sz="6" w:space="0"/>
            </w:tcBorders>
            <w:vAlign w:val="center"/>
          </w:tcPr>
          <w:p>
            <w:pPr>
              <w:pStyle w:val="21"/>
            </w:pPr>
            <w:r>
              <w:t>业务工作可持续性</w:t>
            </w:r>
          </w:p>
        </w:tc>
        <w:tc>
          <w:tcPr>
            <w:tcW w:w="2835" w:type="dxa"/>
            <w:tcBorders>
              <w:top w:val="single" w:color="000000" w:sz="6" w:space="0"/>
              <w:left w:val="single" w:color="000000" w:sz="6" w:space="0"/>
              <w:right w:val="single" w:color="000000" w:sz="6" w:space="0"/>
            </w:tcBorders>
            <w:vAlign w:val="center"/>
          </w:tcPr>
          <w:p>
            <w:pPr>
              <w:pStyle w:val="21"/>
            </w:pPr>
            <w:r>
              <w:t>业务工作可持续性</w:t>
            </w:r>
          </w:p>
        </w:tc>
        <w:tc>
          <w:tcPr>
            <w:tcW w:w="2551" w:type="dxa"/>
            <w:tcBorders>
              <w:top w:val="single" w:color="000000" w:sz="6" w:space="0"/>
              <w:left w:val="single" w:color="000000" w:sz="6" w:space="0"/>
              <w:right w:val="single" w:color="000000" w:sz="6" w:space="0"/>
            </w:tcBorders>
            <w:vAlign w:val="center"/>
          </w:tcPr>
          <w:p>
            <w:pPr>
              <w:pStyle w:val="21"/>
            </w:pPr>
            <w:r>
              <w:t>≥1年</w:t>
            </w:r>
          </w:p>
        </w:tc>
        <w:tc>
          <w:tcPr>
            <w:tcW w:w="2268" w:type="dxa"/>
            <w:tcBorders>
              <w:top w:val="single" w:color="000000" w:sz="6" w:space="0"/>
              <w:left w:val="single" w:color="000000" w:sz="6" w:space="0"/>
              <w:right w:val="single" w:color="000000" w:sz="6" w:space="0"/>
            </w:tcBorders>
            <w:vAlign w:val="center"/>
          </w:tcPr>
          <w:p>
            <w:pPr>
              <w:pStyle w:val="21"/>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bl>
    <w:p>
      <w:pPr>
        <w:sectPr>
          <w:type w:val="continuous"/>
          <w:pgSz w:w="16840" w:h="11900" w:orient="landscape"/>
          <w:pgMar w:top="1361" w:right="1021" w:bottom="1134" w:left="1021" w:header="720" w:footer="720" w:gutter="0"/>
          <w:cols w:space="720" w:num="1"/>
          <w:docGrid w:linePitch="326" w:charSpace="0"/>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5、</w:t>
      </w:r>
      <w:r>
        <w:rPr>
          <w:rFonts w:hint="eastAsia" w:ascii="方正仿宋_GBK" w:eastAsia="方正仿宋_GBK"/>
          <w:color w:val="000000"/>
          <w:sz w:val="28"/>
          <w:szCs w:val="28"/>
        </w:rPr>
        <w:t>2023年残疾人事业发展补助资金（冀财社【2021】133号）-儿童辅具绩效目标表</w:t>
      </w:r>
    </w:p>
    <w:p>
      <w:pPr>
        <w:ind w:firstLine="560"/>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bookmarkStart w:id="2" w:name="_Hlk106227213"/>
            <w:r>
              <w:t>绩效目标</w:t>
            </w:r>
          </w:p>
        </w:tc>
        <w:tc>
          <w:tcPr>
            <w:tcW w:w="12756" w:type="dxa"/>
            <w:tcBorders>
              <w:bottom w:val="single" w:color="FFFFFF" w:sz="6" w:space="0"/>
            </w:tcBorders>
            <w:vAlign w:val="center"/>
          </w:tcPr>
          <w:p>
            <w:pPr>
              <w:pStyle w:val="21"/>
              <w:autoSpaceDE w:val="0"/>
            </w:pPr>
            <w:r>
              <w:rPr>
                <w:rFonts w:hint="eastAsia" w:hAnsi="Times New Roman" w:cs="Times New Roman"/>
              </w:rPr>
              <w:t>1.</w:t>
            </w:r>
            <w:r>
              <w:rPr>
                <w:rFonts w:hint="eastAsia" w:ascii="宋体" w:hAnsi="宋体" w:eastAsia="宋体" w:cs="宋体"/>
              </w:rPr>
              <w:t>帮助残疾儿童开展抢救性康复、基本辅具适配，使其生活质量增加</w:t>
            </w:r>
            <w:r>
              <w:rPr>
                <w:rFonts w:hint="eastAsia" w:hAnsi="Times New Roman" w:cs="Times New Roman"/>
              </w:rPr>
              <w:t>。</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儿童康复训练人次</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儿童康复训练人次</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≥32人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覆盖率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改善情况</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参加儿童康复训练后改善生活状况</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残疾儿童身体状况得到有效改善</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bookmarkEnd w:id="2"/>
    </w:tbl>
    <w:p>
      <w:pPr>
        <w:sectPr>
          <w:type w:val="continuous"/>
          <w:pgSz w:w="16840" w:h="11900" w:orient="landscape"/>
          <w:pgMar w:top="1361" w:right="1021" w:bottom="1134" w:left="1021" w:header="720" w:footer="720" w:gutter="0"/>
          <w:cols w:space="720" w:num="1"/>
          <w:docGrid w:linePitch="326" w:charSpace="0"/>
        </w:sectPr>
      </w:pPr>
    </w:p>
    <w:p>
      <w:pPr>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6、</w:t>
      </w:r>
      <w:r>
        <w:rPr>
          <w:rFonts w:hint="eastAsia" w:ascii="方正仿宋_GBK" w:eastAsia="方正仿宋_GBK"/>
          <w:color w:val="000000"/>
          <w:sz w:val="28"/>
          <w:szCs w:val="28"/>
        </w:rPr>
        <w:t>2023年第三代智能化残疾人证换发资金绩效目标表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21"/>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pPr>
            <w:r>
              <w:t>可持续影响指标</w:t>
            </w:r>
          </w:p>
        </w:tc>
        <w:tc>
          <w:tcPr>
            <w:tcW w:w="2835" w:type="dxa"/>
            <w:tcBorders>
              <w:top w:val="single" w:color="000000" w:sz="6" w:space="0"/>
              <w:left w:val="single" w:color="000000" w:sz="6" w:space="0"/>
              <w:right w:val="single" w:color="000000" w:sz="6" w:space="0"/>
            </w:tcBorders>
            <w:vAlign w:val="center"/>
          </w:tcPr>
          <w:p>
            <w:pPr>
              <w:pStyle w:val="21"/>
            </w:pPr>
            <w:r>
              <w:t>业务工作可持续性</w:t>
            </w:r>
          </w:p>
        </w:tc>
        <w:tc>
          <w:tcPr>
            <w:tcW w:w="2835" w:type="dxa"/>
            <w:tcBorders>
              <w:top w:val="single" w:color="000000" w:sz="6" w:space="0"/>
              <w:left w:val="single" w:color="000000" w:sz="6" w:space="0"/>
              <w:right w:val="single" w:color="000000" w:sz="6" w:space="0"/>
            </w:tcBorders>
            <w:vAlign w:val="center"/>
          </w:tcPr>
          <w:p>
            <w:pPr>
              <w:pStyle w:val="21"/>
            </w:pPr>
            <w:r>
              <w:t>业务工作可持续性</w:t>
            </w:r>
          </w:p>
        </w:tc>
        <w:tc>
          <w:tcPr>
            <w:tcW w:w="2551" w:type="dxa"/>
            <w:tcBorders>
              <w:top w:val="single" w:color="000000" w:sz="6" w:space="0"/>
              <w:left w:val="single" w:color="000000" w:sz="6" w:space="0"/>
              <w:right w:val="single" w:color="000000" w:sz="6" w:space="0"/>
            </w:tcBorders>
            <w:vAlign w:val="center"/>
          </w:tcPr>
          <w:p>
            <w:pPr>
              <w:pStyle w:val="21"/>
            </w:pPr>
            <w:r>
              <w:t>≥1年</w:t>
            </w:r>
          </w:p>
        </w:tc>
        <w:tc>
          <w:tcPr>
            <w:tcW w:w="2268" w:type="dxa"/>
            <w:tcBorders>
              <w:top w:val="single" w:color="000000" w:sz="6" w:space="0"/>
              <w:left w:val="single" w:color="000000" w:sz="6" w:space="0"/>
              <w:right w:val="single" w:color="000000" w:sz="6" w:space="0"/>
            </w:tcBorders>
            <w:vAlign w:val="center"/>
          </w:tcPr>
          <w:p>
            <w:pPr>
              <w:pStyle w:val="21"/>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hAnsi="Times New Roman" w:cs="Times New Roman"/>
              </w:rPr>
              <w:t>河北省人民政府令第188号</w:t>
            </w:r>
          </w:p>
        </w:tc>
      </w:tr>
    </w:tbl>
    <w:p>
      <w:pPr>
        <w:outlineLvl w:val="3"/>
        <w:rPr>
          <w:rFonts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ascii="Calibri" w:hAnsi="Calibri" w:eastAsia="方正仿宋_GBK"/>
          <w:color w:val="000000"/>
          <w:sz w:val="28"/>
          <w:szCs w:val="28"/>
          <w:lang w:val="uk-UA"/>
        </w:rPr>
      </w:pPr>
      <w:r>
        <w:rPr>
          <w:rFonts w:hint="eastAsia" w:ascii="方正姚体" w:hAnsi="仿宋" w:eastAsia="方正姚体"/>
          <w:b/>
          <w:bCs/>
          <w:sz w:val="28"/>
          <w:szCs w:val="28"/>
          <w:lang w:eastAsia="zh-CN"/>
        </w:rPr>
        <w:t>7、</w:t>
      </w:r>
      <w:r>
        <w:rPr>
          <w:rFonts w:hint="eastAsia" w:ascii="方正仿宋_GBK" w:eastAsia="方正仿宋_GBK"/>
          <w:color w:val="000000"/>
          <w:sz w:val="28"/>
          <w:szCs w:val="28"/>
        </w:rPr>
        <w:t>2023年对经济困难的残疾人学生和残疾人家庭子女补助资金绩效目标表</w:t>
      </w:r>
    </w:p>
    <w:p>
      <w:pPr>
        <w:ind w:firstLine="560"/>
        <w:outlineLvl w:val="3"/>
        <w:rPr>
          <w:rFonts w:ascii="Calibri" w:hAnsi="Calibri"/>
          <w:lang w:val="uk-UA"/>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bookmarkStart w:id="3" w:name="_Hlk106227391"/>
            <w:r>
              <w:t>绩效目标</w:t>
            </w:r>
          </w:p>
        </w:tc>
        <w:tc>
          <w:tcPr>
            <w:tcW w:w="12756" w:type="dxa"/>
            <w:tcBorders>
              <w:bottom w:val="single" w:color="FFFFFF" w:sz="6" w:space="0"/>
            </w:tcBorders>
            <w:vAlign w:val="center"/>
          </w:tcPr>
          <w:p>
            <w:pPr>
              <w:pStyle w:val="21"/>
            </w:pPr>
            <w:r>
              <w:t>1.提高我县残疾人整体文化水平，确保每一名考入高等院校的残疾学生或残疾人家庭子女能够接受更好的教育。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资助学生数（人）</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资助经济困难的残疾人学生数（人）</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补助资金发放率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对经济困的残疾人大学生和残疾人家庭子女的补助资金发放率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工作任务完成及时率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经济困难改善情况</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残疾家庭学生和残疾家庭困难改善情况</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困难家庭得到有效改善</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保残字【2021】21号</w:t>
            </w:r>
          </w:p>
        </w:tc>
      </w:tr>
      <w:bookmarkEnd w:id="3"/>
    </w:tbl>
    <w:p>
      <w:pPr>
        <w:outlineLvl w:val="3"/>
        <w:rPr>
          <w:rFonts w:hint="eastAsia" w:ascii="方正仿宋_GBK" w:hAnsi="方正仿宋_GBK" w:eastAsia="方正仿宋_GBK" w:cs="方正仿宋_GBK"/>
          <w:color w:val="000000"/>
          <w:sz w:val="28"/>
          <w:lang w:eastAsia="zh-CN"/>
        </w:rPr>
      </w:pPr>
      <w:bookmarkStart w:id="4" w:name="_Toc_4_4_0000000011"/>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8.2023年鼓励残疾人自主创业项目</w:t>
      </w:r>
      <w:bookmarkEnd w:id="4"/>
      <w:r>
        <w:rPr>
          <w:rFonts w:ascii="方正仿宋_GBK" w:hAnsi="方正仿宋_GBK" w:eastAsia="方正仿宋_GBK" w:cs="方正仿宋_GBK"/>
          <w:color w:val="000000"/>
          <w:sz w:val="28"/>
        </w:rPr>
        <w:t>绩效表</w:t>
      </w:r>
    </w:p>
    <w:p>
      <w:pPr>
        <w:spacing w:line="2" w:lineRule="exact"/>
        <w:jc w:val="center"/>
      </w:pPr>
      <w:bookmarkStart w:id="5" w:name="_Hlk106227667"/>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残疾人创业户数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鼓励残疾人创业项目户数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20户</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任务完成率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鼓励残疾人创业项目任务完成率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鼓励残疾人创业项目补贴发放率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残疾人创业项目提升率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残疾人创业项目提升率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河北省人民政府令第188号</w:t>
            </w:r>
          </w:p>
        </w:tc>
      </w:tr>
      <w:bookmarkEnd w:id="5"/>
    </w:tbl>
    <w:p>
      <w:pPr>
        <w:outlineLvl w:val="3"/>
        <w:rPr>
          <w:rFonts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pPr>
      <w:r>
        <w:rPr>
          <w:rFonts w:hint="eastAsia" w:ascii="仿宋" w:hAnsi="仿宋" w:eastAsia="仿宋"/>
          <w:lang w:eastAsia="zh-CN"/>
        </w:rPr>
        <w:t>9、</w:t>
      </w:r>
      <w:r>
        <w:rPr>
          <w:rFonts w:hint="eastAsia" w:ascii="方正仿宋_GBK" w:eastAsia="方正仿宋_GBK"/>
          <w:color w:val="000000"/>
          <w:sz w:val="28"/>
          <w:szCs w:val="28"/>
        </w:rPr>
        <w:t>2023年建档立卡残疾人家庭无障碍改造项目绩效目标表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1.为支持残疾人事业发展帮助贫困残疾人康复及教育。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54"/>
        <w:gridCol w:w="2818"/>
        <w:gridCol w:w="2818"/>
        <w:gridCol w:w="2535"/>
        <w:gridCol w:w="2254"/>
      </w:tblGrid>
      <w:tr>
        <w:tblPrEx>
          <w:tblCellMar>
            <w:top w:w="0" w:type="dxa"/>
            <w:left w:w="108" w:type="dxa"/>
            <w:bottom w:w="0" w:type="dxa"/>
            <w:right w:w="108" w:type="dxa"/>
          </w:tblCellMar>
        </w:tblPrEx>
        <w:trPr>
          <w:trHeight w:val="762" w:hRule="atLeast"/>
          <w:tblHeader/>
          <w:jc w:val="center"/>
        </w:trPr>
        <w:tc>
          <w:tcPr>
            <w:tcW w:w="1408" w:type="dxa"/>
            <w:vAlign w:val="center"/>
          </w:tcPr>
          <w:p>
            <w:pPr>
              <w:pStyle w:val="19"/>
            </w:pPr>
            <w:r>
              <w:t>一级指标</w:t>
            </w:r>
          </w:p>
        </w:tc>
        <w:tc>
          <w:tcPr>
            <w:tcW w:w="2254" w:type="dxa"/>
            <w:vAlign w:val="center"/>
          </w:tcPr>
          <w:p>
            <w:pPr>
              <w:pStyle w:val="19"/>
            </w:pPr>
            <w:r>
              <w:t>二级指标</w:t>
            </w:r>
          </w:p>
        </w:tc>
        <w:tc>
          <w:tcPr>
            <w:tcW w:w="2818" w:type="dxa"/>
            <w:vAlign w:val="center"/>
          </w:tcPr>
          <w:p>
            <w:pPr>
              <w:pStyle w:val="19"/>
            </w:pPr>
            <w:r>
              <w:t>三级指标</w:t>
            </w:r>
          </w:p>
        </w:tc>
        <w:tc>
          <w:tcPr>
            <w:tcW w:w="2818" w:type="dxa"/>
            <w:vAlign w:val="center"/>
          </w:tcPr>
          <w:p>
            <w:pPr>
              <w:pStyle w:val="19"/>
            </w:pPr>
            <w:r>
              <w:t>绩效指标描述</w:t>
            </w:r>
          </w:p>
        </w:tc>
        <w:tc>
          <w:tcPr>
            <w:tcW w:w="2535" w:type="dxa"/>
            <w:vAlign w:val="center"/>
          </w:tcPr>
          <w:p>
            <w:pPr>
              <w:pStyle w:val="19"/>
            </w:pPr>
            <w:r>
              <w:t>指标值</w:t>
            </w:r>
          </w:p>
        </w:tc>
        <w:tc>
          <w:tcPr>
            <w:tcW w:w="2254"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无障碍改造覆盖率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无障碍改造覆盖率</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改造工作完成率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建档立卡无障碍改造工作完成率</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改造完成及时率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无障碍改造实际完成占全年计划完成比例</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≥99%</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2"/>
            </w:pPr>
            <w:r>
              <w:t>效益指标</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残疾人受益人数比率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接受建档立卡无障碍改造的残疾人占全部残疾人的比例</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2"/>
            </w:pPr>
            <w:r>
              <w:t>满意度指标</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1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冀残联发【2018】32号</w:t>
            </w:r>
          </w:p>
        </w:tc>
      </w:tr>
    </w:tbl>
    <w:p>
      <w:pPr>
        <w:rPr>
          <w:rFonts w:ascii="方正书宋_GBK" w:hAnsi="方正书宋_GBK" w:eastAsia="方正书宋_GBK" w:cs="方正书宋_GBK"/>
          <w:sz w:val="21"/>
        </w:rPr>
      </w:pPr>
    </w:p>
    <w:p>
      <w:pPr>
        <w:tabs>
          <w:tab w:val="left" w:pos="1968"/>
        </w:tabs>
        <w:rPr>
          <w:rFonts w:hint="eastAsia" w:ascii="方正仿宋_GBK" w:hAnsi="方正仿宋_GBK" w:eastAsia="方正仿宋_GBK" w:cs="方正仿宋_GBK"/>
          <w:color w:val="000000"/>
          <w:sz w:val="28"/>
          <w:lang w:eastAsia="zh-CN"/>
        </w:rPr>
      </w:pPr>
    </w:p>
    <w:p>
      <w:pPr>
        <w:tabs>
          <w:tab w:val="left" w:pos="1968"/>
        </w:tabs>
        <w:ind w:firstLine="560" w:firstLineChars="200"/>
        <w:rPr>
          <w:rFonts w:hint="eastAsia" w:ascii="方正仿宋_GBK" w:hAnsi="方正仿宋_GBK" w:eastAsia="方正仿宋_GBK" w:cs="方正仿宋_GBK"/>
          <w:color w:val="000000"/>
          <w:sz w:val="28"/>
          <w:lang w:eastAsia="zh-CN"/>
        </w:rPr>
      </w:pPr>
    </w:p>
    <w:p>
      <w:pPr>
        <w:tabs>
          <w:tab w:val="left" w:pos="1968"/>
        </w:tabs>
        <w:ind w:firstLine="560" w:firstLineChars="200"/>
        <w:rPr>
          <w:rFonts w:hint="eastAsia" w:ascii="方正仿宋_GBK" w:hAnsi="方正仿宋_GBK" w:eastAsia="方正仿宋_GBK" w:cs="方正仿宋_GBK"/>
          <w:color w:val="000000"/>
          <w:sz w:val="28"/>
          <w:lang w:eastAsia="zh-CN"/>
        </w:rPr>
      </w:pPr>
    </w:p>
    <w:p>
      <w:pPr>
        <w:tabs>
          <w:tab w:val="left" w:pos="1968"/>
        </w:tabs>
        <w:ind w:firstLine="560" w:firstLineChars="200"/>
        <w:rPr>
          <w:rFonts w:hint="eastAsia" w:ascii="方正仿宋_GBK" w:hAnsi="方正仿宋_GBK" w:eastAsia="方正仿宋_GBK" w:cs="方正仿宋_GBK"/>
          <w:color w:val="000000"/>
          <w:sz w:val="28"/>
          <w:lang w:eastAsia="zh-CN"/>
        </w:rPr>
      </w:pPr>
    </w:p>
    <w:p>
      <w:pPr>
        <w:tabs>
          <w:tab w:val="left" w:pos="1968"/>
        </w:tabs>
        <w:ind w:firstLine="560" w:firstLineChars="200"/>
        <w:rPr>
          <w:rFonts w:hint="eastAsia" w:ascii="Calibri" w:hAnsi="Calibri" w:eastAsia="方正仿宋_GBK" w:cs="方正仿宋_GBK"/>
          <w:color w:val="000000"/>
          <w:sz w:val="28"/>
          <w:lang w:val="uk-UA" w:eastAsia="zh-CN"/>
        </w:rPr>
      </w:pPr>
      <w:r>
        <w:rPr>
          <w:rFonts w:ascii="方正仿宋_GBK" w:hAnsi="方正仿宋_GBK" w:eastAsia="方正仿宋_GBK" w:cs="方正仿宋_GBK"/>
          <w:color w:val="000000"/>
          <w:sz w:val="28"/>
        </w:rPr>
        <w:t>10.2023年省级残疾人事业发展补助资金（冀财社【2022】169号-残疾评定补贴</w:t>
      </w:r>
    </w:p>
    <w:p>
      <w:pPr>
        <w:tabs>
          <w:tab w:val="left" w:pos="1968"/>
        </w:tabs>
        <w:ind w:firstLine="480" w:firstLineChars="200"/>
        <w:rPr>
          <w:rFonts w:ascii="仿宋" w:hAnsi="仿宋" w:eastAsia="仿宋"/>
          <w:lang w:eastAsia="zh-CN"/>
        </w:rPr>
      </w:pPr>
    </w:p>
    <w:p>
      <w:pPr>
        <w:ind w:firstLine="560"/>
        <w:rPr>
          <w:rFonts w:ascii="Calibri" w:hAnsi="Calibri" w:eastAsia="方正仿宋_GBK" w:cs="方正仿宋_GBK"/>
          <w:b/>
          <w:color w:val="000000"/>
          <w:sz w:val="28"/>
          <w:lang w:val="uk-UA"/>
        </w:rPr>
      </w:pPr>
      <w:bookmarkStart w:id="6" w:name="_Hlk106227760"/>
      <w:r>
        <w:rPr>
          <w:rFonts w:ascii="仿宋" w:hAnsi="仿宋" w:eastAsia="仿宋"/>
          <w:lang w:eastAsia="zh-CN"/>
        </w:rPr>
        <w:tab/>
      </w:r>
    </w:p>
    <w:bookmarkEnd w:id="6"/>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bookmarkStart w:id="7" w:name="_Hlk106227772"/>
            <w:r>
              <w:t>绩效目标</w:t>
            </w:r>
          </w:p>
        </w:tc>
        <w:tc>
          <w:tcPr>
            <w:tcW w:w="12756" w:type="dxa"/>
            <w:tcBorders>
              <w:bottom w:val="single" w:color="FFFFFF" w:sz="6" w:space="0"/>
            </w:tcBorders>
            <w:vAlign w:val="center"/>
          </w:tcPr>
          <w:p>
            <w:pPr>
              <w:pStyle w:val="21"/>
            </w:pPr>
            <w:r>
              <w:t>1.主要用于贫困智力、精神和重度残疾人残疾评定给予补贴。</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残疾人评定补贴发放率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残疾人残疾评定补贴发放率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及时性比率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项目完成及时性比率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成本控制比率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项目预算成本控制比率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服务的改善与提升比率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残疾人评定补贴发放服务的改善与提升比率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bookmarkEnd w:id="7"/>
    </w:tbl>
    <w:p>
      <w:pPr>
        <w:outlineLvl w:val="3"/>
        <w:rPr>
          <w:rFonts w:hint="eastAsia" w:ascii="方正仿宋_GBK" w:hAnsi="方正仿宋_GBK" w:eastAsia="方正仿宋_GBK" w:cs="方正仿宋_GBK"/>
          <w:color w:val="000000"/>
          <w:sz w:val="28"/>
          <w:lang w:eastAsia="zh-CN"/>
        </w:rPr>
      </w:pPr>
      <w:bookmarkStart w:id="8" w:name="_Toc_4_4_0000000014"/>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11.2023年省级残疾人事业发展补助资金（冀财社【2022】169）-残疾人托养补助绩效目标表</w:t>
      </w:r>
      <w:bookmarkEnd w:id="8"/>
    </w:p>
    <w:p>
      <w:pPr>
        <w:tabs>
          <w:tab w:val="left" w:pos="1968"/>
        </w:tabs>
        <w:rPr>
          <w:rFonts w:ascii="仿宋" w:hAnsi="仿宋" w:eastAsia="仿宋"/>
          <w:lang w:eastAsia="zh-CN"/>
        </w:rPr>
      </w:pPr>
    </w:p>
    <w:p>
      <w:pPr>
        <w:ind w:firstLine="560"/>
        <w:rPr>
          <w:rFonts w:ascii="Calibri" w:hAnsi="Calibri" w:eastAsia="方正仿宋_GBK" w:cs="方正仿宋_GBK"/>
          <w:b/>
          <w:color w:val="000000"/>
          <w:sz w:val="28"/>
          <w:lang w:val="uk-UA"/>
        </w:rPr>
      </w:pPr>
      <w:r>
        <w:rPr>
          <w:rFonts w:ascii="仿宋" w:hAnsi="仿宋" w:eastAsia="仿宋"/>
          <w:lang w:eastAsia="zh-CN"/>
        </w:rPr>
        <w:tab/>
      </w:r>
      <w:bookmarkStart w:id="9" w:name="_Hlk106227842"/>
    </w:p>
    <w:bookmarkEnd w:id="9"/>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bookmarkStart w:id="10" w:name="_Hlk106227852"/>
            <w:r>
              <w:t>绩效目标</w:t>
            </w:r>
          </w:p>
        </w:tc>
        <w:tc>
          <w:tcPr>
            <w:tcW w:w="12756" w:type="dxa"/>
            <w:tcBorders>
              <w:bottom w:val="single" w:color="FFFFFF" w:sz="6" w:space="0"/>
            </w:tcBorders>
            <w:vAlign w:val="center"/>
          </w:tcPr>
          <w:p>
            <w:pPr>
              <w:pStyle w:val="21"/>
            </w:pPr>
            <w:r>
              <w:t>1.主要用于智力、精神和重度残疾人托养服务给予补贴使残疾人提高生活质量。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残疾人托养服务补助覆盖率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残疾人托养服务补助覆盖率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残疾人托养服务工作任务完成及时率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残疾人托养服务项目预算成本控制率(%)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rPr>
              <w:t>冀财社【2022】169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残疾人托养服务需求调查准确率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残疾人托养服务需求调查准确率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rPr>
              <w:t>冀财社【2022】169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w:t>
            </w:r>
          </w:p>
        </w:tc>
      </w:tr>
      <w:bookmarkEnd w:id="10"/>
    </w:tbl>
    <w:p>
      <w:pPr>
        <w:outlineLvl w:val="3"/>
        <w:rPr>
          <w:rFonts w:hint="eastAsia" w:ascii="方正仿宋_GBK" w:hAnsi="方正仿宋_GBK" w:eastAsia="方正仿宋_GBK" w:cs="方正仿宋_GBK"/>
          <w:color w:val="000000"/>
          <w:sz w:val="28"/>
          <w:lang w:eastAsia="zh-CN"/>
        </w:rPr>
      </w:pPr>
      <w:bookmarkStart w:id="11" w:name="_Toc_4_4_0000000015"/>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12.2023年省级残疾人事业发展补助资金（冀财社【2022】155）-辅具适配服务绩效目标表</w:t>
      </w:r>
      <w:bookmarkEnd w:id="1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1.为残疾人配置辅助器具，提高受助残疾人生活自理能力和社会参与经济能力，帮助残疾人增强生活信心，提高生活质量。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适配残疾人辅具人数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适配残疾人辅具服务人数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残疾人辅具适配完成比率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残疾人辅助适配工作任务完成及时率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促进残疾人生活自理能力提升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促进残疾人生活自理能力提升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自理能力提升</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rPr>
              <w:t>冀财社【2022】155号</w:t>
            </w:r>
          </w:p>
        </w:tc>
      </w:tr>
    </w:tbl>
    <w:p>
      <w:pPr>
        <w:outlineLvl w:val="3"/>
        <w:rPr>
          <w:rFonts w:hint="eastAsia" w:ascii="方正仿宋_GBK" w:hAnsi="方正仿宋_GBK" w:eastAsia="方正仿宋_GBK" w:cs="方正仿宋_GBK"/>
          <w:color w:val="000000"/>
          <w:sz w:val="28"/>
          <w:lang w:eastAsia="zh-CN"/>
        </w:rPr>
      </w:pPr>
      <w:bookmarkStart w:id="12" w:name="_Toc_4_4_0000000016"/>
    </w:p>
    <w:p>
      <w:pPr>
        <w:ind w:firstLine="560"/>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13.2023年省级残疾人事业发展补助资金（冀财社【2022】169号）-</w:t>
      </w:r>
      <w:bookmarkEnd w:id="12"/>
      <w:r>
        <w:rPr>
          <w:rFonts w:ascii="方正仿宋_GBK" w:hAnsi="方正仿宋_GBK" w:eastAsia="方正仿宋_GBK" w:cs="方正仿宋_GBK"/>
          <w:color w:val="000000"/>
          <w:sz w:val="28"/>
        </w:rPr>
        <w:t>残疾家庭无障碍改造</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1.主要用于智力、精神和重度残疾人托养服务给予补贴使残疾人提高生活质量。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基本康复服务人数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基本康复项目完成比率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基本康复项目完成及时比率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项目成本控制率(%)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残疾人基本康复比率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基本康复的残疾人占全部残疾人的比例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rPr>
                <w:rFonts w:hint="eastAsia"/>
              </w:rPr>
              <w:t>冀财社【2022】169号</w:t>
            </w:r>
          </w:p>
        </w:tc>
      </w:tr>
    </w:tbl>
    <w:p>
      <w:pPr>
        <w:outlineLvl w:val="3"/>
        <w:rPr>
          <w:rFonts w:hint="eastAsia" w:ascii="方正仿宋_GBK" w:hAnsi="方正仿宋_GBK" w:eastAsia="方正仿宋_GBK" w:cs="方正仿宋_GBK"/>
          <w:color w:val="000000"/>
          <w:sz w:val="28"/>
          <w:lang w:eastAsia="zh-CN"/>
        </w:rPr>
      </w:pPr>
      <w:bookmarkStart w:id="13" w:name="_Toc_4_4_0000000017"/>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14.2023年省级残疾人事业发展补助资金（冀财社【2022】169号）-家庭医生签约绩效目标表</w:t>
      </w:r>
      <w:bookmarkEnd w:id="13"/>
    </w:p>
    <w:p>
      <w:pPr>
        <w:tabs>
          <w:tab w:val="left" w:pos="1968"/>
        </w:tabs>
        <w:rPr>
          <w:rFonts w:ascii="仿宋" w:hAnsi="仿宋" w:eastAsia="仿宋"/>
          <w:lang w:eastAsia="zh-CN"/>
        </w:rPr>
      </w:pPr>
    </w:p>
    <w:p>
      <w:pPr>
        <w:tabs>
          <w:tab w:val="left" w:pos="1968"/>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bookmarkStart w:id="14" w:name="_Hlk106228175"/>
            <w:r>
              <w:t>绩效目标</w:t>
            </w:r>
          </w:p>
        </w:tc>
        <w:tc>
          <w:tcPr>
            <w:tcW w:w="12756" w:type="dxa"/>
            <w:tcBorders>
              <w:bottom w:val="single" w:color="FFFFFF" w:sz="6" w:space="0"/>
            </w:tcBorders>
            <w:vAlign w:val="center"/>
          </w:tcPr>
          <w:p>
            <w:pPr>
              <w:pStyle w:val="21"/>
            </w:pPr>
            <w:r>
              <w:t>1.为支持残疾人事业发展，残疾人家庭医生签约资金，用于补助有康复需求的残疾人家庭医生签约基本康复服务。</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50人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资金发放比率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残疾人家庭医生签约资金发放比率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残疾人家庭医生签约补助成本比率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残疾人家庭医生签约补助成本比率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残疾人家庭医生签约保障覆盖率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按政策家庭医生签约覆盖比率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贫困残疾人救助对象满意度</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贫困残疾人救助对象满意度</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bookmarkEnd w:id="14"/>
    </w:tbl>
    <w:p>
      <w:pPr>
        <w:outlineLvl w:val="3"/>
        <w:rPr>
          <w:rFonts w:ascii="仿宋" w:hAnsi="仿宋" w:eastAsia="仿宋"/>
          <w:lang w:eastAsia="zh-CN"/>
        </w:rPr>
      </w:pPr>
    </w:p>
    <w:p>
      <w:pPr>
        <w:outlineLvl w:val="3"/>
        <w:rPr>
          <w:rFonts w:ascii="仿宋" w:hAnsi="仿宋" w:eastAsia="仿宋"/>
          <w:lang w:eastAsia="zh-CN"/>
        </w:rPr>
      </w:pPr>
    </w:p>
    <w:p>
      <w:pPr>
        <w:ind w:firstLine="560"/>
        <w:outlineLvl w:val="3"/>
      </w:pPr>
      <w:r>
        <w:rPr>
          <w:rFonts w:ascii="仿宋" w:hAnsi="仿宋" w:eastAsia="仿宋"/>
          <w:lang w:eastAsia="zh-CN"/>
        </w:rPr>
        <w:tab/>
      </w:r>
      <w:bookmarkStart w:id="15" w:name="_Toc_4_4_0000000018"/>
      <w:r>
        <w:rPr>
          <w:rFonts w:ascii="方正仿宋_GBK" w:hAnsi="方正仿宋_GBK" w:eastAsia="方正仿宋_GBK" w:cs="方正仿宋_GBK"/>
          <w:color w:val="000000"/>
          <w:sz w:val="28"/>
        </w:rPr>
        <w:t>15.2023年阳光家园-智力、精神和重度残疾人托养服务项目绩效目标表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bookmarkStart w:id="16" w:name="_Hlk106228270"/>
            <w:r>
              <w:t>绩效目标</w:t>
            </w:r>
          </w:p>
        </w:tc>
        <w:tc>
          <w:tcPr>
            <w:tcW w:w="12756" w:type="dxa"/>
            <w:tcBorders>
              <w:bottom w:val="single" w:color="FFFFFF" w:sz="6" w:space="0"/>
            </w:tcBorders>
            <w:vAlign w:val="center"/>
          </w:tcPr>
          <w:p>
            <w:pPr>
              <w:pStyle w:val="21"/>
            </w:pPr>
            <w:r>
              <w:t>1.托养服务，促进集中和家居托养改善，增强生活信心，提高生活质量。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接受残疾人托养人数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接受阳光家园-智力 、精神和重度残疾人托养服务的人数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≥67人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残疾补贴覆盖率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得到阳光家园-智力、精神和重度残疾人托养的残疾补贴覆盖率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拨付阳光家园托养服务资金的完成及时率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阳光家园托养服务的预算控制率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社会认可率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阳光家园托养服务项目得到社会群众的认可率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接受托养服务残疾人或其家属的满意度</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冀残联【2012】119号</w:t>
            </w:r>
          </w:p>
        </w:tc>
      </w:tr>
      <w:bookmarkEnd w:id="16"/>
    </w:tbl>
    <w:p>
      <w:pPr>
        <w:outlineLvl w:val="3"/>
        <w:rPr>
          <w:rFonts w:hint="eastAsia"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16.2023年阳光行动项目经费绩效目标表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1.维护残疾人的合法权益，保障残疾人出行方便。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300人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补贴足额发放率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阳光行动项目经费补贴足额发放率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各项任务完成及时率（%）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阳光行动项目各项任务完成及时率（%）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残疾人家庭困难改善情况</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残疾人家庭困难改善情况</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困难残疾人生活得到有效改善</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扶贫济困“阳光行动”市残联字【2017】02</w:t>
            </w:r>
          </w:p>
        </w:tc>
      </w:tr>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hint="eastAsia" w:ascii="仿宋" w:hAnsi="仿宋" w:eastAsia="仿宋"/>
          <w:lang w:eastAsia="zh-CN"/>
        </w:rPr>
      </w:pPr>
      <w:r>
        <w:rPr>
          <w:rFonts w:ascii="仿宋" w:hAnsi="仿宋" w:eastAsia="仿宋"/>
          <w:lang w:eastAsia="zh-CN"/>
        </w:rPr>
        <w:tab/>
      </w: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17.2023年中央财政残疾人事业发展补助资金（冀财社【2021】148号）-残疾人托养绩效目标表</w:t>
      </w:r>
    </w:p>
    <w:p>
      <w:pPr>
        <w:ind w:firstLine="560"/>
        <w:outlineLvl w:val="3"/>
        <w:rPr>
          <w:rFonts w:ascii="Calibri" w:hAnsi="Calibri"/>
          <w:lang w:val="uk-UA"/>
        </w:rPr>
      </w:pPr>
    </w:p>
    <w:p>
      <w:pPr>
        <w:ind w:firstLine="560"/>
        <w:rPr>
          <w:rFonts w:ascii="Calibri" w:hAnsi="Calibri" w:eastAsia="方正仿宋_GBK" w:cs="方正仿宋_GBK"/>
          <w:b/>
          <w:color w:val="000000"/>
          <w:sz w:val="28"/>
          <w:lang w:val="uk-UA"/>
        </w:rPr>
      </w:pPr>
    </w:p>
    <w:p>
      <w:pPr>
        <w:tabs>
          <w:tab w:val="left" w:pos="1068"/>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1.残疾人托养项目可以帮助残疾人提高生活质量。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残疾人托养救助率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残疾人托养救助率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残疾人托养资金足额发放率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残疾人托养资金足额发放率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托养项目完成及时率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预算控制比率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项目预算控制比率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托养服务覆盖率（%）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托养服务覆盖率（%）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冀财社【2021】148号</w:t>
            </w:r>
          </w:p>
        </w:tc>
      </w:tr>
    </w:tbl>
    <w:p>
      <w:pPr>
        <w:outlineLvl w:val="3"/>
        <w:rPr>
          <w:rFonts w:hint="eastAsia" w:ascii="方正仿宋_GBK" w:hAnsi="方正仿宋_GBK" w:eastAsia="方正仿宋_GBK" w:cs="方正仿宋_GBK"/>
          <w:color w:val="000000"/>
          <w:sz w:val="28"/>
          <w:lang w:eastAsia="zh-CN"/>
        </w:rPr>
      </w:pPr>
      <w:bookmarkStart w:id="17" w:name="_Toc_4_4_0000000021"/>
    </w:p>
    <w:p>
      <w:pPr>
        <w:ind w:firstLine="560"/>
        <w:outlineLvl w:val="3"/>
        <w:rPr>
          <w:rFonts w:ascii="方正仿宋_GBK" w:hAnsi="方正仿宋_GBK" w:eastAsia="方正仿宋_GBK" w:cs="方正仿宋_GBK"/>
          <w:color w:val="000000"/>
          <w:sz w:val="28"/>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18.2023年中央财政残疾人事业发展补助资金（冀财社【2022】169号）-儿童适配服务绩效</w:t>
      </w:r>
      <w:bookmarkEnd w:id="17"/>
      <w:r>
        <w:rPr>
          <w:rFonts w:ascii="方正仿宋_GBK" w:hAnsi="方正仿宋_GBK" w:eastAsia="方正仿宋_GBK" w:cs="方正仿宋_GBK"/>
          <w:color w:val="000000"/>
          <w:sz w:val="28"/>
        </w:rPr>
        <w:t>目标表</w:t>
      </w:r>
      <w:r>
        <w:rPr>
          <w:rFonts w:ascii="仿宋" w:hAnsi="仿宋" w:eastAsia="仿宋"/>
          <w:lang w:eastAsia="zh-CN"/>
        </w:rPr>
        <w:tab/>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1.加强残疾人康复和辅具适配服务保障体系。</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得到辅具适配的残疾人人数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得到辅具适配的残疾人人数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残疾人接受辅具适配比率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残疾人接受辅具适配比率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残疾人辅具适配服务水平增长率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残疾人辅具适配服务水平增长率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bl>
    <w:p>
      <w:pPr>
        <w:outlineLvl w:val="3"/>
        <w:rPr>
          <w:rFonts w:hint="eastAsia" w:ascii="方正仿宋_GBK" w:hAnsi="方正仿宋_GBK" w:eastAsia="方正仿宋_GBK" w:cs="方正仿宋_GBK"/>
          <w:color w:val="000000"/>
          <w:sz w:val="28"/>
          <w:lang w:eastAsia="zh-CN"/>
        </w:rPr>
      </w:pPr>
      <w:bookmarkStart w:id="18" w:name="_Toc_4_4_0000000022"/>
    </w:p>
    <w:p>
      <w:pPr>
        <w:outlineLvl w:val="3"/>
        <w:rPr>
          <w:rFonts w:hint="eastAsia" w:ascii="方正仿宋_GBK" w:hAnsi="方正仿宋_GBK" w:eastAsia="方正仿宋_GBK" w:cs="方正仿宋_GBK"/>
          <w:color w:val="000000"/>
          <w:sz w:val="28"/>
          <w:lang w:eastAsia="zh-CN"/>
        </w:rPr>
      </w:pPr>
      <w:r>
        <w:rPr>
          <w:rFonts w:hint="eastAsia" w:ascii="方正仿宋_GBK" w:hAnsi="方正仿宋_GBK" w:eastAsia="方正仿宋_GBK" w:cs="方正仿宋_GBK"/>
          <w:color w:val="000000"/>
          <w:sz w:val="28"/>
          <w:lang w:eastAsia="zh-CN"/>
        </w:rPr>
        <w:t xml:space="preserve">  </w:t>
      </w:r>
    </w:p>
    <w:p>
      <w:pPr>
        <w:outlineLvl w:val="3"/>
        <w:rPr>
          <w:rFonts w:hint="eastAsia" w:ascii="方正仿宋_GBK" w:hAnsi="方正仿宋_GBK" w:eastAsia="方正仿宋_GBK" w:cs="方正仿宋_GBK"/>
          <w:color w:val="000000"/>
          <w:sz w:val="28"/>
          <w:lang w:eastAsia="zh-CN"/>
        </w:rPr>
      </w:pPr>
    </w:p>
    <w:p>
      <w:pPr>
        <w:outlineLvl w:val="3"/>
        <w:rPr>
          <w:rFonts w:hint="eastAsia" w:ascii="方正仿宋_GBK" w:hAnsi="方正仿宋_GBK" w:eastAsia="方正仿宋_GBK" w:cs="方正仿宋_GBK"/>
          <w:color w:val="000000"/>
          <w:sz w:val="28"/>
          <w:lang w:eastAsia="zh-CN"/>
        </w:rPr>
      </w:pPr>
    </w:p>
    <w:p>
      <w:pPr>
        <w:outlineLvl w:val="3"/>
        <w:rPr>
          <w:rFonts w:hint="eastAsia" w:ascii="方正仿宋_GBK" w:hAnsi="方正仿宋_GBK" w:eastAsia="方正仿宋_GBK" w:cs="方正仿宋_GBK"/>
          <w:color w:val="000000"/>
          <w:sz w:val="28"/>
          <w:lang w:eastAsia="zh-CN"/>
        </w:rPr>
      </w:pPr>
    </w:p>
    <w:p>
      <w:pPr>
        <w:outlineLvl w:val="3"/>
        <w:rPr>
          <w:rFonts w:hint="eastAsia" w:ascii="方正仿宋_GBK" w:hAnsi="方正仿宋_GBK" w:eastAsia="方正仿宋_GBK" w:cs="方正仿宋_GBK"/>
          <w:color w:val="000000"/>
          <w:sz w:val="28"/>
          <w:lang w:eastAsia="zh-CN"/>
        </w:rPr>
      </w:pPr>
    </w:p>
    <w:p>
      <w:pPr>
        <w:outlineLvl w:val="3"/>
        <w:rPr>
          <w:rFonts w:hint="eastAsia" w:ascii="方正仿宋_GBK" w:hAnsi="方正仿宋_GBK" w:eastAsia="方正仿宋_GBK" w:cs="方正仿宋_GBK"/>
          <w:color w:val="000000"/>
          <w:sz w:val="28"/>
          <w:lang w:eastAsia="zh-CN"/>
        </w:rPr>
      </w:pPr>
    </w:p>
    <w:p>
      <w:pPr>
        <w:outlineLvl w:val="3"/>
        <w:rPr>
          <w:rFonts w:hint="eastAsia" w:ascii="方正仿宋_GBK" w:hAnsi="方正仿宋_GBK" w:eastAsia="方正仿宋_GBK" w:cs="方正仿宋_GBK"/>
          <w:color w:val="000000"/>
          <w:sz w:val="28"/>
          <w:lang w:eastAsia="zh-CN"/>
        </w:rPr>
      </w:pPr>
    </w:p>
    <w:p>
      <w:pPr>
        <w:outlineLvl w:val="3"/>
        <w:rPr>
          <w:rFonts w:hint="eastAsia"/>
          <w:lang w:eastAsia="zh-CN"/>
        </w:rPr>
      </w:pPr>
      <w:r>
        <w:rPr>
          <w:rFonts w:hint="eastAsia" w:ascii="方正仿宋_GBK" w:hAnsi="方正仿宋_GBK" w:eastAsia="方正仿宋_GBK" w:cs="方正仿宋_GBK"/>
          <w:color w:val="000000"/>
          <w:sz w:val="28"/>
          <w:lang w:eastAsia="zh-CN"/>
        </w:rPr>
        <w:t xml:space="preserve">   </w:t>
      </w:r>
      <w:r>
        <w:rPr>
          <w:rFonts w:ascii="方正仿宋_GBK" w:hAnsi="方正仿宋_GBK" w:eastAsia="方正仿宋_GBK" w:cs="方正仿宋_GBK"/>
          <w:color w:val="000000"/>
          <w:sz w:val="28"/>
        </w:rPr>
        <w:t>19.202政残疾人事业发展补助资金（冀财社【2022】169号）-</w:t>
      </w:r>
      <w:bookmarkEnd w:id="18"/>
      <w:r>
        <w:rPr>
          <w:rFonts w:ascii="方正仿宋_GBK" w:hAnsi="方正仿宋_GBK" w:eastAsia="方正仿宋_GBK" w:cs="方正仿宋_GBK"/>
          <w:color w:val="000000"/>
          <w:sz w:val="28"/>
        </w:rPr>
        <w:t>儿童康复救助</w:t>
      </w:r>
    </w:p>
    <w:p>
      <w:pPr>
        <w:tabs>
          <w:tab w:val="left" w:pos="10980"/>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1.加强残疾人康复服务和保障体系建设。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得到服务的残疾人人数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得到基本服务的残疾人人数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残疾人康复项目完成率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残疾人接受康复项目完成比率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预算资金完成率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预算资金完成率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残疾人康复率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接受康复服务的残疾人占全部残疾人的比例</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冀财社【2022】169号</w:t>
            </w:r>
          </w:p>
        </w:tc>
      </w:tr>
    </w:tbl>
    <w:p>
      <w:pPr>
        <w:ind w:firstLine="560"/>
        <w:outlineLvl w:val="3"/>
        <w:rPr>
          <w:rFonts w:hint="eastAsia" w:ascii="方正仿宋_GBK" w:hAnsi="方正仿宋_GBK" w:eastAsia="方正仿宋_GBK" w:cs="方正仿宋_GBK"/>
          <w:color w:val="000000"/>
          <w:sz w:val="28"/>
          <w:lang w:eastAsia="zh-CN"/>
        </w:rPr>
      </w:pPr>
      <w:bookmarkStart w:id="19" w:name="_Toc_4_4_0000000023"/>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20.2023年中央财政残疾人事业发展补助资金（冀财社【2022】134）-</w:t>
      </w:r>
      <w:bookmarkEnd w:id="19"/>
      <w:r>
        <w:rPr>
          <w:rFonts w:ascii="方正仿宋_GBK" w:hAnsi="方正仿宋_GBK" w:eastAsia="方正仿宋_GBK" w:cs="方正仿宋_GBK"/>
          <w:color w:val="000000"/>
          <w:sz w:val="28"/>
        </w:rPr>
        <w:t>燃油补贴</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1.通过补贴改善残疾人生活</w:t>
            </w:r>
            <w:r>
              <w:rPr>
                <w:rFonts w:hint="eastAsia"/>
                <w:lang w:eastAsia="zh-CN"/>
              </w:rPr>
              <w:t>。</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计划培训残疾人人数</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对符合政策的计划培训农村残疾人人数</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11人</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覆盖率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覆盖率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完成及时率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改善情况</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通过培训残疾人农村实用技术改善残疾人生活状况</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残疾人家庭生活得到有效改善</w:t>
            </w:r>
          </w:p>
        </w:tc>
        <w:tc>
          <w:tcPr>
            <w:tcW w:w="2268" w:type="dxa"/>
            <w:tcBorders>
              <w:top w:val="single" w:color="000000" w:sz="6" w:space="0"/>
              <w:left w:val="single" w:color="000000" w:sz="6" w:space="0"/>
              <w:right w:val="single" w:color="000000" w:sz="6" w:space="0"/>
            </w:tcBorders>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冀财社[2022]134号</w:t>
            </w:r>
          </w:p>
        </w:tc>
      </w:tr>
    </w:tbl>
    <w:p>
      <w:pPr>
        <w:outlineLvl w:val="3"/>
        <w:rPr>
          <w:rFonts w:hint="eastAsia" w:ascii="方正仿宋_GBK" w:hAnsi="方正仿宋_GBK" w:eastAsia="方正仿宋_GBK" w:cs="方正仿宋_GBK"/>
          <w:color w:val="000000"/>
          <w:sz w:val="28"/>
          <w:lang w:eastAsia="zh-CN"/>
        </w:rPr>
      </w:pPr>
      <w:bookmarkStart w:id="20" w:name="_Toc_4_4_0000000024"/>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21.2023年中央财政残疾人事业发展补助资金（</w:t>
      </w:r>
      <w:r>
        <w:rPr>
          <w:rFonts w:hint="eastAsia" w:ascii="方正仿宋_GBK" w:hAnsi="方正仿宋_GBK" w:eastAsia="方正仿宋_GBK" w:cs="方正仿宋_GBK"/>
          <w:color w:val="000000"/>
          <w:sz w:val="28"/>
        </w:rPr>
        <w:t>冀财社【2022】155号</w:t>
      </w:r>
      <w:r>
        <w:rPr>
          <w:rFonts w:ascii="方正仿宋_GBK" w:hAnsi="方正仿宋_GBK" w:eastAsia="方正仿宋_GBK" w:cs="方正仿宋_GBK"/>
          <w:color w:val="000000"/>
          <w:sz w:val="28"/>
        </w:rPr>
        <w:t>）-燃油补贴绩效目标表</w:t>
      </w:r>
      <w:bookmarkEnd w:id="20"/>
    </w:p>
    <w:p>
      <w:pPr>
        <w:ind w:firstLine="560"/>
        <w:rPr>
          <w:rFonts w:ascii="Calibri" w:hAnsi="Calibri" w:eastAsia="方正仿宋_GBK" w:cs="方正仿宋_GBK"/>
          <w:b/>
          <w:color w:val="000000"/>
          <w:sz w:val="28"/>
          <w:lang w:val="uk-UA"/>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vAlign w:val="center"/>
          </w:tcPr>
          <w:p>
            <w:pPr>
              <w:pStyle w:val="21"/>
            </w:pPr>
            <w:r>
              <w:t>1.帮助残疾人更好的出行，使其生活更加的便利。</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2"/>
            </w:pPr>
            <w:r>
              <w:t>产出指标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补贴人次</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收到燃油补贴的残疾人人次</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摸底调查残疾人比率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摸底调查残疾人燃油补贴比率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项目按时完成率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燃油补贴发放按时完成比率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效益指标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燃油补贴发放服务提升生活质量</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燃油补贴发放服务提升生活质量</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生活质量提高</w:t>
            </w:r>
          </w:p>
        </w:tc>
        <w:tc>
          <w:tcPr>
            <w:tcW w:w="2268" w:type="dxa"/>
            <w:tcBorders>
              <w:top w:val="single" w:color="000000" w:sz="6" w:space="0"/>
              <w:left w:val="single" w:color="000000" w:sz="6" w:space="0"/>
              <w:right w:val="single" w:color="000000" w:sz="6" w:space="0"/>
            </w:tcBorders>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2"/>
            </w:pPr>
            <w:r>
              <w:t>满意度指标</w:t>
            </w:r>
          </w:p>
        </w:tc>
        <w:tc>
          <w:tcPr>
            <w:tcW w:w="2268"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1"/>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rPr>
              <w:t>冀财社[2022]155号</w:t>
            </w:r>
          </w:p>
        </w:tc>
      </w:tr>
    </w:tbl>
    <w:p>
      <w:pPr>
        <w:ind w:firstLine="560"/>
        <w:rPr>
          <w:rFonts w:ascii="Calibri" w:hAnsi="Calibri" w:eastAsia="方正仿宋_GBK" w:cs="方正仿宋_GBK"/>
          <w:b/>
          <w:color w:val="000000"/>
          <w:sz w:val="28"/>
        </w:rPr>
      </w:pPr>
    </w:p>
    <w:p>
      <w:pPr>
        <w:tabs>
          <w:tab w:val="left" w:pos="10980"/>
        </w:tabs>
        <w:rPr>
          <w:rFonts w:ascii="仿宋" w:hAnsi="仿宋" w:eastAsia="仿宋"/>
          <w:lang w:eastAsia="zh-CN"/>
        </w:rPr>
        <w:sectPr>
          <w:type w:val="continuous"/>
          <w:pgSz w:w="16840" w:h="11900" w:orient="landscape"/>
          <w:pgMar w:top="1361" w:right="1020" w:bottom="1134" w:left="1020" w:header="720" w:footer="720" w:gutter="0"/>
          <w:cols w:space="720" w:num="1"/>
          <w:docGrid w:linePitch="326" w:charSpace="0"/>
        </w:sectPr>
      </w:pPr>
      <w:r>
        <w:rPr>
          <w:rFonts w:ascii="仿宋" w:hAnsi="仿宋" w:eastAsia="仿宋"/>
          <w:lang w:eastAsia="zh-CN"/>
        </w:rPr>
        <w:tab/>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2023</w:t>
      </w:r>
      <w:r>
        <w:rPr>
          <w:rFonts w:hint="eastAsia" w:eastAsia="方正仿宋_GBK"/>
          <w:color w:val="000000"/>
          <w:sz w:val="28"/>
        </w:rPr>
        <w:t>年，</w:t>
      </w:r>
      <w:r>
        <w:rPr>
          <w:rFonts w:hint="eastAsia" w:eastAsia="方正仿宋_GBK"/>
          <w:color w:val="000000"/>
          <w:sz w:val="28"/>
          <w:lang w:eastAsia="zh-CN"/>
        </w:rPr>
        <w:t>涞水县残疾人联合会</w:t>
      </w:r>
      <w:r>
        <w:rPr>
          <w:rFonts w:hint="eastAsia" w:eastAsia="方正仿宋_GBK"/>
          <w:color w:val="000000"/>
          <w:sz w:val="28"/>
        </w:rPr>
        <w:t>（本级）安排政府采购预算</w:t>
      </w:r>
      <w:r>
        <w:rPr>
          <w:rFonts w:hint="eastAsia" w:eastAsia="方正仿宋_GBK"/>
          <w:color w:val="000000"/>
          <w:sz w:val="28"/>
          <w:lang w:eastAsia="zh-CN"/>
        </w:rPr>
        <w:t>171.60</w:t>
      </w:r>
      <w:r>
        <w:rPr>
          <w:rFonts w:hint="eastAsia" w:eastAsia="方正仿宋_GBK"/>
          <w:color w:val="000000"/>
          <w:sz w:val="28"/>
        </w:rPr>
        <w:t>万元。具体内容见下表。</w:t>
      </w:r>
    </w:p>
    <w:p>
      <w:pPr>
        <w:jc w:val="both"/>
        <w:rPr>
          <w:rFonts w:ascii="方正小标宋_GBK" w:hAnsi="方正小标宋_GBK" w:eastAsia="方正小标宋_GBK" w:cs="方正小标宋_GBK"/>
          <w:color w:val="000000"/>
          <w:sz w:val="36"/>
          <w:lang w:eastAsia="zh-CN"/>
        </w:rPr>
      </w:pPr>
    </w:p>
    <w:p>
      <w:pPr>
        <w:spacing w:line="500" w:lineRule="exact"/>
        <w:ind w:firstLine="420"/>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13"/>
        <w:tblW w:w="16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4"/>
        <w:gridCol w:w="780"/>
        <w:gridCol w:w="1110"/>
        <w:gridCol w:w="811"/>
        <w:gridCol w:w="715"/>
        <w:gridCol w:w="858"/>
        <w:gridCol w:w="862"/>
        <w:gridCol w:w="249"/>
        <w:gridCol w:w="723"/>
        <w:gridCol w:w="972"/>
        <w:gridCol w:w="972"/>
        <w:gridCol w:w="972"/>
        <w:gridCol w:w="972"/>
        <w:gridCol w:w="972"/>
        <w:gridCol w:w="972"/>
        <w:gridCol w:w="975"/>
        <w:gridCol w:w="7"/>
        <w:gridCol w:w="965"/>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7659" w:type="dxa"/>
            <w:gridSpan w:val="8"/>
            <w:tcBorders>
              <w:top w:val="single" w:color="FFFFFF" w:sz="6" w:space="0"/>
              <w:left w:val="single" w:color="FFFFFF" w:sz="6" w:space="0"/>
              <w:right w:val="single" w:color="FFFFFF" w:sz="6" w:space="0"/>
            </w:tcBorders>
            <w:vAlign w:val="center"/>
          </w:tcPr>
          <w:p>
            <w:pPr>
              <w:pStyle w:val="18"/>
              <w:rPr>
                <w:lang w:eastAsia="zh-CN"/>
              </w:rPr>
            </w:pPr>
            <w:r>
              <w:rPr>
                <w:rFonts w:hint="eastAsia"/>
                <w:lang w:eastAsia="zh-CN"/>
              </w:rPr>
              <w:t>762001涞水县残疾人联合会</w:t>
            </w:r>
            <w:r>
              <w:rPr>
                <w:rFonts w:hint="eastAsia"/>
              </w:rPr>
              <w:t>（</w:t>
            </w:r>
            <w:r>
              <w:rPr>
                <w:rFonts w:hint="eastAsia"/>
                <w:lang w:eastAsia="zh-CN"/>
              </w:rPr>
              <w:t>本级）</w:t>
            </w:r>
          </w:p>
        </w:tc>
        <w:tc>
          <w:tcPr>
            <w:tcW w:w="8512" w:type="dxa"/>
            <w:gridSpan w:val="11"/>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tblHeader/>
          <w:jc w:val="center"/>
        </w:trPr>
        <w:tc>
          <w:tcPr>
            <w:tcW w:w="3054" w:type="dxa"/>
            <w:gridSpan w:val="2"/>
            <w:tcBorders>
              <w:top w:val="single" w:color="000000" w:sz="6" w:space="0"/>
              <w:left w:val="single" w:color="000000" w:sz="6" w:space="0"/>
              <w:right w:val="single" w:color="000000" w:sz="6" w:space="0"/>
            </w:tcBorders>
            <w:vAlign w:val="center"/>
          </w:tcPr>
          <w:p>
            <w:pPr>
              <w:pStyle w:val="19"/>
            </w:pPr>
            <w:r>
              <w:t>政府采购项目来源</w:t>
            </w:r>
          </w:p>
        </w:tc>
        <w:tc>
          <w:tcPr>
            <w:tcW w:w="1110" w:type="dxa"/>
            <w:vMerge w:val="restart"/>
            <w:tcBorders>
              <w:top w:val="single" w:color="000000" w:sz="6" w:space="0"/>
              <w:left w:val="single" w:color="000000" w:sz="6" w:space="0"/>
              <w:right w:val="single" w:color="000000" w:sz="6" w:space="0"/>
            </w:tcBorders>
            <w:vAlign w:val="center"/>
          </w:tcPr>
          <w:p>
            <w:pPr>
              <w:pStyle w:val="19"/>
            </w:pPr>
            <w:r>
              <w:t>采购物品名称</w:t>
            </w:r>
          </w:p>
        </w:tc>
        <w:tc>
          <w:tcPr>
            <w:tcW w:w="811" w:type="dxa"/>
            <w:vMerge w:val="restart"/>
            <w:tcBorders>
              <w:top w:val="single" w:color="000000" w:sz="6" w:space="0"/>
              <w:left w:val="single" w:color="000000" w:sz="6" w:space="0"/>
              <w:right w:val="single" w:color="000000" w:sz="6" w:space="0"/>
            </w:tcBorders>
            <w:vAlign w:val="center"/>
          </w:tcPr>
          <w:p>
            <w:pPr>
              <w:pStyle w:val="19"/>
            </w:pPr>
            <w:r>
              <w:t>政府采购目录序号</w:t>
            </w:r>
          </w:p>
        </w:tc>
        <w:tc>
          <w:tcPr>
            <w:tcW w:w="715" w:type="dxa"/>
            <w:vMerge w:val="restart"/>
            <w:tcBorders>
              <w:top w:val="single" w:color="000000" w:sz="6" w:space="0"/>
              <w:left w:val="single" w:color="000000" w:sz="6" w:space="0"/>
              <w:right w:val="single" w:color="000000" w:sz="6" w:space="0"/>
            </w:tcBorders>
            <w:vAlign w:val="center"/>
          </w:tcPr>
          <w:p>
            <w:pPr>
              <w:pStyle w:val="19"/>
            </w:pPr>
            <w:r>
              <w:t>计量  单位</w:t>
            </w:r>
          </w:p>
        </w:tc>
        <w:tc>
          <w:tcPr>
            <w:tcW w:w="858" w:type="dxa"/>
            <w:vMerge w:val="restart"/>
            <w:tcBorders>
              <w:top w:val="single" w:color="000000" w:sz="6" w:space="0"/>
              <w:left w:val="single" w:color="000000" w:sz="6" w:space="0"/>
              <w:right w:val="single" w:color="000000" w:sz="6" w:space="0"/>
            </w:tcBorders>
            <w:vAlign w:val="center"/>
          </w:tcPr>
          <w:p>
            <w:pPr>
              <w:pStyle w:val="19"/>
            </w:pPr>
            <w:r>
              <w:t>数量</w:t>
            </w:r>
          </w:p>
        </w:tc>
        <w:tc>
          <w:tcPr>
            <w:tcW w:w="862" w:type="dxa"/>
            <w:vMerge w:val="restart"/>
            <w:tcBorders>
              <w:top w:val="single" w:color="000000" w:sz="6" w:space="0"/>
              <w:left w:val="single" w:color="000000" w:sz="6" w:space="0"/>
              <w:right w:val="single" w:color="000000" w:sz="6" w:space="0"/>
            </w:tcBorders>
            <w:vAlign w:val="center"/>
          </w:tcPr>
          <w:p>
            <w:pPr>
              <w:pStyle w:val="19"/>
            </w:pPr>
            <w:r>
              <w:t>单价</w:t>
            </w:r>
          </w:p>
        </w:tc>
        <w:tc>
          <w:tcPr>
            <w:tcW w:w="7786" w:type="dxa"/>
            <w:gridSpan w:val="10"/>
            <w:tcBorders>
              <w:top w:val="single" w:color="000000" w:sz="6" w:space="0"/>
              <w:left w:val="single" w:color="000000" w:sz="6" w:space="0"/>
              <w:right w:val="single" w:color="000000" w:sz="6" w:space="0"/>
            </w:tcBorders>
            <w:vAlign w:val="center"/>
          </w:tcPr>
          <w:p>
            <w:pPr>
              <w:pStyle w:val="19"/>
            </w:pPr>
            <w:r>
              <w:t>政府采购金额（当年</w:t>
            </w:r>
            <w:r>
              <w:rPr>
                <w:rFonts w:hint="eastAsia"/>
                <w:lang w:eastAsia="zh-CN"/>
              </w:rPr>
              <w:t>单位</w:t>
            </w:r>
            <w:r>
              <w:t>预算安排资金）</w:t>
            </w:r>
          </w:p>
        </w:tc>
        <w:tc>
          <w:tcPr>
            <w:tcW w:w="975" w:type="dxa"/>
            <w:gridSpan w:val="2"/>
            <w:tcBorders>
              <w:top w:val="single" w:color="000000" w:sz="6" w:space="0"/>
              <w:left w:val="single" w:color="000000" w:sz="6" w:space="0"/>
              <w:right w:val="single" w:color="000000" w:sz="6" w:space="0"/>
            </w:tcBorders>
            <w:vAlign w:val="center"/>
          </w:tcPr>
          <w:p>
            <w:pPr>
              <w:pStyle w:val="19"/>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099" w:hRule="atLeast"/>
          <w:tblHeader/>
          <w:jc w:val="center"/>
        </w:trPr>
        <w:tc>
          <w:tcPr>
            <w:tcW w:w="2274" w:type="dxa"/>
            <w:tcBorders>
              <w:top w:val="single" w:color="000000" w:sz="6" w:space="0"/>
              <w:left w:val="single" w:color="000000" w:sz="6" w:space="0"/>
              <w:right w:val="single" w:color="000000" w:sz="6" w:space="0"/>
            </w:tcBorders>
            <w:vAlign w:val="center"/>
          </w:tcPr>
          <w:p>
            <w:pPr>
              <w:pStyle w:val="19"/>
            </w:pPr>
            <w:r>
              <w:t>项目名称</w:t>
            </w:r>
          </w:p>
        </w:tc>
        <w:tc>
          <w:tcPr>
            <w:tcW w:w="780" w:type="dxa"/>
            <w:tcBorders>
              <w:top w:val="single" w:color="000000" w:sz="6" w:space="0"/>
              <w:left w:val="single" w:color="000000" w:sz="6" w:space="0"/>
              <w:right w:val="single" w:color="000000" w:sz="6" w:space="0"/>
            </w:tcBorders>
            <w:vAlign w:val="center"/>
          </w:tcPr>
          <w:p>
            <w:pPr>
              <w:pStyle w:val="19"/>
            </w:pPr>
            <w:r>
              <w:t>预算    资金</w:t>
            </w:r>
          </w:p>
        </w:tc>
        <w:tc>
          <w:tcPr>
            <w:tcW w:w="1110" w:type="dxa"/>
            <w:vMerge w:val="continue"/>
            <w:tcBorders>
              <w:top w:val="single" w:color="000000" w:sz="6" w:space="0"/>
              <w:left w:val="single" w:color="000000" w:sz="6" w:space="0"/>
              <w:right w:val="single" w:color="000000" w:sz="6" w:space="0"/>
            </w:tcBorders>
          </w:tcPr>
          <w:p/>
        </w:tc>
        <w:tc>
          <w:tcPr>
            <w:tcW w:w="811" w:type="dxa"/>
            <w:vMerge w:val="continue"/>
            <w:tcBorders>
              <w:top w:val="single" w:color="000000" w:sz="6" w:space="0"/>
              <w:left w:val="single" w:color="000000" w:sz="6" w:space="0"/>
              <w:right w:val="single" w:color="000000" w:sz="6" w:space="0"/>
            </w:tcBorders>
          </w:tcPr>
          <w:p/>
        </w:tc>
        <w:tc>
          <w:tcPr>
            <w:tcW w:w="715" w:type="dxa"/>
            <w:vMerge w:val="continue"/>
            <w:tcBorders>
              <w:top w:val="single" w:color="000000" w:sz="6" w:space="0"/>
              <w:left w:val="single" w:color="000000" w:sz="6" w:space="0"/>
              <w:right w:val="single" w:color="000000" w:sz="6" w:space="0"/>
            </w:tcBorders>
          </w:tcPr>
          <w:p/>
        </w:tc>
        <w:tc>
          <w:tcPr>
            <w:tcW w:w="858" w:type="dxa"/>
            <w:vMerge w:val="continue"/>
            <w:tcBorders>
              <w:top w:val="single" w:color="000000" w:sz="6" w:space="0"/>
              <w:left w:val="single" w:color="000000" w:sz="6" w:space="0"/>
              <w:right w:val="single" w:color="000000" w:sz="6" w:space="0"/>
            </w:tcBorders>
          </w:tcPr>
          <w:p/>
        </w:tc>
        <w:tc>
          <w:tcPr>
            <w:tcW w:w="862" w:type="dxa"/>
            <w:vMerge w:val="continue"/>
            <w:tcBorders>
              <w:top w:val="single" w:color="000000" w:sz="6" w:space="0"/>
              <w:left w:val="single" w:color="000000" w:sz="6" w:space="0"/>
              <w:right w:val="single" w:color="000000" w:sz="6" w:space="0"/>
            </w:tcBorders>
          </w:tcPr>
          <w:p/>
        </w:tc>
        <w:tc>
          <w:tcPr>
            <w:tcW w:w="972" w:type="dxa"/>
            <w:gridSpan w:val="2"/>
            <w:tcBorders>
              <w:top w:val="single" w:color="000000" w:sz="6" w:space="0"/>
              <w:left w:val="single" w:color="000000" w:sz="6" w:space="0"/>
              <w:right w:val="single" w:color="000000" w:sz="6" w:space="0"/>
            </w:tcBorders>
            <w:vAlign w:val="center"/>
          </w:tcPr>
          <w:p>
            <w:pPr>
              <w:pStyle w:val="19"/>
            </w:pPr>
            <w:r>
              <w:t>合计</w:t>
            </w:r>
          </w:p>
        </w:tc>
        <w:tc>
          <w:tcPr>
            <w:tcW w:w="972" w:type="dxa"/>
            <w:tcBorders>
              <w:top w:val="single" w:color="000000" w:sz="6" w:space="0"/>
              <w:left w:val="single" w:color="000000" w:sz="6" w:space="0"/>
              <w:right w:val="single" w:color="000000" w:sz="6" w:space="0"/>
            </w:tcBorders>
            <w:vAlign w:val="center"/>
          </w:tcPr>
          <w:p>
            <w:pPr>
              <w:pStyle w:val="19"/>
            </w:pPr>
            <w:r>
              <w:t>一般公共预算拨款</w:t>
            </w:r>
          </w:p>
        </w:tc>
        <w:tc>
          <w:tcPr>
            <w:tcW w:w="972" w:type="dxa"/>
            <w:tcBorders>
              <w:top w:val="single" w:color="000000" w:sz="6" w:space="0"/>
              <w:left w:val="single" w:color="000000" w:sz="6" w:space="0"/>
              <w:right w:val="single" w:color="000000" w:sz="6" w:space="0"/>
            </w:tcBorders>
            <w:vAlign w:val="center"/>
          </w:tcPr>
          <w:p>
            <w:pPr>
              <w:pStyle w:val="19"/>
            </w:pPr>
            <w:r>
              <w:t>基金预算拨款</w:t>
            </w:r>
          </w:p>
        </w:tc>
        <w:tc>
          <w:tcPr>
            <w:tcW w:w="972" w:type="dxa"/>
            <w:tcBorders>
              <w:top w:val="single" w:color="000000" w:sz="6" w:space="0"/>
              <w:left w:val="single" w:color="000000" w:sz="6" w:space="0"/>
              <w:right w:val="single" w:color="000000" w:sz="6" w:space="0"/>
            </w:tcBorders>
            <w:vAlign w:val="center"/>
          </w:tcPr>
          <w:p>
            <w:pPr>
              <w:pStyle w:val="19"/>
            </w:pPr>
            <w:r>
              <w:t>国有资本经营预算拨款</w:t>
            </w:r>
          </w:p>
        </w:tc>
        <w:tc>
          <w:tcPr>
            <w:tcW w:w="972" w:type="dxa"/>
            <w:tcBorders>
              <w:top w:val="single" w:color="000000" w:sz="6" w:space="0"/>
              <w:left w:val="single" w:color="000000" w:sz="6" w:space="0"/>
              <w:right w:val="single" w:color="000000" w:sz="6" w:space="0"/>
            </w:tcBorders>
            <w:vAlign w:val="center"/>
          </w:tcPr>
          <w:p>
            <w:pPr>
              <w:pStyle w:val="19"/>
            </w:pPr>
            <w:r>
              <w:t>财政专户核拨</w:t>
            </w:r>
          </w:p>
        </w:tc>
        <w:tc>
          <w:tcPr>
            <w:tcW w:w="972" w:type="dxa"/>
            <w:tcBorders>
              <w:top w:val="single" w:color="000000" w:sz="6" w:space="0"/>
              <w:left w:val="single" w:color="000000" w:sz="6" w:space="0"/>
              <w:right w:val="single" w:color="000000" w:sz="6" w:space="0"/>
            </w:tcBorders>
            <w:vAlign w:val="center"/>
          </w:tcPr>
          <w:p>
            <w:pPr>
              <w:pStyle w:val="19"/>
            </w:pPr>
            <w:r>
              <w:t>单位    资金</w:t>
            </w:r>
          </w:p>
        </w:tc>
        <w:tc>
          <w:tcPr>
            <w:tcW w:w="972" w:type="dxa"/>
            <w:tcBorders>
              <w:top w:val="single" w:color="000000" w:sz="6" w:space="0"/>
              <w:left w:val="single" w:color="000000" w:sz="6" w:space="0"/>
              <w:right w:val="single" w:color="000000" w:sz="6" w:space="0"/>
            </w:tcBorders>
            <w:vAlign w:val="center"/>
          </w:tcPr>
          <w:p>
            <w:pPr>
              <w:pStyle w:val="19"/>
            </w:pPr>
            <w:r>
              <w:t>财政拨    款结转</w:t>
            </w:r>
          </w:p>
        </w:tc>
        <w:tc>
          <w:tcPr>
            <w:tcW w:w="975" w:type="dxa"/>
            <w:tcBorders>
              <w:top w:val="single" w:color="000000" w:sz="6" w:space="0"/>
              <w:left w:val="single" w:color="000000" w:sz="6" w:space="0"/>
              <w:right w:val="single" w:color="000000" w:sz="6" w:space="0"/>
            </w:tcBorders>
            <w:vAlign w:val="center"/>
          </w:tcPr>
          <w:p>
            <w:pPr>
              <w:pStyle w:val="19"/>
            </w:pPr>
            <w:r>
              <w:t>非财政    拨款结    转结余</w:t>
            </w:r>
          </w:p>
        </w:tc>
        <w:tc>
          <w:tcPr>
            <w:tcW w:w="972" w:type="dxa"/>
            <w:gridSpan w:val="2"/>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65" w:hRule="atLeast"/>
          <w:jc w:val="center"/>
        </w:trPr>
        <w:tc>
          <w:tcPr>
            <w:tcW w:w="2274" w:type="dxa"/>
            <w:tcBorders>
              <w:top w:val="single" w:color="000000" w:sz="6" w:space="0"/>
              <w:left w:val="single" w:color="000000" w:sz="6" w:space="0"/>
              <w:right w:val="single" w:color="000000" w:sz="6" w:space="0"/>
            </w:tcBorders>
            <w:vAlign w:val="center"/>
          </w:tcPr>
          <w:p>
            <w:pPr>
              <w:pStyle w:val="23"/>
            </w:pPr>
            <w:r>
              <w:t>合  计</w:t>
            </w:r>
          </w:p>
        </w:tc>
        <w:tc>
          <w:tcPr>
            <w:tcW w:w="780" w:type="dxa"/>
            <w:tcBorders>
              <w:top w:val="single" w:color="000000" w:sz="6" w:space="0"/>
              <w:left w:val="single" w:color="000000" w:sz="6" w:space="0"/>
              <w:right w:val="single" w:color="000000" w:sz="6" w:space="0"/>
            </w:tcBorders>
            <w:vAlign w:val="center"/>
          </w:tcPr>
          <w:p>
            <w:pPr>
              <w:pStyle w:val="24"/>
            </w:pPr>
          </w:p>
        </w:tc>
        <w:tc>
          <w:tcPr>
            <w:tcW w:w="1110" w:type="dxa"/>
            <w:tcBorders>
              <w:top w:val="single" w:color="000000" w:sz="6" w:space="0"/>
              <w:left w:val="single" w:color="000000" w:sz="6" w:space="0"/>
              <w:right w:val="single" w:color="000000" w:sz="6" w:space="0"/>
            </w:tcBorders>
            <w:vAlign w:val="center"/>
          </w:tcPr>
          <w:p>
            <w:pPr>
              <w:pStyle w:val="25"/>
            </w:pPr>
          </w:p>
        </w:tc>
        <w:tc>
          <w:tcPr>
            <w:tcW w:w="811" w:type="dxa"/>
            <w:tcBorders>
              <w:top w:val="single" w:color="000000" w:sz="6" w:space="0"/>
              <w:left w:val="single" w:color="000000" w:sz="6" w:space="0"/>
              <w:right w:val="single" w:color="000000" w:sz="6" w:space="0"/>
            </w:tcBorders>
            <w:vAlign w:val="center"/>
          </w:tcPr>
          <w:p>
            <w:pPr>
              <w:pStyle w:val="25"/>
            </w:pPr>
          </w:p>
        </w:tc>
        <w:tc>
          <w:tcPr>
            <w:tcW w:w="715" w:type="dxa"/>
            <w:tcBorders>
              <w:top w:val="single" w:color="000000" w:sz="6" w:space="0"/>
              <w:left w:val="single" w:color="000000" w:sz="6" w:space="0"/>
              <w:right w:val="single" w:color="000000" w:sz="6" w:space="0"/>
            </w:tcBorders>
            <w:vAlign w:val="center"/>
          </w:tcPr>
          <w:p>
            <w:pPr>
              <w:pStyle w:val="23"/>
            </w:pPr>
          </w:p>
        </w:tc>
        <w:tc>
          <w:tcPr>
            <w:tcW w:w="858" w:type="dxa"/>
            <w:tcBorders>
              <w:top w:val="single" w:color="000000" w:sz="6" w:space="0"/>
              <w:left w:val="single" w:color="000000" w:sz="6" w:space="0"/>
              <w:right w:val="single" w:color="000000" w:sz="6" w:space="0"/>
            </w:tcBorders>
            <w:vAlign w:val="center"/>
          </w:tcPr>
          <w:p>
            <w:pPr>
              <w:pStyle w:val="24"/>
            </w:pPr>
          </w:p>
        </w:tc>
        <w:tc>
          <w:tcPr>
            <w:tcW w:w="862" w:type="dxa"/>
            <w:tcBorders>
              <w:top w:val="single" w:color="000000" w:sz="6" w:space="0"/>
              <w:left w:val="single" w:color="000000" w:sz="6" w:space="0"/>
              <w:right w:val="single" w:color="000000" w:sz="6" w:space="0"/>
            </w:tcBorders>
            <w:vAlign w:val="center"/>
          </w:tcPr>
          <w:p>
            <w:pPr>
              <w:pStyle w:val="24"/>
            </w:pPr>
          </w:p>
        </w:tc>
        <w:tc>
          <w:tcPr>
            <w:tcW w:w="972" w:type="dxa"/>
            <w:gridSpan w:val="2"/>
            <w:tcBorders>
              <w:top w:val="single" w:color="000000" w:sz="6" w:space="0"/>
              <w:left w:val="single" w:color="000000" w:sz="6" w:space="0"/>
              <w:right w:val="single" w:color="000000" w:sz="6" w:space="0"/>
            </w:tcBorders>
            <w:vAlign w:val="center"/>
          </w:tcPr>
          <w:p>
            <w:pPr>
              <w:pStyle w:val="24"/>
            </w:pPr>
            <w:r>
              <w:t>68.4</w:t>
            </w:r>
          </w:p>
        </w:tc>
        <w:tc>
          <w:tcPr>
            <w:tcW w:w="972" w:type="dxa"/>
            <w:tcBorders>
              <w:top w:val="single" w:color="000000" w:sz="6" w:space="0"/>
              <w:left w:val="single" w:color="000000" w:sz="6" w:space="0"/>
              <w:right w:val="single" w:color="000000" w:sz="6" w:space="0"/>
            </w:tcBorders>
            <w:vAlign w:val="center"/>
          </w:tcPr>
          <w:p>
            <w:pPr>
              <w:pStyle w:val="24"/>
            </w:pPr>
            <w:r>
              <w:t>21.6</w:t>
            </w:r>
          </w:p>
        </w:tc>
        <w:tc>
          <w:tcPr>
            <w:tcW w:w="972" w:type="dxa"/>
            <w:tcBorders>
              <w:top w:val="single" w:color="000000" w:sz="6" w:space="0"/>
              <w:left w:val="single" w:color="000000" w:sz="6" w:space="0"/>
              <w:right w:val="single" w:color="000000" w:sz="6" w:space="0"/>
            </w:tcBorders>
            <w:vAlign w:val="center"/>
          </w:tcPr>
          <w:p>
            <w:pPr>
              <w:pStyle w:val="24"/>
            </w:pPr>
            <w:r>
              <w:t>46.8</w:t>
            </w: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5" w:type="dxa"/>
            <w:tcBorders>
              <w:top w:val="single" w:color="000000" w:sz="6" w:space="0"/>
              <w:left w:val="single" w:color="000000" w:sz="6" w:space="0"/>
              <w:right w:val="single" w:color="000000" w:sz="6" w:space="0"/>
            </w:tcBorders>
            <w:vAlign w:val="center"/>
          </w:tcPr>
          <w:p>
            <w:pPr>
              <w:pStyle w:val="24"/>
            </w:pPr>
          </w:p>
        </w:tc>
        <w:tc>
          <w:tcPr>
            <w:tcW w:w="972" w:type="dxa"/>
            <w:gridSpan w:val="2"/>
            <w:tcBorders>
              <w:top w:val="single" w:color="000000" w:sz="6" w:space="0"/>
              <w:left w:val="single" w:color="000000" w:sz="6" w:space="0"/>
              <w:right w:val="single" w:color="000000" w:sz="6" w:space="0"/>
            </w:tcBorders>
            <w:vAlign w:val="center"/>
          </w:tcPr>
          <w:p>
            <w:pPr>
              <w:pStyle w:val="24"/>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244" w:hRule="atLeast"/>
          <w:jc w:val="center"/>
        </w:trPr>
        <w:tc>
          <w:tcPr>
            <w:tcW w:w="2274" w:type="dxa"/>
            <w:tcBorders>
              <w:top w:val="single" w:color="000000" w:sz="6" w:space="0"/>
              <w:left w:val="single" w:color="000000" w:sz="6" w:space="0"/>
              <w:right w:val="single" w:color="000000" w:sz="6" w:space="0"/>
            </w:tcBorders>
            <w:vAlign w:val="center"/>
          </w:tcPr>
          <w:p>
            <w:pPr>
              <w:pStyle w:val="23"/>
            </w:pPr>
            <w:r>
              <w:t>涞水县残疾人联合会本级小计</w:t>
            </w:r>
          </w:p>
        </w:tc>
        <w:tc>
          <w:tcPr>
            <w:tcW w:w="780" w:type="dxa"/>
            <w:tcBorders>
              <w:top w:val="single" w:color="000000" w:sz="6" w:space="0"/>
              <w:left w:val="single" w:color="000000" w:sz="6" w:space="0"/>
              <w:right w:val="single" w:color="000000" w:sz="6" w:space="0"/>
            </w:tcBorders>
            <w:vAlign w:val="center"/>
          </w:tcPr>
          <w:p>
            <w:pPr>
              <w:pStyle w:val="24"/>
            </w:pPr>
          </w:p>
        </w:tc>
        <w:tc>
          <w:tcPr>
            <w:tcW w:w="1110" w:type="dxa"/>
            <w:tcBorders>
              <w:top w:val="single" w:color="000000" w:sz="6" w:space="0"/>
              <w:left w:val="single" w:color="000000" w:sz="6" w:space="0"/>
              <w:right w:val="single" w:color="000000" w:sz="6" w:space="0"/>
            </w:tcBorders>
            <w:vAlign w:val="center"/>
          </w:tcPr>
          <w:p>
            <w:pPr>
              <w:pStyle w:val="25"/>
            </w:pPr>
          </w:p>
        </w:tc>
        <w:tc>
          <w:tcPr>
            <w:tcW w:w="811" w:type="dxa"/>
            <w:tcBorders>
              <w:top w:val="single" w:color="000000" w:sz="6" w:space="0"/>
              <w:left w:val="single" w:color="000000" w:sz="6" w:space="0"/>
              <w:right w:val="single" w:color="000000" w:sz="6" w:space="0"/>
            </w:tcBorders>
            <w:vAlign w:val="center"/>
          </w:tcPr>
          <w:p>
            <w:pPr>
              <w:pStyle w:val="25"/>
            </w:pPr>
          </w:p>
        </w:tc>
        <w:tc>
          <w:tcPr>
            <w:tcW w:w="715" w:type="dxa"/>
            <w:tcBorders>
              <w:top w:val="single" w:color="000000" w:sz="6" w:space="0"/>
              <w:left w:val="single" w:color="000000" w:sz="6" w:space="0"/>
              <w:right w:val="single" w:color="000000" w:sz="6" w:space="0"/>
            </w:tcBorders>
            <w:vAlign w:val="center"/>
          </w:tcPr>
          <w:p>
            <w:pPr>
              <w:pStyle w:val="23"/>
            </w:pPr>
          </w:p>
        </w:tc>
        <w:tc>
          <w:tcPr>
            <w:tcW w:w="858" w:type="dxa"/>
            <w:tcBorders>
              <w:top w:val="single" w:color="000000" w:sz="6" w:space="0"/>
              <w:left w:val="single" w:color="000000" w:sz="6" w:space="0"/>
              <w:right w:val="single" w:color="000000" w:sz="6" w:space="0"/>
            </w:tcBorders>
            <w:vAlign w:val="center"/>
          </w:tcPr>
          <w:p>
            <w:pPr>
              <w:pStyle w:val="24"/>
            </w:pPr>
          </w:p>
        </w:tc>
        <w:tc>
          <w:tcPr>
            <w:tcW w:w="862" w:type="dxa"/>
            <w:tcBorders>
              <w:top w:val="single" w:color="000000" w:sz="6" w:space="0"/>
              <w:left w:val="single" w:color="000000" w:sz="6" w:space="0"/>
              <w:right w:val="single" w:color="000000" w:sz="6" w:space="0"/>
            </w:tcBorders>
            <w:vAlign w:val="center"/>
          </w:tcPr>
          <w:p>
            <w:pPr>
              <w:pStyle w:val="24"/>
            </w:pPr>
          </w:p>
        </w:tc>
        <w:tc>
          <w:tcPr>
            <w:tcW w:w="972" w:type="dxa"/>
            <w:gridSpan w:val="2"/>
            <w:tcBorders>
              <w:top w:val="single" w:color="000000" w:sz="6" w:space="0"/>
              <w:left w:val="single" w:color="000000" w:sz="6" w:space="0"/>
              <w:right w:val="single" w:color="000000" w:sz="6" w:space="0"/>
            </w:tcBorders>
            <w:vAlign w:val="center"/>
          </w:tcPr>
          <w:p>
            <w:pPr>
              <w:pStyle w:val="24"/>
            </w:pPr>
            <w:r>
              <w:t>68.4</w:t>
            </w:r>
          </w:p>
        </w:tc>
        <w:tc>
          <w:tcPr>
            <w:tcW w:w="972" w:type="dxa"/>
            <w:tcBorders>
              <w:top w:val="single" w:color="000000" w:sz="6" w:space="0"/>
              <w:left w:val="single" w:color="000000" w:sz="6" w:space="0"/>
              <w:right w:val="single" w:color="000000" w:sz="6" w:space="0"/>
            </w:tcBorders>
            <w:vAlign w:val="center"/>
          </w:tcPr>
          <w:p>
            <w:pPr>
              <w:pStyle w:val="24"/>
            </w:pPr>
            <w:r>
              <w:t>21.6</w:t>
            </w:r>
          </w:p>
        </w:tc>
        <w:tc>
          <w:tcPr>
            <w:tcW w:w="972" w:type="dxa"/>
            <w:tcBorders>
              <w:top w:val="single" w:color="000000" w:sz="6" w:space="0"/>
              <w:left w:val="single" w:color="000000" w:sz="6" w:space="0"/>
              <w:right w:val="single" w:color="000000" w:sz="6" w:space="0"/>
            </w:tcBorders>
            <w:vAlign w:val="center"/>
          </w:tcPr>
          <w:p>
            <w:pPr>
              <w:pStyle w:val="24"/>
            </w:pPr>
            <w:r>
              <w:t>46.8</w:t>
            </w: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2" w:type="dxa"/>
            <w:tcBorders>
              <w:top w:val="single" w:color="000000" w:sz="6" w:space="0"/>
              <w:left w:val="single" w:color="000000" w:sz="6" w:space="0"/>
              <w:right w:val="single" w:color="000000" w:sz="6" w:space="0"/>
            </w:tcBorders>
            <w:vAlign w:val="center"/>
          </w:tcPr>
          <w:p>
            <w:pPr>
              <w:pStyle w:val="24"/>
            </w:pPr>
          </w:p>
        </w:tc>
        <w:tc>
          <w:tcPr>
            <w:tcW w:w="975" w:type="dxa"/>
            <w:tcBorders>
              <w:top w:val="single" w:color="000000" w:sz="6" w:space="0"/>
              <w:left w:val="single" w:color="000000" w:sz="6" w:space="0"/>
              <w:right w:val="single" w:color="000000" w:sz="6" w:space="0"/>
            </w:tcBorders>
            <w:vAlign w:val="center"/>
          </w:tcPr>
          <w:p>
            <w:pPr>
              <w:pStyle w:val="24"/>
            </w:pPr>
          </w:p>
        </w:tc>
        <w:tc>
          <w:tcPr>
            <w:tcW w:w="972" w:type="dxa"/>
            <w:gridSpan w:val="2"/>
            <w:tcBorders>
              <w:top w:val="single" w:color="000000" w:sz="6" w:space="0"/>
              <w:left w:val="single" w:color="000000" w:sz="6" w:space="0"/>
              <w:right w:val="single" w:color="000000" w:sz="6" w:space="0"/>
            </w:tcBorders>
            <w:vAlign w:val="center"/>
          </w:tcPr>
          <w:p>
            <w:pPr>
              <w:pStyle w:val="24"/>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717" w:hRule="atLeast"/>
          <w:jc w:val="center"/>
        </w:trPr>
        <w:tc>
          <w:tcPr>
            <w:tcW w:w="2274" w:type="dxa"/>
            <w:tcBorders>
              <w:top w:val="single" w:color="000000" w:sz="6" w:space="0"/>
              <w:left w:val="single" w:color="000000" w:sz="6" w:space="0"/>
              <w:right w:val="single" w:color="000000" w:sz="6" w:space="0"/>
            </w:tcBorders>
            <w:vAlign w:val="center"/>
          </w:tcPr>
          <w:p>
            <w:pPr>
              <w:pStyle w:val="21"/>
            </w:pPr>
            <w:r>
              <w:t>2023年残疾儿童康复救助资金</w:t>
            </w:r>
          </w:p>
        </w:tc>
        <w:tc>
          <w:tcPr>
            <w:tcW w:w="780" w:type="dxa"/>
            <w:tcBorders>
              <w:top w:val="single" w:color="000000" w:sz="6" w:space="0"/>
              <w:left w:val="single" w:color="000000" w:sz="6" w:space="0"/>
              <w:right w:val="single" w:color="000000" w:sz="6" w:space="0"/>
            </w:tcBorders>
            <w:vAlign w:val="center"/>
          </w:tcPr>
          <w:p>
            <w:pPr>
              <w:pStyle w:val="20"/>
            </w:pPr>
            <w:r>
              <w:t>18.00</w:t>
            </w:r>
          </w:p>
        </w:tc>
        <w:tc>
          <w:tcPr>
            <w:tcW w:w="1110" w:type="dxa"/>
            <w:tcBorders>
              <w:top w:val="single" w:color="000000" w:sz="6" w:space="0"/>
              <w:left w:val="single" w:color="000000" w:sz="6" w:space="0"/>
              <w:right w:val="single" w:color="000000" w:sz="6" w:space="0"/>
            </w:tcBorders>
            <w:vAlign w:val="center"/>
          </w:tcPr>
          <w:p>
            <w:pPr>
              <w:pStyle w:val="21"/>
            </w:pPr>
            <w:r>
              <w:t>其他服务</w:t>
            </w:r>
          </w:p>
        </w:tc>
        <w:tc>
          <w:tcPr>
            <w:tcW w:w="811" w:type="dxa"/>
            <w:tcBorders>
              <w:top w:val="single" w:color="000000" w:sz="6" w:space="0"/>
              <w:left w:val="single" w:color="000000" w:sz="6" w:space="0"/>
              <w:right w:val="single" w:color="000000" w:sz="6" w:space="0"/>
            </w:tcBorders>
            <w:vAlign w:val="center"/>
          </w:tcPr>
          <w:p>
            <w:pPr>
              <w:pStyle w:val="21"/>
            </w:pPr>
            <w:r>
              <w:t>C99</w:t>
            </w:r>
          </w:p>
        </w:tc>
        <w:tc>
          <w:tcPr>
            <w:tcW w:w="715" w:type="dxa"/>
            <w:tcBorders>
              <w:top w:val="single" w:color="000000" w:sz="6" w:space="0"/>
              <w:left w:val="single" w:color="000000" w:sz="6" w:space="0"/>
              <w:right w:val="single" w:color="000000" w:sz="6" w:space="0"/>
            </w:tcBorders>
            <w:vAlign w:val="center"/>
          </w:tcPr>
          <w:p>
            <w:pPr>
              <w:pStyle w:val="22"/>
            </w:pPr>
            <w:r>
              <w:t>万元</w:t>
            </w:r>
          </w:p>
        </w:tc>
        <w:tc>
          <w:tcPr>
            <w:tcW w:w="858" w:type="dxa"/>
            <w:tcBorders>
              <w:top w:val="single" w:color="000000" w:sz="6" w:space="0"/>
              <w:left w:val="single" w:color="000000" w:sz="6" w:space="0"/>
              <w:right w:val="single" w:color="000000" w:sz="6" w:space="0"/>
            </w:tcBorders>
            <w:vAlign w:val="center"/>
          </w:tcPr>
          <w:p>
            <w:pPr>
              <w:pStyle w:val="20"/>
            </w:pPr>
            <w:r>
              <w:t>1</w:t>
            </w:r>
          </w:p>
        </w:tc>
        <w:tc>
          <w:tcPr>
            <w:tcW w:w="862" w:type="dxa"/>
            <w:tcBorders>
              <w:top w:val="single" w:color="000000" w:sz="6" w:space="0"/>
              <w:left w:val="single" w:color="000000" w:sz="6" w:space="0"/>
              <w:right w:val="single" w:color="000000" w:sz="6" w:space="0"/>
            </w:tcBorders>
            <w:vAlign w:val="center"/>
          </w:tcPr>
          <w:p>
            <w:pPr>
              <w:pStyle w:val="20"/>
            </w:pPr>
            <w:r>
              <w:t>7.2</w:t>
            </w:r>
          </w:p>
        </w:tc>
        <w:tc>
          <w:tcPr>
            <w:tcW w:w="972" w:type="dxa"/>
            <w:gridSpan w:val="2"/>
            <w:tcBorders>
              <w:top w:val="single" w:color="000000" w:sz="6" w:space="0"/>
              <w:left w:val="single" w:color="000000" w:sz="6" w:space="0"/>
              <w:right w:val="single" w:color="000000" w:sz="6" w:space="0"/>
            </w:tcBorders>
            <w:vAlign w:val="center"/>
          </w:tcPr>
          <w:p>
            <w:pPr>
              <w:pStyle w:val="20"/>
            </w:pPr>
            <w:r>
              <w:t>7.2</w:t>
            </w:r>
          </w:p>
        </w:tc>
        <w:tc>
          <w:tcPr>
            <w:tcW w:w="972" w:type="dxa"/>
            <w:tcBorders>
              <w:top w:val="single" w:color="000000" w:sz="6" w:space="0"/>
              <w:left w:val="single" w:color="000000" w:sz="6" w:space="0"/>
              <w:right w:val="single" w:color="000000" w:sz="6" w:space="0"/>
            </w:tcBorders>
            <w:vAlign w:val="center"/>
          </w:tcPr>
          <w:p>
            <w:pPr>
              <w:pStyle w:val="20"/>
            </w:pPr>
            <w:r>
              <w:t>7.20</w:t>
            </w: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5" w:type="dxa"/>
            <w:tcBorders>
              <w:top w:val="single" w:color="000000" w:sz="6" w:space="0"/>
              <w:left w:val="single" w:color="000000" w:sz="6" w:space="0"/>
              <w:right w:val="single" w:color="000000" w:sz="6" w:space="0"/>
            </w:tcBorders>
            <w:vAlign w:val="center"/>
          </w:tcPr>
          <w:p>
            <w:pPr>
              <w:pStyle w:val="20"/>
            </w:pPr>
          </w:p>
        </w:tc>
        <w:tc>
          <w:tcPr>
            <w:tcW w:w="972" w:type="dxa"/>
            <w:gridSpan w:val="2"/>
            <w:tcBorders>
              <w:top w:val="single" w:color="000000" w:sz="6" w:space="0"/>
              <w:left w:val="single" w:color="000000" w:sz="6" w:space="0"/>
              <w:right w:val="single" w:color="000000" w:sz="6" w:space="0"/>
            </w:tcBorders>
            <w:vAlign w:val="center"/>
          </w:tcPr>
          <w:p>
            <w:pPr>
              <w:pStyle w:val="20"/>
            </w:pPr>
            <w: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77" w:hRule="atLeast"/>
          <w:jc w:val="center"/>
        </w:trPr>
        <w:tc>
          <w:tcPr>
            <w:tcW w:w="2274" w:type="dxa"/>
            <w:tcBorders>
              <w:top w:val="single" w:color="000000" w:sz="6" w:space="0"/>
              <w:left w:val="single" w:color="000000" w:sz="6" w:space="0"/>
              <w:right w:val="single" w:color="000000" w:sz="6" w:space="0"/>
            </w:tcBorders>
            <w:vAlign w:val="center"/>
          </w:tcPr>
          <w:p>
            <w:pPr>
              <w:pStyle w:val="21"/>
            </w:pPr>
            <w:r>
              <w:t>2023年</w:t>
            </w:r>
            <w:r>
              <w:rPr>
                <w:rFonts w:hint="eastAsia"/>
                <w:lang w:eastAsia="zh-CN"/>
              </w:rPr>
              <w:t>省级</w:t>
            </w:r>
            <w:r>
              <w:t>残疾人事业发展补助资金（冀财社【2022】169号）-儿童康复</w:t>
            </w:r>
            <w:r>
              <w:rPr>
                <w:rFonts w:hint="eastAsia"/>
                <w:lang w:eastAsia="zh-CN"/>
              </w:rPr>
              <w:t>救助</w:t>
            </w:r>
          </w:p>
        </w:tc>
        <w:tc>
          <w:tcPr>
            <w:tcW w:w="780" w:type="dxa"/>
            <w:tcBorders>
              <w:top w:val="single" w:color="000000" w:sz="6" w:space="0"/>
              <w:left w:val="single" w:color="000000" w:sz="6" w:space="0"/>
              <w:right w:val="single" w:color="000000" w:sz="6" w:space="0"/>
            </w:tcBorders>
            <w:vAlign w:val="center"/>
          </w:tcPr>
          <w:p>
            <w:pPr>
              <w:pStyle w:val="20"/>
            </w:pPr>
            <w:r>
              <w:t>14.4</w:t>
            </w:r>
          </w:p>
        </w:tc>
        <w:tc>
          <w:tcPr>
            <w:tcW w:w="1110" w:type="dxa"/>
            <w:tcBorders>
              <w:top w:val="single" w:color="000000" w:sz="6" w:space="0"/>
              <w:left w:val="single" w:color="000000" w:sz="6" w:space="0"/>
              <w:right w:val="single" w:color="000000" w:sz="6" w:space="0"/>
            </w:tcBorders>
            <w:vAlign w:val="center"/>
          </w:tcPr>
          <w:p>
            <w:pPr>
              <w:pStyle w:val="21"/>
            </w:pPr>
            <w:r>
              <w:t>其他服务</w:t>
            </w:r>
          </w:p>
        </w:tc>
        <w:tc>
          <w:tcPr>
            <w:tcW w:w="811" w:type="dxa"/>
            <w:tcBorders>
              <w:top w:val="single" w:color="000000" w:sz="6" w:space="0"/>
              <w:left w:val="single" w:color="000000" w:sz="6" w:space="0"/>
              <w:right w:val="single" w:color="000000" w:sz="6" w:space="0"/>
            </w:tcBorders>
            <w:vAlign w:val="center"/>
          </w:tcPr>
          <w:p>
            <w:pPr>
              <w:pStyle w:val="21"/>
            </w:pPr>
            <w:r>
              <w:t>C99</w:t>
            </w:r>
          </w:p>
        </w:tc>
        <w:tc>
          <w:tcPr>
            <w:tcW w:w="715" w:type="dxa"/>
            <w:tcBorders>
              <w:top w:val="single" w:color="000000" w:sz="6" w:space="0"/>
              <w:left w:val="single" w:color="000000" w:sz="6" w:space="0"/>
              <w:right w:val="single" w:color="000000" w:sz="6" w:space="0"/>
            </w:tcBorders>
            <w:vAlign w:val="center"/>
          </w:tcPr>
          <w:p>
            <w:pPr>
              <w:pStyle w:val="22"/>
            </w:pPr>
            <w:r>
              <w:t>万元</w:t>
            </w:r>
          </w:p>
        </w:tc>
        <w:tc>
          <w:tcPr>
            <w:tcW w:w="858" w:type="dxa"/>
            <w:tcBorders>
              <w:top w:val="single" w:color="000000" w:sz="6" w:space="0"/>
              <w:left w:val="single" w:color="000000" w:sz="6" w:space="0"/>
              <w:right w:val="single" w:color="000000" w:sz="6" w:space="0"/>
            </w:tcBorders>
            <w:vAlign w:val="center"/>
          </w:tcPr>
          <w:p>
            <w:pPr>
              <w:pStyle w:val="20"/>
            </w:pPr>
            <w:r>
              <w:t>1</w:t>
            </w:r>
          </w:p>
        </w:tc>
        <w:tc>
          <w:tcPr>
            <w:tcW w:w="862" w:type="dxa"/>
            <w:tcBorders>
              <w:top w:val="single" w:color="000000" w:sz="6" w:space="0"/>
              <w:left w:val="single" w:color="000000" w:sz="6" w:space="0"/>
              <w:right w:val="single" w:color="000000" w:sz="6" w:space="0"/>
            </w:tcBorders>
            <w:vAlign w:val="center"/>
          </w:tcPr>
          <w:p>
            <w:pPr>
              <w:pStyle w:val="20"/>
            </w:pPr>
            <w:r>
              <w:t>14.4</w:t>
            </w:r>
          </w:p>
        </w:tc>
        <w:tc>
          <w:tcPr>
            <w:tcW w:w="972" w:type="dxa"/>
            <w:gridSpan w:val="2"/>
            <w:tcBorders>
              <w:top w:val="single" w:color="000000" w:sz="6" w:space="0"/>
              <w:left w:val="single" w:color="000000" w:sz="6" w:space="0"/>
              <w:right w:val="single" w:color="000000" w:sz="6" w:space="0"/>
            </w:tcBorders>
            <w:vAlign w:val="center"/>
          </w:tcPr>
          <w:p>
            <w:pPr>
              <w:pStyle w:val="20"/>
            </w:pPr>
            <w:r>
              <w:t>14.4</w:t>
            </w:r>
          </w:p>
        </w:tc>
        <w:tc>
          <w:tcPr>
            <w:tcW w:w="972" w:type="dxa"/>
            <w:tcBorders>
              <w:top w:val="single" w:color="000000" w:sz="6" w:space="0"/>
              <w:left w:val="single" w:color="000000" w:sz="6" w:space="0"/>
              <w:right w:val="single" w:color="000000" w:sz="6" w:space="0"/>
            </w:tcBorders>
            <w:vAlign w:val="center"/>
          </w:tcPr>
          <w:p>
            <w:pPr>
              <w:pStyle w:val="20"/>
            </w:pPr>
            <w:r>
              <w:t>14.4</w:t>
            </w: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5" w:type="dxa"/>
            <w:tcBorders>
              <w:top w:val="single" w:color="000000" w:sz="6" w:space="0"/>
              <w:left w:val="single" w:color="000000" w:sz="6" w:space="0"/>
              <w:right w:val="single" w:color="000000" w:sz="6" w:space="0"/>
            </w:tcBorders>
            <w:vAlign w:val="center"/>
          </w:tcPr>
          <w:p>
            <w:pPr>
              <w:pStyle w:val="20"/>
            </w:pPr>
          </w:p>
        </w:tc>
        <w:tc>
          <w:tcPr>
            <w:tcW w:w="972" w:type="dxa"/>
            <w:gridSpan w:val="2"/>
            <w:tcBorders>
              <w:top w:val="single" w:color="000000" w:sz="6" w:space="0"/>
              <w:left w:val="single" w:color="000000" w:sz="6" w:space="0"/>
              <w:right w:val="single" w:color="000000" w:sz="6" w:space="0"/>
            </w:tcBorders>
            <w:vAlign w:val="center"/>
          </w:tcPr>
          <w:p>
            <w:pPr>
              <w:pStyle w:val="20"/>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trHeight w:val="1377" w:hRule="atLeast"/>
          <w:jc w:val="center"/>
        </w:trPr>
        <w:tc>
          <w:tcPr>
            <w:tcW w:w="2274" w:type="dxa"/>
            <w:tcBorders>
              <w:top w:val="single" w:color="000000" w:sz="6" w:space="0"/>
              <w:left w:val="single" w:color="000000" w:sz="6" w:space="0"/>
              <w:right w:val="single" w:color="000000" w:sz="6" w:space="0"/>
            </w:tcBorders>
            <w:vAlign w:val="center"/>
          </w:tcPr>
          <w:p>
            <w:pPr>
              <w:pStyle w:val="21"/>
            </w:pPr>
            <w:r>
              <w:t>2023年中央财政残疾人事业发展补助资金（冀财社【2022】134号）-基本康复服务</w:t>
            </w:r>
          </w:p>
        </w:tc>
        <w:tc>
          <w:tcPr>
            <w:tcW w:w="780" w:type="dxa"/>
            <w:tcBorders>
              <w:top w:val="single" w:color="000000" w:sz="6" w:space="0"/>
              <w:left w:val="single" w:color="000000" w:sz="6" w:space="0"/>
              <w:right w:val="single" w:color="000000" w:sz="6" w:space="0"/>
            </w:tcBorders>
            <w:vAlign w:val="center"/>
          </w:tcPr>
          <w:p>
            <w:pPr>
              <w:pStyle w:val="20"/>
            </w:pPr>
            <w:r>
              <w:t>46.8</w:t>
            </w:r>
          </w:p>
        </w:tc>
        <w:tc>
          <w:tcPr>
            <w:tcW w:w="1110" w:type="dxa"/>
            <w:tcBorders>
              <w:top w:val="single" w:color="000000" w:sz="6" w:space="0"/>
              <w:left w:val="single" w:color="000000" w:sz="6" w:space="0"/>
              <w:right w:val="single" w:color="000000" w:sz="6" w:space="0"/>
            </w:tcBorders>
            <w:vAlign w:val="center"/>
          </w:tcPr>
          <w:p>
            <w:pPr>
              <w:pStyle w:val="21"/>
            </w:pPr>
            <w:r>
              <w:t>其他服务</w:t>
            </w:r>
          </w:p>
        </w:tc>
        <w:tc>
          <w:tcPr>
            <w:tcW w:w="811" w:type="dxa"/>
            <w:tcBorders>
              <w:top w:val="single" w:color="000000" w:sz="6" w:space="0"/>
              <w:left w:val="single" w:color="000000" w:sz="6" w:space="0"/>
              <w:right w:val="single" w:color="000000" w:sz="6" w:space="0"/>
            </w:tcBorders>
            <w:vAlign w:val="center"/>
          </w:tcPr>
          <w:p>
            <w:pPr>
              <w:pStyle w:val="21"/>
            </w:pPr>
            <w:r>
              <w:t>C99</w:t>
            </w:r>
          </w:p>
        </w:tc>
        <w:tc>
          <w:tcPr>
            <w:tcW w:w="715" w:type="dxa"/>
            <w:tcBorders>
              <w:top w:val="single" w:color="000000" w:sz="6" w:space="0"/>
              <w:left w:val="single" w:color="000000" w:sz="6" w:space="0"/>
              <w:right w:val="single" w:color="000000" w:sz="6" w:space="0"/>
            </w:tcBorders>
            <w:vAlign w:val="center"/>
          </w:tcPr>
          <w:p>
            <w:pPr>
              <w:pStyle w:val="22"/>
            </w:pPr>
            <w:r>
              <w:t>万元</w:t>
            </w:r>
          </w:p>
        </w:tc>
        <w:tc>
          <w:tcPr>
            <w:tcW w:w="858" w:type="dxa"/>
            <w:tcBorders>
              <w:top w:val="single" w:color="000000" w:sz="6" w:space="0"/>
              <w:left w:val="single" w:color="000000" w:sz="6" w:space="0"/>
              <w:right w:val="single" w:color="000000" w:sz="6" w:space="0"/>
            </w:tcBorders>
            <w:vAlign w:val="center"/>
          </w:tcPr>
          <w:p>
            <w:pPr>
              <w:pStyle w:val="20"/>
            </w:pPr>
            <w:r>
              <w:t>1</w:t>
            </w:r>
          </w:p>
        </w:tc>
        <w:tc>
          <w:tcPr>
            <w:tcW w:w="862" w:type="dxa"/>
            <w:tcBorders>
              <w:top w:val="single" w:color="000000" w:sz="6" w:space="0"/>
              <w:left w:val="single" w:color="000000" w:sz="6" w:space="0"/>
              <w:right w:val="single" w:color="000000" w:sz="6" w:space="0"/>
            </w:tcBorders>
            <w:vAlign w:val="center"/>
          </w:tcPr>
          <w:p>
            <w:pPr>
              <w:pStyle w:val="20"/>
            </w:pPr>
            <w:r>
              <w:t>46.8</w:t>
            </w:r>
          </w:p>
        </w:tc>
        <w:tc>
          <w:tcPr>
            <w:tcW w:w="972" w:type="dxa"/>
            <w:gridSpan w:val="2"/>
            <w:tcBorders>
              <w:top w:val="single" w:color="000000" w:sz="6" w:space="0"/>
              <w:left w:val="single" w:color="000000" w:sz="6" w:space="0"/>
              <w:right w:val="single" w:color="000000" w:sz="6" w:space="0"/>
            </w:tcBorders>
            <w:vAlign w:val="center"/>
          </w:tcPr>
          <w:p>
            <w:pPr>
              <w:pStyle w:val="20"/>
            </w:pPr>
            <w:r>
              <w:t>46.8</w:t>
            </w: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r>
              <w:t>46.8</w:t>
            </w: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5" w:type="dxa"/>
            <w:tcBorders>
              <w:top w:val="single" w:color="000000" w:sz="6" w:space="0"/>
              <w:left w:val="single" w:color="000000" w:sz="6" w:space="0"/>
              <w:right w:val="single" w:color="000000" w:sz="6" w:space="0"/>
            </w:tcBorders>
            <w:vAlign w:val="center"/>
          </w:tcPr>
          <w:p>
            <w:pPr>
              <w:pStyle w:val="20"/>
            </w:pPr>
          </w:p>
        </w:tc>
        <w:tc>
          <w:tcPr>
            <w:tcW w:w="972" w:type="dxa"/>
            <w:gridSpan w:val="2"/>
            <w:tcBorders>
              <w:top w:val="single" w:color="000000" w:sz="6" w:space="0"/>
              <w:left w:val="single" w:color="000000" w:sz="6" w:space="0"/>
              <w:right w:val="single" w:color="000000" w:sz="6" w:space="0"/>
            </w:tcBorders>
            <w:vAlign w:val="center"/>
          </w:tcPr>
          <w:p>
            <w:pPr>
              <w:pStyle w:val="20"/>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trHeight w:val="1377" w:hRule="atLeast"/>
          <w:jc w:val="center"/>
        </w:trPr>
        <w:tc>
          <w:tcPr>
            <w:tcW w:w="2274" w:type="dxa"/>
            <w:tcBorders>
              <w:top w:val="single" w:color="000000" w:sz="6" w:space="0"/>
              <w:left w:val="single" w:color="000000" w:sz="6" w:space="0"/>
              <w:right w:val="single" w:color="000000" w:sz="6" w:space="0"/>
            </w:tcBorders>
            <w:vAlign w:val="center"/>
          </w:tcPr>
          <w:p>
            <w:pPr>
              <w:pStyle w:val="21"/>
            </w:pPr>
          </w:p>
        </w:tc>
        <w:tc>
          <w:tcPr>
            <w:tcW w:w="780" w:type="dxa"/>
            <w:tcBorders>
              <w:top w:val="single" w:color="000000" w:sz="6" w:space="0"/>
              <w:left w:val="single" w:color="000000" w:sz="6" w:space="0"/>
              <w:right w:val="single" w:color="000000" w:sz="6" w:space="0"/>
            </w:tcBorders>
            <w:vAlign w:val="center"/>
          </w:tcPr>
          <w:p>
            <w:pPr>
              <w:pStyle w:val="20"/>
            </w:pPr>
          </w:p>
        </w:tc>
        <w:tc>
          <w:tcPr>
            <w:tcW w:w="1110" w:type="dxa"/>
            <w:tcBorders>
              <w:top w:val="single" w:color="000000" w:sz="6" w:space="0"/>
              <w:left w:val="single" w:color="000000" w:sz="6" w:space="0"/>
              <w:right w:val="single" w:color="000000" w:sz="6" w:space="0"/>
            </w:tcBorders>
            <w:vAlign w:val="center"/>
          </w:tcPr>
          <w:p>
            <w:pPr>
              <w:pStyle w:val="21"/>
            </w:pPr>
          </w:p>
        </w:tc>
        <w:tc>
          <w:tcPr>
            <w:tcW w:w="811" w:type="dxa"/>
            <w:tcBorders>
              <w:top w:val="single" w:color="000000" w:sz="6" w:space="0"/>
              <w:left w:val="single" w:color="000000" w:sz="6" w:space="0"/>
              <w:right w:val="single" w:color="000000" w:sz="6" w:space="0"/>
            </w:tcBorders>
            <w:vAlign w:val="center"/>
          </w:tcPr>
          <w:p>
            <w:pPr>
              <w:pStyle w:val="21"/>
            </w:pPr>
          </w:p>
        </w:tc>
        <w:tc>
          <w:tcPr>
            <w:tcW w:w="715" w:type="dxa"/>
            <w:tcBorders>
              <w:top w:val="single" w:color="000000" w:sz="6" w:space="0"/>
              <w:left w:val="single" w:color="000000" w:sz="6" w:space="0"/>
              <w:right w:val="single" w:color="000000" w:sz="6" w:space="0"/>
            </w:tcBorders>
            <w:vAlign w:val="center"/>
          </w:tcPr>
          <w:p>
            <w:pPr>
              <w:pStyle w:val="22"/>
            </w:pPr>
          </w:p>
        </w:tc>
        <w:tc>
          <w:tcPr>
            <w:tcW w:w="858" w:type="dxa"/>
            <w:tcBorders>
              <w:top w:val="single" w:color="000000" w:sz="6" w:space="0"/>
              <w:left w:val="single" w:color="000000" w:sz="6" w:space="0"/>
              <w:right w:val="single" w:color="000000" w:sz="6" w:space="0"/>
            </w:tcBorders>
            <w:vAlign w:val="center"/>
          </w:tcPr>
          <w:p>
            <w:pPr>
              <w:pStyle w:val="20"/>
            </w:pPr>
          </w:p>
        </w:tc>
        <w:tc>
          <w:tcPr>
            <w:tcW w:w="862" w:type="dxa"/>
            <w:tcBorders>
              <w:top w:val="single" w:color="000000" w:sz="6" w:space="0"/>
              <w:left w:val="single" w:color="000000" w:sz="6" w:space="0"/>
              <w:right w:val="single" w:color="000000" w:sz="6" w:space="0"/>
            </w:tcBorders>
            <w:vAlign w:val="center"/>
          </w:tcPr>
          <w:p>
            <w:pPr>
              <w:pStyle w:val="20"/>
            </w:pPr>
          </w:p>
        </w:tc>
        <w:tc>
          <w:tcPr>
            <w:tcW w:w="972" w:type="dxa"/>
            <w:gridSpan w:val="2"/>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2" w:type="dxa"/>
            <w:tcBorders>
              <w:top w:val="single" w:color="000000" w:sz="6" w:space="0"/>
              <w:left w:val="single" w:color="000000" w:sz="6" w:space="0"/>
              <w:right w:val="single" w:color="000000" w:sz="6" w:space="0"/>
            </w:tcBorders>
            <w:vAlign w:val="center"/>
          </w:tcPr>
          <w:p>
            <w:pPr>
              <w:pStyle w:val="20"/>
            </w:pPr>
          </w:p>
        </w:tc>
        <w:tc>
          <w:tcPr>
            <w:tcW w:w="975" w:type="dxa"/>
            <w:tcBorders>
              <w:top w:val="single" w:color="000000" w:sz="6" w:space="0"/>
              <w:left w:val="single" w:color="000000" w:sz="6" w:space="0"/>
              <w:right w:val="single" w:color="000000" w:sz="6" w:space="0"/>
            </w:tcBorders>
            <w:vAlign w:val="center"/>
          </w:tcPr>
          <w:p>
            <w:pPr>
              <w:pStyle w:val="20"/>
            </w:pPr>
          </w:p>
        </w:tc>
        <w:tc>
          <w:tcPr>
            <w:tcW w:w="972" w:type="dxa"/>
            <w:gridSpan w:val="2"/>
            <w:tcBorders>
              <w:top w:val="single" w:color="000000" w:sz="6" w:space="0"/>
              <w:left w:val="single" w:color="000000" w:sz="6" w:space="0"/>
              <w:right w:val="single" w:color="000000" w:sz="6" w:space="0"/>
            </w:tcBorders>
            <w:vAlign w:val="center"/>
          </w:tcPr>
          <w:p>
            <w:pPr>
              <w:pStyle w:val="20"/>
            </w:pPr>
          </w:p>
        </w:tc>
      </w:tr>
    </w:tbl>
    <w:p>
      <w:pPr>
        <w:spacing w:line="500" w:lineRule="exact"/>
        <w:rPr>
          <w:rFonts w:ascii="Calibri" w:hAnsi="Calibri" w:eastAsia="方正书宋_GBK" w:cs="方正书宋_GBK"/>
          <w:color w:val="000000"/>
          <w:sz w:val="21"/>
          <w:lang w:val="uk-UA"/>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rPr>
          <w:rFonts w:eastAsia="方正仿宋_GBK"/>
          <w:lang w:eastAsia="zh-CN"/>
        </w:rPr>
      </w:pPr>
      <w:r>
        <w:rPr>
          <w:rFonts w:hint="eastAsia" w:eastAsia="方正仿宋_GBK"/>
          <w:color w:val="000000"/>
          <w:sz w:val="28"/>
          <w:lang w:eastAsia="zh-CN"/>
        </w:rPr>
        <w:t>涞水县残疾人联合会</w:t>
      </w:r>
      <w:r>
        <w:rPr>
          <w:rFonts w:hint="eastAsia" w:eastAsia="方正仿宋_GBK"/>
          <w:color w:val="000000"/>
          <w:sz w:val="28"/>
        </w:rPr>
        <w:t>（本级）上年末固定资产金额为</w:t>
      </w:r>
      <w:r>
        <w:rPr>
          <w:rFonts w:hint="eastAsia" w:ascii="宋体" w:hAnsi="宋体"/>
          <w:color w:val="000000"/>
          <w:sz w:val="28"/>
          <w:szCs w:val="28"/>
        </w:rPr>
        <w:t>171.6</w:t>
      </w:r>
      <w:r>
        <w:rPr>
          <w:rFonts w:hint="eastAsia" w:eastAsia="方正仿宋_GBK"/>
          <w:color w:val="000000"/>
          <w:sz w:val="28"/>
        </w:rPr>
        <w:t>万元（详见下表）。本年度</w:t>
      </w:r>
      <w:r>
        <w:rPr>
          <w:rFonts w:hint="eastAsia" w:eastAsia="方正仿宋_GBK"/>
          <w:color w:val="000000"/>
          <w:sz w:val="28"/>
          <w:lang w:eastAsia="zh-CN"/>
        </w:rPr>
        <w:t>无</w:t>
      </w:r>
      <w:r>
        <w:rPr>
          <w:rFonts w:hint="eastAsia" w:eastAsia="方正仿宋_GBK"/>
          <w:color w:val="000000"/>
          <w:sz w:val="28"/>
        </w:rPr>
        <w:t>购置固定资产</w:t>
      </w:r>
      <w:r>
        <w:rPr>
          <w:rFonts w:hint="eastAsia" w:eastAsia="方正仿宋_GBK"/>
          <w:color w:val="000000"/>
          <w:sz w:val="28"/>
          <w:lang w:eastAsia="zh-CN"/>
        </w:rPr>
        <w:t>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08"/>
        <w:gridCol w:w="3587"/>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tcBorders>
              <w:top w:val="single" w:color="FFFFFF" w:sz="6" w:space="0"/>
              <w:left w:val="single" w:color="FFFFFF" w:sz="6" w:space="0"/>
              <w:right w:val="single" w:color="FFFFFF" w:sz="6" w:space="0"/>
            </w:tcBorders>
            <w:vAlign w:val="center"/>
          </w:tcPr>
          <w:p>
            <w:pPr>
              <w:pStyle w:val="18"/>
            </w:pPr>
            <w:r>
              <w:rPr>
                <w:rFonts w:hint="eastAsia"/>
                <w:lang w:eastAsia="zh-CN"/>
              </w:rPr>
              <w:t>762001涞水县残疾人联合会</w:t>
            </w:r>
            <w:r>
              <w:rPr>
                <w:rFonts w:hint="eastAsia"/>
              </w:rPr>
              <w:t>（</w:t>
            </w:r>
            <w:r>
              <w:rPr>
                <w:rFonts w:hint="eastAsia"/>
                <w:lang w:eastAsia="zh-CN"/>
              </w:rPr>
              <w:t>本级）</w:t>
            </w:r>
          </w:p>
        </w:tc>
        <w:tc>
          <w:tcPr>
            <w:tcW w:w="5670" w:type="dxa"/>
            <w:gridSpan w:val="3"/>
            <w:tcBorders>
              <w:top w:val="single" w:color="FFFFFF" w:sz="6" w:space="0"/>
              <w:left w:val="single" w:color="FFFFFF" w:sz="6" w:space="0"/>
              <w:right w:val="single" w:color="FFFFFF" w:sz="6" w:space="0"/>
            </w:tcBorders>
            <w:vAlign w:val="center"/>
          </w:tcPr>
          <w:p>
            <w:pPr>
              <w:pStyle w:val="16"/>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pStyle w:val="19"/>
            </w:pPr>
            <w:r>
              <w:rPr>
                <w:rFonts w:hint="eastAsia"/>
              </w:rPr>
              <w:t>项  目</w:t>
            </w:r>
          </w:p>
        </w:tc>
        <w:tc>
          <w:tcPr>
            <w:tcW w:w="3587" w:type="dxa"/>
            <w:tcBorders>
              <w:top w:val="single" w:color="auto" w:sz="4" w:space="0"/>
              <w:left w:val="nil"/>
              <w:bottom w:val="nil"/>
              <w:right w:val="single" w:color="auto" w:sz="4" w:space="0"/>
            </w:tcBorders>
            <w:vAlign w:val="center"/>
          </w:tcPr>
          <w:p>
            <w:pPr>
              <w:pStyle w:val="19"/>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9"/>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eastAsia="zh-CN"/>
              </w:rPr>
              <w:t>固定资产总额</w:t>
            </w:r>
          </w:p>
        </w:tc>
        <w:tc>
          <w:tcPr>
            <w:tcW w:w="3587" w:type="dxa"/>
            <w:tcBorders>
              <w:top w:val="single" w:color="auto" w:sz="4" w:space="0"/>
              <w:left w:val="nil"/>
              <w:bottom w:val="single" w:color="auto" w:sz="4" w:space="0"/>
              <w:right w:val="single" w:color="auto" w:sz="4" w:space="0"/>
            </w:tcBorders>
            <w:vAlign w:val="center"/>
          </w:tcPr>
          <w:p>
            <w:pPr>
              <w:autoSpaceDE w:val="0"/>
              <w:jc w:val="center"/>
              <w:rPr>
                <w:rFonts w:ascii="宋体" w:hAnsi="宋体"/>
                <w:color w:val="000000"/>
                <w:sz w:val="28"/>
                <w:szCs w:val="28"/>
              </w:rPr>
            </w:pPr>
          </w:p>
        </w:tc>
        <w:tc>
          <w:tcPr>
            <w:tcW w:w="2835" w:type="dxa"/>
            <w:gridSpan w:val="2"/>
            <w:tcBorders>
              <w:top w:val="single" w:color="auto" w:sz="4" w:space="0"/>
              <w:left w:val="nil"/>
              <w:bottom w:val="single" w:color="auto" w:sz="4" w:space="0"/>
              <w:right w:val="single" w:color="auto" w:sz="4" w:space="0"/>
            </w:tcBorders>
            <w:vAlign w:val="center"/>
          </w:tcPr>
          <w:p>
            <w:pPr>
              <w:autoSpaceDE w:val="0"/>
              <w:jc w:val="right"/>
              <w:rPr>
                <w:rFonts w:ascii="宋体" w:hAnsi="宋体"/>
                <w:color w:val="000000"/>
                <w:sz w:val="28"/>
                <w:szCs w:val="28"/>
                <w:lang w:eastAsia="zh-CN"/>
              </w:rPr>
            </w:pPr>
            <w:r>
              <w:rPr>
                <w:rFonts w:hint="eastAsia" w:ascii="宋体" w:hAnsi="宋体"/>
                <w:color w:val="000000"/>
                <w:sz w:val="28"/>
                <w:szCs w:val="28"/>
                <w:lang w:eastAsia="zh-CN"/>
              </w:rPr>
              <w:t>167.08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3587" w:type="dxa"/>
            <w:tcBorders>
              <w:top w:val="single" w:color="auto" w:sz="4" w:space="0"/>
              <w:left w:val="nil"/>
              <w:bottom w:val="single" w:color="auto" w:sz="4" w:space="0"/>
              <w:right w:val="single" w:color="auto" w:sz="4" w:space="0"/>
            </w:tcBorders>
            <w:vAlign w:val="center"/>
          </w:tcPr>
          <w:p>
            <w:pPr>
              <w:autoSpaceDE w:val="0"/>
              <w:jc w:val="right"/>
              <w:rPr>
                <w:rFonts w:ascii="宋体"/>
                <w:color w:val="000000"/>
                <w:sz w:val="28"/>
                <w:szCs w:val="28"/>
              </w:rPr>
            </w:pPr>
            <w:r>
              <w:rPr>
                <w:rFonts w:hint="eastAsia" w:ascii="宋体" w:hAnsi="宋体"/>
                <w:color w:val="000000"/>
                <w:sz w:val="28"/>
                <w:szCs w:val="28"/>
              </w:rPr>
              <w:t>326</w:t>
            </w:r>
          </w:p>
        </w:tc>
        <w:tc>
          <w:tcPr>
            <w:tcW w:w="2835" w:type="dxa"/>
            <w:gridSpan w:val="2"/>
            <w:tcBorders>
              <w:top w:val="single" w:color="auto" w:sz="4" w:space="0"/>
              <w:left w:val="nil"/>
              <w:bottom w:val="single" w:color="auto" w:sz="4" w:space="0"/>
              <w:right w:val="single" w:color="auto" w:sz="4" w:space="0"/>
            </w:tcBorders>
            <w:vAlign w:val="center"/>
          </w:tcPr>
          <w:p>
            <w:pPr>
              <w:autoSpaceDE w:val="0"/>
              <w:jc w:val="right"/>
              <w:rPr>
                <w:rFonts w:ascii="宋体"/>
                <w:color w:val="000000"/>
                <w:sz w:val="28"/>
                <w:szCs w:val="28"/>
              </w:rPr>
            </w:pPr>
            <w:r>
              <w:rPr>
                <w:rFonts w:hint="eastAsia" w:ascii="宋体" w:hAnsi="宋体"/>
                <w:color w:val="000000"/>
                <w:sz w:val="28"/>
                <w:szCs w:val="28"/>
              </w:rPr>
              <w:t>61.45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358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right"/>
            </w:pPr>
            <w:r>
              <w:rPr>
                <w:rFonts w:hint="eastAsia" w:ascii="宋体" w:hAnsi="宋体"/>
                <w:color w:val="000000"/>
                <w:sz w:val="28"/>
                <w:szCs w:val="28"/>
              </w:rPr>
              <w:t>18.86</w:t>
            </w:r>
          </w:p>
          <w:p>
            <w:pPr>
              <w:jc w:val="right"/>
              <w:textAlignment w:val="center"/>
              <w:rPr>
                <w:rFonts w:ascii="宋体" w:hAnsi="宋体" w:eastAsia="宋体" w:cs="宋体"/>
                <w:kern w:val="2"/>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358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r>
              <w:rPr>
                <w:rFonts w:hint="eastAsia" w:ascii="宋体" w:hAnsi="宋体"/>
                <w:color w:val="000000"/>
                <w:sz w:val="28"/>
                <w:szCs w:val="28"/>
              </w:rPr>
              <w:t>86.77</w:t>
            </w:r>
          </w:p>
        </w:tc>
      </w:tr>
    </w:tbl>
    <w:p>
      <w:pPr>
        <w:ind w:firstLine="640"/>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60" w:lineRule="exact"/>
        <w:ind w:firstLine="627"/>
        <w:rPr>
          <w:rFonts w:ascii="仿宋" w:hAnsi="仿宋" w:eastAsia="仿宋"/>
          <w:sz w:val="32"/>
          <w:szCs w:val="32"/>
        </w:rPr>
      </w:pPr>
      <w:bookmarkStart w:id="21" w:name="_Toc_4_4_0000000020"/>
      <w:r>
        <w:rPr>
          <w:rFonts w:hint="eastAsia" w:ascii="仿宋" w:hAnsi="仿宋" w:eastAsia="仿宋"/>
          <w:b/>
          <w:bCs/>
          <w:sz w:val="32"/>
          <w:szCs w:val="32"/>
        </w:rPr>
        <w:t>1、一般公共预算财政拨款收入</w:t>
      </w:r>
      <w:r>
        <w:rPr>
          <w:rFonts w:hint="eastAsia" w:ascii="仿宋" w:hAnsi="仿宋" w:eastAsia="仿宋"/>
          <w:sz w:val="32"/>
          <w:szCs w:val="32"/>
        </w:rPr>
        <w:t>：县级财政当年拨付的资金。</w:t>
      </w:r>
    </w:p>
    <w:p>
      <w:pPr>
        <w:spacing w:line="560" w:lineRule="exact"/>
        <w:ind w:firstLine="627"/>
        <w:rPr>
          <w:rFonts w:ascii="仿宋" w:hAnsi="仿宋" w:eastAsia="仿宋"/>
          <w:sz w:val="32"/>
          <w:szCs w:val="32"/>
        </w:rPr>
      </w:pPr>
      <w:r>
        <w:rPr>
          <w:rFonts w:hint="eastAsia" w:ascii="仿宋" w:hAnsi="仿宋" w:eastAsia="仿宋"/>
          <w:b/>
          <w:bCs/>
          <w:sz w:val="32"/>
          <w:szCs w:val="32"/>
        </w:rPr>
        <w:t>2、其他收入：</w:t>
      </w:r>
      <w:r>
        <w:rPr>
          <w:rFonts w:hint="eastAsia" w:ascii="仿宋" w:hAnsi="仿宋" w:eastAsia="仿宋"/>
          <w:sz w:val="32"/>
          <w:szCs w:val="32"/>
        </w:rPr>
        <w:t>指除上述财政拨款收入以外的收入。主要是存款利息收入。</w:t>
      </w:r>
    </w:p>
    <w:p>
      <w:pPr>
        <w:spacing w:line="560" w:lineRule="exact"/>
        <w:ind w:firstLine="472"/>
        <w:rPr>
          <w:rFonts w:ascii="仿宋" w:hAnsi="仿宋" w:eastAsia="仿宋"/>
          <w:sz w:val="32"/>
          <w:szCs w:val="32"/>
        </w:rPr>
      </w:pPr>
      <w:r>
        <w:rPr>
          <w:rFonts w:hint="eastAsia" w:ascii="仿宋" w:hAnsi="仿宋" w:eastAsia="仿宋"/>
          <w:b/>
          <w:bCs/>
          <w:sz w:val="32"/>
          <w:szCs w:val="32"/>
        </w:rPr>
        <w:t>3、基本支出：</w:t>
      </w:r>
      <w:r>
        <w:rPr>
          <w:rFonts w:hint="eastAsia" w:ascii="仿宋" w:hAnsi="仿宋" w:eastAsia="仿宋"/>
          <w:sz w:val="32"/>
          <w:szCs w:val="32"/>
        </w:rPr>
        <w:t>指为保障机构正常运转、完成日常工作任务而发生的人员支出和公用支出。</w:t>
      </w:r>
    </w:p>
    <w:p>
      <w:pPr>
        <w:spacing w:line="560" w:lineRule="exact"/>
        <w:ind w:firstLine="576"/>
        <w:rPr>
          <w:rFonts w:ascii="仿宋" w:hAnsi="仿宋" w:eastAsia="仿宋"/>
          <w:sz w:val="32"/>
          <w:szCs w:val="32"/>
        </w:rPr>
      </w:pPr>
      <w:r>
        <w:rPr>
          <w:rFonts w:hint="eastAsia" w:ascii="仿宋" w:hAnsi="仿宋" w:eastAsia="仿宋"/>
          <w:b/>
          <w:bCs/>
          <w:sz w:val="32"/>
          <w:szCs w:val="32"/>
        </w:rPr>
        <w:t>4、项目支出：</w:t>
      </w:r>
      <w:r>
        <w:rPr>
          <w:rFonts w:hint="eastAsia" w:ascii="仿宋" w:hAnsi="仿宋" w:eastAsia="仿宋"/>
          <w:sz w:val="32"/>
          <w:szCs w:val="32"/>
        </w:rPr>
        <w:t>指在基本支出之外为完成特定行政任务和事业发展目标所发生的支出。</w:t>
      </w:r>
    </w:p>
    <w:p>
      <w:pPr>
        <w:spacing w:line="560" w:lineRule="exact"/>
        <w:ind w:firstLine="640"/>
        <w:rPr>
          <w:rFonts w:ascii="仿宋" w:hAnsi="仿宋" w:eastAsia="仿宋"/>
          <w:sz w:val="32"/>
          <w:szCs w:val="32"/>
        </w:rPr>
      </w:pPr>
      <w:r>
        <w:rPr>
          <w:rFonts w:hint="eastAsia" w:ascii="仿宋" w:hAnsi="仿宋" w:eastAsia="仿宋"/>
          <w:b/>
          <w:bCs/>
          <w:sz w:val="32"/>
          <w:szCs w:val="32"/>
        </w:rPr>
        <w:t>5、“三公”经费：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rPr>
          <w:rFonts w:ascii="仿宋" w:hAnsi="仿宋" w:eastAsia="仿宋"/>
          <w:sz w:val="32"/>
          <w:szCs w:val="32"/>
        </w:rPr>
      </w:pPr>
      <w:r>
        <w:rPr>
          <w:rFonts w:hint="eastAsia" w:ascii="仿宋" w:hAnsi="仿宋" w:eastAsia="仿宋"/>
          <w:b/>
          <w:bCs/>
          <w:sz w:val="32"/>
          <w:szCs w:val="32"/>
        </w:rPr>
        <w:t>6、机关运行经费：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仿宋_GB2312" w:eastAsia="黑体"/>
          <w:sz w:val="32"/>
          <w:szCs w:val="32"/>
        </w:rPr>
      </w:pPr>
      <w:r>
        <w:rPr>
          <w:rFonts w:hint="eastAsia" w:ascii="黑体" w:hAnsi="黑体" w:eastAsia="黑体"/>
          <w:sz w:val="32"/>
          <w:szCs w:val="32"/>
        </w:rPr>
        <w:t>九、其他需要说明的事项</w:t>
      </w:r>
    </w:p>
    <w:p>
      <w:pPr>
        <w:ind w:firstLine="640" w:firstLineChars="200"/>
        <w:jc w:val="both"/>
        <w:outlineLvl w:val="3"/>
        <w:rPr>
          <w:rFonts w:ascii="方正小标宋_GBK" w:hAnsi="方正小标宋_GBK" w:eastAsia="方正小标宋_GBK" w:cs="方正小标宋_GBK"/>
          <w:color w:val="000000"/>
          <w:sz w:val="44"/>
        </w:rPr>
      </w:pPr>
      <w:r>
        <w:rPr>
          <w:rFonts w:hint="eastAsia" w:ascii="仿宋" w:hAnsi="仿宋" w:eastAsia="仿宋"/>
          <w:sz w:val="32"/>
          <w:szCs w:val="32"/>
        </w:rPr>
        <w:t>我单位无其他需要说明的事项。</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bookmarkEnd w:id="21"/>
    <w:p>
      <w:pPr>
        <w:jc w:val="center"/>
        <w:outlineLvl w:val="3"/>
        <w:rPr>
          <w:rFonts w:ascii="方正小标宋_GBK" w:hAnsi="方正小标宋_GBK" w:eastAsia="方正小标宋_GBK" w:cs="方正小标宋_GBK"/>
          <w:color w:val="000000"/>
          <w:sz w:val="44"/>
        </w:rPr>
      </w:pPr>
    </w:p>
    <w:sectPr>
      <w:type w:val="continuous"/>
      <w:pgSz w:w="16840" w:h="11900" w:orient="landscape"/>
      <w:pgMar w:top="1361" w:right="1021" w:bottom="1134" w:left="102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57150" cy="131445"/>
              <wp:effectExtent l="0" t="0" r="0" b="0"/>
              <wp:wrapNone/>
              <wp:docPr id="1" name="_x0000_s2052"/>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cap="flat" cmpd="sng">
                        <a:noFill/>
                        <a:prstDash val="solid"/>
                        <a:miter/>
                      </a:ln>
                    </wps:spPr>
                    <wps:txbx>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rect id="_x0000_s2052" o:spid="_x0000_s1026" o:spt="1" style="position:absolute;left:0pt;margin-top:0pt;height:10.35pt;width:4.5pt;mso-position-horizontal:right;mso-position-horizontal-relative:margin;mso-wrap-style:none;z-index:25165926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DbM40AAAAAIBAAAPAAAAAAAAAAEAIAAAACIAAABkcnMvZG93bnJldi54bWxQSwECFAAUAAAA&#10;CACHTuJAeAQjbfYBAAD0AwAADgAAAAAAAAABACAAAAAfAQAAZHJzL2Uyb0RvYy54bWxQSwUGAAAA&#10;AAYABgBZAQAAhwUAAAAA&#10;">
              <v:fill on="f" focussize="0,0"/>
              <v:stroke on="f" joinstyle="miter"/>
              <v:imagedata o:title=""/>
              <o:lock v:ext="edit" aspectratio="f"/>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57150" cy="131445"/>
              <wp:effectExtent l="0" t="0" r="0" b="0"/>
              <wp:wrapNone/>
              <wp:docPr id="4" name="_x0000_s2053"/>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cap="flat" cmpd="sng">
                        <a:noFill/>
                        <a:prstDash val="solid"/>
                        <a:miter/>
                      </a:ln>
                    </wps:spPr>
                    <wps:txbx>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8</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rect id="_x0000_s2053" o:spid="_x0000_s1026" o:spt="1" style="position:absolute;left:0pt;margin-top:0pt;height:10.35pt;width:4.5pt;mso-position-horizontal:right;mso-position-horizontal-relative:margin;mso-wrap-style:none;z-index:25165926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A2zONAAAAACAQAADwAAAAAAAAABACAAAAAiAAAAZHJzL2Rvd25yZXYueG1sUEsBAhQAFAAA&#10;AAgAh07iQId7t5D3AQAA9AMAAA4AAAAAAAAAAQAgAAAAHwEAAGRycy9lMm9Eb2MueG1sUEsFBgAA&#10;AAAGAAYAWQEAAIgFAAAAAA==&#10;">
              <v:fill on="f" focussize="0,0"/>
              <v:stroke on="f" joinstyle="miter"/>
              <v:imagedata o:title=""/>
              <o:lock v:ext="edit" aspectratio="f"/>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8</w:t>
                    </w:r>
                    <w:r>
                      <w:rPr>
                        <w:rFonts w:hint="eastAsia"/>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57150" cy="131445"/>
              <wp:effectExtent l="0" t="0" r="0" b="0"/>
              <wp:wrapNone/>
              <wp:docPr id="7" name="_x0000_s2054"/>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cap="flat" cmpd="sng">
                        <a:noFill/>
                        <a:prstDash val="solid"/>
                        <a:miter/>
                      </a:ln>
                    </wps:spPr>
                    <wps:txbx>
                      <w:txbxContent>
                        <w:p>
                          <w:pPr>
                            <w:pStyle w:val="8"/>
                            <w:jc w:val="right"/>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wps:txbx>
                    <wps:bodyPr vert="horz" wrap="none" lIns="0" tIns="0" rIns="0" bIns="0" anchor="t" anchorCtr="0" upright="1">
                      <a:spAutoFit/>
                    </wps:bodyPr>
                  </wps:wsp>
                </a:graphicData>
              </a:graphic>
            </wp:anchor>
          </w:drawing>
        </mc:Choice>
        <mc:Fallback>
          <w:pict>
            <v:rect id="_x0000_s2054" o:spid="_x0000_s1026" o:spt="1" style="position:absolute;left:0pt;margin-top:0pt;height:10.35pt;width:4.5pt;mso-position-horizontal:right;mso-position-horizontal-relative:margin;mso-wrap-style:none;z-index:25165926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A2zONAAAAACAQAADwAAAAAAAAABACAAAAAiAAAAZHJzL2Rvd25yZXYueG1sUEsBAhQAFAAA&#10;AAgAh07iQPePimP3AQAA9AMAAA4AAAAAAAAAAQAgAAAAHwEAAGRycy9lMm9Eb2MueG1sUEsFBgAA&#10;AAAGAAYAWQEAAIgFAAAAAA==&#10;">
              <v:fill on="f" focussize="0,0"/>
              <v:stroke on="f" joinstyle="miter"/>
              <v:imagedata o:title=""/>
              <o:lock v:ext="edit" aspectratio="f"/>
              <v:textbox inset="0mm,0mm,0mm,0mm" style="mso-fit-shape-to-text:t;">
                <w:txbxContent>
                  <w:p>
                    <w:pPr>
                      <w:pStyle w:val="8"/>
                      <w:jc w:val="right"/>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6200" cy="175260"/>
              <wp:effectExtent l="0" t="0" r="0" b="0"/>
              <wp:wrapNone/>
              <wp:docPr id="10" name="_x0000_s2055"/>
              <wp:cNvGraphicFramePr/>
              <a:graphic xmlns:a="http://schemas.openxmlformats.org/drawingml/2006/main">
                <a:graphicData uri="http://schemas.microsoft.com/office/word/2010/wordprocessingShape">
                  <wps:wsp>
                    <wps:cNvSpPr/>
                    <wps:spPr>
                      <a:xfrm>
                        <a:off x="0" y="0"/>
                        <a:ext cx="76200" cy="175260"/>
                      </a:xfrm>
                      <a:prstGeom prst="rect">
                        <a:avLst/>
                      </a:prstGeom>
                      <a:noFill/>
                      <a:ln w="9525" cap="flat" cmpd="sng">
                        <a:noFill/>
                        <a:prstDash val="solid"/>
                        <a:miter/>
                      </a:ln>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rect id="_x0000_s2055" o:spid="_x0000_s1026" o:spt="1" style="position:absolute;left:0pt;margin-top:0pt;height:13.8pt;width:6pt;mso-position-horizontal:right;mso-position-horizontal-relative:margin;mso-wrap-style:none;z-index:251659264;mso-width-relative:page;mso-height-relative:page;" filled="f" stroked="f" coordsize="21600,21600" o:gfxdata="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JA8lNAAAAADAQAADwAAAAAAAAABACAAAAAiAAAAZHJzL2Rvd25yZXYueG1sUEsBAhQAFAAA&#10;AAgAh07iQN+40p/3AQAA9QMAAA4AAAAAAAAAAQAgAAAAHwEAAGRycy9lMm9Eb2MueG1sUEsFBgAA&#10;AAAGAAYAWQEAAIgFAAAAAA==&#10;">
              <v:fill on="f" focussize="0,0"/>
              <v:stroke on="f" joinstyle="miter"/>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14300" cy="131445"/>
              <wp:effectExtent l="0" t="0" r="0" b="0"/>
              <wp:wrapNone/>
              <wp:docPr id="13" name="_x0000_s2050"/>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miter/>
                      </a:ln>
                    </wps:spPr>
                    <wps:txbx>
                      <w:txbxContent>
                        <w:p>
                          <w:pPr>
                            <w:pStyle w:val="8"/>
                            <w:jc w:val="right"/>
                          </w:pPr>
                          <w:r>
                            <w:rPr>
                              <w:rStyle w:val="15"/>
                            </w:rPr>
                            <w:fldChar w:fldCharType="begin"/>
                          </w:r>
                          <w:r>
                            <w:rPr>
                              <w:rStyle w:val="15"/>
                            </w:rPr>
                            <w:instrText xml:space="preserve"> PAGE </w:instrText>
                          </w:r>
                          <w:r>
                            <w:rPr>
                              <w:rStyle w:val="15"/>
                            </w:rPr>
                            <w:fldChar w:fldCharType="separate"/>
                          </w:r>
                          <w:r>
                            <w:rPr>
                              <w:rStyle w:val="15"/>
                            </w:rPr>
                            <w:t>37</w:t>
                          </w:r>
                          <w:r>
                            <w:rPr>
                              <w:rStyle w:val="15"/>
                            </w:rPr>
                            <w:fldChar w:fldCharType="end"/>
                          </w:r>
                        </w:p>
                      </w:txbxContent>
                    </wps:txbx>
                    <wps:bodyPr vert="horz" wrap="none" lIns="0" tIns="0" rIns="0" bIns="0" anchor="t" anchorCtr="0" upright="1">
                      <a:spAutoFit/>
                    </wps:bodyPr>
                  </wps:wsp>
                </a:graphicData>
              </a:graphic>
            </wp:anchor>
          </w:drawing>
        </mc:Choice>
        <mc:Fallback>
          <w:pict>
            <v:rect id="_x0000_s2050" o:spid="_x0000_s1026" o:spt="1" style="position:absolute;left:0pt;margin-top:0pt;height:10.35pt;width:9pt;mso-position-horizontal:right;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1pF6s0AAAAAMBAAAPAAAAAAAAAAEAIAAAACIAAABkcnMvZG93bnJldi54bWxQSwECFAAUAAAA&#10;CACHTuJAcE2Cg/YBAAD2AwAADgAAAAAAAAABACAAAAAfAQAAZHJzL2Uyb0RvYy54bWxQSwUGAAAA&#10;AAYABgBZAQAAhwUAAAAA&#10;">
              <v:fill on="f" focussize="0,0"/>
              <v:stroke on="f" joinstyle="miter"/>
              <v:imagedata o:title=""/>
              <o:lock v:ext="edit" aspectratio="f"/>
              <v:textbox inset="0mm,0mm,0mm,0mm" style="mso-fit-shape-to-text:t;">
                <w:txbxContent>
                  <w:p>
                    <w:pPr>
                      <w:pStyle w:val="8"/>
                      <w:jc w:val="right"/>
                    </w:pPr>
                    <w:r>
                      <w:rPr>
                        <w:rStyle w:val="15"/>
                      </w:rPr>
                      <w:fldChar w:fldCharType="begin"/>
                    </w:r>
                    <w:r>
                      <w:rPr>
                        <w:rStyle w:val="15"/>
                      </w:rPr>
                      <w:instrText xml:space="preserve"> PAGE </w:instrText>
                    </w:r>
                    <w:r>
                      <w:rPr>
                        <w:rStyle w:val="15"/>
                      </w:rPr>
                      <w:fldChar w:fldCharType="separate"/>
                    </w:r>
                    <w:r>
                      <w:rPr>
                        <w:rStyle w:val="15"/>
                      </w:rPr>
                      <w:t>37</w:t>
                    </w:r>
                    <w:r>
                      <w:rPr>
                        <w:rStyle w:val="15"/>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52400" cy="175260"/>
              <wp:effectExtent l="0" t="0" r="0" b="0"/>
              <wp:wrapNone/>
              <wp:docPr id="16" name="_x0000_s2051"/>
              <wp:cNvGraphicFramePr/>
              <a:graphic xmlns:a="http://schemas.openxmlformats.org/drawingml/2006/main">
                <a:graphicData uri="http://schemas.microsoft.com/office/word/2010/wordprocessingShape">
                  <wps:wsp>
                    <wps:cNvSpPr/>
                    <wps:spPr>
                      <a:xfrm>
                        <a:off x="0" y="0"/>
                        <a:ext cx="152400" cy="175412"/>
                      </a:xfrm>
                      <a:prstGeom prst="rect">
                        <a:avLst/>
                      </a:prstGeom>
                      <a:noFill/>
                      <a:ln w="9525" cap="flat" cmpd="sng">
                        <a:noFill/>
                        <a:prstDash val="solid"/>
                        <a:miter/>
                      </a:ln>
                    </wps:spPr>
                    <wps:txbx>
                      <w:txbxContent>
                        <w:p>
                          <w:r>
                            <w:fldChar w:fldCharType="begin"/>
                          </w:r>
                          <w:r>
                            <w:instrText xml:space="preserve">PAGE "page number"</w:instrText>
                          </w:r>
                          <w:r>
                            <w:fldChar w:fldCharType="separate"/>
                          </w:r>
                          <w:r>
                            <w:t>38</w:t>
                          </w:r>
                          <w:r>
                            <w:fldChar w:fldCharType="end"/>
                          </w:r>
                        </w:p>
                      </w:txbxContent>
                    </wps:txbx>
                    <wps:bodyPr vert="horz" wrap="none" lIns="0" tIns="0" rIns="0" bIns="0" anchor="t" anchorCtr="0" upright="1">
                      <a:spAutoFit/>
                    </wps:bodyPr>
                  </wps:wsp>
                </a:graphicData>
              </a:graphic>
            </wp:anchor>
          </w:drawing>
        </mc:Choice>
        <mc:Fallback>
          <w:pict>
            <v:rect id="_x0000_s2051" o:spid="_x0000_s1026" o:spt="1" style="position:absolute;left:0pt;margin-top:0pt;height:13.8pt;width:12pt;mso-position-horizontal:right;mso-position-horizontal-relative:margin;mso-wrap-style:none;z-index:251659264;mso-width-relative:page;mso-height-relative:page;" filled="f" stroked="f" coordsize="21600,21600" o:gfxdata="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71iDTRAAAAAwEAAA8AAAAAAAAAAQAgAAAAIgAAAGRycy9kb3ducmV2LnhtbFBLAQIUABQA&#10;AAAIAIdO4kBJVXGm9wEAAPYDAAAOAAAAAAAAAAEAIAAAACABAABkcnMvZTJvRG9jLnhtbFBLBQYA&#10;AAAABgAGAFkBAACJBQAAAAA=&#10;">
              <v:fill on="f" focussize="0,0"/>
              <v:stroke on="f" joinstyle="miter"/>
              <v:imagedata o:title=""/>
              <o:lock v:ext="edit" aspectratio="f"/>
              <v:textbox inset="0mm,0mm,0mm,0mm" style="mso-fit-shape-to-text:t;">
                <w:txbxContent>
                  <w:p>
                    <w:r>
                      <w:fldChar w:fldCharType="begin"/>
                    </w:r>
                    <w:r>
                      <w:instrText xml:space="preserve">PAGE "page number"</w:instrText>
                    </w:r>
                    <w:r>
                      <w:fldChar w:fldCharType="separate"/>
                    </w:r>
                    <w:r>
                      <w:t>38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720"/>
  <w:evenAndOddHeaders w:val="1"/>
  <w:drawingGridHorizontalSpacing w:val="120"/>
  <w:drawingGridVerticalSpacing w:val="163"/>
  <w:displayHorizontalDrawingGridEvery w:val="0"/>
  <w:displayVerticalDrawingGridEvery w:val="1"/>
  <w:noPunctuationKerning w:val="1"/>
  <w:noLineBreaksAfter w:lang="zh-CN" w:val="$([{£¥·‘“〈《「『【〔〖〝﹙﹛﹝＄（．［｛￡￥"/>
  <w:noLineBreaksBefore w:lang="zh-CN" w:val="!%),.:;&gt;?]}¢¨°·ˇˉ―‖’”…‰′″›℃∶、。〃〉》」』】〕〗〞︶︺︾﹀﹄﹚﹜﹞！＂％＇），．：；？］｀｜｝～￠"/>
  <w:compat>
    <w:spaceForUL/>
    <w:doNotExpandShiftReturn/>
    <w:adjustLineHeightInTable/>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000000"/>
    <w:rsid w:val="38527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sz w:val="24"/>
      <w:szCs w:val="24"/>
      <w:lang w:val="en-US" w:eastAsia="uk-UA"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toc 3"/>
    <w:basedOn w:val="1"/>
    <w:next w:val="1"/>
    <w:uiPriority w:val="0"/>
    <w:pPr>
      <w:ind w:left="480"/>
    </w:pPr>
  </w:style>
  <w:style w:type="paragraph" w:styleId="6">
    <w:name w:val="Plain Text"/>
    <w:basedOn w:val="1"/>
    <w:uiPriority w:val="0"/>
    <w:rPr>
      <w:rFonts w:ascii="宋体" w:hAnsi="Courier New" w:cs="Courier New"/>
      <w:szCs w:val="21"/>
    </w:rPr>
  </w:style>
  <w:style w:type="paragraph" w:styleId="7">
    <w:name w:val="Balloon Text"/>
    <w:basedOn w:val="1"/>
    <w:uiPriority w:val="0"/>
    <w:rPr>
      <w:sz w:val="18"/>
      <w:szCs w:val="18"/>
    </w:rPr>
  </w:style>
  <w:style w:type="paragraph" w:styleId="8">
    <w:name w:val="footer"/>
    <w:basedOn w:val="1"/>
    <w:autoRedefine/>
    <w:qFormat/>
    <w:uiPriority w:val="0"/>
    <w:pPr>
      <w:tabs>
        <w:tab w:val="center" w:pos="4153"/>
        <w:tab w:val="right" w:pos="8306"/>
      </w:tabs>
      <w:snapToGrid w:val="0"/>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spacing w:before="120"/>
      <w:ind w:firstLine="560"/>
    </w:pPr>
    <w:rPr>
      <w:rFonts w:eastAsia="方正仿宋_GBK"/>
      <w:color w:val="000000"/>
      <w:sz w:val="28"/>
    </w:rPr>
  </w:style>
  <w:style w:type="paragraph" w:styleId="11">
    <w:name w:val="toc 4"/>
    <w:basedOn w:val="1"/>
    <w:next w:val="1"/>
    <w:autoRedefine/>
    <w:qFormat/>
    <w:uiPriority w:val="0"/>
    <w:pPr>
      <w:ind w:left="720"/>
    </w:pPr>
  </w:style>
  <w:style w:type="paragraph" w:styleId="12">
    <w:name w:val="toc 2"/>
    <w:basedOn w:val="1"/>
    <w:next w:val="1"/>
    <w:autoRedefine/>
    <w:qFormat/>
    <w:uiPriority w:val="0"/>
    <w:pPr>
      <w:ind w:left="240"/>
    </w:pPr>
  </w:style>
  <w:style w:type="character" w:styleId="15">
    <w:name w:val="page number"/>
    <w:basedOn w:val="14"/>
    <w:autoRedefine/>
    <w:qFormat/>
    <w:uiPriority w:val="0"/>
    <w:rPr>
      <w:rFonts w:cs="Times New Roman"/>
    </w:rPr>
  </w:style>
  <w:style w:type="paragraph" w:customStyle="1" w:styleId="16">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7">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8">
    <w:name w:val="单元格样式20"/>
    <w:basedOn w:val="1"/>
    <w:uiPriority w:val="0"/>
    <w:rPr>
      <w:rFonts w:ascii="方正小标宋_GBK" w:hAnsi="方正小标宋_GBK" w:eastAsia="方正小标宋_GBK" w:cs="方正小标宋_GBK"/>
    </w:rPr>
  </w:style>
  <w:style w:type="paragraph" w:customStyle="1" w:styleId="19">
    <w:name w:val="单元格样式1"/>
    <w:basedOn w:val="1"/>
    <w:uiPriority w:val="0"/>
    <w:pPr>
      <w:jc w:val="center"/>
    </w:pPr>
    <w:rPr>
      <w:rFonts w:ascii="方正书宋_GBK" w:hAnsi="方正书宋_GBK" w:eastAsia="方正书宋_GBK" w:cs="方正书宋_GBK"/>
      <w:b/>
      <w:sz w:val="21"/>
    </w:rPr>
  </w:style>
  <w:style w:type="paragraph" w:customStyle="1" w:styleId="20">
    <w:name w:val="单元格样式4"/>
    <w:basedOn w:val="1"/>
    <w:uiPriority w:val="0"/>
    <w:pPr>
      <w:jc w:val="right"/>
    </w:pPr>
    <w:rPr>
      <w:rFonts w:ascii="方正书宋_GBK" w:hAnsi="方正书宋_GBK" w:eastAsia="方正书宋_GBK" w:cs="方正书宋_GBK"/>
      <w:sz w:val="21"/>
    </w:rPr>
  </w:style>
  <w:style w:type="paragraph" w:customStyle="1" w:styleId="21">
    <w:name w:val="单元格样式2"/>
    <w:basedOn w:val="1"/>
    <w:uiPriority w:val="0"/>
    <w:rPr>
      <w:rFonts w:ascii="方正书宋_GBK" w:hAnsi="方正书宋_GBK" w:eastAsia="方正书宋_GBK" w:cs="方正书宋_GBK"/>
      <w:sz w:val="21"/>
    </w:rPr>
  </w:style>
  <w:style w:type="paragraph" w:customStyle="1" w:styleId="22">
    <w:name w:val="单元格样式3"/>
    <w:basedOn w:val="1"/>
    <w:uiPriority w:val="0"/>
    <w:pPr>
      <w:jc w:val="center"/>
    </w:pPr>
    <w:rPr>
      <w:rFonts w:ascii="方正书宋_GBK" w:hAnsi="方正书宋_GBK" w:eastAsia="方正书宋_GBK" w:cs="方正书宋_GBK"/>
      <w:sz w:val="21"/>
    </w:rPr>
  </w:style>
  <w:style w:type="paragraph" w:customStyle="1" w:styleId="23">
    <w:name w:val="单元格样式6"/>
    <w:basedOn w:val="1"/>
    <w:uiPriority w:val="0"/>
    <w:pPr>
      <w:jc w:val="center"/>
    </w:pPr>
    <w:rPr>
      <w:rFonts w:ascii="方正书宋_GBK" w:hAnsi="方正书宋_GBK" w:eastAsia="方正书宋_GBK" w:cs="方正书宋_GBK"/>
      <w:b/>
      <w:sz w:val="21"/>
    </w:rPr>
  </w:style>
  <w:style w:type="paragraph" w:customStyle="1" w:styleId="24">
    <w:name w:val="单元格样式7"/>
    <w:basedOn w:val="1"/>
    <w:uiPriority w:val="0"/>
    <w:pPr>
      <w:jc w:val="right"/>
    </w:pPr>
    <w:rPr>
      <w:rFonts w:ascii="方正书宋_GBK" w:hAnsi="方正书宋_GBK" w:eastAsia="方正书宋_GBK" w:cs="方正书宋_GBK"/>
      <w:b/>
      <w:sz w:val="21"/>
    </w:rPr>
  </w:style>
  <w:style w:type="paragraph" w:customStyle="1" w:styleId="25">
    <w:name w:val="单元格样式5"/>
    <w:basedOn w:val="1"/>
    <w:uiPriority w:val="0"/>
    <w:rPr>
      <w:rFonts w:ascii="方正书宋_GBK" w:hAnsi="方正书宋_GBK" w:eastAsia="方正书宋_GBK" w:cs="方正书宋_GBK"/>
      <w:b/>
      <w:sz w:val="21"/>
    </w:rPr>
  </w:style>
  <w:style w:type="paragraph" w:customStyle="1" w:styleId="26">
    <w:name w:val="插入文本样式-插入部门职责文件"/>
    <w:basedOn w:val="1"/>
    <w:uiPriority w:val="0"/>
    <w:pPr>
      <w:spacing w:line="500" w:lineRule="exact"/>
      <w:ind w:firstLine="560"/>
    </w:pPr>
    <w:rPr>
      <w:rFonts w:eastAsia="方正仿宋_GBK"/>
      <w:sz w:val="28"/>
    </w:rPr>
  </w:style>
  <w:style w:type="paragraph" w:customStyle="1" w:styleId="27">
    <w:name w:val="插入文本样式-插入预算公开部门预算安排的总体情况文件"/>
    <w:basedOn w:val="1"/>
    <w:uiPriority w:val="0"/>
    <w:pPr>
      <w:spacing w:line="500" w:lineRule="exact"/>
      <w:ind w:firstLine="560"/>
    </w:pPr>
    <w:rPr>
      <w:rFonts w:eastAsia="方正仿宋_GBK"/>
      <w:sz w:val="28"/>
    </w:rPr>
  </w:style>
  <w:style w:type="paragraph" w:customStyle="1" w:styleId="28">
    <w:name w:val="插入文本样式-插入预算公开部门机关运行经费安排情况文件"/>
    <w:basedOn w:val="1"/>
    <w:uiPriority w:val="0"/>
    <w:pPr>
      <w:spacing w:line="500" w:lineRule="exact"/>
      <w:ind w:firstLine="560"/>
    </w:pPr>
    <w:rPr>
      <w:rFonts w:eastAsia="方正仿宋_GBK"/>
      <w:sz w:val="28"/>
    </w:rPr>
  </w:style>
  <w:style w:type="paragraph" w:customStyle="1" w:styleId="29">
    <w:name w:val="插入文本样式-插入预算公开部门财政拨款三公经费预算情况及增减变化原因文件"/>
    <w:basedOn w:val="1"/>
    <w:uiPriority w:val="0"/>
    <w:pPr>
      <w:spacing w:line="500" w:lineRule="exact"/>
      <w:ind w:firstLine="560"/>
    </w:pPr>
    <w:rPr>
      <w:rFonts w:eastAsia="方正仿宋_GBK"/>
      <w:sz w:val="28"/>
    </w:rPr>
  </w:style>
  <w:style w:type="paragraph" w:customStyle="1" w:styleId="30">
    <w:name w:val="插入文本样式-插入总体目标文件"/>
    <w:basedOn w:val="1"/>
    <w:uiPriority w:val="0"/>
    <w:pPr>
      <w:spacing w:line="500" w:lineRule="exact"/>
      <w:ind w:firstLine="560"/>
    </w:pPr>
    <w:rPr>
      <w:rFonts w:eastAsia="方正仿宋_GBK"/>
      <w:sz w:val="28"/>
    </w:rPr>
  </w:style>
  <w:style w:type="paragraph" w:customStyle="1" w:styleId="31">
    <w:name w:val="插入文本样式-插入职责分类绩效目标文件"/>
    <w:basedOn w:val="1"/>
    <w:uiPriority w:val="0"/>
    <w:pPr>
      <w:spacing w:line="500" w:lineRule="exact"/>
      <w:ind w:firstLine="560"/>
    </w:pPr>
    <w:rPr>
      <w:rFonts w:eastAsia="方正仿宋_GBK"/>
      <w:sz w:val="28"/>
    </w:rPr>
  </w:style>
  <w:style w:type="paragraph" w:customStyle="1" w:styleId="32">
    <w:name w:val="插入文本样式-插入实现年度发展规划目标的保障措施文件"/>
    <w:basedOn w:val="1"/>
    <w:uiPriority w:val="0"/>
    <w:pPr>
      <w:spacing w:line="500" w:lineRule="exact"/>
      <w:ind w:firstLine="560"/>
    </w:pPr>
    <w:rPr>
      <w:rFonts w:eastAsia="方正仿宋_GBK"/>
      <w:sz w:val="28"/>
    </w:rPr>
  </w:style>
  <w:style w:type="paragraph" w:customStyle="1" w:styleId="33">
    <w:name w:val="单元格样式23"/>
    <w:basedOn w:val="1"/>
    <w:uiPriority w:val="0"/>
    <w:pPr>
      <w:jc w:val="right"/>
    </w:pPr>
    <w:rPr>
      <w:rFonts w:ascii="方正书宋_GBK" w:hAnsi="方正书宋_GBK" w:eastAsia="方正书宋_GBK" w:cs="方正书宋_GBK"/>
    </w:rPr>
  </w:style>
  <w:style w:type="paragraph" w:customStyle="1" w:styleId="34">
    <w:name w:val="插入文本样式-插入单位职责文件"/>
    <w:basedOn w:val="1"/>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uiPriority w:val="0"/>
    <w:pPr>
      <w:spacing w:line="500" w:lineRule="exact"/>
      <w:ind w:firstLine="560"/>
    </w:pPr>
    <w:rPr>
      <w:rFonts w:eastAsia="方正仿宋_GBK"/>
      <w:sz w:val="28"/>
    </w:rPr>
  </w:style>
  <w:style w:type="paragraph" w:customStyle="1" w:styleId="38">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customData xmlns="http://www.yozosoft.com.cn/officeDocument/2016/customData">
  <customProps>
    <docPr revisions="3 0 5 0 0 0 1 0 0 0 3000 0 1 1 1 1"/>
    <sectPr/>
    <sectPr/>
    <sectPr/>
    <sectPr/>
    <sectPr/>
    <sectPr/>
    <sectPr/>
    <sectPr/>
    <sectPr/>
    <sectPr/>
    <sectPr/>
    <sectPr/>
    <sectPr/>
    <sectPr/>
    <sectPr/>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97D2A-75D1-437D-9719-9F5BF4F169A0}">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42</Pages>
  <Words>0</Words>
  <Characters>13551</Characters>
  <Lines>0</Lines>
  <Paragraphs>399</Paragraphs>
  <TotalTime>324</TotalTime>
  <ScaleCrop>false</ScaleCrop>
  <LinksUpToDate>false</LinksUpToDate>
  <CharactersWithSpaces>18068</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2022-06-16T10:25:00Z</dcterms:created>
  <dc:creator>Administrator</dc:creator>
  <cp:lastModifiedBy>八爪小鱼</cp:lastModifiedBy>
  <cp:lastPrinted>2023-02-06T03:02:00Z</cp:lastPrinted>
  <dcterms:modified xsi:type="dcterms:W3CDTF">2024-01-27T07:40:18Z</dcterms:modified>
  <dc:title>定兴县财政局所属单位预算</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