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rPr>
          <w:rFonts w:hint="default" w:eastAsia="宋体"/>
          <w:color w:val="FF0000"/>
          <w:sz w:val="36"/>
          <w:szCs w:val="36"/>
          <w:lang w:val="en-US" w:eastAsia="zh-CN"/>
        </w:rPr>
      </w:pPr>
    </w:p>
    <w:p>
      <w:pPr>
        <w:spacing w:before="0" w:after="0" w:line="240" w:lineRule="auto"/>
        <w:ind w:firstLine="0"/>
        <w:jc w:val="center"/>
        <w:outlineLvl w:val="9"/>
        <w:rPr>
          <w:b w:val="0"/>
          <w:bCs/>
          <w:sz w:val="44"/>
          <w:szCs w:val="44"/>
        </w:rPr>
      </w:pPr>
      <w:r>
        <w:rPr>
          <w:rFonts w:hint="eastAsia" w:ascii="黑体" w:hAnsi="黑体" w:eastAsia="黑体" w:cs="黑体"/>
          <w:b w:val="0"/>
          <w:bCs/>
          <w:color w:val="000000"/>
          <w:sz w:val="44"/>
          <w:szCs w:val="44"/>
          <w:lang w:eastAsia="zh-CN"/>
        </w:rPr>
        <w:t>涞水县王村镇人民政府</w:t>
      </w:r>
      <w:r>
        <w:rPr>
          <w:rFonts w:hint="eastAsia" w:ascii="黑体" w:hAnsi="黑体" w:eastAsia="黑体" w:cs="黑体"/>
          <w:b w:val="0"/>
          <w:bCs/>
          <w:color w:val="000000"/>
          <w:sz w:val="44"/>
          <w:szCs w:val="44"/>
        </w:rPr>
        <w:t>所属单位预算</w:t>
      </w:r>
    </w:p>
    <w:p>
      <w:pPr>
        <w:pStyle w:val="4"/>
        <w:tabs>
          <w:tab w:val="right" w:leader="dot" w:pos="9622"/>
        </w:tabs>
        <w:jc w:val="center"/>
      </w:pPr>
      <w:r>
        <w:fldChar w:fldCharType="begin"/>
      </w:r>
      <w:r>
        <w:instrText xml:space="preserve">TOC \o "4-4" \h \z \u</w:instrText>
      </w:r>
      <w:r>
        <w:fldChar w:fldCharType="separate"/>
      </w:r>
    </w:p>
    <w:p>
      <w:pPr>
        <w:pStyle w:val="4"/>
        <w:tabs>
          <w:tab w:val="right" w:leader="dot" w:pos="9622"/>
        </w:tabs>
        <w:jc w:val="center"/>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"_Toc_4_4_0000000009"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涞水县</w:t>
      </w:r>
      <w:r>
        <w:rPr>
          <w:rFonts w:hint="eastAsia" w:ascii="仿宋" w:hAnsi="仿宋" w:eastAsia="仿宋" w:cs="仿宋"/>
          <w:sz w:val="32"/>
          <w:szCs w:val="32"/>
          <w:lang w:eastAsia="zh-CN"/>
        </w:rPr>
        <w:t>王村镇</w:t>
      </w:r>
      <w:r>
        <w:rPr>
          <w:rFonts w:hint="eastAsia" w:ascii="仿宋" w:hAnsi="仿宋" w:eastAsia="仿宋" w:cs="仿宋"/>
          <w:sz w:val="32"/>
          <w:szCs w:val="32"/>
        </w:rPr>
        <w:t>人民政府</w:t>
      </w:r>
      <w:r>
        <w:rPr>
          <w:rFonts w:hint="eastAsia" w:ascii="仿宋" w:hAnsi="仿宋" w:eastAsia="仿宋" w:cs="仿宋"/>
          <w:sz w:val="32"/>
          <w:szCs w:val="32"/>
          <w:lang w:eastAsia="zh-CN"/>
        </w:rPr>
        <w:t>（</w:t>
      </w:r>
      <w:r>
        <w:rPr>
          <w:rFonts w:hint="eastAsia" w:ascii="仿宋" w:hAnsi="仿宋" w:eastAsia="仿宋" w:cs="仿宋"/>
          <w:sz w:val="32"/>
          <w:szCs w:val="32"/>
        </w:rPr>
        <w:t>本级</w:t>
      </w:r>
      <w:r>
        <w:rPr>
          <w:rFonts w:hint="eastAsia" w:ascii="仿宋" w:hAnsi="仿宋" w:eastAsia="仿宋" w:cs="仿宋"/>
          <w:sz w:val="32"/>
          <w:szCs w:val="32"/>
          <w:lang w:eastAsia="zh-CN"/>
        </w:rPr>
        <w:t>）</w:t>
      </w:r>
      <w:r>
        <w:rPr>
          <w:rFonts w:hint="eastAsia" w:ascii="仿宋" w:hAnsi="仿宋" w:eastAsia="仿宋" w:cs="仿宋"/>
          <w:sz w:val="32"/>
          <w:szCs w:val="32"/>
        </w:rPr>
        <w:t>收支预算</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p>
    <w:p>
      <w:pPr>
        <w:pStyle w:val="4"/>
        <w:tabs>
          <w:tab w:val="right" w:leader="dot" w:pos="9622"/>
        </w:tabs>
        <w:jc w:val="center"/>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"_Toc_4_4_0000000010"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涞水县</w:t>
      </w:r>
      <w:r>
        <w:rPr>
          <w:rFonts w:hint="eastAsia" w:ascii="仿宋" w:hAnsi="仿宋" w:eastAsia="仿宋" w:cs="仿宋"/>
          <w:sz w:val="32"/>
          <w:szCs w:val="32"/>
          <w:lang w:eastAsia="zh-CN"/>
        </w:rPr>
        <w:t>王村镇</w:t>
      </w:r>
      <w:r>
        <w:rPr>
          <w:rFonts w:hint="eastAsia" w:ascii="仿宋" w:hAnsi="仿宋" w:eastAsia="仿宋" w:cs="仿宋"/>
          <w:sz w:val="32"/>
          <w:szCs w:val="32"/>
        </w:rPr>
        <w:t>人民政府</w:t>
      </w:r>
      <w:r>
        <w:rPr>
          <w:rFonts w:hint="eastAsia" w:ascii="仿宋" w:hAnsi="仿宋" w:eastAsia="仿宋" w:cs="仿宋"/>
          <w:sz w:val="32"/>
          <w:szCs w:val="32"/>
          <w:lang w:eastAsia="zh-CN"/>
        </w:rPr>
        <w:t>事业</w:t>
      </w:r>
      <w:r>
        <w:rPr>
          <w:rFonts w:hint="eastAsia" w:ascii="仿宋" w:hAnsi="仿宋" w:eastAsia="仿宋" w:cs="仿宋"/>
          <w:sz w:val="32"/>
          <w:szCs w:val="32"/>
        </w:rPr>
        <w:t>收支预算</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jc w:val="center"/>
      </w:pPr>
      <w:r>
        <w:fldChar w:fldCharType="end"/>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pacing w:before="0" w:after="0"/>
        <w:ind w:firstLine="0"/>
        <w:jc w:val="center"/>
        <w:outlineLvl w:val="3"/>
        <w:rPr>
          <w:rFonts w:hint="eastAsia" w:ascii="黑体" w:hAnsi="黑体" w:eastAsia="黑体" w:cs="黑体"/>
          <w:color w:val="000000"/>
          <w:sz w:val="44"/>
          <w:lang w:eastAsia="zh-CN"/>
        </w:rPr>
      </w:pPr>
      <w:bookmarkStart w:id="0" w:name="_Toc_4_4_0000000009"/>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pPr>
      <w:r>
        <w:rPr>
          <w:rFonts w:hint="eastAsia" w:ascii="黑体" w:hAnsi="黑体" w:eastAsia="黑体" w:cs="黑体"/>
          <w:color w:val="000000"/>
          <w:sz w:val="44"/>
          <w:lang w:eastAsia="zh-CN"/>
        </w:rPr>
        <w:t>一、</w:t>
      </w:r>
      <w:r>
        <w:rPr>
          <w:rFonts w:hint="eastAsia" w:ascii="黑体" w:hAnsi="黑体" w:eastAsia="黑体" w:cs="黑体"/>
          <w:color w:val="000000"/>
          <w:sz w:val="44"/>
        </w:rPr>
        <w:t>涞水县</w:t>
      </w:r>
      <w:r>
        <w:rPr>
          <w:rFonts w:hint="eastAsia" w:ascii="黑体" w:hAnsi="黑体" w:eastAsia="黑体" w:cs="黑体"/>
          <w:color w:val="000000"/>
          <w:sz w:val="44"/>
          <w:lang w:eastAsia="zh-CN"/>
        </w:rPr>
        <w:t>王村镇</w:t>
      </w:r>
      <w:r>
        <w:rPr>
          <w:rFonts w:hint="eastAsia" w:ascii="黑体" w:hAnsi="黑体" w:eastAsia="黑体" w:cs="黑体"/>
          <w:color w:val="000000"/>
          <w:sz w:val="44"/>
        </w:rPr>
        <w:t>人民政府本级收支预算</w:t>
      </w:r>
      <w:bookmarkEnd w:id="0"/>
    </w:p>
    <w:p>
      <w:pPr>
        <w:spacing w:before="0" w:after="0"/>
        <w:ind w:firstLine="0"/>
        <w:jc w:val="center"/>
        <w:outlineLvl w:val="9"/>
      </w:pPr>
    </w:p>
    <w:p>
      <w:pPr>
        <w:spacing w:before="0" w:after="0" w:line="240" w:lineRule="auto"/>
        <w:ind w:firstLine="0"/>
        <w:jc w:val="center"/>
        <w:outlineLvl w:val="4"/>
      </w:pPr>
      <w:r>
        <w:rPr>
          <w:rFonts w:ascii="方正小标宋_GBK" w:hAnsi="方正小标宋_GBK" w:eastAsia="方正小标宋_GBK" w:cs="方正小标宋_GBK"/>
          <w:color w:val="000000"/>
          <w:sz w:val="32"/>
        </w:rPr>
        <w:t>收支预算总表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32"/>
        <w:gridCol w:w="9115"/>
        <w:gridCol w:w="30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978" w:type="pct"/>
            <w:gridSpan w:val="2"/>
            <w:tcBorders>
              <w:top w:val="single" w:color="FFFFFF" w:sz="6" w:space="0"/>
              <w:left w:val="single" w:color="FFFFFF" w:sz="6" w:space="0"/>
              <w:right w:val="single" w:color="FFFFFF" w:sz="6" w:space="0"/>
            </w:tcBorders>
            <w:vAlign w:val="center"/>
          </w:tcPr>
          <w:p>
            <w:pPr>
              <w:pStyle w:val="13"/>
            </w:pPr>
            <w:r>
              <w:t>81</w:t>
            </w:r>
            <w:r>
              <w:rPr>
                <w:rFonts w:hint="eastAsia"/>
                <w:lang w:val="en-US" w:eastAsia="zh-CN"/>
              </w:rPr>
              <w:t>0</w:t>
            </w:r>
            <w:r>
              <w:t>001涞水县</w:t>
            </w:r>
            <w:r>
              <w:rPr>
                <w:rFonts w:hint="eastAsia"/>
                <w:lang w:eastAsia="zh-CN"/>
              </w:rPr>
              <w:t>王村镇</w:t>
            </w:r>
            <w:r>
              <w:t>人民政府本级</w:t>
            </w:r>
          </w:p>
        </w:tc>
        <w:tc>
          <w:tcPr>
            <w:tcW w:w="1021" w:type="pct"/>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943" w:type="pct"/>
            <w:vAlign w:val="center"/>
          </w:tcPr>
          <w:p>
            <w:pPr>
              <w:pStyle w:val="14"/>
            </w:pPr>
            <w:r>
              <w:t>项  目代  码</w:t>
            </w:r>
          </w:p>
        </w:tc>
        <w:tc>
          <w:tcPr>
            <w:tcW w:w="3035" w:type="pct"/>
            <w:vAlign w:val="center"/>
          </w:tcPr>
          <w:p>
            <w:pPr>
              <w:pStyle w:val="14"/>
            </w:pPr>
            <w:r>
              <w:t>预算收支项目</w:t>
            </w:r>
          </w:p>
        </w:tc>
        <w:tc>
          <w:tcPr>
            <w:tcW w:w="1021" w:type="pct"/>
            <w:vAlign w:val="center"/>
          </w:tcPr>
          <w:p>
            <w:pPr>
              <w:pStyle w:val="14"/>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8"/>
            </w:pPr>
            <w:r>
              <w:t>预算收入</w:t>
            </w:r>
          </w:p>
        </w:tc>
        <w:tc>
          <w:tcPr>
            <w:tcW w:w="3066" w:type="dxa"/>
            <w:vAlign w:val="center"/>
          </w:tcPr>
          <w:p>
            <w:pPr>
              <w:pStyle w:val="19"/>
              <w:ind w:firstLine="0" w:firstLineChars="0"/>
              <w:rPr>
                <w:rFonts w:hint="default" w:eastAsia="方正书宋_GBK"/>
                <w:lang w:val="en-US" w:eastAsia="zh-CN"/>
              </w:rPr>
            </w:pPr>
            <w:r>
              <w:rPr>
                <w:rFonts w:hint="eastAsia"/>
                <w:lang w:val="en-US" w:eastAsia="zh-CN"/>
              </w:rPr>
              <w:t>426.99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20"/>
            </w:pPr>
            <w:r>
              <w:t>　　本年收入</w:t>
            </w:r>
          </w:p>
        </w:tc>
        <w:tc>
          <w:tcPr>
            <w:tcW w:w="3066" w:type="dxa"/>
            <w:vAlign w:val="center"/>
          </w:tcPr>
          <w:p>
            <w:pPr>
              <w:pStyle w:val="19"/>
              <w:ind w:firstLine="0" w:firstLineChars="0"/>
              <w:rPr>
                <w:rFonts w:hint="default" w:eastAsia="方正书宋_GBK"/>
                <w:lang w:val="en-US" w:eastAsia="zh-CN"/>
              </w:rPr>
            </w:pPr>
            <w:r>
              <w:rPr>
                <w:rFonts w:hint="eastAsia"/>
                <w:lang w:val="en-US" w:eastAsia="zh-CN"/>
              </w:rPr>
              <w:t>426.99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1</w:t>
            </w:r>
          </w:p>
        </w:tc>
        <w:tc>
          <w:tcPr>
            <w:tcW w:w="3035" w:type="pct"/>
            <w:vAlign w:val="center"/>
          </w:tcPr>
          <w:p>
            <w:pPr>
              <w:pStyle w:val="16"/>
            </w:pPr>
            <w:r>
              <w:t>一般公共预算拨款</w:t>
            </w:r>
          </w:p>
        </w:tc>
        <w:tc>
          <w:tcPr>
            <w:tcW w:w="3066" w:type="dxa"/>
            <w:vAlign w:val="center"/>
          </w:tcPr>
          <w:p>
            <w:pPr>
              <w:pStyle w:val="15"/>
              <w:ind w:firstLine="0" w:firstLineChars="0"/>
              <w:rPr>
                <w:rFonts w:hint="default" w:eastAsia="方正书宋_GBK"/>
                <w:lang w:val="en-US" w:eastAsia="zh-CN"/>
              </w:rPr>
            </w:pPr>
            <w:r>
              <w:rPr>
                <w:rFonts w:hint="eastAsia"/>
                <w:lang w:val="en-US" w:eastAsia="zh-CN"/>
              </w:rPr>
              <w:t>426.99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其中：一般财力</w:t>
            </w:r>
          </w:p>
        </w:tc>
        <w:tc>
          <w:tcPr>
            <w:tcW w:w="3066" w:type="dxa"/>
            <w:vAlign w:val="center"/>
          </w:tcPr>
          <w:p>
            <w:pPr>
              <w:pStyle w:val="15"/>
              <w:ind w:firstLine="0" w:firstLineChars="0"/>
              <w:rPr>
                <w:rFonts w:hint="default" w:eastAsia="方正书宋_GBK"/>
                <w:lang w:val="en-US" w:eastAsia="zh-CN"/>
              </w:rPr>
            </w:pPr>
            <w:r>
              <w:rPr>
                <w:rFonts w:hint="eastAsia"/>
                <w:lang w:val="en-US" w:eastAsia="zh-CN"/>
              </w:rPr>
              <w:t>426.99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行政事业性收费</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专项收入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国有资源（资产）有偿使用收入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政府住房基金收入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上级一般公共预算安排转移支付</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一般债券</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其他</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2</w:t>
            </w:r>
          </w:p>
        </w:tc>
        <w:tc>
          <w:tcPr>
            <w:tcW w:w="3035" w:type="pct"/>
            <w:vAlign w:val="center"/>
          </w:tcPr>
          <w:p>
            <w:pPr>
              <w:pStyle w:val="16"/>
            </w:pPr>
            <w:r>
              <w:t>基金预算拨款</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其中：政府性基金收入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专项债券对应项目专项收入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上级政府性基金预算安排转移支付</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专项债券</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3</w:t>
            </w:r>
          </w:p>
        </w:tc>
        <w:tc>
          <w:tcPr>
            <w:tcW w:w="3035" w:type="pct"/>
            <w:vAlign w:val="center"/>
          </w:tcPr>
          <w:p>
            <w:pPr>
              <w:pStyle w:val="16"/>
            </w:pPr>
            <w:r>
              <w:t>国有资本经营预算拨款</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其中：国有资本经营收入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上级国有资本经营预算安排转移支付</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4</w:t>
            </w:r>
          </w:p>
        </w:tc>
        <w:tc>
          <w:tcPr>
            <w:tcW w:w="3035" w:type="pct"/>
            <w:vAlign w:val="center"/>
          </w:tcPr>
          <w:p>
            <w:pPr>
              <w:pStyle w:val="16"/>
            </w:pPr>
            <w:r>
              <w:t>财政专户核拨</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5</w:t>
            </w:r>
          </w:p>
        </w:tc>
        <w:tc>
          <w:tcPr>
            <w:tcW w:w="3035" w:type="pct"/>
            <w:vAlign w:val="center"/>
          </w:tcPr>
          <w:p>
            <w:pPr>
              <w:pStyle w:val="16"/>
            </w:pPr>
            <w:r>
              <w:t>单位资金</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其中：事业收入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上级补助收入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附属单位上缴收入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事业单位经营收入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其他收入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20"/>
            </w:pPr>
            <w:r>
              <w:t>　　上年结转结余</w:t>
            </w:r>
          </w:p>
        </w:tc>
        <w:tc>
          <w:tcPr>
            <w:tcW w:w="3066" w:type="dxa"/>
            <w:vAlign w:val="center"/>
          </w:tcPr>
          <w:p>
            <w:pPr>
              <w:pStyle w:val="19"/>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1</w:t>
            </w:r>
          </w:p>
        </w:tc>
        <w:tc>
          <w:tcPr>
            <w:tcW w:w="3035" w:type="pct"/>
            <w:vAlign w:val="center"/>
          </w:tcPr>
          <w:p>
            <w:pPr>
              <w:pStyle w:val="16"/>
            </w:pPr>
            <w:r>
              <w:t>财政拨款结转</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其中：一般公共预算拨款</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基金预算拨款</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国有资本经营预算拨款</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2</w:t>
            </w:r>
          </w:p>
        </w:tc>
        <w:tc>
          <w:tcPr>
            <w:tcW w:w="3035" w:type="pct"/>
            <w:vAlign w:val="center"/>
          </w:tcPr>
          <w:p>
            <w:pPr>
              <w:pStyle w:val="16"/>
            </w:pPr>
            <w:r>
              <w:t>非财政拨款结转结余</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其中：财政专户核拨</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单位资金</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8"/>
            </w:pPr>
            <w:r>
              <w:t>预算支出</w:t>
            </w:r>
          </w:p>
        </w:tc>
        <w:tc>
          <w:tcPr>
            <w:tcW w:w="3066" w:type="dxa"/>
            <w:vAlign w:val="center"/>
          </w:tcPr>
          <w:p>
            <w:pPr>
              <w:pStyle w:val="19"/>
              <w:ind w:firstLine="0" w:firstLineChars="0"/>
              <w:rPr>
                <w:rFonts w:hint="default" w:eastAsia="方正书宋_GBK"/>
                <w:lang w:val="en-US" w:eastAsia="zh-CN"/>
              </w:rPr>
            </w:pPr>
            <w:r>
              <w:rPr>
                <w:rFonts w:hint="eastAsia"/>
                <w:lang w:val="en-US" w:eastAsia="zh-CN"/>
              </w:rPr>
              <w:t>426.99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1</w:t>
            </w:r>
          </w:p>
        </w:tc>
        <w:tc>
          <w:tcPr>
            <w:tcW w:w="3035" w:type="pct"/>
            <w:vAlign w:val="center"/>
          </w:tcPr>
          <w:p>
            <w:pPr>
              <w:pStyle w:val="16"/>
            </w:pPr>
            <w:r>
              <w:t>基本支出</w:t>
            </w:r>
          </w:p>
        </w:tc>
        <w:tc>
          <w:tcPr>
            <w:tcW w:w="3066" w:type="dxa"/>
            <w:vAlign w:val="center"/>
          </w:tcPr>
          <w:p>
            <w:pPr>
              <w:pStyle w:val="15"/>
              <w:ind w:firstLine="0" w:firstLineChars="0"/>
              <w:rPr>
                <w:rFonts w:hint="default" w:eastAsia="方正书宋_GBK"/>
                <w:lang w:val="en-US" w:eastAsia="zh-CN"/>
              </w:rPr>
            </w:pPr>
            <w:r>
              <w:rPr>
                <w:rFonts w:hint="eastAsia"/>
                <w:lang w:val="en-US" w:eastAsia="zh-CN"/>
              </w:rPr>
              <w:t>395.84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其中：人员经费</w:t>
            </w:r>
          </w:p>
        </w:tc>
        <w:tc>
          <w:tcPr>
            <w:tcW w:w="3066" w:type="dxa"/>
            <w:vAlign w:val="center"/>
          </w:tcPr>
          <w:p>
            <w:pPr>
              <w:pStyle w:val="15"/>
              <w:ind w:firstLine="0" w:firstLineChars="0"/>
              <w:rPr>
                <w:rFonts w:hint="default" w:eastAsia="方正书宋_GBK"/>
                <w:lang w:val="en-US" w:eastAsia="zh-CN"/>
              </w:rPr>
            </w:pPr>
            <w:r>
              <w:rPr>
                <w:rFonts w:hint="eastAsia"/>
                <w:lang w:val="en-US" w:eastAsia="zh-CN"/>
              </w:rPr>
              <w:t>319.70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日常公用经费</w:t>
            </w:r>
          </w:p>
        </w:tc>
        <w:tc>
          <w:tcPr>
            <w:tcW w:w="3066" w:type="dxa"/>
            <w:vAlign w:val="center"/>
          </w:tcPr>
          <w:p>
            <w:pPr>
              <w:pStyle w:val="15"/>
              <w:ind w:firstLine="0" w:firstLineChars="0"/>
              <w:rPr>
                <w:rFonts w:hint="default" w:eastAsia="方正书宋_GBK"/>
                <w:lang w:val="en-US" w:eastAsia="zh-CN"/>
              </w:rPr>
            </w:pPr>
            <w:r>
              <w:rPr>
                <w:rFonts w:hint="eastAsia"/>
                <w:lang w:val="en-US" w:eastAsia="zh-CN"/>
              </w:rPr>
              <w:t>76.14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2</w:t>
            </w:r>
          </w:p>
        </w:tc>
        <w:tc>
          <w:tcPr>
            <w:tcW w:w="3035" w:type="pct"/>
            <w:vAlign w:val="center"/>
          </w:tcPr>
          <w:p>
            <w:pPr>
              <w:pStyle w:val="16"/>
            </w:pPr>
            <w:r>
              <w:t>项目支出</w:t>
            </w:r>
          </w:p>
        </w:tc>
        <w:tc>
          <w:tcPr>
            <w:tcW w:w="3066" w:type="dxa"/>
            <w:vAlign w:val="center"/>
          </w:tcPr>
          <w:p>
            <w:pPr>
              <w:pStyle w:val="15"/>
              <w:ind w:firstLine="0" w:firstLineChars="0"/>
              <w:rPr>
                <w:rFonts w:hint="default" w:eastAsia="方正书宋_GBK"/>
                <w:lang w:val="en-US" w:eastAsia="zh-CN"/>
              </w:rPr>
            </w:pPr>
            <w:r>
              <w:rPr>
                <w:rFonts w:hint="eastAsia"/>
                <w:lang w:val="en-US" w:eastAsia="zh-CN"/>
              </w:rPr>
              <w:t>31.16</w:t>
            </w:r>
          </w:p>
        </w:tc>
      </w:tr>
    </w:tbl>
    <w:p>
      <w:pPr>
        <w:sectPr>
          <w:footerReference r:id="rId3" w:type="default"/>
          <w:footerReference r:id="rId4" w:type="even"/>
          <w:pgSz w:w="16840" w:h="11900" w:orient="landscape"/>
          <w:pgMar w:top="1020" w:right="1020" w:bottom="1020" w:left="1020" w:header="720" w:footer="720" w:gutter="0"/>
          <w:pgNumType w:fmt="decimal"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人员经费预算</w:t>
      </w:r>
    </w:p>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94"/>
        <w:gridCol w:w="919"/>
        <w:gridCol w:w="919"/>
        <w:gridCol w:w="4027"/>
        <w:gridCol w:w="1151"/>
        <w:gridCol w:w="1151"/>
        <w:gridCol w:w="1151"/>
        <w:gridCol w:w="1151"/>
        <w:gridCol w:w="1151"/>
        <w:gridCol w:w="1151"/>
        <w:gridCol w:w="1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412" w:type="dxa"/>
            <w:gridSpan w:val="7"/>
            <w:tcBorders>
              <w:top w:val="single" w:color="FFFFFF" w:sz="6" w:space="0"/>
              <w:left w:val="single" w:color="FFFFFF" w:sz="6" w:space="0"/>
              <w:right w:val="single" w:color="FFFFFF" w:sz="6" w:space="0"/>
            </w:tcBorders>
            <w:vAlign w:val="center"/>
          </w:tcPr>
          <w:p>
            <w:pPr>
              <w:pStyle w:val="13"/>
            </w:pPr>
            <w:r>
              <w:t>810001涞水县王村镇人民政府本级</w:t>
            </w:r>
          </w:p>
        </w:tc>
        <w:tc>
          <w:tcPr>
            <w:tcW w:w="460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4" w:type="dxa"/>
            <w:vMerge w:val="restart"/>
            <w:vAlign w:val="center"/>
          </w:tcPr>
          <w:p>
            <w:pPr>
              <w:pStyle w:val="14"/>
            </w:pPr>
            <w:r>
              <w:t>功能分类科目编码</w:t>
            </w:r>
          </w:p>
        </w:tc>
        <w:tc>
          <w:tcPr>
            <w:tcW w:w="919" w:type="dxa"/>
            <w:vMerge w:val="restart"/>
            <w:vAlign w:val="center"/>
          </w:tcPr>
          <w:p>
            <w:pPr>
              <w:pStyle w:val="14"/>
            </w:pPr>
            <w:r>
              <w:t>部门经济分类编码</w:t>
            </w:r>
          </w:p>
        </w:tc>
        <w:tc>
          <w:tcPr>
            <w:tcW w:w="919" w:type="dxa"/>
            <w:vMerge w:val="restart"/>
            <w:vAlign w:val="center"/>
          </w:tcPr>
          <w:p>
            <w:pPr>
              <w:pStyle w:val="14"/>
            </w:pPr>
            <w:r>
              <w:t>政府经济分类编码</w:t>
            </w:r>
          </w:p>
        </w:tc>
        <w:tc>
          <w:tcPr>
            <w:tcW w:w="4027" w:type="dxa"/>
            <w:vMerge w:val="restart"/>
            <w:vAlign w:val="center"/>
          </w:tcPr>
          <w:p>
            <w:pPr>
              <w:pStyle w:val="14"/>
            </w:pPr>
            <w:r>
              <w:t>预算支出项目</w:t>
            </w:r>
          </w:p>
        </w:tc>
        <w:tc>
          <w:tcPr>
            <w:tcW w:w="8057" w:type="dxa"/>
            <w:gridSpan w:val="7"/>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4" w:type="dxa"/>
            <w:vMerge w:val="continue"/>
          </w:tcPr>
          <w:p/>
        </w:tc>
        <w:tc>
          <w:tcPr>
            <w:tcW w:w="919" w:type="dxa"/>
            <w:vMerge w:val="continue"/>
          </w:tcPr>
          <w:p/>
        </w:tc>
        <w:tc>
          <w:tcPr>
            <w:tcW w:w="919" w:type="dxa"/>
            <w:vMerge w:val="continue"/>
          </w:tcPr>
          <w:p/>
        </w:tc>
        <w:tc>
          <w:tcPr>
            <w:tcW w:w="4027" w:type="dxa"/>
            <w:vMerge w:val="continue"/>
          </w:tcPr>
          <w:p/>
        </w:tc>
        <w:tc>
          <w:tcPr>
            <w:tcW w:w="1151" w:type="dxa"/>
            <w:vAlign w:val="center"/>
          </w:tcPr>
          <w:p>
            <w:pPr>
              <w:pStyle w:val="14"/>
            </w:pPr>
            <w:r>
              <w:t>合  计</w:t>
            </w:r>
          </w:p>
        </w:tc>
        <w:tc>
          <w:tcPr>
            <w:tcW w:w="1151" w:type="dxa"/>
            <w:vAlign w:val="center"/>
          </w:tcPr>
          <w:p>
            <w:pPr>
              <w:pStyle w:val="14"/>
            </w:pPr>
            <w:r>
              <w:t>一般公共    预算拨款</w:t>
            </w:r>
          </w:p>
        </w:tc>
        <w:tc>
          <w:tcPr>
            <w:tcW w:w="1151" w:type="dxa"/>
            <w:vAlign w:val="center"/>
          </w:tcPr>
          <w:p>
            <w:pPr>
              <w:pStyle w:val="14"/>
            </w:pPr>
            <w:r>
              <w:t>基金预算    拨款</w:t>
            </w:r>
          </w:p>
        </w:tc>
        <w:tc>
          <w:tcPr>
            <w:tcW w:w="1151" w:type="dxa"/>
            <w:vAlign w:val="center"/>
          </w:tcPr>
          <w:p>
            <w:pPr>
              <w:pStyle w:val="14"/>
            </w:pPr>
            <w:r>
              <w:t>财政专户    核拨</w:t>
            </w:r>
          </w:p>
        </w:tc>
        <w:tc>
          <w:tcPr>
            <w:tcW w:w="1151" w:type="dxa"/>
            <w:vAlign w:val="center"/>
          </w:tcPr>
          <w:p>
            <w:pPr>
              <w:pStyle w:val="14"/>
            </w:pPr>
            <w:r>
              <w:t>单位资金</w:t>
            </w:r>
          </w:p>
        </w:tc>
        <w:tc>
          <w:tcPr>
            <w:tcW w:w="1151" w:type="dxa"/>
            <w:vAlign w:val="center"/>
          </w:tcPr>
          <w:p>
            <w:pPr>
              <w:pStyle w:val="14"/>
            </w:pPr>
            <w:r>
              <w:t>财政拨款    结转</w:t>
            </w:r>
          </w:p>
        </w:tc>
        <w:tc>
          <w:tcPr>
            <w:tcW w:w="1151" w:type="dxa"/>
            <w:vAlign w:val="center"/>
          </w:tcPr>
          <w:p>
            <w:pPr>
              <w:pStyle w:val="14"/>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8"/>
            </w:pPr>
          </w:p>
        </w:tc>
        <w:tc>
          <w:tcPr>
            <w:tcW w:w="919" w:type="dxa"/>
            <w:vAlign w:val="center"/>
          </w:tcPr>
          <w:p>
            <w:pPr>
              <w:pStyle w:val="18"/>
            </w:pPr>
          </w:p>
        </w:tc>
        <w:tc>
          <w:tcPr>
            <w:tcW w:w="919" w:type="dxa"/>
            <w:vAlign w:val="center"/>
          </w:tcPr>
          <w:p>
            <w:pPr>
              <w:pStyle w:val="18"/>
            </w:pPr>
          </w:p>
        </w:tc>
        <w:tc>
          <w:tcPr>
            <w:tcW w:w="4027" w:type="dxa"/>
            <w:vAlign w:val="center"/>
          </w:tcPr>
          <w:p>
            <w:pPr>
              <w:pStyle w:val="18"/>
            </w:pPr>
            <w:r>
              <w:t>合计</w:t>
            </w:r>
          </w:p>
        </w:tc>
        <w:tc>
          <w:tcPr>
            <w:tcW w:w="1151" w:type="dxa"/>
            <w:vAlign w:val="center"/>
          </w:tcPr>
          <w:p>
            <w:pPr>
              <w:pStyle w:val="19"/>
              <w:rPr>
                <w:rFonts w:hint="default" w:eastAsia="方正书宋_GBK"/>
                <w:lang w:val="en-US" w:eastAsia="zh-CN"/>
              </w:rPr>
            </w:pPr>
            <w:r>
              <w:rPr>
                <w:rFonts w:hint="eastAsia"/>
                <w:lang w:val="en-US" w:eastAsia="zh-CN"/>
              </w:rPr>
              <w:t>395.83</w:t>
            </w:r>
          </w:p>
        </w:tc>
        <w:tc>
          <w:tcPr>
            <w:tcW w:w="1151" w:type="dxa"/>
            <w:vAlign w:val="center"/>
          </w:tcPr>
          <w:p>
            <w:pPr>
              <w:pStyle w:val="19"/>
              <w:rPr>
                <w:rFonts w:hint="default" w:eastAsia="方正书宋_GBK"/>
                <w:lang w:val="en-US" w:eastAsia="zh-CN"/>
              </w:rPr>
            </w:pPr>
            <w:r>
              <w:rPr>
                <w:rFonts w:hint="eastAsia"/>
                <w:lang w:val="en-US" w:eastAsia="zh-CN"/>
              </w:rPr>
              <w:t>395.83</w:t>
            </w:r>
          </w:p>
        </w:tc>
        <w:tc>
          <w:tcPr>
            <w:tcW w:w="1151" w:type="dxa"/>
            <w:vAlign w:val="center"/>
          </w:tcPr>
          <w:p>
            <w:pPr>
              <w:pStyle w:val="19"/>
            </w:pPr>
          </w:p>
        </w:tc>
        <w:tc>
          <w:tcPr>
            <w:tcW w:w="1151" w:type="dxa"/>
            <w:vAlign w:val="center"/>
          </w:tcPr>
          <w:p>
            <w:pPr>
              <w:pStyle w:val="19"/>
            </w:pPr>
          </w:p>
        </w:tc>
        <w:tc>
          <w:tcPr>
            <w:tcW w:w="1151" w:type="dxa"/>
            <w:vAlign w:val="center"/>
          </w:tcPr>
          <w:p>
            <w:pPr>
              <w:pStyle w:val="19"/>
            </w:pPr>
          </w:p>
        </w:tc>
        <w:tc>
          <w:tcPr>
            <w:tcW w:w="1151" w:type="dxa"/>
            <w:vAlign w:val="center"/>
          </w:tcPr>
          <w:p>
            <w:pPr>
              <w:pStyle w:val="19"/>
            </w:pPr>
          </w:p>
        </w:tc>
        <w:tc>
          <w:tcPr>
            <w:tcW w:w="11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7"/>
            </w:pPr>
          </w:p>
        </w:tc>
        <w:tc>
          <w:tcPr>
            <w:tcW w:w="919" w:type="dxa"/>
            <w:vAlign w:val="center"/>
          </w:tcPr>
          <w:p>
            <w:pPr>
              <w:pStyle w:val="17"/>
            </w:pPr>
          </w:p>
        </w:tc>
        <w:tc>
          <w:tcPr>
            <w:tcW w:w="919" w:type="dxa"/>
            <w:vAlign w:val="center"/>
          </w:tcPr>
          <w:p>
            <w:pPr>
              <w:pStyle w:val="17"/>
            </w:pPr>
          </w:p>
        </w:tc>
        <w:tc>
          <w:tcPr>
            <w:tcW w:w="4027" w:type="dxa"/>
            <w:vAlign w:val="center"/>
          </w:tcPr>
          <w:p>
            <w:pPr>
              <w:pStyle w:val="16"/>
            </w:pPr>
            <w:r>
              <w:t>一、工资福利支出</w:t>
            </w:r>
          </w:p>
        </w:tc>
        <w:tc>
          <w:tcPr>
            <w:tcW w:w="1151" w:type="dxa"/>
            <w:vAlign w:val="center"/>
          </w:tcPr>
          <w:p>
            <w:pPr>
              <w:pStyle w:val="15"/>
              <w:rPr>
                <w:rFonts w:hint="default" w:eastAsia="方正书宋_GBK"/>
                <w:lang w:val="en-US" w:eastAsia="zh-CN"/>
              </w:rPr>
            </w:pPr>
            <w:r>
              <w:rPr>
                <w:rFonts w:hint="eastAsia"/>
                <w:lang w:val="en-US" w:eastAsia="zh-CN"/>
              </w:rPr>
              <w:t>318.24</w:t>
            </w:r>
          </w:p>
        </w:tc>
        <w:tc>
          <w:tcPr>
            <w:tcW w:w="1151" w:type="dxa"/>
            <w:vAlign w:val="center"/>
          </w:tcPr>
          <w:p>
            <w:pPr>
              <w:pStyle w:val="15"/>
              <w:ind w:firstLine="0" w:firstLineChars="0"/>
            </w:pPr>
            <w:r>
              <w:rPr>
                <w:rFonts w:hint="eastAsia"/>
                <w:lang w:val="en-US" w:eastAsia="zh-CN"/>
              </w:rPr>
              <w:t>318.24</w:t>
            </w: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7"/>
            </w:pPr>
            <w:r>
              <w:t>2010301</w:t>
            </w:r>
          </w:p>
        </w:tc>
        <w:tc>
          <w:tcPr>
            <w:tcW w:w="919" w:type="dxa"/>
            <w:vAlign w:val="center"/>
          </w:tcPr>
          <w:p>
            <w:pPr>
              <w:pStyle w:val="17"/>
            </w:pPr>
            <w:r>
              <w:t>30101</w:t>
            </w:r>
          </w:p>
        </w:tc>
        <w:tc>
          <w:tcPr>
            <w:tcW w:w="919" w:type="dxa"/>
            <w:vAlign w:val="center"/>
          </w:tcPr>
          <w:p>
            <w:pPr>
              <w:pStyle w:val="17"/>
            </w:pPr>
            <w:r>
              <w:t>50101</w:t>
            </w:r>
          </w:p>
        </w:tc>
        <w:tc>
          <w:tcPr>
            <w:tcW w:w="4027" w:type="dxa"/>
            <w:vAlign w:val="center"/>
          </w:tcPr>
          <w:p>
            <w:pPr>
              <w:pStyle w:val="16"/>
            </w:pPr>
            <w:r>
              <w:t>1、基本工资</w:t>
            </w:r>
          </w:p>
        </w:tc>
        <w:tc>
          <w:tcPr>
            <w:tcW w:w="1151" w:type="dxa"/>
            <w:vAlign w:val="center"/>
          </w:tcPr>
          <w:p>
            <w:pPr>
              <w:pStyle w:val="15"/>
              <w:rPr>
                <w:rFonts w:hint="default" w:eastAsia="方正书宋_GBK"/>
                <w:lang w:val="en-US" w:eastAsia="zh-CN"/>
              </w:rPr>
            </w:pPr>
            <w:r>
              <w:rPr>
                <w:rFonts w:hint="eastAsia"/>
                <w:lang w:val="en-US" w:eastAsia="zh-CN"/>
              </w:rPr>
              <w:t>119.18</w:t>
            </w:r>
          </w:p>
        </w:tc>
        <w:tc>
          <w:tcPr>
            <w:tcW w:w="1151" w:type="dxa"/>
            <w:vAlign w:val="center"/>
          </w:tcPr>
          <w:p>
            <w:pPr>
              <w:pStyle w:val="15"/>
              <w:ind w:firstLine="0" w:firstLineChars="0"/>
            </w:pPr>
            <w:r>
              <w:rPr>
                <w:rFonts w:hint="eastAsia"/>
                <w:lang w:val="en-US" w:eastAsia="zh-CN"/>
              </w:rPr>
              <w:t>119.18</w:t>
            </w: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7"/>
            </w:pPr>
          </w:p>
        </w:tc>
        <w:tc>
          <w:tcPr>
            <w:tcW w:w="919" w:type="dxa"/>
            <w:vAlign w:val="center"/>
          </w:tcPr>
          <w:p>
            <w:pPr>
              <w:pStyle w:val="17"/>
            </w:pPr>
          </w:p>
        </w:tc>
        <w:tc>
          <w:tcPr>
            <w:tcW w:w="919" w:type="dxa"/>
            <w:vAlign w:val="center"/>
          </w:tcPr>
          <w:p>
            <w:pPr>
              <w:pStyle w:val="17"/>
            </w:pPr>
          </w:p>
        </w:tc>
        <w:tc>
          <w:tcPr>
            <w:tcW w:w="4027" w:type="dxa"/>
            <w:vAlign w:val="center"/>
          </w:tcPr>
          <w:p>
            <w:pPr>
              <w:pStyle w:val="16"/>
            </w:pPr>
            <w:r>
              <w:t>2、津贴补贴</w:t>
            </w:r>
          </w:p>
        </w:tc>
        <w:tc>
          <w:tcPr>
            <w:tcW w:w="1151" w:type="dxa"/>
            <w:vAlign w:val="center"/>
          </w:tcPr>
          <w:p>
            <w:pPr>
              <w:pStyle w:val="15"/>
              <w:rPr>
                <w:rFonts w:hint="default" w:eastAsia="方正书宋_GBK"/>
                <w:lang w:val="en-US" w:eastAsia="zh-CN"/>
              </w:rPr>
            </w:pPr>
            <w:r>
              <w:rPr>
                <w:rFonts w:hint="eastAsia"/>
                <w:lang w:val="en-US" w:eastAsia="zh-CN"/>
              </w:rPr>
              <w:t>69.14</w:t>
            </w:r>
          </w:p>
        </w:tc>
        <w:tc>
          <w:tcPr>
            <w:tcW w:w="1151" w:type="dxa"/>
            <w:vAlign w:val="center"/>
          </w:tcPr>
          <w:p>
            <w:pPr>
              <w:pStyle w:val="15"/>
              <w:ind w:firstLine="0" w:firstLineChars="0"/>
            </w:pPr>
            <w:r>
              <w:rPr>
                <w:rFonts w:hint="eastAsia"/>
                <w:lang w:val="en-US" w:eastAsia="zh-CN"/>
              </w:rPr>
              <w:t>69.14</w:t>
            </w: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7"/>
            </w:pPr>
            <w:r>
              <w:t>2010301</w:t>
            </w:r>
          </w:p>
        </w:tc>
        <w:tc>
          <w:tcPr>
            <w:tcW w:w="919" w:type="dxa"/>
            <w:vAlign w:val="center"/>
          </w:tcPr>
          <w:p>
            <w:pPr>
              <w:pStyle w:val="17"/>
            </w:pPr>
            <w:r>
              <w:t>30103</w:t>
            </w:r>
          </w:p>
        </w:tc>
        <w:tc>
          <w:tcPr>
            <w:tcW w:w="919" w:type="dxa"/>
            <w:vAlign w:val="center"/>
          </w:tcPr>
          <w:p>
            <w:pPr>
              <w:pStyle w:val="17"/>
            </w:pPr>
            <w:r>
              <w:t>50101</w:t>
            </w:r>
          </w:p>
        </w:tc>
        <w:tc>
          <w:tcPr>
            <w:tcW w:w="4027" w:type="dxa"/>
            <w:vAlign w:val="center"/>
          </w:tcPr>
          <w:p>
            <w:pPr>
              <w:pStyle w:val="16"/>
            </w:pPr>
            <w:r>
              <w:t>3、奖金</w:t>
            </w:r>
          </w:p>
        </w:tc>
        <w:tc>
          <w:tcPr>
            <w:tcW w:w="1151" w:type="dxa"/>
            <w:vAlign w:val="center"/>
          </w:tcPr>
          <w:p>
            <w:pPr>
              <w:pStyle w:val="15"/>
              <w:rPr>
                <w:rFonts w:hint="default" w:eastAsia="方正书宋_GBK"/>
                <w:lang w:val="en-US" w:eastAsia="zh-CN"/>
              </w:rPr>
            </w:pPr>
            <w:r>
              <w:rPr>
                <w:rFonts w:hint="eastAsia"/>
                <w:lang w:val="en-US" w:eastAsia="zh-CN"/>
              </w:rPr>
              <w:t>26.26</w:t>
            </w:r>
          </w:p>
        </w:tc>
        <w:tc>
          <w:tcPr>
            <w:tcW w:w="1151" w:type="dxa"/>
            <w:vAlign w:val="center"/>
          </w:tcPr>
          <w:p>
            <w:pPr>
              <w:pStyle w:val="15"/>
              <w:ind w:firstLine="0" w:firstLineChars="0"/>
            </w:pPr>
            <w:r>
              <w:rPr>
                <w:rFonts w:hint="eastAsia"/>
                <w:lang w:val="en-US" w:eastAsia="zh-CN"/>
              </w:rPr>
              <w:t>26.26</w:t>
            </w: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7"/>
            </w:pPr>
          </w:p>
        </w:tc>
        <w:tc>
          <w:tcPr>
            <w:tcW w:w="919" w:type="dxa"/>
            <w:vAlign w:val="center"/>
          </w:tcPr>
          <w:p>
            <w:pPr>
              <w:pStyle w:val="17"/>
            </w:pPr>
          </w:p>
        </w:tc>
        <w:tc>
          <w:tcPr>
            <w:tcW w:w="919" w:type="dxa"/>
            <w:vAlign w:val="center"/>
          </w:tcPr>
          <w:p>
            <w:pPr>
              <w:pStyle w:val="17"/>
            </w:pPr>
          </w:p>
        </w:tc>
        <w:tc>
          <w:tcPr>
            <w:tcW w:w="4027" w:type="dxa"/>
            <w:vAlign w:val="center"/>
          </w:tcPr>
          <w:p>
            <w:pPr>
              <w:pStyle w:val="16"/>
            </w:pPr>
            <w:r>
              <w:t>4、绩效工资</w:t>
            </w:r>
          </w:p>
        </w:tc>
        <w:tc>
          <w:tcPr>
            <w:tcW w:w="1151" w:type="dxa"/>
            <w:vAlign w:val="center"/>
          </w:tcPr>
          <w:p>
            <w:pPr>
              <w:pStyle w:val="15"/>
              <w:rPr>
                <w:rFonts w:hint="default" w:eastAsia="方正书宋_GBK"/>
                <w:lang w:val="en-US" w:eastAsia="zh-CN"/>
              </w:rPr>
            </w:pPr>
            <w:r>
              <w:rPr>
                <w:rFonts w:hint="eastAsia"/>
                <w:lang w:val="en-US" w:eastAsia="zh-CN"/>
              </w:rPr>
              <w:t>34.21</w:t>
            </w:r>
          </w:p>
        </w:tc>
        <w:tc>
          <w:tcPr>
            <w:tcW w:w="1151" w:type="dxa"/>
            <w:vAlign w:val="center"/>
          </w:tcPr>
          <w:p>
            <w:pPr>
              <w:pStyle w:val="15"/>
              <w:ind w:firstLine="0" w:firstLineChars="0"/>
            </w:pPr>
            <w:r>
              <w:rPr>
                <w:rFonts w:hint="eastAsia"/>
                <w:lang w:val="en-US" w:eastAsia="zh-CN"/>
              </w:rPr>
              <w:t>34.21</w:t>
            </w: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7"/>
            </w:pPr>
            <w:r>
              <w:t>2080505</w:t>
            </w:r>
          </w:p>
        </w:tc>
        <w:tc>
          <w:tcPr>
            <w:tcW w:w="919" w:type="dxa"/>
            <w:vAlign w:val="center"/>
          </w:tcPr>
          <w:p>
            <w:pPr>
              <w:pStyle w:val="17"/>
            </w:pPr>
            <w:r>
              <w:t>30108</w:t>
            </w:r>
          </w:p>
        </w:tc>
        <w:tc>
          <w:tcPr>
            <w:tcW w:w="919" w:type="dxa"/>
            <w:vAlign w:val="center"/>
          </w:tcPr>
          <w:p>
            <w:pPr>
              <w:pStyle w:val="17"/>
            </w:pPr>
            <w:r>
              <w:t>50102</w:t>
            </w:r>
          </w:p>
        </w:tc>
        <w:tc>
          <w:tcPr>
            <w:tcW w:w="4027" w:type="dxa"/>
            <w:vAlign w:val="center"/>
          </w:tcPr>
          <w:p>
            <w:pPr>
              <w:pStyle w:val="16"/>
            </w:pPr>
            <w:r>
              <w:rPr>
                <w:rFonts w:hint="eastAsia"/>
                <w:lang w:val="en-US" w:eastAsia="zh-CN"/>
              </w:rPr>
              <w:t>5、</w:t>
            </w:r>
            <w:r>
              <w:t>基本养老保险费</w:t>
            </w:r>
          </w:p>
        </w:tc>
        <w:tc>
          <w:tcPr>
            <w:tcW w:w="1151" w:type="dxa"/>
            <w:vAlign w:val="center"/>
          </w:tcPr>
          <w:p>
            <w:pPr>
              <w:pStyle w:val="15"/>
              <w:rPr>
                <w:rFonts w:hint="default" w:eastAsia="方正书宋_GBK"/>
                <w:lang w:val="en-US" w:eastAsia="zh-CN"/>
              </w:rPr>
            </w:pPr>
            <w:r>
              <w:rPr>
                <w:rFonts w:hint="eastAsia"/>
                <w:lang w:val="en-US" w:eastAsia="zh-CN"/>
              </w:rPr>
              <w:t>31.98</w:t>
            </w:r>
          </w:p>
        </w:tc>
        <w:tc>
          <w:tcPr>
            <w:tcW w:w="1151" w:type="dxa"/>
            <w:vAlign w:val="center"/>
          </w:tcPr>
          <w:p>
            <w:pPr>
              <w:pStyle w:val="15"/>
              <w:ind w:firstLine="0" w:firstLineChars="0"/>
            </w:pPr>
            <w:r>
              <w:rPr>
                <w:rFonts w:hint="eastAsia"/>
                <w:lang w:val="en-US" w:eastAsia="zh-CN"/>
              </w:rPr>
              <w:t>31.98</w:t>
            </w: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7"/>
            </w:pPr>
            <w:r>
              <w:t>2101101</w:t>
            </w:r>
          </w:p>
        </w:tc>
        <w:tc>
          <w:tcPr>
            <w:tcW w:w="919" w:type="dxa"/>
            <w:vAlign w:val="center"/>
          </w:tcPr>
          <w:p>
            <w:pPr>
              <w:pStyle w:val="17"/>
            </w:pPr>
            <w:r>
              <w:t>30110</w:t>
            </w:r>
          </w:p>
        </w:tc>
        <w:tc>
          <w:tcPr>
            <w:tcW w:w="919" w:type="dxa"/>
            <w:vAlign w:val="center"/>
          </w:tcPr>
          <w:p>
            <w:pPr>
              <w:pStyle w:val="17"/>
            </w:pPr>
            <w:r>
              <w:t>50102</w:t>
            </w:r>
          </w:p>
        </w:tc>
        <w:tc>
          <w:tcPr>
            <w:tcW w:w="4027" w:type="dxa"/>
            <w:vAlign w:val="center"/>
          </w:tcPr>
          <w:p>
            <w:pPr>
              <w:pStyle w:val="16"/>
            </w:pPr>
            <w:r>
              <w:rPr>
                <w:rFonts w:hint="eastAsia"/>
                <w:lang w:val="en-US" w:eastAsia="zh-CN"/>
              </w:rPr>
              <w:t>6、</w:t>
            </w:r>
            <w:r>
              <w:t>基本医疗保险费</w:t>
            </w:r>
          </w:p>
        </w:tc>
        <w:tc>
          <w:tcPr>
            <w:tcW w:w="1151" w:type="dxa"/>
            <w:vAlign w:val="center"/>
          </w:tcPr>
          <w:p>
            <w:pPr>
              <w:pStyle w:val="15"/>
              <w:rPr>
                <w:rFonts w:hint="default" w:eastAsia="方正书宋_GBK"/>
                <w:lang w:val="en-US" w:eastAsia="zh-CN"/>
              </w:rPr>
            </w:pPr>
            <w:r>
              <w:rPr>
                <w:rFonts w:hint="eastAsia"/>
                <w:lang w:val="en-US" w:eastAsia="zh-CN"/>
              </w:rPr>
              <w:t>12.03</w:t>
            </w:r>
          </w:p>
        </w:tc>
        <w:tc>
          <w:tcPr>
            <w:tcW w:w="1151" w:type="dxa"/>
            <w:vAlign w:val="center"/>
          </w:tcPr>
          <w:p>
            <w:pPr>
              <w:pStyle w:val="15"/>
              <w:ind w:firstLine="0" w:firstLineChars="0"/>
            </w:pPr>
            <w:r>
              <w:rPr>
                <w:rFonts w:hint="eastAsia"/>
                <w:lang w:val="en-US" w:eastAsia="zh-CN"/>
              </w:rPr>
              <w:t>12.03</w:t>
            </w: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7"/>
            </w:pPr>
            <w:r>
              <w:t>2010301</w:t>
            </w:r>
          </w:p>
        </w:tc>
        <w:tc>
          <w:tcPr>
            <w:tcW w:w="919" w:type="dxa"/>
            <w:vAlign w:val="center"/>
          </w:tcPr>
          <w:p>
            <w:pPr>
              <w:pStyle w:val="17"/>
              <w:rPr>
                <w:rFonts w:hint="eastAsia" w:eastAsia="方正书宋_GBK"/>
                <w:lang w:eastAsia="zh-CN"/>
              </w:rPr>
            </w:pPr>
            <w:r>
              <w:t>3011</w:t>
            </w:r>
            <w:r>
              <w:rPr>
                <w:rFonts w:hint="eastAsia"/>
                <w:lang w:val="en-US" w:eastAsia="zh-CN"/>
              </w:rPr>
              <w:t>1</w:t>
            </w:r>
          </w:p>
        </w:tc>
        <w:tc>
          <w:tcPr>
            <w:tcW w:w="919" w:type="dxa"/>
            <w:vAlign w:val="center"/>
          </w:tcPr>
          <w:p>
            <w:pPr>
              <w:pStyle w:val="17"/>
            </w:pPr>
            <w:r>
              <w:t>50102</w:t>
            </w:r>
          </w:p>
        </w:tc>
        <w:tc>
          <w:tcPr>
            <w:tcW w:w="4027" w:type="dxa"/>
            <w:vAlign w:val="center"/>
          </w:tcPr>
          <w:p>
            <w:pPr>
              <w:pStyle w:val="16"/>
              <w:rPr>
                <w:rFonts w:hint="eastAsia" w:eastAsia="方正书宋_GBK"/>
                <w:lang w:eastAsia="zh-CN"/>
              </w:rPr>
            </w:pPr>
            <w:r>
              <w:rPr>
                <w:rFonts w:hint="eastAsia"/>
                <w:lang w:val="en-US" w:eastAsia="zh-CN"/>
              </w:rPr>
              <w:t>7、</w:t>
            </w:r>
            <w:r>
              <w:rPr>
                <w:rFonts w:hint="eastAsia"/>
                <w:lang w:eastAsia="zh-CN"/>
              </w:rPr>
              <w:t>公务员医疗补助缴费</w:t>
            </w:r>
          </w:p>
        </w:tc>
        <w:tc>
          <w:tcPr>
            <w:tcW w:w="1151" w:type="dxa"/>
            <w:vAlign w:val="center"/>
          </w:tcPr>
          <w:p>
            <w:pPr>
              <w:pStyle w:val="15"/>
              <w:rPr>
                <w:rFonts w:hint="default" w:eastAsia="方正书宋_GBK"/>
                <w:lang w:val="en-US" w:eastAsia="zh-CN"/>
              </w:rPr>
            </w:pPr>
            <w:r>
              <w:rPr>
                <w:rFonts w:hint="eastAsia"/>
                <w:lang w:val="en-US" w:eastAsia="zh-CN"/>
              </w:rPr>
              <w:t>3.76</w:t>
            </w:r>
          </w:p>
        </w:tc>
        <w:tc>
          <w:tcPr>
            <w:tcW w:w="1151" w:type="dxa"/>
            <w:vAlign w:val="center"/>
          </w:tcPr>
          <w:p>
            <w:pPr>
              <w:pStyle w:val="15"/>
              <w:ind w:firstLine="0" w:firstLineChars="0"/>
            </w:pPr>
            <w:r>
              <w:rPr>
                <w:rFonts w:hint="eastAsia"/>
                <w:lang w:val="en-US" w:eastAsia="zh-CN"/>
              </w:rPr>
              <w:t>3.76</w:t>
            </w: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7"/>
            </w:pPr>
            <w:r>
              <w:t>2010301</w:t>
            </w:r>
          </w:p>
        </w:tc>
        <w:tc>
          <w:tcPr>
            <w:tcW w:w="919" w:type="dxa"/>
            <w:vAlign w:val="center"/>
          </w:tcPr>
          <w:p>
            <w:pPr>
              <w:pStyle w:val="17"/>
            </w:pPr>
            <w:r>
              <w:t>30112</w:t>
            </w:r>
          </w:p>
        </w:tc>
        <w:tc>
          <w:tcPr>
            <w:tcW w:w="919" w:type="dxa"/>
            <w:vAlign w:val="center"/>
          </w:tcPr>
          <w:p>
            <w:pPr>
              <w:pStyle w:val="17"/>
            </w:pPr>
            <w:r>
              <w:t>50102</w:t>
            </w:r>
          </w:p>
        </w:tc>
        <w:tc>
          <w:tcPr>
            <w:tcW w:w="4027" w:type="dxa"/>
            <w:vAlign w:val="center"/>
          </w:tcPr>
          <w:p>
            <w:pPr>
              <w:pStyle w:val="16"/>
              <w:rPr>
                <w:rFonts w:hint="eastAsia" w:eastAsia="方正书宋_GBK"/>
                <w:lang w:eastAsia="zh-CN"/>
              </w:rPr>
            </w:pPr>
            <w:r>
              <w:rPr>
                <w:rFonts w:hint="eastAsia"/>
                <w:lang w:val="en-US" w:eastAsia="zh-CN"/>
              </w:rPr>
              <w:t>8、</w:t>
            </w:r>
            <w:r>
              <w:rPr>
                <w:rFonts w:hint="eastAsia"/>
                <w:lang w:eastAsia="zh-CN"/>
              </w:rPr>
              <w:t>其他社会保障缴费</w:t>
            </w:r>
          </w:p>
        </w:tc>
        <w:tc>
          <w:tcPr>
            <w:tcW w:w="1151" w:type="dxa"/>
            <w:vAlign w:val="center"/>
          </w:tcPr>
          <w:p>
            <w:pPr>
              <w:pStyle w:val="15"/>
              <w:rPr>
                <w:rFonts w:hint="default" w:eastAsia="方正书宋_GBK"/>
                <w:lang w:val="en-US" w:eastAsia="zh-CN"/>
              </w:rPr>
            </w:pPr>
            <w:r>
              <w:rPr>
                <w:rFonts w:hint="eastAsia"/>
                <w:lang w:val="en-US" w:eastAsia="zh-CN"/>
              </w:rPr>
              <w:t>1.7</w:t>
            </w:r>
          </w:p>
        </w:tc>
        <w:tc>
          <w:tcPr>
            <w:tcW w:w="1151" w:type="dxa"/>
            <w:vAlign w:val="center"/>
          </w:tcPr>
          <w:p>
            <w:pPr>
              <w:pStyle w:val="15"/>
              <w:ind w:firstLine="0" w:firstLineChars="0"/>
            </w:pPr>
            <w:r>
              <w:rPr>
                <w:rFonts w:hint="eastAsia"/>
                <w:lang w:val="en-US" w:eastAsia="zh-CN"/>
              </w:rPr>
              <w:t>1.7</w:t>
            </w: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7"/>
            </w:pPr>
            <w:r>
              <w:t>2210201</w:t>
            </w:r>
          </w:p>
        </w:tc>
        <w:tc>
          <w:tcPr>
            <w:tcW w:w="919" w:type="dxa"/>
            <w:vAlign w:val="center"/>
          </w:tcPr>
          <w:p>
            <w:pPr>
              <w:pStyle w:val="17"/>
            </w:pPr>
            <w:r>
              <w:t>30113</w:t>
            </w:r>
          </w:p>
        </w:tc>
        <w:tc>
          <w:tcPr>
            <w:tcW w:w="919" w:type="dxa"/>
            <w:vAlign w:val="center"/>
          </w:tcPr>
          <w:p>
            <w:pPr>
              <w:pStyle w:val="17"/>
            </w:pPr>
            <w:r>
              <w:t>50103</w:t>
            </w:r>
          </w:p>
        </w:tc>
        <w:tc>
          <w:tcPr>
            <w:tcW w:w="4027" w:type="dxa"/>
            <w:vAlign w:val="center"/>
          </w:tcPr>
          <w:p>
            <w:pPr>
              <w:pStyle w:val="16"/>
            </w:pPr>
            <w:r>
              <w:rPr>
                <w:rFonts w:hint="eastAsia"/>
                <w:lang w:val="en-US" w:eastAsia="zh-CN"/>
              </w:rPr>
              <w:t>9</w:t>
            </w:r>
            <w:r>
              <w:t>、住房公积金</w:t>
            </w:r>
          </w:p>
        </w:tc>
        <w:tc>
          <w:tcPr>
            <w:tcW w:w="1151" w:type="dxa"/>
            <w:vAlign w:val="center"/>
          </w:tcPr>
          <w:p>
            <w:pPr>
              <w:pStyle w:val="15"/>
              <w:rPr>
                <w:rFonts w:hint="default" w:eastAsia="方正书宋_GBK"/>
                <w:lang w:val="en-US" w:eastAsia="zh-CN"/>
              </w:rPr>
            </w:pPr>
            <w:r>
              <w:rPr>
                <w:rFonts w:hint="eastAsia"/>
                <w:lang w:val="en-US" w:eastAsia="zh-CN"/>
              </w:rPr>
              <w:t>19.99</w:t>
            </w:r>
          </w:p>
        </w:tc>
        <w:tc>
          <w:tcPr>
            <w:tcW w:w="1151" w:type="dxa"/>
            <w:vAlign w:val="center"/>
          </w:tcPr>
          <w:p>
            <w:pPr>
              <w:pStyle w:val="15"/>
              <w:ind w:firstLine="0" w:firstLineChars="0"/>
            </w:pPr>
            <w:r>
              <w:rPr>
                <w:rFonts w:hint="eastAsia"/>
                <w:lang w:val="en-US" w:eastAsia="zh-CN"/>
              </w:rPr>
              <w:t>19.99</w:t>
            </w: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7"/>
            </w:pPr>
          </w:p>
        </w:tc>
        <w:tc>
          <w:tcPr>
            <w:tcW w:w="919" w:type="dxa"/>
            <w:vAlign w:val="center"/>
          </w:tcPr>
          <w:p>
            <w:pPr>
              <w:pStyle w:val="17"/>
            </w:pPr>
          </w:p>
        </w:tc>
        <w:tc>
          <w:tcPr>
            <w:tcW w:w="919" w:type="dxa"/>
            <w:vAlign w:val="center"/>
          </w:tcPr>
          <w:p>
            <w:pPr>
              <w:pStyle w:val="17"/>
            </w:pPr>
          </w:p>
        </w:tc>
        <w:tc>
          <w:tcPr>
            <w:tcW w:w="4027" w:type="dxa"/>
            <w:vAlign w:val="center"/>
          </w:tcPr>
          <w:p>
            <w:pPr>
              <w:pStyle w:val="16"/>
            </w:pPr>
            <w:r>
              <w:t>二、对个人和家庭的补助</w:t>
            </w:r>
          </w:p>
        </w:tc>
        <w:tc>
          <w:tcPr>
            <w:tcW w:w="1151" w:type="dxa"/>
            <w:vAlign w:val="center"/>
          </w:tcPr>
          <w:p>
            <w:pPr>
              <w:pStyle w:val="15"/>
              <w:rPr>
                <w:rFonts w:hint="default" w:eastAsia="方正书宋_GBK"/>
                <w:lang w:val="en-US" w:eastAsia="zh-CN"/>
              </w:rPr>
            </w:pPr>
            <w:r>
              <w:rPr>
                <w:rFonts w:hint="eastAsia"/>
                <w:lang w:val="en-US" w:eastAsia="zh-CN"/>
              </w:rPr>
              <w:t>1.45</w:t>
            </w:r>
          </w:p>
        </w:tc>
        <w:tc>
          <w:tcPr>
            <w:tcW w:w="1151" w:type="dxa"/>
            <w:vAlign w:val="center"/>
          </w:tcPr>
          <w:p>
            <w:pPr>
              <w:pStyle w:val="15"/>
              <w:ind w:firstLine="0" w:firstLineChars="0"/>
            </w:pPr>
            <w:r>
              <w:rPr>
                <w:rFonts w:hint="eastAsia"/>
                <w:lang w:val="en-US" w:eastAsia="zh-CN"/>
              </w:rPr>
              <w:t>1.45</w:t>
            </w: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7"/>
            </w:pPr>
          </w:p>
        </w:tc>
        <w:tc>
          <w:tcPr>
            <w:tcW w:w="919" w:type="dxa"/>
            <w:vAlign w:val="center"/>
          </w:tcPr>
          <w:p>
            <w:pPr>
              <w:pStyle w:val="17"/>
            </w:pPr>
            <w:r>
              <w:t>30301</w:t>
            </w:r>
          </w:p>
        </w:tc>
        <w:tc>
          <w:tcPr>
            <w:tcW w:w="919" w:type="dxa"/>
            <w:vAlign w:val="center"/>
          </w:tcPr>
          <w:p>
            <w:pPr>
              <w:pStyle w:val="17"/>
            </w:pPr>
          </w:p>
        </w:tc>
        <w:tc>
          <w:tcPr>
            <w:tcW w:w="4027" w:type="dxa"/>
            <w:vAlign w:val="center"/>
          </w:tcPr>
          <w:p>
            <w:pPr>
              <w:pStyle w:val="16"/>
            </w:pPr>
            <w:r>
              <w:t>1、离休费</w:t>
            </w:r>
          </w:p>
        </w:tc>
        <w:tc>
          <w:tcPr>
            <w:tcW w:w="1151" w:type="dxa"/>
            <w:vAlign w:val="center"/>
          </w:tcPr>
          <w:p>
            <w:pPr>
              <w:pStyle w:val="15"/>
            </w:pPr>
          </w:p>
        </w:tc>
        <w:tc>
          <w:tcPr>
            <w:tcW w:w="1151" w:type="dxa"/>
            <w:vAlign w:val="center"/>
          </w:tcPr>
          <w:p>
            <w:pPr>
              <w:pStyle w:val="15"/>
              <w:ind w:firstLine="0" w:firstLineChars="0"/>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7"/>
            </w:pPr>
          </w:p>
        </w:tc>
        <w:tc>
          <w:tcPr>
            <w:tcW w:w="919" w:type="dxa"/>
            <w:vAlign w:val="center"/>
          </w:tcPr>
          <w:p>
            <w:pPr>
              <w:pStyle w:val="17"/>
            </w:pPr>
            <w:r>
              <w:t>30302</w:t>
            </w:r>
          </w:p>
        </w:tc>
        <w:tc>
          <w:tcPr>
            <w:tcW w:w="919" w:type="dxa"/>
            <w:vAlign w:val="center"/>
          </w:tcPr>
          <w:p>
            <w:pPr>
              <w:pStyle w:val="17"/>
            </w:pPr>
          </w:p>
        </w:tc>
        <w:tc>
          <w:tcPr>
            <w:tcW w:w="4027" w:type="dxa"/>
            <w:vAlign w:val="center"/>
          </w:tcPr>
          <w:p>
            <w:pPr>
              <w:pStyle w:val="16"/>
            </w:pPr>
            <w:r>
              <w:t>2、退休费</w:t>
            </w:r>
          </w:p>
        </w:tc>
        <w:tc>
          <w:tcPr>
            <w:tcW w:w="1151" w:type="dxa"/>
            <w:vAlign w:val="center"/>
          </w:tcPr>
          <w:p>
            <w:pPr>
              <w:pStyle w:val="15"/>
            </w:pPr>
          </w:p>
        </w:tc>
        <w:tc>
          <w:tcPr>
            <w:tcW w:w="1151" w:type="dxa"/>
            <w:vAlign w:val="center"/>
          </w:tcPr>
          <w:p>
            <w:pPr>
              <w:pStyle w:val="15"/>
              <w:ind w:firstLine="0" w:firstLineChars="0"/>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7"/>
            </w:pPr>
            <w:r>
              <w:t>2010301</w:t>
            </w:r>
          </w:p>
        </w:tc>
        <w:tc>
          <w:tcPr>
            <w:tcW w:w="919" w:type="dxa"/>
            <w:vAlign w:val="center"/>
          </w:tcPr>
          <w:p>
            <w:pPr>
              <w:pStyle w:val="17"/>
            </w:pPr>
            <w:r>
              <w:t>30305</w:t>
            </w:r>
          </w:p>
        </w:tc>
        <w:tc>
          <w:tcPr>
            <w:tcW w:w="919" w:type="dxa"/>
            <w:vAlign w:val="center"/>
          </w:tcPr>
          <w:p>
            <w:pPr>
              <w:pStyle w:val="17"/>
            </w:pPr>
            <w:r>
              <w:t>50901</w:t>
            </w:r>
          </w:p>
        </w:tc>
        <w:tc>
          <w:tcPr>
            <w:tcW w:w="4027" w:type="dxa"/>
            <w:vAlign w:val="center"/>
          </w:tcPr>
          <w:p>
            <w:pPr>
              <w:pStyle w:val="16"/>
            </w:pPr>
            <w:r>
              <w:t>3、生活补助</w:t>
            </w:r>
          </w:p>
        </w:tc>
        <w:tc>
          <w:tcPr>
            <w:tcW w:w="1151" w:type="dxa"/>
            <w:vAlign w:val="center"/>
          </w:tcPr>
          <w:p>
            <w:pPr>
              <w:pStyle w:val="15"/>
              <w:rPr>
                <w:rFonts w:hint="default" w:eastAsia="方正书宋_GBK"/>
                <w:lang w:val="en-US" w:eastAsia="zh-CN"/>
              </w:rPr>
            </w:pPr>
            <w:r>
              <w:rPr>
                <w:rFonts w:hint="eastAsia"/>
                <w:lang w:val="en-US" w:eastAsia="zh-CN"/>
              </w:rPr>
              <w:t>1.45</w:t>
            </w:r>
          </w:p>
        </w:tc>
        <w:tc>
          <w:tcPr>
            <w:tcW w:w="1151" w:type="dxa"/>
            <w:vAlign w:val="center"/>
          </w:tcPr>
          <w:p>
            <w:pPr>
              <w:pStyle w:val="15"/>
              <w:ind w:firstLine="0" w:firstLineChars="0"/>
            </w:pPr>
            <w:r>
              <w:rPr>
                <w:rFonts w:hint="eastAsia"/>
                <w:lang w:val="en-US" w:eastAsia="zh-CN"/>
              </w:rPr>
              <w:t>1.45</w:t>
            </w: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4" w:type="dxa"/>
            <w:vAlign w:val="center"/>
          </w:tcPr>
          <w:p>
            <w:pPr>
              <w:pStyle w:val="17"/>
            </w:pPr>
          </w:p>
        </w:tc>
        <w:tc>
          <w:tcPr>
            <w:tcW w:w="919" w:type="dxa"/>
            <w:vAlign w:val="center"/>
          </w:tcPr>
          <w:p>
            <w:pPr>
              <w:pStyle w:val="17"/>
            </w:pPr>
            <w:r>
              <w:t>30399</w:t>
            </w:r>
          </w:p>
        </w:tc>
        <w:tc>
          <w:tcPr>
            <w:tcW w:w="919" w:type="dxa"/>
            <w:vAlign w:val="center"/>
          </w:tcPr>
          <w:p>
            <w:pPr>
              <w:pStyle w:val="17"/>
            </w:pPr>
          </w:p>
        </w:tc>
        <w:tc>
          <w:tcPr>
            <w:tcW w:w="4027" w:type="dxa"/>
            <w:vAlign w:val="center"/>
          </w:tcPr>
          <w:p>
            <w:pPr>
              <w:pStyle w:val="16"/>
            </w:pPr>
            <w:r>
              <w:t>4、生活补贴</w:t>
            </w:r>
          </w:p>
        </w:tc>
        <w:tc>
          <w:tcPr>
            <w:tcW w:w="1151" w:type="dxa"/>
            <w:vAlign w:val="center"/>
          </w:tcPr>
          <w:p>
            <w:pPr>
              <w:pStyle w:val="15"/>
            </w:pPr>
          </w:p>
        </w:tc>
        <w:tc>
          <w:tcPr>
            <w:tcW w:w="1151" w:type="dxa"/>
            <w:vAlign w:val="center"/>
          </w:tcPr>
          <w:p>
            <w:pPr>
              <w:pStyle w:val="15"/>
              <w:ind w:firstLine="0" w:firstLineChars="0"/>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c>
          <w:tcPr>
            <w:tcW w:w="1151"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日常公用经费预算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79"/>
        <w:gridCol w:w="1079"/>
        <w:gridCol w:w="925"/>
        <w:gridCol w:w="3958"/>
        <w:gridCol w:w="1146"/>
        <w:gridCol w:w="1147"/>
        <w:gridCol w:w="1136"/>
        <w:gridCol w:w="1136"/>
        <w:gridCol w:w="1135"/>
        <w:gridCol w:w="1137"/>
        <w:gridCol w:w="11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470" w:type="dxa"/>
            <w:gridSpan w:val="7"/>
            <w:tcBorders>
              <w:top w:val="single" w:color="FFFFFF" w:sz="6" w:space="0"/>
              <w:left w:val="single" w:color="FFFFFF" w:sz="6" w:space="0"/>
              <w:right w:val="single" w:color="FFFFFF" w:sz="6" w:space="0"/>
            </w:tcBorders>
            <w:vAlign w:val="center"/>
          </w:tcPr>
          <w:p>
            <w:pPr>
              <w:pStyle w:val="13"/>
            </w:pPr>
            <w:r>
              <w:t>810001涞水县王村镇人民政府本级</w:t>
            </w:r>
          </w:p>
        </w:tc>
        <w:tc>
          <w:tcPr>
            <w:tcW w:w="454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79" w:type="dxa"/>
            <w:vMerge w:val="restart"/>
            <w:vAlign w:val="center"/>
          </w:tcPr>
          <w:p>
            <w:pPr>
              <w:pStyle w:val="14"/>
            </w:pPr>
            <w:r>
              <w:t>功能分类科目编码</w:t>
            </w:r>
          </w:p>
        </w:tc>
        <w:tc>
          <w:tcPr>
            <w:tcW w:w="1079" w:type="dxa"/>
            <w:vMerge w:val="restart"/>
            <w:vAlign w:val="center"/>
          </w:tcPr>
          <w:p>
            <w:pPr>
              <w:pStyle w:val="14"/>
            </w:pPr>
            <w:r>
              <w:t>部门经济分类编码</w:t>
            </w:r>
          </w:p>
        </w:tc>
        <w:tc>
          <w:tcPr>
            <w:tcW w:w="925" w:type="dxa"/>
            <w:vMerge w:val="restart"/>
            <w:vAlign w:val="center"/>
          </w:tcPr>
          <w:p>
            <w:pPr>
              <w:pStyle w:val="14"/>
            </w:pPr>
            <w:r>
              <w:t>政府经济分类编码</w:t>
            </w:r>
          </w:p>
        </w:tc>
        <w:tc>
          <w:tcPr>
            <w:tcW w:w="3958" w:type="dxa"/>
            <w:vMerge w:val="restart"/>
            <w:vAlign w:val="center"/>
          </w:tcPr>
          <w:p>
            <w:pPr>
              <w:pStyle w:val="14"/>
            </w:pPr>
            <w:r>
              <w:t>预算支出项目</w:t>
            </w:r>
          </w:p>
        </w:tc>
        <w:tc>
          <w:tcPr>
            <w:tcW w:w="7975" w:type="dxa"/>
            <w:gridSpan w:val="7"/>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79" w:type="dxa"/>
            <w:vMerge w:val="continue"/>
          </w:tcPr>
          <w:p/>
        </w:tc>
        <w:tc>
          <w:tcPr>
            <w:tcW w:w="1079" w:type="dxa"/>
            <w:vMerge w:val="continue"/>
          </w:tcPr>
          <w:p/>
        </w:tc>
        <w:tc>
          <w:tcPr>
            <w:tcW w:w="925" w:type="dxa"/>
            <w:vMerge w:val="continue"/>
          </w:tcPr>
          <w:p/>
        </w:tc>
        <w:tc>
          <w:tcPr>
            <w:tcW w:w="3958" w:type="dxa"/>
            <w:vMerge w:val="continue"/>
          </w:tcPr>
          <w:p/>
        </w:tc>
        <w:tc>
          <w:tcPr>
            <w:tcW w:w="1146" w:type="dxa"/>
            <w:vAlign w:val="center"/>
          </w:tcPr>
          <w:p>
            <w:pPr>
              <w:pStyle w:val="14"/>
            </w:pPr>
            <w:r>
              <w:t>合  计</w:t>
            </w:r>
          </w:p>
        </w:tc>
        <w:tc>
          <w:tcPr>
            <w:tcW w:w="1147" w:type="dxa"/>
            <w:vAlign w:val="center"/>
          </w:tcPr>
          <w:p>
            <w:pPr>
              <w:pStyle w:val="14"/>
            </w:pPr>
            <w:r>
              <w:t>一般公共    预算拨款</w:t>
            </w:r>
          </w:p>
        </w:tc>
        <w:tc>
          <w:tcPr>
            <w:tcW w:w="1136" w:type="dxa"/>
            <w:vAlign w:val="center"/>
          </w:tcPr>
          <w:p>
            <w:pPr>
              <w:pStyle w:val="14"/>
            </w:pPr>
            <w:r>
              <w:t>基金预算    拨款</w:t>
            </w:r>
          </w:p>
        </w:tc>
        <w:tc>
          <w:tcPr>
            <w:tcW w:w="1136" w:type="dxa"/>
            <w:vAlign w:val="center"/>
          </w:tcPr>
          <w:p>
            <w:pPr>
              <w:pStyle w:val="14"/>
            </w:pPr>
            <w:r>
              <w:t>财政专户    核拨</w:t>
            </w:r>
          </w:p>
        </w:tc>
        <w:tc>
          <w:tcPr>
            <w:tcW w:w="1135" w:type="dxa"/>
            <w:vAlign w:val="center"/>
          </w:tcPr>
          <w:p>
            <w:pPr>
              <w:pStyle w:val="14"/>
            </w:pPr>
            <w:r>
              <w:t>单位资金</w:t>
            </w:r>
          </w:p>
        </w:tc>
        <w:tc>
          <w:tcPr>
            <w:tcW w:w="1137" w:type="dxa"/>
            <w:vAlign w:val="center"/>
          </w:tcPr>
          <w:p>
            <w:pPr>
              <w:pStyle w:val="14"/>
            </w:pPr>
            <w:r>
              <w:t>财政拨款    结转</w:t>
            </w:r>
          </w:p>
        </w:tc>
        <w:tc>
          <w:tcPr>
            <w:tcW w:w="1138" w:type="dxa"/>
            <w:vAlign w:val="center"/>
          </w:tcPr>
          <w:p>
            <w:pPr>
              <w:pStyle w:val="14"/>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79" w:type="dxa"/>
            <w:vAlign w:val="center"/>
          </w:tcPr>
          <w:p>
            <w:pPr>
              <w:pStyle w:val="18"/>
            </w:pPr>
          </w:p>
        </w:tc>
        <w:tc>
          <w:tcPr>
            <w:tcW w:w="1079" w:type="dxa"/>
            <w:vAlign w:val="center"/>
          </w:tcPr>
          <w:p>
            <w:pPr>
              <w:pStyle w:val="18"/>
            </w:pPr>
          </w:p>
        </w:tc>
        <w:tc>
          <w:tcPr>
            <w:tcW w:w="925" w:type="dxa"/>
            <w:vAlign w:val="center"/>
          </w:tcPr>
          <w:p>
            <w:pPr>
              <w:pStyle w:val="18"/>
            </w:pPr>
          </w:p>
        </w:tc>
        <w:tc>
          <w:tcPr>
            <w:tcW w:w="3958" w:type="dxa"/>
            <w:vAlign w:val="center"/>
          </w:tcPr>
          <w:p>
            <w:pPr>
              <w:pStyle w:val="18"/>
            </w:pPr>
            <w:r>
              <w:t>合计</w:t>
            </w:r>
          </w:p>
        </w:tc>
        <w:tc>
          <w:tcPr>
            <w:tcW w:w="1146" w:type="dxa"/>
            <w:vAlign w:val="center"/>
          </w:tcPr>
          <w:p>
            <w:pPr>
              <w:pStyle w:val="19"/>
              <w:rPr>
                <w:rFonts w:hint="default" w:eastAsia="方正书宋_GBK"/>
                <w:lang w:val="en-US" w:eastAsia="zh-CN"/>
              </w:rPr>
            </w:pPr>
            <w:r>
              <w:rPr>
                <w:rFonts w:hint="eastAsia"/>
                <w:lang w:val="en-US" w:eastAsia="zh-CN"/>
              </w:rPr>
              <w:t>76.14</w:t>
            </w:r>
          </w:p>
        </w:tc>
        <w:tc>
          <w:tcPr>
            <w:tcW w:w="1147" w:type="dxa"/>
            <w:vAlign w:val="center"/>
          </w:tcPr>
          <w:p>
            <w:pPr>
              <w:pStyle w:val="19"/>
              <w:ind w:firstLine="0" w:firstLineChars="0"/>
            </w:pPr>
            <w:r>
              <w:rPr>
                <w:rFonts w:hint="eastAsia"/>
                <w:lang w:val="en-US" w:eastAsia="zh-CN"/>
              </w:rPr>
              <w:t>76.14</w:t>
            </w:r>
          </w:p>
        </w:tc>
        <w:tc>
          <w:tcPr>
            <w:tcW w:w="1136" w:type="dxa"/>
            <w:vAlign w:val="center"/>
          </w:tcPr>
          <w:p>
            <w:pPr>
              <w:pStyle w:val="19"/>
            </w:pPr>
          </w:p>
        </w:tc>
        <w:tc>
          <w:tcPr>
            <w:tcW w:w="1136" w:type="dxa"/>
            <w:vAlign w:val="center"/>
          </w:tcPr>
          <w:p>
            <w:pPr>
              <w:pStyle w:val="19"/>
            </w:pPr>
          </w:p>
        </w:tc>
        <w:tc>
          <w:tcPr>
            <w:tcW w:w="1135" w:type="dxa"/>
            <w:vAlign w:val="center"/>
          </w:tcPr>
          <w:p>
            <w:pPr>
              <w:pStyle w:val="19"/>
            </w:pPr>
          </w:p>
        </w:tc>
        <w:tc>
          <w:tcPr>
            <w:tcW w:w="1137" w:type="dxa"/>
            <w:vAlign w:val="center"/>
          </w:tcPr>
          <w:p>
            <w:pPr>
              <w:pStyle w:val="19"/>
            </w:pPr>
          </w:p>
        </w:tc>
        <w:tc>
          <w:tcPr>
            <w:tcW w:w="1138"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79" w:type="dxa"/>
            <w:vAlign w:val="center"/>
          </w:tcPr>
          <w:p>
            <w:pPr>
              <w:pStyle w:val="17"/>
            </w:pPr>
          </w:p>
        </w:tc>
        <w:tc>
          <w:tcPr>
            <w:tcW w:w="1079" w:type="dxa"/>
            <w:vAlign w:val="center"/>
          </w:tcPr>
          <w:p>
            <w:pPr>
              <w:pStyle w:val="17"/>
            </w:pPr>
          </w:p>
        </w:tc>
        <w:tc>
          <w:tcPr>
            <w:tcW w:w="925" w:type="dxa"/>
            <w:vAlign w:val="center"/>
          </w:tcPr>
          <w:p>
            <w:pPr>
              <w:pStyle w:val="17"/>
            </w:pPr>
          </w:p>
        </w:tc>
        <w:tc>
          <w:tcPr>
            <w:tcW w:w="3958" w:type="dxa"/>
            <w:vAlign w:val="center"/>
          </w:tcPr>
          <w:p>
            <w:pPr>
              <w:pStyle w:val="16"/>
            </w:pPr>
            <w:r>
              <w:t>1、基础定额项目</w:t>
            </w:r>
          </w:p>
        </w:tc>
        <w:tc>
          <w:tcPr>
            <w:tcW w:w="1146" w:type="dxa"/>
            <w:vAlign w:val="center"/>
          </w:tcPr>
          <w:p>
            <w:pPr>
              <w:pStyle w:val="15"/>
              <w:rPr>
                <w:rFonts w:hint="default" w:eastAsia="方正书宋_GBK"/>
                <w:lang w:val="en-US" w:eastAsia="zh-CN"/>
              </w:rPr>
            </w:pPr>
            <w:r>
              <w:rPr>
                <w:rFonts w:hint="eastAsia"/>
                <w:lang w:val="en-US" w:eastAsia="zh-CN"/>
              </w:rPr>
              <w:t>65.64</w:t>
            </w:r>
          </w:p>
        </w:tc>
        <w:tc>
          <w:tcPr>
            <w:tcW w:w="1147" w:type="dxa"/>
            <w:vAlign w:val="center"/>
          </w:tcPr>
          <w:p>
            <w:pPr>
              <w:pStyle w:val="15"/>
              <w:ind w:firstLine="0" w:firstLineChars="0"/>
            </w:pPr>
            <w:r>
              <w:rPr>
                <w:rFonts w:hint="eastAsia"/>
                <w:lang w:val="en-US" w:eastAsia="zh-CN"/>
              </w:rPr>
              <w:t>65.64</w:t>
            </w:r>
          </w:p>
        </w:tc>
        <w:tc>
          <w:tcPr>
            <w:tcW w:w="1136" w:type="dxa"/>
            <w:vAlign w:val="center"/>
          </w:tcPr>
          <w:p>
            <w:pPr>
              <w:pStyle w:val="15"/>
            </w:pPr>
          </w:p>
        </w:tc>
        <w:tc>
          <w:tcPr>
            <w:tcW w:w="1136" w:type="dxa"/>
            <w:vAlign w:val="center"/>
          </w:tcPr>
          <w:p>
            <w:pPr>
              <w:pStyle w:val="15"/>
            </w:pPr>
          </w:p>
        </w:tc>
        <w:tc>
          <w:tcPr>
            <w:tcW w:w="1135" w:type="dxa"/>
            <w:vAlign w:val="center"/>
          </w:tcPr>
          <w:p>
            <w:pPr>
              <w:pStyle w:val="15"/>
            </w:pPr>
          </w:p>
        </w:tc>
        <w:tc>
          <w:tcPr>
            <w:tcW w:w="1137" w:type="dxa"/>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79" w:type="dxa"/>
            <w:vAlign w:val="center"/>
          </w:tcPr>
          <w:p>
            <w:pPr>
              <w:pStyle w:val="17"/>
            </w:pPr>
          </w:p>
        </w:tc>
        <w:tc>
          <w:tcPr>
            <w:tcW w:w="1079" w:type="dxa"/>
            <w:vAlign w:val="center"/>
          </w:tcPr>
          <w:p>
            <w:pPr>
              <w:pStyle w:val="17"/>
            </w:pPr>
            <w:r>
              <w:t>30201</w:t>
            </w:r>
          </w:p>
        </w:tc>
        <w:tc>
          <w:tcPr>
            <w:tcW w:w="925" w:type="dxa"/>
            <w:vAlign w:val="center"/>
          </w:tcPr>
          <w:p>
            <w:pPr>
              <w:pStyle w:val="17"/>
            </w:pPr>
          </w:p>
        </w:tc>
        <w:tc>
          <w:tcPr>
            <w:tcW w:w="3958" w:type="dxa"/>
            <w:vAlign w:val="center"/>
          </w:tcPr>
          <w:p>
            <w:pPr>
              <w:pStyle w:val="16"/>
            </w:pPr>
            <w:r>
              <w:t>（1）四大班子领导办公费</w:t>
            </w:r>
          </w:p>
        </w:tc>
        <w:tc>
          <w:tcPr>
            <w:tcW w:w="1146" w:type="dxa"/>
            <w:vAlign w:val="center"/>
          </w:tcPr>
          <w:p>
            <w:pPr>
              <w:pStyle w:val="15"/>
            </w:pPr>
          </w:p>
        </w:tc>
        <w:tc>
          <w:tcPr>
            <w:tcW w:w="1147" w:type="dxa"/>
            <w:vAlign w:val="center"/>
          </w:tcPr>
          <w:p>
            <w:pPr>
              <w:pStyle w:val="15"/>
              <w:ind w:firstLine="0" w:firstLineChars="0"/>
            </w:pPr>
          </w:p>
        </w:tc>
        <w:tc>
          <w:tcPr>
            <w:tcW w:w="1136" w:type="dxa"/>
            <w:vAlign w:val="center"/>
          </w:tcPr>
          <w:p>
            <w:pPr>
              <w:pStyle w:val="15"/>
            </w:pPr>
          </w:p>
        </w:tc>
        <w:tc>
          <w:tcPr>
            <w:tcW w:w="1136" w:type="dxa"/>
            <w:vAlign w:val="center"/>
          </w:tcPr>
          <w:p>
            <w:pPr>
              <w:pStyle w:val="15"/>
            </w:pPr>
          </w:p>
        </w:tc>
        <w:tc>
          <w:tcPr>
            <w:tcW w:w="1135" w:type="dxa"/>
            <w:vAlign w:val="center"/>
          </w:tcPr>
          <w:p>
            <w:pPr>
              <w:pStyle w:val="15"/>
            </w:pPr>
          </w:p>
        </w:tc>
        <w:tc>
          <w:tcPr>
            <w:tcW w:w="1137" w:type="dxa"/>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79" w:type="dxa"/>
            <w:vAlign w:val="center"/>
          </w:tcPr>
          <w:p>
            <w:pPr>
              <w:pStyle w:val="17"/>
            </w:pPr>
            <w:r>
              <w:t>2010301</w:t>
            </w:r>
          </w:p>
        </w:tc>
        <w:tc>
          <w:tcPr>
            <w:tcW w:w="1079" w:type="dxa"/>
            <w:vAlign w:val="center"/>
          </w:tcPr>
          <w:p>
            <w:pPr>
              <w:pStyle w:val="17"/>
            </w:pPr>
            <w:r>
              <w:t>30201</w:t>
            </w:r>
          </w:p>
        </w:tc>
        <w:tc>
          <w:tcPr>
            <w:tcW w:w="925" w:type="dxa"/>
            <w:vAlign w:val="center"/>
          </w:tcPr>
          <w:p>
            <w:pPr>
              <w:pStyle w:val="17"/>
            </w:pPr>
            <w:r>
              <w:t>50201</w:t>
            </w:r>
          </w:p>
        </w:tc>
        <w:tc>
          <w:tcPr>
            <w:tcW w:w="3958" w:type="dxa"/>
            <w:vAlign w:val="center"/>
          </w:tcPr>
          <w:p>
            <w:pPr>
              <w:pStyle w:val="16"/>
            </w:pPr>
            <w:r>
              <w:t>（2）办公费</w:t>
            </w:r>
          </w:p>
        </w:tc>
        <w:tc>
          <w:tcPr>
            <w:tcW w:w="1146" w:type="dxa"/>
            <w:vAlign w:val="center"/>
          </w:tcPr>
          <w:p>
            <w:pPr>
              <w:pStyle w:val="15"/>
              <w:rPr>
                <w:rFonts w:hint="default" w:eastAsia="方正书宋_GBK"/>
                <w:lang w:val="en-US" w:eastAsia="zh-CN"/>
              </w:rPr>
            </w:pPr>
            <w:r>
              <w:rPr>
                <w:rFonts w:hint="eastAsia"/>
                <w:lang w:val="en-US" w:eastAsia="zh-CN"/>
              </w:rPr>
              <w:t>15.84</w:t>
            </w:r>
          </w:p>
        </w:tc>
        <w:tc>
          <w:tcPr>
            <w:tcW w:w="1147" w:type="dxa"/>
            <w:vAlign w:val="center"/>
          </w:tcPr>
          <w:p>
            <w:pPr>
              <w:pStyle w:val="15"/>
              <w:ind w:firstLine="0" w:firstLineChars="0"/>
            </w:pPr>
            <w:r>
              <w:rPr>
                <w:rFonts w:hint="eastAsia"/>
                <w:lang w:val="en-US" w:eastAsia="zh-CN"/>
              </w:rPr>
              <w:t>15.84</w:t>
            </w:r>
          </w:p>
        </w:tc>
        <w:tc>
          <w:tcPr>
            <w:tcW w:w="1136" w:type="dxa"/>
            <w:vAlign w:val="center"/>
          </w:tcPr>
          <w:p>
            <w:pPr>
              <w:pStyle w:val="15"/>
            </w:pPr>
          </w:p>
        </w:tc>
        <w:tc>
          <w:tcPr>
            <w:tcW w:w="1136" w:type="dxa"/>
            <w:vAlign w:val="center"/>
          </w:tcPr>
          <w:p>
            <w:pPr>
              <w:pStyle w:val="15"/>
            </w:pPr>
          </w:p>
        </w:tc>
        <w:tc>
          <w:tcPr>
            <w:tcW w:w="1135" w:type="dxa"/>
            <w:vAlign w:val="center"/>
          </w:tcPr>
          <w:p>
            <w:pPr>
              <w:pStyle w:val="15"/>
            </w:pPr>
          </w:p>
        </w:tc>
        <w:tc>
          <w:tcPr>
            <w:tcW w:w="1137" w:type="dxa"/>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79" w:type="dxa"/>
            <w:vAlign w:val="center"/>
          </w:tcPr>
          <w:p>
            <w:pPr>
              <w:pStyle w:val="17"/>
            </w:pPr>
          </w:p>
        </w:tc>
        <w:tc>
          <w:tcPr>
            <w:tcW w:w="1079" w:type="dxa"/>
            <w:vAlign w:val="center"/>
          </w:tcPr>
          <w:p>
            <w:pPr>
              <w:pStyle w:val="17"/>
            </w:pPr>
            <w:r>
              <w:t>30207</w:t>
            </w:r>
          </w:p>
        </w:tc>
        <w:tc>
          <w:tcPr>
            <w:tcW w:w="925" w:type="dxa"/>
            <w:vAlign w:val="center"/>
          </w:tcPr>
          <w:p>
            <w:pPr>
              <w:pStyle w:val="17"/>
            </w:pPr>
          </w:p>
        </w:tc>
        <w:tc>
          <w:tcPr>
            <w:tcW w:w="3958" w:type="dxa"/>
            <w:vAlign w:val="center"/>
          </w:tcPr>
          <w:p>
            <w:pPr>
              <w:pStyle w:val="16"/>
            </w:pPr>
            <w:r>
              <w:t>（3）邮电费</w:t>
            </w:r>
          </w:p>
        </w:tc>
        <w:tc>
          <w:tcPr>
            <w:tcW w:w="1146" w:type="dxa"/>
            <w:vAlign w:val="center"/>
          </w:tcPr>
          <w:p>
            <w:pPr>
              <w:pStyle w:val="15"/>
            </w:pPr>
          </w:p>
        </w:tc>
        <w:tc>
          <w:tcPr>
            <w:tcW w:w="1147" w:type="dxa"/>
            <w:vAlign w:val="center"/>
          </w:tcPr>
          <w:p>
            <w:pPr>
              <w:pStyle w:val="15"/>
              <w:ind w:firstLine="0" w:firstLineChars="0"/>
            </w:pPr>
          </w:p>
        </w:tc>
        <w:tc>
          <w:tcPr>
            <w:tcW w:w="1136" w:type="dxa"/>
            <w:vAlign w:val="center"/>
          </w:tcPr>
          <w:p>
            <w:pPr>
              <w:pStyle w:val="15"/>
            </w:pPr>
          </w:p>
        </w:tc>
        <w:tc>
          <w:tcPr>
            <w:tcW w:w="1136" w:type="dxa"/>
            <w:vAlign w:val="center"/>
          </w:tcPr>
          <w:p>
            <w:pPr>
              <w:pStyle w:val="15"/>
            </w:pPr>
          </w:p>
        </w:tc>
        <w:tc>
          <w:tcPr>
            <w:tcW w:w="1135" w:type="dxa"/>
            <w:vAlign w:val="center"/>
          </w:tcPr>
          <w:p>
            <w:pPr>
              <w:pStyle w:val="15"/>
            </w:pPr>
          </w:p>
        </w:tc>
        <w:tc>
          <w:tcPr>
            <w:tcW w:w="1137" w:type="dxa"/>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79" w:type="dxa"/>
            <w:vAlign w:val="center"/>
          </w:tcPr>
          <w:p>
            <w:pPr>
              <w:pStyle w:val="17"/>
            </w:pPr>
            <w:r>
              <w:t>2010301</w:t>
            </w:r>
          </w:p>
        </w:tc>
        <w:tc>
          <w:tcPr>
            <w:tcW w:w="1079" w:type="dxa"/>
            <w:vAlign w:val="center"/>
          </w:tcPr>
          <w:p>
            <w:pPr>
              <w:pStyle w:val="17"/>
            </w:pPr>
            <w:r>
              <w:t>30208</w:t>
            </w:r>
          </w:p>
        </w:tc>
        <w:tc>
          <w:tcPr>
            <w:tcW w:w="925" w:type="dxa"/>
            <w:vAlign w:val="center"/>
          </w:tcPr>
          <w:p>
            <w:pPr>
              <w:pStyle w:val="17"/>
            </w:pPr>
            <w:r>
              <w:t>50201</w:t>
            </w:r>
          </w:p>
        </w:tc>
        <w:tc>
          <w:tcPr>
            <w:tcW w:w="3958" w:type="dxa"/>
            <w:vAlign w:val="center"/>
          </w:tcPr>
          <w:p>
            <w:pPr>
              <w:pStyle w:val="16"/>
            </w:pPr>
            <w:r>
              <w:t>（4）取暖费</w:t>
            </w:r>
          </w:p>
        </w:tc>
        <w:tc>
          <w:tcPr>
            <w:tcW w:w="1146" w:type="dxa"/>
            <w:vAlign w:val="center"/>
          </w:tcPr>
          <w:p>
            <w:pPr>
              <w:pStyle w:val="15"/>
            </w:pPr>
            <w:r>
              <w:t>5.00</w:t>
            </w:r>
          </w:p>
        </w:tc>
        <w:tc>
          <w:tcPr>
            <w:tcW w:w="1147" w:type="dxa"/>
            <w:vAlign w:val="center"/>
          </w:tcPr>
          <w:p>
            <w:pPr>
              <w:pStyle w:val="15"/>
              <w:ind w:firstLine="0" w:firstLineChars="0"/>
            </w:pPr>
            <w:r>
              <w:t>5.00</w:t>
            </w:r>
          </w:p>
        </w:tc>
        <w:tc>
          <w:tcPr>
            <w:tcW w:w="1136" w:type="dxa"/>
            <w:vAlign w:val="center"/>
          </w:tcPr>
          <w:p>
            <w:pPr>
              <w:pStyle w:val="15"/>
            </w:pPr>
          </w:p>
        </w:tc>
        <w:tc>
          <w:tcPr>
            <w:tcW w:w="1136" w:type="dxa"/>
            <w:vAlign w:val="center"/>
          </w:tcPr>
          <w:p>
            <w:pPr>
              <w:pStyle w:val="15"/>
            </w:pPr>
          </w:p>
        </w:tc>
        <w:tc>
          <w:tcPr>
            <w:tcW w:w="1135" w:type="dxa"/>
            <w:vAlign w:val="center"/>
          </w:tcPr>
          <w:p>
            <w:pPr>
              <w:pStyle w:val="15"/>
            </w:pPr>
          </w:p>
        </w:tc>
        <w:tc>
          <w:tcPr>
            <w:tcW w:w="1137" w:type="dxa"/>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79" w:type="dxa"/>
            <w:vAlign w:val="center"/>
          </w:tcPr>
          <w:p>
            <w:pPr>
              <w:pStyle w:val="17"/>
            </w:pPr>
          </w:p>
        </w:tc>
        <w:tc>
          <w:tcPr>
            <w:tcW w:w="1079" w:type="dxa"/>
            <w:vAlign w:val="center"/>
          </w:tcPr>
          <w:p>
            <w:pPr>
              <w:pStyle w:val="17"/>
            </w:pPr>
            <w:r>
              <w:t>30211</w:t>
            </w:r>
          </w:p>
        </w:tc>
        <w:tc>
          <w:tcPr>
            <w:tcW w:w="925" w:type="dxa"/>
            <w:vAlign w:val="center"/>
          </w:tcPr>
          <w:p>
            <w:pPr>
              <w:pStyle w:val="17"/>
            </w:pPr>
          </w:p>
        </w:tc>
        <w:tc>
          <w:tcPr>
            <w:tcW w:w="3958" w:type="dxa"/>
            <w:vAlign w:val="center"/>
          </w:tcPr>
          <w:p>
            <w:pPr>
              <w:pStyle w:val="16"/>
            </w:pPr>
            <w:r>
              <w:t>（5）差旅费</w:t>
            </w:r>
          </w:p>
        </w:tc>
        <w:tc>
          <w:tcPr>
            <w:tcW w:w="1146" w:type="dxa"/>
            <w:vAlign w:val="center"/>
          </w:tcPr>
          <w:p>
            <w:pPr>
              <w:pStyle w:val="15"/>
            </w:pPr>
          </w:p>
        </w:tc>
        <w:tc>
          <w:tcPr>
            <w:tcW w:w="1147" w:type="dxa"/>
            <w:vAlign w:val="center"/>
          </w:tcPr>
          <w:p>
            <w:pPr>
              <w:pStyle w:val="15"/>
              <w:ind w:firstLine="0" w:firstLineChars="0"/>
            </w:pPr>
          </w:p>
        </w:tc>
        <w:tc>
          <w:tcPr>
            <w:tcW w:w="1136" w:type="dxa"/>
            <w:vAlign w:val="center"/>
          </w:tcPr>
          <w:p>
            <w:pPr>
              <w:pStyle w:val="15"/>
            </w:pPr>
          </w:p>
        </w:tc>
        <w:tc>
          <w:tcPr>
            <w:tcW w:w="1136" w:type="dxa"/>
            <w:vAlign w:val="center"/>
          </w:tcPr>
          <w:p>
            <w:pPr>
              <w:pStyle w:val="15"/>
            </w:pPr>
          </w:p>
        </w:tc>
        <w:tc>
          <w:tcPr>
            <w:tcW w:w="1135" w:type="dxa"/>
            <w:vAlign w:val="center"/>
          </w:tcPr>
          <w:p>
            <w:pPr>
              <w:pStyle w:val="15"/>
            </w:pPr>
          </w:p>
        </w:tc>
        <w:tc>
          <w:tcPr>
            <w:tcW w:w="1137" w:type="dxa"/>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79" w:type="dxa"/>
            <w:vAlign w:val="center"/>
          </w:tcPr>
          <w:p>
            <w:pPr>
              <w:pStyle w:val="17"/>
            </w:pPr>
          </w:p>
        </w:tc>
        <w:tc>
          <w:tcPr>
            <w:tcW w:w="1079" w:type="dxa"/>
            <w:vAlign w:val="center"/>
          </w:tcPr>
          <w:p>
            <w:pPr>
              <w:pStyle w:val="17"/>
            </w:pPr>
            <w:r>
              <w:t>3021202</w:t>
            </w:r>
          </w:p>
        </w:tc>
        <w:tc>
          <w:tcPr>
            <w:tcW w:w="925" w:type="dxa"/>
            <w:vAlign w:val="center"/>
          </w:tcPr>
          <w:p>
            <w:pPr>
              <w:pStyle w:val="17"/>
            </w:pPr>
          </w:p>
        </w:tc>
        <w:tc>
          <w:tcPr>
            <w:tcW w:w="3958" w:type="dxa"/>
            <w:vAlign w:val="center"/>
          </w:tcPr>
          <w:p>
            <w:pPr>
              <w:pStyle w:val="16"/>
            </w:pPr>
            <w:r>
              <w:t>（6）因公出国（境）费用</w:t>
            </w:r>
          </w:p>
        </w:tc>
        <w:tc>
          <w:tcPr>
            <w:tcW w:w="1146" w:type="dxa"/>
            <w:vAlign w:val="center"/>
          </w:tcPr>
          <w:p>
            <w:pPr>
              <w:pStyle w:val="15"/>
            </w:pPr>
          </w:p>
        </w:tc>
        <w:tc>
          <w:tcPr>
            <w:tcW w:w="1147" w:type="dxa"/>
            <w:vAlign w:val="center"/>
          </w:tcPr>
          <w:p>
            <w:pPr>
              <w:pStyle w:val="15"/>
              <w:ind w:firstLine="0" w:firstLineChars="0"/>
            </w:pPr>
          </w:p>
        </w:tc>
        <w:tc>
          <w:tcPr>
            <w:tcW w:w="1136" w:type="dxa"/>
            <w:vAlign w:val="center"/>
          </w:tcPr>
          <w:p>
            <w:pPr>
              <w:pStyle w:val="15"/>
            </w:pPr>
          </w:p>
        </w:tc>
        <w:tc>
          <w:tcPr>
            <w:tcW w:w="1136" w:type="dxa"/>
            <w:vAlign w:val="center"/>
          </w:tcPr>
          <w:p>
            <w:pPr>
              <w:pStyle w:val="15"/>
            </w:pPr>
          </w:p>
        </w:tc>
        <w:tc>
          <w:tcPr>
            <w:tcW w:w="1135" w:type="dxa"/>
            <w:vAlign w:val="center"/>
          </w:tcPr>
          <w:p>
            <w:pPr>
              <w:pStyle w:val="15"/>
            </w:pPr>
          </w:p>
        </w:tc>
        <w:tc>
          <w:tcPr>
            <w:tcW w:w="1137" w:type="dxa"/>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79" w:type="dxa"/>
            <w:vAlign w:val="center"/>
          </w:tcPr>
          <w:p>
            <w:pPr>
              <w:pStyle w:val="17"/>
            </w:pPr>
          </w:p>
        </w:tc>
        <w:tc>
          <w:tcPr>
            <w:tcW w:w="1079" w:type="dxa"/>
            <w:vAlign w:val="center"/>
          </w:tcPr>
          <w:p>
            <w:pPr>
              <w:pStyle w:val="17"/>
            </w:pPr>
            <w:r>
              <w:t>30217</w:t>
            </w:r>
          </w:p>
        </w:tc>
        <w:tc>
          <w:tcPr>
            <w:tcW w:w="925" w:type="dxa"/>
            <w:vAlign w:val="center"/>
          </w:tcPr>
          <w:p>
            <w:pPr>
              <w:pStyle w:val="17"/>
            </w:pPr>
          </w:p>
        </w:tc>
        <w:tc>
          <w:tcPr>
            <w:tcW w:w="3958" w:type="dxa"/>
            <w:vAlign w:val="center"/>
          </w:tcPr>
          <w:p>
            <w:pPr>
              <w:pStyle w:val="16"/>
            </w:pPr>
            <w:r>
              <w:t>（7）公务接待费</w:t>
            </w:r>
          </w:p>
        </w:tc>
        <w:tc>
          <w:tcPr>
            <w:tcW w:w="1146" w:type="dxa"/>
            <w:vAlign w:val="center"/>
          </w:tcPr>
          <w:p>
            <w:pPr>
              <w:pStyle w:val="15"/>
            </w:pPr>
          </w:p>
        </w:tc>
        <w:tc>
          <w:tcPr>
            <w:tcW w:w="1147" w:type="dxa"/>
            <w:vAlign w:val="center"/>
          </w:tcPr>
          <w:p>
            <w:pPr>
              <w:pStyle w:val="15"/>
              <w:ind w:firstLine="0" w:firstLineChars="0"/>
            </w:pPr>
          </w:p>
        </w:tc>
        <w:tc>
          <w:tcPr>
            <w:tcW w:w="1136" w:type="dxa"/>
            <w:vAlign w:val="center"/>
          </w:tcPr>
          <w:p>
            <w:pPr>
              <w:pStyle w:val="15"/>
            </w:pPr>
          </w:p>
        </w:tc>
        <w:tc>
          <w:tcPr>
            <w:tcW w:w="1136" w:type="dxa"/>
            <w:vAlign w:val="center"/>
          </w:tcPr>
          <w:p>
            <w:pPr>
              <w:pStyle w:val="15"/>
            </w:pPr>
          </w:p>
        </w:tc>
        <w:tc>
          <w:tcPr>
            <w:tcW w:w="1135" w:type="dxa"/>
            <w:vAlign w:val="center"/>
          </w:tcPr>
          <w:p>
            <w:pPr>
              <w:pStyle w:val="15"/>
            </w:pPr>
          </w:p>
        </w:tc>
        <w:tc>
          <w:tcPr>
            <w:tcW w:w="1137" w:type="dxa"/>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79" w:type="dxa"/>
            <w:vAlign w:val="center"/>
          </w:tcPr>
          <w:p>
            <w:pPr>
              <w:pStyle w:val="17"/>
            </w:pPr>
            <w:r>
              <w:t>2010301</w:t>
            </w:r>
          </w:p>
        </w:tc>
        <w:tc>
          <w:tcPr>
            <w:tcW w:w="1079" w:type="dxa"/>
            <w:vAlign w:val="center"/>
          </w:tcPr>
          <w:p>
            <w:pPr>
              <w:pStyle w:val="17"/>
            </w:pPr>
            <w:r>
              <w:t>30226</w:t>
            </w:r>
          </w:p>
        </w:tc>
        <w:tc>
          <w:tcPr>
            <w:tcW w:w="925" w:type="dxa"/>
            <w:vAlign w:val="center"/>
          </w:tcPr>
          <w:p>
            <w:pPr>
              <w:pStyle w:val="17"/>
            </w:pPr>
            <w:r>
              <w:t>50205</w:t>
            </w:r>
          </w:p>
        </w:tc>
        <w:tc>
          <w:tcPr>
            <w:tcW w:w="3958" w:type="dxa"/>
            <w:vAlign w:val="center"/>
          </w:tcPr>
          <w:p>
            <w:pPr>
              <w:pStyle w:val="16"/>
            </w:pPr>
            <w:r>
              <w:t>（8）劳务费</w:t>
            </w:r>
          </w:p>
        </w:tc>
        <w:tc>
          <w:tcPr>
            <w:tcW w:w="1146" w:type="dxa"/>
            <w:vAlign w:val="center"/>
          </w:tcPr>
          <w:p>
            <w:pPr>
              <w:pStyle w:val="15"/>
              <w:rPr>
                <w:rFonts w:hint="default" w:eastAsia="方正书宋_GBK"/>
                <w:lang w:val="en-US" w:eastAsia="zh-CN"/>
              </w:rPr>
            </w:pPr>
            <w:r>
              <w:rPr>
                <w:rFonts w:hint="eastAsia"/>
                <w:lang w:val="en-US" w:eastAsia="zh-CN"/>
              </w:rPr>
              <w:t>30.78</w:t>
            </w:r>
          </w:p>
        </w:tc>
        <w:tc>
          <w:tcPr>
            <w:tcW w:w="1147" w:type="dxa"/>
            <w:vAlign w:val="center"/>
          </w:tcPr>
          <w:p>
            <w:pPr>
              <w:pStyle w:val="15"/>
              <w:ind w:firstLine="0" w:firstLineChars="0"/>
            </w:pPr>
            <w:r>
              <w:rPr>
                <w:rFonts w:hint="eastAsia"/>
                <w:lang w:val="en-US" w:eastAsia="zh-CN"/>
              </w:rPr>
              <w:t>30.78</w:t>
            </w:r>
          </w:p>
        </w:tc>
        <w:tc>
          <w:tcPr>
            <w:tcW w:w="1136" w:type="dxa"/>
            <w:vAlign w:val="center"/>
          </w:tcPr>
          <w:p>
            <w:pPr>
              <w:pStyle w:val="15"/>
            </w:pPr>
          </w:p>
        </w:tc>
        <w:tc>
          <w:tcPr>
            <w:tcW w:w="1136" w:type="dxa"/>
            <w:vAlign w:val="center"/>
          </w:tcPr>
          <w:p>
            <w:pPr>
              <w:pStyle w:val="15"/>
            </w:pPr>
          </w:p>
        </w:tc>
        <w:tc>
          <w:tcPr>
            <w:tcW w:w="1135" w:type="dxa"/>
            <w:vAlign w:val="center"/>
          </w:tcPr>
          <w:p>
            <w:pPr>
              <w:pStyle w:val="15"/>
            </w:pPr>
          </w:p>
        </w:tc>
        <w:tc>
          <w:tcPr>
            <w:tcW w:w="1137" w:type="dxa"/>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79" w:type="dxa"/>
            <w:vAlign w:val="center"/>
          </w:tcPr>
          <w:p>
            <w:pPr>
              <w:pStyle w:val="17"/>
            </w:pPr>
            <w:r>
              <w:t>2010301</w:t>
            </w:r>
          </w:p>
        </w:tc>
        <w:tc>
          <w:tcPr>
            <w:tcW w:w="1079" w:type="dxa"/>
            <w:vAlign w:val="center"/>
          </w:tcPr>
          <w:p>
            <w:pPr>
              <w:pStyle w:val="17"/>
            </w:pPr>
            <w:r>
              <w:t>30231</w:t>
            </w:r>
          </w:p>
        </w:tc>
        <w:tc>
          <w:tcPr>
            <w:tcW w:w="925" w:type="dxa"/>
            <w:vAlign w:val="center"/>
          </w:tcPr>
          <w:p>
            <w:pPr>
              <w:pStyle w:val="17"/>
            </w:pPr>
            <w:r>
              <w:t>50208</w:t>
            </w:r>
          </w:p>
        </w:tc>
        <w:tc>
          <w:tcPr>
            <w:tcW w:w="3958" w:type="dxa"/>
            <w:vAlign w:val="center"/>
          </w:tcPr>
          <w:p>
            <w:pPr>
              <w:pStyle w:val="16"/>
            </w:pPr>
            <w:r>
              <w:t>（9）公务用车运行维护费</w:t>
            </w:r>
          </w:p>
        </w:tc>
        <w:tc>
          <w:tcPr>
            <w:tcW w:w="1146" w:type="dxa"/>
            <w:vAlign w:val="center"/>
          </w:tcPr>
          <w:p>
            <w:pPr>
              <w:pStyle w:val="15"/>
            </w:pPr>
            <w:r>
              <w:t>2.00</w:t>
            </w:r>
          </w:p>
        </w:tc>
        <w:tc>
          <w:tcPr>
            <w:tcW w:w="1147" w:type="dxa"/>
            <w:vAlign w:val="center"/>
          </w:tcPr>
          <w:p>
            <w:pPr>
              <w:pStyle w:val="15"/>
              <w:ind w:firstLine="0" w:firstLineChars="0"/>
            </w:pPr>
            <w:r>
              <w:t>2.00</w:t>
            </w:r>
          </w:p>
        </w:tc>
        <w:tc>
          <w:tcPr>
            <w:tcW w:w="1136" w:type="dxa"/>
            <w:vAlign w:val="center"/>
          </w:tcPr>
          <w:p>
            <w:pPr>
              <w:pStyle w:val="15"/>
            </w:pPr>
          </w:p>
        </w:tc>
        <w:tc>
          <w:tcPr>
            <w:tcW w:w="1136" w:type="dxa"/>
            <w:vAlign w:val="center"/>
          </w:tcPr>
          <w:p>
            <w:pPr>
              <w:pStyle w:val="15"/>
            </w:pPr>
          </w:p>
        </w:tc>
        <w:tc>
          <w:tcPr>
            <w:tcW w:w="1135" w:type="dxa"/>
            <w:vAlign w:val="center"/>
          </w:tcPr>
          <w:p>
            <w:pPr>
              <w:pStyle w:val="15"/>
            </w:pPr>
          </w:p>
        </w:tc>
        <w:tc>
          <w:tcPr>
            <w:tcW w:w="1137" w:type="dxa"/>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79" w:type="dxa"/>
            <w:vAlign w:val="center"/>
          </w:tcPr>
          <w:p>
            <w:pPr>
              <w:pStyle w:val="17"/>
            </w:pPr>
            <w:r>
              <w:t>2010301</w:t>
            </w:r>
          </w:p>
        </w:tc>
        <w:tc>
          <w:tcPr>
            <w:tcW w:w="1079" w:type="dxa"/>
            <w:vAlign w:val="center"/>
          </w:tcPr>
          <w:p>
            <w:pPr>
              <w:pStyle w:val="17"/>
            </w:pPr>
            <w:r>
              <w:t>30239</w:t>
            </w:r>
          </w:p>
        </w:tc>
        <w:tc>
          <w:tcPr>
            <w:tcW w:w="925" w:type="dxa"/>
            <w:vAlign w:val="center"/>
          </w:tcPr>
          <w:p>
            <w:pPr>
              <w:pStyle w:val="17"/>
            </w:pPr>
            <w:r>
              <w:t>50201</w:t>
            </w:r>
          </w:p>
        </w:tc>
        <w:tc>
          <w:tcPr>
            <w:tcW w:w="3958" w:type="dxa"/>
            <w:vAlign w:val="center"/>
          </w:tcPr>
          <w:p>
            <w:pPr>
              <w:pStyle w:val="16"/>
            </w:pPr>
            <w:r>
              <w:t>（10）公务交通补贴</w:t>
            </w:r>
          </w:p>
        </w:tc>
        <w:tc>
          <w:tcPr>
            <w:tcW w:w="1146" w:type="dxa"/>
            <w:vAlign w:val="center"/>
          </w:tcPr>
          <w:p>
            <w:pPr>
              <w:pStyle w:val="15"/>
              <w:rPr>
                <w:rFonts w:hint="default" w:eastAsia="方正书宋_GBK"/>
                <w:lang w:val="en-US" w:eastAsia="zh-CN"/>
              </w:rPr>
            </w:pPr>
            <w:r>
              <w:rPr>
                <w:rFonts w:hint="eastAsia"/>
                <w:lang w:val="en-US" w:eastAsia="zh-CN"/>
              </w:rPr>
              <w:t>11.58</w:t>
            </w:r>
          </w:p>
        </w:tc>
        <w:tc>
          <w:tcPr>
            <w:tcW w:w="1147" w:type="dxa"/>
            <w:vAlign w:val="center"/>
          </w:tcPr>
          <w:p>
            <w:pPr>
              <w:pStyle w:val="15"/>
              <w:ind w:firstLine="0" w:firstLineChars="0"/>
            </w:pPr>
            <w:r>
              <w:rPr>
                <w:rFonts w:hint="eastAsia"/>
                <w:lang w:val="en-US" w:eastAsia="zh-CN"/>
              </w:rPr>
              <w:t>11.58</w:t>
            </w:r>
          </w:p>
        </w:tc>
        <w:tc>
          <w:tcPr>
            <w:tcW w:w="1136" w:type="dxa"/>
            <w:vAlign w:val="center"/>
          </w:tcPr>
          <w:p>
            <w:pPr>
              <w:pStyle w:val="15"/>
            </w:pPr>
          </w:p>
        </w:tc>
        <w:tc>
          <w:tcPr>
            <w:tcW w:w="1136" w:type="dxa"/>
            <w:vAlign w:val="center"/>
          </w:tcPr>
          <w:p>
            <w:pPr>
              <w:pStyle w:val="15"/>
            </w:pPr>
          </w:p>
        </w:tc>
        <w:tc>
          <w:tcPr>
            <w:tcW w:w="1135" w:type="dxa"/>
            <w:vAlign w:val="center"/>
          </w:tcPr>
          <w:p>
            <w:pPr>
              <w:pStyle w:val="15"/>
            </w:pPr>
          </w:p>
        </w:tc>
        <w:tc>
          <w:tcPr>
            <w:tcW w:w="1137" w:type="dxa"/>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79" w:type="dxa"/>
            <w:vAlign w:val="center"/>
          </w:tcPr>
          <w:p>
            <w:pPr>
              <w:pStyle w:val="17"/>
            </w:pPr>
            <w:r>
              <w:t>2010301</w:t>
            </w:r>
          </w:p>
        </w:tc>
        <w:tc>
          <w:tcPr>
            <w:tcW w:w="1079" w:type="dxa"/>
            <w:vAlign w:val="center"/>
          </w:tcPr>
          <w:p>
            <w:pPr>
              <w:pStyle w:val="17"/>
            </w:pPr>
            <w:r>
              <w:t>30299</w:t>
            </w:r>
          </w:p>
        </w:tc>
        <w:tc>
          <w:tcPr>
            <w:tcW w:w="925" w:type="dxa"/>
            <w:vAlign w:val="center"/>
          </w:tcPr>
          <w:p>
            <w:pPr>
              <w:pStyle w:val="17"/>
            </w:pPr>
            <w:r>
              <w:t>50299</w:t>
            </w:r>
          </w:p>
        </w:tc>
        <w:tc>
          <w:tcPr>
            <w:tcW w:w="3958" w:type="dxa"/>
            <w:vAlign w:val="center"/>
          </w:tcPr>
          <w:p>
            <w:pPr>
              <w:pStyle w:val="16"/>
            </w:pPr>
            <w:r>
              <w:t>（11）离、退休人员公用经费</w:t>
            </w:r>
          </w:p>
        </w:tc>
        <w:tc>
          <w:tcPr>
            <w:tcW w:w="1146" w:type="dxa"/>
            <w:vAlign w:val="center"/>
          </w:tcPr>
          <w:p>
            <w:pPr>
              <w:pStyle w:val="15"/>
            </w:pPr>
            <w:r>
              <w:t>0.44</w:t>
            </w:r>
          </w:p>
        </w:tc>
        <w:tc>
          <w:tcPr>
            <w:tcW w:w="1147" w:type="dxa"/>
            <w:vAlign w:val="center"/>
          </w:tcPr>
          <w:p>
            <w:pPr>
              <w:pStyle w:val="15"/>
              <w:ind w:firstLine="0" w:firstLineChars="0"/>
            </w:pPr>
            <w:r>
              <w:t>0.44</w:t>
            </w:r>
          </w:p>
        </w:tc>
        <w:tc>
          <w:tcPr>
            <w:tcW w:w="1136" w:type="dxa"/>
            <w:vAlign w:val="center"/>
          </w:tcPr>
          <w:p>
            <w:pPr>
              <w:pStyle w:val="15"/>
            </w:pPr>
          </w:p>
        </w:tc>
        <w:tc>
          <w:tcPr>
            <w:tcW w:w="1136" w:type="dxa"/>
            <w:vAlign w:val="center"/>
          </w:tcPr>
          <w:p>
            <w:pPr>
              <w:pStyle w:val="15"/>
            </w:pPr>
          </w:p>
        </w:tc>
        <w:tc>
          <w:tcPr>
            <w:tcW w:w="1135" w:type="dxa"/>
            <w:vAlign w:val="center"/>
          </w:tcPr>
          <w:p>
            <w:pPr>
              <w:pStyle w:val="15"/>
            </w:pPr>
          </w:p>
        </w:tc>
        <w:tc>
          <w:tcPr>
            <w:tcW w:w="1137" w:type="dxa"/>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79" w:type="dxa"/>
            <w:vAlign w:val="center"/>
          </w:tcPr>
          <w:p>
            <w:pPr>
              <w:pStyle w:val="17"/>
            </w:pPr>
          </w:p>
        </w:tc>
        <w:tc>
          <w:tcPr>
            <w:tcW w:w="1079" w:type="dxa"/>
            <w:vAlign w:val="center"/>
          </w:tcPr>
          <w:p>
            <w:pPr>
              <w:pStyle w:val="17"/>
            </w:pPr>
          </w:p>
        </w:tc>
        <w:tc>
          <w:tcPr>
            <w:tcW w:w="925" w:type="dxa"/>
            <w:vAlign w:val="center"/>
          </w:tcPr>
          <w:p>
            <w:pPr>
              <w:pStyle w:val="17"/>
            </w:pPr>
          </w:p>
        </w:tc>
        <w:tc>
          <w:tcPr>
            <w:tcW w:w="3958" w:type="dxa"/>
            <w:vAlign w:val="center"/>
          </w:tcPr>
          <w:p>
            <w:pPr>
              <w:pStyle w:val="16"/>
            </w:pPr>
            <w:r>
              <w:t>2、按规定比例计提项目</w:t>
            </w:r>
          </w:p>
        </w:tc>
        <w:tc>
          <w:tcPr>
            <w:tcW w:w="1146" w:type="dxa"/>
            <w:vAlign w:val="center"/>
          </w:tcPr>
          <w:p>
            <w:pPr>
              <w:pStyle w:val="15"/>
              <w:rPr>
                <w:rFonts w:hint="default" w:eastAsia="方正书宋_GBK"/>
                <w:lang w:val="en-US" w:eastAsia="zh-CN"/>
              </w:rPr>
            </w:pPr>
            <w:r>
              <w:rPr>
                <w:rFonts w:hint="eastAsia"/>
                <w:lang w:val="en-US" w:eastAsia="zh-CN"/>
              </w:rPr>
              <w:t>9.4</w:t>
            </w:r>
          </w:p>
        </w:tc>
        <w:tc>
          <w:tcPr>
            <w:tcW w:w="1147" w:type="dxa"/>
            <w:vAlign w:val="center"/>
          </w:tcPr>
          <w:p>
            <w:pPr>
              <w:pStyle w:val="15"/>
              <w:ind w:firstLine="0" w:firstLineChars="0"/>
            </w:pPr>
            <w:r>
              <w:rPr>
                <w:rFonts w:hint="eastAsia"/>
                <w:lang w:val="en-US" w:eastAsia="zh-CN"/>
              </w:rPr>
              <w:t>9.4</w:t>
            </w:r>
          </w:p>
        </w:tc>
        <w:tc>
          <w:tcPr>
            <w:tcW w:w="1136" w:type="dxa"/>
            <w:vAlign w:val="center"/>
          </w:tcPr>
          <w:p>
            <w:pPr>
              <w:pStyle w:val="15"/>
            </w:pPr>
          </w:p>
        </w:tc>
        <w:tc>
          <w:tcPr>
            <w:tcW w:w="1136" w:type="dxa"/>
            <w:vAlign w:val="center"/>
          </w:tcPr>
          <w:p>
            <w:pPr>
              <w:pStyle w:val="15"/>
            </w:pPr>
          </w:p>
        </w:tc>
        <w:tc>
          <w:tcPr>
            <w:tcW w:w="1135" w:type="dxa"/>
            <w:vAlign w:val="center"/>
          </w:tcPr>
          <w:p>
            <w:pPr>
              <w:pStyle w:val="15"/>
            </w:pPr>
          </w:p>
        </w:tc>
        <w:tc>
          <w:tcPr>
            <w:tcW w:w="1137" w:type="dxa"/>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79" w:type="dxa"/>
            <w:vAlign w:val="center"/>
          </w:tcPr>
          <w:p>
            <w:pPr>
              <w:pStyle w:val="17"/>
            </w:pPr>
            <w:r>
              <w:t>2010301</w:t>
            </w:r>
          </w:p>
        </w:tc>
        <w:tc>
          <w:tcPr>
            <w:tcW w:w="1079" w:type="dxa"/>
            <w:vAlign w:val="center"/>
          </w:tcPr>
          <w:p>
            <w:pPr>
              <w:pStyle w:val="17"/>
            </w:pPr>
            <w:r>
              <w:t>30228</w:t>
            </w:r>
          </w:p>
        </w:tc>
        <w:tc>
          <w:tcPr>
            <w:tcW w:w="925" w:type="dxa"/>
            <w:vAlign w:val="center"/>
          </w:tcPr>
          <w:p>
            <w:pPr>
              <w:pStyle w:val="17"/>
            </w:pPr>
            <w:r>
              <w:t>50201</w:t>
            </w:r>
          </w:p>
        </w:tc>
        <w:tc>
          <w:tcPr>
            <w:tcW w:w="3958" w:type="dxa"/>
            <w:vAlign w:val="center"/>
          </w:tcPr>
          <w:p>
            <w:pPr>
              <w:pStyle w:val="16"/>
            </w:pPr>
            <w:r>
              <w:t>（1）工会经费</w:t>
            </w:r>
          </w:p>
        </w:tc>
        <w:tc>
          <w:tcPr>
            <w:tcW w:w="1146" w:type="dxa"/>
            <w:vAlign w:val="center"/>
          </w:tcPr>
          <w:p>
            <w:pPr>
              <w:pStyle w:val="15"/>
              <w:rPr>
                <w:rFonts w:hint="default" w:eastAsia="方正书宋_GBK"/>
                <w:lang w:val="en-US" w:eastAsia="zh-CN"/>
              </w:rPr>
            </w:pPr>
            <w:r>
              <w:rPr>
                <w:rFonts w:hint="eastAsia"/>
                <w:lang w:val="en-US" w:eastAsia="zh-CN"/>
              </w:rPr>
              <w:t>5.63</w:t>
            </w:r>
          </w:p>
        </w:tc>
        <w:tc>
          <w:tcPr>
            <w:tcW w:w="1147" w:type="dxa"/>
            <w:vAlign w:val="center"/>
          </w:tcPr>
          <w:p>
            <w:pPr>
              <w:pStyle w:val="15"/>
              <w:ind w:firstLine="0" w:firstLineChars="0"/>
            </w:pPr>
            <w:r>
              <w:rPr>
                <w:rFonts w:hint="eastAsia"/>
                <w:lang w:val="en-US" w:eastAsia="zh-CN"/>
              </w:rPr>
              <w:t>5.63</w:t>
            </w:r>
          </w:p>
        </w:tc>
        <w:tc>
          <w:tcPr>
            <w:tcW w:w="1136" w:type="dxa"/>
            <w:vAlign w:val="center"/>
          </w:tcPr>
          <w:p>
            <w:pPr>
              <w:pStyle w:val="15"/>
            </w:pPr>
          </w:p>
        </w:tc>
        <w:tc>
          <w:tcPr>
            <w:tcW w:w="1136" w:type="dxa"/>
            <w:vAlign w:val="center"/>
          </w:tcPr>
          <w:p>
            <w:pPr>
              <w:pStyle w:val="15"/>
            </w:pPr>
          </w:p>
        </w:tc>
        <w:tc>
          <w:tcPr>
            <w:tcW w:w="1135" w:type="dxa"/>
            <w:vAlign w:val="center"/>
          </w:tcPr>
          <w:p>
            <w:pPr>
              <w:pStyle w:val="15"/>
            </w:pPr>
          </w:p>
        </w:tc>
        <w:tc>
          <w:tcPr>
            <w:tcW w:w="1137" w:type="dxa"/>
            <w:vAlign w:val="center"/>
          </w:tcPr>
          <w:p>
            <w:pPr>
              <w:pStyle w:val="15"/>
            </w:pPr>
          </w:p>
        </w:tc>
        <w:tc>
          <w:tcPr>
            <w:tcW w:w="113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79" w:type="dxa"/>
            <w:vAlign w:val="center"/>
          </w:tcPr>
          <w:p>
            <w:pPr>
              <w:pStyle w:val="17"/>
            </w:pPr>
            <w:r>
              <w:t>2010301</w:t>
            </w:r>
          </w:p>
        </w:tc>
        <w:tc>
          <w:tcPr>
            <w:tcW w:w="1079" w:type="dxa"/>
            <w:vAlign w:val="center"/>
          </w:tcPr>
          <w:p>
            <w:pPr>
              <w:pStyle w:val="17"/>
            </w:pPr>
            <w:r>
              <w:t>30229</w:t>
            </w:r>
          </w:p>
        </w:tc>
        <w:tc>
          <w:tcPr>
            <w:tcW w:w="925" w:type="dxa"/>
            <w:vAlign w:val="center"/>
          </w:tcPr>
          <w:p>
            <w:pPr>
              <w:pStyle w:val="17"/>
            </w:pPr>
            <w:r>
              <w:t>50201</w:t>
            </w:r>
          </w:p>
        </w:tc>
        <w:tc>
          <w:tcPr>
            <w:tcW w:w="3958" w:type="dxa"/>
            <w:vAlign w:val="center"/>
          </w:tcPr>
          <w:p>
            <w:pPr>
              <w:pStyle w:val="16"/>
            </w:pPr>
            <w:r>
              <w:t>（2）职工福利费</w:t>
            </w:r>
          </w:p>
        </w:tc>
        <w:tc>
          <w:tcPr>
            <w:tcW w:w="1146" w:type="dxa"/>
            <w:vAlign w:val="center"/>
          </w:tcPr>
          <w:p>
            <w:pPr>
              <w:pStyle w:val="15"/>
              <w:rPr>
                <w:rFonts w:hint="default" w:eastAsia="方正书宋_GBK"/>
                <w:lang w:val="en-US" w:eastAsia="zh-CN"/>
              </w:rPr>
            </w:pPr>
            <w:r>
              <w:rPr>
                <w:rFonts w:hint="eastAsia"/>
                <w:lang w:val="en-US" w:eastAsia="zh-CN"/>
              </w:rPr>
              <w:t>3.77</w:t>
            </w:r>
          </w:p>
        </w:tc>
        <w:tc>
          <w:tcPr>
            <w:tcW w:w="1147" w:type="dxa"/>
            <w:vAlign w:val="center"/>
          </w:tcPr>
          <w:p>
            <w:pPr>
              <w:pStyle w:val="15"/>
              <w:ind w:firstLine="0" w:firstLineChars="0"/>
            </w:pPr>
            <w:r>
              <w:rPr>
                <w:rFonts w:hint="eastAsia"/>
                <w:lang w:val="en-US" w:eastAsia="zh-CN"/>
              </w:rPr>
              <w:t>3.77</w:t>
            </w:r>
          </w:p>
        </w:tc>
        <w:tc>
          <w:tcPr>
            <w:tcW w:w="1136" w:type="dxa"/>
            <w:vAlign w:val="center"/>
          </w:tcPr>
          <w:p>
            <w:pPr>
              <w:pStyle w:val="15"/>
            </w:pPr>
          </w:p>
        </w:tc>
        <w:tc>
          <w:tcPr>
            <w:tcW w:w="1136" w:type="dxa"/>
            <w:vAlign w:val="center"/>
          </w:tcPr>
          <w:p>
            <w:pPr>
              <w:pStyle w:val="15"/>
            </w:pPr>
          </w:p>
        </w:tc>
        <w:tc>
          <w:tcPr>
            <w:tcW w:w="1135" w:type="dxa"/>
            <w:vAlign w:val="center"/>
          </w:tcPr>
          <w:p>
            <w:pPr>
              <w:pStyle w:val="15"/>
            </w:pPr>
          </w:p>
        </w:tc>
        <w:tc>
          <w:tcPr>
            <w:tcW w:w="1137" w:type="dxa"/>
            <w:vAlign w:val="center"/>
          </w:tcPr>
          <w:p>
            <w:pPr>
              <w:pStyle w:val="15"/>
            </w:pPr>
          </w:p>
        </w:tc>
        <w:tc>
          <w:tcPr>
            <w:tcW w:w="1138" w:type="dxa"/>
            <w:vAlign w:val="center"/>
          </w:tcPr>
          <w:p>
            <w:pPr>
              <w:pStyle w:val="15"/>
            </w:pPr>
          </w:p>
        </w:tc>
      </w:tr>
    </w:tbl>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pPr>
      <w:r>
        <w:rPr>
          <w:rFonts w:ascii="方正小标宋_GBK" w:hAnsi="方正小标宋_GBK" w:eastAsia="方正小标宋_GBK" w:cs="方正小标宋_GBK"/>
          <w:color w:val="000000"/>
          <w:sz w:val="32"/>
        </w:rPr>
        <w:t>项目支出预算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81"/>
        <w:gridCol w:w="1213"/>
        <w:gridCol w:w="1365"/>
        <w:gridCol w:w="1365"/>
        <w:gridCol w:w="1365"/>
        <w:gridCol w:w="1365"/>
        <w:gridCol w:w="1365"/>
        <w:gridCol w:w="1365"/>
        <w:gridCol w:w="1366"/>
        <w:gridCol w:w="13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378" w:type="dxa"/>
            <w:gridSpan w:val="4"/>
            <w:tcBorders>
              <w:top w:val="single" w:color="FFFFFF" w:sz="6" w:space="0"/>
              <w:left w:val="single" w:color="FFFFFF" w:sz="6" w:space="0"/>
              <w:right w:val="single" w:color="FFFFFF" w:sz="6" w:space="0"/>
            </w:tcBorders>
            <w:vAlign w:val="center"/>
          </w:tcPr>
          <w:p>
            <w:pPr>
              <w:pStyle w:val="13"/>
            </w:pPr>
            <w:r>
              <w:t>810001涞水县王村镇人民政府本级</w:t>
            </w:r>
          </w:p>
        </w:tc>
        <w:tc>
          <w:tcPr>
            <w:tcW w:w="7654" w:type="dxa"/>
            <w:gridSpan w:val="6"/>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693" w:type="dxa"/>
            <w:vMerge w:val="restart"/>
            <w:vAlign w:val="center"/>
          </w:tcPr>
          <w:p>
            <w:pPr>
              <w:pStyle w:val="14"/>
            </w:pPr>
            <w:r>
              <w:t>项目名称</w:t>
            </w:r>
          </w:p>
        </w:tc>
        <w:tc>
          <w:tcPr>
            <w:tcW w:w="1134" w:type="dxa"/>
            <w:vMerge w:val="restart"/>
            <w:vAlign w:val="center"/>
          </w:tcPr>
          <w:p>
            <w:pPr>
              <w:pStyle w:val="14"/>
            </w:pPr>
            <w:r>
              <w:t>功能分类科目编码</w:t>
            </w:r>
          </w:p>
        </w:tc>
        <w:tc>
          <w:tcPr>
            <w:tcW w:w="10205" w:type="dxa"/>
            <w:gridSpan w:val="8"/>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693" w:type="dxa"/>
            <w:vMerge w:val="continue"/>
          </w:tcPr>
          <w:p/>
        </w:tc>
        <w:tc>
          <w:tcPr>
            <w:tcW w:w="1134" w:type="dxa"/>
            <w:vMerge w:val="continue"/>
          </w:tcPr>
          <w:p/>
        </w:tc>
        <w:tc>
          <w:tcPr>
            <w:tcW w:w="1276" w:type="dxa"/>
            <w:vAlign w:val="center"/>
          </w:tcPr>
          <w:p>
            <w:pPr>
              <w:pStyle w:val="14"/>
            </w:pPr>
            <w:r>
              <w:t>合 计</w:t>
            </w:r>
          </w:p>
        </w:tc>
        <w:tc>
          <w:tcPr>
            <w:tcW w:w="1276" w:type="dxa"/>
            <w:vAlign w:val="center"/>
          </w:tcPr>
          <w:p>
            <w:pPr>
              <w:pStyle w:val="14"/>
            </w:pPr>
            <w:r>
              <w:t>一般公共    预算拨款</w:t>
            </w:r>
          </w:p>
        </w:tc>
        <w:tc>
          <w:tcPr>
            <w:tcW w:w="1276" w:type="dxa"/>
            <w:vAlign w:val="center"/>
          </w:tcPr>
          <w:p>
            <w:pPr>
              <w:pStyle w:val="14"/>
            </w:pPr>
            <w:r>
              <w:t>基金预算    拨款</w:t>
            </w:r>
          </w:p>
        </w:tc>
        <w:tc>
          <w:tcPr>
            <w:tcW w:w="1276" w:type="dxa"/>
            <w:vAlign w:val="center"/>
          </w:tcPr>
          <w:p>
            <w:pPr>
              <w:pStyle w:val="14"/>
            </w:pPr>
            <w:r>
              <w:t>国有资本经营预算拨款</w:t>
            </w:r>
          </w:p>
        </w:tc>
        <w:tc>
          <w:tcPr>
            <w:tcW w:w="1276" w:type="dxa"/>
            <w:vAlign w:val="center"/>
          </w:tcPr>
          <w:p>
            <w:pPr>
              <w:pStyle w:val="14"/>
            </w:pPr>
            <w:r>
              <w:t>财政专户    核拨</w:t>
            </w:r>
          </w:p>
        </w:tc>
        <w:tc>
          <w:tcPr>
            <w:tcW w:w="1276" w:type="dxa"/>
            <w:vAlign w:val="center"/>
          </w:tcPr>
          <w:p>
            <w:pPr>
              <w:pStyle w:val="14"/>
            </w:pPr>
            <w:r>
              <w:t>单位资金</w:t>
            </w:r>
          </w:p>
        </w:tc>
        <w:tc>
          <w:tcPr>
            <w:tcW w:w="1276" w:type="dxa"/>
            <w:vAlign w:val="center"/>
          </w:tcPr>
          <w:p>
            <w:pPr>
              <w:pStyle w:val="14"/>
            </w:pPr>
            <w:r>
              <w:t>财政拨款    结转</w:t>
            </w:r>
          </w:p>
        </w:tc>
        <w:tc>
          <w:tcPr>
            <w:tcW w:w="1276" w:type="dxa"/>
            <w:vAlign w:val="center"/>
          </w:tcPr>
          <w:p>
            <w:pPr>
              <w:pStyle w:val="14"/>
            </w:pPr>
            <w:r>
              <w:t>非财政拨款结转结余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8"/>
            </w:pPr>
            <w:r>
              <w:t>合计</w:t>
            </w:r>
          </w:p>
        </w:tc>
        <w:tc>
          <w:tcPr>
            <w:tcW w:w="1134" w:type="dxa"/>
            <w:vAlign w:val="center"/>
          </w:tcPr>
          <w:p>
            <w:pPr>
              <w:pStyle w:val="19"/>
            </w:pPr>
          </w:p>
        </w:tc>
        <w:tc>
          <w:tcPr>
            <w:tcW w:w="1276" w:type="dxa"/>
            <w:vAlign w:val="center"/>
          </w:tcPr>
          <w:p>
            <w:pPr>
              <w:pStyle w:val="19"/>
              <w:rPr>
                <w:rFonts w:hint="default" w:eastAsia="方正书宋_GBK"/>
                <w:lang w:val="en-US" w:eastAsia="zh-CN"/>
              </w:rPr>
            </w:pPr>
            <w:r>
              <w:rPr>
                <w:rFonts w:hint="eastAsia"/>
                <w:lang w:val="en-US" w:eastAsia="zh-CN"/>
              </w:rPr>
              <w:t>31.16</w:t>
            </w:r>
          </w:p>
        </w:tc>
        <w:tc>
          <w:tcPr>
            <w:tcW w:w="1276" w:type="dxa"/>
            <w:vAlign w:val="center"/>
          </w:tcPr>
          <w:p>
            <w:pPr>
              <w:pStyle w:val="19"/>
              <w:rPr>
                <w:rFonts w:hint="default" w:eastAsia="方正书宋_GBK"/>
                <w:lang w:val="en-US" w:eastAsia="zh-CN"/>
              </w:rPr>
            </w:pPr>
            <w:r>
              <w:rPr>
                <w:rFonts w:hint="eastAsia"/>
                <w:lang w:val="en-US" w:eastAsia="zh-CN"/>
              </w:rPr>
              <w:t>31.16</w:t>
            </w:r>
          </w:p>
        </w:tc>
        <w:tc>
          <w:tcPr>
            <w:tcW w:w="1276" w:type="dxa"/>
            <w:vAlign w:val="center"/>
          </w:tcPr>
          <w:p>
            <w:pPr>
              <w:pStyle w:val="19"/>
            </w:pPr>
          </w:p>
        </w:tc>
        <w:tc>
          <w:tcPr>
            <w:tcW w:w="1276" w:type="dxa"/>
            <w:vAlign w:val="center"/>
          </w:tcPr>
          <w:p>
            <w:pPr>
              <w:pStyle w:val="19"/>
            </w:pPr>
          </w:p>
        </w:tc>
        <w:tc>
          <w:tcPr>
            <w:tcW w:w="1276" w:type="dxa"/>
            <w:vAlign w:val="center"/>
          </w:tcPr>
          <w:p>
            <w:pPr>
              <w:pStyle w:val="19"/>
            </w:pPr>
          </w:p>
        </w:tc>
        <w:tc>
          <w:tcPr>
            <w:tcW w:w="1276" w:type="dxa"/>
            <w:vAlign w:val="center"/>
          </w:tcPr>
          <w:p>
            <w:pPr>
              <w:pStyle w:val="19"/>
            </w:pPr>
          </w:p>
        </w:tc>
        <w:tc>
          <w:tcPr>
            <w:tcW w:w="1276" w:type="dxa"/>
            <w:vAlign w:val="center"/>
          </w:tcPr>
          <w:p>
            <w:pPr>
              <w:pStyle w:val="19"/>
            </w:pPr>
          </w:p>
        </w:tc>
        <w:tc>
          <w:tcPr>
            <w:tcW w:w="127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财政事务工作经费（年初）</w:t>
            </w:r>
          </w:p>
        </w:tc>
        <w:tc>
          <w:tcPr>
            <w:tcW w:w="1134" w:type="dxa"/>
            <w:vAlign w:val="center"/>
          </w:tcPr>
          <w:p>
            <w:pPr>
              <w:pStyle w:val="16"/>
            </w:pPr>
            <w:r>
              <w:t>2010302</w:t>
            </w:r>
          </w:p>
        </w:tc>
        <w:tc>
          <w:tcPr>
            <w:tcW w:w="1276" w:type="dxa"/>
            <w:vAlign w:val="center"/>
          </w:tcPr>
          <w:p>
            <w:pPr>
              <w:pStyle w:val="15"/>
            </w:pPr>
            <w:r>
              <w:t>1.00</w:t>
            </w:r>
          </w:p>
        </w:tc>
        <w:tc>
          <w:tcPr>
            <w:tcW w:w="1276" w:type="dxa"/>
            <w:vAlign w:val="center"/>
          </w:tcPr>
          <w:p>
            <w:pPr>
              <w:pStyle w:val="15"/>
            </w:pPr>
            <w:r>
              <w:t>1.00</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段合璞工伤抚恤金（2022）</w:t>
            </w:r>
          </w:p>
        </w:tc>
        <w:tc>
          <w:tcPr>
            <w:tcW w:w="1134" w:type="dxa"/>
            <w:vAlign w:val="center"/>
          </w:tcPr>
          <w:p>
            <w:pPr>
              <w:pStyle w:val="16"/>
            </w:pPr>
            <w:r>
              <w:t>2080802</w:t>
            </w:r>
          </w:p>
        </w:tc>
        <w:tc>
          <w:tcPr>
            <w:tcW w:w="1276" w:type="dxa"/>
            <w:vAlign w:val="center"/>
          </w:tcPr>
          <w:p>
            <w:pPr>
              <w:pStyle w:val="15"/>
              <w:rPr>
                <w:rFonts w:hint="default" w:eastAsia="方正书宋_GBK"/>
                <w:lang w:val="en-US" w:eastAsia="zh-CN"/>
              </w:rPr>
            </w:pPr>
            <w:r>
              <w:rPr>
                <w:rFonts w:hint="eastAsia"/>
                <w:lang w:val="en-US" w:eastAsia="zh-CN"/>
              </w:rPr>
              <w:t>3.16</w:t>
            </w:r>
          </w:p>
        </w:tc>
        <w:tc>
          <w:tcPr>
            <w:tcW w:w="1276" w:type="dxa"/>
            <w:vAlign w:val="center"/>
          </w:tcPr>
          <w:p>
            <w:pPr>
              <w:pStyle w:val="15"/>
              <w:rPr>
                <w:rFonts w:hint="default" w:eastAsia="方正书宋_GBK"/>
                <w:lang w:val="en-US" w:eastAsia="zh-CN"/>
              </w:rPr>
            </w:pPr>
            <w:r>
              <w:rPr>
                <w:rFonts w:hint="eastAsia"/>
                <w:lang w:val="en-US" w:eastAsia="zh-CN"/>
              </w:rPr>
              <w:t>3.16</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纪检经费（年初）</w:t>
            </w:r>
          </w:p>
        </w:tc>
        <w:tc>
          <w:tcPr>
            <w:tcW w:w="1134" w:type="dxa"/>
            <w:vAlign w:val="center"/>
          </w:tcPr>
          <w:p>
            <w:pPr>
              <w:pStyle w:val="16"/>
            </w:pPr>
            <w:r>
              <w:t>2010302</w:t>
            </w:r>
          </w:p>
        </w:tc>
        <w:tc>
          <w:tcPr>
            <w:tcW w:w="1276" w:type="dxa"/>
            <w:vAlign w:val="center"/>
          </w:tcPr>
          <w:p>
            <w:pPr>
              <w:pStyle w:val="15"/>
            </w:pPr>
            <w:r>
              <w:t>1.00</w:t>
            </w:r>
          </w:p>
        </w:tc>
        <w:tc>
          <w:tcPr>
            <w:tcW w:w="1276" w:type="dxa"/>
            <w:vAlign w:val="center"/>
          </w:tcPr>
          <w:p>
            <w:pPr>
              <w:pStyle w:val="15"/>
            </w:pPr>
            <w:r>
              <w:t>1.00</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农村文化建设资金（年初）</w:t>
            </w:r>
          </w:p>
        </w:tc>
        <w:tc>
          <w:tcPr>
            <w:tcW w:w="1134" w:type="dxa"/>
            <w:vAlign w:val="center"/>
          </w:tcPr>
          <w:p>
            <w:pPr>
              <w:pStyle w:val="16"/>
            </w:pPr>
            <w:r>
              <w:t>2070199</w:t>
            </w:r>
          </w:p>
        </w:tc>
        <w:tc>
          <w:tcPr>
            <w:tcW w:w="1276" w:type="dxa"/>
            <w:vAlign w:val="center"/>
          </w:tcPr>
          <w:p>
            <w:pPr>
              <w:pStyle w:val="15"/>
            </w:pPr>
            <w:r>
              <w:t>1.75</w:t>
            </w:r>
          </w:p>
        </w:tc>
        <w:tc>
          <w:tcPr>
            <w:tcW w:w="1276" w:type="dxa"/>
            <w:vAlign w:val="center"/>
          </w:tcPr>
          <w:p>
            <w:pPr>
              <w:pStyle w:val="15"/>
            </w:pPr>
            <w:r>
              <w:t>1.75</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人大主席团活动经费（年初）</w:t>
            </w:r>
          </w:p>
        </w:tc>
        <w:tc>
          <w:tcPr>
            <w:tcW w:w="1134" w:type="dxa"/>
            <w:vAlign w:val="center"/>
          </w:tcPr>
          <w:p>
            <w:pPr>
              <w:pStyle w:val="16"/>
            </w:pPr>
            <w:r>
              <w:t>2010302</w:t>
            </w:r>
          </w:p>
        </w:tc>
        <w:tc>
          <w:tcPr>
            <w:tcW w:w="1276" w:type="dxa"/>
            <w:vAlign w:val="center"/>
          </w:tcPr>
          <w:p>
            <w:pPr>
              <w:pStyle w:val="15"/>
            </w:pPr>
            <w:r>
              <w:t>3.00</w:t>
            </w:r>
          </w:p>
        </w:tc>
        <w:tc>
          <w:tcPr>
            <w:tcW w:w="1276" w:type="dxa"/>
            <w:vAlign w:val="center"/>
          </w:tcPr>
          <w:p>
            <w:pPr>
              <w:pStyle w:val="15"/>
            </w:pPr>
            <w:r>
              <w:t>3.00</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食安经费（年初）</w:t>
            </w:r>
          </w:p>
        </w:tc>
        <w:tc>
          <w:tcPr>
            <w:tcW w:w="1134" w:type="dxa"/>
            <w:vAlign w:val="center"/>
          </w:tcPr>
          <w:p>
            <w:pPr>
              <w:pStyle w:val="16"/>
            </w:pPr>
            <w:r>
              <w:t>2010302</w:t>
            </w:r>
          </w:p>
        </w:tc>
        <w:tc>
          <w:tcPr>
            <w:tcW w:w="1276" w:type="dxa"/>
            <w:vAlign w:val="center"/>
          </w:tcPr>
          <w:p>
            <w:pPr>
              <w:pStyle w:val="15"/>
            </w:pPr>
            <w:r>
              <w:t>0.64</w:t>
            </w:r>
          </w:p>
        </w:tc>
        <w:tc>
          <w:tcPr>
            <w:tcW w:w="1276" w:type="dxa"/>
            <w:vAlign w:val="center"/>
          </w:tcPr>
          <w:p>
            <w:pPr>
              <w:pStyle w:val="15"/>
            </w:pPr>
            <w:r>
              <w:t>0.64</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团委经费（年初）</w:t>
            </w:r>
          </w:p>
        </w:tc>
        <w:tc>
          <w:tcPr>
            <w:tcW w:w="1134" w:type="dxa"/>
            <w:vAlign w:val="center"/>
          </w:tcPr>
          <w:p>
            <w:pPr>
              <w:pStyle w:val="16"/>
            </w:pPr>
            <w:r>
              <w:t>2010302</w:t>
            </w:r>
          </w:p>
        </w:tc>
        <w:tc>
          <w:tcPr>
            <w:tcW w:w="1276" w:type="dxa"/>
            <w:vAlign w:val="center"/>
          </w:tcPr>
          <w:p>
            <w:pPr>
              <w:pStyle w:val="15"/>
            </w:pPr>
            <w:r>
              <w:t>2.00</w:t>
            </w:r>
          </w:p>
        </w:tc>
        <w:tc>
          <w:tcPr>
            <w:tcW w:w="1276" w:type="dxa"/>
            <w:vAlign w:val="center"/>
          </w:tcPr>
          <w:p>
            <w:pPr>
              <w:pStyle w:val="15"/>
            </w:pPr>
            <w:r>
              <w:t>2.00</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维稳经费（年初）</w:t>
            </w:r>
          </w:p>
        </w:tc>
        <w:tc>
          <w:tcPr>
            <w:tcW w:w="1134" w:type="dxa"/>
            <w:vAlign w:val="center"/>
          </w:tcPr>
          <w:p>
            <w:pPr>
              <w:pStyle w:val="16"/>
            </w:pPr>
            <w:r>
              <w:t>2010302</w:t>
            </w:r>
          </w:p>
        </w:tc>
        <w:tc>
          <w:tcPr>
            <w:tcW w:w="1276" w:type="dxa"/>
            <w:vAlign w:val="center"/>
          </w:tcPr>
          <w:p>
            <w:pPr>
              <w:pStyle w:val="15"/>
            </w:pPr>
            <w:r>
              <w:t>8.00</w:t>
            </w:r>
          </w:p>
        </w:tc>
        <w:tc>
          <w:tcPr>
            <w:tcW w:w="1276" w:type="dxa"/>
            <w:vAlign w:val="center"/>
          </w:tcPr>
          <w:p>
            <w:pPr>
              <w:pStyle w:val="15"/>
            </w:pPr>
            <w:r>
              <w:t>8.00</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rPr>
                <w:rFonts w:hint="eastAsia" w:eastAsia="方正书宋_GBK"/>
                <w:lang w:eastAsia="zh-CN"/>
              </w:rPr>
            </w:pPr>
            <w:r>
              <w:rPr>
                <w:rFonts w:hint="eastAsia"/>
                <w:lang w:eastAsia="zh-CN"/>
              </w:rPr>
              <w:t>乡镇行政执法专项经费</w:t>
            </w:r>
          </w:p>
        </w:tc>
        <w:tc>
          <w:tcPr>
            <w:tcW w:w="1134" w:type="dxa"/>
            <w:vAlign w:val="center"/>
          </w:tcPr>
          <w:p>
            <w:pPr>
              <w:pStyle w:val="16"/>
              <w:rPr>
                <w:rFonts w:hint="default" w:eastAsia="方正书宋_GBK"/>
                <w:lang w:val="en-US" w:eastAsia="zh-CN"/>
              </w:rPr>
            </w:pPr>
            <w:r>
              <w:rPr>
                <w:rFonts w:hint="eastAsia"/>
                <w:lang w:val="en-US" w:eastAsia="zh-CN"/>
              </w:rPr>
              <w:t>2010302</w:t>
            </w:r>
          </w:p>
        </w:tc>
        <w:tc>
          <w:tcPr>
            <w:tcW w:w="1276" w:type="dxa"/>
            <w:vAlign w:val="center"/>
          </w:tcPr>
          <w:p>
            <w:pPr>
              <w:pStyle w:val="15"/>
              <w:rPr>
                <w:rFonts w:hint="default" w:eastAsia="方正书宋_GBK"/>
                <w:lang w:val="en-US" w:eastAsia="zh-CN"/>
              </w:rPr>
            </w:pPr>
            <w:r>
              <w:rPr>
                <w:rFonts w:hint="eastAsia"/>
                <w:lang w:val="en-US" w:eastAsia="zh-CN"/>
              </w:rPr>
              <w:t>10</w:t>
            </w:r>
          </w:p>
        </w:tc>
        <w:tc>
          <w:tcPr>
            <w:tcW w:w="1276" w:type="dxa"/>
            <w:vAlign w:val="center"/>
          </w:tcPr>
          <w:p>
            <w:pPr>
              <w:pStyle w:val="15"/>
              <w:rPr>
                <w:rFonts w:hint="default" w:eastAsia="方正书宋_GBK"/>
                <w:lang w:val="en-US" w:eastAsia="zh-CN"/>
              </w:rPr>
            </w:pPr>
            <w:r>
              <w:rPr>
                <w:rFonts w:hint="eastAsia"/>
                <w:lang w:val="en-US" w:eastAsia="zh-CN"/>
              </w:rPr>
              <w:t>10</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6"/>
            </w:pPr>
            <w:r>
              <w:t>小型修缮经费（年初）</w:t>
            </w:r>
          </w:p>
        </w:tc>
        <w:tc>
          <w:tcPr>
            <w:tcW w:w="1134" w:type="dxa"/>
            <w:vAlign w:val="center"/>
          </w:tcPr>
          <w:p>
            <w:pPr>
              <w:pStyle w:val="16"/>
            </w:pPr>
            <w:r>
              <w:t>2010302</w:t>
            </w:r>
          </w:p>
        </w:tc>
        <w:tc>
          <w:tcPr>
            <w:tcW w:w="1276" w:type="dxa"/>
            <w:vAlign w:val="center"/>
          </w:tcPr>
          <w:p>
            <w:pPr>
              <w:pStyle w:val="15"/>
            </w:pPr>
            <w:r>
              <w:t>1.61</w:t>
            </w:r>
          </w:p>
        </w:tc>
        <w:tc>
          <w:tcPr>
            <w:tcW w:w="1276" w:type="dxa"/>
            <w:vAlign w:val="center"/>
          </w:tcPr>
          <w:p>
            <w:pPr>
              <w:pStyle w:val="15"/>
            </w:pPr>
            <w:r>
              <w:t>1.61</w:t>
            </w: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c>
          <w:tcPr>
            <w:tcW w:w="1276"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单位预算政府经济分类表</w:t>
      </w:r>
    </w:p>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90"/>
        <w:gridCol w:w="1472"/>
        <w:gridCol w:w="1472"/>
        <w:gridCol w:w="1472"/>
        <w:gridCol w:w="1619"/>
        <w:gridCol w:w="1474"/>
        <w:gridCol w:w="1472"/>
        <w:gridCol w:w="1472"/>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205" w:type="dxa"/>
            <w:gridSpan w:val="6"/>
            <w:tcBorders>
              <w:top w:val="single" w:color="FFFFFF" w:sz="6" w:space="0"/>
              <w:left w:val="single" w:color="FFFFFF" w:sz="6" w:space="0"/>
              <w:right w:val="single" w:color="FFFFFF" w:sz="6" w:space="0"/>
            </w:tcBorders>
            <w:vAlign w:val="center"/>
          </w:tcPr>
          <w:p>
            <w:pPr>
              <w:pStyle w:val="13"/>
            </w:pPr>
            <w:r>
              <w:t>810001涞水县王村镇人民政府本级</w:t>
            </w:r>
          </w:p>
        </w:tc>
        <w:tc>
          <w:tcPr>
            <w:tcW w:w="4252" w:type="dxa"/>
            <w:gridSpan w:val="3"/>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restart"/>
            <w:vAlign w:val="center"/>
          </w:tcPr>
          <w:p>
            <w:pPr>
              <w:pStyle w:val="14"/>
            </w:pPr>
            <w:r>
              <w:t>政府经济分类</w:t>
            </w:r>
          </w:p>
        </w:tc>
        <w:tc>
          <w:tcPr>
            <w:tcW w:w="11480" w:type="dxa"/>
            <w:gridSpan w:val="8"/>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continue"/>
          </w:tcPr>
          <w:p/>
        </w:tc>
        <w:tc>
          <w:tcPr>
            <w:tcW w:w="1417" w:type="dxa"/>
            <w:vAlign w:val="center"/>
          </w:tcPr>
          <w:p>
            <w:pPr>
              <w:pStyle w:val="14"/>
            </w:pPr>
            <w:r>
              <w:t>合计</w:t>
            </w:r>
          </w:p>
        </w:tc>
        <w:tc>
          <w:tcPr>
            <w:tcW w:w="1417" w:type="dxa"/>
            <w:vAlign w:val="center"/>
          </w:tcPr>
          <w:p>
            <w:pPr>
              <w:pStyle w:val="14"/>
            </w:pPr>
            <w:r>
              <w:t>一般公共    预算拨款</w:t>
            </w:r>
          </w:p>
        </w:tc>
        <w:tc>
          <w:tcPr>
            <w:tcW w:w="1417" w:type="dxa"/>
            <w:vAlign w:val="center"/>
          </w:tcPr>
          <w:p>
            <w:pPr>
              <w:pStyle w:val="14"/>
            </w:pPr>
            <w:r>
              <w:t>基金预算    拨款</w:t>
            </w:r>
          </w:p>
        </w:tc>
        <w:tc>
          <w:tcPr>
            <w:tcW w:w="1559" w:type="dxa"/>
            <w:vAlign w:val="center"/>
          </w:tcPr>
          <w:p>
            <w:pPr>
              <w:pStyle w:val="14"/>
            </w:pPr>
            <w:r>
              <w:t>国有资本经营    预算拨款</w:t>
            </w:r>
          </w:p>
        </w:tc>
        <w:tc>
          <w:tcPr>
            <w:tcW w:w="1417" w:type="dxa"/>
            <w:vAlign w:val="center"/>
          </w:tcPr>
          <w:p>
            <w:pPr>
              <w:pStyle w:val="14"/>
            </w:pPr>
            <w:r>
              <w:t>财政专户    核拨</w:t>
            </w:r>
          </w:p>
        </w:tc>
        <w:tc>
          <w:tcPr>
            <w:tcW w:w="1417" w:type="dxa"/>
            <w:vAlign w:val="center"/>
          </w:tcPr>
          <w:p>
            <w:pPr>
              <w:pStyle w:val="14"/>
            </w:pPr>
            <w:r>
              <w:t>单位资金</w:t>
            </w:r>
          </w:p>
        </w:tc>
        <w:tc>
          <w:tcPr>
            <w:tcW w:w="1417" w:type="dxa"/>
            <w:vAlign w:val="center"/>
          </w:tcPr>
          <w:p>
            <w:pPr>
              <w:pStyle w:val="14"/>
            </w:pPr>
            <w:r>
              <w:t>财政拨款    结转</w:t>
            </w:r>
          </w:p>
        </w:tc>
        <w:tc>
          <w:tcPr>
            <w:tcW w:w="1417" w:type="dxa"/>
            <w:vAlign w:val="center"/>
          </w:tcPr>
          <w:p>
            <w:pPr>
              <w:pStyle w:val="14"/>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8"/>
            </w:pPr>
            <w:r>
              <w:t>合  计</w:t>
            </w:r>
          </w:p>
        </w:tc>
        <w:tc>
          <w:tcPr>
            <w:tcW w:w="1417" w:type="dxa"/>
            <w:vAlign w:val="center"/>
          </w:tcPr>
          <w:p>
            <w:pPr>
              <w:pStyle w:val="19"/>
              <w:rPr>
                <w:rFonts w:hint="default" w:eastAsia="方正书宋_GBK"/>
                <w:lang w:val="en-US" w:eastAsia="zh-CN"/>
              </w:rPr>
            </w:pPr>
            <w:r>
              <w:rPr>
                <w:rFonts w:hint="eastAsia"/>
                <w:lang w:val="en-US" w:eastAsia="zh-CN"/>
              </w:rPr>
              <w:t>395.83</w:t>
            </w:r>
          </w:p>
        </w:tc>
        <w:tc>
          <w:tcPr>
            <w:tcW w:w="1417" w:type="dxa"/>
            <w:vAlign w:val="center"/>
          </w:tcPr>
          <w:p>
            <w:pPr>
              <w:pStyle w:val="19"/>
              <w:rPr>
                <w:rFonts w:hint="default" w:eastAsia="方正书宋_GBK"/>
                <w:lang w:val="en-US" w:eastAsia="zh-CN"/>
              </w:rPr>
            </w:pPr>
            <w:r>
              <w:rPr>
                <w:rFonts w:hint="eastAsia"/>
                <w:lang w:val="en-US" w:eastAsia="zh-CN"/>
              </w:rPr>
              <w:t>395.83</w:t>
            </w:r>
          </w:p>
        </w:tc>
        <w:tc>
          <w:tcPr>
            <w:tcW w:w="1417" w:type="dxa"/>
            <w:vAlign w:val="center"/>
          </w:tcPr>
          <w:p>
            <w:pPr>
              <w:pStyle w:val="19"/>
            </w:pPr>
          </w:p>
        </w:tc>
        <w:tc>
          <w:tcPr>
            <w:tcW w:w="1559" w:type="dxa"/>
            <w:vAlign w:val="center"/>
          </w:tcPr>
          <w:p>
            <w:pPr>
              <w:pStyle w:val="19"/>
            </w:pPr>
          </w:p>
        </w:tc>
        <w:tc>
          <w:tcPr>
            <w:tcW w:w="1417" w:type="dxa"/>
            <w:vAlign w:val="center"/>
          </w:tcPr>
          <w:p>
            <w:pPr>
              <w:pStyle w:val="19"/>
            </w:pPr>
          </w:p>
        </w:tc>
        <w:tc>
          <w:tcPr>
            <w:tcW w:w="1417" w:type="dxa"/>
            <w:vAlign w:val="center"/>
          </w:tcPr>
          <w:p>
            <w:pPr>
              <w:pStyle w:val="19"/>
            </w:pPr>
          </w:p>
        </w:tc>
        <w:tc>
          <w:tcPr>
            <w:tcW w:w="1417" w:type="dxa"/>
            <w:vAlign w:val="center"/>
          </w:tcPr>
          <w:p>
            <w:pPr>
              <w:pStyle w:val="19"/>
            </w:pPr>
          </w:p>
        </w:tc>
        <w:tc>
          <w:tcPr>
            <w:tcW w:w="1417"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501机关工资福利支出</w:t>
            </w:r>
          </w:p>
        </w:tc>
        <w:tc>
          <w:tcPr>
            <w:tcW w:w="1417" w:type="dxa"/>
            <w:vAlign w:val="center"/>
          </w:tcPr>
          <w:p>
            <w:pPr>
              <w:pStyle w:val="15"/>
              <w:rPr>
                <w:rFonts w:hint="default" w:eastAsia="方正书宋_GBK"/>
                <w:lang w:val="en-US" w:eastAsia="zh-CN"/>
              </w:rPr>
            </w:pPr>
            <w:r>
              <w:rPr>
                <w:rFonts w:hint="eastAsia"/>
                <w:lang w:val="en-US" w:eastAsia="zh-CN"/>
              </w:rPr>
              <w:t>318.24</w:t>
            </w:r>
          </w:p>
        </w:tc>
        <w:tc>
          <w:tcPr>
            <w:tcW w:w="1417" w:type="dxa"/>
            <w:vAlign w:val="center"/>
          </w:tcPr>
          <w:p>
            <w:pPr>
              <w:pStyle w:val="15"/>
              <w:rPr>
                <w:rFonts w:hint="default" w:eastAsia="方正书宋_GBK"/>
                <w:lang w:val="en-US" w:eastAsia="zh-CN"/>
              </w:rPr>
            </w:pPr>
            <w:r>
              <w:rPr>
                <w:rFonts w:hint="eastAsia"/>
                <w:lang w:val="en-US" w:eastAsia="zh-CN"/>
              </w:rPr>
              <w:t>318.24</w:t>
            </w: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502机关商品和服务支出</w:t>
            </w:r>
          </w:p>
        </w:tc>
        <w:tc>
          <w:tcPr>
            <w:tcW w:w="1417" w:type="dxa"/>
            <w:vAlign w:val="center"/>
          </w:tcPr>
          <w:p>
            <w:pPr>
              <w:pStyle w:val="15"/>
              <w:rPr>
                <w:rFonts w:hint="default" w:eastAsia="方正书宋_GBK"/>
                <w:lang w:val="en-US" w:eastAsia="zh-CN"/>
              </w:rPr>
            </w:pPr>
            <w:r>
              <w:rPr>
                <w:rFonts w:hint="eastAsia"/>
                <w:lang w:val="en-US" w:eastAsia="zh-CN"/>
              </w:rPr>
              <w:t>76.14</w:t>
            </w:r>
          </w:p>
        </w:tc>
        <w:tc>
          <w:tcPr>
            <w:tcW w:w="1417" w:type="dxa"/>
            <w:vAlign w:val="center"/>
          </w:tcPr>
          <w:p>
            <w:pPr>
              <w:pStyle w:val="15"/>
              <w:rPr>
                <w:rFonts w:hint="default" w:eastAsia="方正书宋_GBK"/>
                <w:lang w:val="en-US" w:eastAsia="zh-CN"/>
              </w:rPr>
            </w:pPr>
            <w:r>
              <w:rPr>
                <w:rFonts w:hint="eastAsia"/>
                <w:lang w:val="en-US" w:eastAsia="zh-CN"/>
              </w:rPr>
              <w:t>76.14</w:t>
            </w: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503机关资本性支出（一）</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504机关资本性支出（二）</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505对事业单位经常性补助</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506对事业单位资本性补助</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507对企业补助</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508对企业资本性支出</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509对个人和家庭的补助</w:t>
            </w:r>
          </w:p>
        </w:tc>
        <w:tc>
          <w:tcPr>
            <w:tcW w:w="1417" w:type="dxa"/>
            <w:vAlign w:val="center"/>
          </w:tcPr>
          <w:p>
            <w:pPr>
              <w:pStyle w:val="15"/>
              <w:rPr>
                <w:rFonts w:hint="default" w:eastAsia="方正书宋_GBK"/>
                <w:lang w:val="en-US" w:eastAsia="zh-CN"/>
              </w:rPr>
            </w:pPr>
            <w:r>
              <w:rPr>
                <w:rFonts w:hint="eastAsia"/>
                <w:lang w:val="en-US" w:eastAsia="zh-CN"/>
              </w:rPr>
              <w:t>1.45</w:t>
            </w:r>
          </w:p>
        </w:tc>
        <w:tc>
          <w:tcPr>
            <w:tcW w:w="1417" w:type="dxa"/>
            <w:vAlign w:val="center"/>
          </w:tcPr>
          <w:p>
            <w:pPr>
              <w:pStyle w:val="15"/>
              <w:rPr>
                <w:rFonts w:hint="default" w:eastAsia="方正书宋_GBK"/>
                <w:lang w:val="en-US" w:eastAsia="zh-CN"/>
              </w:rPr>
            </w:pPr>
            <w:r>
              <w:rPr>
                <w:rFonts w:hint="eastAsia"/>
                <w:lang w:val="en-US" w:eastAsia="zh-CN"/>
              </w:rPr>
              <w:t>1.45</w:t>
            </w: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511债务利息及费用支出</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513转移性支出</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6"/>
            </w:pPr>
            <w:r>
              <w:t>599其他支出</w:t>
            </w: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559"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c>
          <w:tcPr>
            <w:tcW w:w="1417"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“三公”及会议培训经费预算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63"/>
        <w:gridCol w:w="1376"/>
        <w:gridCol w:w="1376"/>
        <w:gridCol w:w="1364"/>
        <w:gridCol w:w="1499"/>
        <w:gridCol w:w="1366"/>
        <w:gridCol w:w="1364"/>
        <w:gridCol w:w="1364"/>
        <w:gridCol w:w="13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844" w:type="dxa"/>
            <w:gridSpan w:val="6"/>
            <w:tcBorders>
              <w:top w:val="single" w:color="FFFFFF" w:sz="6" w:space="0"/>
              <w:left w:val="single" w:color="FFFFFF" w:sz="6" w:space="0"/>
              <w:right w:val="single" w:color="FFFFFF" w:sz="6" w:space="0"/>
            </w:tcBorders>
            <w:vAlign w:val="center"/>
          </w:tcPr>
          <w:p>
            <w:pPr>
              <w:pStyle w:val="13"/>
            </w:pPr>
            <w:r>
              <w:t>810001涞水县王村镇人民政府本级</w:t>
            </w:r>
          </w:p>
        </w:tc>
        <w:tc>
          <w:tcPr>
            <w:tcW w:w="4094" w:type="dxa"/>
            <w:gridSpan w:val="3"/>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863" w:type="dxa"/>
            <w:vMerge w:val="restart"/>
            <w:vAlign w:val="center"/>
          </w:tcPr>
          <w:p>
            <w:pPr>
              <w:pStyle w:val="14"/>
            </w:pPr>
            <w:r>
              <w:t>支出内容</w:t>
            </w:r>
          </w:p>
        </w:tc>
        <w:tc>
          <w:tcPr>
            <w:tcW w:w="11075" w:type="dxa"/>
            <w:gridSpan w:val="8"/>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863" w:type="dxa"/>
            <w:vMerge w:val="continue"/>
          </w:tcPr>
          <w:p/>
        </w:tc>
        <w:tc>
          <w:tcPr>
            <w:tcW w:w="1376" w:type="dxa"/>
            <w:vAlign w:val="center"/>
          </w:tcPr>
          <w:p>
            <w:pPr>
              <w:pStyle w:val="14"/>
            </w:pPr>
            <w:r>
              <w:t>合计</w:t>
            </w:r>
          </w:p>
        </w:tc>
        <w:tc>
          <w:tcPr>
            <w:tcW w:w="1376" w:type="dxa"/>
            <w:vAlign w:val="center"/>
          </w:tcPr>
          <w:p>
            <w:pPr>
              <w:pStyle w:val="14"/>
            </w:pPr>
            <w:r>
              <w:t>一般公共    预算拨款</w:t>
            </w:r>
          </w:p>
        </w:tc>
        <w:tc>
          <w:tcPr>
            <w:tcW w:w="1364" w:type="dxa"/>
            <w:vAlign w:val="center"/>
          </w:tcPr>
          <w:p>
            <w:pPr>
              <w:pStyle w:val="14"/>
            </w:pPr>
            <w:r>
              <w:t>基金预算    拨款</w:t>
            </w:r>
          </w:p>
        </w:tc>
        <w:tc>
          <w:tcPr>
            <w:tcW w:w="1499" w:type="dxa"/>
            <w:vAlign w:val="center"/>
          </w:tcPr>
          <w:p>
            <w:pPr>
              <w:pStyle w:val="14"/>
            </w:pPr>
            <w:r>
              <w:t>国有资本经营    预算拨款</w:t>
            </w:r>
          </w:p>
        </w:tc>
        <w:tc>
          <w:tcPr>
            <w:tcW w:w="1366" w:type="dxa"/>
            <w:vAlign w:val="center"/>
          </w:tcPr>
          <w:p>
            <w:pPr>
              <w:pStyle w:val="14"/>
            </w:pPr>
            <w:r>
              <w:t>财政专户    核拨</w:t>
            </w:r>
          </w:p>
        </w:tc>
        <w:tc>
          <w:tcPr>
            <w:tcW w:w="1364" w:type="dxa"/>
            <w:vAlign w:val="center"/>
          </w:tcPr>
          <w:p>
            <w:pPr>
              <w:pStyle w:val="14"/>
            </w:pPr>
            <w:r>
              <w:t>单位资金</w:t>
            </w:r>
          </w:p>
        </w:tc>
        <w:tc>
          <w:tcPr>
            <w:tcW w:w="1364" w:type="dxa"/>
            <w:vAlign w:val="center"/>
          </w:tcPr>
          <w:p>
            <w:pPr>
              <w:pStyle w:val="14"/>
            </w:pPr>
            <w:r>
              <w:t>财政拨款    结转</w:t>
            </w:r>
          </w:p>
        </w:tc>
        <w:tc>
          <w:tcPr>
            <w:tcW w:w="1366" w:type="dxa"/>
            <w:vAlign w:val="center"/>
          </w:tcPr>
          <w:p>
            <w:pPr>
              <w:pStyle w:val="14"/>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8"/>
            </w:pPr>
            <w:r>
              <w:t>合计</w:t>
            </w:r>
          </w:p>
        </w:tc>
        <w:tc>
          <w:tcPr>
            <w:tcW w:w="1376" w:type="dxa"/>
            <w:vAlign w:val="center"/>
          </w:tcPr>
          <w:p>
            <w:pPr>
              <w:pStyle w:val="15"/>
              <w:ind w:firstLine="0" w:firstLineChars="0"/>
              <w:rPr>
                <w:rFonts w:ascii="方正书宋_GBK" w:hAnsi="方正书宋_GBK" w:eastAsia="方正书宋_GBK" w:cs="方正书宋_GBK"/>
                <w:sz w:val="21"/>
                <w:szCs w:val="24"/>
                <w:lang w:val="en-US" w:eastAsia="uk-UA" w:bidi="ar-SA"/>
              </w:rPr>
            </w:pPr>
            <w:r>
              <w:t>2.00</w:t>
            </w:r>
          </w:p>
        </w:tc>
        <w:tc>
          <w:tcPr>
            <w:tcW w:w="1376" w:type="dxa"/>
            <w:vAlign w:val="center"/>
          </w:tcPr>
          <w:p>
            <w:pPr>
              <w:pStyle w:val="15"/>
              <w:ind w:firstLine="0" w:firstLineChars="0"/>
              <w:rPr>
                <w:rFonts w:ascii="方正书宋_GBK" w:hAnsi="方正书宋_GBK" w:eastAsia="方正书宋_GBK" w:cs="方正书宋_GBK"/>
                <w:sz w:val="21"/>
                <w:szCs w:val="24"/>
                <w:lang w:val="en-US" w:eastAsia="uk-UA" w:bidi="ar-SA"/>
              </w:rPr>
            </w:pPr>
            <w:r>
              <w:t>2.00</w:t>
            </w:r>
          </w:p>
        </w:tc>
        <w:tc>
          <w:tcPr>
            <w:tcW w:w="1364" w:type="dxa"/>
            <w:vAlign w:val="center"/>
          </w:tcPr>
          <w:p>
            <w:pPr>
              <w:pStyle w:val="19"/>
            </w:pPr>
          </w:p>
        </w:tc>
        <w:tc>
          <w:tcPr>
            <w:tcW w:w="1499" w:type="dxa"/>
            <w:vAlign w:val="center"/>
          </w:tcPr>
          <w:p>
            <w:pPr>
              <w:pStyle w:val="19"/>
            </w:pPr>
          </w:p>
        </w:tc>
        <w:tc>
          <w:tcPr>
            <w:tcW w:w="1366" w:type="dxa"/>
            <w:vAlign w:val="center"/>
          </w:tcPr>
          <w:p>
            <w:pPr>
              <w:pStyle w:val="19"/>
            </w:pPr>
          </w:p>
        </w:tc>
        <w:tc>
          <w:tcPr>
            <w:tcW w:w="1364" w:type="dxa"/>
            <w:vAlign w:val="center"/>
          </w:tcPr>
          <w:p>
            <w:pPr>
              <w:pStyle w:val="19"/>
            </w:pPr>
          </w:p>
        </w:tc>
        <w:tc>
          <w:tcPr>
            <w:tcW w:w="1364" w:type="dxa"/>
            <w:vAlign w:val="center"/>
          </w:tcPr>
          <w:p>
            <w:pPr>
              <w:pStyle w:val="19"/>
            </w:pPr>
          </w:p>
        </w:tc>
        <w:tc>
          <w:tcPr>
            <w:tcW w:w="136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8"/>
            </w:pPr>
            <w:r>
              <w:t>“三公”经费小计</w:t>
            </w:r>
          </w:p>
        </w:tc>
        <w:tc>
          <w:tcPr>
            <w:tcW w:w="1376" w:type="dxa"/>
            <w:vAlign w:val="center"/>
          </w:tcPr>
          <w:p>
            <w:pPr>
              <w:pStyle w:val="15"/>
              <w:ind w:firstLine="0" w:firstLineChars="0"/>
              <w:rPr>
                <w:rFonts w:ascii="方正书宋_GBK" w:hAnsi="方正书宋_GBK" w:eastAsia="方正书宋_GBK" w:cs="方正书宋_GBK"/>
                <w:sz w:val="21"/>
                <w:szCs w:val="24"/>
                <w:lang w:val="en-US" w:eastAsia="uk-UA" w:bidi="ar-SA"/>
              </w:rPr>
            </w:pPr>
            <w:r>
              <w:t>2.00</w:t>
            </w:r>
          </w:p>
        </w:tc>
        <w:tc>
          <w:tcPr>
            <w:tcW w:w="1376" w:type="dxa"/>
            <w:vAlign w:val="center"/>
          </w:tcPr>
          <w:p>
            <w:pPr>
              <w:pStyle w:val="15"/>
              <w:ind w:firstLine="0" w:firstLineChars="0"/>
              <w:rPr>
                <w:rFonts w:ascii="方正书宋_GBK" w:hAnsi="方正书宋_GBK" w:eastAsia="方正书宋_GBK" w:cs="方正书宋_GBK"/>
                <w:sz w:val="21"/>
                <w:szCs w:val="24"/>
                <w:lang w:val="en-US" w:eastAsia="uk-UA" w:bidi="ar-SA"/>
              </w:rPr>
            </w:pPr>
            <w:r>
              <w:t>2.00</w:t>
            </w:r>
          </w:p>
        </w:tc>
        <w:tc>
          <w:tcPr>
            <w:tcW w:w="1364" w:type="dxa"/>
            <w:vAlign w:val="center"/>
          </w:tcPr>
          <w:p>
            <w:pPr>
              <w:pStyle w:val="19"/>
            </w:pPr>
          </w:p>
        </w:tc>
        <w:tc>
          <w:tcPr>
            <w:tcW w:w="1499" w:type="dxa"/>
            <w:vAlign w:val="center"/>
          </w:tcPr>
          <w:p>
            <w:pPr>
              <w:pStyle w:val="19"/>
            </w:pPr>
          </w:p>
        </w:tc>
        <w:tc>
          <w:tcPr>
            <w:tcW w:w="1366" w:type="dxa"/>
            <w:vAlign w:val="center"/>
          </w:tcPr>
          <w:p>
            <w:pPr>
              <w:pStyle w:val="19"/>
            </w:pPr>
          </w:p>
        </w:tc>
        <w:tc>
          <w:tcPr>
            <w:tcW w:w="1364" w:type="dxa"/>
            <w:vAlign w:val="center"/>
          </w:tcPr>
          <w:p>
            <w:pPr>
              <w:pStyle w:val="19"/>
            </w:pPr>
          </w:p>
        </w:tc>
        <w:tc>
          <w:tcPr>
            <w:tcW w:w="1364" w:type="dxa"/>
            <w:vAlign w:val="center"/>
          </w:tcPr>
          <w:p>
            <w:pPr>
              <w:pStyle w:val="19"/>
            </w:pPr>
          </w:p>
        </w:tc>
        <w:tc>
          <w:tcPr>
            <w:tcW w:w="136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一、因公出国（境）费</w:t>
            </w:r>
          </w:p>
        </w:tc>
        <w:tc>
          <w:tcPr>
            <w:tcW w:w="1376" w:type="dxa"/>
            <w:vAlign w:val="center"/>
          </w:tcPr>
          <w:p>
            <w:pPr>
              <w:pStyle w:val="15"/>
            </w:pPr>
          </w:p>
        </w:tc>
        <w:tc>
          <w:tcPr>
            <w:tcW w:w="1376" w:type="dxa"/>
            <w:vAlign w:val="center"/>
          </w:tcPr>
          <w:p>
            <w:pPr>
              <w:pStyle w:val="15"/>
            </w:pP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二、公务用车购置及运维费</w:t>
            </w:r>
          </w:p>
        </w:tc>
        <w:tc>
          <w:tcPr>
            <w:tcW w:w="1376" w:type="dxa"/>
            <w:vAlign w:val="center"/>
          </w:tcPr>
          <w:p>
            <w:pPr>
              <w:pStyle w:val="15"/>
              <w:ind w:firstLine="0" w:firstLineChars="0"/>
              <w:rPr>
                <w:rFonts w:ascii="方正书宋_GBK" w:hAnsi="方正书宋_GBK" w:eastAsia="方正书宋_GBK" w:cs="方正书宋_GBK"/>
                <w:sz w:val="21"/>
                <w:szCs w:val="24"/>
                <w:lang w:val="en-US" w:eastAsia="uk-UA" w:bidi="ar-SA"/>
              </w:rPr>
            </w:pPr>
            <w:r>
              <w:t>2.00</w:t>
            </w:r>
          </w:p>
        </w:tc>
        <w:tc>
          <w:tcPr>
            <w:tcW w:w="1376" w:type="dxa"/>
            <w:vAlign w:val="center"/>
          </w:tcPr>
          <w:p>
            <w:pPr>
              <w:pStyle w:val="15"/>
              <w:ind w:firstLine="0" w:firstLineChars="0"/>
              <w:rPr>
                <w:rFonts w:ascii="方正书宋_GBK" w:hAnsi="方正书宋_GBK" w:eastAsia="方正书宋_GBK" w:cs="方正书宋_GBK"/>
                <w:sz w:val="21"/>
                <w:szCs w:val="24"/>
                <w:lang w:val="en-US" w:eastAsia="uk-UA" w:bidi="ar-SA"/>
              </w:rPr>
            </w:pPr>
            <w:r>
              <w:t>2.00</w:t>
            </w: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 xml:space="preserve">    其中：公务用车购置费</w:t>
            </w:r>
          </w:p>
        </w:tc>
        <w:tc>
          <w:tcPr>
            <w:tcW w:w="1376" w:type="dxa"/>
            <w:vAlign w:val="center"/>
          </w:tcPr>
          <w:p>
            <w:pPr>
              <w:pStyle w:val="15"/>
            </w:pPr>
          </w:p>
        </w:tc>
        <w:tc>
          <w:tcPr>
            <w:tcW w:w="1376" w:type="dxa"/>
            <w:vAlign w:val="center"/>
          </w:tcPr>
          <w:p>
            <w:pPr>
              <w:pStyle w:val="15"/>
            </w:pP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 xml:space="preserve">          公务用车运行维护费</w:t>
            </w:r>
          </w:p>
        </w:tc>
        <w:tc>
          <w:tcPr>
            <w:tcW w:w="1376" w:type="dxa"/>
            <w:vAlign w:val="center"/>
          </w:tcPr>
          <w:p>
            <w:pPr>
              <w:pStyle w:val="15"/>
            </w:pPr>
            <w:r>
              <w:t>2.00</w:t>
            </w:r>
          </w:p>
        </w:tc>
        <w:tc>
          <w:tcPr>
            <w:tcW w:w="1376" w:type="dxa"/>
            <w:vAlign w:val="center"/>
          </w:tcPr>
          <w:p>
            <w:pPr>
              <w:pStyle w:val="15"/>
            </w:pPr>
            <w:r>
              <w:t>2.00</w:t>
            </w: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三、公务接待费</w:t>
            </w:r>
          </w:p>
        </w:tc>
        <w:tc>
          <w:tcPr>
            <w:tcW w:w="1376" w:type="dxa"/>
            <w:vAlign w:val="center"/>
          </w:tcPr>
          <w:p>
            <w:pPr>
              <w:pStyle w:val="15"/>
            </w:pPr>
          </w:p>
        </w:tc>
        <w:tc>
          <w:tcPr>
            <w:tcW w:w="1376" w:type="dxa"/>
            <w:vAlign w:val="center"/>
          </w:tcPr>
          <w:p>
            <w:pPr>
              <w:pStyle w:val="15"/>
            </w:pP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四、会议费</w:t>
            </w:r>
          </w:p>
        </w:tc>
        <w:tc>
          <w:tcPr>
            <w:tcW w:w="1376" w:type="dxa"/>
            <w:vAlign w:val="center"/>
          </w:tcPr>
          <w:p>
            <w:pPr>
              <w:pStyle w:val="15"/>
            </w:pPr>
          </w:p>
        </w:tc>
        <w:tc>
          <w:tcPr>
            <w:tcW w:w="1376" w:type="dxa"/>
            <w:vAlign w:val="center"/>
          </w:tcPr>
          <w:p>
            <w:pPr>
              <w:pStyle w:val="15"/>
            </w:pP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五、培训费</w:t>
            </w:r>
          </w:p>
        </w:tc>
        <w:tc>
          <w:tcPr>
            <w:tcW w:w="1376" w:type="dxa"/>
            <w:vAlign w:val="center"/>
          </w:tcPr>
          <w:p>
            <w:pPr>
              <w:pStyle w:val="15"/>
            </w:pPr>
          </w:p>
        </w:tc>
        <w:tc>
          <w:tcPr>
            <w:tcW w:w="1376" w:type="dxa"/>
            <w:vAlign w:val="center"/>
          </w:tcPr>
          <w:p>
            <w:pPr>
              <w:pStyle w:val="15"/>
            </w:pP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bl>
    <w:p/>
    <w:p/>
    <w:p/>
    <w:p/>
    <w:p/>
    <w:p>
      <w:pPr>
        <w:jc w:val="center"/>
        <w:outlineLvl w:val="4"/>
        <w:rPr>
          <w:rFonts w:hint="eastAsia" w:ascii="黑体" w:hAnsi="黑体" w:eastAsia="黑体" w:cs="黑体"/>
          <w:color w:val="000000"/>
          <w:sz w:val="44"/>
          <w:szCs w:val="44"/>
        </w:rPr>
      </w:pPr>
      <w:r>
        <w:rPr>
          <w:rFonts w:hint="eastAsia" w:ascii="黑体" w:hAnsi="黑体" w:eastAsia="黑体" w:cs="黑体"/>
          <w:color w:val="000000"/>
          <w:sz w:val="44"/>
          <w:szCs w:val="44"/>
          <w:lang w:val="en-US" w:eastAsia="zh-CN"/>
        </w:rPr>
        <w:t>涞水县王村镇人民政府</w:t>
      </w:r>
      <w:r>
        <w:rPr>
          <w:rFonts w:hint="eastAsia" w:ascii="黑体" w:hAnsi="黑体" w:eastAsia="黑体" w:cs="黑体"/>
          <w:color w:val="000000"/>
          <w:sz w:val="44"/>
          <w:szCs w:val="44"/>
        </w:rPr>
        <w:t>（本级）</w:t>
      </w: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202</w:t>
      </w:r>
      <w:r>
        <w:rPr>
          <w:rFonts w:hint="eastAsia" w:ascii="黑体" w:hAnsi="黑体" w:eastAsia="黑体" w:cs="黑体"/>
          <w:color w:val="000000"/>
          <w:sz w:val="44"/>
          <w:szCs w:val="44"/>
          <w:lang w:val="en-US" w:eastAsia="zh-CN"/>
        </w:rPr>
        <w:t>3</w:t>
      </w:r>
      <w:r>
        <w:rPr>
          <w:rFonts w:hint="eastAsia" w:ascii="黑体" w:hAnsi="黑体" w:eastAsia="黑体" w:cs="黑体"/>
          <w:color w:val="000000"/>
          <w:sz w:val="44"/>
          <w:szCs w:val="44"/>
        </w:rPr>
        <w:t>年单位预算信息公开情况说明</w:t>
      </w:r>
    </w:p>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按照</w:t>
      </w:r>
      <w:r>
        <w:rPr>
          <w:rFonts w:hint="eastAsia" w:ascii="仿宋" w:hAnsi="仿宋" w:eastAsia="仿宋" w:cs="仿宋"/>
          <w:color w:val="000000"/>
          <w:sz w:val="32"/>
          <w:szCs w:val="32"/>
          <w:lang w:eastAsia="zh-CN"/>
        </w:rPr>
        <w:t>《中华人民共和国预算法》</w:t>
      </w:r>
      <w:r>
        <w:rPr>
          <w:rFonts w:hint="eastAsia" w:ascii="仿宋" w:hAnsi="仿宋" w:eastAsia="仿宋" w:cs="仿宋"/>
          <w:color w:val="000000"/>
          <w:sz w:val="32"/>
          <w:szCs w:val="32"/>
        </w:rPr>
        <w:t>、《地方预决算公开操作规程》和《关于进一步推进预算公开工作的实施意见》规定，现将</w:t>
      </w:r>
      <w:r>
        <w:rPr>
          <w:rFonts w:hint="eastAsia" w:ascii="仿宋" w:hAnsi="仿宋" w:eastAsia="仿宋" w:cs="仿宋"/>
          <w:color w:val="000000"/>
          <w:sz w:val="32"/>
          <w:szCs w:val="32"/>
          <w:lang w:val="en-US" w:eastAsia="zh-CN"/>
        </w:rPr>
        <w:t>涞水县王村镇人民政府</w:t>
      </w:r>
      <w:r>
        <w:rPr>
          <w:rFonts w:hint="eastAsia" w:ascii="仿宋" w:hAnsi="仿宋" w:eastAsia="仿宋" w:cs="仿宋"/>
          <w:color w:val="000000"/>
          <w:sz w:val="32"/>
          <w:szCs w:val="32"/>
        </w:rPr>
        <w:t>（本级）202</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年单位预算公开如下：</w:t>
      </w:r>
    </w:p>
    <w:p>
      <w:pPr>
        <w:rPr>
          <w:rFonts w:hint="eastAsia" w:ascii="仿宋" w:hAnsi="仿宋" w:eastAsia="仿宋" w:cs="仿宋"/>
          <w:sz w:val="32"/>
          <w:szCs w:val="32"/>
        </w:rPr>
      </w:pPr>
    </w:p>
    <w:p>
      <w:pPr>
        <w:spacing w:before="10" w:after="10"/>
        <w:ind w:firstLine="640"/>
        <w:outlineLvl w:val="5"/>
        <w:rPr>
          <w:rFonts w:hint="eastAsia" w:ascii="仿宋" w:hAnsi="仿宋" w:eastAsia="仿宋" w:cs="仿宋"/>
          <w:sz w:val="32"/>
          <w:szCs w:val="32"/>
        </w:rPr>
      </w:pPr>
      <w:r>
        <w:rPr>
          <w:rFonts w:hint="eastAsia" w:ascii="仿宋" w:hAnsi="仿宋" w:eastAsia="仿宋" w:cs="仿宋"/>
          <w:color w:val="000000"/>
          <w:sz w:val="32"/>
          <w:szCs w:val="32"/>
        </w:rPr>
        <w:t>一、单位职责及机构设置情况</w:t>
      </w:r>
    </w:p>
    <w:p>
      <w:pPr>
        <w:rPr>
          <w:rFonts w:hint="eastAsia" w:ascii="仿宋" w:hAnsi="仿宋" w:eastAsia="仿宋" w:cs="仿宋"/>
          <w:sz w:val="32"/>
          <w:szCs w:val="32"/>
        </w:rPr>
      </w:pP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color w:val="000000"/>
          <w:sz w:val="32"/>
          <w:szCs w:val="32"/>
        </w:rPr>
        <w:t>根据《涞水县</w:t>
      </w:r>
      <w:r>
        <w:rPr>
          <w:rFonts w:hint="eastAsia" w:ascii="仿宋" w:hAnsi="仿宋" w:eastAsia="仿宋" w:cs="仿宋"/>
          <w:color w:val="000000"/>
          <w:sz w:val="32"/>
          <w:szCs w:val="32"/>
          <w:lang w:val="en-US" w:eastAsia="zh-CN"/>
        </w:rPr>
        <w:t>王村镇</w:t>
      </w:r>
      <w:r>
        <w:rPr>
          <w:rFonts w:hint="eastAsia" w:ascii="仿宋" w:hAnsi="仿宋" w:eastAsia="仿宋" w:cs="仿宋"/>
          <w:color w:val="000000"/>
          <w:sz w:val="32"/>
          <w:szCs w:val="32"/>
        </w:rPr>
        <w:t>人民政府职能配置、内设机构和人员编制规定》，涞水县</w:t>
      </w:r>
      <w:r>
        <w:rPr>
          <w:rFonts w:hint="eastAsia" w:ascii="仿宋" w:hAnsi="仿宋" w:eastAsia="仿宋" w:cs="仿宋"/>
          <w:color w:val="000000"/>
          <w:sz w:val="32"/>
          <w:szCs w:val="32"/>
          <w:lang w:val="en-US" w:eastAsia="zh-CN"/>
        </w:rPr>
        <w:t>王村镇</w:t>
      </w:r>
      <w:r>
        <w:rPr>
          <w:rFonts w:hint="eastAsia" w:ascii="仿宋" w:hAnsi="仿宋" w:eastAsia="仿宋" w:cs="仿宋"/>
          <w:color w:val="000000"/>
          <w:sz w:val="32"/>
          <w:szCs w:val="32"/>
        </w:rPr>
        <w:t>人民政府的主要职责是：</w:t>
      </w:r>
    </w:p>
    <w:p>
      <w:pPr>
        <w:pStyle w:val="11"/>
        <w:rPr>
          <w:rFonts w:hint="eastAsia" w:ascii="仿宋" w:hAnsi="仿宋" w:eastAsia="仿宋" w:cs="仿宋"/>
          <w:sz w:val="32"/>
          <w:szCs w:val="32"/>
        </w:rPr>
      </w:pPr>
      <w:r>
        <w:rPr>
          <w:rFonts w:hint="eastAsia" w:ascii="仿宋" w:hAnsi="仿宋" w:eastAsia="仿宋" w:cs="仿宋"/>
          <w:sz w:val="32"/>
          <w:szCs w:val="32"/>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11"/>
        <w:rPr>
          <w:rFonts w:hint="eastAsia" w:ascii="仿宋" w:hAnsi="仿宋" w:eastAsia="仿宋" w:cs="仿宋"/>
          <w:sz w:val="32"/>
          <w:szCs w:val="32"/>
        </w:rPr>
      </w:pPr>
      <w:r>
        <w:rPr>
          <w:rFonts w:hint="eastAsia" w:ascii="仿宋" w:hAnsi="仿宋" w:eastAsia="仿宋" w:cs="仿宋"/>
          <w:sz w:val="32"/>
          <w:szCs w:val="32"/>
        </w:rPr>
        <w:t>二、加强党对基层治理的全面领导，统筹抓好基层党建工作和基层党组织建设各项制度。推进全面从严治党，强化“两个责任”，确保党的路线方针政策在基层得到全面贯彻落实。</w:t>
      </w:r>
    </w:p>
    <w:p>
      <w:pPr>
        <w:pStyle w:val="11"/>
        <w:rPr>
          <w:rFonts w:hint="eastAsia" w:ascii="仿宋" w:hAnsi="仿宋" w:eastAsia="仿宋" w:cs="仿宋"/>
          <w:sz w:val="32"/>
          <w:szCs w:val="32"/>
        </w:rPr>
      </w:pPr>
      <w:r>
        <w:rPr>
          <w:rFonts w:hint="eastAsia" w:ascii="仿宋" w:hAnsi="仿宋" w:eastAsia="仿宋" w:cs="仿宋"/>
          <w:sz w:val="32"/>
          <w:szCs w:val="32"/>
        </w:rPr>
        <w:t>三、讨论和决定本镇经济建设、政治建设、文化建设、社会建设、生态文明建设和党的建设以及乡村振兴中的重大问题。</w:t>
      </w:r>
    </w:p>
    <w:p>
      <w:pPr>
        <w:pStyle w:val="11"/>
        <w:rPr>
          <w:rFonts w:hint="eastAsia" w:ascii="仿宋" w:hAnsi="仿宋" w:eastAsia="仿宋" w:cs="仿宋"/>
          <w:sz w:val="32"/>
          <w:szCs w:val="32"/>
        </w:rPr>
      </w:pPr>
      <w:r>
        <w:rPr>
          <w:rFonts w:hint="eastAsia" w:ascii="仿宋" w:hAnsi="仿宋" w:eastAsia="仿宋" w:cs="仿宋"/>
          <w:sz w:val="32"/>
          <w:szCs w:val="32"/>
        </w:rPr>
        <w:t>四、组织召开本级人民代表大会，充分行使重大事项决定权、监督权和任免权，做好人大代表工作，联系选民、反映群众意见和要求。</w:t>
      </w:r>
    </w:p>
    <w:p>
      <w:pPr>
        <w:pStyle w:val="11"/>
        <w:rPr>
          <w:rFonts w:hint="eastAsia" w:ascii="仿宋" w:hAnsi="仿宋" w:eastAsia="仿宋" w:cs="仿宋"/>
          <w:sz w:val="32"/>
          <w:szCs w:val="32"/>
        </w:rPr>
      </w:pPr>
      <w:r>
        <w:rPr>
          <w:rFonts w:hint="eastAsia" w:ascii="仿宋" w:hAnsi="仿宋" w:eastAsia="仿宋" w:cs="仿宋"/>
          <w:sz w:val="32"/>
          <w:szCs w:val="32"/>
        </w:rPr>
        <w:t>五、组织实施与群众生活密切相关的各项公共服务，落实基层“最多跑一次”改革工作，拓宽服务渠道，改进服务方式，建立健全群众办事一次办结机制，推进镇便民服务平台标准化建设，实行“一站式服务”“一枚印章管审批(服务)”，提升群众获得感和幸福感。</w:t>
      </w:r>
    </w:p>
    <w:p>
      <w:pPr>
        <w:pStyle w:val="11"/>
        <w:rPr>
          <w:rFonts w:hint="eastAsia" w:ascii="仿宋" w:hAnsi="仿宋" w:eastAsia="仿宋" w:cs="仿宋"/>
          <w:sz w:val="32"/>
          <w:szCs w:val="32"/>
        </w:rPr>
      </w:pPr>
      <w:r>
        <w:rPr>
          <w:rFonts w:hint="eastAsia" w:ascii="仿宋" w:hAnsi="仿宋" w:eastAsia="仿宋" w:cs="仿宋"/>
          <w:sz w:val="32"/>
          <w:szCs w:val="32"/>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11"/>
        <w:rPr>
          <w:rFonts w:hint="eastAsia" w:ascii="仿宋" w:hAnsi="仿宋" w:eastAsia="仿宋" w:cs="仿宋"/>
          <w:sz w:val="32"/>
          <w:szCs w:val="32"/>
        </w:rPr>
      </w:pPr>
      <w:r>
        <w:rPr>
          <w:rFonts w:hint="eastAsia" w:ascii="仿宋" w:hAnsi="仿宋" w:eastAsia="仿宋" w:cs="仿宋"/>
          <w:sz w:val="32"/>
          <w:szCs w:val="32"/>
        </w:rPr>
        <w:t>七、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11"/>
        <w:rPr>
          <w:rFonts w:hint="eastAsia" w:ascii="仿宋" w:hAnsi="仿宋" w:eastAsia="仿宋" w:cs="仿宋"/>
          <w:sz w:val="32"/>
          <w:szCs w:val="32"/>
        </w:rPr>
      </w:pPr>
      <w:r>
        <w:rPr>
          <w:rFonts w:hint="eastAsia" w:ascii="仿宋" w:hAnsi="仿宋" w:eastAsia="仿宋" w:cs="仿宋"/>
          <w:sz w:val="32"/>
          <w:szCs w:val="32"/>
        </w:rPr>
        <w:t>八、加强镇党委自身建设和村党组织建设，以及其他隶属镇党委的党组织建设，抓好发展党员工作，加强党员队伍建设。维护和执行党的纪律，监督党员干部和其他任何工作人员严格遵守国家法律法规。</w:t>
      </w:r>
    </w:p>
    <w:p>
      <w:pPr>
        <w:pStyle w:val="11"/>
        <w:rPr>
          <w:rFonts w:hint="eastAsia" w:ascii="仿宋" w:hAnsi="仿宋" w:eastAsia="仿宋" w:cs="仿宋"/>
          <w:sz w:val="32"/>
          <w:szCs w:val="32"/>
        </w:rPr>
      </w:pPr>
      <w:r>
        <w:rPr>
          <w:rFonts w:hint="eastAsia" w:ascii="仿宋" w:hAnsi="仿宋" w:eastAsia="仿宋" w:cs="仿宋"/>
          <w:sz w:val="32"/>
          <w:szCs w:val="32"/>
        </w:rPr>
        <w:t>九、按照干部管理权限，负责对干部的教育、培训、选拔考核和监督工作。协助管理上级有关部门驻本镇单位的干部。做好人才服务工作。</w:t>
      </w:r>
    </w:p>
    <w:p>
      <w:pPr>
        <w:pStyle w:val="11"/>
        <w:rPr>
          <w:rFonts w:hint="eastAsia" w:ascii="仿宋" w:hAnsi="仿宋" w:eastAsia="仿宋" w:cs="仿宋"/>
          <w:sz w:val="32"/>
          <w:szCs w:val="32"/>
        </w:rPr>
      </w:pPr>
      <w:r>
        <w:rPr>
          <w:rFonts w:hint="eastAsia" w:ascii="仿宋" w:hAnsi="仿宋" w:eastAsia="仿宋" w:cs="仿宋"/>
          <w:sz w:val="32"/>
          <w:szCs w:val="32"/>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11"/>
        <w:rPr>
          <w:rFonts w:hint="eastAsia" w:ascii="仿宋" w:hAnsi="仿宋" w:eastAsia="仿宋" w:cs="仿宋"/>
          <w:sz w:val="32"/>
          <w:szCs w:val="32"/>
        </w:rPr>
      </w:pPr>
      <w:r>
        <w:rPr>
          <w:rFonts w:hint="eastAsia" w:ascii="仿宋" w:hAnsi="仿宋" w:eastAsia="仿宋" w:cs="仿宋"/>
          <w:sz w:val="32"/>
          <w:szCs w:val="32"/>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1"/>
        <w:rPr>
          <w:rFonts w:hint="eastAsia" w:ascii="仿宋" w:hAnsi="仿宋" w:eastAsia="仿宋" w:cs="仿宋"/>
          <w:sz w:val="32"/>
          <w:szCs w:val="32"/>
        </w:rPr>
      </w:pPr>
      <w:r>
        <w:rPr>
          <w:rFonts w:hint="eastAsia" w:ascii="仿宋" w:hAnsi="仿宋" w:eastAsia="仿宋" w:cs="仿宋"/>
          <w:sz w:val="32"/>
          <w:szCs w:val="32"/>
        </w:rPr>
        <w:t>十二、承办上级党委、人大、政府交办的其他事项。</w:t>
      </w:r>
    </w:p>
    <w:p>
      <w:pPr>
        <w:pStyle w:val="11"/>
      </w:pPr>
    </w:p>
    <w:p>
      <w:pPr>
        <w:jc w:val="center"/>
      </w:pPr>
      <w:r>
        <w:rPr>
          <w:rFonts w:hint="eastAsia" w:ascii="方正小标宋_GBK" w:hAnsi="方正小标宋_GBK" w:eastAsia="方正小标宋_GBK" w:cs="方正小标宋_GBK"/>
          <w:color w:val="000000"/>
          <w:sz w:val="32"/>
        </w:rPr>
        <w:t>单位机构设置情况</w:t>
      </w:r>
    </w:p>
    <w:p>
      <w:pPr>
        <w:pStyle w:val="11"/>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rPr>
                <w:rFonts w:hint="eastAsia"/>
              </w:rPr>
              <w:t>单位名称</w:t>
            </w:r>
          </w:p>
        </w:tc>
        <w:tc>
          <w:tcPr>
            <w:tcW w:w="1843" w:type="dxa"/>
            <w:vAlign w:val="center"/>
          </w:tcPr>
          <w:p>
            <w:pPr>
              <w:pStyle w:val="14"/>
            </w:pPr>
            <w:r>
              <w:rPr>
                <w:rFonts w:hint="eastAsia"/>
              </w:rPr>
              <w:t>单位性质</w:t>
            </w:r>
          </w:p>
        </w:tc>
        <w:tc>
          <w:tcPr>
            <w:tcW w:w="2126" w:type="dxa"/>
            <w:vAlign w:val="center"/>
          </w:tcPr>
          <w:p>
            <w:pPr>
              <w:pStyle w:val="14"/>
            </w:pPr>
            <w:r>
              <w:rPr>
                <w:rFonts w:hint="eastAsia"/>
              </w:rPr>
              <w:t>单位规格</w:t>
            </w:r>
          </w:p>
        </w:tc>
        <w:tc>
          <w:tcPr>
            <w:tcW w:w="3827" w:type="dxa"/>
            <w:vAlign w:val="center"/>
          </w:tcPr>
          <w:p>
            <w:pPr>
              <w:pStyle w:val="14"/>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val="en-US" w:eastAsia="zh-CN"/>
              </w:rPr>
              <w:t>涞水县王村镇人民政府</w:t>
            </w:r>
            <w:r>
              <w:rPr>
                <w:rFonts w:hint="eastAsia"/>
              </w:rPr>
              <w:t>（本级）</w:t>
            </w:r>
          </w:p>
        </w:tc>
        <w:tc>
          <w:tcPr>
            <w:tcW w:w="1843" w:type="dxa"/>
            <w:vAlign w:val="center"/>
          </w:tcPr>
          <w:p>
            <w:pPr>
              <w:pStyle w:val="17"/>
            </w:pPr>
            <w:r>
              <w:rPr>
                <w:rFonts w:hint="eastAsia"/>
              </w:rPr>
              <w:t>行政</w:t>
            </w:r>
          </w:p>
        </w:tc>
        <w:tc>
          <w:tcPr>
            <w:tcW w:w="2126" w:type="dxa"/>
            <w:vAlign w:val="center"/>
          </w:tcPr>
          <w:p>
            <w:pPr>
              <w:pStyle w:val="17"/>
            </w:pPr>
            <w:r>
              <w:rPr>
                <w:rFonts w:hint="eastAsia"/>
              </w:rPr>
              <w:t>正科级</w:t>
            </w:r>
          </w:p>
        </w:tc>
        <w:tc>
          <w:tcPr>
            <w:tcW w:w="3827" w:type="dxa"/>
            <w:vAlign w:val="center"/>
          </w:tcPr>
          <w:p>
            <w:pPr>
              <w:pStyle w:val="17"/>
            </w:pPr>
            <w:r>
              <w:rPr>
                <w:rFonts w:hint="eastAsia"/>
              </w:rPr>
              <w:t>财政拨款</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rPr>
          <w:sz w:val="32"/>
          <w:szCs w:val="32"/>
        </w:rPr>
      </w:pPr>
      <w:r>
        <w:rPr>
          <w:rFonts w:hint="eastAsia" w:ascii="黑体" w:hAnsi="黑体" w:eastAsia="黑体" w:cs="黑体"/>
          <w:color w:val="000000"/>
          <w:sz w:val="32"/>
          <w:szCs w:val="32"/>
        </w:rPr>
        <w:t>二、单位预算安排的总体情况</w:t>
      </w:r>
    </w:p>
    <w:p>
      <w:pPr>
        <w:pStyle w:val="11"/>
        <w:rPr>
          <w:rFonts w:hint="eastAsia" w:eastAsia="方正仿宋_GBK"/>
          <w:color w:val="000000"/>
          <w:sz w:val="28"/>
        </w:rPr>
      </w:pPr>
      <w:r>
        <w:rPr>
          <w:rFonts w:hint="eastAsia" w:ascii="仿宋" w:hAnsi="仿宋" w:eastAsia="仿宋" w:cs="仿宋"/>
          <w:color w:val="000000"/>
          <w:sz w:val="32"/>
          <w:szCs w:val="32"/>
        </w:rPr>
        <w:t>按照预算管理有关规定，目前我省单位预算的编制实行综合预算管理，即全部收入和支出都反映在预算中。</w:t>
      </w:r>
    </w:p>
    <w:p>
      <w:pPr>
        <w:pStyle w:val="11"/>
        <w:rPr>
          <w:rFonts w:hint="eastAsia" w:eastAsia="方正仿宋_GBK"/>
          <w:color w:val="000000"/>
          <w:sz w:val="28"/>
        </w:rPr>
      </w:pPr>
    </w:p>
    <w:p>
      <w:pPr>
        <w:pStyle w:val="11"/>
        <w:rPr>
          <w:rFonts w:hint="eastAsia" w:eastAsia="方正仿宋_GBK"/>
          <w:color w:val="000000"/>
          <w:sz w:val="28"/>
        </w:rPr>
      </w:pP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机关运行经费安排情况</w:t>
      </w:r>
    </w:p>
    <w:p>
      <w:pPr>
        <w:spacing w:line="500" w:lineRule="exact"/>
        <w:ind w:firstLine="56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涞水县王村镇人民政府（本级）单位</w:t>
      </w:r>
      <w:r>
        <w:rPr>
          <w:rFonts w:hint="eastAsia" w:ascii="仿宋" w:hAnsi="仿宋" w:eastAsia="仿宋" w:cs="仿宋"/>
          <w:color w:val="000000"/>
          <w:sz w:val="32"/>
          <w:szCs w:val="32"/>
        </w:rPr>
        <w:t>预算安排机关运行经费支出</w:t>
      </w:r>
      <w:r>
        <w:rPr>
          <w:rFonts w:hint="eastAsia" w:ascii="仿宋" w:hAnsi="仿宋" w:eastAsia="仿宋" w:cs="仿宋"/>
          <w:color w:val="000000"/>
          <w:sz w:val="32"/>
          <w:szCs w:val="32"/>
          <w:lang w:val="en-US" w:eastAsia="zh-CN"/>
        </w:rPr>
        <w:t>76.14</w:t>
      </w:r>
      <w:r>
        <w:rPr>
          <w:rFonts w:hint="eastAsia" w:ascii="仿宋" w:hAnsi="仿宋" w:eastAsia="仿宋" w:cs="仿宋"/>
          <w:color w:val="000000"/>
          <w:sz w:val="32"/>
          <w:szCs w:val="32"/>
        </w:rPr>
        <w:t>万元，其中包括办公费</w:t>
      </w:r>
      <w:r>
        <w:rPr>
          <w:rFonts w:hint="eastAsia" w:ascii="仿宋" w:hAnsi="仿宋" w:eastAsia="仿宋" w:cs="仿宋"/>
          <w:color w:val="000000"/>
          <w:sz w:val="32"/>
          <w:szCs w:val="32"/>
          <w:lang w:val="en-US" w:eastAsia="zh-CN"/>
        </w:rPr>
        <w:t>15.84</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取暖费5万元 ，差旅费1.1万元，</w:t>
      </w:r>
      <w:r>
        <w:rPr>
          <w:rFonts w:hint="eastAsia" w:ascii="仿宋" w:hAnsi="仿宋" w:eastAsia="仿宋" w:cs="仿宋"/>
          <w:color w:val="000000"/>
          <w:sz w:val="32"/>
          <w:szCs w:val="32"/>
        </w:rPr>
        <w:t>公务交通补贴</w:t>
      </w:r>
      <w:r>
        <w:rPr>
          <w:rFonts w:hint="eastAsia" w:ascii="仿宋" w:hAnsi="仿宋" w:eastAsia="仿宋" w:cs="仿宋"/>
          <w:color w:val="000000"/>
          <w:sz w:val="32"/>
          <w:szCs w:val="32"/>
          <w:lang w:val="en-US" w:eastAsia="zh-CN"/>
        </w:rPr>
        <w:t>11.58</w:t>
      </w:r>
      <w:r>
        <w:rPr>
          <w:rFonts w:hint="eastAsia" w:ascii="仿宋" w:hAnsi="仿宋" w:eastAsia="仿宋" w:cs="仿宋"/>
          <w:color w:val="000000"/>
          <w:sz w:val="32"/>
          <w:szCs w:val="32"/>
        </w:rPr>
        <w:t>万元、工会经费</w:t>
      </w:r>
      <w:r>
        <w:rPr>
          <w:rFonts w:hint="eastAsia" w:ascii="仿宋" w:hAnsi="仿宋" w:eastAsia="仿宋" w:cs="仿宋"/>
          <w:color w:val="000000"/>
          <w:sz w:val="32"/>
          <w:szCs w:val="32"/>
          <w:lang w:val="en-US" w:eastAsia="zh-CN"/>
        </w:rPr>
        <w:t>3.77</w:t>
      </w:r>
      <w:r>
        <w:rPr>
          <w:rFonts w:hint="eastAsia" w:ascii="仿宋" w:hAnsi="仿宋" w:eastAsia="仿宋" w:cs="仿宋"/>
          <w:color w:val="000000"/>
          <w:sz w:val="32"/>
          <w:szCs w:val="32"/>
        </w:rPr>
        <w:t>万元、在职人员福利费</w:t>
      </w:r>
      <w:r>
        <w:rPr>
          <w:rFonts w:hint="eastAsia" w:ascii="仿宋" w:hAnsi="仿宋" w:eastAsia="仿宋" w:cs="仿宋"/>
          <w:color w:val="000000"/>
          <w:sz w:val="32"/>
          <w:szCs w:val="32"/>
          <w:lang w:val="en-US" w:eastAsia="zh-CN"/>
        </w:rPr>
        <w:t>5.63</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p>
    <w:p>
      <w:pPr>
        <w:spacing w:before="10" w:after="10"/>
        <w:ind w:firstLine="640"/>
        <w:outlineLvl w:val="5"/>
        <w:rPr>
          <w:rFonts w:hint="eastAsia" w:ascii="黑体" w:hAnsi="黑体" w:eastAsia="黑体" w:cs="黑体"/>
          <w:color w:val="000000"/>
          <w:sz w:val="32"/>
        </w:rPr>
      </w:pPr>
    </w:p>
    <w:p>
      <w:pPr>
        <w:numPr>
          <w:ilvl w:val="0"/>
          <w:numId w:val="1"/>
        </w:numPr>
        <w:spacing w:before="10" w:after="10"/>
        <w:ind w:left="0" w:leftChars="0" w:firstLine="640" w:firstLineChars="0"/>
        <w:outlineLvl w:val="5"/>
        <w:rPr>
          <w:rFonts w:hint="eastAsia" w:ascii="黑体" w:hAnsi="黑体" w:eastAsia="黑体" w:cs="黑体"/>
          <w:color w:val="000000"/>
          <w:sz w:val="32"/>
          <w:szCs w:val="32"/>
        </w:rPr>
      </w:pPr>
      <w:r>
        <w:rPr>
          <w:rFonts w:hint="eastAsia" w:ascii="黑体" w:hAnsi="黑体" w:eastAsia="黑体" w:cs="黑体"/>
          <w:color w:val="000000"/>
          <w:sz w:val="32"/>
          <w:szCs w:val="32"/>
        </w:rPr>
        <w:t>财政拨款“三公”经费预算情况及增减变化原因</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本单位本年度安排“三公经费”预算</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万元，严格落实“三公经费”管理办法以及中央八项规定。其中，公务用车运行维护费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万元（预计3批，20人次）；因公出国经费无；公务用车购置经费无。</w:t>
      </w:r>
    </w:p>
    <w:p>
      <w:pPr>
        <w:keepNext w:val="0"/>
        <w:keepLines w:val="0"/>
        <w:pageBreakBefore w:val="0"/>
        <w:widowControl w:val="0"/>
        <w:kinsoku/>
        <w:wordWrap/>
        <w:overflowPunct/>
        <w:topLinePunct w:val="0"/>
        <w:autoSpaceDE/>
        <w:autoSpaceDN/>
        <w:bidi w:val="0"/>
        <w:adjustRightInd/>
        <w:spacing w:line="500" w:lineRule="exact"/>
        <w:jc w:val="center"/>
        <w:textAlignment w:val="auto"/>
        <w:outlineLvl w:val="0"/>
        <w:rPr>
          <w:rFonts w:hint="eastAsia" w:ascii="黑体" w:hAnsi="黑体" w:eastAsia="黑体" w:cs="黑体"/>
          <w:color w:val="000000"/>
          <w:kern w:val="0"/>
          <w:sz w:val="32"/>
          <w:szCs w:val="32"/>
          <w:shd w:val="clear" w:color="auto" w:fill="FFFFFF"/>
          <w:lang w:eastAsia="zh-CN"/>
        </w:rPr>
      </w:pPr>
      <w:r>
        <w:rPr>
          <w:rFonts w:hint="eastAsia" w:ascii="黑体" w:hAnsi="黑体" w:eastAsia="黑体" w:cs="黑体"/>
          <w:color w:val="000000"/>
          <w:kern w:val="0"/>
          <w:sz w:val="32"/>
          <w:szCs w:val="32"/>
          <w:shd w:val="clear" w:color="auto" w:fill="FFFFFF"/>
          <w:lang w:eastAsia="zh-CN"/>
        </w:rPr>
        <w:t>“三公”经费预算情况表</w:t>
      </w:r>
    </w:p>
    <w:p>
      <w:pPr>
        <w:keepNext w:val="0"/>
        <w:keepLines w:val="0"/>
        <w:pageBreakBefore w:val="0"/>
        <w:widowControl w:val="0"/>
        <w:kinsoku/>
        <w:wordWrap/>
        <w:overflowPunct/>
        <w:topLinePunct w:val="0"/>
        <w:autoSpaceDE/>
        <w:autoSpaceDN/>
        <w:bidi w:val="0"/>
        <w:adjustRightInd/>
        <w:spacing w:line="400" w:lineRule="exact"/>
        <w:jc w:val="right"/>
        <w:textAlignment w:val="auto"/>
        <w:outlineLvl w:val="0"/>
        <w:rPr>
          <w:rFonts w:hint="eastAsia" w:ascii="宋体" w:hAnsi="宋体" w:eastAsia="宋体" w:cs="宋体"/>
          <w:color w:val="000000"/>
          <w:kern w:val="0"/>
          <w:sz w:val="21"/>
          <w:szCs w:val="21"/>
          <w:shd w:val="clear" w:color="auto" w:fill="FFFFFF"/>
          <w:lang w:eastAsia="zh-CN"/>
        </w:rPr>
      </w:pPr>
      <w:r>
        <w:rPr>
          <w:rFonts w:hint="eastAsia" w:ascii="宋体" w:hAnsi="宋体" w:eastAsia="宋体" w:cs="宋体"/>
          <w:color w:val="000000"/>
          <w:kern w:val="0"/>
          <w:sz w:val="21"/>
          <w:szCs w:val="21"/>
          <w:shd w:val="clear" w:color="auto" w:fill="FFFFFF"/>
          <w:lang w:eastAsia="zh-CN"/>
        </w:rPr>
        <w:t>单位：万元</w:t>
      </w:r>
    </w:p>
    <w:tbl>
      <w:tblPr>
        <w:tblStyle w:val="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9"/>
        <w:gridCol w:w="1946"/>
        <w:gridCol w:w="2036"/>
        <w:gridCol w:w="1525"/>
        <w:gridCol w:w="5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项目名称</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20</w:t>
            </w:r>
            <w:r>
              <w:rPr>
                <w:rFonts w:hint="eastAsia" w:ascii="宋体" w:hAnsi="宋体" w:eastAsia="宋体" w:cs="宋体"/>
                <w:b/>
                <w:bCs/>
                <w:sz w:val="21"/>
                <w:szCs w:val="21"/>
                <w:lang w:val="en-US" w:eastAsia="zh-CN"/>
              </w:rPr>
              <w:t>21</w:t>
            </w:r>
            <w:r>
              <w:rPr>
                <w:rFonts w:hint="eastAsia" w:ascii="宋体" w:hAnsi="宋体" w:eastAsia="宋体" w:cs="宋体"/>
                <w:b/>
                <w:bCs/>
                <w:sz w:val="21"/>
                <w:szCs w:val="21"/>
              </w:rPr>
              <w:t>年度</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预算</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202</w:t>
            </w: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年度</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预算</w:t>
            </w: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增减金额</w:t>
            </w: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因公出国经费</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公务用车购置经费</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公务用车运行经费</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公务接待费支出</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00" w:type="pct"/>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合计</w:t>
            </w:r>
          </w:p>
        </w:tc>
        <w:tc>
          <w:tcPr>
            <w:tcW w:w="194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03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无增减变化</w:t>
            </w:r>
          </w:p>
        </w:tc>
      </w:tr>
    </w:tbl>
    <w:p>
      <w:pPr>
        <w:spacing w:before="0" w:after="0" w:line="240" w:lineRule="auto"/>
        <w:ind w:firstLine="0"/>
        <w:jc w:val="both"/>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10" w:after="10"/>
        <w:ind w:firstLine="640"/>
        <w:outlineLvl w:val="5"/>
      </w:pPr>
      <w:bookmarkStart w:id="1" w:name="_Toc_4_4_0000000004"/>
      <w:r>
        <w:rPr>
          <w:rFonts w:hint="eastAsia" w:ascii="黑体" w:hAnsi="黑体" w:eastAsia="黑体" w:cs="黑体"/>
          <w:color w:val="000000"/>
          <w:sz w:val="32"/>
          <w:lang w:val="en-US" w:eastAsia="zh-CN"/>
        </w:rPr>
        <w:t>五、预算绩效信息</w:t>
      </w:r>
      <w:bookmarkEnd w:id="1"/>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1.财政事务工作经费（年初）绩效目标表</w:t>
      </w: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2233"/>
        <w:gridCol w:w="1834"/>
        <w:gridCol w:w="1806"/>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931"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项目编码</w:t>
            </w:r>
          </w:p>
        </w:tc>
        <w:tc>
          <w:tcPr>
            <w:tcW w:w="1317" w:type="pct"/>
            <w:gridSpan w:val="2"/>
            <w:vAlign w:val="center"/>
          </w:tcPr>
          <w:p>
            <w:pPr>
              <w:pStyle w:val="16"/>
            </w:pPr>
            <w:r>
              <w:t>13062322P00740110004W</w:t>
            </w:r>
          </w:p>
        </w:tc>
        <w:tc>
          <w:tcPr>
            <w:tcW w:w="801" w:type="pct"/>
            <w:vAlign w:val="center"/>
          </w:tcPr>
          <w:p>
            <w:pPr>
              <w:pStyle w:val="14"/>
            </w:pPr>
            <w:r>
              <w:t>项目名称</w:t>
            </w:r>
          </w:p>
        </w:tc>
        <w:tc>
          <w:tcPr>
            <w:tcW w:w="2235" w:type="pct"/>
            <w:gridSpan w:val="3"/>
            <w:vAlign w:val="center"/>
          </w:tcPr>
          <w:p>
            <w:pPr>
              <w:pStyle w:val="16"/>
            </w:pPr>
            <w:r>
              <w:t>财政事务工作经费（年初）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预算规模及资金用途</w:t>
            </w:r>
          </w:p>
        </w:tc>
        <w:tc>
          <w:tcPr>
            <w:tcW w:w="644" w:type="pct"/>
            <w:vAlign w:val="center"/>
          </w:tcPr>
          <w:p>
            <w:pPr>
              <w:pStyle w:val="14"/>
            </w:pPr>
            <w:r>
              <w:t>预算数</w:t>
            </w:r>
          </w:p>
        </w:tc>
        <w:tc>
          <w:tcPr>
            <w:tcW w:w="673" w:type="pct"/>
            <w:vAlign w:val="center"/>
          </w:tcPr>
          <w:p>
            <w:pPr>
              <w:pStyle w:val="16"/>
            </w:pPr>
            <w:r>
              <w:t>1.00</w:t>
            </w:r>
          </w:p>
        </w:tc>
        <w:tc>
          <w:tcPr>
            <w:tcW w:w="801" w:type="pct"/>
            <w:vAlign w:val="center"/>
          </w:tcPr>
          <w:p>
            <w:pPr>
              <w:pStyle w:val="14"/>
            </w:pPr>
            <w:r>
              <w:t>其中：财政    资金</w:t>
            </w:r>
          </w:p>
        </w:tc>
        <w:tc>
          <w:tcPr>
            <w:tcW w:w="658" w:type="pct"/>
            <w:vAlign w:val="center"/>
          </w:tcPr>
          <w:p>
            <w:pPr>
              <w:pStyle w:val="16"/>
            </w:pPr>
            <w:r>
              <w:t>1.00</w:t>
            </w:r>
          </w:p>
        </w:tc>
        <w:tc>
          <w:tcPr>
            <w:tcW w:w="645" w:type="pct"/>
            <w:vAlign w:val="center"/>
          </w:tcPr>
          <w:p>
            <w:pPr>
              <w:pStyle w:val="14"/>
            </w:pPr>
            <w:r>
              <w:t>其他资金</w:t>
            </w:r>
          </w:p>
        </w:tc>
        <w:tc>
          <w:tcPr>
            <w:tcW w:w="931"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6"/>
            </w:pPr>
            <w:r>
              <w:t>乡镇管理着所有的惠农政策补贴资金、财政扶贫资金、村级“一事一议”公益事业建设奖补资金、农村“三资”委托代理、新农村建设各项工程及征地补偿、国库集中支付电子化、乡镇日常预算收支等财政业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资金支出计划（%）</w:t>
            </w:r>
          </w:p>
        </w:tc>
        <w:tc>
          <w:tcPr>
            <w:tcW w:w="1317" w:type="pct"/>
            <w:gridSpan w:val="2"/>
            <w:vAlign w:val="center"/>
          </w:tcPr>
          <w:p>
            <w:pPr>
              <w:pStyle w:val="14"/>
            </w:pPr>
            <w:r>
              <w:t>3月底</w:t>
            </w:r>
          </w:p>
        </w:tc>
        <w:tc>
          <w:tcPr>
            <w:tcW w:w="801" w:type="pct"/>
            <w:vAlign w:val="center"/>
          </w:tcPr>
          <w:p>
            <w:pPr>
              <w:pStyle w:val="14"/>
            </w:pPr>
            <w:r>
              <w:t>6月底</w:t>
            </w:r>
          </w:p>
        </w:tc>
        <w:tc>
          <w:tcPr>
            <w:tcW w:w="658" w:type="pct"/>
            <w:vAlign w:val="center"/>
          </w:tcPr>
          <w:p>
            <w:pPr>
              <w:pStyle w:val="14"/>
            </w:pPr>
            <w:r>
              <w:t>10月底</w:t>
            </w:r>
          </w:p>
        </w:tc>
        <w:tc>
          <w:tcPr>
            <w:tcW w:w="1577"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17"/>
            </w:pPr>
            <w:r>
              <w:t>25%</w:t>
            </w:r>
          </w:p>
        </w:tc>
        <w:tc>
          <w:tcPr>
            <w:tcW w:w="801" w:type="pct"/>
            <w:vAlign w:val="center"/>
          </w:tcPr>
          <w:p>
            <w:pPr>
              <w:pStyle w:val="17"/>
            </w:pPr>
            <w:r>
              <w:t>50%</w:t>
            </w:r>
          </w:p>
        </w:tc>
        <w:tc>
          <w:tcPr>
            <w:tcW w:w="658" w:type="pct"/>
            <w:vAlign w:val="center"/>
          </w:tcPr>
          <w:p>
            <w:pPr>
              <w:pStyle w:val="17"/>
            </w:pPr>
            <w:r>
              <w:t>65%</w:t>
            </w:r>
          </w:p>
        </w:tc>
        <w:tc>
          <w:tcPr>
            <w:tcW w:w="1577"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绩效目标</w:t>
            </w:r>
          </w:p>
        </w:tc>
        <w:tc>
          <w:tcPr>
            <w:tcW w:w="4355" w:type="pct"/>
            <w:gridSpan w:val="6"/>
            <w:vAlign w:val="center"/>
          </w:tcPr>
          <w:p>
            <w:pPr>
              <w:pStyle w:val="16"/>
            </w:pPr>
            <w:r>
              <w:t>1.配合乡镇完成各项上级财政拨款，落实到位，保障惠民政策落实到位，做好财政国库支付电子化工作。</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4"/>
            </w:pPr>
            <w:r>
              <w:t>一级指标</w:t>
            </w:r>
          </w:p>
        </w:tc>
        <w:tc>
          <w:tcPr>
            <w:tcW w:w="644" w:type="pct"/>
            <w:vAlign w:val="center"/>
          </w:tcPr>
          <w:p>
            <w:pPr>
              <w:pStyle w:val="14"/>
            </w:pPr>
            <w:r>
              <w:t>二级指标</w:t>
            </w:r>
          </w:p>
        </w:tc>
        <w:tc>
          <w:tcPr>
            <w:tcW w:w="673" w:type="pct"/>
            <w:vAlign w:val="center"/>
          </w:tcPr>
          <w:p>
            <w:pPr>
              <w:pStyle w:val="14"/>
            </w:pPr>
            <w:r>
              <w:t>三级指标</w:t>
            </w:r>
          </w:p>
        </w:tc>
        <w:tc>
          <w:tcPr>
            <w:tcW w:w="1461" w:type="pct"/>
            <w:vAlign w:val="center"/>
          </w:tcPr>
          <w:p>
            <w:pPr>
              <w:pStyle w:val="14"/>
            </w:pPr>
            <w:r>
              <w:t>绩效指标描述</w:t>
            </w:r>
          </w:p>
        </w:tc>
        <w:tc>
          <w:tcPr>
            <w:tcW w:w="644" w:type="pct"/>
            <w:vAlign w:val="center"/>
          </w:tcPr>
          <w:p>
            <w:pPr>
              <w:pStyle w:val="14"/>
            </w:pPr>
            <w:r>
              <w:t>指标值</w:t>
            </w:r>
          </w:p>
        </w:tc>
        <w:tc>
          <w:tcPr>
            <w:tcW w:w="931"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pPr>
            <w:r>
              <w:t>产出指标</w:t>
            </w:r>
          </w:p>
        </w:tc>
        <w:tc>
          <w:tcPr>
            <w:tcW w:w="644" w:type="pct"/>
            <w:vAlign w:val="center"/>
          </w:tcPr>
          <w:p>
            <w:pPr>
              <w:pStyle w:val="16"/>
            </w:pPr>
            <w:r>
              <w:t>数量指标</w:t>
            </w:r>
          </w:p>
        </w:tc>
        <w:tc>
          <w:tcPr>
            <w:tcW w:w="673" w:type="pct"/>
            <w:vAlign w:val="center"/>
          </w:tcPr>
          <w:p>
            <w:pPr>
              <w:pStyle w:val="16"/>
            </w:pPr>
            <w:r>
              <w:t>工作开展完成率（%）</w:t>
            </w:r>
          </w:p>
        </w:tc>
        <w:tc>
          <w:tcPr>
            <w:tcW w:w="1461" w:type="pct"/>
            <w:vAlign w:val="center"/>
          </w:tcPr>
          <w:p>
            <w:pPr>
              <w:pStyle w:val="16"/>
            </w:pPr>
            <w:r>
              <w:t>工作实际开展占计划工作的比率</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质量指标</w:t>
            </w:r>
          </w:p>
        </w:tc>
        <w:tc>
          <w:tcPr>
            <w:tcW w:w="673" w:type="pct"/>
            <w:vAlign w:val="center"/>
          </w:tcPr>
          <w:p>
            <w:pPr>
              <w:pStyle w:val="16"/>
            </w:pPr>
            <w:r>
              <w:t>资金有效使用率(%)</w:t>
            </w:r>
          </w:p>
        </w:tc>
        <w:tc>
          <w:tcPr>
            <w:tcW w:w="1461" w:type="pct"/>
            <w:vAlign w:val="center"/>
          </w:tcPr>
          <w:p>
            <w:pPr>
              <w:pStyle w:val="16"/>
            </w:pPr>
            <w:r>
              <w:t>资金实际使用金额占拨付金额的比率</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时效指标</w:t>
            </w:r>
          </w:p>
        </w:tc>
        <w:tc>
          <w:tcPr>
            <w:tcW w:w="673" w:type="pct"/>
            <w:vAlign w:val="center"/>
          </w:tcPr>
          <w:p>
            <w:pPr>
              <w:pStyle w:val="16"/>
            </w:pPr>
            <w:r>
              <w:t>年度项目完成情况</w:t>
            </w:r>
          </w:p>
        </w:tc>
        <w:tc>
          <w:tcPr>
            <w:tcW w:w="1461" w:type="pct"/>
            <w:vAlign w:val="center"/>
          </w:tcPr>
          <w:p>
            <w:pPr>
              <w:pStyle w:val="16"/>
            </w:pPr>
            <w:r>
              <w:t>年度项目按规定时间点完成</w:t>
            </w:r>
          </w:p>
        </w:tc>
        <w:tc>
          <w:tcPr>
            <w:tcW w:w="644" w:type="pct"/>
            <w:vAlign w:val="center"/>
          </w:tcPr>
          <w:p>
            <w:pPr>
              <w:pStyle w:val="16"/>
            </w:pPr>
            <w:r>
              <w:t>是否及时</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成本指标</w:t>
            </w:r>
          </w:p>
        </w:tc>
        <w:tc>
          <w:tcPr>
            <w:tcW w:w="673" w:type="pct"/>
            <w:vAlign w:val="center"/>
          </w:tcPr>
          <w:p>
            <w:pPr>
              <w:pStyle w:val="16"/>
            </w:pPr>
            <w:r>
              <w:t>经费控制数</w:t>
            </w:r>
          </w:p>
        </w:tc>
        <w:tc>
          <w:tcPr>
            <w:tcW w:w="1461" w:type="pct"/>
            <w:vAlign w:val="center"/>
          </w:tcPr>
          <w:p>
            <w:pPr>
              <w:pStyle w:val="16"/>
            </w:pPr>
            <w:r>
              <w:t>经费控制数</w:t>
            </w:r>
          </w:p>
        </w:tc>
        <w:tc>
          <w:tcPr>
            <w:tcW w:w="644" w:type="pct"/>
            <w:vAlign w:val="center"/>
          </w:tcPr>
          <w:p>
            <w:pPr>
              <w:pStyle w:val="16"/>
            </w:pPr>
            <w:r>
              <w:t>≤1万元</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效益指标</w:t>
            </w:r>
          </w:p>
        </w:tc>
        <w:tc>
          <w:tcPr>
            <w:tcW w:w="644" w:type="pct"/>
            <w:vAlign w:val="center"/>
          </w:tcPr>
          <w:p>
            <w:pPr>
              <w:pStyle w:val="16"/>
            </w:pPr>
            <w:r>
              <w:t>社会效益指标</w:t>
            </w:r>
          </w:p>
        </w:tc>
        <w:tc>
          <w:tcPr>
            <w:tcW w:w="673" w:type="pct"/>
            <w:vAlign w:val="center"/>
          </w:tcPr>
          <w:p>
            <w:pPr>
              <w:pStyle w:val="16"/>
            </w:pPr>
            <w:r>
              <w:t>保障人员办公</w:t>
            </w:r>
          </w:p>
        </w:tc>
        <w:tc>
          <w:tcPr>
            <w:tcW w:w="1461" w:type="pct"/>
            <w:vAlign w:val="center"/>
          </w:tcPr>
          <w:p>
            <w:pPr>
              <w:pStyle w:val="16"/>
            </w:pPr>
            <w:r>
              <w:t>能够保障人员日常工作效率。</w:t>
            </w:r>
          </w:p>
        </w:tc>
        <w:tc>
          <w:tcPr>
            <w:tcW w:w="644" w:type="pct"/>
            <w:vAlign w:val="center"/>
          </w:tcPr>
          <w:p>
            <w:pPr>
              <w:pStyle w:val="16"/>
            </w:pPr>
            <w:r>
              <w:t>良好</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满意度指标</w:t>
            </w:r>
          </w:p>
        </w:tc>
        <w:tc>
          <w:tcPr>
            <w:tcW w:w="644" w:type="pct"/>
            <w:vAlign w:val="center"/>
          </w:tcPr>
          <w:p>
            <w:pPr>
              <w:pStyle w:val="16"/>
            </w:pPr>
            <w:r>
              <w:t>服务对象满意度指标</w:t>
            </w:r>
          </w:p>
        </w:tc>
        <w:tc>
          <w:tcPr>
            <w:tcW w:w="673" w:type="pct"/>
            <w:vAlign w:val="center"/>
          </w:tcPr>
          <w:p>
            <w:pPr>
              <w:pStyle w:val="16"/>
            </w:pPr>
            <w:r>
              <w:t>服务对象满意度</w:t>
            </w:r>
          </w:p>
        </w:tc>
        <w:tc>
          <w:tcPr>
            <w:tcW w:w="1461" w:type="pct"/>
            <w:vAlign w:val="center"/>
          </w:tcPr>
          <w:p>
            <w:pPr>
              <w:pStyle w:val="16"/>
            </w:pPr>
            <w:r>
              <w:t>服务对象满意度</w:t>
            </w:r>
          </w:p>
        </w:tc>
        <w:tc>
          <w:tcPr>
            <w:tcW w:w="644" w:type="pct"/>
            <w:vAlign w:val="center"/>
          </w:tcPr>
          <w:p>
            <w:pPr>
              <w:pStyle w:val="16"/>
            </w:pPr>
            <w:r>
              <w:t>≥90百分比</w:t>
            </w:r>
          </w:p>
        </w:tc>
        <w:tc>
          <w:tcPr>
            <w:tcW w:w="931" w:type="pct"/>
            <w:vAlign w:val="center"/>
          </w:tcPr>
          <w:p>
            <w:pPr>
              <w:pStyle w:val="16"/>
            </w:pPr>
            <w:r>
              <w:t>依据工作方案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 w:name="_Toc_4_4_0000000005"/>
      <w:r>
        <w:rPr>
          <w:rFonts w:ascii="方正仿宋_GBK" w:hAnsi="方正仿宋_GBK" w:eastAsia="方正仿宋_GBK" w:cs="方正仿宋_GBK"/>
          <w:color w:val="000000"/>
          <w:sz w:val="28"/>
        </w:rPr>
        <w:t>2.段合璞工伤抚恤金（2022）绩效目标表</w:t>
      </w:r>
      <w:bookmarkEnd w:id="2"/>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2233"/>
        <w:gridCol w:w="1834"/>
        <w:gridCol w:w="1806"/>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931"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项目编码</w:t>
            </w:r>
          </w:p>
        </w:tc>
        <w:tc>
          <w:tcPr>
            <w:tcW w:w="1317" w:type="pct"/>
            <w:gridSpan w:val="2"/>
            <w:vAlign w:val="center"/>
          </w:tcPr>
          <w:p>
            <w:pPr>
              <w:pStyle w:val="16"/>
            </w:pPr>
            <w:r>
              <w:t>13062322P00741710001B</w:t>
            </w:r>
          </w:p>
        </w:tc>
        <w:tc>
          <w:tcPr>
            <w:tcW w:w="801" w:type="pct"/>
            <w:vAlign w:val="center"/>
          </w:tcPr>
          <w:p>
            <w:pPr>
              <w:pStyle w:val="14"/>
            </w:pPr>
            <w:r>
              <w:t>项目名称</w:t>
            </w:r>
          </w:p>
        </w:tc>
        <w:tc>
          <w:tcPr>
            <w:tcW w:w="2235" w:type="pct"/>
            <w:gridSpan w:val="3"/>
            <w:vAlign w:val="center"/>
          </w:tcPr>
          <w:p>
            <w:pPr>
              <w:pStyle w:val="16"/>
            </w:pPr>
            <w:r>
              <w:t>段合璞工伤抚恤金（202</w:t>
            </w:r>
            <w:r>
              <w:rPr>
                <w:rFonts w:hint="eastAsia"/>
                <w:lang w:val="en-US" w:eastAsia="zh-CN"/>
              </w:rPr>
              <w:t>3</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预算规模及资金用途</w:t>
            </w:r>
          </w:p>
        </w:tc>
        <w:tc>
          <w:tcPr>
            <w:tcW w:w="644" w:type="pct"/>
            <w:vAlign w:val="center"/>
          </w:tcPr>
          <w:p>
            <w:pPr>
              <w:pStyle w:val="14"/>
            </w:pPr>
            <w:r>
              <w:t>预算数</w:t>
            </w:r>
          </w:p>
        </w:tc>
        <w:tc>
          <w:tcPr>
            <w:tcW w:w="673" w:type="pct"/>
            <w:vAlign w:val="center"/>
          </w:tcPr>
          <w:p>
            <w:pPr>
              <w:pStyle w:val="16"/>
              <w:rPr>
                <w:rFonts w:hint="default" w:eastAsia="方正书宋_GBK"/>
                <w:lang w:val="en-US" w:eastAsia="zh-CN"/>
              </w:rPr>
            </w:pPr>
            <w:r>
              <w:rPr>
                <w:rFonts w:hint="eastAsia"/>
                <w:lang w:val="en-US" w:eastAsia="zh-CN"/>
              </w:rPr>
              <w:t>3.16</w:t>
            </w:r>
          </w:p>
        </w:tc>
        <w:tc>
          <w:tcPr>
            <w:tcW w:w="801" w:type="pct"/>
            <w:vAlign w:val="center"/>
          </w:tcPr>
          <w:p>
            <w:pPr>
              <w:pStyle w:val="14"/>
            </w:pPr>
            <w:r>
              <w:t>其中：财政    资金</w:t>
            </w:r>
          </w:p>
        </w:tc>
        <w:tc>
          <w:tcPr>
            <w:tcW w:w="658" w:type="pct"/>
            <w:vAlign w:val="center"/>
          </w:tcPr>
          <w:p>
            <w:pPr>
              <w:pStyle w:val="16"/>
              <w:rPr>
                <w:rFonts w:hint="default" w:eastAsia="方正书宋_GBK"/>
                <w:lang w:val="en-US" w:eastAsia="zh-CN"/>
              </w:rPr>
            </w:pPr>
            <w:r>
              <w:rPr>
                <w:rFonts w:hint="eastAsia"/>
                <w:lang w:val="en-US" w:eastAsia="zh-CN"/>
              </w:rPr>
              <w:t>3.16</w:t>
            </w:r>
          </w:p>
        </w:tc>
        <w:tc>
          <w:tcPr>
            <w:tcW w:w="645" w:type="pct"/>
            <w:vAlign w:val="center"/>
          </w:tcPr>
          <w:p>
            <w:pPr>
              <w:pStyle w:val="14"/>
            </w:pPr>
            <w:r>
              <w:t>其他资金</w:t>
            </w:r>
          </w:p>
        </w:tc>
        <w:tc>
          <w:tcPr>
            <w:tcW w:w="931"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6"/>
            </w:pPr>
            <w:r>
              <w:t>解决段合璞伤残抚恤金费用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资金支出计划（%）</w:t>
            </w:r>
          </w:p>
        </w:tc>
        <w:tc>
          <w:tcPr>
            <w:tcW w:w="1317" w:type="pct"/>
            <w:gridSpan w:val="2"/>
            <w:vAlign w:val="center"/>
          </w:tcPr>
          <w:p>
            <w:pPr>
              <w:pStyle w:val="14"/>
            </w:pPr>
            <w:r>
              <w:t>3月底</w:t>
            </w:r>
          </w:p>
        </w:tc>
        <w:tc>
          <w:tcPr>
            <w:tcW w:w="801" w:type="pct"/>
            <w:vAlign w:val="center"/>
          </w:tcPr>
          <w:p>
            <w:pPr>
              <w:pStyle w:val="14"/>
            </w:pPr>
            <w:r>
              <w:t>6月底</w:t>
            </w:r>
          </w:p>
        </w:tc>
        <w:tc>
          <w:tcPr>
            <w:tcW w:w="658" w:type="pct"/>
            <w:vAlign w:val="center"/>
          </w:tcPr>
          <w:p>
            <w:pPr>
              <w:pStyle w:val="14"/>
            </w:pPr>
            <w:r>
              <w:t>10月底</w:t>
            </w:r>
          </w:p>
        </w:tc>
        <w:tc>
          <w:tcPr>
            <w:tcW w:w="1577"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17"/>
            </w:pPr>
            <w:r>
              <w:t xml:space="preserve"> </w:t>
            </w:r>
          </w:p>
        </w:tc>
        <w:tc>
          <w:tcPr>
            <w:tcW w:w="801" w:type="pct"/>
            <w:vAlign w:val="center"/>
          </w:tcPr>
          <w:p>
            <w:pPr>
              <w:pStyle w:val="17"/>
            </w:pPr>
            <w:r>
              <w:t xml:space="preserve"> </w:t>
            </w:r>
          </w:p>
        </w:tc>
        <w:tc>
          <w:tcPr>
            <w:tcW w:w="658" w:type="pct"/>
            <w:vAlign w:val="center"/>
          </w:tcPr>
          <w:p>
            <w:pPr>
              <w:pStyle w:val="17"/>
            </w:pPr>
            <w:r>
              <w:t>75%</w:t>
            </w:r>
          </w:p>
        </w:tc>
        <w:tc>
          <w:tcPr>
            <w:tcW w:w="1577"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绩效目标</w:t>
            </w:r>
          </w:p>
        </w:tc>
        <w:tc>
          <w:tcPr>
            <w:tcW w:w="4355" w:type="pct"/>
            <w:gridSpan w:val="6"/>
            <w:vAlign w:val="center"/>
          </w:tcPr>
          <w:p>
            <w:pPr>
              <w:pStyle w:val="16"/>
            </w:pPr>
            <w:r>
              <w:t>1.解决段合璞伤残抚恤金费用</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4"/>
            </w:pPr>
            <w:r>
              <w:t>一级指标</w:t>
            </w:r>
          </w:p>
        </w:tc>
        <w:tc>
          <w:tcPr>
            <w:tcW w:w="644" w:type="pct"/>
            <w:vAlign w:val="center"/>
          </w:tcPr>
          <w:p>
            <w:pPr>
              <w:pStyle w:val="14"/>
            </w:pPr>
            <w:r>
              <w:t>二级指标</w:t>
            </w:r>
          </w:p>
        </w:tc>
        <w:tc>
          <w:tcPr>
            <w:tcW w:w="673" w:type="pct"/>
            <w:vAlign w:val="center"/>
          </w:tcPr>
          <w:p>
            <w:pPr>
              <w:pStyle w:val="14"/>
            </w:pPr>
            <w:r>
              <w:t>三级指标</w:t>
            </w:r>
          </w:p>
        </w:tc>
        <w:tc>
          <w:tcPr>
            <w:tcW w:w="1461" w:type="pct"/>
            <w:vAlign w:val="center"/>
          </w:tcPr>
          <w:p>
            <w:pPr>
              <w:pStyle w:val="14"/>
            </w:pPr>
            <w:r>
              <w:t>绩效指标描述</w:t>
            </w:r>
          </w:p>
        </w:tc>
        <w:tc>
          <w:tcPr>
            <w:tcW w:w="644" w:type="pct"/>
            <w:vAlign w:val="center"/>
          </w:tcPr>
          <w:p>
            <w:pPr>
              <w:pStyle w:val="14"/>
            </w:pPr>
            <w:r>
              <w:t>指标值</w:t>
            </w:r>
          </w:p>
        </w:tc>
        <w:tc>
          <w:tcPr>
            <w:tcW w:w="931"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pPr>
            <w:r>
              <w:t>产出指标</w:t>
            </w:r>
          </w:p>
        </w:tc>
        <w:tc>
          <w:tcPr>
            <w:tcW w:w="644" w:type="pct"/>
            <w:vAlign w:val="center"/>
          </w:tcPr>
          <w:p>
            <w:pPr>
              <w:pStyle w:val="16"/>
            </w:pPr>
            <w:r>
              <w:t>数量指标</w:t>
            </w:r>
          </w:p>
        </w:tc>
        <w:tc>
          <w:tcPr>
            <w:tcW w:w="673" w:type="pct"/>
            <w:vAlign w:val="center"/>
          </w:tcPr>
          <w:p>
            <w:pPr>
              <w:pStyle w:val="16"/>
            </w:pPr>
            <w:r>
              <w:t>段合璞伤残抚恤金</w:t>
            </w:r>
          </w:p>
        </w:tc>
        <w:tc>
          <w:tcPr>
            <w:tcW w:w="1461" w:type="pct"/>
            <w:vAlign w:val="center"/>
          </w:tcPr>
          <w:p>
            <w:pPr>
              <w:pStyle w:val="16"/>
            </w:pPr>
            <w:r>
              <w:t>对段合璞伤残抚恤金生活补助次数</w:t>
            </w:r>
          </w:p>
        </w:tc>
        <w:tc>
          <w:tcPr>
            <w:tcW w:w="644" w:type="pct"/>
            <w:vAlign w:val="center"/>
          </w:tcPr>
          <w:p>
            <w:pPr>
              <w:pStyle w:val="16"/>
            </w:pPr>
            <w:r>
              <w:t>1次</w:t>
            </w:r>
          </w:p>
        </w:tc>
        <w:tc>
          <w:tcPr>
            <w:tcW w:w="931" w:type="pct"/>
            <w:vAlign w:val="center"/>
          </w:tcPr>
          <w:p>
            <w:pPr>
              <w:pStyle w:val="16"/>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质量指标</w:t>
            </w:r>
          </w:p>
        </w:tc>
        <w:tc>
          <w:tcPr>
            <w:tcW w:w="673" w:type="pct"/>
            <w:vAlign w:val="center"/>
          </w:tcPr>
          <w:p>
            <w:pPr>
              <w:pStyle w:val="16"/>
            </w:pPr>
            <w:r>
              <w:t>解决段合璞伤残抚恤金</w:t>
            </w:r>
          </w:p>
        </w:tc>
        <w:tc>
          <w:tcPr>
            <w:tcW w:w="1461" w:type="pct"/>
            <w:vAlign w:val="center"/>
          </w:tcPr>
          <w:p>
            <w:pPr>
              <w:pStyle w:val="16"/>
            </w:pPr>
            <w:r>
              <w:t>解决段合璞伤残抚恤金费用</w:t>
            </w:r>
          </w:p>
        </w:tc>
        <w:tc>
          <w:tcPr>
            <w:tcW w:w="644" w:type="pct"/>
            <w:vAlign w:val="center"/>
          </w:tcPr>
          <w:p>
            <w:pPr>
              <w:pStyle w:val="16"/>
            </w:pPr>
            <w:r>
              <w:t>≤</w:t>
            </w:r>
            <w:r>
              <w:rPr>
                <w:rFonts w:hint="eastAsia"/>
                <w:lang w:val="en-US" w:eastAsia="zh-CN"/>
              </w:rPr>
              <w:t>3.16</w:t>
            </w:r>
            <w:r>
              <w:t>万元</w:t>
            </w:r>
          </w:p>
        </w:tc>
        <w:tc>
          <w:tcPr>
            <w:tcW w:w="931" w:type="pct"/>
            <w:vAlign w:val="center"/>
          </w:tcPr>
          <w:p>
            <w:pPr>
              <w:pStyle w:val="16"/>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时效指标</w:t>
            </w:r>
          </w:p>
        </w:tc>
        <w:tc>
          <w:tcPr>
            <w:tcW w:w="673" w:type="pct"/>
            <w:vAlign w:val="center"/>
          </w:tcPr>
          <w:p>
            <w:pPr>
              <w:pStyle w:val="16"/>
            </w:pPr>
            <w:r>
              <w:t>时效指标</w:t>
            </w:r>
          </w:p>
        </w:tc>
        <w:tc>
          <w:tcPr>
            <w:tcW w:w="1461" w:type="pct"/>
            <w:vAlign w:val="center"/>
          </w:tcPr>
          <w:p>
            <w:pPr>
              <w:pStyle w:val="16"/>
            </w:pPr>
            <w:r>
              <w:t>202</w:t>
            </w:r>
            <w:r>
              <w:rPr>
                <w:rFonts w:hint="eastAsia"/>
                <w:lang w:val="en-US" w:eastAsia="zh-CN"/>
              </w:rPr>
              <w:t>3</w:t>
            </w:r>
            <w:r>
              <w:t>年12月31日前完成</w:t>
            </w:r>
          </w:p>
        </w:tc>
        <w:tc>
          <w:tcPr>
            <w:tcW w:w="644" w:type="pct"/>
            <w:vAlign w:val="center"/>
          </w:tcPr>
          <w:p>
            <w:pPr>
              <w:pStyle w:val="16"/>
            </w:pPr>
            <w:r>
              <w:t>是否及时</w:t>
            </w:r>
          </w:p>
        </w:tc>
        <w:tc>
          <w:tcPr>
            <w:tcW w:w="931" w:type="pct"/>
            <w:vAlign w:val="center"/>
          </w:tcPr>
          <w:p>
            <w:pPr>
              <w:pStyle w:val="16"/>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成本指标</w:t>
            </w:r>
          </w:p>
        </w:tc>
        <w:tc>
          <w:tcPr>
            <w:tcW w:w="673" w:type="pct"/>
            <w:vAlign w:val="center"/>
          </w:tcPr>
          <w:p>
            <w:pPr>
              <w:pStyle w:val="16"/>
            </w:pPr>
            <w:r>
              <w:t>成本指标</w:t>
            </w:r>
          </w:p>
        </w:tc>
        <w:tc>
          <w:tcPr>
            <w:tcW w:w="1461" w:type="pct"/>
            <w:vAlign w:val="center"/>
          </w:tcPr>
          <w:p>
            <w:pPr>
              <w:pStyle w:val="16"/>
            </w:pPr>
            <w:r>
              <w:rPr>
                <w:rFonts w:hint="eastAsia"/>
                <w:lang w:val="en-US" w:eastAsia="zh-CN"/>
              </w:rPr>
              <w:t>3.16</w:t>
            </w:r>
            <w:r>
              <w:t>万元</w:t>
            </w:r>
          </w:p>
        </w:tc>
        <w:tc>
          <w:tcPr>
            <w:tcW w:w="644" w:type="pct"/>
            <w:vAlign w:val="center"/>
          </w:tcPr>
          <w:p>
            <w:pPr>
              <w:pStyle w:val="16"/>
            </w:pPr>
            <w:r>
              <w:rPr>
                <w:rFonts w:hint="eastAsia"/>
                <w:lang w:val="en-US" w:eastAsia="zh-CN"/>
              </w:rPr>
              <w:t>3.16</w:t>
            </w:r>
            <w:r>
              <w:t>万元</w:t>
            </w:r>
          </w:p>
        </w:tc>
        <w:tc>
          <w:tcPr>
            <w:tcW w:w="931" w:type="pct"/>
            <w:vAlign w:val="center"/>
          </w:tcPr>
          <w:p>
            <w:pPr>
              <w:pStyle w:val="16"/>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pPr>
            <w:r>
              <w:t>效益指标</w:t>
            </w:r>
          </w:p>
        </w:tc>
        <w:tc>
          <w:tcPr>
            <w:tcW w:w="644" w:type="pct"/>
            <w:vAlign w:val="center"/>
          </w:tcPr>
          <w:p>
            <w:pPr>
              <w:pStyle w:val="16"/>
            </w:pPr>
            <w:r>
              <w:t>经济效益指标</w:t>
            </w:r>
          </w:p>
        </w:tc>
        <w:tc>
          <w:tcPr>
            <w:tcW w:w="673" w:type="pct"/>
            <w:vAlign w:val="center"/>
          </w:tcPr>
          <w:p>
            <w:pPr>
              <w:pStyle w:val="16"/>
            </w:pPr>
            <w:r>
              <w:t>经济效益</w:t>
            </w:r>
          </w:p>
        </w:tc>
        <w:tc>
          <w:tcPr>
            <w:tcW w:w="1461" w:type="pct"/>
            <w:vAlign w:val="center"/>
          </w:tcPr>
          <w:p>
            <w:pPr>
              <w:pStyle w:val="16"/>
            </w:pPr>
            <w:r>
              <w:t>解决段合璞伤残抚恤金费用</w:t>
            </w:r>
          </w:p>
        </w:tc>
        <w:tc>
          <w:tcPr>
            <w:tcW w:w="644" w:type="pct"/>
            <w:vAlign w:val="center"/>
          </w:tcPr>
          <w:p>
            <w:pPr>
              <w:pStyle w:val="16"/>
            </w:pPr>
            <w:r>
              <w:t>≥95百分比</w:t>
            </w:r>
          </w:p>
        </w:tc>
        <w:tc>
          <w:tcPr>
            <w:tcW w:w="931" w:type="pct"/>
            <w:vAlign w:val="center"/>
          </w:tcPr>
          <w:p>
            <w:pPr>
              <w:pStyle w:val="16"/>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社会效益指标</w:t>
            </w:r>
          </w:p>
        </w:tc>
        <w:tc>
          <w:tcPr>
            <w:tcW w:w="673" w:type="pct"/>
            <w:vAlign w:val="center"/>
          </w:tcPr>
          <w:p>
            <w:pPr>
              <w:pStyle w:val="16"/>
            </w:pPr>
            <w:r>
              <w:t>社会效益</w:t>
            </w:r>
          </w:p>
        </w:tc>
        <w:tc>
          <w:tcPr>
            <w:tcW w:w="1461" w:type="pct"/>
            <w:vAlign w:val="center"/>
          </w:tcPr>
          <w:p>
            <w:pPr>
              <w:pStyle w:val="16"/>
            </w:pPr>
            <w:r>
              <w:t>解决段合璞伤残抚恤金费用</w:t>
            </w:r>
          </w:p>
        </w:tc>
        <w:tc>
          <w:tcPr>
            <w:tcW w:w="644" w:type="pct"/>
            <w:vAlign w:val="center"/>
          </w:tcPr>
          <w:p>
            <w:pPr>
              <w:pStyle w:val="16"/>
            </w:pPr>
            <w:r>
              <w:t>≥95百分比</w:t>
            </w:r>
          </w:p>
        </w:tc>
        <w:tc>
          <w:tcPr>
            <w:tcW w:w="931" w:type="pct"/>
            <w:vAlign w:val="center"/>
          </w:tcPr>
          <w:p>
            <w:pPr>
              <w:pStyle w:val="16"/>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生态效益指标</w:t>
            </w:r>
          </w:p>
        </w:tc>
        <w:tc>
          <w:tcPr>
            <w:tcW w:w="673" w:type="pct"/>
            <w:vAlign w:val="center"/>
          </w:tcPr>
          <w:p>
            <w:pPr>
              <w:pStyle w:val="16"/>
            </w:pPr>
            <w:r>
              <w:t>生态效益</w:t>
            </w:r>
          </w:p>
        </w:tc>
        <w:tc>
          <w:tcPr>
            <w:tcW w:w="1461" w:type="pct"/>
            <w:vAlign w:val="center"/>
          </w:tcPr>
          <w:p>
            <w:pPr>
              <w:pStyle w:val="16"/>
            </w:pPr>
            <w:r>
              <w:t>解决段合璞伤残抚恤金费用</w:t>
            </w:r>
          </w:p>
        </w:tc>
        <w:tc>
          <w:tcPr>
            <w:tcW w:w="644" w:type="pct"/>
            <w:vAlign w:val="center"/>
          </w:tcPr>
          <w:p>
            <w:pPr>
              <w:pStyle w:val="16"/>
            </w:pPr>
            <w:r>
              <w:t>≥95百分比</w:t>
            </w:r>
          </w:p>
        </w:tc>
        <w:tc>
          <w:tcPr>
            <w:tcW w:w="931" w:type="pct"/>
            <w:vAlign w:val="center"/>
          </w:tcPr>
          <w:p>
            <w:pPr>
              <w:pStyle w:val="16"/>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可持续影响指标</w:t>
            </w:r>
          </w:p>
        </w:tc>
        <w:tc>
          <w:tcPr>
            <w:tcW w:w="673" w:type="pct"/>
            <w:vAlign w:val="center"/>
          </w:tcPr>
          <w:p>
            <w:pPr>
              <w:pStyle w:val="16"/>
            </w:pPr>
            <w:r>
              <w:t>可持续影响</w:t>
            </w:r>
          </w:p>
        </w:tc>
        <w:tc>
          <w:tcPr>
            <w:tcW w:w="1461" w:type="pct"/>
            <w:vAlign w:val="center"/>
          </w:tcPr>
          <w:p>
            <w:pPr>
              <w:pStyle w:val="16"/>
            </w:pPr>
            <w:r>
              <w:t>解决段合璞伤残抚恤金费用</w:t>
            </w:r>
          </w:p>
        </w:tc>
        <w:tc>
          <w:tcPr>
            <w:tcW w:w="644" w:type="pct"/>
            <w:vAlign w:val="center"/>
          </w:tcPr>
          <w:p>
            <w:pPr>
              <w:pStyle w:val="16"/>
            </w:pPr>
            <w:r>
              <w:t>≥95百分比</w:t>
            </w:r>
          </w:p>
        </w:tc>
        <w:tc>
          <w:tcPr>
            <w:tcW w:w="931" w:type="pct"/>
            <w:vAlign w:val="center"/>
          </w:tcPr>
          <w:p>
            <w:pPr>
              <w:pStyle w:val="16"/>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满意度指标</w:t>
            </w:r>
          </w:p>
        </w:tc>
        <w:tc>
          <w:tcPr>
            <w:tcW w:w="644" w:type="pct"/>
            <w:vAlign w:val="center"/>
          </w:tcPr>
          <w:p>
            <w:pPr>
              <w:pStyle w:val="16"/>
            </w:pPr>
            <w:r>
              <w:t>服务对象满意度指标</w:t>
            </w:r>
          </w:p>
        </w:tc>
        <w:tc>
          <w:tcPr>
            <w:tcW w:w="673" w:type="pct"/>
            <w:vAlign w:val="center"/>
          </w:tcPr>
          <w:p>
            <w:pPr>
              <w:pStyle w:val="16"/>
            </w:pPr>
            <w:r>
              <w:t>段合璞满意度</w:t>
            </w:r>
          </w:p>
        </w:tc>
        <w:tc>
          <w:tcPr>
            <w:tcW w:w="1461" w:type="pct"/>
            <w:vAlign w:val="center"/>
          </w:tcPr>
          <w:p>
            <w:pPr>
              <w:pStyle w:val="16"/>
            </w:pPr>
            <w:r>
              <w:t>段合璞对其满意度</w:t>
            </w:r>
          </w:p>
        </w:tc>
        <w:tc>
          <w:tcPr>
            <w:tcW w:w="644" w:type="pct"/>
            <w:vAlign w:val="center"/>
          </w:tcPr>
          <w:p>
            <w:pPr>
              <w:pStyle w:val="16"/>
            </w:pPr>
            <w:r>
              <w:t>≥95百分比</w:t>
            </w:r>
          </w:p>
        </w:tc>
        <w:tc>
          <w:tcPr>
            <w:tcW w:w="931" w:type="pct"/>
            <w:vAlign w:val="center"/>
          </w:tcPr>
          <w:p>
            <w:pPr>
              <w:pStyle w:val="16"/>
            </w:pPr>
            <w:r>
              <w:t>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_4_4_0000000006"/>
      <w:r>
        <w:rPr>
          <w:rFonts w:ascii="方正仿宋_GBK" w:hAnsi="方正仿宋_GBK" w:eastAsia="方正仿宋_GBK" w:cs="方正仿宋_GBK"/>
          <w:color w:val="000000"/>
          <w:sz w:val="28"/>
        </w:rPr>
        <w:t>3.纪检经费（年初）绩效目标表</w:t>
      </w:r>
      <w:bookmarkEnd w:id="3"/>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2"/>
        <w:gridCol w:w="2021"/>
        <w:gridCol w:w="2113"/>
        <w:gridCol w:w="2140"/>
        <w:gridCol w:w="1739"/>
        <w:gridCol w:w="1720"/>
        <w:gridCol w:w="250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102" w:type="pct"/>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897"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pct"/>
            <w:vAlign w:val="center"/>
          </w:tcPr>
          <w:p>
            <w:pPr>
              <w:pStyle w:val="14"/>
            </w:pPr>
            <w:r>
              <w:t>项目编码</w:t>
            </w:r>
          </w:p>
        </w:tc>
        <w:tc>
          <w:tcPr>
            <w:tcW w:w="1483" w:type="pct"/>
            <w:gridSpan w:val="2"/>
            <w:vAlign w:val="center"/>
          </w:tcPr>
          <w:p>
            <w:pPr>
              <w:pStyle w:val="16"/>
            </w:pPr>
            <w:r>
              <w:t>13062322P00739810004X</w:t>
            </w:r>
          </w:p>
        </w:tc>
        <w:tc>
          <w:tcPr>
            <w:tcW w:w="768" w:type="pct"/>
            <w:vAlign w:val="center"/>
          </w:tcPr>
          <w:p>
            <w:pPr>
              <w:pStyle w:val="14"/>
            </w:pPr>
            <w:r>
              <w:t>项目名称</w:t>
            </w:r>
          </w:p>
        </w:tc>
        <w:tc>
          <w:tcPr>
            <w:tcW w:w="2136" w:type="pct"/>
            <w:gridSpan w:val="3"/>
            <w:vAlign w:val="center"/>
          </w:tcPr>
          <w:p>
            <w:pPr>
              <w:pStyle w:val="16"/>
            </w:pPr>
            <w:r>
              <w:t>纪检经费（年初）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pct"/>
            <w:vMerge w:val="restart"/>
            <w:vAlign w:val="center"/>
          </w:tcPr>
          <w:p>
            <w:pPr>
              <w:pStyle w:val="14"/>
            </w:pPr>
            <w:r>
              <w:t>预算规模及资金用途</w:t>
            </w:r>
          </w:p>
        </w:tc>
        <w:tc>
          <w:tcPr>
            <w:tcW w:w="725" w:type="pct"/>
            <w:vAlign w:val="center"/>
          </w:tcPr>
          <w:p>
            <w:pPr>
              <w:pStyle w:val="14"/>
            </w:pPr>
            <w:r>
              <w:t>预算数</w:t>
            </w:r>
          </w:p>
        </w:tc>
        <w:tc>
          <w:tcPr>
            <w:tcW w:w="757" w:type="pct"/>
            <w:vAlign w:val="center"/>
          </w:tcPr>
          <w:p>
            <w:pPr>
              <w:pStyle w:val="16"/>
            </w:pPr>
            <w:r>
              <w:t>1.00</w:t>
            </w:r>
          </w:p>
        </w:tc>
        <w:tc>
          <w:tcPr>
            <w:tcW w:w="768" w:type="pct"/>
            <w:vAlign w:val="center"/>
          </w:tcPr>
          <w:p>
            <w:pPr>
              <w:pStyle w:val="14"/>
            </w:pPr>
            <w:r>
              <w:t>其中：财政    资金</w:t>
            </w:r>
          </w:p>
        </w:tc>
        <w:tc>
          <w:tcPr>
            <w:tcW w:w="624" w:type="pct"/>
            <w:vAlign w:val="center"/>
          </w:tcPr>
          <w:p>
            <w:pPr>
              <w:pStyle w:val="16"/>
            </w:pPr>
            <w:r>
              <w:t>1.00</w:t>
            </w:r>
          </w:p>
        </w:tc>
        <w:tc>
          <w:tcPr>
            <w:tcW w:w="614" w:type="pct"/>
            <w:vAlign w:val="center"/>
          </w:tcPr>
          <w:p>
            <w:pPr>
              <w:pStyle w:val="14"/>
            </w:pPr>
            <w:r>
              <w:t>其他资金</w:t>
            </w:r>
          </w:p>
        </w:tc>
        <w:tc>
          <w:tcPr>
            <w:tcW w:w="897"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pct"/>
            <w:vMerge w:val="continue"/>
          </w:tcPr>
          <w:p/>
        </w:tc>
        <w:tc>
          <w:tcPr>
            <w:tcW w:w="4388" w:type="pct"/>
            <w:gridSpan w:val="6"/>
            <w:vAlign w:val="center"/>
          </w:tcPr>
          <w:p>
            <w:pPr>
              <w:pStyle w:val="16"/>
            </w:pPr>
            <w:r>
              <w:t>落实纪检部门各项任务，加强监督检查，促进党风廉政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pct"/>
            <w:vMerge w:val="restart"/>
            <w:vAlign w:val="center"/>
          </w:tcPr>
          <w:p>
            <w:pPr>
              <w:pStyle w:val="14"/>
            </w:pPr>
            <w:r>
              <w:t>资金支出计划（%）</w:t>
            </w:r>
          </w:p>
        </w:tc>
        <w:tc>
          <w:tcPr>
            <w:tcW w:w="1483" w:type="pct"/>
            <w:gridSpan w:val="2"/>
            <w:vAlign w:val="center"/>
          </w:tcPr>
          <w:p>
            <w:pPr>
              <w:pStyle w:val="14"/>
            </w:pPr>
            <w:r>
              <w:t>3月底</w:t>
            </w:r>
          </w:p>
        </w:tc>
        <w:tc>
          <w:tcPr>
            <w:tcW w:w="768" w:type="pct"/>
            <w:vAlign w:val="center"/>
          </w:tcPr>
          <w:p>
            <w:pPr>
              <w:pStyle w:val="14"/>
            </w:pPr>
            <w:r>
              <w:t>6月底</w:t>
            </w:r>
          </w:p>
        </w:tc>
        <w:tc>
          <w:tcPr>
            <w:tcW w:w="624" w:type="pct"/>
            <w:vAlign w:val="center"/>
          </w:tcPr>
          <w:p>
            <w:pPr>
              <w:pStyle w:val="14"/>
            </w:pPr>
            <w:r>
              <w:t>10月底</w:t>
            </w:r>
          </w:p>
        </w:tc>
        <w:tc>
          <w:tcPr>
            <w:tcW w:w="1512"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pct"/>
            <w:vMerge w:val="continue"/>
          </w:tcPr>
          <w:p/>
        </w:tc>
        <w:tc>
          <w:tcPr>
            <w:tcW w:w="1483" w:type="pct"/>
            <w:gridSpan w:val="2"/>
            <w:vAlign w:val="center"/>
          </w:tcPr>
          <w:p>
            <w:pPr>
              <w:pStyle w:val="17"/>
            </w:pPr>
            <w:r>
              <w:t>25%</w:t>
            </w:r>
          </w:p>
        </w:tc>
        <w:tc>
          <w:tcPr>
            <w:tcW w:w="768" w:type="pct"/>
            <w:vAlign w:val="center"/>
          </w:tcPr>
          <w:p>
            <w:pPr>
              <w:pStyle w:val="17"/>
            </w:pPr>
            <w:r>
              <w:t>50%</w:t>
            </w:r>
          </w:p>
        </w:tc>
        <w:tc>
          <w:tcPr>
            <w:tcW w:w="624" w:type="pct"/>
            <w:vAlign w:val="center"/>
          </w:tcPr>
          <w:p>
            <w:pPr>
              <w:pStyle w:val="17"/>
            </w:pPr>
            <w:r>
              <w:t>65%</w:t>
            </w:r>
          </w:p>
        </w:tc>
        <w:tc>
          <w:tcPr>
            <w:tcW w:w="1512"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1" w:type="pct"/>
            <w:vAlign w:val="center"/>
          </w:tcPr>
          <w:p>
            <w:pPr>
              <w:pStyle w:val="14"/>
            </w:pPr>
            <w:r>
              <w:t>绩效目标</w:t>
            </w:r>
          </w:p>
        </w:tc>
        <w:tc>
          <w:tcPr>
            <w:tcW w:w="4388" w:type="pct"/>
            <w:gridSpan w:val="6"/>
            <w:vAlign w:val="center"/>
          </w:tcPr>
          <w:p>
            <w:pPr>
              <w:pStyle w:val="16"/>
            </w:pPr>
            <w:r>
              <w:t>1.认真落实纪检部门各项任务，加强监督检查，促进党风廉政。发挥乡纪检监督职能，做到有案必查，有腐必惩，深化廉政教育学习。</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4"/>
            </w:pPr>
            <w:r>
              <w:t>一级指标</w:t>
            </w:r>
          </w:p>
        </w:tc>
        <w:tc>
          <w:tcPr>
            <w:tcW w:w="644" w:type="pct"/>
            <w:vAlign w:val="center"/>
          </w:tcPr>
          <w:p>
            <w:pPr>
              <w:pStyle w:val="14"/>
            </w:pPr>
            <w:r>
              <w:t>二级指标</w:t>
            </w:r>
          </w:p>
        </w:tc>
        <w:tc>
          <w:tcPr>
            <w:tcW w:w="673" w:type="pct"/>
            <w:vAlign w:val="center"/>
          </w:tcPr>
          <w:p>
            <w:pPr>
              <w:pStyle w:val="14"/>
            </w:pPr>
            <w:r>
              <w:t>三级指标</w:t>
            </w:r>
          </w:p>
        </w:tc>
        <w:tc>
          <w:tcPr>
            <w:tcW w:w="1461" w:type="pct"/>
            <w:vAlign w:val="center"/>
          </w:tcPr>
          <w:p>
            <w:pPr>
              <w:pStyle w:val="14"/>
            </w:pPr>
            <w:r>
              <w:t>绩效指标描述</w:t>
            </w:r>
          </w:p>
        </w:tc>
        <w:tc>
          <w:tcPr>
            <w:tcW w:w="644" w:type="pct"/>
            <w:vAlign w:val="center"/>
          </w:tcPr>
          <w:p>
            <w:pPr>
              <w:pStyle w:val="14"/>
            </w:pPr>
            <w:r>
              <w:t>指标值</w:t>
            </w:r>
          </w:p>
        </w:tc>
        <w:tc>
          <w:tcPr>
            <w:tcW w:w="931"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pPr>
            <w:r>
              <w:t>产出指标</w:t>
            </w:r>
          </w:p>
        </w:tc>
        <w:tc>
          <w:tcPr>
            <w:tcW w:w="644" w:type="pct"/>
            <w:vAlign w:val="center"/>
          </w:tcPr>
          <w:p>
            <w:pPr>
              <w:pStyle w:val="16"/>
            </w:pPr>
            <w:r>
              <w:t>数量指标</w:t>
            </w:r>
          </w:p>
        </w:tc>
        <w:tc>
          <w:tcPr>
            <w:tcW w:w="673" w:type="pct"/>
            <w:vAlign w:val="center"/>
          </w:tcPr>
          <w:p>
            <w:pPr>
              <w:pStyle w:val="16"/>
            </w:pPr>
            <w:r>
              <w:t>组织监督检查会议次数</w:t>
            </w:r>
          </w:p>
        </w:tc>
        <w:tc>
          <w:tcPr>
            <w:tcW w:w="1461" w:type="pct"/>
            <w:vAlign w:val="center"/>
          </w:tcPr>
          <w:p>
            <w:pPr>
              <w:pStyle w:val="16"/>
            </w:pPr>
            <w:r>
              <w:t>组织召开监督检查会议的次数</w:t>
            </w:r>
          </w:p>
        </w:tc>
        <w:tc>
          <w:tcPr>
            <w:tcW w:w="644" w:type="pct"/>
            <w:vAlign w:val="center"/>
          </w:tcPr>
          <w:p>
            <w:pPr>
              <w:pStyle w:val="16"/>
            </w:pPr>
            <w:r>
              <w:t>≥5次</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质量指标</w:t>
            </w:r>
          </w:p>
        </w:tc>
        <w:tc>
          <w:tcPr>
            <w:tcW w:w="673" w:type="pct"/>
            <w:vAlign w:val="center"/>
          </w:tcPr>
          <w:p>
            <w:pPr>
              <w:pStyle w:val="16"/>
            </w:pPr>
            <w:r>
              <w:t>案件办结率</w:t>
            </w:r>
          </w:p>
        </w:tc>
        <w:tc>
          <w:tcPr>
            <w:tcW w:w="1461" w:type="pct"/>
            <w:vAlign w:val="center"/>
          </w:tcPr>
          <w:p>
            <w:pPr>
              <w:pStyle w:val="16"/>
            </w:pPr>
            <w:r>
              <w:t>办结案件数量占立案案件总数的比率</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时效指标</w:t>
            </w:r>
          </w:p>
        </w:tc>
        <w:tc>
          <w:tcPr>
            <w:tcW w:w="673" w:type="pct"/>
            <w:vAlign w:val="center"/>
          </w:tcPr>
          <w:p>
            <w:pPr>
              <w:pStyle w:val="16"/>
            </w:pPr>
            <w:r>
              <w:t>年度项目完成情况</w:t>
            </w:r>
          </w:p>
        </w:tc>
        <w:tc>
          <w:tcPr>
            <w:tcW w:w="1461" w:type="pct"/>
            <w:vAlign w:val="center"/>
          </w:tcPr>
          <w:p>
            <w:pPr>
              <w:pStyle w:val="16"/>
            </w:pPr>
            <w:r>
              <w:t>年度项目按规定时间点完成</w:t>
            </w:r>
          </w:p>
        </w:tc>
        <w:tc>
          <w:tcPr>
            <w:tcW w:w="644" w:type="pct"/>
            <w:vAlign w:val="center"/>
          </w:tcPr>
          <w:p>
            <w:pPr>
              <w:pStyle w:val="16"/>
            </w:pPr>
            <w:r>
              <w:t>是否及时</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成本指标</w:t>
            </w:r>
          </w:p>
        </w:tc>
        <w:tc>
          <w:tcPr>
            <w:tcW w:w="673" w:type="pct"/>
            <w:vAlign w:val="center"/>
          </w:tcPr>
          <w:p>
            <w:pPr>
              <w:pStyle w:val="16"/>
            </w:pPr>
            <w:r>
              <w:t>经费控制数</w:t>
            </w:r>
          </w:p>
        </w:tc>
        <w:tc>
          <w:tcPr>
            <w:tcW w:w="1461" w:type="pct"/>
            <w:vAlign w:val="center"/>
          </w:tcPr>
          <w:p>
            <w:pPr>
              <w:pStyle w:val="16"/>
            </w:pPr>
            <w:r>
              <w:t>经费控制数</w:t>
            </w:r>
          </w:p>
        </w:tc>
        <w:tc>
          <w:tcPr>
            <w:tcW w:w="644" w:type="pct"/>
            <w:vAlign w:val="center"/>
          </w:tcPr>
          <w:p>
            <w:pPr>
              <w:pStyle w:val="16"/>
            </w:pPr>
            <w:r>
              <w:t>≤1万元</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效益指标</w:t>
            </w:r>
          </w:p>
        </w:tc>
        <w:tc>
          <w:tcPr>
            <w:tcW w:w="644" w:type="pct"/>
            <w:vAlign w:val="center"/>
          </w:tcPr>
          <w:p>
            <w:pPr>
              <w:pStyle w:val="16"/>
            </w:pPr>
            <w:r>
              <w:t>社会效益指标</w:t>
            </w:r>
          </w:p>
        </w:tc>
        <w:tc>
          <w:tcPr>
            <w:tcW w:w="673" w:type="pct"/>
            <w:vAlign w:val="center"/>
          </w:tcPr>
          <w:p>
            <w:pPr>
              <w:pStyle w:val="16"/>
            </w:pPr>
            <w:r>
              <w:t>社会影响力</w:t>
            </w:r>
          </w:p>
        </w:tc>
        <w:tc>
          <w:tcPr>
            <w:tcW w:w="1461" w:type="pct"/>
            <w:vAlign w:val="center"/>
          </w:tcPr>
          <w:p>
            <w:pPr>
              <w:pStyle w:val="16"/>
            </w:pPr>
            <w:r>
              <w:t>在本地区产生的重要影响，得到广大受众的充分认可度</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满意度指标</w:t>
            </w:r>
          </w:p>
        </w:tc>
        <w:tc>
          <w:tcPr>
            <w:tcW w:w="644" w:type="pct"/>
            <w:vAlign w:val="center"/>
          </w:tcPr>
          <w:p>
            <w:pPr>
              <w:pStyle w:val="16"/>
            </w:pPr>
            <w:r>
              <w:t>服务对象满意度指标</w:t>
            </w:r>
          </w:p>
        </w:tc>
        <w:tc>
          <w:tcPr>
            <w:tcW w:w="673" w:type="pct"/>
            <w:vAlign w:val="center"/>
          </w:tcPr>
          <w:p>
            <w:pPr>
              <w:pStyle w:val="16"/>
            </w:pPr>
            <w:r>
              <w:t>群众满意度</w:t>
            </w:r>
          </w:p>
        </w:tc>
        <w:tc>
          <w:tcPr>
            <w:tcW w:w="1461" w:type="pct"/>
            <w:vAlign w:val="center"/>
          </w:tcPr>
          <w:p>
            <w:pPr>
              <w:pStyle w:val="16"/>
            </w:pPr>
            <w:r>
              <w:t>群众对当年纪检监督工作的整体满意度</w:t>
            </w:r>
          </w:p>
        </w:tc>
        <w:tc>
          <w:tcPr>
            <w:tcW w:w="644" w:type="pct"/>
            <w:vAlign w:val="center"/>
          </w:tcPr>
          <w:p>
            <w:pPr>
              <w:pStyle w:val="16"/>
            </w:pPr>
            <w:r>
              <w:t>≥90百分比</w:t>
            </w:r>
          </w:p>
        </w:tc>
        <w:tc>
          <w:tcPr>
            <w:tcW w:w="931" w:type="pct"/>
            <w:vAlign w:val="center"/>
          </w:tcPr>
          <w:p>
            <w:pPr>
              <w:pStyle w:val="16"/>
            </w:pPr>
            <w:r>
              <w:t>依据工作方案</w:t>
            </w:r>
          </w:p>
        </w:tc>
      </w:tr>
    </w:tbl>
    <w:p>
      <w:pPr>
        <w:sectPr>
          <w:pgSz w:w="16840" w:h="11900" w:orient="landscape"/>
          <w:pgMar w:top="1304" w:right="1984" w:bottom="1304" w:left="1134" w:header="720" w:footer="720" w:gutter="0"/>
          <w:cols w:space="720" w:num="1"/>
        </w:sectPr>
      </w:pPr>
    </w:p>
    <w:p>
      <w:pPr>
        <w:jc w:val="both"/>
      </w:pPr>
      <w:bookmarkStart w:id="4" w:name="_Toc_4_4_0000000007"/>
      <w:r>
        <w:rPr>
          <w:rFonts w:ascii="方正仿宋_GBK" w:hAnsi="方正仿宋_GBK" w:eastAsia="方正仿宋_GBK" w:cs="方正仿宋_GBK"/>
          <w:color w:val="000000"/>
          <w:sz w:val="28"/>
        </w:rPr>
        <w:t>4.农村文化建设资金（年初）绩效目标表</w:t>
      </w:r>
      <w:bookmarkEnd w:id="4"/>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2233"/>
        <w:gridCol w:w="1834"/>
        <w:gridCol w:w="1806"/>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931"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项目编码</w:t>
            </w:r>
          </w:p>
        </w:tc>
        <w:tc>
          <w:tcPr>
            <w:tcW w:w="1317" w:type="pct"/>
            <w:gridSpan w:val="2"/>
            <w:vAlign w:val="center"/>
          </w:tcPr>
          <w:p>
            <w:pPr>
              <w:pStyle w:val="16"/>
            </w:pPr>
            <w:r>
              <w:t>13062322P00740210004J</w:t>
            </w:r>
          </w:p>
        </w:tc>
        <w:tc>
          <w:tcPr>
            <w:tcW w:w="801" w:type="pct"/>
            <w:vAlign w:val="center"/>
          </w:tcPr>
          <w:p>
            <w:pPr>
              <w:pStyle w:val="14"/>
            </w:pPr>
            <w:r>
              <w:t>项目名称</w:t>
            </w:r>
          </w:p>
        </w:tc>
        <w:tc>
          <w:tcPr>
            <w:tcW w:w="2235" w:type="pct"/>
            <w:gridSpan w:val="3"/>
            <w:vAlign w:val="center"/>
          </w:tcPr>
          <w:p>
            <w:pPr>
              <w:pStyle w:val="16"/>
            </w:pPr>
            <w:r>
              <w:t>农村文化建设资金（年初）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预算规模及资金用途</w:t>
            </w:r>
          </w:p>
        </w:tc>
        <w:tc>
          <w:tcPr>
            <w:tcW w:w="644" w:type="pct"/>
            <w:vAlign w:val="center"/>
          </w:tcPr>
          <w:p>
            <w:pPr>
              <w:pStyle w:val="14"/>
            </w:pPr>
            <w:r>
              <w:t>预算数</w:t>
            </w:r>
          </w:p>
        </w:tc>
        <w:tc>
          <w:tcPr>
            <w:tcW w:w="673" w:type="pct"/>
            <w:vAlign w:val="center"/>
          </w:tcPr>
          <w:p>
            <w:pPr>
              <w:pStyle w:val="16"/>
            </w:pPr>
            <w:r>
              <w:t>1.75</w:t>
            </w:r>
          </w:p>
        </w:tc>
        <w:tc>
          <w:tcPr>
            <w:tcW w:w="801" w:type="pct"/>
            <w:vAlign w:val="center"/>
          </w:tcPr>
          <w:p>
            <w:pPr>
              <w:pStyle w:val="14"/>
            </w:pPr>
            <w:r>
              <w:t>其中：财政    资金</w:t>
            </w:r>
          </w:p>
        </w:tc>
        <w:tc>
          <w:tcPr>
            <w:tcW w:w="658" w:type="pct"/>
            <w:vAlign w:val="center"/>
          </w:tcPr>
          <w:p>
            <w:pPr>
              <w:pStyle w:val="16"/>
            </w:pPr>
            <w:r>
              <w:t>1.75</w:t>
            </w:r>
          </w:p>
        </w:tc>
        <w:tc>
          <w:tcPr>
            <w:tcW w:w="645" w:type="pct"/>
            <w:vAlign w:val="center"/>
          </w:tcPr>
          <w:p>
            <w:pPr>
              <w:pStyle w:val="14"/>
            </w:pPr>
            <w:r>
              <w:t>其他资金</w:t>
            </w:r>
          </w:p>
        </w:tc>
        <w:tc>
          <w:tcPr>
            <w:tcW w:w="931"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6"/>
            </w:pPr>
            <w:r>
              <w:t>加强文化队伍和村级文化阵地建设，营造镇域文化氛围，发掘民间艺术资源，开展群娱活动。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资金支出计划（%）</w:t>
            </w:r>
          </w:p>
        </w:tc>
        <w:tc>
          <w:tcPr>
            <w:tcW w:w="1317" w:type="pct"/>
            <w:gridSpan w:val="2"/>
            <w:vAlign w:val="center"/>
          </w:tcPr>
          <w:p>
            <w:pPr>
              <w:pStyle w:val="14"/>
            </w:pPr>
            <w:r>
              <w:t>3月底</w:t>
            </w:r>
          </w:p>
        </w:tc>
        <w:tc>
          <w:tcPr>
            <w:tcW w:w="801" w:type="pct"/>
            <w:vAlign w:val="center"/>
          </w:tcPr>
          <w:p>
            <w:pPr>
              <w:pStyle w:val="14"/>
            </w:pPr>
            <w:r>
              <w:t>6月底</w:t>
            </w:r>
          </w:p>
        </w:tc>
        <w:tc>
          <w:tcPr>
            <w:tcW w:w="658" w:type="pct"/>
            <w:vAlign w:val="center"/>
          </w:tcPr>
          <w:p>
            <w:pPr>
              <w:pStyle w:val="14"/>
            </w:pPr>
            <w:r>
              <w:t>10月底</w:t>
            </w:r>
          </w:p>
        </w:tc>
        <w:tc>
          <w:tcPr>
            <w:tcW w:w="1577"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17"/>
            </w:pPr>
            <w:r>
              <w:t>25%</w:t>
            </w:r>
          </w:p>
        </w:tc>
        <w:tc>
          <w:tcPr>
            <w:tcW w:w="801" w:type="pct"/>
            <w:vAlign w:val="center"/>
          </w:tcPr>
          <w:p>
            <w:pPr>
              <w:pStyle w:val="17"/>
            </w:pPr>
            <w:r>
              <w:t>50%</w:t>
            </w:r>
          </w:p>
        </w:tc>
        <w:tc>
          <w:tcPr>
            <w:tcW w:w="658" w:type="pct"/>
            <w:vAlign w:val="center"/>
          </w:tcPr>
          <w:p>
            <w:pPr>
              <w:pStyle w:val="17"/>
            </w:pPr>
            <w:r>
              <w:t>75%</w:t>
            </w:r>
          </w:p>
        </w:tc>
        <w:tc>
          <w:tcPr>
            <w:tcW w:w="1577"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绩效目标</w:t>
            </w:r>
          </w:p>
        </w:tc>
        <w:tc>
          <w:tcPr>
            <w:tcW w:w="4355" w:type="pct"/>
            <w:gridSpan w:val="6"/>
            <w:vAlign w:val="center"/>
          </w:tcPr>
          <w:p>
            <w:pPr>
              <w:pStyle w:val="16"/>
            </w:pPr>
            <w:r>
              <w:t>1.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4"/>
            </w:pPr>
            <w:r>
              <w:t>一级指标</w:t>
            </w:r>
          </w:p>
        </w:tc>
        <w:tc>
          <w:tcPr>
            <w:tcW w:w="644" w:type="pct"/>
            <w:vAlign w:val="center"/>
          </w:tcPr>
          <w:p>
            <w:pPr>
              <w:pStyle w:val="14"/>
            </w:pPr>
            <w:r>
              <w:t>二级指标</w:t>
            </w:r>
          </w:p>
        </w:tc>
        <w:tc>
          <w:tcPr>
            <w:tcW w:w="673" w:type="pct"/>
            <w:vAlign w:val="center"/>
          </w:tcPr>
          <w:p>
            <w:pPr>
              <w:pStyle w:val="14"/>
            </w:pPr>
            <w:r>
              <w:t>三级指标</w:t>
            </w:r>
          </w:p>
        </w:tc>
        <w:tc>
          <w:tcPr>
            <w:tcW w:w="1461" w:type="pct"/>
            <w:vAlign w:val="center"/>
          </w:tcPr>
          <w:p>
            <w:pPr>
              <w:pStyle w:val="14"/>
            </w:pPr>
            <w:r>
              <w:t>绩效指标描述</w:t>
            </w:r>
          </w:p>
        </w:tc>
        <w:tc>
          <w:tcPr>
            <w:tcW w:w="644" w:type="pct"/>
            <w:vAlign w:val="center"/>
          </w:tcPr>
          <w:p>
            <w:pPr>
              <w:pStyle w:val="14"/>
            </w:pPr>
            <w:r>
              <w:t>指标值</w:t>
            </w:r>
          </w:p>
        </w:tc>
        <w:tc>
          <w:tcPr>
            <w:tcW w:w="931"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pPr>
            <w:r>
              <w:t>产出指标</w:t>
            </w:r>
          </w:p>
        </w:tc>
        <w:tc>
          <w:tcPr>
            <w:tcW w:w="644" w:type="pct"/>
            <w:vAlign w:val="center"/>
          </w:tcPr>
          <w:p>
            <w:pPr>
              <w:pStyle w:val="16"/>
            </w:pPr>
            <w:r>
              <w:t>数量指标</w:t>
            </w:r>
          </w:p>
        </w:tc>
        <w:tc>
          <w:tcPr>
            <w:tcW w:w="673" w:type="pct"/>
            <w:vAlign w:val="center"/>
          </w:tcPr>
          <w:p>
            <w:pPr>
              <w:pStyle w:val="16"/>
            </w:pPr>
            <w:r>
              <w:t>公共文化服务活动数量</w:t>
            </w:r>
          </w:p>
        </w:tc>
        <w:tc>
          <w:tcPr>
            <w:tcW w:w="1461" w:type="pct"/>
            <w:vAlign w:val="center"/>
          </w:tcPr>
          <w:p>
            <w:pPr>
              <w:pStyle w:val="16"/>
            </w:pPr>
            <w:r>
              <w:t>各类公共文化服务活动组织开展的数量</w:t>
            </w:r>
          </w:p>
        </w:tc>
        <w:tc>
          <w:tcPr>
            <w:tcW w:w="644" w:type="pct"/>
            <w:vAlign w:val="center"/>
          </w:tcPr>
          <w:p>
            <w:pPr>
              <w:pStyle w:val="16"/>
            </w:pPr>
            <w:r>
              <w:t>≥10次</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质量指标</w:t>
            </w:r>
          </w:p>
        </w:tc>
        <w:tc>
          <w:tcPr>
            <w:tcW w:w="673" w:type="pct"/>
            <w:vAlign w:val="center"/>
          </w:tcPr>
          <w:p>
            <w:pPr>
              <w:pStyle w:val="16"/>
            </w:pPr>
            <w:r>
              <w:t>文化设施达标率</w:t>
            </w:r>
          </w:p>
        </w:tc>
        <w:tc>
          <w:tcPr>
            <w:tcW w:w="1461" w:type="pct"/>
            <w:vAlign w:val="center"/>
          </w:tcPr>
          <w:p>
            <w:pPr>
              <w:pStyle w:val="16"/>
            </w:pPr>
            <w:r>
              <w:t>省内实际文化设施达标数量占文化设施总数的比率</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时效指标</w:t>
            </w:r>
          </w:p>
        </w:tc>
        <w:tc>
          <w:tcPr>
            <w:tcW w:w="673" w:type="pct"/>
            <w:vAlign w:val="center"/>
          </w:tcPr>
          <w:p>
            <w:pPr>
              <w:pStyle w:val="16"/>
            </w:pPr>
            <w:r>
              <w:t>年度项目完成情况</w:t>
            </w:r>
          </w:p>
        </w:tc>
        <w:tc>
          <w:tcPr>
            <w:tcW w:w="1461" w:type="pct"/>
            <w:vAlign w:val="center"/>
          </w:tcPr>
          <w:p>
            <w:pPr>
              <w:pStyle w:val="16"/>
            </w:pPr>
            <w:r>
              <w:t>年度项目按规定时间点完成</w:t>
            </w:r>
          </w:p>
        </w:tc>
        <w:tc>
          <w:tcPr>
            <w:tcW w:w="644" w:type="pct"/>
            <w:vAlign w:val="center"/>
          </w:tcPr>
          <w:p>
            <w:pPr>
              <w:pStyle w:val="16"/>
            </w:pPr>
            <w:r>
              <w:t>是否及时</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成本指标</w:t>
            </w:r>
          </w:p>
        </w:tc>
        <w:tc>
          <w:tcPr>
            <w:tcW w:w="673" w:type="pct"/>
            <w:vAlign w:val="center"/>
          </w:tcPr>
          <w:p>
            <w:pPr>
              <w:pStyle w:val="16"/>
            </w:pPr>
            <w:r>
              <w:t>经费控制数</w:t>
            </w:r>
          </w:p>
        </w:tc>
        <w:tc>
          <w:tcPr>
            <w:tcW w:w="1461" w:type="pct"/>
            <w:vAlign w:val="center"/>
          </w:tcPr>
          <w:p>
            <w:pPr>
              <w:pStyle w:val="16"/>
            </w:pPr>
            <w:r>
              <w:t>经费控制数</w:t>
            </w:r>
          </w:p>
        </w:tc>
        <w:tc>
          <w:tcPr>
            <w:tcW w:w="644" w:type="pct"/>
            <w:vAlign w:val="center"/>
          </w:tcPr>
          <w:p>
            <w:pPr>
              <w:pStyle w:val="16"/>
            </w:pPr>
            <w:r>
              <w:t>≤1.75万元</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pPr>
            <w:r>
              <w:t>效益指标</w:t>
            </w:r>
          </w:p>
        </w:tc>
        <w:tc>
          <w:tcPr>
            <w:tcW w:w="644" w:type="pct"/>
            <w:vAlign w:val="center"/>
          </w:tcPr>
          <w:p>
            <w:pPr>
              <w:pStyle w:val="16"/>
            </w:pPr>
            <w:r>
              <w:t>经济效益指标</w:t>
            </w:r>
          </w:p>
        </w:tc>
        <w:tc>
          <w:tcPr>
            <w:tcW w:w="673" w:type="pct"/>
            <w:vAlign w:val="center"/>
          </w:tcPr>
          <w:p>
            <w:pPr>
              <w:pStyle w:val="16"/>
            </w:pPr>
            <w:r>
              <w:t>经济影响力</w:t>
            </w:r>
          </w:p>
        </w:tc>
        <w:tc>
          <w:tcPr>
            <w:tcW w:w="1461" w:type="pct"/>
            <w:vAlign w:val="center"/>
          </w:tcPr>
          <w:p>
            <w:pPr>
              <w:pStyle w:val="16"/>
            </w:pPr>
            <w:r>
              <w:t>项目实施对经济发展所带来的直接或间接影响情况</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社会效益指标</w:t>
            </w:r>
          </w:p>
        </w:tc>
        <w:tc>
          <w:tcPr>
            <w:tcW w:w="673" w:type="pct"/>
            <w:vAlign w:val="center"/>
          </w:tcPr>
          <w:p>
            <w:pPr>
              <w:pStyle w:val="16"/>
            </w:pPr>
            <w:r>
              <w:t>对宣传文化事业发展促进推动作用</w:t>
            </w:r>
          </w:p>
        </w:tc>
        <w:tc>
          <w:tcPr>
            <w:tcW w:w="1461" w:type="pct"/>
            <w:vAlign w:val="center"/>
          </w:tcPr>
          <w:p>
            <w:pPr>
              <w:pStyle w:val="16"/>
            </w:pPr>
            <w:r>
              <w:t>通过支持重点宣传文化项目建设，带动全县宣传文化事业发展的效果比重</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生态效益指标</w:t>
            </w:r>
          </w:p>
        </w:tc>
        <w:tc>
          <w:tcPr>
            <w:tcW w:w="673" w:type="pct"/>
            <w:vAlign w:val="center"/>
          </w:tcPr>
          <w:p>
            <w:pPr>
              <w:pStyle w:val="16"/>
            </w:pPr>
            <w:r>
              <w:t>生态影响力</w:t>
            </w:r>
          </w:p>
        </w:tc>
        <w:tc>
          <w:tcPr>
            <w:tcW w:w="1461" w:type="pct"/>
            <w:vAlign w:val="center"/>
          </w:tcPr>
          <w:p>
            <w:pPr>
              <w:pStyle w:val="16"/>
            </w:pPr>
            <w:r>
              <w:t>项目实施对生态环境所带来的直接或间接影响情况</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可持续影响指标</w:t>
            </w:r>
          </w:p>
        </w:tc>
        <w:tc>
          <w:tcPr>
            <w:tcW w:w="673" w:type="pct"/>
            <w:vAlign w:val="center"/>
          </w:tcPr>
          <w:p>
            <w:pPr>
              <w:pStyle w:val="16"/>
            </w:pPr>
            <w:r>
              <w:t>可持续影响力</w:t>
            </w:r>
          </w:p>
        </w:tc>
        <w:tc>
          <w:tcPr>
            <w:tcW w:w="1461" w:type="pct"/>
            <w:vAlign w:val="center"/>
          </w:tcPr>
          <w:p>
            <w:pPr>
              <w:pStyle w:val="16"/>
            </w:pPr>
            <w:r>
              <w:t>项目后续运行及成效发挥的可持续影响情况</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满意度指标</w:t>
            </w:r>
          </w:p>
        </w:tc>
        <w:tc>
          <w:tcPr>
            <w:tcW w:w="644" w:type="pct"/>
            <w:vAlign w:val="center"/>
          </w:tcPr>
          <w:p>
            <w:pPr>
              <w:pStyle w:val="16"/>
            </w:pPr>
            <w:r>
              <w:t>服务对象满意度指标</w:t>
            </w:r>
          </w:p>
        </w:tc>
        <w:tc>
          <w:tcPr>
            <w:tcW w:w="673" w:type="pct"/>
            <w:vAlign w:val="center"/>
          </w:tcPr>
          <w:p>
            <w:pPr>
              <w:pStyle w:val="16"/>
            </w:pPr>
            <w:r>
              <w:t>群众满意度</w:t>
            </w:r>
          </w:p>
        </w:tc>
        <w:tc>
          <w:tcPr>
            <w:tcW w:w="1461" w:type="pct"/>
            <w:vAlign w:val="center"/>
          </w:tcPr>
          <w:p>
            <w:pPr>
              <w:pStyle w:val="16"/>
            </w:pPr>
            <w:r>
              <w:t>接受乡镇政府服务的人群对乡镇政府所提供服务的满意程度</w:t>
            </w:r>
          </w:p>
        </w:tc>
        <w:tc>
          <w:tcPr>
            <w:tcW w:w="644" w:type="pct"/>
            <w:vAlign w:val="center"/>
          </w:tcPr>
          <w:p>
            <w:pPr>
              <w:pStyle w:val="16"/>
            </w:pPr>
            <w:r>
              <w:t>≥90百分比</w:t>
            </w:r>
          </w:p>
        </w:tc>
        <w:tc>
          <w:tcPr>
            <w:tcW w:w="931" w:type="pct"/>
            <w:vAlign w:val="center"/>
          </w:tcPr>
          <w:p>
            <w:pPr>
              <w:pStyle w:val="16"/>
            </w:pPr>
            <w:r>
              <w:t>依据工作方案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_4_4_0000000008"/>
      <w:r>
        <w:rPr>
          <w:rFonts w:ascii="方正仿宋_GBK" w:hAnsi="方正仿宋_GBK" w:eastAsia="方正仿宋_GBK" w:cs="方正仿宋_GBK"/>
          <w:color w:val="000000"/>
          <w:sz w:val="28"/>
        </w:rPr>
        <w:t>5.人大主席团活动经费（年初）绩效目标表</w:t>
      </w:r>
      <w:bookmarkEnd w:id="5"/>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2233"/>
        <w:gridCol w:w="1834"/>
        <w:gridCol w:w="1806"/>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931"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项目编码</w:t>
            </w:r>
          </w:p>
        </w:tc>
        <w:tc>
          <w:tcPr>
            <w:tcW w:w="1317" w:type="pct"/>
            <w:gridSpan w:val="2"/>
            <w:vAlign w:val="center"/>
          </w:tcPr>
          <w:p>
            <w:pPr>
              <w:pStyle w:val="16"/>
            </w:pPr>
            <w:r>
              <w:t>13062322P007400100047</w:t>
            </w:r>
          </w:p>
        </w:tc>
        <w:tc>
          <w:tcPr>
            <w:tcW w:w="801" w:type="pct"/>
            <w:vAlign w:val="center"/>
          </w:tcPr>
          <w:p>
            <w:pPr>
              <w:pStyle w:val="14"/>
            </w:pPr>
            <w:r>
              <w:t>项目名称</w:t>
            </w:r>
          </w:p>
        </w:tc>
        <w:tc>
          <w:tcPr>
            <w:tcW w:w="2235" w:type="pct"/>
            <w:gridSpan w:val="3"/>
            <w:vAlign w:val="center"/>
          </w:tcPr>
          <w:p>
            <w:pPr>
              <w:pStyle w:val="16"/>
            </w:pPr>
            <w:r>
              <w:t>人大主席团活动经费（年初）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预算规模及资金用途</w:t>
            </w:r>
          </w:p>
        </w:tc>
        <w:tc>
          <w:tcPr>
            <w:tcW w:w="644" w:type="pct"/>
            <w:vAlign w:val="center"/>
          </w:tcPr>
          <w:p>
            <w:pPr>
              <w:pStyle w:val="14"/>
            </w:pPr>
            <w:r>
              <w:t>预算数</w:t>
            </w:r>
          </w:p>
        </w:tc>
        <w:tc>
          <w:tcPr>
            <w:tcW w:w="673" w:type="pct"/>
            <w:vAlign w:val="center"/>
          </w:tcPr>
          <w:p>
            <w:pPr>
              <w:pStyle w:val="16"/>
            </w:pPr>
            <w:r>
              <w:rPr>
                <w:rFonts w:hint="eastAsia"/>
                <w:lang w:val="en-US" w:eastAsia="zh-CN"/>
              </w:rPr>
              <w:t>2</w:t>
            </w:r>
            <w:r>
              <w:t>.00</w:t>
            </w:r>
          </w:p>
        </w:tc>
        <w:tc>
          <w:tcPr>
            <w:tcW w:w="801" w:type="pct"/>
            <w:vAlign w:val="center"/>
          </w:tcPr>
          <w:p>
            <w:pPr>
              <w:pStyle w:val="14"/>
            </w:pPr>
            <w:r>
              <w:t>其中：财政    资金</w:t>
            </w:r>
          </w:p>
        </w:tc>
        <w:tc>
          <w:tcPr>
            <w:tcW w:w="658" w:type="pct"/>
            <w:vAlign w:val="center"/>
          </w:tcPr>
          <w:p>
            <w:pPr>
              <w:pStyle w:val="16"/>
            </w:pPr>
            <w:r>
              <w:rPr>
                <w:rFonts w:hint="eastAsia"/>
                <w:lang w:val="en-US" w:eastAsia="zh-CN"/>
              </w:rPr>
              <w:t>2</w:t>
            </w:r>
            <w:r>
              <w:t>.00</w:t>
            </w:r>
          </w:p>
        </w:tc>
        <w:tc>
          <w:tcPr>
            <w:tcW w:w="645" w:type="pct"/>
            <w:vAlign w:val="center"/>
          </w:tcPr>
          <w:p>
            <w:pPr>
              <w:pStyle w:val="14"/>
            </w:pPr>
            <w:r>
              <w:t>其他资金</w:t>
            </w:r>
          </w:p>
        </w:tc>
        <w:tc>
          <w:tcPr>
            <w:tcW w:w="931"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6"/>
            </w:pPr>
            <w:r>
              <w:t>规范人大代表工作经费的管理和使用，切实保障乡人大主席团的正常运转和保障代表执行职务的需要，保证代表工作经费专款专用。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资金支出计划（%）</w:t>
            </w:r>
          </w:p>
        </w:tc>
        <w:tc>
          <w:tcPr>
            <w:tcW w:w="1317" w:type="pct"/>
            <w:gridSpan w:val="2"/>
            <w:vAlign w:val="center"/>
          </w:tcPr>
          <w:p>
            <w:pPr>
              <w:pStyle w:val="14"/>
            </w:pPr>
            <w:r>
              <w:t>3月底</w:t>
            </w:r>
          </w:p>
        </w:tc>
        <w:tc>
          <w:tcPr>
            <w:tcW w:w="801" w:type="pct"/>
            <w:vAlign w:val="center"/>
          </w:tcPr>
          <w:p>
            <w:pPr>
              <w:pStyle w:val="14"/>
            </w:pPr>
            <w:r>
              <w:t>6月底</w:t>
            </w:r>
          </w:p>
        </w:tc>
        <w:tc>
          <w:tcPr>
            <w:tcW w:w="658" w:type="pct"/>
            <w:vAlign w:val="center"/>
          </w:tcPr>
          <w:p>
            <w:pPr>
              <w:pStyle w:val="14"/>
            </w:pPr>
            <w:r>
              <w:t>10月底</w:t>
            </w:r>
          </w:p>
        </w:tc>
        <w:tc>
          <w:tcPr>
            <w:tcW w:w="1577"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17"/>
            </w:pPr>
            <w:r>
              <w:t xml:space="preserve"> </w:t>
            </w:r>
          </w:p>
        </w:tc>
        <w:tc>
          <w:tcPr>
            <w:tcW w:w="801" w:type="pct"/>
            <w:vAlign w:val="center"/>
          </w:tcPr>
          <w:p>
            <w:pPr>
              <w:pStyle w:val="17"/>
            </w:pPr>
            <w:r>
              <w:t>50%</w:t>
            </w:r>
          </w:p>
        </w:tc>
        <w:tc>
          <w:tcPr>
            <w:tcW w:w="658" w:type="pct"/>
            <w:vAlign w:val="center"/>
          </w:tcPr>
          <w:p>
            <w:pPr>
              <w:pStyle w:val="17"/>
            </w:pPr>
            <w:r>
              <w:t>75%</w:t>
            </w:r>
          </w:p>
        </w:tc>
        <w:tc>
          <w:tcPr>
            <w:tcW w:w="1577"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绩效目标</w:t>
            </w:r>
          </w:p>
        </w:tc>
        <w:tc>
          <w:tcPr>
            <w:tcW w:w="4355" w:type="pct"/>
            <w:gridSpan w:val="6"/>
            <w:vAlign w:val="center"/>
          </w:tcPr>
          <w:p>
            <w:pPr>
              <w:pStyle w:val="16"/>
            </w:pPr>
            <w:r>
              <w:t>1.</w:t>
            </w:r>
            <w:bookmarkStart w:id="9" w:name="_GoBack"/>
            <w:bookmarkEnd w:id="9"/>
            <w:r>
              <w:t>切实加强基层人大建设，保障乡人大主席团的正常运转。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4"/>
            </w:pPr>
            <w:r>
              <w:t>一级指标</w:t>
            </w:r>
          </w:p>
        </w:tc>
        <w:tc>
          <w:tcPr>
            <w:tcW w:w="644" w:type="pct"/>
            <w:vAlign w:val="center"/>
          </w:tcPr>
          <w:p>
            <w:pPr>
              <w:pStyle w:val="14"/>
            </w:pPr>
            <w:r>
              <w:t>二级指标</w:t>
            </w:r>
          </w:p>
        </w:tc>
        <w:tc>
          <w:tcPr>
            <w:tcW w:w="673" w:type="pct"/>
            <w:vAlign w:val="center"/>
          </w:tcPr>
          <w:p>
            <w:pPr>
              <w:pStyle w:val="14"/>
            </w:pPr>
            <w:r>
              <w:t>三级指标</w:t>
            </w:r>
          </w:p>
        </w:tc>
        <w:tc>
          <w:tcPr>
            <w:tcW w:w="1461" w:type="pct"/>
            <w:vAlign w:val="center"/>
          </w:tcPr>
          <w:p>
            <w:pPr>
              <w:pStyle w:val="14"/>
            </w:pPr>
            <w:r>
              <w:t>绩效指标描述</w:t>
            </w:r>
          </w:p>
        </w:tc>
        <w:tc>
          <w:tcPr>
            <w:tcW w:w="644" w:type="pct"/>
            <w:vAlign w:val="center"/>
          </w:tcPr>
          <w:p>
            <w:pPr>
              <w:pStyle w:val="14"/>
            </w:pPr>
            <w:r>
              <w:t>指标值</w:t>
            </w:r>
          </w:p>
        </w:tc>
        <w:tc>
          <w:tcPr>
            <w:tcW w:w="931"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pPr>
            <w:r>
              <w:t>产出指标</w:t>
            </w:r>
          </w:p>
        </w:tc>
        <w:tc>
          <w:tcPr>
            <w:tcW w:w="644" w:type="pct"/>
            <w:vAlign w:val="center"/>
          </w:tcPr>
          <w:p>
            <w:pPr>
              <w:pStyle w:val="16"/>
            </w:pPr>
            <w:r>
              <w:t>数量指标</w:t>
            </w:r>
          </w:p>
        </w:tc>
        <w:tc>
          <w:tcPr>
            <w:tcW w:w="673" w:type="pct"/>
            <w:vAlign w:val="center"/>
          </w:tcPr>
          <w:p>
            <w:pPr>
              <w:pStyle w:val="16"/>
            </w:pPr>
            <w:r>
              <w:t>人大主席团活动开展情况</w:t>
            </w:r>
          </w:p>
        </w:tc>
        <w:tc>
          <w:tcPr>
            <w:tcW w:w="1461" w:type="pct"/>
            <w:vAlign w:val="center"/>
          </w:tcPr>
          <w:p>
            <w:pPr>
              <w:pStyle w:val="16"/>
            </w:pPr>
            <w:r>
              <w:t>已开展活动占应开展活动的比率</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质量指标</w:t>
            </w:r>
          </w:p>
        </w:tc>
        <w:tc>
          <w:tcPr>
            <w:tcW w:w="673" w:type="pct"/>
            <w:vAlign w:val="center"/>
          </w:tcPr>
          <w:p>
            <w:pPr>
              <w:pStyle w:val="16"/>
            </w:pPr>
            <w:r>
              <w:t>人大主席团活动开展效果</w:t>
            </w:r>
          </w:p>
        </w:tc>
        <w:tc>
          <w:tcPr>
            <w:tcW w:w="1461" w:type="pct"/>
            <w:vAlign w:val="center"/>
          </w:tcPr>
          <w:p>
            <w:pPr>
              <w:pStyle w:val="16"/>
            </w:pPr>
            <w:r>
              <w:t>效果良好的活动占已开展活动的比率</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时效指标</w:t>
            </w:r>
          </w:p>
        </w:tc>
        <w:tc>
          <w:tcPr>
            <w:tcW w:w="673" w:type="pct"/>
            <w:vAlign w:val="center"/>
          </w:tcPr>
          <w:p>
            <w:pPr>
              <w:pStyle w:val="16"/>
            </w:pPr>
            <w:r>
              <w:t>年度项目完成情况</w:t>
            </w:r>
          </w:p>
        </w:tc>
        <w:tc>
          <w:tcPr>
            <w:tcW w:w="1461" w:type="pct"/>
            <w:vAlign w:val="center"/>
          </w:tcPr>
          <w:p>
            <w:pPr>
              <w:pStyle w:val="16"/>
            </w:pPr>
            <w:r>
              <w:t>年度项目按规定时间点完成</w:t>
            </w:r>
          </w:p>
        </w:tc>
        <w:tc>
          <w:tcPr>
            <w:tcW w:w="644" w:type="pct"/>
            <w:vAlign w:val="center"/>
          </w:tcPr>
          <w:p>
            <w:pPr>
              <w:pStyle w:val="16"/>
            </w:pPr>
            <w:r>
              <w:t>是否及时</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成本指标</w:t>
            </w:r>
          </w:p>
        </w:tc>
        <w:tc>
          <w:tcPr>
            <w:tcW w:w="673" w:type="pct"/>
            <w:vAlign w:val="center"/>
          </w:tcPr>
          <w:p>
            <w:pPr>
              <w:pStyle w:val="16"/>
            </w:pPr>
            <w:r>
              <w:t>经费控制数</w:t>
            </w:r>
          </w:p>
        </w:tc>
        <w:tc>
          <w:tcPr>
            <w:tcW w:w="1461" w:type="pct"/>
            <w:vAlign w:val="center"/>
          </w:tcPr>
          <w:p>
            <w:pPr>
              <w:pStyle w:val="16"/>
            </w:pPr>
            <w:r>
              <w:t>经费控制数</w:t>
            </w:r>
          </w:p>
        </w:tc>
        <w:tc>
          <w:tcPr>
            <w:tcW w:w="644" w:type="pct"/>
            <w:vAlign w:val="center"/>
          </w:tcPr>
          <w:p>
            <w:pPr>
              <w:pStyle w:val="16"/>
            </w:pPr>
            <w:r>
              <w:t>≤</w:t>
            </w:r>
            <w:r>
              <w:rPr>
                <w:rFonts w:hint="eastAsia"/>
                <w:lang w:val="en-US" w:eastAsia="zh-CN"/>
              </w:rPr>
              <w:t>2</w:t>
            </w:r>
            <w:r>
              <w:t>万元</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效益指标</w:t>
            </w:r>
          </w:p>
        </w:tc>
        <w:tc>
          <w:tcPr>
            <w:tcW w:w="644" w:type="pct"/>
            <w:vAlign w:val="center"/>
          </w:tcPr>
          <w:p>
            <w:pPr>
              <w:pStyle w:val="16"/>
            </w:pPr>
            <w:r>
              <w:t>社会效益指标</w:t>
            </w:r>
          </w:p>
        </w:tc>
        <w:tc>
          <w:tcPr>
            <w:tcW w:w="673" w:type="pct"/>
            <w:vAlign w:val="center"/>
          </w:tcPr>
          <w:p>
            <w:pPr>
              <w:pStyle w:val="16"/>
            </w:pPr>
            <w:r>
              <w:t>参与政府决策活动次数比率</w:t>
            </w:r>
          </w:p>
        </w:tc>
        <w:tc>
          <w:tcPr>
            <w:tcW w:w="1461" w:type="pct"/>
            <w:vAlign w:val="center"/>
          </w:tcPr>
          <w:p>
            <w:pPr>
              <w:pStyle w:val="16"/>
            </w:pPr>
            <w:r>
              <w:t>参与决策咨询活动次数比率</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满意度指标</w:t>
            </w:r>
          </w:p>
        </w:tc>
        <w:tc>
          <w:tcPr>
            <w:tcW w:w="644" w:type="pct"/>
            <w:vAlign w:val="center"/>
          </w:tcPr>
          <w:p>
            <w:pPr>
              <w:pStyle w:val="16"/>
            </w:pPr>
            <w:r>
              <w:t>服务对象满意度指标</w:t>
            </w:r>
          </w:p>
        </w:tc>
        <w:tc>
          <w:tcPr>
            <w:tcW w:w="673" w:type="pct"/>
            <w:vAlign w:val="center"/>
          </w:tcPr>
          <w:p>
            <w:pPr>
              <w:pStyle w:val="16"/>
            </w:pPr>
            <w:r>
              <w:t>群众满意度</w:t>
            </w:r>
          </w:p>
        </w:tc>
        <w:tc>
          <w:tcPr>
            <w:tcW w:w="1461" w:type="pct"/>
            <w:vAlign w:val="center"/>
          </w:tcPr>
          <w:p>
            <w:pPr>
              <w:pStyle w:val="16"/>
            </w:pPr>
            <w:r>
              <w:t>接受乡镇政府服务的人群对乡镇政府所提供服务的满意程度</w:t>
            </w:r>
          </w:p>
        </w:tc>
        <w:tc>
          <w:tcPr>
            <w:tcW w:w="644" w:type="pct"/>
            <w:vAlign w:val="center"/>
          </w:tcPr>
          <w:p>
            <w:pPr>
              <w:pStyle w:val="16"/>
            </w:pPr>
            <w:r>
              <w:t>≥90百分比</w:t>
            </w:r>
          </w:p>
        </w:tc>
        <w:tc>
          <w:tcPr>
            <w:tcW w:w="931" w:type="pct"/>
            <w:vAlign w:val="center"/>
          </w:tcPr>
          <w:p>
            <w:pPr>
              <w:pStyle w:val="16"/>
            </w:pPr>
            <w:r>
              <w:t>依据工作方案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ascii="方正仿宋_GBK" w:hAnsi="方正仿宋_GBK" w:eastAsia="方正仿宋_GBK" w:cs="方正仿宋_GBK"/>
          <w:color w:val="000000"/>
          <w:sz w:val="28"/>
        </w:rPr>
        <w:t>6.食安经费（年初）绩效目标表</w:t>
      </w: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2233"/>
        <w:gridCol w:w="1834"/>
        <w:gridCol w:w="1806"/>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931"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项目编码</w:t>
            </w:r>
          </w:p>
        </w:tc>
        <w:tc>
          <w:tcPr>
            <w:tcW w:w="1317" w:type="pct"/>
            <w:gridSpan w:val="2"/>
            <w:vAlign w:val="center"/>
          </w:tcPr>
          <w:p>
            <w:pPr>
              <w:pStyle w:val="16"/>
            </w:pPr>
            <w:r>
              <w:t>13062322P00739710005U</w:t>
            </w:r>
          </w:p>
        </w:tc>
        <w:tc>
          <w:tcPr>
            <w:tcW w:w="801" w:type="pct"/>
            <w:vAlign w:val="center"/>
          </w:tcPr>
          <w:p>
            <w:pPr>
              <w:pStyle w:val="14"/>
            </w:pPr>
            <w:r>
              <w:t>项目名称</w:t>
            </w:r>
          </w:p>
        </w:tc>
        <w:tc>
          <w:tcPr>
            <w:tcW w:w="2235" w:type="pct"/>
            <w:gridSpan w:val="3"/>
            <w:vAlign w:val="center"/>
          </w:tcPr>
          <w:p>
            <w:pPr>
              <w:pStyle w:val="16"/>
            </w:pPr>
            <w:r>
              <w:t>食安经费（年初）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预算规模及资金用途</w:t>
            </w:r>
          </w:p>
        </w:tc>
        <w:tc>
          <w:tcPr>
            <w:tcW w:w="644" w:type="pct"/>
            <w:vAlign w:val="center"/>
          </w:tcPr>
          <w:p>
            <w:pPr>
              <w:pStyle w:val="14"/>
            </w:pPr>
            <w:r>
              <w:t>预算数</w:t>
            </w:r>
          </w:p>
        </w:tc>
        <w:tc>
          <w:tcPr>
            <w:tcW w:w="673" w:type="pct"/>
            <w:vAlign w:val="center"/>
          </w:tcPr>
          <w:p>
            <w:pPr>
              <w:pStyle w:val="16"/>
            </w:pPr>
            <w:r>
              <w:t>0.64</w:t>
            </w:r>
          </w:p>
        </w:tc>
        <w:tc>
          <w:tcPr>
            <w:tcW w:w="801" w:type="pct"/>
            <w:vAlign w:val="center"/>
          </w:tcPr>
          <w:p>
            <w:pPr>
              <w:pStyle w:val="14"/>
            </w:pPr>
            <w:r>
              <w:t>其中：财政    资金</w:t>
            </w:r>
          </w:p>
        </w:tc>
        <w:tc>
          <w:tcPr>
            <w:tcW w:w="658" w:type="pct"/>
            <w:vAlign w:val="center"/>
          </w:tcPr>
          <w:p>
            <w:pPr>
              <w:pStyle w:val="16"/>
            </w:pPr>
            <w:r>
              <w:t>0.64</w:t>
            </w:r>
          </w:p>
        </w:tc>
        <w:tc>
          <w:tcPr>
            <w:tcW w:w="645" w:type="pct"/>
            <w:vAlign w:val="center"/>
          </w:tcPr>
          <w:p>
            <w:pPr>
              <w:pStyle w:val="14"/>
            </w:pPr>
            <w:r>
              <w:t>其他资金</w:t>
            </w:r>
          </w:p>
        </w:tc>
        <w:tc>
          <w:tcPr>
            <w:tcW w:w="931"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6"/>
            </w:pPr>
            <w:r>
              <w:t>加强本镇食品安全工作，落实食品生产经营者主体责任，增强政府监管效能，发挥社会组织的作用。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资金支出计划（%）</w:t>
            </w:r>
          </w:p>
        </w:tc>
        <w:tc>
          <w:tcPr>
            <w:tcW w:w="1317" w:type="pct"/>
            <w:gridSpan w:val="2"/>
            <w:vAlign w:val="center"/>
          </w:tcPr>
          <w:p>
            <w:pPr>
              <w:pStyle w:val="14"/>
            </w:pPr>
            <w:r>
              <w:t>3月底</w:t>
            </w:r>
          </w:p>
        </w:tc>
        <w:tc>
          <w:tcPr>
            <w:tcW w:w="801" w:type="pct"/>
            <w:vAlign w:val="center"/>
          </w:tcPr>
          <w:p>
            <w:pPr>
              <w:pStyle w:val="14"/>
            </w:pPr>
            <w:r>
              <w:t>6月底</w:t>
            </w:r>
          </w:p>
        </w:tc>
        <w:tc>
          <w:tcPr>
            <w:tcW w:w="658" w:type="pct"/>
            <w:vAlign w:val="center"/>
          </w:tcPr>
          <w:p>
            <w:pPr>
              <w:pStyle w:val="14"/>
            </w:pPr>
            <w:r>
              <w:t>10月底</w:t>
            </w:r>
          </w:p>
        </w:tc>
        <w:tc>
          <w:tcPr>
            <w:tcW w:w="1577"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17"/>
            </w:pPr>
            <w:r>
              <w:t>25%</w:t>
            </w:r>
          </w:p>
        </w:tc>
        <w:tc>
          <w:tcPr>
            <w:tcW w:w="801" w:type="pct"/>
            <w:vAlign w:val="center"/>
          </w:tcPr>
          <w:p>
            <w:pPr>
              <w:pStyle w:val="17"/>
            </w:pPr>
            <w:r>
              <w:t>50%</w:t>
            </w:r>
          </w:p>
        </w:tc>
        <w:tc>
          <w:tcPr>
            <w:tcW w:w="658" w:type="pct"/>
            <w:vAlign w:val="center"/>
          </w:tcPr>
          <w:p>
            <w:pPr>
              <w:pStyle w:val="17"/>
            </w:pPr>
            <w:r>
              <w:t>65%</w:t>
            </w:r>
          </w:p>
        </w:tc>
        <w:tc>
          <w:tcPr>
            <w:tcW w:w="1577"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绩效目标</w:t>
            </w:r>
          </w:p>
        </w:tc>
        <w:tc>
          <w:tcPr>
            <w:tcW w:w="4355" w:type="pct"/>
            <w:gridSpan w:val="6"/>
            <w:vAlign w:val="center"/>
          </w:tcPr>
          <w:p>
            <w:pPr>
              <w:pStyle w:val="16"/>
            </w:pPr>
            <w:r>
              <w:t>1.食品安全作为重大的基本民生问题，为进一步加强本镇食品安全工作，落实食品生产经营者主体责任，增强政府监管效能，发挥社会组织的作用。</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4"/>
            </w:pPr>
            <w:r>
              <w:t>一级指标</w:t>
            </w:r>
          </w:p>
        </w:tc>
        <w:tc>
          <w:tcPr>
            <w:tcW w:w="644" w:type="pct"/>
            <w:vAlign w:val="center"/>
          </w:tcPr>
          <w:p>
            <w:pPr>
              <w:pStyle w:val="14"/>
            </w:pPr>
            <w:r>
              <w:t>二级指标</w:t>
            </w:r>
          </w:p>
        </w:tc>
        <w:tc>
          <w:tcPr>
            <w:tcW w:w="673" w:type="pct"/>
            <w:vAlign w:val="center"/>
          </w:tcPr>
          <w:p>
            <w:pPr>
              <w:pStyle w:val="14"/>
            </w:pPr>
            <w:r>
              <w:t>三级指标</w:t>
            </w:r>
          </w:p>
        </w:tc>
        <w:tc>
          <w:tcPr>
            <w:tcW w:w="1461" w:type="pct"/>
            <w:vAlign w:val="center"/>
          </w:tcPr>
          <w:p>
            <w:pPr>
              <w:pStyle w:val="14"/>
            </w:pPr>
            <w:r>
              <w:t>绩效指标描述</w:t>
            </w:r>
          </w:p>
        </w:tc>
        <w:tc>
          <w:tcPr>
            <w:tcW w:w="644" w:type="pct"/>
            <w:vAlign w:val="center"/>
          </w:tcPr>
          <w:p>
            <w:pPr>
              <w:pStyle w:val="14"/>
            </w:pPr>
            <w:r>
              <w:t>指标值</w:t>
            </w:r>
          </w:p>
        </w:tc>
        <w:tc>
          <w:tcPr>
            <w:tcW w:w="931"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pPr>
            <w:r>
              <w:t>产出指标</w:t>
            </w:r>
          </w:p>
        </w:tc>
        <w:tc>
          <w:tcPr>
            <w:tcW w:w="644" w:type="pct"/>
            <w:vAlign w:val="center"/>
          </w:tcPr>
          <w:p>
            <w:pPr>
              <w:pStyle w:val="16"/>
            </w:pPr>
            <w:r>
              <w:t>数量指标</w:t>
            </w:r>
          </w:p>
        </w:tc>
        <w:tc>
          <w:tcPr>
            <w:tcW w:w="673" w:type="pct"/>
            <w:vAlign w:val="center"/>
          </w:tcPr>
          <w:p>
            <w:pPr>
              <w:pStyle w:val="16"/>
            </w:pPr>
            <w:r>
              <w:t>组织宣传活动次数（次）</w:t>
            </w:r>
          </w:p>
        </w:tc>
        <w:tc>
          <w:tcPr>
            <w:tcW w:w="1461" w:type="pct"/>
            <w:vAlign w:val="center"/>
          </w:tcPr>
          <w:p>
            <w:pPr>
              <w:pStyle w:val="16"/>
            </w:pPr>
            <w:r>
              <w:t>组织宣传活动次数</w:t>
            </w:r>
          </w:p>
        </w:tc>
        <w:tc>
          <w:tcPr>
            <w:tcW w:w="644" w:type="pct"/>
            <w:vAlign w:val="center"/>
          </w:tcPr>
          <w:p>
            <w:pPr>
              <w:pStyle w:val="16"/>
            </w:pPr>
            <w:r>
              <w:t>≥5次</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质量指标</w:t>
            </w:r>
          </w:p>
        </w:tc>
        <w:tc>
          <w:tcPr>
            <w:tcW w:w="673" w:type="pct"/>
            <w:vAlign w:val="center"/>
          </w:tcPr>
          <w:p>
            <w:pPr>
              <w:pStyle w:val="16"/>
            </w:pPr>
            <w:r>
              <w:t>抽查覆盖率</w:t>
            </w:r>
          </w:p>
        </w:tc>
        <w:tc>
          <w:tcPr>
            <w:tcW w:w="1461" w:type="pct"/>
            <w:vAlign w:val="center"/>
          </w:tcPr>
          <w:p>
            <w:pPr>
              <w:pStyle w:val="16"/>
            </w:pPr>
            <w:r>
              <w:t>抽查对象的数量占全部对象的比率</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时效指标</w:t>
            </w:r>
          </w:p>
        </w:tc>
        <w:tc>
          <w:tcPr>
            <w:tcW w:w="673" w:type="pct"/>
            <w:vAlign w:val="center"/>
          </w:tcPr>
          <w:p>
            <w:pPr>
              <w:pStyle w:val="16"/>
            </w:pPr>
            <w:r>
              <w:t>年度项目完成情况</w:t>
            </w:r>
          </w:p>
        </w:tc>
        <w:tc>
          <w:tcPr>
            <w:tcW w:w="1461" w:type="pct"/>
            <w:vAlign w:val="center"/>
          </w:tcPr>
          <w:p>
            <w:pPr>
              <w:pStyle w:val="16"/>
            </w:pPr>
            <w:r>
              <w:t>年度项目按规定时间点完成</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成本指标</w:t>
            </w:r>
          </w:p>
        </w:tc>
        <w:tc>
          <w:tcPr>
            <w:tcW w:w="673" w:type="pct"/>
            <w:vAlign w:val="center"/>
          </w:tcPr>
          <w:p>
            <w:pPr>
              <w:pStyle w:val="16"/>
            </w:pPr>
            <w:r>
              <w:t>经费控制数</w:t>
            </w:r>
          </w:p>
        </w:tc>
        <w:tc>
          <w:tcPr>
            <w:tcW w:w="1461" w:type="pct"/>
            <w:vAlign w:val="center"/>
          </w:tcPr>
          <w:p>
            <w:pPr>
              <w:pStyle w:val="16"/>
            </w:pPr>
            <w:r>
              <w:t>经费控制数</w:t>
            </w:r>
          </w:p>
        </w:tc>
        <w:tc>
          <w:tcPr>
            <w:tcW w:w="644" w:type="pct"/>
            <w:vAlign w:val="center"/>
          </w:tcPr>
          <w:p>
            <w:pPr>
              <w:pStyle w:val="16"/>
            </w:pPr>
            <w:r>
              <w:t>≤0.64万元</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效益指标</w:t>
            </w:r>
          </w:p>
        </w:tc>
        <w:tc>
          <w:tcPr>
            <w:tcW w:w="644" w:type="pct"/>
            <w:vAlign w:val="center"/>
          </w:tcPr>
          <w:p>
            <w:pPr>
              <w:pStyle w:val="16"/>
            </w:pPr>
            <w:r>
              <w:t>社会效益指标</w:t>
            </w:r>
          </w:p>
        </w:tc>
        <w:tc>
          <w:tcPr>
            <w:tcW w:w="673" w:type="pct"/>
            <w:vAlign w:val="center"/>
          </w:tcPr>
          <w:p>
            <w:pPr>
              <w:pStyle w:val="16"/>
            </w:pPr>
            <w:r>
              <w:t>对食品安全的监管作用</w:t>
            </w:r>
          </w:p>
        </w:tc>
        <w:tc>
          <w:tcPr>
            <w:tcW w:w="1461" w:type="pct"/>
            <w:vAlign w:val="center"/>
          </w:tcPr>
          <w:p>
            <w:pPr>
              <w:pStyle w:val="16"/>
            </w:pPr>
            <w:r>
              <w:t>通过对食品安全的监管，食品安全的场所占本地区所有经营食品场所的比率</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满意度指标</w:t>
            </w:r>
          </w:p>
        </w:tc>
        <w:tc>
          <w:tcPr>
            <w:tcW w:w="644" w:type="pct"/>
            <w:vAlign w:val="center"/>
          </w:tcPr>
          <w:p>
            <w:pPr>
              <w:pStyle w:val="16"/>
            </w:pPr>
            <w:r>
              <w:t>服务对象满意度指标</w:t>
            </w:r>
          </w:p>
        </w:tc>
        <w:tc>
          <w:tcPr>
            <w:tcW w:w="673" w:type="pct"/>
            <w:vAlign w:val="center"/>
          </w:tcPr>
          <w:p>
            <w:pPr>
              <w:pStyle w:val="16"/>
            </w:pPr>
            <w:r>
              <w:t>服务对象满意度</w:t>
            </w:r>
          </w:p>
        </w:tc>
        <w:tc>
          <w:tcPr>
            <w:tcW w:w="1461" w:type="pct"/>
            <w:vAlign w:val="center"/>
          </w:tcPr>
          <w:p>
            <w:pPr>
              <w:pStyle w:val="16"/>
            </w:pPr>
            <w:r>
              <w:t>接受食品安全监管的人群对食品安全监管工作的满意程度</w:t>
            </w:r>
          </w:p>
        </w:tc>
        <w:tc>
          <w:tcPr>
            <w:tcW w:w="644" w:type="pct"/>
            <w:vAlign w:val="center"/>
          </w:tcPr>
          <w:p>
            <w:pPr>
              <w:pStyle w:val="16"/>
            </w:pPr>
            <w:r>
              <w:t>≥90百分比</w:t>
            </w:r>
          </w:p>
        </w:tc>
        <w:tc>
          <w:tcPr>
            <w:tcW w:w="931" w:type="pct"/>
            <w:vAlign w:val="center"/>
          </w:tcPr>
          <w:p>
            <w:pPr>
              <w:pStyle w:val="16"/>
            </w:pPr>
            <w:r>
              <w:t>依据工作方案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_4_4_0000000010"/>
      <w:r>
        <w:rPr>
          <w:rFonts w:ascii="方正仿宋_GBK" w:hAnsi="方正仿宋_GBK" w:eastAsia="方正仿宋_GBK" w:cs="方正仿宋_GBK"/>
          <w:color w:val="000000"/>
          <w:sz w:val="28"/>
        </w:rPr>
        <w:t>7.团委经费（年初）绩效目标表</w:t>
      </w:r>
      <w:bookmarkEnd w:id="6"/>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2233"/>
        <w:gridCol w:w="1834"/>
        <w:gridCol w:w="1806"/>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931"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项目编码</w:t>
            </w:r>
          </w:p>
        </w:tc>
        <w:tc>
          <w:tcPr>
            <w:tcW w:w="1317" w:type="pct"/>
            <w:gridSpan w:val="2"/>
            <w:vAlign w:val="center"/>
          </w:tcPr>
          <w:p>
            <w:pPr>
              <w:pStyle w:val="16"/>
            </w:pPr>
            <w:r>
              <w:t>13062322P00739910004K</w:t>
            </w:r>
          </w:p>
        </w:tc>
        <w:tc>
          <w:tcPr>
            <w:tcW w:w="801" w:type="pct"/>
            <w:vAlign w:val="center"/>
          </w:tcPr>
          <w:p>
            <w:pPr>
              <w:pStyle w:val="14"/>
            </w:pPr>
            <w:r>
              <w:t>项目名称</w:t>
            </w:r>
          </w:p>
        </w:tc>
        <w:tc>
          <w:tcPr>
            <w:tcW w:w="2235" w:type="pct"/>
            <w:gridSpan w:val="3"/>
            <w:vAlign w:val="center"/>
          </w:tcPr>
          <w:p>
            <w:pPr>
              <w:pStyle w:val="16"/>
            </w:pPr>
            <w:r>
              <w:t>团委经费（年初）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预算规模及资金用途</w:t>
            </w:r>
          </w:p>
        </w:tc>
        <w:tc>
          <w:tcPr>
            <w:tcW w:w="644" w:type="pct"/>
            <w:vAlign w:val="center"/>
          </w:tcPr>
          <w:p>
            <w:pPr>
              <w:pStyle w:val="14"/>
            </w:pPr>
            <w:r>
              <w:t>预算数</w:t>
            </w:r>
          </w:p>
        </w:tc>
        <w:tc>
          <w:tcPr>
            <w:tcW w:w="673" w:type="pct"/>
            <w:vAlign w:val="center"/>
          </w:tcPr>
          <w:p>
            <w:pPr>
              <w:pStyle w:val="16"/>
            </w:pPr>
            <w:r>
              <w:t>2.00</w:t>
            </w:r>
          </w:p>
        </w:tc>
        <w:tc>
          <w:tcPr>
            <w:tcW w:w="801" w:type="pct"/>
            <w:vAlign w:val="center"/>
          </w:tcPr>
          <w:p>
            <w:pPr>
              <w:pStyle w:val="14"/>
            </w:pPr>
            <w:r>
              <w:t>其中：财政    资金</w:t>
            </w:r>
          </w:p>
        </w:tc>
        <w:tc>
          <w:tcPr>
            <w:tcW w:w="658" w:type="pct"/>
            <w:vAlign w:val="center"/>
          </w:tcPr>
          <w:p>
            <w:pPr>
              <w:pStyle w:val="16"/>
            </w:pPr>
            <w:r>
              <w:t>2.00</w:t>
            </w:r>
          </w:p>
        </w:tc>
        <w:tc>
          <w:tcPr>
            <w:tcW w:w="645" w:type="pct"/>
            <w:vAlign w:val="center"/>
          </w:tcPr>
          <w:p>
            <w:pPr>
              <w:pStyle w:val="14"/>
            </w:pPr>
            <w:r>
              <w:t>其他资金</w:t>
            </w:r>
          </w:p>
        </w:tc>
        <w:tc>
          <w:tcPr>
            <w:tcW w:w="931"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6"/>
            </w:pPr>
            <w:r>
              <w:t>推动促进青年创业就业、青年志愿者服务管理、青少年校外教育、青少年事务社工队伍建设、预防青少年违法犯罪、青少年生态环保、救助困难青少年群体、青少年云平台体系建设等项目。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资金支出计划（%）</w:t>
            </w:r>
          </w:p>
        </w:tc>
        <w:tc>
          <w:tcPr>
            <w:tcW w:w="1317" w:type="pct"/>
            <w:gridSpan w:val="2"/>
            <w:vAlign w:val="center"/>
          </w:tcPr>
          <w:p>
            <w:pPr>
              <w:pStyle w:val="14"/>
            </w:pPr>
            <w:r>
              <w:t>3月底</w:t>
            </w:r>
          </w:p>
        </w:tc>
        <w:tc>
          <w:tcPr>
            <w:tcW w:w="801" w:type="pct"/>
            <w:vAlign w:val="center"/>
          </w:tcPr>
          <w:p>
            <w:pPr>
              <w:pStyle w:val="14"/>
            </w:pPr>
            <w:r>
              <w:t>6月底</w:t>
            </w:r>
          </w:p>
        </w:tc>
        <w:tc>
          <w:tcPr>
            <w:tcW w:w="658" w:type="pct"/>
            <w:vAlign w:val="center"/>
          </w:tcPr>
          <w:p>
            <w:pPr>
              <w:pStyle w:val="14"/>
            </w:pPr>
            <w:r>
              <w:t>10月底</w:t>
            </w:r>
          </w:p>
        </w:tc>
        <w:tc>
          <w:tcPr>
            <w:tcW w:w="1577"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17"/>
            </w:pPr>
            <w:r>
              <w:t xml:space="preserve"> </w:t>
            </w:r>
          </w:p>
        </w:tc>
        <w:tc>
          <w:tcPr>
            <w:tcW w:w="801" w:type="pct"/>
            <w:vAlign w:val="center"/>
          </w:tcPr>
          <w:p>
            <w:pPr>
              <w:pStyle w:val="17"/>
            </w:pPr>
            <w:r>
              <w:t>50%</w:t>
            </w:r>
          </w:p>
        </w:tc>
        <w:tc>
          <w:tcPr>
            <w:tcW w:w="658" w:type="pct"/>
            <w:vAlign w:val="center"/>
          </w:tcPr>
          <w:p>
            <w:pPr>
              <w:pStyle w:val="17"/>
            </w:pPr>
            <w:r>
              <w:t>75%</w:t>
            </w:r>
          </w:p>
        </w:tc>
        <w:tc>
          <w:tcPr>
            <w:tcW w:w="1577"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绩效目标</w:t>
            </w:r>
          </w:p>
        </w:tc>
        <w:tc>
          <w:tcPr>
            <w:tcW w:w="4355" w:type="pct"/>
            <w:gridSpan w:val="6"/>
            <w:vAlign w:val="center"/>
          </w:tcPr>
          <w:p>
            <w:pPr>
              <w:pStyle w:val="16"/>
            </w:pPr>
            <w:r>
              <w:t>1.科学地继承和发扬共青团的优良传统，创新团的工作，找准新时代的中心定位，把各项改革措施不折不扣落实到位。</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4"/>
            </w:pPr>
            <w:r>
              <w:t>一级指标</w:t>
            </w:r>
          </w:p>
        </w:tc>
        <w:tc>
          <w:tcPr>
            <w:tcW w:w="644" w:type="pct"/>
            <w:vAlign w:val="center"/>
          </w:tcPr>
          <w:p>
            <w:pPr>
              <w:pStyle w:val="14"/>
            </w:pPr>
            <w:r>
              <w:t>二级指标</w:t>
            </w:r>
          </w:p>
        </w:tc>
        <w:tc>
          <w:tcPr>
            <w:tcW w:w="673" w:type="pct"/>
            <w:vAlign w:val="center"/>
          </w:tcPr>
          <w:p>
            <w:pPr>
              <w:pStyle w:val="14"/>
            </w:pPr>
            <w:r>
              <w:t>三级指标</w:t>
            </w:r>
          </w:p>
        </w:tc>
        <w:tc>
          <w:tcPr>
            <w:tcW w:w="1461" w:type="pct"/>
            <w:vAlign w:val="center"/>
          </w:tcPr>
          <w:p>
            <w:pPr>
              <w:pStyle w:val="14"/>
            </w:pPr>
            <w:r>
              <w:t>绩效指标描述</w:t>
            </w:r>
          </w:p>
        </w:tc>
        <w:tc>
          <w:tcPr>
            <w:tcW w:w="644" w:type="pct"/>
            <w:vAlign w:val="center"/>
          </w:tcPr>
          <w:p>
            <w:pPr>
              <w:pStyle w:val="14"/>
            </w:pPr>
            <w:r>
              <w:t>指标值</w:t>
            </w:r>
          </w:p>
        </w:tc>
        <w:tc>
          <w:tcPr>
            <w:tcW w:w="931"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pPr>
            <w:r>
              <w:t>产出指标</w:t>
            </w:r>
          </w:p>
        </w:tc>
        <w:tc>
          <w:tcPr>
            <w:tcW w:w="644" w:type="pct"/>
            <w:vAlign w:val="center"/>
          </w:tcPr>
          <w:p>
            <w:pPr>
              <w:pStyle w:val="16"/>
            </w:pPr>
            <w:r>
              <w:t>数量指标</w:t>
            </w:r>
          </w:p>
        </w:tc>
        <w:tc>
          <w:tcPr>
            <w:tcW w:w="673" w:type="pct"/>
            <w:vAlign w:val="center"/>
          </w:tcPr>
          <w:p>
            <w:pPr>
              <w:pStyle w:val="16"/>
            </w:pPr>
            <w:r>
              <w:t>开办宣传专栏数</w:t>
            </w:r>
          </w:p>
        </w:tc>
        <w:tc>
          <w:tcPr>
            <w:tcW w:w="1461" w:type="pct"/>
            <w:vAlign w:val="center"/>
          </w:tcPr>
          <w:p>
            <w:pPr>
              <w:pStyle w:val="16"/>
            </w:pPr>
            <w:r>
              <w:t>在新闻媒体开办宣传专栏的数量</w:t>
            </w:r>
          </w:p>
        </w:tc>
        <w:tc>
          <w:tcPr>
            <w:tcW w:w="644" w:type="pct"/>
            <w:vAlign w:val="center"/>
          </w:tcPr>
          <w:p>
            <w:pPr>
              <w:pStyle w:val="16"/>
            </w:pPr>
            <w:r>
              <w:t>≥5个</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质量指标</w:t>
            </w:r>
          </w:p>
        </w:tc>
        <w:tc>
          <w:tcPr>
            <w:tcW w:w="673" w:type="pct"/>
            <w:vAlign w:val="center"/>
          </w:tcPr>
          <w:p>
            <w:pPr>
              <w:pStyle w:val="16"/>
            </w:pPr>
            <w:r>
              <w:t>制作宣传品</w:t>
            </w:r>
          </w:p>
        </w:tc>
        <w:tc>
          <w:tcPr>
            <w:tcW w:w="1461" w:type="pct"/>
            <w:vAlign w:val="center"/>
          </w:tcPr>
          <w:p>
            <w:pPr>
              <w:pStyle w:val="16"/>
            </w:pPr>
            <w:r>
              <w:t>制作宣传品的数量</w:t>
            </w:r>
          </w:p>
        </w:tc>
        <w:tc>
          <w:tcPr>
            <w:tcW w:w="644" w:type="pct"/>
            <w:vAlign w:val="center"/>
          </w:tcPr>
          <w:p>
            <w:pPr>
              <w:pStyle w:val="16"/>
            </w:pPr>
            <w:r>
              <w:t>≥1000份</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时效指标</w:t>
            </w:r>
          </w:p>
        </w:tc>
        <w:tc>
          <w:tcPr>
            <w:tcW w:w="673" w:type="pct"/>
            <w:vAlign w:val="center"/>
          </w:tcPr>
          <w:p>
            <w:pPr>
              <w:pStyle w:val="16"/>
            </w:pPr>
            <w:r>
              <w:t>年度项目完成情况</w:t>
            </w:r>
          </w:p>
        </w:tc>
        <w:tc>
          <w:tcPr>
            <w:tcW w:w="1461" w:type="pct"/>
            <w:vAlign w:val="center"/>
          </w:tcPr>
          <w:p>
            <w:pPr>
              <w:pStyle w:val="16"/>
            </w:pPr>
            <w:r>
              <w:t>年度项目按规定时间点完成</w:t>
            </w:r>
          </w:p>
        </w:tc>
        <w:tc>
          <w:tcPr>
            <w:tcW w:w="644" w:type="pct"/>
            <w:vAlign w:val="center"/>
          </w:tcPr>
          <w:p>
            <w:pPr>
              <w:pStyle w:val="16"/>
            </w:pPr>
            <w:r>
              <w:t>是否及时</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成本指标</w:t>
            </w:r>
          </w:p>
        </w:tc>
        <w:tc>
          <w:tcPr>
            <w:tcW w:w="673" w:type="pct"/>
            <w:vAlign w:val="center"/>
          </w:tcPr>
          <w:p>
            <w:pPr>
              <w:pStyle w:val="16"/>
            </w:pPr>
            <w:r>
              <w:t>经费控制数</w:t>
            </w:r>
          </w:p>
        </w:tc>
        <w:tc>
          <w:tcPr>
            <w:tcW w:w="1461" w:type="pct"/>
            <w:vAlign w:val="center"/>
          </w:tcPr>
          <w:p>
            <w:pPr>
              <w:pStyle w:val="16"/>
            </w:pPr>
            <w:r>
              <w:t>经费控制数</w:t>
            </w:r>
          </w:p>
        </w:tc>
        <w:tc>
          <w:tcPr>
            <w:tcW w:w="644" w:type="pct"/>
            <w:vAlign w:val="center"/>
          </w:tcPr>
          <w:p>
            <w:pPr>
              <w:pStyle w:val="16"/>
            </w:pPr>
            <w:r>
              <w:t>≤2万元</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效益指标</w:t>
            </w:r>
          </w:p>
        </w:tc>
        <w:tc>
          <w:tcPr>
            <w:tcW w:w="644" w:type="pct"/>
            <w:vAlign w:val="center"/>
          </w:tcPr>
          <w:p>
            <w:pPr>
              <w:pStyle w:val="16"/>
            </w:pPr>
            <w:r>
              <w:t>社会效益指标</w:t>
            </w:r>
          </w:p>
        </w:tc>
        <w:tc>
          <w:tcPr>
            <w:tcW w:w="673" w:type="pct"/>
            <w:vAlign w:val="center"/>
          </w:tcPr>
          <w:p>
            <w:pPr>
              <w:pStyle w:val="16"/>
            </w:pPr>
            <w:r>
              <w:t>参与政府决策活动次数</w:t>
            </w:r>
          </w:p>
        </w:tc>
        <w:tc>
          <w:tcPr>
            <w:tcW w:w="1461" w:type="pct"/>
            <w:vAlign w:val="center"/>
          </w:tcPr>
          <w:p>
            <w:pPr>
              <w:pStyle w:val="16"/>
            </w:pPr>
            <w:r>
              <w:t>参与决策咨询活动次数</w:t>
            </w:r>
          </w:p>
        </w:tc>
        <w:tc>
          <w:tcPr>
            <w:tcW w:w="644" w:type="pct"/>
            <w:vAlign w:val="center"/>
          </w:tcPr>
          <w:p>
            <w:pPr>
              <w:pStyle w:val="16"/>
            </w:pPr>
            <w:r>
              <w:t>≥5次</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满意度指标</w:t>
            </w:r>
          </w:p>
        </w:tc>
        <w:tc>
          <w:tcPr>
            <w:tcW w:w="644" w:type="pct"/>
            <w:vAlign w:val="center"/>
          </w:tcPr>
          <w:p>
            <w:pPr>
              <w:pStyle w:val="16"/>
            </w:pPr>
            <w:r>
              <w:t>服务对象满意度指标</w:t>
            </w:r>
          </w:p>
        </w:tc>
        <w:tc>
          <w:tcPr>
            <w:tcW w:w="673" w:type="pct"/>
            <w:vAlign w:val="center"/>
          </w:tcPr>
          <w:p>
            <w:pPr>
              <w:pStyle w:val="16"/>
            </w:pPr>
            <w:r>
              <w:t>服务对象满意度</w:t>
            </w:r>
          </w:p>
        </w:tc>
        <w:tc>
          <w:tcPr>
            <w:tcW w:w="1461" w:type="pct"/>
            <w:vAlign w:val="center"/>
          </w:tcPr>
          <w:p>
            <w:pPr>
              <w:pStyle w:val="16"/>
            </w:pPr>
            <w:r>
              <w:t>服务对象满意度</w:t>
            </w:r>
          </w:p>
        </w:tc>
        <w:tc>
          <w:tcPr>
            <w:tcW w:w="644" w:type="pct"/>
            <w:vAlign w:val="center"/>
          </w:tcPr>
          <w:p>
            <w:pPr>
              <w:pStyle w:val="16"/>
            </w:pPr>
            <w:r>
              <w:t>≥90百分比</w:t>
            </w:r>
          </w:p>
        </w:tc>
        <w:tc>
          <w:tcPr>
            <w:tcW w:w="931" w:type="pct"/>
            <w:vAlign w:val="center"/>
          </w:tcPr>
          <w:p>
            <w:pPr>
              <w:pStyle w:val="16"/>
            </w:pPr>
            <w:r>
              <w:t>依据工作方案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_4_4_0000000011"/>
      <w:r>
        <w:rPr>
          <w:rFonts w:ascii="方正仿宋_GBK" w:hAnsi="方正仿宋_GBK" w:eastAsia="方正仿宋_GBK" w:cs="方正仿宋_GBK"/>
          <w:color w:val="000000"/>
          <w:sz w:val="28"/>
        </w:rPr>
        <w:t>8.维稳经费（年初）绩效目标表</w:t>
      </w:r>
      <w:bookmarkEnd w:id="7"/>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2233"/>
        <w:gridCol w:w="1834"/>
        <w:gridCol w:w="1806"/>
        <w:gridCol w:w="25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931"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项目编码</w:t>
            </w:r>
          </w:p>
        </w:tc>
        <w:tc>
          <w:tcPr>
            <w:tcW w:w="1317" w:type="pct"/>
            <w:gridSpan w:val="2"/>
            <w:vAlign w:val="center"/>
          </w:tcPr>
          <w:p>
            <w:pPr>
              <w:pStyle w:val="16"/>
            </w:pPr>
            <w:r>
              <w:t>13062322P00739510004W</w:t>
            </w:r>
          </w:p>
        </w:tc>
        <w:tc>
          <w:tcPr>
            <w:tcW w:w="801" w:type="pct"/>
            <w:vAlign w:val="center"/>
          </w:tcPr>
          <w:p>
            <w:pPr>
              <w:pStyle w:val="14"/>
            </w:pPr>
            <w:r>
              <w:t>项目名称</w:t>
            </w:r>
          </w:p>
        </w:tc>
        <w:tc>
          <w:tcPr>
            <w:tcW w:w="2235" w:type="pct"/>
            <w:gridSpan w:val="3"/>
            <w:vAlign w:val="center"/>
          </w:tcPr>
          <w:p>
            <w:pPr>
              <w:pStyle w:val="16"/>
            </w:pPr>
            <w: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预算规模及资金用途</w:t>
            </w:r>
          </w:p>
        </w:tc>
        <w:tc>
          <w:tcPr>
            <w:tcW w:w="644" w:type="pct"/>
            <w:vAlign w:val="center"/>
          </w:tcPr>
          <w:p>
            <w:pPr>
              <w:pStyle w:val="14"/>
            </w:pPr>
            <w:r>
              <w:t>预算数</w:t>
            </w:r>
          </w:p>
        </w:tc>
        <w:tc>
          <w:tcPr>
            <w:tcW w:w="673" w:type="pct"/>
            <w:vAlign w:val="center"/>
          </w:tcPr>
          <w:p>
            <w:pPr>
              <w:pStyle w:val="16"/>
            </w:pPr>
            <w:r>
              <w:t>8.00</w:t>
            </w:r>
          </w:p>
        </w:tc>
        <w:tc>
          <w:tcPr>
            <w:tcW w:w="801" w:type="pct"/>
            <w:vAlign w:val="center"/>
          </w:tcPr>
          <w:p>
            <w:pPr>
              <w:pStyle w:val="14"/>
            </w:pPr>
            <w:r>
              <w:t>其中：财政    资金</w:t>
            </w:r>
          </w:p>
        </w:tc>
        <w:tc>
          <w:tcPr>
            <w:tcW w:w="658" w:type="pct"/>
            <w:vAlign w:val="center"/>
          </w:tcPr>
          <w:p>
            <w:pPr>
              <w:pStyle w:val="16"/>
            </w:pPr>
            <w:r>
              <w:t>8.00</w:t>
            </w:r>
          </w:p>
        </w:tc>
        <w:tc>
          <w:tcPr>
            <w:tcW w:w="645" w:type="pct"/>
            <w:vAlign w:val="center"/>
          </w:tcPr>
          <w:p>
            <w:pPr>
              <w:pStyle w:val="14"/>
            </w:pPr>
            <w:r>
              <w:t>其他资金</w:t>
            </w:r>
          </w:p>
        </w:tc>
        <w:tc>
          <w:tcPr>
            <w:tcW w:w="931"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6"/>
            </w:pPr>
            <w:r>
              <w:t>处理人民群众来信、来访，接待和处理人民群众反映的情况和问题。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资金支出计划（%）</w:t>
            </w:r>
          </w:p>
        </w:tc>
        <w:tc>
          <w:tcPr>
            <w:tcW w:w="1317" w:type="pct"/>
            <w:gridSpan w:val="2"/>
            <w:vAlign w:val="center"/>
          </w:tcPr>
          <w:p>
            <w:pPr>
              <w:pStyle w:val="14"/>
            </w:pPr>
            <w:r>
              <w:t>3月底</w:t>
            </w:r>
          </w:p>
        </w:tc>
        <w:tc>
          <w:tcPr>
            <w:tcW w:w="801" w:type="pct"/>
            <w:vAlign w:val="center"/>
          </w:tcPr>
          <w:p>
            <w:pPr>
              <w:pStyle w:val="14"/>
            </w:pPr>
            <w:r>
              <w:t>6月底</w:t>
            </w:r>
          </w:p>
        </w:tc>
        <w:tc>
          <w:tcPr>
            <w:tcW w:w="658" w:type="pct"/>
            <w:vAlign w:val="center"/>
          </w:tcPr>
          <w:p>
            <w:pPr>
              <w:pStyle w:val="14"/>
            </w:pPr>
            <w:r>
              <w:t>10月底</w:t>
            </w:r>
          </w:p>
        </w:tc>
        <w:tc>
          <w:tcPr>
            <w:tcW w:w="1577"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17"/>
            </w:pPr>
            <w:r>
              <w:t>25%</w:t>
            </w:r>
          </w:p>
        </w:tc>
        <w:tc>
          <w:tcPr>
            <w:tcW w:w="801" w:type="pct"/>
            <w:vAlign w:val="center"/>
          </w:tcPr>
          <w:p>
            <w:pPr>
              <w:pStyle w:val="17"/>
            </w:pPr>
            <w:r>
              <w:t>50%</w:t>
            </w:r>
          </w:p>
        </w:tc>
        <w:tc>
          <w:tcPr>
            <w:tcW w:w="658" w:type="pct"/>
            <w:vAlign w:val="center"/>
          </w:tcPr>
          <w:p>
            <w:pPr>
              <w:pStyle w:val="17"/>
            </w:pPr>
            <w:r>
              <w:t>65%</w:t>
            </w:r>
          </w:p>
        </w:tc>
        <w:tc>
          <w:tcPr>
            <w:tcW w:w="1577"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绩效目标</w:t>
            </w:r>
          </w:p>
        </w:tc>
        <w:tc>
          <w:tcPr>
            <w:tcW w:w="4355" w:type="pct"/>
            <w:gridSpan w:val="6"/>
            <w:vAlign w:val="center"/>
          </w:tcPr>
          <w:p>
            <w:pPr>
              <w:pStyle w:val="16"/>
            </w:pPr>
            <w:r>
              <w:t>1.做好信访稳控工作，减少越级访、群访等恶性事件，有效的遏制非法上访；处理人民群众来信、来访，接待和处理人民群众反映的情况和问题。</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19"/>
        <w:gridCol w:w="2011"/>
        <w:gridCol w:w="3490"/>
        <w:gridCol w:w="4342"/>
        <w:gridCol w:w="1261"/>
        <w:gridCol w:w="16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0" w:type="auto"/>
            <w:vAlign w:val="center"/>
          </w:tcPr>
          <w:p>
            <w:pPr>
              <w:pStyle w:val="14"/>
            </w:pPr>
            <w:r>
              <w:t>一级指标</w:t>
            </w:r>
          </w:p>
        </w:tc>
        <w:tc>
          <w:tcPr>
            <w:tcW w:w="0" w:type="auto"/>
            <w:vAlign w:val="center"/>
          </w:tcPr>
          <w:p>
            <w:pPr>
              <w:pStyle w:val="14"/>
            </w:pPr>
            <w:r>
              <w:t>二级指标</w:t>
            </w:r>
          </w:p>
        </w:tc>
        <w:tc>
          <w:tcPr>
            <w:tcW w:w="3490" w:type="dxa"/>
            <w:vAlign w:val="center"/>
          </w:tcPr>
          <w:p>
            <w:pPr>
              <w:pStyle w:val="14"/>
            </w:pPr>
            <w:r>
              <w:t>三级指标</w:t>
            </w:r>
          </w:p>
        </w:tc>
        <w:tc>
          <w:tcPr>
            <w:tcW w:w="4343" w:type="dxa"/>
            <w:vAlign w:val="center"/>
          </w:tcPr>
          <w:p>
            <w:pPr>
              <w:pStyle w:val="14"/>
            </w:pPr>
            <w:r>
              <w:t>绩效指标描述</w:t>
            </w:r>
          </w:p>
        </w:tc>
        <w:tc>
          <w:tcPr>
            <w:tcW w:w="0" w:type="auto"/>
            <w:vAlign w:val="center"/>
          </w:tcPr>
          <w:p>
            <w:pPr>
              <w:pStyle w:val="14"/>
            </w:pPr>
            <w:r>
              <w:t>指标值</w:t>
            </w:r>
          </w:p>
        </w:tc>
        <w:tc>
          <w:tcPr>
            <w:tcW w:w="0" w:type="auto"/>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7"/>
            </w:pPr>
            <w:r>
              <w:t>产出指标</w:t>
            </w:r>
          </w:p>
        </w:tc>
        <w:tc>
          <w:tcPr>
            <w:tcW w:w="0" w:type="auto"/>
            <w:vAlign w:val="center"/>
          </w:tcPr>
          <w:p>
            <w:pPr>
              <w:pStyle w:val="16"/>
            </w:pPr>
            <w:r>
              <w:t>数量指标</w:t>
            </w:r>
          </w:p>
        </w:tc>
        <w:tc>
          <w:tcPr>
            <w:tcW w:w="3490" w:type="dxa"/>
            <w:vAlign w:val="center"/>
          </w:tcPr>
          <w:p>
            <w:pPr>
              <w:pStyle w:val="16"/>
            </w:pPr>
            <w:r>
              <w:t>重要时期专项护路任务次数（次）</w:t>
            </w:r>
          </w:p>
        </w:tc>
        <w:tc>
          <w:tcPr>
            <w:tcW w:w="4343" w:type="dxa"/>
            <w:vAlign w:val="center"/>
          </w:tcPr>
          <w:p>
            <w:pPr>
              <w:pStyle w:val="16"/>
            </w:pPr>
            <w:r>
              <w:t>重要时期专项护路任务次数（次）</w:t>
            </w:r>
          </w:p>
        </w:tc>
        <w:tc>
          <w:tcPr>
            <w:tcW w:w="0" w:type="auto"/>
            <w:vAlign w:val="center"/>
          </w:tcPr>
          <w:p>
            <w:pPr>
              <w:pStyle w:val="16"/>
            </w:pPr>
            <w:r>
              <w:t>≥2次</w:t>
            </w:r>
          </w:p>
        </w:tc>
        <w:tc>
          <w:tcPr>
            <w:tcW w:w="0" w:type="auto"/>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6"/>
            </w:pPr>
            <w:r>
              <w:t>质量指标</w:t>
            </w:r>
          </w:p>
        </w:tc>
        <w:tc>
          <w:tcPr>
            <w:tcW w:w="3490" w:type="dxa"/>
            <w:vAlign w:val="center"/>
          </w:tcPr>
          <w:p>
            <w:pPr>
              <w:pStyle w:val="16"/>
            </w:pPr>
            <w:r>
              <w:t>矛盾纠纷调处率(%)</w:t>
            </w:r>
          </w:p>
        </w:tc>
        <w:tc>
          <w:tcPr>
            <w:tcW w:w="4343" w:type="dxa"/>
            <w:vAlign w:val="center"/>
          </w:tcPr>
          <w:p>
            <w:pPr>
              <w:pStyle w:val="16"/>
            </w:pPr>
            <w:r>
              <w:t>矛盾纠纷调处率(%)</w:t>
            </w:r>
          </w:p>
        </w:tc>
        <w:tc>
          <w:tcPr>
            <w:tcW w:w="0" w:type="auto"/>
            <w:vAlign w:val="center"/>
          </w:tcPr>
          <w:p>
            <w:pPr>
              <w:pStyle w:val="16"/>
            </w:pPr>
            <w:r>
              <w:t>≥90百分比</w:t>
            </w:r>
          </w:p>
        </w:tc>
        <w:tc>
          <w:tcPr>
            <w:tcW w:w="0" w:type="auto"/>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6"/>
            </w:pPr>
            <w:r>
              <w:t>时效指标</w:t>
            </w:r>
          </w:p>
        </w:tc>
        <w:tc>
          <w:tcPr>
            <w:tcW w:w="3490" w:type="dxa"/>
            <w:vAlign w:val="center"/>
          </w:tcPr>
          <w:p>
            <w:pPr>
              <w:pStyle w:val="16"/>
            </w:pPr>
            <w:r>
              <w:t>各项任务完成及时率（%）</w:t>
            </w:r>
          </w:p>
        </w:tc>
        <w:tc>
          <w:tcPr>
            <w:tcW w:w="4343" w:type="dxa"/>
            <w:vAlign w:val="center"/>
          </w:tcPr>
          <w:p>
            <w:pPr>
              <w:pStyle w:val="16"/>
            </w:pPr>
            <w:r>
              <w:t>各项任务完成及时率（%）</w:t>
            </w:r>
          </w:p>
        </w:tc>
        <w:tc>
          <w:tcPr>
            <w:tcW w:w="0" w:type="auto"/>
            <w:vAlign w:val="center"/>
          </w:tcPr>
          <w:p>
            <w:pPr>
              <w:pStyle w:val="16"/>
            </w:pPr>
            <w:r>
              <w:t>≥90百分比</w:t>
            </w:r>
          </w:p>
        </w:tc>
        <w:tc>
          <w:tcPr>
            <w:tcW w:w="0" w:type="auto"/>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6"/>
            </w:pPr>
            <w:r>
              <w:t>成本指标</w:t>
            </w:r>
          </w:p>
        </w:tc>
        <w:tc>
          <w:tcPr>
            <w:tcW w:w="3490" w:type="dxa"/>
            <w:vAlign w:val="center"/>
          </w:tcPr>
          <w:p>
            <w:pPr>
              <w:pStyle w:val="16"/>
            </w:pPr>
            <w:r>
              <w:t>经费控制数</w:t>
            </w:r>
          </w:p>
        </w:tc>
        <w:tc>
          <w:tcPr>
            <w:tcW w:w="4343" w:type="dxa"/>
            <w:vAlign w:val="center"/>
          </w:tcPr>
          <w:p>
            <w:pPr>
              <w:pStyle w:val="16"/>
            </w:pPr>
            <w:r>
              <w:t>经费控制数</w:t>
            </w:r>
          </w:p>
        </w:tc>
        <w:tc>
          <w:tcPr>
            <w:tcW w:w="0" w:type="auto"/>
            <w:vAlign w:val="center"/>
          </w:tcPr>
          <w:p>
            <w:pPr>
              <w:pStyle w:val="16"/>
            </w:pPr>
            <w:r>
              <w:t>≤8万元</w:t>
            </w:r>
          </w:p>
        </w:tc>
        <w:tc>
          <w:tcPr>
            <w:tcW w:w="0" w:type="auto"/>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7"/>
            </w:pPr>
            <w:r>
              <w:t>效益指标</w:t>
            </w:r>
          </w:p>
        </w:tc>
        <w:tc>
          <w:tcPr>
            <w:tcW w:w="0" w:type="auto"/>
            <w:vAlign w:val="center"/>
          </w:tcPr>
          <w:p>
            <w:pPr>
              <w:pStyle w:val="16"/>
            </w:pPr>
            <w:r>
              <w:t>社会效益指标</w:t>
            </w:r>
          </w:p>
        </w:tc>
        <w:tc>
          <w:tcPr>
            <w:tcW w:w="3490" w:type="dxa"/>
            <w:vAlign w:val="center"/>
          </w:tcPr>
          <w:p>
            <w:pPr>
              <w:pStyle w:val="16"/>
            </w:pPr>
            <w:r>
              <w:t>和谐社会建设</w:t>
            </w:r>
          </w:p>
        </w:tc>
        <w:tc>
          <w:tcPr>
            <w:tcW w:w="4343" w:type="dxa"/>
            <w:vAlign w:val="center"/>
          </w:tcPr>
          <w:p>
            <w:pPr>
              <w:pStyle w:val="16"/>
            </w:pPr>
            <w:r>
              <w:t>保障信访人的合法权益，信访人对其处理的认可度</w:t>
            </w:r>
          </w:p>
        </w:tc>
        <w:tc>
          <w:tcPr>
            <w:tcW w:w="0" w:type="auto"/>
            <w:vAlign w:val="center"/>
          </w:tcPr>
          <w:p>
            <w:pPr>
              <w:pStyle w:val="16"/>
            </w:pPr>
            <w:r>
              <w:t>≥90百分比</w:t>
            </w:r>
          </w:p>
        </w:tc>
        <w:tc>
          <w:tcPr>
            <w:tcW w:w="0" w:type="auto"/>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vAlign w:val="center"/>
          </w:tcPr>
          <w:p/>
        </w:tc>
        <w:tc>
          <w:tcPr>
            <w:tcW w:w="0" w:type="auto"/>
            <w:vAlign w:val="center"/>
          </w:tcPr>
          <w:p>
            <w:pPr>
              <w:pStyle w:val="16"/>
            </w:pPr>
            <w:r>
              <w:t>可持续影响指标</w:t>
            </w:r>
          </w:p>
        </w:tc>
        <w:tc>
          <w:tcPr>
            <w:tcW w:w="3490" w:type="dxa"/>
            <w:vAlign w:val="center"/>
          </w:tcPr>
          <w:p>
            <w:pPr>
              <w:pStyle w:val="16"/>
            </w:pPr>
            <w:r>
              <w:t>综合治理覆盖率（%）</w:t>
            </w:r>
          </w:p>
        </w:tc>
        <w:tc>
          <w:tcPr>
            <w:tcW w:w="4343" w:type="dxa"/>
            <w:vAlign w:val="center"/>
          </w:tcPr>
          <w:p>
            <w:pPr>
              <w:pStyle w:val="16"/>
            </w:pPr>
            <w:r>
              <w:t>治安防控治理经费支出率</w:t>
            </w:r>
          </w:p>
        </w:tc>
        <w:tc>
          <w:tcPr>
            <w:tcW w:w="0" w:type="auto"/>
            <w:vAlign w:val="center"/>
          </w:tcPr>
          <w:p>
            <w:pPr>
              <w:pStyle w:val="16"/>
            </w:pPr>
            <w:r>
              <w:t>≥90百分比</w:t>
            </w:r>
          </w:p>
        </w:tc>
        <w:tc>
          <w:tcPr>
            <w:tcW w:w="0" w:type="auto"/>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7"/>
            </w:pPr>
            <w:r>
              <w:t>满意度指标</w:t>
            </w:r>
          </w:p>
        </w:tc>
        <w:tc>
          <w:tcPr>
            <w:tcW w:w="0" w:type="auto"/>
            <w:vAlign w:val="center"/>
          </w:tcPr>
          <w:p>
            <w:pPr>
              <w:pStyle w:val="16"/>
            </w:pPr>
            <w:r>
              <w:t>服务对象满意度指标</w:t>
            </w:r>
          </w:p>
        </w:tc>
        <w:tc>
          <w:tcPr>
            <w:tcW w:w="3490" w:type="dxa"/>
            <w:vAlign w:val="center"/>
          </w:tcPr>
          <w:p>
            <w:pPr>
              <w:pStyle w:val="16"/>
            </w:pPr>
            <w:r>
              <w:t>信访群众满意度</w:t>
            </w:r>
          </w:p>
        </w:tc>
        <w:tc>
          <w:tcPr>
            <w:tcW w:w="4343" w:type="dxa"/>
            <w:vAlign w:val="center"/>
          </w:tcPr>
          <w:p>
            <w:pPr>
              <w:pStyle w:val="16"/>
            </w:pPr>
            <w:r>
              <w:t>信访群众满意度</w:t>
            </w:r>
          </w:p>
        </w:tc>
        <w:tc>
          <w:tcPr>
            <w:tcW w:w="0" w:type="auto"/>
            <w:vAlign w:val="center"/>
          </w:tcPr>
          <w:p>
            <w:pPr>
              <w:pStyle w:val="16"/>
            </w:pPr>
            <w:r>
              <w:t>≥90百分比</w:t>
            </w:r>
          </w:p>
        </w:tc>
        <w:tc>
          <w:tcPr>
            <w:tcW w:w="0" w:type="auto"/>
            <w:vAlign w:val="center"/>
          </w:tcPr>
          <w:p>
            <w:pPr>
              <w:pStyle w:val="16"/>
            </w:pPr>
            <w:r>
              <w:t>工作方案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_4_4_0000000012"/>
      <w:r>
        <w:rPr>
          <w:rFonts w:ascii="方正仿宋_GBK" w:hAnsi="方正仿宋_GBK" w:eastAsia="方正仿宋_GBK" w:cs="方正仿宋_GBK"/>
          <w:color w:val="000000"/>
          <w:sz w:val="28"/>
        </w:rPr>
        <w:t>9.小型修缮经费（年初）绩效目标表</w:t>
      </w:r>
      <w:bookmarkEnd w:id="8"/>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46"/>
        <w:gridCol w:w="1846"/>
        <w:gridCol w:w="1929"/>
        <w:gridCol w:w="2296"/>
        <w:gridCol w:w="1886"/>
        <w:gridCol w:w="1858"/>
        <w:gridCol w:w="267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931" w:type="pct"/>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项目编码</w:t>
            </w:r>
          </w:p>
        </w:tc>
        <w:tc>
          <w:tcPr>
            <w:tcW w:w="1317" w:type="pct"/>
            <w:gridSpan w:val="2"/>
            <w:vAlign w:val="center"/>
          </w:tcPr>
          <w:p>
            <w:pPr>
              <w:pStyle w:val="16"/>
            </w:pPr>
            <w:r>
              <w:t>13062322P00739610004J</w:t>
            </w:r>
          </w:p>
        </w:tc>
        <w:tc>
          <w:tcPr>
            <w:tcW w:w="801" w:type="pct"/>
            <w:vAlign w:val="center"/>
          </w:tcPr>
          <w:p>
            <w:pPr>
              <w:pStyle w:val="14"/>
            </w:pPr>
            <w:r>
              <w:t>项目名称</w:t>
            </w:r>
          </w:p>
        </w:tc>
        <w:tc>
          <w:tcPr>
            <w:tcW w:w="2235" w:type="pct"/>
            <w:gridSpan w:val="3"/>
            <w:vAlign w:val="center"/>
          </w:tcPr>
          <w:p>
            <w:pPr>
              <w:pStyle w:val="16"/>
            </w:pPr>
            <w:r>
              <w:t>小型修缮经费（年初）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预算规模及资金用途</w:t>
            </w:r>
          </w:p>
        </w:tc>
        <w:tc>
          <w:tcPr>
            <w:tcW w:w="644" w:type="pct"/>
            <w:vAlign w:val="center"/>
          </w:tcPr>
          <w:p>
            <w:pPr>
              <w:pStyle w:val="14"/>
            </w:pPr>
            <w:r>
              <w:t>预算数</w:t>
            </w:r>
          </w:p>
        </w:tc>
        <w:tc>
          <w:tcPr>
            <w:tcW w:w="673" w:type="pct"/>
            <w:vAlign w:val="center"/>
          </w:tcPr>
          <w:p>
            <w:pPr>
              <w:pStyle w:val="16"/>
            </w:pPr>
            <w:r>
              <w:t>1.61</w:t>
            </w:r>
          </w:p>
        </w:tc>
        <w:tc>
          <w:tcPr>
            <w:tcW w:w="801" w:type="pct"/>
            <w:vAlign w:val="center"/>
          </w:tcPr>
          <w:p>
            <w:pPr>
              <w:pStyle w:val="14"/>
            </w:pPr>
            <w:r>
              <w:t>其中：财政    资金</w:t>
            </w:r>
          </w:p>
        </w:tc>
        <w:tc>
          <w:tcPr>
            <w:tcW w:w="658" w:type="pct"/>
            <w:vAlign w:val="center"/>
          </w:tcPr>
          <w:p>
            <w:pPr>
              <w:pStyle w:val="16"/>
            </w:pPr>
            <w:r>
              <w:t>1.61</w:t>
            </w:r>
          </w:p>
        </w:tc>
        <w:tc>
          <w:tcPr>
            <w:tcW w:w="645" w:type="pct"/>
            <w:vAlign w:val="center"/>
          </w:tcPr>
          <w:p>
            <w:pPr>
              <w:pStyle w:val="14"/>
            </w:pPr>
            <w:r>
              <w:t>其他资金</w:t>
            </w:r>
          </w:p>
        </w:tc>
        <w:tc>
          <w:tcPr>
            <w:tcW w:w="931" w:type="pct"/>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6"/>
            </w:pPr>
            <w:r>
              <w:t>改善乡镇干部职工办公条件，保障干部职工及广大人民群众生命财产安全，提供安全、必要的办公条件，实施办公楼修缮项目。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4"/>
            </w:pPr>
            <w:r>
              <w:t>资金支出计划（%）</w:t>
            </w:r>
          </w:p>
        </w:tc>
        <w:tc>
          <w:tcPr>
            <w:tcW w:w="1317" w:type="pct"/>
            <w:gridSpan w:val="2"/>
            <w:vAlign w:val="center"/>
          </w:tcPr>
          <w:p>
            <w:pPr>
              <w:pStyle w:val="14"/>
            </w:pPr>
            <w:r>
              <w:t>3月底</w:t>
            </w:r>
          </w:p>
        </w:tc>
        <w:tc>
          <w:tcPr>
            <w:tcW w:w="801" w:type="pct"/>
            <w:vAlign w:val="center"/>
          </w:tcPr>
          <w:p>
            <w:pPr>
              <w:pStyle w:val="14"/>
            </w:pPr>
            <w:r>
              <w:t>6月底</w:t>
            </w:r>
          </w:p>
        </w:tc>
        <w:tc>
          <w:tcPr>
            <w:tcW w:w="658" w:type="pct"/>
            <w:vAlign w:val="center"/>
          </w:tcPr>
          <w:p>
            <w:pPr>
              <w:pStyle w:val="14"/>
            </w:pPr>
            <w:r>
              <w:t>10月底</w:t>
            </w:r>
          </w:p>
        </w:tc>
        <w:tc>
          <w:tcPr>
            <w:tcW w:w="1576" w:type="pct"/>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7" w:type="pct"/>
            <w:gridSpan w:val="2"/>
            <w:vAlign w:val="center"/>
          </w:tcPr>
          <w:p>
            <w:pPr>
              <w:pStyle w:val="17"/>
            </w:pPr>
            <w:r>
              <w:t>25%</w:t>
            </w:r>
          </w:p>
        </w:tc>
        <w:tc>
          <w:tcPr>
            <w:tcW w:w="801" w:type="pct"/>
            <w:vAlign w:val="center"/>
          </w:tcPr>
          <w:p>
            <w:pPr>
              <w:pStyle w:val="17"/>
            </w:pPr>
            <w:r>
              <w:t>50%</w:t>
            </w:r>
          </w:p>
        </w:tc>
        <w:tc>
          <w:tcPr>
            <w:tcW w:w="658" w:type="pct"/>
            <w:vAlign w:val="center"/>
          </w:tcPr>
          <w:p>
            <w:pPr>
              <w:pStyle w:val="17"/>
            </w:pPr>
            <w:r>
              <w:t>65%</w:t>
            </w:r>
          </w:p>
        </w:tc>
        <w:tc>
          <w:tcPr>
            <w:tcW w:w="1576" w:type="pct"/>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4"/>
            </w:pPr>
            <w:r>
              <w:t>绩效目标</w:t>
            </w:r>
          </w:p>
        </w:tc>
        <w:tc>
          <w:tcPr>
            <w:tcW w:w="4355" w:type="pct"/>
            <w:gridSpan w:val="6"/>
            <w:vAlign w:val="center"/>
          </w:tcPr>
          <w:p>
            <w:pPr>
              <w:pStyle w:val="16"/>
            </w:pPr>
            <w:r>
              <w:t>1.为加强节约型机关建设，改善乡镇干部职工办公条件，保障干部职工及广大人民群众生命财产安全，提供安全、必要的办公条件，实施办公楼修缮项目。</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46"/>
        <w:gridCol w:w="1846"/>
        <w:gridCol w:w="1930"/>
        <w:gridCol w:w="4189"/>
        <w:gridCol w:w="1847"/>
        <w:gridCol w:w="26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4"/>
            </w:pPr>
            <w:r>
              <w:t>一级指标</w:t>
            </w:r>
          </w:p>
        </w:tc>
        <w:tc>
          <w:tcPr>
            <w:tcW w:w="644" w:type="pct"/>
            <w:vAlign w:val="center"/>
          </w:tcPr>
          <w:p>
            <w:pPr>
              <w:pStyle w:val="14"/>
            </w:pPr>
            <w:r>
              <w:t>二级指标</w:t>
            </w:r>
          </w:p>
        </w:tc>
        <w:tc>
          <w:tcPr>
            <w:tcW w:w="673" w:type="pct"/>
            <w:vAlign w:val="center"/>
          </w:tcPr>
          <w:p>
            <w:pPr>
              <w:pStyle w:val="14"/>
            </w:pPr>
            <w:r>
              <w:t>三级指标</w:t>
            </w:r>
          </w:p>
        </w:tc>
        <w:tc>
          <w:tcPr>
            <w:tcW w:w="1461" w:type="pct"/>
            <w:vAlign w:val="center"/>
          </w:tcPr>
          <w:p>
            <w:pPr>
              <w:pStyle w:val="14"/>
            </w:pPr>
            <w:r>
              <w:t>绩效指标描述</w:t>
            </w:r>
          </w:p>
        </w:tc>
        <w:tc>
          <w:tcPr>
            <w:tcW w:w="644" w:type="pct"/>
            <w:vAlign w:val="center"/>
          </w:tcPr>
          <w:p>
            <w:pPr>
              <w:pStyle w:val="14"/>
            </w:pPr>
            <w:r>
              <w:t>指标值</w:t>
            </w:r>
          </w:p>
        </w:tc>
        <w:tc>
          <w:tcPr>
            <w:tcW w:w="931" w:type="pct"/>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pPr>
            <w:r>
              <w:t>产出指标</w:t>
            </w:r>
          </w:p>
        </w:tc>
        <w:tc>
          <w:tcPr>
            <w:tcW w:w="644" w:type="pct"/>
            <w:vAlign w:val="center"/>
          </w:tcPr>
          <w:p>
            <w:pPr>
              <w:pStyle w:val="16"/>
            </w:pPr>
            <w:r>
              <w:t>数量指标</w:t>
            </w:r>
          </w:p>
        </w:tc>
        <w:tc>
          <w:tcPr>
            <w:tcW w:w="673" w:type="pct"/>
            <w:vAlign w:val="center"/>
          </w:tcPr>
          <w:p>
            <w:pPr>
              <w:pStyle w:val="16"/>
            </w:pPr>
            <w:r>
              <w:t>修缮项目验收合格率</w:t>
            </w:r>
          </w:p>
        </w:tc>
        <w:tc>
          <w:tcPr>
            <w:tcW w:w="1461" w:type="pct"/>
            <w:vAlign w:val="center"/>
          </w:tcPr>
          <w:p>
            <w:pPr>
              <w:pStyle w:val="16"/>
            </w:pPr>
            <w:r>
              <w:t>通过验收的工程量占建设、改造、修缮总量的比率</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质量指标</w:t>
            </w:r>
          </w:p>
        </w:tc>
        <w:tc>
          <w:tcPr>
            <w:tcW w:w="673" w:type="pct"/>
            <w:vAlign w:val="center"/>
          </w:tcPr>
          <w:p>
            <w:pPr>
              <w:pStyle w:val="16"/>
            </w:pPr>
            <w:r>
              <w:t>修缮项目完成率</w:t>
            </w:r>
          </w:p>
        </w:tc>
        <w:tc>
          <w:tcPr>
            <w:tcW w:w="1461" w:type="pct"/>
            <w:vAlign w:val="center"/>
          </w:tcPr>
          <w:p>
            <w:pPr>
              <w:pStyle w:val="16"/>
            </w:pPr>
            <w:r>
              <w:t>实际完成工程量占计划完成工程量的比率</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时效指标</w:t>
            </w:r>
          </w:p>
        </w:tc>
        <w:tc>
          <w:tcPr>
            <w:tcW w:w="673" w:type="pct"/>
            <w:vAlign w:val="center"/>
          </w:tcPr>
          <w:p>
            <w:pPr>
              <w:pStyle w:val="16"/>
            </w:pPr>
            <w:r>
              <w:t>年度项目完成情况</w:t>
            </w:r>
          </w:p>
        </w:tc>
        <w:tc>
          <w:tcPr>
            <w:tcW w:w="1461" w:type="pct"/>
            <w:vAlign w:val="center"/>
          </w:tcPr>
          <w:p>
            <w:pPr>
              <w:pStyle w:val="16"/>
            </w:pPr>
            <w:r>
              <w:t>年度项目按规定时间点完成</w:t>
            </w:r>
          </w:p>
        </w:tc>
        <w:tc>
          <w:tcPr>
            <w:tcW w:w="644" w:type="pct"/>
            <w:vAlign w:val="center"/>
          </w:tcPr>
          <w:p>
            <w:pPr>
              <w:pStyle w:val="16"/>
            </w:pPr>
            <w:r>
              <w:t>是否及时</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6"/>
            </w:pPr>
            <w:r>
              <w:t>成本指标</w:t>
            </w:r>
          </w:p>
        </w:tc>
        <w:tc>
          <w:tcPr>
            <w:tcW w:w="673" w:type="pct"/>
            <w:vAlign w:val="center"/>
          </w:tcPr>
          <w:p>
            <w:pPr>
              <w:pStyle w:val="16"/>
            </w:pPr>
            <w:r>
              <w:t>经费控制数</w:t>
            </w:r>
          </w:p>
        </w:tc>
        <w:tc>
          <w:tcPr>
            <w:tcW w:w="1461" w:type="pct"/>
            <w:vAlign w:val="center"/>
          </w:tcPr>
          <w:p>
            <w:pPr>
              <w:pStyle w:val="16"/>
            </w:pPr>
            <w:r>
              <w:t>经费控制数</w:t>
            </w:r>
          </w:p>
        </w:tc>
        <w:tc>
          <w:tcPr>
            <w:tcW w:w="644" w:type="pct"/>
            <w:vAlign w:val="center"/>
          </w:tcPr>
          <w:p>
            <w:pPr>
              <w:pStyle w:val="16"/>
            </w:pPr>
            <w:r>
              <w:t>≤1.61万元</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效益指标</w:t>
            </w:r>
          </w:p>
        </w:tc>
        <w:tc>
          <w:tcPr>
            <w:tcW w:w="644" w:type="pct"/>
            <w:vAlign w:val="center"/>
          </w:tcPr>
          <w:p>
            <w:pPr>
              <w:pStyle w:val="16"/>
            </w:pPr>
            <w:r>
              <w:t>社会效益指标</w:t>
            </w:r>
          </w:p>
        </w:tc>
        <w:tc>
          <w:tcPr>
            <w:tcW w:w="673" w:type="pct"/>
            <w:vAlign w:val="center"/>
          </w:tcPr>
          <w:p>
            <w:pPr>
              <w:pStyle w:val="16"/>
            </w:pPr>
            <w:r>
              <w:t>办公设施的改善成效</w:t>
            </w:r>
          </w:p>
        </w:tc>
        <w:tc>
          <w:tcPr>
            <w:tcW w:w="1461" w:type="pct"/>
            <w:vAlign w:val="center"/>
          </w:tcPr>
          <w:p>
            <w:pPr>
              <w:pStyle w:val="16"/>
            </w:pPr>
            <w:r>
              <w:t>反映修缮后办公设施改善情况</w:t>
            </w:r>
          </w:p>
        </w:tc>
        <w:tc>
          <w:tcPr>
            <w:tcW w:w="644" w:type="pct"/>
            <w:vAlign w:val="center"/>
          </w:tcPr>
          <w:p>
            <w:pPr>
              <w:pStyle w:val="16"/>
            </w:pPr>
            <w:r>
              <w:t>≥90百分比</w:t>
            </w:r>
          </w:p>
        </w:tc>
        <w:tc>
          <w:tcPr>
            <w:tcW w:w="931" w:type="pct"/>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pPr>
            <w:r>
              <w:t>满意度指标</w:t>
            </w:r>
          </w:p>
        </w:tc>
        <w:tc>
          <w:tcPr>
            <w:tcW w:w="644" w:type="pct"/>
            <w:vAlign w:val="center"/>
          </w:tcPr>
          <w:p>
            <w:pPr>
              <w:pStyle w:val="16"/>
            </w:pPr>
            <w:r>
              <w:t>服务对象满意度指标</w:t>
            </w:r>
          </w:p>
        </w:tc>
        <w:tc>
          <w:tcPr>
            <w:tcW w:w="673" w:type="pct"/>
            <w:vAlign w:val="center"/>
          </w:tcPr>
          <w:p>
            <w:pPr>
              <w:pStyle w:val="16"/>
            </w:pPr>
            <w:r>
              <w:t>服务对象满意度</w:t>
            </w:r>
          </w:p>
        </w:tc>
        <w:tc>
          <w:tcPr>
            <w:tcW w:w="1461" w:type="pct"/>
            <w:vAlign w:val="center"/>
          </w:tcPr>
          <w:p>
            <w:pPr>
              <w:pStyle w:val="16"/>
            </w:pPr>
            <w:r>
              <w:t>服务对象满意度</w:t>
            </w:r>
          </w:p>
        </w:tc>
        <w:tc>
          <w:tcPr>
            <w:tcW w:w="644" w:type="pct"/>
            <w:vAlign w:val="center"/>
          </w:tcPr>
          <w:p>
            <w:pPr>
              <w:pStyle w:val="16"/>
            </w:pPr>
            <w:r>
              <w:t>≥90百分比</w:t>
            </w:r>
          </w:p>
        </w:tc>
        <w:tc>
          <w:tcPr>
            <w:tcW w:w="931" w:type="pct"/>
            <w:vAlign w:val="center"/>
          </w:tcPr>
          <w:p>
            <w:pPr>
              <w:pStyle w:val="16"/>
            </w:pPr>
            <w:r>
              <w:t>依据工作方案</w:t>
            </w:r>
          </w:p>
        </w:tc>
      </w:tr>
    </w:tbl>
    <w:p/>
    <w:p>
      <w:pPr>
        <w:pStyle w:val="11"/>
        <w:ind w:left="0" w:leftChars="0" w:firstLine="0" w:firstLineChars="0"/>
        <w:rPr>
          <w:rFonts w:hint="eastAsia" w:eastAsia="方正仿宋_GBK"/>
          <w:color w:val="000000"/>
          <w:sz w:val="28"/>
        </w:rPr>
        <w:sectPr>
          <w:footerReference r:id="rId5" w:type="default"/>
          <w:footerReference r:id="rId6" w:type="even"/>
          <w:pgSz w:w="16840" w:h="11900" w:orient="landscape"/>
          <w:pgMar w:top="1020" w:right="1361" w:bottom="1020" w:left="1361" w:header="720" w:footer="720" w:gutter="0"/>
          <w:pgNumType w:fmt="decimal"/>
          <w:cols w:space="720" w:num="1"/>
        </w:sectPr>
      </w:pPr>
    </w:p>
    <w:p>
      <w:pPr>
        <w:spacing w:before="10" w:after="10"/>
        <w:ind w:firstLine="640"/>
        <w:outlineLvl w:val="5"/>
      </w:pPr>
      <w:r>
        <w:rPr>
          <w:rFonts w:hint="eastAsia" w:ascii="黑体" w:hAnsi="黑体" w:eastAsia="黑体" w:cs="黑体"/>
          <w:color w:val="000000"/>
          <w:sz w:val="32"/>
        </w:rPr>
        <w:t>六、政府采购预算情况</w:t>
      </w:r>
    </w:p>
    <w:p/>
    <w:p>
      <w:pPr>
        <w:spacing w:line="500" w:lineRule="exact"/>
        <w:ind w:firstLine="560"/>
        <w:rPr>
          <w:rFonts w:hint="eastAsia" w:ascii="仿宋" w:hAnsi="仿宋" w:eastAsia="仿宋" w:cs="仿宋"/>
          <w:color w:val="000000"/>
          <w:sz w:val="32"/>
          <w:szCs w:val="32"/>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涞水县王村镇人民政府</w:t>
      </w:r>
      <w:r>
        <w:rPr>
          <w:rFonts w:hint="eastAsia" w:ascii="仿宋" w:hAnsi="仿宋" w:eastAsia="仿宋" w:cs="仿宋"/>
          <w:color w:val="000000"/>
          <w:sz w:val="32"/>
          <w:szCs w:val="32"/>
        </w:rPr>
        <w:t>（本级）安排政府采购</w:t>
      </w:r>
      <w:r>
        <w:rPr>
          <w:rFonts w:hint="eastAsia" w:ascii="仿宋" w:hAnsi="仿宋" w:eastAsia="仿宋" w:cs="仿宋"/>
          <w:color w:val="000000"/>
          <w:sz w:val="32"/>
          <w:szCs w:val="32"/>
          <w:lang w:val="en-US" w:eastAsia="zh-CN"/>
        </w:rPr>
        <w:t>0万元</w:t>
      </w:r>
      <w:r>
        <w:rPr>
          <w:rFonts w:hint="eastAsia" w:ascii="仿宋" w:hAnsi="仿宋" w:eastAsia="仿宋" w:cs="仿宋"/>
          <w:color w:val="000000"/>
          <w:sz w:val="32"/>
          <w:szCs w:val="32"/>
        </w:rPr>
        <w:t>。</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91"/>
        <w:gridCol w:w="1161"/>
        <w:gridCol w:w="1006"/>
        <w:gridCol w:w="1655"/>
        <w:gridCol w:w="811"/>
        <w:gridCol w:w="544"/>
        <w:gridCol w:w="712"/>
        <w:gridCol w:w="913"/>
        <w:gridCol w:w="1387"/>
        <w:gridCol w:w="1147"/>
        <w:gridCol w:w="1081"/>
        <w:gridCol w:w="1826"/>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2258" w:type="pct"/>
            <w:gridSpan w:val="7"/>
            <w:tcBorders>
              <w:top w:val="single" w:color="FFFFFF" w:sz="6" w:space="0"/>
              <w:left w:val="single" w:color="FFFFFF" w:sz="6" w:space="0"/>
              <w:right w:val="single" w:color="FFFFFF"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p>
        </w:tc>
        <w:tc>
          <w:tcPr>
            <w:tcW w:w="2741" w:type="pct"/>
            <w:gridSpan w:val="6"/>
            <w:tcBorders>
              <w:top w:val="single" w:color="FFFFFF" w:sz="6" w:space="0"/>
              <w:left w:val="single" w:color="FFFFFF" w:sz="6" w:space="0"/>
              <w:right w:val="single" w:color="FFFFFF"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5" w:hRule="atLeast"/>
          <w:tblHeader/>
          <w:jc w:val="center"/>
        </w:trPr>
        <w:tc>
          <w:tcPr>
            <w:tcW w:w="68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政府采购项目来源</w:t>
            </w:r>
          </w:p>
        </w:tc>
        <w:tc>
          <w:tcPr>
            <w:tcW w:w="33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采购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物品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名称</w:t>
            </w:r>
          </w:p>
        </w:tc>
        <w:tc>
          <w:tcPr>
            <w:tcW w:w="55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政府采购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目录序号</w:t>
            </w:r>
          </w:p>
        </w:tc>
        <w:tc>
          <w:tcPr>
            <w:tcW w:w="27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计量  单位</w:t>
            </w:r>
          </w:p>
        </w:tc>
        <w:tc>
          <w:tcPr>
            <w:tcW w:w="18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数量</w:t>
            </w:r>
          </w:p>
        </w:tc>
        <w:tc>
          <w:tcPr>
            <w:tcW w:w="23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单价</w:t>
            </w:r>
          </w:p>
        </w:tc>
        <w:tc>
          <w:tcPr>
            <w:tcW w:w="2741"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9" w:hRule="atLeast"/>
          <w:tblHeader/>
          <w:jc w:val="center"/>
        </w:trPr>
        <w:tc>
          <w:tcPr>
            <w:tcW w:w="29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项目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名称</w:t>
            </w:r>
          </w:p>
        </w:tc>
        <w:tc>
          <w:tcPr>
            <w:tcW w:w="3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预算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资金</w:t>
            </w:r>
          </w:p>
        </w:tc>
        <w:tc>
          <w:tcPr>
            <w:tcW w:w="33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55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27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18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23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30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合计</w:t>
            </w:r>
          </w:p>
        </w:tc>
        <w:tc>
          <w:tcPr>
            <w:tcW w:w="4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一般公共预算拨款</w:t>
            </w:r>
          </w:p>
        </w:tc>
        <w:tc>
          <w:tcPr>
            <w:tcW w:w="3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基金预算拨款</w:t>
            </w:r>
          </w:p>
        </w:tc>
        <w:tc>
          <w:tcPr>
            <w:tcW w:w="3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国有资本经营预算拨款</w:t>
            </w: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财政专户核拨</w:t>
            </w:r>
          </w:p>
        </w:tc>
        <w:tc>
          <w:tcPr>
            <w:tcW w:w="62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4" w:hRule="atLeast"/>
          <w:jc w:val="center"/>
        </w:trPr>
        <w:tc>
          <w:tcPr>
            <w:tcW w:w="29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 w:val="18"/>
                <w:szCs w:val="18"/>
              </w:rPr>
            </w:pPr>
          </w:p>
        </w:tc>
        <w:tc>
          <w:tcPr>
            <w:tcW w:w="3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b/>
                <w:sz w:val="18"/>
                <w:szCs w:val="18"/>
              </w:rPr>
            </w:pPr>
          </w:p>
        </w:tc>
        <w:tc>
          <w:tcPr>
            <w:tcW w:w="55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b/>
                <w:sz w:val="18"/>
                <w:szCs w:val="18"/>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 w:val="18"/>
                <w:szCs w:val="18"/>
              </w:rPr>
            </w:pPr>
          </w:p>
        </w:tc>
        <w:tc>
          <w:tcPr>
            <w:tcW w:w="1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23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30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4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sz w:val="18"/>
                <w:szCs w:val="18"/>
              </w:rPr>
            </w:pPr>
          </w:p>
        </w:tc>
        <w:tc>
          <w:tcPr>
            <w:tcW w:w="3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3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62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7" w:hRule="atLeast"/>
          <w:jc w:val="center"/>
        </w:trPr>
        <w:tc>
          <w:tcPr>
            <w:tcW w:w="29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 w:val="18"/>
                <w:szCs w:val="18"/>
              </w:rPr>
            </w:pPr>
          </w:p>
        </w:tc>
        <w:tc>
          <w:tcPr>
            <w:tcW w:w="3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 w:val="18"/>
                <w:szCs w:val="18"/>
              </w:rPr>
            </w:pPr>
          </w:p>
        </w:tc>
        <w:tc>
          <w:tcPr>
            <w:tcW w:w="55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 w:val="18"/>
                <w:szCs w:val="18"/>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18"/>
                <w:szCs w:val="18"/>
              </w:rPr>
            </w:pPr>
          </w:p>
        </w:tc>
        <w:tc>
          <w:tcPr>
            <w:tcW w:w="1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23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30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4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3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3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62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注：</w:t>
      </w:r>
      <w:r>
        <w:rPr>
          <w:rFonts w:hint="eastAsia" w:ascii="宋体" w:hAnsi="宋体" w:eastAsia="宋体" w:cs="宋体"/>
          <w:b w:val="0"/>
          <w:bCs w:val="0"/>
          <w:sz w:val="21"/>
          <w:szCs w:val="21"/>
          <w:lang w:eastAsia="zh-CN"/>
        </w:rPr>
        <w:t>本单位本年度</w:t>
      </w:r>
      <w:r>
        <w:rPr>
          <w:rFonts w:hint="eastAsia" w:ascii="宋体" w:hAnsi="宋体" w:eastAsia="宋体" w:cs="宋体"/>
          <w:b w:val="0"/>
          <w:bCs w:val="0"/>
          <w:sz w:val="21"/>
          <w:szCs w:val="21"/>
        </w:rPr>
        <w:t>无政府采购预算，</w:t>
      </w:r>
      <w:r>
        <w:rPr>
          <w:rFonts w:hint="eastAsia" w:ascii="宋体" w:hAnsi="宋体" w:eastAsia="宋体" w:cs="宋体"/>
          <w:b w:val="0"/>
          <w:bCs w:val="0"/>
          <w:sz w:val="21"/>
          <w:szCs w:val="21"/>
          <w:lang w:eastAsia="zh-CN"/>
        </w:rPr>
        <w:t>按要求以</w:t>
      </w:r>
      <w:r>
        <w:rPr>
          <w:rFonts w:hint="eastAsia" w:ascii="宋体" w:hAnsi="宋体" w:eastAsia="宋体" w:cs="宋体"/>
          <w:b w:val="0"/>
          <w:bCs w:val="0"/>
          <w:sz w:val="21"/>
          <w:szCs w:val="21"/>
        </w:rPr>
        <w:t>空表列示。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pStyle w:val="24"/>
        <w:numPr>
          <w:ilvl w:val="0"/>
          <w:numId w:val="0"/>
        </w:numPr>
        <w:spacing w:line="560" w:lineRule="exact"/>
        <w:ind w:left="720" w:lef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七、国有资产信息情况</w:t>
      </w:r>
    </w:p>
    <w:p>
      <w:pPr>
        <w:widowControl/>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涞水县王村镇人民政府2022年末固定资产总金额252.96万元（详见下表）。 2022年拟购置固定资产为零。</w:t>
      </w:r>
    </w:p>
    <w:tbl>
      <w:tblPr>
        <w:tblStyle w:val="8"/>
        <w:tblW w:w="5000" w:type="pct"/>
        <w:tblInd w:w="0" w:type="dxa"/>
        <w:tblLayout w:type="autofit"/>
        <w:tblCellMar>
          <w:top w:w="0" w:type="dxa"/>
          <w:left w:w="108" w:type="dxa"/>
          <w:bottom w:w="0" w:type="dxa"/>
          <w:right w:w="108" w:type="dxa"/>
        </w:tblCellMar>
      </w:tblPr>
      <w:tblGrid>
        <w:gridCol w:w="6498"/>
        <w:gridCol w:w="2712"/>
        <w:gridCol w:w="5804"/>
      </w:tblGrid>
      <w:tr>
        <w:tblPrEx>
          <w:tblCellMar>
            <w:top w:w="0" w:type="dxa"/>
            <w:left w:w="108" w:type="dxa"/>
            <w:bottom w:w="0" w:type="dxa"/>
            <w:right w:w="108" w:type="dxa"/>
          </w:tblCellMar>
        </w:tblPrEx>
        <w:trPr>
          <w:trHeight w:val="678" w:hRule="atLeast"/>
        </w:trPr>
        <w:tc>
          <w:tcPr>
            <w:tcW w:w="5000" w:type="pct"/>
            <w:gridSpan w:val="3"/>
            <w:tcBorders>
              <w:top w:val="nil"/>
              <w:left w:val="nil"/>
              <w:bottom w:val="nil"/>
              <w:right w:val="nil"/>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涞水县王村镇人民政府</w:t>
            </w:r>
          </w:p>
        </w:tc>
      </w:tr>
      <w:tr>
        <w:tblPrEx>
          <w:tblCellMar>
            <w:top w:w="0" w:type="dxa"/>
            <w:left w:w="108" w:type="dxa"/>
            <w:bottom w:w="0" w:type="dxa"/>
            <w:right w:w="108" w:type="dxa"/>
          </w:tblCellMar>
        </w:tblPrEx>
        <w:trPr>
          <w:trHeight w:val="467" w:hRule="atLeast"/>
        </w:trPr>
        <w:tc>
          <w:tcPr>
            <w:tcW w:w="5000" w:type="pct"/>
            <w:gridSpan w:val="3"/>
            <w:tcBorders>
              <w:top w:val="nil"/>
              <w:left w:val="nil"/>
              <w:bottom w:val="single" w:color="auto" w:sz="4" w:space="0"/>
              <w:right w:val="nil"/>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截止时间：2022年12月31日</w:t>
            </w:r>
          </w:p>
        </w:tc>
      </w:tr>
      <w:tr>
        <w:tblPrEx>
          <w:tblCellMar>
            <w:top w:w="0" w:type="dxa"/>
            <w:left w:w="108" w:type="dxa"/>
            <w:bottom w:w="0" w:type="dxa"/>
            <w:right w:w="108" w:type="dxa"/>
          </w:tblCellMar>
        </w:tblPrEx>
        <w:trPr>
          <w:trHeight w:val="754" w:hRule="atLeast"/>
        </w:trPr>
        <w:tc>
          <w:tcPr>
            <w:tcW w:w="2164" w:type="pct"/>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　　目</w:t>
            </w:r>
          </w:p>
        </w:tc>
        <w:tc>
          <w:tcPr>
            <w:tcW w:w="903" w:type="pct"/>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数量</w:t>
            </w:r>
          </w:p>
        </w:tc>
        <w:tc>
          <w:tcPr>
            <w:tcW w:w="1932" w:type="pct"/>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价值（单位：万元）</w:t>
            </w:r>
          </w:p>
        </w:tc>
      </w:tr>
      <w:tr>
        <w:tblPrEx>
          <w:tblCellMar>
            <w:top w:w="0" w:type="dxa"/>
            <w:left w:w="108" w:type="dxa"/>
            <w:bottom w:w="0" w:type="dxa"/>
            <w:right w:w="108" w:type="dxa"/>
          </w:tblCellMar>
        </w:tblPrEx>
        <w:trPr>
          <w:trHeight w:val="498" w:hRule="atLeast"/>
        </w:trPr>
        <w:tc>
          <w:tcPr>
            <w:tcW w:w="2164" w:type="pct"/>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固定资产总额</w:t>
            </w:r>
          </w:p>
        </w:tc>
        <w:tc>
          <w:tcPr>
            <w:tcW w:w="903" w:type="pct"/>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p>
        </w:tc>
        <w:tc>
          <w:tcPr>
            <w:tcW w:w="1932" w:type="pct"/>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252.96</w:t>
            </w:r>
          </w:p>
        </w:tc>
      </w:tr>
      <w:tr>
        <w:tblPrEx>
          <w:tblCellMar>
            <w:top w:w="0" w:type="dxa"/>
            <w:left w:w="108" w:type="dxa"/>
            <w:bottom w:w="0" w:type="dxa"/>
            <w:right w:w="108" w:type="dxa"/>
          </w:tblCellMar>
        </w:tblPrEx>
        <w:trPr>
          <w:trHeight w:val="485" w:hRule="atLeast"/>
        </w:trPr>
        <w:tc>
          <w:tcPr>
            <w:tcW w:w="2164" w:type="pct"/>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1、房屋（平方米）</w:t>
            </w:r>
          </w:p>
        </w:tc>
        <w:tc>
          <w:tcPr>
            <w:tcW w:w="903" w:type="pct"/>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980</w:t>
            </w:r>
          </w:p>
        </w:tc>
        <w:tc>
          <w:tcPr>
            <w:tcW w:w="1932" w:type="pct"/>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205.50</w:t>
            </w:r>
          </w:p>
        </w:tc>
      </w:tr>
      <w:tr>
        <w:tblPrEx>
          <w:tblCellMar>
            <w:top w:w="0" w:type="dxa"/>
            <w:left w:w="108" w:type="dxa"/>
            <w:bottom w:w="0" w:type="dxa"/>
            <w:right w:w="108" w:type="dxa"/>
          </w:tblCellMar>
        </w:tblPrEx>
        <w:trPr>
          <w:trHeight w:val="421" w:hRule="atLeast"/>
        </w:trPr>
        <w:tc>
          <w:tcPr>
            <w:tcW w:w="216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其中：办公用房（平方米）</w:t>
            </w:r>
          </w:p>
        </w:tc>
        <w:tc>
          <w:tcPr>
            <w:tcW w:w="903"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980</w:t>
            </w:r>
          </w:p>
        </w:tc>
        <w:tc>
          <w:tcPr>
            <w:tcW w:w="1932"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205.50</w:t>
            </w:r>
          </w:p>
        </w:tc>
      </w:tr>
      <w:tr>
        <w:tblPrEx>
          <w:tblCellMar>
            <w:top w:w="0" w:type="dxa"/>
            <w:left w:w="108" w:type="dxa"/>
            <w:bottom w:w="0" w:type="dxa"/>
            <w:right w:w="108" w:type="dxa"/>
          </w:tblCellMar>
        </w:tblPrEx>
        <w:trPr>
          <w:trHeight w:val="498" w:hRule="atLeast"/>
        </w:trPr>
        <w:tc>
          <w:tcPr>
            <w:tcW w:w="2164"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2、车辆（台、辆）</w:t>
            </w:r>
          </w:p>
        </w:tc>
        <w:tc>
          <w:tcPr>
            <w:tcW w:w="903"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p>
        </w:tc>
        <w:tc>
          <w:tcPr>
            <w:tcW w:w="1932"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8.50</w:t>
            </w:r>
          </w:p>
        </w:tc>
      </w:tr>
      <w:tr>
        <w:tblPrEx>
          <w:tblCellMar>
            <w:top w:w="0" w:type="dxa"/>
            <w:left w:w="108" w:type="dxa"/>
            <w:bottom w:w="0" w:type="dxa"/>
            <w:right w:w="108" w:type="dxa"/>
          </w:tblCellMar>
        </w:tblPrEx>
        <w:trPr>
          <w:trHeight w:val="498" w:hRule="atLeast"/>
        </w:trPr>
        <w:tc>
          <w:tcPr>
            <w:tcW w:w="2164"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3、单价在20万元以上的设备</w:t>
            </w:r>
          </w:p>
        </w:tc>
        <w:tc>
          <w:tcPr>
            <w:tcW w:w="903"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p>
        </w:tc>
        <w:tc>
          <w:tcPr>
            <w:tcW w:w="1932"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p>
        </w:tc>
      </w:tr>
      <w:tr>
        <w:tblPrEx>
          <w:tblCellMar>
            <w:top w:w="0" w:type="dxa"/>
            <w:left w:w="108" w:type="dxa"/>
            <w:bottom w:w="0" w:type="dxa"/>
            <w:right w:w="108" w:type="dxa"/>
          </w:tblCellMar>
        </w:tblPrEx>
        <w:trPr>
          <w:trHeight w:val="498" w:hRule="atLeast"/>
        </w:trPr>
        <w:tc>
          <w:tcPr>
            <w:tcW w:w="216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4、其他固定资产</w:t>
            </w:r>
          </w:p>
        </w:tc>
        <w:tc>
          <w:tcPr>
            <w:tcW w:w="903"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p>
        </w:tc>
        <w:tc>
          <w:tcPr>
            <w:tcW w:w="1932"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38.96</w:t>
            </w:r>
          </w:p>
        </w:tc>
      </w:tr>
    </w:tbl>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rPr>
          <w:rFonts w:hint="default" w:eastAsia="宋体"/>
          <w:lang w:val="en-US" w:eastAsia="zh-CN"/>
        </w:rPr>
      </w:pPr>
    </w:p>
    <w:p>
      <w:pPr>
        <w:spacing w:before="10" w:after="10"/>
        <w:ind w:firstLine="640"/>
        <w:outlineLvl w:val="5"/>
        <w:rPr>
          <w:sz w:val="32"/>
          <w:szCs w:val="32"/>
        </w:rPr>
      </w:pPr>
      <w:r>
        <w:rPr>
          <w:rFonts w:hint="eastAsia" w:ascii="黑体" w:hAnsi="黑体" w:eastAsia="黑体" w:cs="黑体"/>
          <w:color w:val="000000"/>
          <w:sz w:val="32"/>
          <w:szCs w:val="32"/>
          <w:lang w:val="en-US" w:eastAsia="zh-CN"/>
        </w:rPr>
        <w:t>八、</w:t>
      </w:r>
      <w:r>
        <w:rPr>
          <w:rFonts w:hint="eastAsia" w:ascii="黑体" w:hAnsi="黑体" w:eastAsia="黑体" w:cs="黑体"/>
          <w:color w:val="000000"/>
          <w:sz w:val="32"/>
          <w:szCs w:val="32"/>
        </w:rPr>
        <w:t>名词解释</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b/>
          <w:color w:val="000000"/>
          <w:sz w:val="32"/>
          <w:szCs w:val="32"/>
        </w:rPr>
        <w:t>一般公共预算拨款收入：</w:t>
      </w:r>
      <w:r>
        <w:rPr>
          <w:rFonts w:hint="eastAsia" w:ascii="仿宋" w:hAnsi="仿宋" w:eastAsia="仿宋" w:cs="仿宋"/>
          <w:color w:val="000000"/>
          <w:sz w:val="32"/>
          <w:szCs w:val="32"/>
        </w:rPr>
        <w:t>指省级财政当年拨付的资金。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b/>
          <w:color w:val="000000"/>
          <w:sz w:val="32"/>
          <w:szCs w:val="32"/>
        </w:rPr>
        <w:t>事业收入：</w:t>
      </w:r>
      <w:r>
        <w:rPr>
          <w:rFonts w:hint="eastAsia" w:ascii="仿宋" w:hAnsi="仿宋" w:eastAsia="仿宋" w:cs="仿宋"/>
          <w:color w:val="000000"/>
          <w:sz w:val="32"/>
          <w:szCs w:val="32"/>
        </w:rPr>
        <w:t>指事业单位开展专业业务活动及辅助活动所取得的收入。</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b/>
          <w:color w:val="000000"/>
          <w:sz w:val="32"/>
          <w:szCs w:val="32"/>
        </w:rPr>
        <w:t>其他收入：</w:t>
      </w:r>
      <w:r>
        <w:rPr>
          <w:rFonts w:hint="eastAsia" w:ascii="仿宋" w:hAnsi="仿宋" w:eastAsia="仿宋" w:cs="仿宋"/>
          <w:color w:val="000000"/>
          <w:sz w:val="32"/>
          <w:szCs w:val="32"/>
        </w:rPr>
        <w:t>指除“一般公共预算拨款收入”、“事业收入”等以外的收入。主要是按规定动用的租房收入、存款利息收入等。</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b/>
          <w:color w:val="000000"/>
          <w:sz w:val="32"/>
          <w:szCs w:val="32"/>
        </w:rPr>
        <w:t>基本支出：</w:t>
      </w:r>
      <w:r>
        <w:rPr>
          <w:rFonts w:hint="eastAsia" w:ascii="仿宋" w:hAnsi="仿宋" w:eastAsia="仿宋" w:cs="仿宋"/>
          <w:color w:val="000000"/>
          <w:sz w:val="32"/>
          <w:szCs w:val="32"/>
        </w:rPr>
        <w:t>指为保障机构正常运转、完成日常工作任务而发生的人员支出和公用支出。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b/>
          <w:color w:val="000000"/>
          <w:sz w:val="32"/>
          <w:szCs w:val="32"/>
        </w:rPr>
        <w:t>项目支出：</w:t>
      </w:r>
      <w:r>
        <w:rPr>
          <w:rFonts w:hint="eastAsia" w:ascii="仿宋" w:hAnsi="仿宋" w:eastAsia="仿宋" w:cs="仿宋"/>
          <w:color w:val="000000"/>
          <w:sz w:val="32"/>
          <w:szCs w:val="32"/>
        </w:rPr>
        <w:t>指在基本支出之外为完成特定行政任务和事业发展目标所发生的支出。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b/>
          <w:color w:val="000000"/>
          <w:sz w:val="32"/>
          <w:szCs w:val="32"/>
        </w:rPr>
        <w:t>上缴上级支出：</w:t>
      </w:r>
      <w:r>
        <w:rPr>
          <w:rFonts w:hint="eastAsia" w:ascii="仿宋" w:hAnsi="仿宋" w:eastAsia="仿宋" w:cs="仿宋"/>
          <w:color w:val="000000"/>
          <w:sz w:val="32"/>
          <w:szCs w:val="32"/>
        </w:rPr>
        <w:t>指下级单位上缴上级的支出。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b/>
          <w:color w:val="000000"/>
          <w:sz w:val="32"/>
          <w:szCs w:val="32"/>
        </w:rPr>
        <w:t>“三公”经费：</w:t>
      </w:r>
      <w:r>
        <w:rPr>
          <w:rFonts w:hint="eastAsia" w:ascii="仿宋" w:hAnsi="仿宋" w:eastAsia="仿宋" w:cs="仿宋"/>
          <w:color w:val="000000"/>
          <w:sz w:val="32"/>
          <w:szCs w:val="32"/>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8、</w:t>
      </w:r>
      <w:r>
        <w:rPr>
          <w:rFonts w:hint="eastAsia" w:ascii="仿宋" w:hAnsi="仿宋" w:eastAsia="仿宋" w:cs="仿宋"/>
          <w:b/>
          <w:color w:val="000000"/>
          <w:sz w:val="32"/>
          <w:szCs w:val="32"/>
        </w:rPr>
        <w:t>机关运行费：</w:t>
      </w:r>
      <w:r>
        <w:rPr>
          <w:rFonts w:hint="eastAsia" w:ascii="仿宋" w:hAnsi="仿宋" w:eastAsia="仿宋" w:cs="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9、</w:t>
      </w:r>
      <w:r>
        <w:rPr>
          <w:rFonts w:hint="eastAsia" w:ascii="仿宋" w:hAnsi="仿宋" w:eastAsia="仿宋" w:cs="仿宋"/>
          <w:b/>
          <w:color w:val="000000"/>
          <w:sz w:val="32"/>
          <w:szCs w:val="32"/>
        </w:rPr>
        <w:t>上年结转：</w:t>
      </w:r>
      <w:r>
        <w:rPr>
          <w:rFonts w:hint="eastAsia" w:ascii="仿宋" w:hAnsi="仿宋" w:eastAsia="仿宋" w:cs="仿宋"/>
          <w:color w:val="000000"/>
          <w:sz w:val="32"/>
          <w:szCs w:val="32"/>
        </w:rPr>
        <w:t>指以前年度尚未完成、结转到本年仍按原规定用途继续使用的资金。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10、</w:t>
      </w:r>
      <w:r>
        <w:rPr>
          <w:rFonts w:hint="eastAsia" w:ascii="仿宋" w:hAnsi="仿宋" w:eastAsia="仿宋" w:cs="仿宋"/>
          <w:b/>
          <w:color w:val="000000"/>
          <w:sz w:val="32"/>
          <w:szCs w:val="32"/>
        </w:rPr>
        <w:t>事业单位经营支出：</w:t>
      </w:r>
      <w:r>
        <w:rPr>
          <w:rFonts w:hint="eastAsia" w:ascii="仿宋" w:hAnsi="仿宋" w:eastAsia="仿宋" w:cs="仿宋"/>
          <w:color w:val="000000"/>
          <w:sz w:val="32"/>
          <w:szCs w:val="32"/>
        </w:rPr>
        <w:t>指事业单位在专业业务活动及其辅助活动之外开展非独立核算经营活动发生的支出。</w:t>
      </w:r>
    </w:p>
    <w:p>
      <w:pPr>
        <w:spacing w:before="10" w:after="10"/>
        <w:ind w:firstLine="640"/>
        <w:outlineLvl w:val="5"/>
        <w:rPr>
          <w:sz w:val="32"/>
          <w:szCs w:val="32"/>
        </w:rPr>
      </w:pPr>
      <w:r>
        <w:rPr>
          <w:rFonts w:hint="eastAsia" w:ascii="黑体" w:hAnsi="黑体" w:eastAsia="黑体" w:cs="黑体"/>
          <w:color w:val="000000"/>
          <w:sz w:val="32"/>
          <w:szCs w:val="32"/>
        </w:rPr>
        <w:t>九、其他需要说明的事项</w:t>
      </w:r>
    </w:p>
    <w:p>
      <w:pPr>
        <w:spacing w:line="500" w:lineRule="exact"/>
        <w:ind w:firstLine="56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本</w:t>
      </w:r>
      <w:r>
        <w:rPr>
          <w:rFonts w:hint="eastAsia" w:ascii="仿宋" w:hAnsi="仿宋" w:eastAsia="仿宋" w:cs="仿宋"/>
          <w:color w:val="000000"/>
          <w:sz w:val="32"/>
          <w:szCs w:val="32"/>
        </w:rPr>
        <w:t>单位无其他需要说明的事项</w:t>
      </w:r>
      <w:r>
        <w:rPr>
          <w:rFonts w:hint="eastAsia" w:ascii="仿宋" w:hAnsi="仿宋" w:eastAsia="仿宋" w:cs="仿宋"/>
          <w:color w:val="000000"/>
          <w:sz w:val="32"/>
          <w:szCs w:val="32"/>
          <w:lang w:eastAsia="zh-CN"/>
        </w:rPr>
        <w:t>。</w:t>
      </w:r>
    </w:p>
    <w:p>
      <w:pPr>
        <w:spacing w:line="500" w:lineRule="exact"/>
        <w:ind w:firstLine="560"/>
        <w:rPr>
          <w:rFonts w:hint="eastAsia" w:ascii="黑体" w:hAnsi="黑体" w:eastAsia="黑体" w:cs="黑体"/>
          <w:color w:val="000000"/>
          <w:sz w:val="32"/>
        </w:rPr>
      </w:pPr>
    </w:p>
    <w:p>
      <w:pPr>
        <w:spacing w:line="500" w:lineRule="exact"/>
        <w:ind w:firstLine="560"/>
        <w:rPr>
          <w:rFonts w:hint="eastAsia" w:ascii="黑体" w:hAnsi="黑体" w:eastAsia="黑体" w:cs="黑体"/>
          <w:color w:val="000000"/>
          <w:sz w:val="32"/>
        </w:rPr>
      </w:pPr>
    </w:p>
    <w:p>
      <w:pPr>
        <w:spacing w:line="500" w:lineRule="exact"/>
        <w:ind w:firstLine="560"/>
        <w:rPr>
          <w:rFonts w:hint="eastAsia" w:ascii="黑体" w:hAnsi="黑体" w:eastAsia="黑体" w:cs="黑体"/>
          <w:color w:val="000000"/>
          <w:sz w:val="32"/>
        </w:rPr>
      </w:pPr>
    </w:p>
    <w:p>
      <w:pPr>
        <w:spacing w:line="500" w:lineRule="exact"/>
        <w:ind w:firstLine="560"/>
        <w:rPr>
          <w:rFonts w:hint="eastAsia" w:ascii="黑体" w:hAnsi="黑体" w:eastAsia="黑体" w:cs="黑体"/>
          <w:color w:val="000000"/>
          <w:sz w:val="32"/>
          <w:lang w:eastAsia="zh-CN"/>
        </w:rPr>
        <w:sectPr>
          <w:pgSz w:w="16840" w:h="11900" w:orient="landscape"/>
          <w:pgMar w:top="1361" w:right="1021" w:bottom="1134" w:left="1021" w:header="720" w:footer="720" w:gutter="0"/>
          <w:pgNumType w:fmt="decimal"/>
          <w:cols w:space="720" w:num="1"/>
        </w:sectPr>
      </w:pPr>
    </w:p>
    <w:p/>
    <w:sectPr>
      <w:pgSz w:w="16840" w:h="11900" w:orient="landscape"/>
      <w:pgMar w:top="1361" w:right="1020" w:bottom="1361"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A73E9"/>
    <w:multiLevelType w:val="singleLevel"/>
    <w:tmpl w:val="A01A73E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000000"/>
    <w:rsid w:val="02BD3B4E"/>
    <w:rsid w:val="0C853DCB"/>
    <w:rsid w:val="0F815D42"/>
    <w:rsid w:val="123C038A"/>
    <w:rsid w:val="13B136FE"/>
    <w:rsid w:val="15C729A6"/>
    <w:rsid w:val="160D6F13"/>
    <w:rsid w:val="1DAE3172"/>
    <w:rsid w:val="1DDD7CD8"/>
    <w:rsid w:val="1E1D38F7"/>
    <w:rsid w:val="1E3B5A75"/>
    <w:rsid w:val="1F354C71"/>
    <w:rsid w:val="1FC527B5"/>
    <w:rsid w:val="250339E0"/>
    <w:rsid w:val="2C7C232E"/>
    <w:rsid w:val="315F10F4"/>
    <w:rsid w:val="31DD105F"/>
    <w:rsid w:val="3BB757CF"/>
    <w:rsid w:val="3C131F2C"/>
    <w:rsid w:val="3C932DD3"/>
    <w:rsid w:val="465E70A1"/>
    <w:rsid w:val="479C60E0"/>
    <w:rsid w:val="50912C3C"/>
    <w:rsid w:val="5AD715BE"/>
    <w:rsid w:val="5DB93257"/>
    <w:rsid w:val="5EAB7176"/>
    <w:rsid w:val="606A457E"/>
    <w:rsid w:val="6256438F"/>
    <w:rsid w:val="641104BB"/>
    <w:rsid w:val="689F453D"/>
    <w:rsid w:val="6A9E6171"/>
    <w:rsid w:val="6EF94940"/>
    <w:rsid w:val="700D1F20"/>
    <w:rsid w:val="70382278"/>
    <w:rsid w:val="7188570D"/>
    <w:rsid w:val="732B31DB"/>
    <w:rsid w:val="76417D5A"/>
    <w:rsid w:val="77981219"/>
    <w:rsid w:val="78CC1040"/>
    <w:rsid w:val="790277BE"/>
    <w:rsid w:val="79162A3C"/>
    <w:rsid w:val="7ABD52B6"/>
    <w:rsid w:val="7C066C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semiHidden/>
    <w:unhideWhenUsed/>
    <w:qFormat/>
    <w:uiPriority w:val="99"/>
    <w:pPr>
      <w:tabs>
        <w:tab w:val="center" w:pos="4153"/>
        <w:tab w:val="right" w:pos="8306"/>
      </w:tabs>
      <w:snapToGrid w:val="0"/>
      <w:jc w:val="left"/>
    </w:pPr>
    <w:rPr>
      <w:sz w:val="18"/>
    </w:rPr>
  </w:style>
  <w:style w:type="paragraph" w:styleId="3">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autoRedefine/>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5">
    <w:name w:val="toc 4"/>
    <w:basedOn w:val="1"/>
    <w:next w:val="1"/>
    <w:autoRedefine/>
    <w:qFormat/>
    <w:uiPriority w:val="0"/>
    <w:pPr>
      <w:ind w:left="720"/>
    </w:pPr>
  </w:style>
  <w:style w:type="paragraph" w:styleId="6">
    <w:name w:val="toc 2"/>
    <w:basedOn w:val="1"/>
    <w:next w:val="1"/>
    <w:qFormat/>
    <w:uiPriority w:val="0"/>
    <w:pPr>
      <w:ind w:left="240"/>
    </w:pPr>
  </w:style>
  <w:style w:type="paragraph" w:styleId="7">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2">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3">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22">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paragraph" w:customStyle="1" w:styleId="23">
    <w:name w:val="单元格样式22"/>
    <w:basedOn w:val="1"/>
    <w:autoRedefine/>
    <w:qFormat/>
    <w:uiPriority w:val="99"/>
    <w:pPr>
      <w:jc w:val="right"/>
    </w:pPr>
    <w:rPr>
      <w:rFonts w:ascii="方正小标宋_GBK" w:hAnsi="方正小标宋_GBK" w:eastAsia="方正小标宋_GBK" w:cs="方正小标宋_GBK"/>
    </w:rPr>
  </w:style>
  <w:style w:type="paragraph" w:customStyle="1" w:styleId="24">
    <w:name w:val="列出段落1"/>
    <w:basedOn w:val="1"/>
    <w:autoRedefine/>
    <w:unhideWhenUsed/>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2022-02-16T11:37:54Z</dcterms:created>
  <dcterms:modified xsi:type="dcterms:W3CDTF">2022-02-16T03:37:54Z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2022-02-16T11:37:53Z</dcterms:created>
  <dcterms:modified xsi:type="dcterms:W3CDTF">2022-02-16T03:37:52Z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2022-02-16T11:37:52Z</dcterms:created>
  <dcterms:modified xsi:type="dcterms:W3CDTF">2022-02-16T03:37:52Z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2022-02-16T11:37:52Z</dcterms:created>
  <dcterms:modified xsi:type="dcterms:W3CDTF">2022-02-16T03:37:52Z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2022-02-16T11:37:55Z</dcterms:created>
  <dcterms:modified xsi:type="dcterms:W3CDTF">2022-02-16T03:37:55Z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bc2fabc-b012-4276-b0cd-4358df80a76c}">
  <ds:schemaRefs/>
</ds:datastoreItem>
</file>

<file path=customXml/itemProps11.xml><?xml version="1.0" encoding="utf-8"?>
<ds:datastoreItem xmlns:ds="http://schemas.openxmlformats.org/officeDocument/2006/customXml" ds:itemID="{c946e644-b2a2-4bd9-8d93-a190f0ef5212}">
  <ds:schemaRefs/>
</ds:datastoreItem>
</file>

<file path=customXml/itemProps2.xml><?xml version="1.0" encoding="utf-8"?>
<ds:datastoreItem xmlns:ds="http://schemas.openxmlformats.org/officeDocument/2006/customXml" ds:itemID="{ac94a902-52b3-47f2-84cf-3d6825d79b73}">
  <ds:schemaRefs/>
</ds:datastoreItem>
</file>

<file path=customXml/itemProps3.xml><?xml version="1.0" encoding="utf-8"?>
<ds:datastoreItem xmlns:ds="http://schemas.openxmlformats.org/officeDocument/2006/customXml" ds:itemID="{23b4928d-1bf5-4ec5-955f-127402897bdb}">
  <ds:schemaRefs/>
</ds:datastoreItem>
</file>

<file path=customXml/itemProps4.xml><?xml version="1.0" encoding="utf-8"?>
<ds:datastoreItem xmlns:ds="http://schemas.openxmlformats.org/officeDocument/2006/customXml" ds:itemID="{1de4a66e-ba47-40e7-b527-c0adca855841}">
  <ds:schemaRefs/>
</ds:datastoreItem>
</file>

<file path=customXml/itemProps5.xml><?xml version="1.0" encoding="utf-8"?>
<ds:datastoreItem xmlns:ds="http://schemas.openxmlformats.org/officeDocument/2006/customXml" ds:itemID="{f7fa068f-cad8-4563-a8a3-058f241300b6}">
  <ds:schemaRefs/>
</ds:datastoreItem>
</file>

<file path=customXml/itemProps6.xml><?xml version="1.0" encoding="utf-8"?>
<ds:datastoreItem xmlns:ds="http://schemas.openxmlformats.org/officeDocument/2006/customXml" ds:itemID="{2788b485-6bfb-4ca2-845b-fd48f94b40e9}">
  <ds:schemaRefs/>
</ds:datastoreItem>
</file>

<file path=customXml/itemProps7.xml><?xml version="1.0" encoding="utf-8"?>
<ds:datastoreItem xmlns:ds="http://schemas.openxmlformats.org/officeDocument/2006/customXml" ds:itemID="{68703823-8d82-44ed-b341-33c0955819f4}">
  <ds:schemaRefs/>
</ds:datastoreItem>
</file>

<file path=customXml/itemProps8.xml><?xml version="1.0" encoding="utf-8"?>
<ds:datastoreItem xmlns:ds="http://schemas.openxmlformats.org/officeDocument/2006/customXml" ds:itemID="{62322736-fffe-4fe0-97bd-372affdffa0f}">
  <ds:schemaRefs/>
</ds:datastoreItem>
</file>

<file path=customXml/itemProps9.xml><?xml version="1.0" encoding="utf-8"?>
<ds:datastoreItem xmlns:ds="http://schemas.openxmlformats.org/officeDocument/2006/customXml" ds:itemID="{d027817c-29cd-4e40-bc99-e5c84a95b43b}">
  <ds:schemaRefs/>
</ds:datastoreItem>
</file>

<file path=docProps/app.xml><?xml version="1.0" encoding="utf-8"?>
<Properties xmlns="http://schemas.openxmlformats.org/officeDocument/2006/extended-properties" xmlns:vt="http://schemas.openxmlformats.org/officeDocument/2006/docPropsVTypes">
  <Pages>42</Pages>
  <Words>13200</Words>
  <Characters>15585</Characters>
  <TotalTime>108</TotalTime>
  <ScaleCrop>false</ScaleCrop>
  <LinksUpToDate>false</LinksUpToDate>
  <CharactersWithSpaces>16155</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2022-02-16T11:37:00Z</dcterms:created>
  <dc:creator>lenovo</dc:creator>
  <cp:lastModifiedBy>八爪小鱼</cp:lastModifiedBy>
  <dcterms:modified xsi:type="dcterms:W3CDTF">2024-01-26T06:45:34Z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30B6B3B2AFD1441B8E3F10619EA635FB</vt:lpwstr>
  </property>
</Properties>
</file>