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涞水县环境保护局</w:t>
      </w:r>
    </w:p>
    <w:p>
      <w:pPr>
        <w:jc w:val="center"/>
        <w:rPr>
          <w:rFonts w:hint="eastAsia"/>
          <w:lang w:eastAsia="zh-CN"/>
        </w:rPr>
      </w:pPr>
      <w:r>
        <w:rPr>
          <w:rFonts w:hint="eastAsia"/>
          <w:sz w:val="44"/>
          <w:szCs w:val="44"/>
          <w:lang w:eastAsia="zh-CN"/>
        </w:rPr>
        <w:t>“三公”经费增减变化原因的说明</w:t>
      </w:r>
    </w:p>
    <w:p>
      <w:pPr>
        <w:jc w:val="center"/>
        <w:rPr>
          <w:rFonts w:hint="eastAsia"/>
          <w:lang w:eastAsia="zh-CN"/>
        </w:rPr>
      </w:pP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2015年“三公”经费、会议费、培训费预算安排情况：2015年随着环境治理力度加大及县大气办设在我局的实际情况，接待上级部门检查的公务接待费预算为4万元，我局现有公务及执法车辆9辆均为上级配发车辆。2015年公务车运行维护费预算是21万元，未安排购车预算。根据往年实际发生额及2015年工作实际安排培训经费2万元，会议经费3万元。</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我局</w:t>
      </w:r>
      <w:r>
        <w:rPr>
          <w:rFonts w:hint="eastAsia" w:ascii="仿宋" w:hAnsi="仿宋" w:eastAsia="仿宋" w:cs="仿宋"/>
          <w:sz w:val="32"/>
          <w:szCs w:val="32"/>
        </w:rPr>
        <w:t>2016年还将继续严格执行中央八项规定缩减三公经费支出会议费没有列预算，培训费1.5万元</w:t>
      </w:r>
      <w:r>
        <w:rPr>
          <w:rFonts w:hint="eastAsia" w:ascii="仿宋" w:hAnsi="仿宋" w:eastAsia="仿宋" w:cs="仿宋"/>
          <w:sz w:val="32"/>
          <w:szCs w:val="32"/>
          <w:lang w:eastAsia="zh-CN"/>
        </w:rPr>
        <w:t>比</w:t>
      </w:r>
      <w:r>
        <w:rPr>
          <w:rFonts w:hint="eastAsia" w:ascii="仿宋" w:hAnsi="仿宋" w:eastAsia="仿宋" w:cs="仿宋"/>
          <w:sz w:val="32"/>
          <w:szCs w:val="32"/>
          <w:lang w:val="en-US" w:eastAsia="zh-CN"/>
        </w:rPr>
        <w:t>2015年减少05万元</w:t>
      </w:r>
      <w:r>
        <w:rPr>
          <w:rFonts w:hint="eastAsia" w:ascii="仿宋" w:hAnsi="仿宋" w:eastAsia="仿宋" w:cs="仿宋"/>
          <w:sz w:val="32"/>
          <w:szCs w:val="32"/>
        </w:rPr>
        <w:t>，业务招待费3.8万元比2015年减少</w:t>
      </w:r>
      <w:r>
        <w:rPr>
          <w:rFonts w:hint="eastAsia" w:ascii="仿宋" w:hAnsi="仿宋" w:eastAsia="仿宋" w:cs="仿宋"/>
          <w:sz w:val="32"/>
          <w:szCs w:val="32"/>
          <w:lang w:val="en-US" w:eastAsia="zh-CN"/>
        </w:rPr>
        <w:t>0.2万元</w:t>
      </w:r>
      <w:r>
        <w:rPr>
          <w:rFonts w:hint="eastAsia" w:ascii="仿宋" w:hAnsi="仿宋" w:eastAsia="仿宋" w:cs="仿宋"/>
          <w:sz w:val="32"/>
          <w:szCs w:val="32"/>
        </w:rPr>
        <w:t>。</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2016年我局没有因公出国及购置公务用车的安排。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E087F"/>
    <w:rsid w:val="476D2D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2016-11-22T08:40:03Z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