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val="en-US" w:eastAsia="zh-CN"/>
        </w:rPr>
        <w:t>涞水</w:t>
      </w:r>
      <w:r>
        <w:rPr>
          <w:rFonts w:hint="eastAsia" w:ascii="黑体" w:hAnsi="黑体" w:eastAsia="黑体" w:cs="黑体"/>
          <w:b/>
          <w:color w:val="000000"/>
          <w:sz w:val="30"/>
          <w:lang w:eastAsia="zh-CN"/>
        </w:rPr>
        <w:t>县</w:t>
      </w:r>
      <w:r>
        <w:rPr>
          <w:rFonts w:hint="eastAsia" w:ascii="黑体" w:hAnsi="黑体" w:eastAsia="黑体" w:cs="黑体"/>
          <w:b/>
          <w:color w:val="000000"/>
          <w:sz w:val="30"/>
          <w:lang w:val="en-US" w:eastAsia="zh-CN"/>
        </w:rPr>
        <w:t>妇女联合会</w:t>
      </w:r>
      <w:r>
        <w:rPr>
          <w:rFonts w:hint="eastAsia" w:ascii="黑体" w:hAnsi="黑体" w:eastAsia="黑体" w:cs="黑体"/>
          <w:b/>
          <w:color w:val="000000"/>
          <w:sz w:val="30"/>
        </w:rPr>
        <w:t>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val="en-US" w:eastAsia="zh-CN"/>
        </w:rPr>
        <w:t>涞水</w:t>
      </w:r>
      <w:r>
        <w:rPr>
          <w:rFonts w:hint="eastAsia"/>
        </w:rPr>
        <w:t>县</w:t>
      </w:r>
      <w:r>
        <w:rPr>
          <w:rFonts w:hint="eastAsia"/>
          <w:lang w:val="en-US" w:eastAsia="zh-CN"/>
        </w:rPr>
        <w:t>妇女联合会</w:t>
      </w:r>
      <w:r>
        <w:rPr>
          <w:rFonts w:hint="eastAsia"/>
        </w:rPr>
        <w:t>（本级）收支预算</w:t>
      </w:r>
      <w:r>
        <w:tab/>
      </w:r>
      <w:r>
        <w:fldChar w:fldCharType="begin"/>
      </w:r>
      <w:r>
        <w:instrText xml:space="preserve">PAGEREF _Toc_4_4_0000000019 \h</w:instrText>
      </w:r>
      <w:r>
        <w:fldChar w:fldCharType="separate"/>
      </w:r>
      <w:r>
        <w:t>1</w:t>
      </w:r>
      <w:r>
        <w:fldChar w:fldCharType="end"/>
      </w:r>
      <w:r>
        <w:fldChar w:fldCharType="end"/>
      </w:r>
    </w:p>
    <w:p>
      <w:pPr>
        <w:sectPr>
          <w:headerReference r:id="rId3"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rFonts w:hint="eastAsia"/>
          <w:lang w:eastAsia="zh-CN"/>
        </w:rPr>
        <w:sectPr>
          <w:footerReference r:id="rId4" w:type="default"/>
          <w:footerReference r:id="rId5" w:type="even"/>
          <w:type w:val="continuous"/>
          <w:pgSz w:w="16840" w:h="11900" w:orient="landscape"/>
          <w:pgMar w:top="1361" w:right="1020" w:bottom="1134" w:left="1020" w:header="720" w:footer="720" w:gutter="0"/>
          <w:cols w:space="720" w:num="1"/>
        </w:sectPr>
      </w:pPr>
    </w:p>
    <w:p>
      <w:pPr>
        <w:jc w:val="center"/>
        <w:outlineLvl w:val="3"/>
        <w:rPr>
          <w:rFonts w:ascii="方正小标宋_GBK" w:hAnsi="方正小标宋_GBK" w:cs="方正小标宋_GBK" w:eastAsiaTheme="minorEastAsia"/>
          <w:color w:val="000000"/>
          <w:sz w:val="44"/>
          <w:lang w:eastAsia="zh-CN"/>
        </w:rPr>
      </w:pPr>
      <w:bookmarkStart w:id="0" w:name="_Toc_4_4_0000000019"/>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val="en-US" w:eastAsia="zh-CN"/>
        </w:rPr>
        <w:t>涞水</w:t>
      </w:r>
      <w:r>
        <w:rPr>
          <w:rFonts w:hint="eastAsia" w:ascii="方正小标宋_GBK" w:hAnsi="方正小标宋_GBK" w:eastAsia="方正小标宋_GBK" w:cs="方正小标宋_GBK"/>
          <w:color w:val="000000"/>
          <w:sz w:val="44"/>
        </w:rPr>
        <w:t>县</w:t>
      </w:r>
      <w:r>
        <w:rPr>
          <w:rFonts w:hint="eastAsia" w:ascii="方正小标宋_GBK" w:hAnsi="方正小标宋_GBK" w:eastAsia="方正小标宋_GBK" w:cs="方正小标宋_GBK"/>
          <w:color w:val="000000"/>
          <w:sz w:val="44"/>
          <w:lang w:val="en-US" w:eastAsia="zh-CN"/>
        </w:rPr>
        <w:t>妇女联合会</w:t>
      </w:r>
      <w:r>
        <w:rPr>
          <w:rFonts w:hint="eastAsia" w:ascii="方正小标宋_GBK" w:hAnsi="方正小标宋_GBK" w:eastAsia="方正小标宋_GBK" w:cs="方正小标宋_GBK"/>
          <w:color w:val="000000"/>
          <w:sz w:val="44"/>
        </w:rPr>
        <w:t>（本级）收支预算</w:t>
      </w:r>
      <w:bookmarkEnd w:id="0"/>
    </w:p>
    <w:p>
      <w:pPr>
        <w:jc w:val="center"/>
        <w:outlineLvl w:val="4"/>
      </w:pPr>
      <w:r>
        <w:rPr>
          <w:rFonts w:hint="eastAsia"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rPr>
                <w:rFonts w:hint="eastAsia"/>
                <w:lang w:val="en-US" w:eastAsia="zh-CN"/>
              </w:rPr>
              <w:t>713</w:t>
            </w:r>
            <w:r>
              <w:t>001</w:t>
            </w:r>
            <w:r>
              <w:rPr>
                <w:rFonts w:hint="eastAsia"/>
                <w:lang w:val="en-US" w:eastAsia="zh-CN"/>
              </w:rPr>
              <w:t>涞水</w:t>
            </w:r>
            <w:r>
              <w:rPr>
                <w:rFonts w:hint="eastAsia"/>
              </w:rPr>
              <w:t>县</w:t>
            </w:r>
            <w:r>
              <w:rPr>
                <w:rFonts w:hint="eastAsia"/>
                <w:lang w:val="en-US" w:eastAsia="zh-CN"/>
              </w:rPr>
              <w:t>妇女联合会</w:t>
            </w:r>
            <w:r>
              <w:rPr>
                <w:rFonts w:hint="eastAsia"/>
              </w:rPr>
              <w:t>（本级）</w:t>
            </w:r>
          </w:p>
        </w:tc>
        <w:tc>
          <w:tcPr>
            <w:tcW w:w="2126"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1</w:t>
            </w:r>
          </w:p>
        </w:tc>
        <w:tc>
          <w:tcPr>
            <w:tcW w:w="6661"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6661" w:type="dxa"/>
            <w:gridSpan w:val="2"/>
            <w:vAlign w:val="center"/>
          </w:tcPr>
          <w:p>
            <w:pPr>
              <w:pStyle w:val="15"/>
            </w:pPr>
            <w:r>
              <w:rPr>
                <w:rFonts w:hint="eastAsia"/>
              </w:rPr>
              <w:t>收入</w:t>
            </w:r>
          </w:p>
        </w:tc>
        <w:tc>
          <w:tcPr>
            <w:tcW w:w="6661" w:type="dxa"/>
            <w:gridSpan w:val="2"/>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rPr>
                <w:rFonts w:hint="eastAsia"/>
              </w:rPr>
              <w:t>一、一般公共预算拨款收入</w:t>
            </w:r>
          </w:p>
        </w:tc>
        <w:tc>
          <w:tcPr>
            <w:tcW w:w="2126" w:type="dxa"/>
            <w:vAlign w:val="center"/>
          </w:tcPr>
          <w:p>
            <w:pPr>
              <w:pStyle w:val="16"/>
              <w:rPr>
                <w:rFonts w:hint="default"/>
                <w:lang w:val="en-US"/>
              </w:rPr>
            </w:pPr>
            <w:r>
              <w:rPr>
                <w:rFonts w:hint="eastAsia"/>
                <w:lang w:val="en-US" w:eastAsia="zh-CN"/>
              </w:rPr>
              <w:t>37.30</w:t>
            </w:r>
          </w:p>
        </w:tc>
        <w:tc>
          <w:tcPr>
            <w:tcW w:w="4535" w:type="dxa"/>
            <w:vAlign w:val="center"/>
          </w:tcPr>
          <w:p>
            <w:pPr>
              <w:pStyle w:val="17"/>
            </w:pPr>
            <w:r>
              <w:t>一、一般公共服务支出</w:t>
            </w:r>
          </w:p>
        </w:tc>
        <w:tc>
          <w:tcPr>
            <w:tcW w:w="2126" w:type="dxa"/>
            <w:vAlign w:val="center"/>
          </w:tcPr>
          <w:p>
            <w:pPr>
              <w:pStyle w:val="16"/>
              <w:rPr>
                <w:rFonts w:hint="default"/>
                <w:lang w:val="en-US"/>
              </w:rPr>
            </w:pPr>
            <w:r>
              <w:rPr>
                <w:rFonts w:hint="eastAsia"/>
                <w:lang w:val="en-US" w:eastAsia="zh-CN"/>
              </w:rPr>
              <w:t>31.85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rPr>
                <w:rFonts w:hint="eastAsia"/>
              </w:rP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rPr>
                <w:rFonts w:hint="eastAsia"/>
              </w:rP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rPr>
                <w:rFonts w:hint="eastAsia"/>
              </w:rP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rPr>
                <w:rFonts w:hint="eastAsia"/>
              </w:rP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rPr>
                <w:rFonts w:hint="eastAsia"/>
              </w:rP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rPr>
                <w:rFonts w:hint="eastAsia"/>
              </w:rP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rPr>
                <w:rFonts w:hint="eastAsia"/>
              </w:rP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rPr>
                <w:rFonts w:hint="default"/>
                <w:lang w:val="en-US"/>
              </w:rPr>
            </w:pPr>
            <w:r>
              <w:rPr>
                <w:rFonts w:hint="eastAsia"/>
                <w:lang w:val="en-US" w:eastAsia="zh-CN"/>
              </w:rPr>
              <w:t>2.69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rPr>
                <w:rFonts w:hint="eastAsia"/>
              </w:rP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rPr>
                <w:rFonts w:hint="default"/>
                <w:lang w:val="en-US"/>
              </w:rPr>
            </w:pPr>
            <w:r>
              <w:rPr>
                <w:rFonts w:hint="eastAsia"/>
                <w:lang w:val="en-US" w:eastAsia="zh-CN"/>
              </w:rPr>
              <w:t>1.08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二十、住房保障支出</w:t>
            </w:r>
          </w:p>
        </w:tc>
        <w:tc>
          <w:tcPr>
            <w:tcW w:w="2126" w:type="dxa"/>
            <w:vAlign w:val="center"/>
          </w:tcPr>
          <w:p>
            <w:pPr>
              <w:pStyle w:val="16"/>
              <w:rPr>
                <w:rFonts w:hint="default" w:eastAsia="方正书宋_GBK"/>
                <w:lang w:val="en-US" w:eastAsia="zh-CN"/>
              </w:rPr>
            </w:pPr>
            <w:r>
              <w:rPr>
                <w:rFonts w:hint="eastAsia"/>
                <w:lang w:val="en-US" w:eastAsia="zh-CN"/>
              </w:rPr>
              <w:t>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9"/>
            </w:pPr>
            <w:r>
              <w:rPr>
                <w:rFonts w:hint="eastAsia"/>
              </w:rPr>
              <w:t>本年收入合计</w:t>
            </w:r>
          </w:p>
        </w:tc>
        <w:tc>
          <w:tcPr>
            <w:tcW w:w="2126" w:type="dxa"/>
            <w:vAlign w:val="center"/>
          </w:tcPr>
          <w:p>
            <w:pPr>
              <w:pStyle w:val="20"/>
              <w:rPr>
                <w:rFonts w:hint="default"/>
                <w:lang w:val="en-US"/>
              </w:rPr>
            </w:pPr>
            <w:r>
              <w:rPr>
                <w:rFonts w:hint="eastAsia"/>
                <w:lang w:val="en-US" w:eastAsia="zh-CN"/>
              </w:rPr>
              <w:t>37.30</w:t>
            </w:r>
          </w:p>
        </w:tc>
        <w:tc>
          <w:tcPr>
            <w:tcW w:w="4535" w:type="dxa"/>
            <w:vAlign w:val="center"/>
          </w:tcPr>
          <w:p>
            <w:pPr>
              <w:pStyle w:val="19"/>
            </w:pPr>
            <w:r>
              <w:t>本年支出合计</w:t>
            </w:r>
          </w:p>
        </w:tc>
        <w:tc>
          <w:tcPr>
            <w:tcW w:w="2126" w:type="dxa"/>
            <w:vAlign w:val="center"/>
          </w:tcPr>
          <w:p>
            <w:pPr>
              <w:pStyle w:val="20"/>
              <w:rPr>
                <w:rFonts w:hint="default"/>
                <w:lang w:val="en-US"/>
              </w:rPr>
            </w:pPr>
            <w:r>
              <w:rPr>
                <w:rFonts w:hint="eastAsia"/>
                <w:lang w:val="en-US" w:eastAsia="zh-CN"/>
              </w:rPr>
              <w:t>37.30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7"/>
            </w:pPr>
            <w:r>
              <w:rPr>
                <w:rFonts w:hint="eastAsia"/>
              </w:rPr>
              <w:t>上年结转结余</w:t>
            </w:r>
          </w:p>
        </w:tc>
        <w:tc>
          <w:tcPr>
            <w:tcW w:w="2126" w:type="dxa"/>
            <w:vAlign w:val="center"/>
          </w:tcPr>
          <w:p>
            <w:pPr>
              <w:pStyle w:val="16"/>
            </w:pP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9"/>
            </w:pPr>
            <w:r>
              <w:rPr>
                <w:rFonts w:hint="eastAsia"/>
              </w:rPr>
              <w:t>收入总计</w:t>
            </w:r>
          </w:p>
        </w:tc>
        <w:tc>
          <w:tcPr>
            <w:tcW w:w="2126" w:type="dxa"/>
            <w:vAlign w:val="center"/>
          </w:tcPr>
          <w:p>
            <w:pPr>
              <w:pStyle w:val="20"/>
              <w:rPr>
                <w:rFonts w:hint="default"/>
                <w:lang w:val="en-US"/>
              </w:rPr>
            </w:pPr>
            <w:r>
              <w:rPr>
                <w:rFonts w:hint="eastAsia"/>
                <w:lang w:val="en-US" w:eastAsia="zh-CN"/>
              </w:rPr>
              <w:t>37.30</w:t>
            </w:r>
          </w:p>
        </w:tc>
        <w:tc>
          <w:tcPr>
            <w:tcW w:w="4535" w:type="dxa"/>
            <w:vAlign w:val="center"/>
          </w:tcPr>
          <w:p>
            <w:pPr>
              <w:pStyle w:val="19"/>
            </w:pPr>
            <w:r>
              <w:t>支出总计</w:t>
            </w:r>
          </w:p>
        </w:tc>
        <w:tc>
          <w:tcPr>
            <w:tcW w:w="2126" w:type="dxa"/>
            <w:vAlign w:val="center"/>
          </w:tcPr>
          <w:p>
            <w:pPr>
              <w:pStyle w:val="20"/>
              <w:rPr>
                <w:rFonts w:hint="default"/>
                <w:lang w:val="en-US"/>
              </w:rPr>
            </w:pPr>
            <w:r>
              <w:rPr>
                <w:rFonts w:hint="eastAsia"/>
                <w:lang w:val="en-US" w:eastAsia="zh-CN"/>
              </w:rPr>
              <w:t>37.30</w:t>
            </w:r>
          </w:p>
        </w:tc>
      </w:tr>
    </w:tbl>
    <w:p>
      <w:pPr>
        <w:sectPr>
          <w:headerReference r:id="rId6" w:type="default"/>
          <w:footerReference r:id="rId8" w:type="default"/>
          <w:headerReference r:id="rId7" w:type="even"/>
          <w:footerReference r:id="rId9" w:type="even"/>
          <w:type w:val="continuous"/>
          <w:pgSz w:w="16840" w:h="11900" w:orient="landscape"/>
          <w:pgMar w:top="1361" w:right="1021" w:bottom="1134" w:left="1021" w:header="720" w:footer="720" w:gutter="0"/>
          <w:pgNumType w:start="0"/>
          <w:cols w:space="720" w:num="1"/>
        </w:sectPr>
      </w:pPr>
    </w:p>
    <w:p>
      <w:pPr>
        <w:jc w:val="center"/>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rPr>
                <w:rFonts w:hint="eastAsia"/>
                <w:lang w:val="en-US" w:eastAsia="zh-CN"/>
              </w:rPr>
              <w:t>713</w:t>
            </w:r>
            <w:r>
              <w:t>001</w:t>
            </w:r>
            <w:r>
              <w:rPr>
                <w:rFonts w:hint="eastAsia"/>
                <w:lang w:val="en-US" w:eastAsia="zh-CN"/>
              </w:rPr>
              <w:t>涞水</w:t>
            </w:r>
            <w:r>
              <w:rPr>
                <w:rFonts w:hint="eastAsia"/>
              </w:rPr>
              <w:t>县</w:t>
            </w:r>
            <w:r>
              <w:rPr>
                <w:rFonts w:hint="eastAsia"/>
                <w:lang w:val="en-US" w:eastAsia="zh-CN"/>
              </w:rPr>
              <w:t>妇女联合会</w:t>
            </w:r>
            <w:r>
              <w:rPr>
                <w:rFonts w:hint="eastAsia"/>
              </w:rPr>
              <w:t>（本级）</w:t>
            </w:r>
          </w:p>
        </w:tc>
        <w:tc>
          <w:tcPr>
            <w:tcW w:w="3402" w:type="dxa"/>
            <w:gridSpan w:val="3"/>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1</w:t>
            </w:r>
          </w:p>
        </w:tc>
        <w:tc>
          <w:tcPr>
            <w:tcW w:w="5670" w:type="dxa"/>
            <w:gridSpan w:val="5"/>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rPr>
                <w:rFonts w:hint="eastAsia"/>
              </w:rPr>
              <w:t>序号</w:t>
            </w:r>
          </w:p>
        </w:tc>
        <w:tc>
          <w:tcPr>
            <w:tcW w:w="2551" w:type="dxa"/>
            <w:gridSpan w:val="2"/>
            <w:vAlign w:val="center"/>
          </w:tcPr>
          <w:p>
            <w:pPr>
              <w:pStyle w:val="15"/>
            </w:pPr>
            <w:r>
              <w:rPr>
                <w:rFonts w:hint="eastAsia"/>
              </w:rPr>
              <w:t>功能分类科目</w:t>
            </w:r>
          </w:p>
        </w:tc>
        <w:tc>
          <w:tcPr>
            <w:tcW w:w="1134" w:type="dxa"/>
            <w:vMerge w:val="restart"/>
            <w:vAlign w:val="center"/>
          </w:tcPr>
          <w:p>
            <w:pPr>
              <w:pStyle w:val="15"/>
            </w:pPr>
            <w:r>
              <w:rPr>
                <w:rFonts w:hint="eastAsia"/>
              </w:rPr>
              <w:t>合计</w:t>
            </w:r>
          </w:p>
        </w:tc>
        <w:tc>
          <w:tcPr>
            <w:tcW w:w="9072" w:type="dxa"/>
            <w:gridSpan w:val="8"/>
            <w:vAlign w:val="center"/>
          </w:tcPr>
          <w:p>
            <w:pPr>
              <w:pStyle w:val="15"/>
            </w:pPr>
            <w:r>
              <w:rPr>
                <w:rFonts w:hint="eastAsia"/>
              </w:rPr>
              <w:t>本年收入</w:t>
            </w:r>
          </w:p>
        </w:tc>
        <w:tc>
          <w:tcPr>
            <w:tcW w:w="1134" w:type="dxa"/>
            <w:vMerge w:val="restart"/>
            <w:vAlign w:val="center"/>
          </w:tcPr>
          <w:p>
            <w:pPr>
              <w:pStyle w:val="15"/>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rPr>
                <w:rFonts w:hint="eastAsia"/>
              </w:rPr>
              <w:t>科目</w:t>
            </w:r>
            <w:r>
              <w:t xml:space="preserve">    </w:t>
            </w:r>
            <w:r>
              <w:rPr>
                <w:rFonts w:hint="eastAsia"/>
              </w:rPr>
              <w:t>编码</w:t>
            </w:r>
          </w:p>
        </w:tc>
        <w:tc>
          <w:tcPr>
            <w:tcW w:w="1559" w:type="dxa"/>
            <w:vAlign w:val="center"/>
          </w:tcPr>
          <w:p>
            <w:pPr>
              <w:pStyle w:val="15"/>
            </w:pPr>
            <w:r>
              <w:rPr>
                <w:rFonts w:hint="eastAsia"/>
              </w:rPr>
              <w:t>科目名称</w:t>
            </w:r>
          </w:p>
        </w:tc>
        <w:tc>
          <w:tcPr>
            <w:tcW w:w="1134" w:type="dxa"/>
            <w:vMerge w:val="continue"/>
          </w:tcPr>
          <w:p/>
        </w:tc>
        <w:tc>
          <w:tcPr>
            <w:tcW w:w="1134" w:type="dxa"/>
            <w:vAlign w:val="center"/>
          </w:tcPr>
          <w:p>
            <w:pPr>
              <w:pStyle w:val="15"/>
            </w:pPr>
            <w:r>
              <w:rPr>
                <w:rFonts w:hint="eastAsia"/>
              </w:rPr>
              <w:t>小计</w:t>
            </w:r>
          </w:p>
        </w:tc>
        <w:tc>
          <w:tcPr>
            <w:tcW w:w="1134" w:type="dxa"/>
            <w:vAlign w:val="center"/>
          </w:tcPr>
          <w:p>
            <w:pPr>
              <w:pStyle w:val="15"/>
            </w:pPr>
            <w:r>
              <w:rPr>
                <w:rFonts w:hint="eastAsia"/>
              </w:rPr>
              <w:t>财政拨款</w:t>
            </w:r>
            <w:r>
              <w:t xml:space="preserve"> </w:t>
            </w:r>
            <w:r>
              <w:rPr>
                <w:rFonts w:hint="eastAsia"/>
              </w:rPr>
              <w:t>收入</w:t>
            </w:r>
          </w:p>
        </w:tc>
        <w:tc>
          <w:tcPr>
            <w:tcW w:w="1134" w:type="dxa"/>
            <w:vAlign w:val="center"/>
          </w:tcPr>
          <w:p>
            <w:pPr>
              <w:pStyle w:val="15"/>
            </w:pPr>
            <w:r>
              <w:rPr>
                <w:rFonts w:hint="eastAsia"/>
              </w:rPr>
              <w:t>财政专户</w:t>
            </w:r>
            <w:r>
              <w:t xml:space="preserve"> </w:t>
            </w:r>
            <w:r>
              <w:rPr>
                <w:rFonts w:hint="eastAsia"/>
              </w:rPr>
              <w:t>收入</w:t>
            </w:r>
          </w:p>
        </w:tc>
        <w:tc>
          <w:tcPr>
            <w:tcW w:w="1134" w:type="dxa"/>
            <w:vAlign w:val="center"/>
          </w:tcPr>
          <w:p>
            <w:pPr>
              <w:pStyle w:val="15"/>
            </w:pPr>
            <w:r>
              <w:rPr>
                <w:rFonts w:hint="eastAsia"/>
              </w:rPr>
              <w:t>事业收入</w:t>
            </w:r>
          </w:p>
        </w:tc>
        <w:tc>
          <w:tcPr>
            <w:tcW w:w="1134" w:type="dxa"/>
            <w:vAlign w:val="center"/>
          </w:tcPr>
          <w:p>
            <w:pPr>
              <w:pStyle w:val="15"/>
            </w:pPr>
            <w:r>
              <w:rPr>
                <w:rFonts w:hint="eastAsia"/>
              </w:rPr>
              <w:t>经营收入</w:t>
            </w:r>
          </w:p>
        </w:tc>
        <w:tc>
          <w:tcPr>
            <w:tcW w:w="1134" w:type="dxa"/>
            <w:vAlign w:val="center"/>
          </w:tcPr>
          <w:p>
            <w:pPr>
              <w:pStyle w:val="15"/>
            </w:pPr>
            <w:r>
              <w:rPr>
                <w:rFonts w:hint="eastAsia"/>
              </w:rPr>
              <w:t>上级补助收入</w:t>
            </w:r>
          </w:p>
        </w:tc>
        <w:tc>
          <w:tcPr>
            <w:tcW w:w="1134" w:type="dxa"/>
            <w:vAlign w:val="center"/>
          </w:tcPr>
          <w:p>
            <w:pPr>
              <w:pStyle w:val="15"/>
            </w:pPr>
            <w:r>
              <w:rPr>
                <w:rFonts w:hint="eastAsia"/>
              </w:rPr>
              <w:t>附属单位上缴收入</w:t>
            </w:r>
          </w:p>
        </w:tc>
        <w:tc>
          <w:tcPr>
            <w:tcW w:w="1134" w:type="dxa"/>
            <w:vAlign w:val="center"/>
          </w:tcPr>
          <w:p>
            <w:pPr>
              <w:pStyle w:val="15"/>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rPr>
                <w:rFonts w:hint="eastAsia"/>
              </w:rP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rPr>
                <w:rFonts w:hint="default"/>
                <w:lang w:val="en-US"/>
              </w:rPr>
            </w:pPr>
            <w:r>
              <w:rPr>
                <w:rFonts w:hint="eastAsia"/>
                <w:lang w:val="en-US" w:eastAsia="zh-CN"/>
              </w:rPr>
              <w:t>37.30</w:t>
            </w:r>
          </w:p>
        </w:tc>
        <w:tc>
          <w:tcPr>
            <w:tcW w:w="1134" w:type="dxa"/>
            <w:vAlign w:val="center"/>
          </w:tcPr>
          <w:p>
            <w:pPr>
              <w:pStyle w:val="20"/>
              <w:rPr>
                <w:rFonts w:hint="default" w:eastAsia="方正书宋_GBK"/>
                <w:lang w:val="en-US" w:eastAsia="zh-CN"/>
              </w:rPr>
            </w:pPr>
            <w:r>
              <w:rPr>
                <w:rFonts w:hint="eastAsia"/>
                <w:lang w:val="en-US" w:eastAsia="zh-CN"/>
              </w:rPr>
              <w:t>37.30</w:t>
            </w:r>
          </w:p>
        </w:tc>
        <w:tc>
          <w:tcPr>
            <w:tcW w:w="1134" w:type="dxa"/>
            <w:vAlign w:val="center"/>
          </w:tcPr>
          <w:p>
            <w:pPr>
              <w:pStyle w:val="20"/>
              <w:rPr>
                <w:rFonts w:hint="default" w:eastAsia="方正书宋_GBK"/>
                <w:lang w:val="en-US" w:eastAsia="zh-CN"/>
              </w:rPr>
            </w:pPr>
            <w:r>
              <w:rPr>
                <w:rFonts w:hint="eastAsia"/>
                <w:lang w:val="en-US" w:eastAsia="zh-CN"/>
              </w:rPr>
              <w:t>37.30</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201</w:t>
            </w:r>
          </w:p>
        </w:tc>
        <w:tc>
          <w:tcPr>
            <w:tcW w:w="1559" w:type="dxa"/>
            <w:vAlign w:val="center"/>
          </w:tcPr>
          <w:p>
            <w:pPr>
              <w:pStyle w:val="17"/>
            </w:pPr>
            <w:r>
              <w:t>一般公共服务支出</w:t>
            </w:r>
          </w:p>
        </w:tc>
        <w:tc>
          <w:tcPr>
            <w:tcW w:w="1134" w:type="dxa"/>
            <w:vAlign w:val="center"/>
          </w:tcPr>
          <w:p>
            <w:pPr>
              <w:pStyle w:val="16"/>
              <w:rPr>
                <w:rFonts w:hint="default"/>
                <w:lang w:val="en-US"/>
              </w:rPr>
            </w:pPr>
            <w:r>
              <w:rPr>
                <w:rFonts w:hint="eastAsia"/>
                <w:lang w:val="en-US" w:eastAsia="zh-CN"/>
              </w:rPr>
              <w:t>31.85</w:t>
            </w:r>
          </w:p>
        </w:tc>
        <w:tc>
          <w:tcPr>
            <w:tcW w:w="1134" w:type="dxa"/>
            <w:vAlign w:val="center"/>
          </w:tcPr>
          <w:p>
            <w:pPr>
              <w:pStyle w:val="16"/>
              <w:rPr>
                <w:rFonts w:hint="default"/>
                <w:lang w:val="en-US"/>
              </w:rPr>
            </w:pPr>
            <w:r>
              <w:rPr>
                <w:rFonts w:hint="eastAsia"/>
                <w:lang w:val="en-US" w:eastAsia="zh-CN"/>
              </w:rPr>
              <w:t>31.85</w:t>
            </w:r>
          </w:p>
        </w:tc>
        <w:tc>
          <w:tcPr>
            <w:tcW w:w="1134" w:type="dxa"/>
            <w:vAlign w:val="center"/>
          </w:tcPr>
          <w:p>
            <w:pPr>
              <w:pStyle w:val="16"/>
              <w:rPr>
                <w:rFonts w:hint="default" w:eastAsia="方正书宋_GBK"/>
                <w:lang w:val="en-US" w:eastAsia="zh-CN"/>
              </w:rPr>
            </w:pPr>
            <w:r>
              <w:rPr>
                <w:rFonts w:hint="eastAsia"/>
                <w:lang w:val="en-US" w:eastAsia="zh-CN"/>
              </w:rPr>
              <w:t>31.85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w:t>
            </w:r>
            <w:r>
              <w:rPr>
                <w:rFonts w:hint="eastAsia"/>
                <w:lang w:val="en-US" w:eastAsia="zh-CN"/>
              </w:rPr>
              <w:t>129</w:t>
            </w:r>
          </w:p>
        </w:tc>
        <w:tc>
          <w:tcPr>
            <w:tcW w:w="1559" w:type="dxa"/>
            <w:vAlign w:val="top"/>
          </w:tcPr>
          <w:p>
            <w:pPr>
              <w:pStyle w:val="17"/>
            </w:pPr>
            <w:r>
              <w:rPr>
                <w:rFonts w:hint="eastAsia"/>
                <w:lang w:val="en-US" w:eastAsia="zh-CN"/>
              </w:rPr>
              <w:t>群众团体事务</w:t>
            </w:r>
          </w:p>
        </w:tc>
        <w:tc>
          <w:tcPr>
            <w:tcW w:w="1134" w:type="dxa"/>
            <w:vAlign w:val="center"/>
          </w:tcPr>
          <w:p>
            <w:pPr>
              <w:pStyle w:val="16"/>
            </w:pPr>
            <w:r>
              <w:rPr>
                <w:rFonts w:hint="eastAsia"/>
                <w:lang w:val="en-US" w:eastAsia="zh-CN"/>
              </w:rPr>
              <w:t>31.85</w:t>
            </w:r>
          </w:p>
        </w:tc>
        <w:tc>
          <w:tcPr>
            <w:tcW w:w="1134" w:type="dxa"/>
            <w:vAlign w:val="center"/>
          </w:tcPr>
          <w:p>
            <w:pPr>
              <w:pStyle w:val="16"/>
            </w:pPr>
            <w:r>
              <w:rPr>
                <w:rFonts w:hint="eastAsia"/>
                <w:lang w:val="en-US" w:eastAsia="zh-CN"/>
              </w:rPr>
              <w:t>31.85</w:t>
            </w:r>
          </w:p>
        </w:tc>
        <w:tc>
          <w:tcPr>
            <w:tcW w:w="1134" w:type="dxa"/>
            <w:vAlign w:val="center"/>
          </w:tcPr>
          <w:p>
            <w:pPr>
              <w:pStyle w:val="16"/>
            </w:pPr>
            <w:r>
              <w:rPr>
                <w:rFonts w:hint="eastAsia"/>
                <w:lang w:val="en-US" w:eastAsia="zh-CN"/>
              </w:rPr>
              <w:t>31.85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top"/>
          </w:tcPr>
          <w:p>
            <w:pPr>
              <w:keepNext w:val="0"/>
              <w:keepLines w:val="0"/>
              <w:widowControl/>
              <w:suppressLineNumbers w:val="0"/>
              <w:jc w:val="left"/>
              <w:textAlignment w:val="top"/>
            </w:pPr>
            <w:r>
              <w:rPr>
                <w:rFonts w:hint="eastAsia" w:ascii="方正书宋_GBK" w:hAnsi="方正书宋_GBK" w:eastAsia="方正书宋_GBK" w:cs="方正书宋_GBK"/>
                <w:sz w:val="21"/>
                <w:szCs w:val="24"/>
                <w:lang w:val="en-US" w:eastAsia="zh-CN" w:bidi="ar-SA"/>
              </w:rPr>
              <w:t>2012901</w:t>
            </w:r>
          </w:p>
        </w:tc>
        <w:tc>
          <w:tcPr>
            <w:tcW w:w="1559" w:type="dxa"/>
            <w:vAlign w:val="top"/>
          </w:tcPr>
          <w:p>
            <w:pPr>
              <w:keepNext w:val="0"/>
              <w:keepLines w:val="0"/>
              <w:widowControl/>
              <w:suppressLineNumbers w:val="0"/>
              <w:jc w:val="left"/>
              <w:textAlignment w:val="top"/>
            </w:pPr>
            <w:r>
              <w:rPr>
                <w:rFonts w:hint="eastAsia" w:ascii="方正书宋_GBK" w:hAnsi="方正书宋_GBK" w:eastAsia="方正书宋_GBK" w:cs="方正书宋_GBK"/>
                <w:sz w:val="21"/>
                <w:szCs w:val="24"/>
                <w:lang w:val="en-US" w:eastAsia="zh-CN" w:bidi="ar-SA"/>
              </w:rPr>
              <w:t>行政运行</w:t>
            </w:r>
          </w:p>
        </w:tc>
        <w:tc>
          <w:tcPr>
            <w:tcW w:w="1134" w:type="dxa"/>
            <w:vAlign w:val="top"/>
          </w:tcPr>
          <w:p>
            <w:pPr>
              <w:keepNext w:val="0"/>
              <w:keepLines w:val="0"/>
              <w:widowControl/>
              <w:suppressLineNumbers w:val="0"/>
              <w:jc w:val="right"/>
              <w:textAlignment w:val="top"/>
              <w:rPr>
                <w:rFonts w:hint="default"/>
                <w:lang w:val="en-US"/>
              </w:rPr>
            </w:pPr>
            <w:r>
              <w:rPr>
                <w:rFonts w:hint="eastAsia" w:ascii="方正书宋_GBK" w:hAnsi="方正书宋_GBK" w:eastAsia="方正书宋_GBK" w:cs="方正书宋_GBK"/>
                <w:sz w:val="21"/>
                <w:szCs w:val="24"/>
                <w:lang w:val="en-US" w:eastAsia="zh-CN" w:bidi="ar-SA"/>
              </w:rPr>
              <w:t>23.85</w:t>
            </w:r>
          </w:p>
        </w:tc>
        <w:tc>
          <w:tcPr>
            <w:tcW w:w="1134" w:type="dxa"/>
            <w:vAlign w:val="top"/>
          </w:tcPr>
          <w:p>
            <w:pPr>
              <w:keepNext w:val="0"/>
              <w:keepLines w:val="0"/>
              <w:widowControl/>
              <w:suppressLineNumbers w:val="0"/>
              <w:jc w:val="right"/>
              <w:textAlignment w:val="top"/>
            </w:pPr>
            <w:r>
              <w:rPr>
                <w:rFonts w:hint="eastAsia" w:ascii="方正书宋_GBK" w:hAnsi="方正书宋_GBK" w:eastAsia="方正书宋_GBK" w:cs="方正书宋_GBK"/>
                <w:sz w:val="21"/>
                <w:szCs w:val="24"/>
                <w:lang w:val="en-US" w:eastAsia="zh-CN" w:bidi="ar-SA"/>
              </w:rPr>
              <w:t>23.85</w:t>
            </w:r>
          </w:p>
        </w:tc>
        <w:tc>
          <w:tcPr>
            <w:tcW w:w="1134" w:type="dxa"/>
            <w:vAlign w:val="top"/>
          </w:tcPr>
          <w:p>
            <w:pPr>
              <w:keepNext w:val="0"/>
              <w:keepLines w:val="0"/>
              <w:widowControl/>
              <w:suppressLineNumbers w:val="0"/>
              <w:jc w:val="right"/>
              <w:textAlignment w:val="top"/>
            </w:pPr>
            <w:r>
              <w:rPr>
                <w:rFonts w:hint="eastAsia" w:ascii="方正书宋_GBK" w:hAnsi="方正书宋_GBK" w:eastAsia="方正书宋_GBK" w:cs="方正书宋_GBK"/>
                <w:sz w:val="21"/>
                <w:szCs w:val="24"/>
                <w:lang w:val="en-US" w:eastAsia="zh-CN" w:bidi="ar-SA"/>
              </w:rPr>
              <w:t>23.85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top"/>
          </w:tcPr>
          <w:p>
            <w:pPr>
              <w:keepNext w:val="0"/>
              <w:keepLines w:val="0"/>
              <w:widowControl/>
              <w:suppressLineNumbers w:val="0"/>
              <w:jc w:val="left"/>
              <w:textAlignment w:val="top"/>
            </w:pPr>
            <w:r>
              <w:rPr>
                <w:rFonts w:hint="eastAsia" w:ascii="方正书宋_GBK" w:hAnsi="方正书宋_GBK" w:eastAsia="方正书宋_GBK" w:cs="方正书宋_GBK"/>
                <w:sz w:val="21"/>
                <w:szCs w:val="24"/>
                <w:lang w:val="en-US" w:eastAsia="zh-CN" w:bidi="ar-SA"/>
              </w:rPr>
              <w:t>2012902</w:t>
            </w:r>
          </w:p>
        </w:tc>
        <w:tc>
          <w:tcPr>
            <w:tcW w:w="1559" w:type="dxa"/>
            <w:vAlign w:val="top"/>
          </w:tcPr>
          <w:p>
            <w:pPr>
              <w:keepNext w:val="0"/>
              <w:keepLines w:val="0"/>
              <w:widowControl/>
              <w:suppressLineNumbers w:val="0"/>
              <w:jc w:val="left"/>
              <w:textAlignment w:val="top"/>
            </w:pPr>
            <w:r>
              <w:rPr>
                <w:rFonts w:hint="eastAsia" w:ascii="方正书宋_GBK" w:hAnsi="方正书宋_GBK" w:eastAsia="方正书宋_GBK" w:cs="方正书宋_GBK"/>
                <w:sz w:val="21"/>
                <w:szCs w:val="24"/>
                <w:lang w:val="en-US" w:eastAsia="zh-CN" w:bidi="ar-SA"/>
              </w:rPr>
              <w:t>一般行政管理事务</w:t>
            </w:r>
          </w:p>
        </w:tc>
        <w:tc>
          <w:tcPr>
            <w:tcW w:w="1134" w:type="dxa"/>
            <w:vAlign w:val="top"/>
          </w:tcPr>
          <w:p>
            <w:pPr>
              <w:keepNext w:val="0"/>
              <w:keepLines w:val="0"/>
              <w:widowControl/>
              <w:suppressLineNumbers w:val="0"/>
              <w:jc w:val="right"/>
              <w:textAlignment w:val="top"/>
              <w:rPr>
                <w:rFonts w:hint="default"/>
                <w:lang w:val="en-US"/>
              </w:rPr>
            </w:pPr>
            <w:r>
              <w:rPr>
                <w:rFonts w:hint="eastAsia" w:ascii="方正书宋_GBK" w:hAnsi="方正书宋_GBK" w:eastAsia="方正书宋_GBK" w:cs="方正书宋_GBK"/>
                <w:sz w:val="21"/>
                <w:szCs w:val="24"/>
                <w:lang w:val="en-US" w:eastAsia="zh-CN" w:bidi="ar-SA"/>
              </w:rPr>
              <w:t>8.00</w:t>
            </w:r>
          </w:p>
        </w:tc>
        <w:tc>
          <w:tcPr>
            <w:tcW w:w="1134" w:type="dxa"/>
            <w:vAlign w:val="top"/>
          </w:tcPr>
          <w:p>
            <w:pPr>
              <w:keepNext w:val="0"/>
              <w:keepLines w:val="0"/>
              <w:widowControl/>
              <w:suppressLineNumbers w:val="0"/>
              <w:jc w:val="right"/>
              <w:textAlignment w:val="top"/>
            </w:pPr>
            <w:r>
              <w:rPr>
                <w:rFonts w:hint="eastAsia" w:ascii="方正书宋_GBK" w:hAnsi="方正书宋_GBK" w:eastAsia="方正书宋_GBK" w:cs="方正书宋_GBK"/>
                <w:sz w:val="21"/>
                <w:szCs w:val="24"/>
                <w:lang w:val="en-US" w:eastAsia="zh-CN" w:bidi="ar-SA"/>
              </w:rPr>
              <w:t>8.00</w:t>
            </w:r>
          </w:p>
        </w:tc>
        <w:tc>
          <w:tcPr>
            <w:tcW w:w="1134" w:type="dxa"/>
            <w:vAlign w:val="top"/>
          </w:tcPr>
          <w:p>
            <w:pPr>
              <w:keepNext w:val="0"/>
              <w:keepLines w:val="0"/>
              <w:widowControl/>
              <w:suppressLineNumbers w:val="0"/>
              <w:jc w:val="right"/>
              <w:textAlignment w:val="top"/>
            </w:pPr>
            <w:r>
              <w:rPr>
                <w:rFonts w:hint="eastAsia" w:ascii="方正书宋_GBK" w:hAnsi="方正书宋_GBK" w:eastAsia="方正书宋_GBK" w:cs="方正书宋_GBK"/>
                <w:sz w:val="21"/>
                <w:szCs w:val="24"/>
                <w:lang w:val="en-US" w:eastAsia="zh-CN" w:bidi="ar-SA"/>
              </w:rPr>
              <w:t>8.00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eastAsia="方正书宋_GBK"/>
                <w:lang w:eastAsia="zh-CN"/>
              </w:rPr>
            </w:pPr>
            <w:r>
              <w:rPr>
                <w:rFonts w:hint="eastAsia"/>
                <w:lang w:val="en-US" w:eastAsia="zh-CN"/>
              </w:rPr>
              <w:t>6</w:t>
            </w:r>
          </w:p>
        </w:tc>
        <w:tc>
          <w:tcPr>
            <w:tcW w:w="992" w:type="dxa"/>
            <w:vAlign w:val="top"/>
          </w:tcPr>
          <w:p>
            <w:pPr>
              <w:keepNext w:val="0"/>
              <w:keepLines w:val="0"/>
              <w:widowControl/>
              <w:suppressLineNumbers w:val="0"/>
              <w:jc w:val="left"/>
              <w:textAlignment w:val="top"/>
            </w:pPr>
            <w:r>
              <w:rPr>
                <w:rFonts w:hint="eastAsia" w:ascii="方正书宋_GBK" w:hAnsi="方正书宋_GBK" w:eastAsia="方正书宋_GBK" w:cs="方正书宋_GBK"/>
                <w:sz w:val="21"/>
                <w:szCs w:val="24"/>
                <w:lang w:val="en-US" w:eastAsia="zh-CN" w:bidi="ar-SA"/>
              </w:rPr>
              <w:t>208</w:t>
            </w:r>
          </w:p>
        </w:tc>
        <w:tc>
          <w:tcPr>
            <w:tcW w:w="1559" w:type="dxa"/>
            <w:vAlign w:val="top"/>
          </w:tcPr>
          <w:p>
            <w:pPr>
              <w:keepNext w:val="0"/>
              <w:keepLines w:val="0"/>
              <w:widowControl/>
              <w:suppressLineNumbers w:val="0"/>
              <w:jc w:val="left"/>
              <w:textAlignment w:val="top"/>
            </w:pPr>
            <w:r>
              <w:rPr>
                <w:rFonts w:hint="eastAsia" w:ascii="方正书宋_GBK" w:hAnsi="方正书宋_GBK" w:eastAsia="方正书宋_GBK" w:cs="方正书宋_GBK"/>
                <w:sz w:val="21"/>
                <w:szCs w:val="24"/>
                <w:lang w:val="en-US" w:eastAsia="zh-CN" w:bidi="ar-SA"/>
              </w:rPr>
              <w:t>社会保障和就业支出</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2.69</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2.69</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2.69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eastAsia="方正书宋_GBK"/>
                <w:lang w:val="en-US" w:eastAsia="zh-CN"/>
              </w:rPr>
            </w:pPr>
            <w:r>
              <w:rPr>
                <w:rFonts w:hint="eastAsia"/>
                <w:lang w:val="en-US" w:eastAsia="zh-CN"/>
              </w:rPr>
              <w:t>7</w:t>
            </w:r>
          </w:p>
        </w:tc>
        <w:tc>
          <w:tcPr>
            <w:tcW w:w="992" w:type="dxa"/>
            <w:vAlign w:val="top"/>
          </w:tcPr>
          <w:p>
            <w:pPr>
              <w:keepNext w:val="0"/>
              <w:keepLines w:val="0"/>
              <w:widowControl/>
              <w:suppressLineNumbers w:val="0"/>
              <w:jc w:val="left"/>
              <w:textAlignment w:val="top"/>
            </w:pPr>
            <w:r>
              <w:rPr>
                <w:rFonts w:hint="eastAsia" w:ascii="方正书宋_GBK" w:hAnsi="方正书宋_GBK" w:eastAsia="方正书宋_GBK" w:cs="方正书宋_GBK"/>
                <w:sz w:val="21"/>
                <w:szCs w:val="24"/>
                <w:lang w:val="en-US" w:eastAsia="zh-CN" w:bidi="ar-SA"/>
              </w:rPr>
              <w:t>20805</w:t>
            </w:r>
          </w:p>
        </w:tc>
        <w:tc>
          <w:tcPr>
            <w:tcW w:w="1559" w:type="dxa"/>
            <w:vAlign w:val="top"/>
          </w:tcPr>
          <w:p>
            <w:pPr>
              <w:keepNext w:val="0"/>
              <w:keepLines w:val="0"/>
              <w:widowControl/>
              <w:suppressLineNumbers w:val="0"/>
              <w:jc w:val="left"/>
              <w:textAlignment w:val="top"/>
            </w:pPr>
            <w:r>
              <w:rPr>
                <w:rFonts w:hint="eastAsia" w:ascii="方正书宋_GBK" w:hAnsi="方正书宋_GBK" w:eastAsia="方正书宋_GBK" w:cs="方正书宋_GBK"/>
                <w:sz w:val="21"/>
                <w:szCs w:val="24"/>
                <w:lang w:val="en-US" w:eastAsia="zh-CN" w:bidi="ar-SA"/>
              </w:rPr>
              <w:t>行政事业单位养老支出</w:t>
            </w:r>
          </w:p>
        </w:tc>
        <w:tc>
          <w:tcPr>
            <w:tcW w:w="1134" w:type="dxa"/>
            <w:vAlign w:val="top"/>
          </w:tcPr>
          <w:p>
            <w:pPr>
              <w:keepNext w:val="0"/>
              <w:keepLines w:val="0"/>
              <w:widowControl/>
              <w:suppressLineNumbers w:val="0"/>
              <w:jc w:val="right"/>
              <w:textAlignment w:val="top"/>
            </w:pPr>
            <w:r>
              <w:rPr>
                <w:rFonts w:hint="eastAsia" w:ascii="方正书宋_GBK" w:hAnsi="方正书宋_GBK" w:eastAsia="方正书宋_GBK" w:cs="方正书宋_GBK"/>
                <w:sz w:val="21"/>
                <w:szCs w:val="24"/>
                <w:lang w:val="en-US" w:eastAsia="zh-CN" w:bidi="ar-SA"/>
              </w:rPr>
              <w:t>2.69</w:t>
            </w:r>
          </w:p>
        </w:tc>
        <w:tc>
          <w:tcPr>
            <w:tcW w:w="1134" w:type="dxa"/>
            <w:vAlign w:val="top"/>
          </w:tcPr>
          <w:p>
            <w:pPr>
              <w:keepNext w:val="0"/>
              <w:keepLines w:val="0"/>
              <w:widowControl/>
              <w:suppressLineNumbers w:val="0"/>
              <w:jc w:val="right"/>
              <w:textAlignment w:val="top"/>
            </w:pPr>
            <w:r>
              <w:rPr>
                <w:rFonts w:hint="eastAsia" w:ascii="方正书宋_GBK" w:hAnsi="方正书宋_GBK" w:eastAsia="方正书宋_GBK" w:cs="方正书宋_GBK"/>
                <w:sz w:val="21"/>
                <w:szCs w:val="24"/>
                <w:lang w:val="en-US" w:eastAsia="zh-CN" w:bidi="ar-SA"/>
              </w:rPr>
              <w:t>2.69</w:t>
            </w:r>
          </w:p>
        </w:tc>
        <w:tc>
          <w:tcPr>
            <w:tcW w:w="1134" w:type="dxa"/>
            <w:vAlign w:val="top"/>
          </w:tcPr>
          <w:p>
            <w:pPr>
              <w:keepNext w:val="0"/>
              <w:keepLines w:val="0"/>
              <w:widowControl/>
              <w:suppressLineNumbers w:val="0"/>
              <w:jc w:val="right"/>
              <w:textAlignment w:val="top"/>
            </w:pPr>
            <w:r>
              <w:rPr>
                <w:rFonts w:hint="eastAsia" w:ascii="方正书宋_GBK" w:hAnsi="方正书宋_GBK" w:eastAsia="方正书宋_GBK" w:cs="方正书宋_GBK"/>
                <w:sz w:val="21"/>
                <w:szCs w:val="24"/>
                <w:lang w:val="en-US" w:eastAsia="zh-CN" w:bidi="ar-SA"/>
              </w:rPr>
              <w:t>2.69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lang w:val="en-US" w:eastAsia="zh-CN"/>
              </w:rPr>
            </w:pPr>
            <w:r>
              <w:rPr>
                <w:rFonts w:hint="eastAsia"/>
                <w:lang w:val="en-US" w:eastAsia="zh-CN"/>
              </w:rPr>
              <w:t>8</w:t>
            </w:r>
          </w:p>
        </w:tc>
        <w:tc>
          <w:tcPr>
            <w:tcW w:w="992" w:type="dxa"/>
            <w:vAlign w:val="top"/>
          </w:tcPr>
          <w:p>
            <w:pPr>
              <w:keepNext w:val="0"/>
              <w:keepLines w:val="0"/>
              <w:widowControl/>
              <w:suppressLineNumbers w:val="0"/>
              <w:jc w:val="left"/>
              <w:textAlignment w:val="top"/>
            </w:pPr>
            <w:r>
              <w:rPr>
                <w:rFonts w:hint="eastAsia" w:ascii="方正书宋_GBK" w:hAnsi="方正书宋_GBK" w:eastAsia="方正书宋_GBK" w:cs="方正书宋_GBK"/>
                <w:sz w:val="21"/>
                <w:szCs w:val="24"/>
                <w:lang w:val="en-US" w:eastAsia="zh-CN" w:bidi="ar-SA"/>
              </w:rPr>
              <w:t>2080505</w:t>
            </w:r>
          </w:p>
        </w:tc>
        <w:tc>
          <w:tcPr>
            <w:tcW w:w="1559" w:type="dxa"/>
            <w:vAlign w:val="top"/>
          </w:tcPr>
          <w:p>
            <w:pPr>
              <w:keepNext w:val="0"/>
              <w:keepLines w:val="0"/>
              <w:widowControl/>
              <w:suppressLineNumbers w:val="0"/>
              <w:jc w:val="left"/>
              <w:textAlignment w:val="top"/>
            </w:pPr>
            <w:r>
              <w:rPr>
                <w:rFonts w:hint="eastAsia" w:ascii="方正书宋_GBK" w:hAnsi="方正书宋_GBK" w:eastAsia="方正书宋_GBK" w:cs="方正书宋_GBK"/>
                <w:sz w:val="21"/>
                <w:szCs w:val="24"/>
                <w:lang w:val="en-US" w:eastAsia="zh-CN" w:bidi="ar-SA"/>
              </w:rPr>
              <w:t>机关事业单位基本养老保险缴费支出</w:t>
            </w:r>
          </w:p>
        </w:tc>
        <w:tc>
          <w:tcPr>
            <w:tcW w:w="1134" w:type="dxa"/>
            <w:vAlign w:val="top"/>
          </w:tcPr>
          <w:p>
            <w:pPr>
              <w:keepNext w:val="0"/>
              <w:keepLines w:val="0"/>
              <w:widowControl/>
              <w:suppressLineNumbers w:val="0"/>
              <w:jc w:val="right"/>
              <w:textAlignment w:val="top"/>
            </w:pPr>
            <w:r>
              <w:rPr>
                <w:rFonts w:hint="eastAsia" w:ascii="方正书宋_GBK" w:hAnsi="方正书宋_GBK" w:eastAsia="方正书宋_GBK" w:cs="方正书宋_GBK"/>
                <w:sz w:val="21"/>
                <w:szCs w:val="24"/>
                <w:lang w:val="en-US" w:eastAsia="zh-CN" w:bidi="ar-SA"/>
              </w:rPr>
              <w:t>2.69</w:t>
            </w:r>
          </w:p>
        </w:tc>
        <w:tc>
          <w:tcPr>
            <w:tcW w:w="1134" w:type="dxa"/>
            <w:vAlign w:val="top"/>
          </w:tcPr>
          <w:p>
            <w:pPr>
              <w:keepNext w:val="0"/>
              <w:keepLines w:val="0"/>
              <w:widowControl/>
              <w:suppressLineNumbers w:val="0"/>
              <w:jc w:val="right"/>
              <w:textAlignment w:val="top"/>
            </w:pPr>
            <w:r>
              <w:rPr>
                <w:rFonts w:hint="eastAsia" w:ascii="方正书宋_GBK" w:hAnsi="方正书宋_GBK" w:eastAsia="方正书宋_GBK" w:cs="方正书宋_GBK"/>
                <w:sz w:val="21"/>
                <w:szCs w:val="24"/>
                <w:lang w:val="en-US" w:eastAsia="zh-CN" w:bidi="ar-SA"/>
              </w:rPr>
              <w:t>2.69</w:t>
            </w:r>
          </w:p>
        </w:tc>
        <w:tc>
          <w:tcPr>
            <w:tcW w:w="1134" w:type="dxa"/>
            <w:vAlign w:val="top"/>
          </w:tcPr>
          <w:p>
            <w:pPr>
              <w:keepNext w:val="0"/>
              <w:keepLines w:val="0"/>
              <w:widowControl/>
              <w:suppressLineNumbers w:val="0"/>
              <w:jc w:val="right"/>
              <w:textAlignment w:val="top"/>
            </w:pPr>
            <w:r>
              <w:rPr>
                <w:rFonts w:hint="eastAsia" w:ascii="方正书宋_GBK" w:hAnsi="方正书宋_GBK" w:eastAsia="方正书宋_GBK" w:cs="方正书宋_GBK"/>
                <w:sz w:val="21"/>
                <w:szCs w:val="24"/>
                <w:lang w:val="en-US" w:eastAsia="zh-CN" w:bidi="ar-SA"/>
              </w:rPr>
              <w:t>2.69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eastAsia="方正书宋_GBK"/>
                <w:lang w:val="en-US" w:eastAsia="zh-CN"/>
              </w:rPr>
            </w:pPr>
            <w:r>
              <w:rPr>
                <w:rFonts w:hint="eastAsia"/>
                <w:lang w:val="en-US" w:eastAsia="zh-CN"/>
              </w:rPr>
              <w:t>9</w:t>
            </w:r>
          </w:p>
        </w:tc>
        <w:tc>
          <w:tcPr>
            <w:tcW w:w="992" w:type="dxa"/>
            <w:vAlign w:val="top"/>
          </w:tcPr>
          <w:p>
            <w:pPr>
              <w:keepNext w:val="0"/>
              <w:keepLines w:val="0"/>
              <w:widowControl/>
              <w:suppressLineNumbers w:val="0"/>
              <w:jc w:val="left"/>
              <w:textAlignment w:val="top"/>
            </w:pPr>
            <w:r>
              <w:rPr>
                <w:rFonts w:hint="eastAsia" w:ascii="方正书宋_GBK" w:hAnsi="方正书宋_GBK" w:eastAsia="方正书宋_GBK" w:cs="方正书宋_GBK"/>
                <w:sz w:val="21"/>
                <w:szCs w:val="24"/>
                <w:lang w:val="en-US" w:eastAsia="zh-CN" w:bidi="ar-SA"/>
              </w:rPr>
              <w:t>210</w:t>
            </w:r>
          </w:p>
        </w:tc>
        <w:tc>
          <w:tcPr>
            <w:tcW w:w="1559" w:type="dxa"/>
            <w:vAlign w:val="top"/>
          </w:tcPr>
          <w:p>
            <w:pPr>
              <w:keepNext w:val="0"/>
              <w:keepLines w:val="0"/>
              <w:widowControl/>
              <w:suppressLineNumbers w:val="0"/>
              <w:jc w:val="left"/>
              <w:textAlignment w:val="top"/>
            </w:pPr>
            <w:r>
              <w:rPr>
                <w:rFonts w:hint="eastAsia" w:ascii="方正书宋_GBK" w:hAnsi="方正书宋_GBK" w:eastAsia="方正书宋_GBK" w:cs="方正书宋_GBK"/>
                <w:sz w:val="21"/>
                <w:szCs w:val="24"/>
                <w:lang w:val="en-US" w:eastAsia="zh-CN" w:bidi="ar-SA"/>
              </w:rPr>
              <w:t>卫生健康支出</w:t>
            </w:r>
          </w:p>
        </w:tc>
        <w:tc>
          <w:tcPr>
            <w:tcW w:w="1134" w:type="dxa"/>
            <w:vAlign w:val="top"/>
          </w:tcPr>
          <w:p>
            <w:pPr>
              <w:keepNext w:val="0"/>
              <w:keepLines w:val="0"/>
              <w:widowControl/>
              <w:suppressLineNumbers w:val="0"/>
              <w:jc w:val="right"/>
              <w:textAlignment w:val="top"/>
              <w:rPr>
                <w:rFonts w:hint="default"/>
                <w:lang w:val="en-US"/>
              </w:rPr>
            </w:pPr>
            <w:r>
              <w:rPr>
                <w:rFonts w:hint="eastAsia" w:ascii="方正书宋_GBK" w:hAnsi="方正书宋_GBK" w:eastAsia="方正书宋_GBK" w:cs="方正书宋_GBK"/>
                <w:sz w:val="21"/>
                <w:szCs w:val="24"/>
                <w:lang w:val="en-US" w:eastAsia="zh-CN" w:bidi="ar-SA"/>
              </w:rPr>
              <w:t>1.08</w:t>
            </w:r>
          </w:p>
        </w:tc>
        <w:tc>
          <w:tcPr>
            <w:tcW w:w="1134" w:type="dxa"/>
            <w:vAlign w:val="top"/>
          </w:tcPr>
          <w:p>
            <w:pPr>
              <w:keepNext w:val="0"/>
              <w:keepLines w:val="0"/>
              <w:widowControl/>
              <w:suppressLineNumbers w:val="0"/>
              <w:jc w:val="right"/>
              <w:textAlignment w:val="top"/>
              <w:rPr>
                <w:rFonts w:hint="default"/>
                <w:lang w:val="en-US"/>
              </w:rPr>
            </w:pPr>
            <w:r>
              <w:rPr>
                <w:rFonts w:hint="eastAsia" w:ascii="方正书宋_GBK" w:hAnsi="方正书宋_GBK" w:eastAsia="方正书宋_GBK" w:cs="方正书宋_GBK"/>
                <w:sz w:val="21"/>
                <w:szCs w:val="24"/>
                <w:lang w:val="en-US" w:eastAsia="zh-CN" w:bidi="ar-SA"/>
              </w:rPr>
              <w:t>1.08</w:t>
            </w:r>
          </w:p>
        </w:tc>
        <w:tc>
          <w:tcPr>
            <w:tcW w:w="1134" w:type="dxa"/>
            <w:vAlign w:val="top"/>
          </w:tcPr>
          <w:p>
            <w:pPr>
              <w:keepNext w:val="0"/>
              <w:keepLines w:val="0"/>
              <w:widowControl/>
              <w:suppressLineNumbers w:val="0"/>
              <w:jc w:val="right"/>
              <w:textAlignment w:val="top"/>
            </w:pPr>
            <w:r>
              <w:rPr>
                <w:rFonts w:hint="eastAsia" w:ascii="方正书宋_GBK" w:hAnsi="方正书宋_GBK" w:eastAsia="方正书宋_GBK" w:cs="方正书宋_GBK"/>
                <w:sz w:val="21"/>
                <w:szCs w:val="24"/>
                <w:lang w:val="en-US" w:eastAsia="zh-CN" w:bidi="ar-SA"/>
              </w:rPr>
              <w:t>1.08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eastAsia="方正书宋_GBK"/>
                <w:lang w:val="en-US" w:eastAsia="zh-CN"/>
              </w:rPr>
            </w:pPr>
            <w:r>
              <w:t>1</w:t>
            </w:r>
            <w:r>
              <w:rPr>
                <w:rFonts w:hint="eastAsia"/>
                <w:lang w:val="en-US" w:eastAsia="zh-CN"/>
              </w:rPr>
              <w:t>0</w:t>
            </w:r>
          </w:p>
        </w:tc>
        <w:tc>
          <w:tcPr>
            <w:tcW w:w="992" w:type="dxa"/>
            <w:vAlign w:val="top"/>
          </w:tcPr>
          <w:p>
            <w:pPr>
              <w:keepNext w:val="0"/>
              <w:keepLines w:val="0"/>
              <w:widowControl/>
              <w:suppressLineNumbers w:val="0"/>
              <w:jc w:val="left"/>
              <w:textAlignment w:val="top"/>
            </w:pPr>
            <w:r>
              <w:rPr>
                <w:rFonts w:hint="eastAsia" w:ascii="方正书宋_GBK" w:hAnsi="方正书宋_GBK" w:eastAsia="方正书宋_GBK" w:cs="方正书宋_GBK"/>
                <w:sz w:val="21"/>
                <w:szCs w:val="24"/>
                <w:lang w:val="en-US" w:eastAsia="zh-CN" w:bidi="ar-SA"/>
              </w:rPr>
              <w:t>21011</w:t>
            </w:r>
          </w:p>
        </w:tc>
        <w:tc>
          <w:tcPr>
            <w:tcW w:w="1559" w:type="dxa"/>
            <w:vAlign w:val="top"/>
          </w:tcPr>
          <w:p>
            <w:pPr>
              <w:keepNext w:val="0"/>
              <w:keepLines w:val="0"/>
              <w:widowControl/>
              <w:suppressLineNumbers w:val="0"/>
              <w:jc w:val="left"/>
              <w:textAlignment w:val="top"/>
            </w:pPr>
            <w:r>
              <w:rPr>
                <w:rFonts w:hint="eastAsia" w:ascii="方正书宋_GBK" w:hAnsi="方正书宋_GBK" w:eastAsia="方正书宋_GBK" w:cs="方正书宋_GBK"/>
                <w:sz w:val="21"/>
                <w:szCs w:val="24"/>
                <w:lang w:val="en-US" w:eastAsia="zh-CN" w:bidi="ar-SA"/>
              </w:rPr>
              <w:t>行政事业单位医疗</w:t>
            </w:r>
          </w:p>
        </w:tc>
        <w:tc>
          <w:tcPr>
            <w:tcW w:w="1134" w:type="dxa"/>
            <w:vAlign w:val="top"/>
          </w:tcPr>
          <w:p>
            <w:pPr>
              <w:keepNext w:val="0"/>
              <w:keepLines w:val="0"/>
              <w:widowControl/>
              <w:suppressLineNumbers w:val="0"/>
              <w:jc w:val="right"/>
              <w:textAlignment w:val="top"/>
            </w:pPr>
            <w:r>
              <w:rPr>
                <w:rFonts w:hint="eastAsia" w:ascii="方正书宋_GBK" w:hAnsi="方正书宋_GBK" w:eastAsia="方正书宋_GBK" w:cs="方正书宋_GBK"/>
                <w:sz w:val="21"/>
                <w:szCs w:val="24"/>
                <w:lang w:val="en-US" w:eastAsia="zh-CN" w:bidi="ar-SA"/>
              </w:rPr>
              <w:t>1.08</w:t>
            </w:r>
          </w:p>
        </w:tc>
        <w:tc>
          <w:tcPr>
            <w:tcW w:w="1134" w:type="dxa"/>
            <w:vAlign w:val="top"/>
          </w:tcPr>
          <w:p>
            <w:pPr>
              <w:keepNext w:val="0"/>
              <w:keepLines w:val="0"/>
              <w:widowControl/>
              <w:suppressLineNumbers w:val="0"/>
              <w:jc w:val="right"/>
              <w:textAlignment w:val="top"/>
            </w:pPr>
            <w:r>
              <w:rPr>
                <w:rFonts w:hint="eastAsia" w:ascii="方正书宋_GBK" w:hAnsi="方正书宋_GBK" w:eastAsia="方正书宋_GBK" w:cs="方正书宋_GBK"/>
                <w:sz w:val="21"/>
                <w:szCs w:val="24"/>
                <w:lang w:val="en-US" w:eastAsia="zh-CN" w:bidi="ar-SA"/>
              </w:rPr>
              <w:t>1.08</w:t>
            </w:r>
          </w:p>
        </w:tc>
        <w:tc>
          <w:tcPr>
            <w:tcW w:w="1134" w:type="dxa"/>
            <w:vAlign w:val="top"/>
          </w:tcPr>
          <w:p>
            <w:pPr>
              <w:keepNext w:val="0"/>
              <w:keepLines w:val="0"/>
              <w:widowControl/>
              <w:suppressLineNumbers w:val="0"/>
              <w:jc w:val="right"/>
              <w:textAlignment w:val="top"/>
            </w:pPr>
            <w:r>
              <w:rPr>
                <w:rFonts w:hint="eastAsia" w:ascii="方正书宋_GBK" w:hAnsi="方正书宋_GBK" w:eastAsia="方正书宋_GBK" w:cs="方正书宋_GBK"/>
                <w:sz w:val="21"/>
                <w:szCs w:val="24"/>
                <w:lang w:val="en-US" w:eastAsia="zh-CN" w:bidi="ar-SA"/>
              </w:rPr>
              <w:t>1.08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eastAsia="方正书宋_GBK"/>
                <w:lang w:val="en-US" w:eastAsia="zh-CN"/>
              </w:rPr>
            </w:pPr>
            <w:r>
              <w:t>1</w:t>
            </w:r>
            <w:r>
              <w:rPr>
                <w:rFonts w:hint="eastAsia"/>
                <w:lang w:val="en-US" w:eastAsia="zh-CN"/>
              </w:rPr>
              <w:t>1</w:t>
            </w:r>
          </w:p>
        </w:tc>
        <w:tc>
          <w:tcPr>
            <w:tcW w:w="992" w:type="dxa"/>
            <w:vAlign w:val="top"/>
          </w:tcPr>
          <w:p>
            <w:pPr>
              <w:keepNext w:val="0"/>
              <w:keepLines w:val="0"/>
              <w:widowControl/>
              <w:suppressLineNumbers w:val="0"/>
              <w:jc w:val="left"/>
              <w:textAlignment w:val="top"/>
            </w:pPr>
            <w:r>
              <w:rPr>
                <w:rFonts w:hint="eastAsia" w:ascii="方正书宋_GBK" w:hAnsi="方正书宋_GBK" w:eastAsia="方正书宋_GBK" w:cs="方正书宋_GBK"/>
                <w:sz w:val="21"/>
                <w:szCs w:val="24"/>
                <w:lang w:val="en-US" w:eastAsia="zh-CN" w:bidi="ar-SA"/>
              </w:rPr>
              <w:t>2101101</w:t>
            </w:r>
          </w:p>
        </w:tc>
        <w:tc>
          <w:tcPr>
            <w:tcW w:w="1559" w:type="dxa"/>
            <w:vAlign w:val="top"/>
          </w:tcPr>
          <w:p>
            <w:pPr>
              <w:keepNext w:val="0"/>
              <w:keepLines w:val="0"/>
              <w:widowControl/>
              <w:suppressLineNumbers w:val="0"/>
              <w:jc w:val="left"/>
              <w:textAlignment w:val="top"/>
            </w:pPr>
            <w:r>
              <w:rPr>
                <w:rFonts w:hint="eastAsia" w:ascii="方正书宋_GBK" w:hAnsi="方正书宋_GBK" w:eastAsia="方正书宋_GBK" w:cs="方正书宋_GBK"/>
                <w:sz w:val="21"/>
                <w:szCs w:val="24"/>
                <w:lang w:val="en-US" w:eastAsia="zh-CN" w:bidi="ar-SA"/>
              </w:rPr>
              <w:t>行政单位医疗</w:t>
            </w:r>
          </w:p>
        </w:tc>
        <w:tc>
          <w:tcPr>
            <w:tcW w:w="1134" w:type="dxa"/>
            <w:vAlign w:val="top"/>
          </w:tcPr>
          <w:p>
            <w:pPr>
              <w:keepNext w:val="0"/>
              <w:keepLines w:val="0"/>
              <w:widowControl/>
              <w:suppressLineNumbers w:val="0"/>
              <w:jc w:val="right"/>
              <w:textAlignment w:val="top"/>
            </w:pPr>
            <w:r>
              <w:rPr>
                <w:rFonts w:hint="eastAsia" w:ascii="方正书宋_GBK" w:hAnsi="方正书宋_GBK" w:eastAsia="方正书宋_GBK" w:cs="方正书宋_GBK"/>
                <w:sz w:val="21"/>
                <w:szCs w:val="24"/>
                <w:lang w:val="en-US" w:eastAsia="zh-CN" w:bidi="ar-SA"/>
              </w:rPr>
              <w:t>1.08</w:t>
            </w:r>
          </w:p>
        </w:tc>
        <w:tc>
          <w:tcPr>
            <w:tcW w:w="1134" w:type="dxa"/>
            <w:vAlign w:val="top"/>
          </w:tcPr>
          <w:p>
            <w:pPr>
              <w:keepNext w:val="0"/>
              <w:keepLines w:val="0"/>
              <w:widowControl/>
              <w:suppressLineNumbers w:val="0"/>
              <w:jc w:val="right"/>
              <w:textAlignment w:val="top"/>
            </w:pPr>
            <w:r>
              <w:rPr>
                <w:rFonts w:hint="eastAsia" w:ascii="方正书宋_GBK" w:hAnsi="方正书宋_GBK" w:eastAsia="方正书宋_GBK" w:cs="方正书宋_GBK"/>
                <w:sz w:val="21"/>
                <w:szCs w:val="24"/>
                <w:lang w:val="en-US" w:eastAsia="zh-CN" w:bidi="ar-SA"/>
              </w:rPr>
              <w:t>1.08</w:t>
            </w:r>
          </w:p>
        </w:tc>
        <w:tc>
          <w:tcPr>
            <w:tcW w:w="1134" w:type="dxa"/>
            <w:vAlign w:val="top"/>
          </w:tcPr>
          <w:p>
            <w:pPr>
              <w:keepNext w:val="0"/>
              <w:keepLines w:val="0"/>
              <w:widowControl/>
              <w:suppressLineNumbers w:val="0"/>
              <w:jc w:val="right"/>
              <w:textAlignment w:val="top"/>
            </w:pPr>
            <w:r>
              <w:rPr>
                <w:rFonts w:hint="eastAsia" w:ascii="方正书宋_GBK" w:hAnsi="方正书宋_GBK" w:eastAsia="方正书宋_GBK" w:cs="方正书宋_GBK"/>
                <w:sz w:val="21"/>
                <w:szCs w:val="24"/>
                <w:lang w:val="en-US" w:eastAsia="zh-CN" w:bidi="ar-SA"/>
              </w:rPr>
              <w:t>1.08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eastAsia="方正书宋_GBK"/>
                <w:lang w:val="en-US" w:eastAsia="zh-CN"/>
              </w:rPr>
            </w:pPr>
            <w:r>
              <w:t>1</w:t>
            </w:r>
            <w:r>
              <w:rPr>
                <w:rFonts w:hint="eastAsia"/>
                <w:lang w:val="en-US" w:eastAsia="zh-CN"/>
              </w:rPr>
              <w:t>2</w:t>
            </w:r>
          </w:p>
        </w:tc>
        <w:tc>
          <w:tcPr>
            <w:tcW w:w="992" w:type="dxa"/>
            <w:vAlign w:val="top"/>
          </w:tcPr>
          <w:p>
            <w:pPr>
              <w:keepNext w:val="0"/>
              <w:keepLines w:val="0"/>
              <w:widowControl/>
              <w:suppressLineNumbers w:val="0"/>
              <w:jc w:val="left"/>
              <w:textAlignment w:val="top"/>
            </w:pPr>
            <w:r>
              <w:rPr>
                <w:rFonts w:hint="eastAsia" w:ascii="方正书宋_GBK" w:hAnsi="方正书宋_GBK" w:eastAsia="方正书宋_GBK" w:cs="方正书宋_GBK"/>
                <w:sz w:val="21"/>
                <w:szCs w:val="24"/>
                <w:lang w:val="en-US" w:eastAsia="zh-CN" w:bidi="ar-SA"/>
              </w:rPr>
              <w:t>221</w:t>
            </w:r>
          </w:p>
        </w:tc>
        <w:tc>
          <w:tcPr>
            <w:tcW w:w="1559" w:type="dxa"/>
            <w:vAlign w:val="top"/>
          </w:tcPr>
          <w:p>
            <w:pPr>
              <w:keepNext w:val="0"/>
              <w:keepLines w:val="0"/>
              <w:widowControl/>
              <w:suppressLineNumbers w:val="0"/>
              <w:jc w:val="left"/>
              <w:textAlignment w:val="top"/>
            </w:pPr>
            <w:r>
              <w:rPr>
                <w:rFonts w:hint="eastAsia" w:ascii="方正书宋_GBK" w:hAnsi="方正书宋_GBK" w:eastAsia="方正书宋_GBK" w:cs="方正书宋_GBK"/>
                <w:sz w:val="21"/>
                <w:szCs w:val="24"/>
                <w:lang w:val="en-US" w:eastAsia="zh-CN" w:bidi="ar-SA"/>
              </w:rPr>
              <w:t>住房保障支出</w:t>
            </w:r>
          </w:p>
        </w:tc>
        <w:tc>
          <w:tcPr>
            <w:tcW w:w="1134" w:type="dxa"/>
            <w:vAlign w:val="top"/>
          </w:tcPr>
          <w:p>
            <w:pPr>
              <w:keepNext w:val="0"/>
              <w:keepLines w:val="0"/>
              <w:widowControl/>
              <w:suppressLineNumbers w:val="0"/>
              <w:jc w:val="right"/>
              <w:textAlignment w:val="top"/>
              <w:rPr>
                <w:rFonts w:hint="default"/>
                <w:lang w:val="en-US"/>
              </w:rPr>
            </w:pPr>
            <w:r>
              <w:rPr>
                <w:rFonts w:hint="eastAsia" w:ascii="方正书宋_GBK" w:hAnsi="方正书宋_GBK" w:eastAsia="方正书宋_GBK" w:cs="方正书宋_GBK"/>
                <w:sz w:val="21"/>
                <w:szCs w:val="24"/>
                <w:lang w:val="en-US" w:eastAsia="zh-CN" w:bidi="ar-SA"/>
              </w:rPr>
              <w:t>1.68</w:t>
            </w:r>
          </w:p>
        </w:tc>
        <w:tc>
          <w:tcPr>
            <w:tcW w:w="1134" w:type="dxa"/>
            <w:vAlign w:val="top"/>
          </w:tcPr>
          <w:p>
            <w:pPr>
              <w:keepNext w:val="0"/>
              <w:keepLines w:val="0"/>
              <w:widowControl/>
              <w:suppressLineNumbers w:val="0"/>
              <w:jc w:val="right"/>
              <w:textAlignment w:val="top"/>
              <w:rPr>
                <w:rFonts w:hint="default"/>
                <w:lang w:val="en-US"/>
              </w:rPr>
            </w:pPr>
            <w:r>
              <w:rPr>
                <w:rFonts w:hint="eastAsia" w:ascii="方正书宋_GBK" w:hAnsi="方正书宋_GBK" w:eastAsia="方正书宋_GBK" w:cs="方正书宋_GBK"/>
                <w:sz w:val="21"/>
                <w:szCs w:val="24"/>
                <w:lang w:val="en-US" w:eastAsia="zh-CN" w:bidi="ar-SA"/>
              </w:rPr>
              <w:t>1.68</w:t>
            </w:r>
          </w:p>
        </w:tc>
        <w:tc>
          <w:tcPr>
            <w:tcW w:w="1134" w:type="dxa"/>
            <w:vAlign w:val="top"/>
          </w:tcPr>
          <w:p>
            <w:pPr>
              <w:keepNext w:val="0"/>
              <w:keepLines w:val="0"/>
              <w:widowControl/>
              <w:suppressLineNumbers w:val="0"/>
              <w:jc w:val="right"/>
              <w:textAlignment w:val="top"/>
              <w:rPr>
                <w:rFonts w:hint="default" w:eastAsia="宋体"/>
                <w:lang w:val="en-US" w:eastAsia="zh-CN"/>
              </w:rPr>
            </w:pPr>
            <w:r>
              <w:rPr>
                <w:rFonts w:hint="eastAsia" w:ascii="方正书宋_GBK" w:hAnsi="方正书宋_GBK" w:eastAsia="方正书宋_GBK" w:cs="方正书宋_GBK"/>
                <w:sz w:val="21"/>
                <w:szCs w:val="24"/>
                <w:lang w:val="en-US" w:eastAsia="zh-CN" w:bidi="ar-SA"/>
              </w:rPr>
              <w:t>1.68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eastAsia="方正书宋_GBK"/>
                <w:lang w:val="en-US" w:eastAsia="zh-CN"/>
              </w:rPr>
            </w:pPr>
            <w:r>
              <w:t>1</w:t>
            </w:r>
            <w:r>
              <w:rPr>
                <w:rFonts w:hint="eastAsia"/>
                <w:lang w:val="en-US" w:eastAsia="zh-CN"/>
              </w:rPr>
              <w:t>3</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22102</w:t>
            </w:r>
          </w:p>
        </w:tc>
        <w:tc>
          <w:tcPr>
            <w:tcW w:w="1559"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住房改革支出</w:t>
            </w:r>
          </w:p>
        </w:tc>
        <w:tc>
          <w:tcPr>
            <w:tcW w:w="1134" w:type="dxa"/>
            <w:vAlign w:val="top"/>
          </w:tcPr>
          <w:p>
            <w:pPr>
              <w:keepNext w:val="0"/>
              <w:keepLines w:val="0"/>
              <w:widowControl/>
              <w:suppressLineNumbers w:val="0"/>
              <w:jc w:val="right"/>
              <w:textAlignment w:val="top"/>
            </w:pPr>
            <w:r>
              <w:rPr>
                <w:rFonts w:hint="eastAsia" w:ascii="方正书宋_GBK" w:hAnsi="方正书宋_GBK" w:eastAsia="方正书宋_GBK" w:cs="方正书宋_GBK"/>
                <w:sz w:val="21"/>
                <w:szCs w:val="24"/>
                <w:lang w:val="en-US" w:eastAsia="zh-CN" w:bidi="ar-SA"/>
              </w:rPr>
              <w:t>1.68</w:t>
            </w:r>
          </w:p>
        </w:tc>
        <w:tc>
          <w:tcPr>
            <w:tcW w:w="1134" w:type="dxa"/>
            <w:vAlign w:val="top"/>
          </w:tcPr>
          <w:p>
            <w:pPr>
              <w:keepNext w:val="0"/>
              <w:keepLines w:val="0"/>
              <w:widowControl/>
              <w:suppressLineNumbers w:val="0"/>
              <w:jc w:val="right"/>
              <w:textAlignment w:val="top"/>
            </w:pPr>
            <w:r>
              <w:rPr>
                <w:rFonts w:hint="eastAsia" w:ascii="方正书宋_GBK" w:hAnsi="方正书宋_GBK" w:eastAsia="方正书宋_GBK" w:cs="方正书宋_GBK"/>
                <w:sz w:val="21"/>
                <w:szCs w:val="24"/>
                <w:lang w:val="en-US" w:eastAsia="zh-CN" w:bidi="ar-SA"/>
              </w:rPr>
              <w:t>1.68</w:t>
            </w:r>
          </w:p>
        </w:tc>
        <w:tc>
          <w:tcPr>
            <w:tcW w:w="1134" w:type="dxa"/>
            <w:vAlign w:val="top"/>
          </w:tcPr>
          <w:p>
            <w:pPr>
              <w:keepNext w:val="0"/>
              <w:keepLines w:val="0"/>
              <w:widowControl/>
              <w:suppressLineNumbers w:val="0"/>
              <w:jc w:val="right"/>
              <w:textAlignment w:val="top"/>
            </w:pPr>
            <w:r>
              <w:rPr>
                <w:rFonts w:hint="eastAsia" w:ascii="方正书宋_GBK" w:hAnsi="方正书宋_GBK" w:eastAsia="方正书宋_GBK" w:cs="方正书宋_GBK"/>
                <w:sz w:val="21"/>
                <w:szCs w:val="24"/>
                <w:lang w:val="en-US" w:eastAsia="zh-CN" w:bidi="ar-SA"/>
              </w:rPr>
              <w:t>1.68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eastAsia="方正书宋_GBK"/>
                <w:lang w:val="en-US" w:eastAsia="zh-CN"/>
              </w:rPr>
            </w:pPr>
            <w:r>
              <w:t>1</w:t>
            </w:r>
            <w:r>
              <w:rPr>
                <w:rFonts w:hint="eastAsia"/>
                <w:lang w:val="en-US" w:eastAsia="zh-CN"/>
              </w:rPr>
              <w:t>4</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2210201</w:t>
            </w:r>
          </w:p>
        </w:tc>
        <w:tc>
          <w:tcPr>
            <w:tcW w:w="1559"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住房公积金</w:t>
            </w:r>
          </w:p>
        </w:tc>
        <w:tc>
          <w:tcPr>
            <w:tcW w:w="1134" w:type="dxa"/>
            <w:vAlign w:val="top"/>
          </w:tcPr>
          <w:p>
            <w:pPr>
              <w:keepNext w:val="0"/>
              <w:keepLines w:val="0"/>
              <w:widowControl/>
              <w:suppressLineNumbers w:val="0"/>
              <w:jc w:val="right"/>
              <w:textAlignment w:val="top"/>
            </w:pPr>
            <w:r>
              <w:rPr>
                <w:rFonts w:hint="eastAsia" w:ascii="方正书宋_GBK" w:hAnsi="方正书宋_GBK" w:eastAsia="方正书宋_GBK" w:cs="方正书宋_GBK"/>
                <w:sz w:val="21"/>
                <w:szCs w:val="24"/>
                <w:lang w:val="en-US" w:eastAsia="zh-CN" w:bidi="ar-SA"/>
              </w:rPr>
              <w:t>1.68</w:t>
            </w:r>
          </w:p>
        </w:tc>
        <w:tc>
          <w:tcPr>
            <w:tcW w:w="1134" w:type="dxa"/>
            <w:vAlign w:val="top"/>
          </w:tcPr>
          <w:p>
            <w:pPr>
              <w:keepNext w:val="0"/>
              <w:keepLines w:val="0"/>
              <w:widowControl/>
              <w:suppressLineNumbers w:val="0"/>
              <w:jc w:val="right"/>
              <w:textAlignment w:val="top"/>
            </w:pPr>
            <w:r>
              <w:rPr>
                <w:rFonts w:hint="eastAsia" w:ascii="方正书宋_GBK" w:hAnsi="方正书宋_GBK" w:eastAsia="方正书宋_GBK" w:cs="方正书宋_GBK"/>
                <w:sz w:val="21"/>
                <w:szCs w:val="24"/>
                <w:lang w:val="en-US" w:eastAsia="zh-CN" w:bidi="ar-SA"/>
              </w:rPr>
              <w:t>1.68</w:t>
            </w:r>
          </w:p>
        </w:tc>
        <w:tc>
          <w:tcPr>
            <w:tcW w:w="1134" w:type="dxa"/>
            <w:vAlign w:val="top"/>
          </w:tcPr>
          <w:p>
            <w:pPr>
              <w:keepNext w:val="0"/>
              <w:keepLines w:val="0"/>
              <w:widowControl/>
              <w:suppressLineNumbers w:val="0"/>
              <w:jc w:val="right"/>
              <w:textAlignment w:val="top"/>
            </w:pPr>
            <w:r>
              <w:rPr>
                <w:rFonts w:hint="eastAsia" w:ascii="方正书宋_GBK" w:hAnsi="方正书宋_GBK" w:eastAsia="方正书宋_GBK" w:cs="方正书宋_GBK"/>
                <w:sz w:val="21"/>
                <w:szCs w:val="24"/>
                <w:lang w:val="en-US" w:eastAsia="zh-CN" w:bidi="ar-SA"/>
              </w:rPr>
              <w:t>1.68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type w:val="continuous"/>
          <w:pgSz w:w="16840" w:h="11900" w:orient="landscape"/>
          <w:pgMar w:top="1361" w:right="1021" w:bottom="1134" w:left="1021" w:header="720" w:footer="720" w:gutter="0"/>
          <w:cols w:space="720" w:num="1"/>
        </w:sectPr>
      </w:pPr>
    </w:p>
    <w:p>
      <w:pPr>
        <w:jc w:val="both"/>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713</w:t>
            </w:r>
            <w:r>
              <w:t>001</w:t>
            </w:r>
            <w:r>
              <w:rPr>
                <w:rFonts w:hint="eastAsia"/>
                <w:lang w:val="en-US" w:eastAsia="zh-CN"/>
              </w:rPr>
              <w:t>涞水</w:t>
            </w:r>
            <w:r>
              <w:rPr>
                <w:rFonts w:hint="eastAsia"/>
              </w:rPr>
              <w:t>县</w:t>
            </w:r>
            <w:r>
              <w:rPr>
                <w:rFonts w:hint="eastAsia"/>
                <w:lang w:val="en-US" w:eastAsia="zh-CN"/>
              </w:rPr>
              <w:t>妇女联合会</w:t>
            </w:r>
            <w:r>
              <w:rPr>
                <w:rFonts w:hint="eastAsia"/>
              </w:rPr>
              <w:t>（本级）</w:t>
            </w:r>
          </w:p>
        </w:tc>
        <w:tc>
          <w:tcPr>
            <w:tcW w:w="2722" w:type="dxa"/>
            <w:gridSpan w:val="2"/>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1</w:t>
            </w:r>
          </w:p>
        </w:tc>
        <w:tc>
          <w:tcPr>
            <w:tcW w:w="5444"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528" w:type="dxa"/>
            <w:gridSpan w:val="2"/>
            <w:vAlign w:val="center"/>
          </w:tcPr>
          <w:p>
            <w:pPr>
              <w:pStyle w:val="15"/>
            </w:pPr>
            <w:r>
              <w:rPr>
                <w:rFonts w:hint="eastAsia"/>
              </w:rPr>
              <w:t>功能分类科目</w:t>
            </w:r>
          </w:p>
        </w:tc>
        <w:tc>
          <w:tcPr>
            <w:tcW w:w="1361" w:type="dxa"/>
            <w:vMerge w:val="restart"/>
            <w:vAlign w:val="center"/>
          </w:tcPr>
          <w:p>
            <w:pPr>
              <w:pStyle w:val="15"/>
            </w:pPr>
            <w:r>
              <w:rPr>
                <w:rFonts w:hint="eastAsia"/>
              </w:rPr>
              <w:t>合计</w:t>
            </w:r>
          </w:p>
        </w:tc>
        <w:tc>
          <w:tcPr>
            <w:tcW w:w="1361" w:type="dxa"/>
            <w:vMerge w:val="restart"/>
            <w:vAlign w:val="center"/>
          </w:tcPr>
          <w:p>
            <w:pPr>
              <w:pStyle w:val="15"/>
            </w:pPr>
            <w:r>
              <w:rPr>
                <w:rFonts w:hint="eastAsia"/>
              </w:rPr>
              <w:t>基本支出</w:t>
            </w:r>
          </w:p>
        </w:tc>
        <w:tc>
          <w:tcPr>
            <w:tcW w:w="1361" w:type="dxa"/>
            <w:vMerge w:val="restart"/>
            <w:vAlign w:val="center"/>
          </w:tcPr>
          <w:p>
            <w:pPr>
              <w:pStyle w:val="15"/>
            </w:pPr>
            <w:r>
              <w:rPr>
                <w:rFonts w:hint="eastAsia"/>
              </w:rPr>
              <w:t>项目支出</w:t>
            </w:r>
          </w:p>
        </w:tc>
        <w:tc>
          <w:tcPr>
            <w:tcW w:w="1361" w:type="dxa"/>
            <w:vMerge w:val="restart"/>
            <w:vAlign w:val="center"/>
          </w:tcPr>
          <w:p>
            <w:pPr>
              <w:pStyle w:val="15"/>
            </w:pPr>
            <w:r>
              <w:rPr>
                <w:rFonts w:hint="eastAsia"/>
              </w:rPr>
              <w:t>经营支出</w:t>
            </w:r>
          </w:p>
        </w:tc>
        <w:tc>
          <w:tcPr>
            <w:tcW w:w="1361" w:type="dxa"/>
            <w:vMerge w:val="restart"/>
            <w:vAlign w:val="center"/>
          </w:tcPr>
          <w:p>
            <w:pPr>
              <w:pStyle w:val="15"/>
            </w:pPr>
            <w:r>
              <w:rPr>
                <w:rFonts w:hint="eastAsia"/>
              </w:rPr>
              <w:t>上解上级</w:t>
            </w:r>
            <w:r>
              <w:t xml:space="preserve">     </w:t>
            </w:r>
            <w:r>
              <w:rPr>
                <w:rFonts w:hint="eastAsia"/>
              </w:rPr>
              <w:t>支出</w:t>
            </w:r>
          </w:p>
        </w:tc>
        <w:tc>
          <w:tcPr>
            <w:tcW w:w="1361" w:type="dxa"/>
            <w:vMerge w:val="restart"/>
            <w:vAlign w:val="center"/>
          </w:tcPr>
          <w:p>
            <w:pPr>
              <w:pStyle w:val="15"/>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rPr>
                <w:rFonts w:hint="eastAsia"/>
              </w:rPr>
              <w:t>科目</w:t>
            </w:r>
            <w:r>
              <w:t xml:space="preserve">    </w:t>
            </w:r>
            <w:r>
              <w:rPr>
                <w:rFonts w:hint="eastAsia"/>
              </w:rPr>
              <w:t>编码</w:t>
            </w:r>
          </w:p>
        </w:tc>
        <w:tc>
          <w:tcPr>
            <w:tcW w:w="4536" w:type="dxa"/>
            <w:vAlign w:val="center"/>
          </w:tcPr>
          <w:p>
            <w:pPr>
              <w:pStyle w:val="15"/>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992" w:type="dxa"/>
            <w:vAlign w:val="center"/>
          </w:tcPr>
          <w:p>
            <w:pPr>
              <w:pStyle w:val="15"/>
            </w:pPr>
            <w:r>
              <w:t>1</w:t>
            </w:r>
          </w:p>
        </w:tc>
        <w:tc>
          <w:tcPr>
            <w:tcW w:w="453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6" w:type="dxa"/>
            <w:vAlign w:val="center"/>
          </w:tcPr>
          <w:p>
            <w:pPr>
              <w:pStyle w:val="19"/>
            </w:pPr>
            <w:r>
              <w:t>合计</w:t>
            </w:r>
          </w:p>
        </w:tc>
        <w:tc>
          <w:tcPr>
            <w:tcW w:w="1361" w:type="dxa"/>
            <w:vAlign w:val="center"/>
          </w:tcPr>
          <w:p>
            <w:pPr>
              <w:pStyle w:val="20"/>
              <w:rPr>
                <w:rFonts w:hint="default"/>
                <w:lang w:val="en-US"/>
              </w:rPr>
            </w:pPr>
            <w:r>
              <w:rPr>
                <w:rFonts w:hint="eastAsia"/>
                <w:lang w:val="en-US" w:eastAsia="zh-CN"/>
              </w:rPr>
              <w:t>37.30</w:t>
            </w:r>
          </w:p>
        </w:tc>
        <w:tc>
          <w:tcPr>
            <w:tcW w:w="1361" w:type="dxa"/>
            <w:vAlign w:val="center"/>
          </w:tcPr>
          <w:p>
            <w:pPr>
              <w:pStyle w:val="20"/>
              <w:rPr>
                <w:rFonts w:hint="default"/>
                <w:lang w:val="en-US"/>
              </w:rPr>
            </w:pPr>
            <w:r>
              <w:rPr>
                <w:rFonts w:hint="eastAsia"/>
                <w:lang w:val="en-US" w:eastAsia="zh-CN"/>
              </w:rPr>
              <w:t>27.80</w:t>
            </w:r>
          </w:p>
        </w:tc>
        <w:tc>
          <w:tcPr>
            <w:tcW w:w="1361" w:type="dxa"/>
            <w:vAlign w:val="center"/>
          </w:tcPr>
          <w:p>
            <w:pPr>
              <w:pStyle w:val="20"/>
              <w:rPr>
                <w:rFonts w:hint="default"/>
                <w:lang w:val="en-US"/>
              </w:rPr>
            </w:pPr>
            <w:r>
              <w:rPr>
                <w:rFonts w:hint="eastAsia"/>
                <w:lang w:val="en-US" w:eastAsia="zh-CN"/>
              </w:rPr>
              <w:t>9.50</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201</w:t>
            </w:r>
          </w:p>
        </w:tc>
        <w:tc>
          <w:tcPr>
            <w:tcW w:w="4536" w:type="dxa"/>
            <w:vAlign w:val="center"/>
          </w:tcPr>
          <w:p>
            <w:pPr>
              <w:pStyle w:val="17"/>
            </w:pPr>
            <w:r>
              <w:t>一般公共服务支出</w:t>
            </w:r>
          </w:p>
        </w:tc>
        <w:tc>
          <w:tcPr>
            <w:tcW w:w="1361" w:type="dxa"/>
            <w:vAlign w:val="center"/>
          </w:tcPr>
          <w:p>
            <w:pPr>
              <w:pStyle w:val="16"/>
              <w:rPr>
                <w:rFonts w:hint="default"/>
                <w:lang w:val="en-US"/>
              </w:rPr>
            </w:pPr>
            <w:r>
              <w:rPr>
                <w:rFonts w:hint="eastAsia"/>
                <w:lang w:val="en-US" w:eastAsia="zh-CN"/>
              </w:rPr>
              <w:t>31.85</w:t>
            </w:r>
          </w:p>
        </w:tc>
        <w:tc>
          <w:tcPr>
            <w:tcW w:w="1361" w:type="dxa"/>
            <w:vAlign w:val="center"/>
          </w:tcPr>
          <w:p>
            <w:pPr>
              <w:pStyle w:val="16"/>
              <w:rPr>
                <w:rFonts w:hint="default"/>
                <w:lang w:val="en-US"/>
              </w:rPr>
            </w:pPr>
            <w:r>
              <w:rPr>
                <w:rFonts w:hint="eastAsia"/>
                <w:lang w:val="en-US" w:eastAsia="zh-CN"/>
              </w:rPr>
              <w:t>22.35</w:t>
            </w:r>
          </w:p>
        </w:tc>
        <w:tc>
          <w:tcPr>
            <w:tcW w:w="1361" w:type="dxa"/>
            <w:vAlign w:val="center"/>
          </w:tcPr>
          <w:p>
            <w:pPr>
              <w:pStyle w:val="16"/>
              <w:rPr>
                <w:rFonts w:hint="default"/>
                <w:lang w:val="en-US"/>
              </w:rPr>
            </w:pPr>
            <w:r>
              <w:rPr>
                <w:rFonts w:hint="eastAsia"/>
                <w:lang w:val="en-US" w:eastAsia="zh-CN"/>
              </w:rPr>
              <w:t>9.50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top"/>
          </w:tcPr>
          <w:p>
            <w:pPr>
              <w:pStyle w:val="17"/>
            </w:pPr>
            <w:r>
              <w:rPr>
                <w:rFonts w:hint="eastAsia"/>
                <w:lang w:val="en-US" w:eastAsia="zh-CN"/>
              </w:rPr>
              <w:t>20129</w:t>
            </w:r>
          </w:p>
        </w:tc>
        <w:tc>
          <w:tcPr>
            <w:tcW w:w="4536" w:type="dxa"/>
            <w:vAlign w:val="top"/>
          </w:tcPr>
          <w:p>
            <w:pPr>
              <w:pStyle w:val="17"/>
            </w:pPr>
            <w:r>
              <w:rPr>
                <w:rFonts w:hint="eastAsia"/>
                <w:lang w:val="en-US" w:eastAsia="zh-CN"/>
              </w:rPr>
              <w:t>群众团体事务</w:t>
            </w:r>
          </w:p>
        </w:tc>
        <w:tc>
          <w:tcPr>
            <w:tcW w:w="1361" w:type="dxa"/>
            <w:vAlign w:val="top"/>
          </w:tcPr>
          <w:p>
            <w:pPr>
              <w:pStyle w:val="17"/>
              <w:jc w:val="right"/>
              <w:rPr>
                <w:rFonts w:hint="default"/>
                <w:lang w:val="en-US"/>
              </w:rPr>
            </w:pPr>
            <w:r>
              <w:rPr>
                <w:rFonts w:hint="eastAsia"/>
                <w:lang w:val="en-US" w:eastAsia="zh-CN"/>
              </w:rPr>
              <w:t>31.85</w:t>
            </w:r>
          </w:p>
        </w:tc>
        <w:tc>
          <w:tcPr>
            <w:tcW w:w="1361" w:type="dxa"/>
            <w:vAlign w:val="top"/>
          </w:tcPr>
          <w:p>
            <w:pPr>
              <w:pStyle w:val="17"/>
              <w:jc w:val="right"/>
              <w:rPr>
                <w:rFonts w:hint="default"/>
                <w:lang w:val="en-US"/>
              </w:rPr>
            </w:pPr>
            <w:r>
              <w:rPr>
                <w:rFonts w:hint="eastAsia"/>
                <w:lang w:val="en-US" w:eastAsia="zh-CN"/>
              </w:rPr>
              <w:t>22.35</w:t>
            </w:r>
          </w:p>
        </w:tc>
        <w:tc>
          <w:tcPr>
            <w:tcW w:w="1361" w:type="dxa"/>
            <w:vAlign w:val="top"/>
          </w:tcPr>
          <w:p>
            <w:pPr>
              <w:pStyle w:val="17"/>
              <w:jc w:val="right"/>
              <w:rPr>
                <w:rFonts w:hint="default"/>
                <w:lang w:val="en-US"/>
              </w:rPr>
            </w:pPr>
            <w:r>
              <w:rPr>
                <w:rFonts w:hint="eastAsia"/>
                <w:lang w:val="en-US" w:eastAsia="zh-CN"/>
              </w:rPr>
              <w:t>9.50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top"/>
          </w:tcPr>
          <w:p>
            <w:pPr>
              <w:pStyle w:val="17"/>
            </w:pPr>
            <w:r>
              <w:rPr>
                <w:rFonts w:hint="eastAsia"/>
                <w:lang w:val="en-US" w:eastAsia="zh-CN"/>
              </w:rPr>
              <w:t>2012901</w:t>
            </w:r>
          </w:p>
        </w:tc>
        <w:tc>
          <w:tcPr>
            <w:tcW w:w="4536" w:type="dxa"/>
            <w:vAlign w:val="top"/>
          </w:tcPr>
          <w:p>
            <w:pPr>
              <w:pStyle w:val="17"/>
            </w:pPr>
            <w:r>
              <w:rPr>
                <w:rFonts w:hint="eastAsia"/>
                <w:lang w:val="en-US" w:eastAsia="zh-CN"/>
              </w:rPr>
              <w:t>行政运行</w:t>
            </w:r>
          </w:p>
        </w:tc>
        <w:tc>
          <w:tcPr>
            <w:tcW w:w="1361" w:type="dxa"/>
            <w:vAlign w:val="top"/>
          </w:tcPr>
          <w:p>
            <w:pPr>
              <w:pStyle w:val="17"/>
              <w:jc w:val="right"/>
              <w:rPr>
                <w:rFonts w:hint="default"/>
                <w:lang w:val="en-US"/>
              </w:rPr>
            </w:pPr>
            <w:r>
              <w:rPr>
                <w:rFonts w:hint="eastAsia"/>
                <w:lang w:val="en-US" w:eastAsia="zh-CN"/>
              </w:rPr>
              <w:t>23.85</w:t>
            </w:r>
          </w:p>
        </w:tc>
        <w:tc>
          <w:tcPr>
            <w:tcW w:w="1361" w:type="dxa"/>
            <w:vAlign w:val="top"/>
          </w:tcPr>
          <w:p>
            <w:pPr>
              <w:pStyle w:val="17"/>
              <w:jc w:val="right"/>
              <w:rPr>
                <w:rFonts w:hint="default"/>
                <w:lang w:val="en-US"/>
              </w:rPr>
            </w:pPr>
            <w:r>
              <w:rPr>
                <w:rFonts w:hint="eastAsia"/>
                <w:lang w:val="en-US" w:eastAsia="zh-CN"/>
              </w:rPr>
              <w:t>22.35</w:t>
            </w:r>
          </w:p>
        </w:tc>
        <w:tc>
          <w:tcPr>
            <w:tcW w:w="1361" w:type="dxa"/>
            <w:vAlign w:val="top"/>
          </w:tcPr>
          <w:p>
            <w:pPr>
              <w:pStyle w:val="17"/>
              <w:jc w:val="right"/>
              <w:rPr>
                <w:rFonts w:hint="default" w:eastAsia="方正书宋_GBK"/>
                <w:lang w:val="en-US" w:eastAsia="zh-CN"/>
              </w:rPr>
            </w:pPr>
            <w:r>
              <w:rPr>
                <w:rFonts w:hint="eastAsia"/>
                <w:lang w:val="en-US" w:eastAsia="zh-CN"/>
              </w:rPr>
              <w:t>1.50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top"/>
          </w:tcPr>
          <w:p>
            <w:pPr>
              <w:pStyle w:val="17"/>
            </w:pPr>
            <w:r>
              <w:rPr>
                <w:rFonts w:hint="eastAsia"/>
                <w:lang w:val="en-US" w:eastAsia="zh-CN"/>
              </w:rPr>
              <w:t>2012902</w:t>
            </w:r>
          </w:p>
        </w:tc>
        <w:tc>
          <w:tcPr>
            <w:tcW w:w="4536" w:type="dxa"/>
            <w:vAlign w:val="top"/>
          </w:tcPr>
          <w:p>
            <w:pPr>
              <w:pStyle w:val="17"/>
            </w:pPr>
            <w:r>
              <w:rPr>
                <w:rFonts w:hint="eastAsia"/>
                <w:lang w:val="en-US" w:eastAsia="zh-CN"/>
              </w:rPr>
              <w:t>一般行政管理事务</w:t>
            </w:r>
          </w:p>
        </w:tc>
        <w:tc>
          <w:tcPr>
            <w:tcW w:w="1361" w:type="dxa"/>
            <w:vAlign w:val="top"/>
          </w:tcPr>
          <w:p>
            <w:pPr>
              <w:pStyle w:val="17"/>
              <w:jc w:val="right"/>
              <w:rPr>
                <w:rFonts w:hint="default"/>
                <w:lang w:val="en-US"/>
              </w:rPr>
            </w:pPr>
            <w:r>
              <w:rPr>
                <w:rFonts w:hint="eastAsia"/>
                <w:lang w:val="en-US" w:eastAsia="zh-CN"/>
              </w:rPr>
              <w:t>8.00</w:t>
            </w:r>
          </w:p>
        </w:tc>
        <w:tc>
          <w:tcPr>
            <w:tcW w:w="1361" w:type="dxa"/>
            <w:vAlign w:val="top"/>
          </w:tcPr>
          <w:p>
            <w:pPr>
              <w:pStyle w:val="17"/>
              <w:jc w:val="right"/>
            </w:pPr>
          </w:p>
        </w:tc>
        <w:tc>
          <w:tcPr>
            <w:tcW w:w="1361" w:type="dxa"/>
            <w:vAlign w:val="top"/>
          </w:tcPr>
          <w:p>
            <w:pPr>
              <w:pStyle w:val="17"/>
              <w:jc w:val="right"/>
              <w:rPr>
                <w:rFonts w:hint="default"/>
                <w:lang w:val="en-US"/>
              </w:rPr>
            </w:pPr>
            <w:r>
              <w:rPr>
                <w:rFonts w:hint="eastAsia"/>
                <w:lang w:val="en-US" w:eastAsia="zh-CN"/>
              </w:rPr>
              <w:t>8.00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eastAsia="zh-CN"/>
              </w:rPr>
            </w:pPr>
            <w:r>
              <w:rPr>
                <w:rFonts w:hint="eastAsia"/>
                <w:lang w:val="en-US" w:eastAsia="zh-CN"/>
              </w:rPr>
              <w:t>6</w:t>
            </w:r>
          </w:p>
        </w:tc>
        <w:tc>
          <w:tcPr>
            <w:tcW w:w="992" w:type="dxa"/>
            <w:vAlign w:val="top"/>
          </w:tcPr>
          <w:p>
            <w:pPr>
              <w:pStyle w:val="17"/>
            </w:pPr>
            <w:r>
              <w:rPr>
                <w:rFonts w:hint="eastAsia"/>
                <w:lang w:val="en-US" w:eastAsia="zh-CN"/>
              </w:rPr>
              <w:t>208</w:t>
            </w:r>
          </w:p>
        </w:tc>
        <w:tc>
          <w:tcPr>
            <w:tcW w:w="4536" w:type="dxa"/>
            <w:vAlign w:val="top"/>
          </w:tcPr>
          <w:p>
            <w:pPr>
              <w:pStyle w:val="17"/>
            </w:pPr>
            <w:r>
              <w:rPr>
                <w:rFonts w:hint="eastAsia"/>
                <w:lang w:val="en-US" w:eastAsia="zh-CN"/>
              </w:rPr>
              <w:t>社会保障和就业支出</w:t>
            </w:r>
          </w:p>
        </w:tc>
        <w:tc>
          <w:tcPr>
            <w:tcW w:w="1361" w:type="dxa"/>
            <w:vAlign w:val="top"/>
          </w:tcPr>
          <w:p>
            <w:pPr>
              <w:pStyle w:val="17"/>
              <w:jc w:val="right"/>
              <w:rPr>
                <w:rFonts w:hint="default"/>
                <w:lang w:val="en-US"/>
              </w:rPr>
            </w:pPr>
            <w:r>
              <w:rPr>
                <w:rFonts w:hint="eastAsia"/>
                <w:lang w:val="en-US" w:eastAsia="zh-CN"/>
              </w:rPr>
              <w:t>2.69</w:t>
            </w:r>
          </w:p>
        </w:tc>
        <w:tc>
          <w:tcPr>
            <w:tcW w:w="1361" w:type="dxa"/>
            <w:vAlign w:val="top"/>
          </w:tcPr>
          <w:p>
            <w:pPr>
              <w:pStyle w:val="17"/>
              <w:jc w:val="right"/>
              <w:rPr>
                <w:rFonts w:hint="default" w:eastAsia="方正书宋_GBK"/>
                <w:lang w:val="en-US" w:eastAsia="zh-CN"/>
              </w:rPr>
            </w:pPr>
            <w:r>
              <w:rPr>
                <w:rFonts w:hint="eastAsia"/>
                <w:lang w:val="en-US" w:eastAsia="zh-CN"/>
              </w:rPr>
              <w:t>2.69</w:t>
            </w:r>
          </w:p>
        </w:tc>
        <w:tc>
          <w:tcPr>
            <w:tcW w:w="1361" w:type="dxa"/>
            <w:vAlign w:val="top"/>
          </w:tcPr>
          <w:p>
            <w:pPr>
              <w:pStyle w:val="17"/>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rPr>
                <w:rFonts w:hint="eastAsia"/>
                <w:lang w:val="en-US" w:eastAsia="zh-CN"/>
              </w:rPr>
              <w:t>7</w:t>
            </w:r>
          </w:p>
        </w:tc>
        <w:tc>
          <w:tcPr>
            <w:tcW w:w="992" w:type="dxa"/>
            <w:vAlign w:val="top"/>
          </w:tcPr>
          <w:p>
            <w:pPr>
              <w:pStyle w:val="17"/>
            </w:pPr>
            <w:r>
              <w:rPr>
                <w:rFonts w:hint="eastAsia"/>
                <w:lang w:val="en-US" w:eastAsia="zh-CN"/>
              </w:rPr>
              <w:t>20805</w:t>
            </w:r>
          </w:p>
        </w:tc>
        <w:tc>
          <w:tcPr>
            <w:tcW w:w="4536" w:type="dxa"/>
            <w:vAlign w:val="top"/>
          </w:tcPr>
          <w:p>
            <w:pPr>
              <w:pStyle w:val="17"/>
            </w:pPr>
            <w:r>
              <w:rPr>
                <w:rFonts w:hint="eastAsia"/>
                <w:lang w:val="en-US" w:eastAsia="zh-CN"/>
              </w:rPr>
              <w:t>行政事业单位养老支出</w:t>
            </w:r>
          </w:p>
        </w:tc>
        <w:tc>
          <w:tcPr>
            <w:tcW w:w="1361" w:type="dxa"/>
            <w:vAlign w:val="top"/>
          </w:tcPr>
          <w:p>
            <w:pPr>
              <w:pStyle w:val="17"/>
              <w:jc w:val="right"/>
            </w:pPr>
            <w:r>
              <w:rPr>
                <w:rFonts w:hint="eastAsia"/>
                <w:lang w:val="en-US" w:eastAsia="zh-CN"/>
              </w:rPr>
              <w:t>2.69</w:t>
            </w:r>
          </w:p>
        </w:tc>
        <w:tc>
          <w:tcPr>
            <w:tcW w:w="1361" w:type="dxa"/>
            <w:vAlign w:val="top"/>
          </w:tcPr>
          <w:p>
            <w:pPr>
              <w:pStyle w:val="17"/>
              <w:jc w:val="right"/>
            </w:pPr>
            <w:r>
              <w:rPr>
                <w:rFonts w:hint="eastAsia"/>
                <w:lang w:val="en-US" w:eastAsia="zh-CN"/>
              </w:rPr>
              <w:t>2.69</w:t>
            </w:r>
          </w:p>
        </w:tc>
        <w:tc>
          <w:tcPr>
            <w:tcW w:w="1361" w:type="dxa"/>
            <w:vAlign w:val="top"/>
          </w:tcPr>
          <w:p>
            <w:pPr>
              <w:pStyle w:val="17"/>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rPr>
                <w:rFonts w:hint="eastAsia"/>
                <w:lang w:val="en-US" w:eastAsia="zh-CN"/>
              </w:rPr>
              <w:t>8</w:t>
            </w:r>
          </w:p>
        </w:tc>
        <w:tc>
          <w:tcPr>
            <w:tcW w:w="992" w:type="dxa"/>
            <w:vAlign w:val="top"/>
          </w:tcPr>
          <w:p>
            <w:pPr>
              <w:pStyle w:val="17"/>
            </w:pPr>
            <w:r>
              <w:rPr>
                <w:rFonts w:hint="eastAsia"/>
                <w:lang w:val="en-US" w:eastAsia="zh-CN"/>
              </w:rPr>
              <w:t>2080505</w:t>
            </w:r>
          </w:p>
        </w:tc>
        <w:tc>
          <w:tcPr>
            <w:tcW w:w="4536" w:type="dxa"/>
            <w:vAlign w:val="top"/>
          </w:tcPr>
          <w:p>
            <w:pPr>
              <w:pStyle w:val="17"/>
            </w:pPr>
            <w:r>
              <w:rPr>
                <w:rFonts w:hint="eastAsia"/>
                <w:lang w:val="en-US" w:eastAsia="zh-CN"/>
              </w:rPr>
              <w:t>机关事业单位基本养老保险缴费支出</w:t>
            </w:r>
          </w:p>
        </w:tc>
        <w:tc>
          <w:tcPr>
            <w:tcW w:w="1361" w:type="dxa"/>
            <w:vAlign w:val="top"/>
          </w:tcPr>
          <w:p>
            <w:pPr>
              <w:pStyle w:val="17"/>
              <w:jc w:val="right"/>
            </w:pPr>
            <w:r>
              <w:rPr>
                <w:rFonts w:hint="eastAsia"/>
                <w:lang w:val="en-US" w:eastAsia="zh-CN"/>
              </w:rPr>
              <w:t>2.69</w:t>
            </w:r>
          </w:p>
        </w:tc>
        <w:tc>
          <w:tcPr>
            <w:tcW w:w="1361" w:type="dxa"/>
            <w:vAlign w:val="top"/>
          </w:tcPr>
          <w:p>
            <w:pPr>
              <w:pStyle w:val="17"/>
              <w:jc w:val="right"/>
            </w:pPr>
            <w:r>
              <w:rPr>
                <w:rFonts w:hint="eastAsia"/>
                <w:lang w:val="en-US" w:eastAsia="zh-CN"/>
              </w:rPr>
              <w:t>2.69</w:t>
            </w:r>
          </w:p>
        </w:tc>
        <w:tc>
          <w:tcPr>
            <w:tcW w:w="1361" w:type="dxa"/>
            <w:vAlign w:val="top"/>
          </w:tcPr>
          <w:p>
            <w:pPr>
              <w:pStyle w:val="17"/>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rPr>
                <w:rFonts w:hint="eastAsia"/>
                <w:lang w:val="en-US" w:eastAsia="zh-CN"/>
              </w:rPr>
              <w:t>9</w:t>
            </w:r>
          </w:p>
        </w:tc>
        <w:tc>
          <w:tcPr>
            <w:tcW w:w="992" w:type="dxa"/>
            <w:vAlign w:val="top"/>
          </w:tcPr>
          <w:p>
            <w:pPr>
              <w:pStyle w:val="17"/>
            </w:pPr>
            <w:r>
              <w:rPr>
                <w:rFonts w:hint="eastAsia"/>
                <w:lang w:val="en-US" w:eastAsia="zh-CN"/>
              </w:rPr>
              <w:t>210</w:t>
            </w:r>
          </w:p>
        </w:tc>
        <w:tc>
          <w:tcPr>
            <w:tcW w:w="4536" w:type="dxa"/>
            <w:vAlign w:val="top"/>
          </w:tcPr>
          <w:p>
            <w:pPr>
              <w:pStyle w:val="17"/>
            </w:pPr>
            <w:r>
              <w:rPr>
                <w:rFonts w:hint="eastAsia"/>
                <w:lang w:val="en-US" w:eastAsia="zh-CN"/>
              </w:rPr>
              <w:t>卫生健康支出</w:t>
            </w:r>
          </w:p>
        </w:tc>
        <w:tc>
          <w:tcPr>
            <w:tcW w:w="1361" w:type="dxa"/>
            <w:vAlign w:val="top"/>
          </w:tcPr>
          <w:p>
            <w:pPr>
              <w:pStyle w:val="17"/>
              <w:jc w:val="right"/>
              <w:rPr>
                <w:rFonts w:hint="default"/>
                <w:lang w:val="en-US"/>
              </w:rPr>
            </w:pPr>
            <w:r>
              <w:rPr>
                <w:rFonts w:hint="eastAsia"/>
                <w:lang w:val="en-US" w:eastAsia="zh-CN"/>
              </w:rPr>
              <w:t>1.08</w:t>
            </w:r>
          </w:p>
        </w:tc>
        <w:tc>
          <w:tcPr>
            <w:tcW w:w="1361" w:type="dxa"/>
            <w:vAlign w:val="top"/>
          </w:tcPr>
          <w:p>
            <w:pPr>
              <w:pStyle w:val="17"/>
              <w:jc w:val="right"/>
              <w:rPr>
                <w:rFonts w:hint="default"/>
                <w:lang w:val="en-US"/>
              </w:rPr>
            </w:pPr>
            <w:r>
              <w:rPr>
                <w:rFonts w:hint="eastAsia"/>
                <w:lang w:val="en-US" w:eastAsia="zh-CN"/>
              </w:rPr>
              <w:t>1.08</w:t>
            </w:r>
          </w:p>
        </w:tc>
        <w:tc>
          <w:tcPr>
            <w:tcW w:w="1361" w:type="dxa"/>
            <w:vAlign w:val="top"/>
          </w:tcPr>
          <w:p>
            <w:pPr>
              <w:pStyle w:val="17"/>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1</w:t>
            </w:r>
            <w:r>
              <w:rPr>
                <w:rFonts w:hint="eastAsia"/>
                <w:lang w:val="en-US" w:eastAsia="zh-CN"/>
              </w:rPr>
              <w:t>0</w:t>
            </w:r>
          </w:p>
        </w:tc>
        <w:tc>
          <w:tcPr>
            <w:tcW w:w="992" w:type="dxa"/>
            <w:vAlign w:val="top"/>
          </w:tcPr>
          <w:p>
            <w:pPr>
              <w:pStyle w:val="17"/>
            </w:pPr>
            <w:r>
              <w:rPr>
                <w:rFonts w:hint="eastAsia"/>
                <w:lang w:val="en-US" w:eastAsia="zh-CN"/>
              </w:rPr>
              <w:t>21011</w:t>
            </w:r>
          </w:p>
        </w:tc>
        <w:tc>
          <w:tcPr>
            <w:tcW w:w="4536" w:type="dxa"/>
            <w:vAlign w:val="top"/>
          </w:tcPr>
          <w:p>
            <w:pPr>
              <w:pStyle w:val="17"/>
            </w:pPr>
            <w:r>
              <w:rPr>
                <w:rFonts w:hint="eastAsia"/>
                <w:lang w:val="en-US" w:eastAsia="zh-CN"/>
              </w:rPr>
              <w:t>行政事业单位医疗</w:t>
            </w:r>
          </w:p>
        </w:tc>
        <w:tc>
          <w:tcPr>
            <w:tcW w:w="1361" w:type="dxa"/>
            <w:vAlign w:val="top"/>
          </w:tcPr>
          <w:p>
            <w:pPr>
              <w:pStyle w:val="17"/>
              <w:jc w:val="right"/>
            </w:pPr>
            <w:r>
              <w:rPr>
                <w:rFonts w:hint="eastAsia"/>
                <w:lang w:val="en-US" w:eastAsia="zh-CN"/>
              </w:rPr>
              <w:t>1.08</w:t>
            </w:r>
          </w:p>
        </w:tc>
        <w:tc>
          <w:tcPr>
            <w:tcW w:w="1361" w:type="dxa"/>
            <w:vAlign w:val="top"/>
          </w:tcPr>
          <w:p>
            <w:pPr>
              <w:pStyle w:val="17"/>
              <w:jc w:val="right"/>
            </w:pPr>
            <w:r>
              <w:rPr>
                <w:rFonts w:hint="eastAsia"/>
                <w:lang w:val="en-US" w:eastAsia="zh-CN"/>
              </w:rPr>
              <w:t>1.08</w:t>
            </w:r>
          </w:p>
        </w:tc>
        <w:tc>
          <w:tcPr>
            <w:tcW w:w="1361" w:type="dxa"/>
            <w:vAlign w:val="top"/>
          </w:tcPr>
          <w:p>
            <w:pPr>
              <w:pStyle w:val="17"/>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1</w:t>
            </w:r>
            <w:r>
              <w:rPr>
                <w:rFonts w:hint="eastAsia"/>
                <w:lang w:val="en-US" w:eastAsia="zh-CN"/>
              </w:rPr>
              <w:t>1</w:t>
            </w:r>
          </w:p>
        </w:tc>
        <w:tc>
          <w:tcPr>
            <w:tcW w:w="992" w:type="dxa"/>
            <w:vAlign w:val="top"/>
          </w:tcPr>
          <w:p>
            <w:pPr>
              <w:pStyle w:val="17"/>
            </w:pPr>
            <w:r>
              <w:rPr>
                <w:rFonts w:hint="eastAsia"/>
                <w:lang w:val="en-US" w:eastAsia="zh-CN"/>
              </w:rPr>
              <w:t>2101101</w:t>
            </w:r>
          </w:p>
        </w:tc>
        <w:tc>
          <w:tcPr>
            <w:tcW w:w="4536" w:type="dxa"/>
            <w:vAlign w:val="top"/>
          </w:tcPr>
          <w:p>
            <w:pPr>
              <w:pStyle w:val="17"/>
            </w:pPr>
            <w:r>
              <w:rPr>
                <w:rFonts w:hint="eastAsia"/>
                <w:lang w:val="en-US" w:eastAsia="zh-CN"/>
              </w:rPr>
              <w:t>行政单位医疗</w:t>
            </w:r>
          </w:p>
        </w:tc>
        <w:tc>
          <w:tcPr>
            <w:tcW w:w="1361" w:type="dxa"/>
            <w:vAlign w:val="top"/>
          </w:tcPr>
          <w:p>
            <w:pPr>
              <w:pStyle w:val="17"/>
              <w:jc w:val="right"/>
            </w:pPr>
            <w:r>
              <w:rPr>
                <w:rFonts w:hint="eastAsia"/>
                <w:lang w:val="en-US" w:eastAsia="zh-CN"/>
              </w:rPr>
              <w:t>1.08</w:t>
            </w:r>
          </w:p>
        </w:tc>
        <w:tc>
          <w:tcPr>
            <w:tcW w:w="1361" w:type="dxa"/>
            <w:vAlign w:val="top"/>
          </w:tcPr>
          <w:p>
            <w:pPr>
              <w:pStyle w:val="17"/>
              <w:jc w:val="right"/>
            </w:pPr>
            <w:r>
              <w:rPr>
                <w:rFonts w:hint="eastAsia"/>
                <w:lang w:val="en-US" w:eastAsia="zh-CN"/>
              </w:rPr>
              <w:t>1.08</w:t>
            </w:r>
          </w:p>
        </w:tc>
        <w:tc>
          <w:tcPr>
            <w:tcW w:w="1361" w:type="dxa"/>
            <w:vAlign w:val="top"/>
          </w:tcPr>
          <w:p>
            <w:pPr>
              <w:pStyle w:val="17"/>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1</w:t>
            </w:r>
            <w:r>
              <w:rPr>
                <w:rFonts w:hint="eastAsia"/>
                <w:lang w:val="en-US" w:eastAsia="zh-CN"/>
              </w:rPr>
              <w:t>2</w:t>
            </w:r>
          </w:p>
        </w:tc>
        <w:tc>
          <w:tcPr>
            <w:tcW w:w="992" w:type="dxa"/>
            <w:vAlign w:val="top"/>
          </w:tcPr>
          <w:p>
            <w:pPr>
              <w:pStyle w:val="17"/>
            </w:pPr>
            <w:r>
              <w:rPr>
                <w:rFonts w:hint="eastAsia"/>
                <w:lang w:val="en-US" w:eastAsia="zh-CN"/>
              </w:rPr>
              <w:t>221</w:t>
            </w:r>
          </w:p>
        </w:tc>
        <w:tc>
          <w:tcPr>
            <w:tcW w:w="4536" w:type="dxa"/>
            <w:vAlign w:val="top"/>
          </w:tcPr>
          <w:p>
            <w:pPr>
              <w:pStyle w:val="17"/>
            </w:pPr>
            <w:r>
              <w:rPr>
                <w:rFonts w:hint="eastAsia"/>
                <w:lang w:val="en-US" w:eastAsia="zh-CN"/>
              </w:rPr>
              <w:t>住房保障支出</w:t>
            </w:r>
          </w:p>
        </w:tc>
        <w:tc>
          <w:tcPr>
            <w:tcW w:w="1361" w:type="dxa"/>
            <w:vAlign w:val="top"/>
          </w:tcPr>
          <w:p>
            <w:pPr>
              <w:pStyle w:val="17"/>
              <w:jc w:val="right"/>
              <w:rPr>
                <w:rFonts w:hint="default"/>
                <w:lang w:val="en-US"/>
              </w:rPr>
            </w:pPr>
            <w:r>
              <w:rPr>
                <w:rFonts w:hint="eastAsia"/>
                <w:lang w:val="en-US" w:eastAsia="zh-CN"/>
              </w:rPr>
              <w:t>1.68</w:t>
            </w:r>
          </w:p>
        </w:tc>
        <w:tc>
          <w:tcPr>
            <w:tcW w:w="1361" w:type="dxa"/>
            <w:vAlign w:val="top"/>
          </w:tcPr>
          <w:p>
            <w:pPr>
              <w:pStyle w:val="17"/>
              <w:jc w:val="right"/>
              <w:rPr>
                <w:rFonts w:hint="default"/>
                <w:lang w:val="en-US"/>
              </w:rPr>
            </w:pPr>
            <w:r>
              <w:rPr>
                <w:rFonts w:hint="eastAsia"/>
                <w:lang w:val="en-US" w:eastAsia="zh-CN"/>
              </w:rPr>
              <w:t>1.68</w:t>
            </w:r>
          </w:p>
        </w:tc>
        <w:tc>
          <w:tcPr>
            <w:tcW w:w="1361" w:type="dxa"/>
            <w:vAlign w:val="top"/>
          </w:tcPr>
          <w:p>
            <w:pPr>
              <w:pStyle w:val="17"/>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1</w:t>
            </w:r>
            <w:r>
              <w:rPr>
                <w:rFonts w:hint="eastAsia"/>
                <w:lang w:val="en-US" w:eastAsia="zh-CN"/>
              </w:rPr>
              <w:t>3</w:t>
            </w:r>
          </w:p>
        </w:tc>
        <w:tc>
          <w:tcPr>
            <w:tcW w:w="992" w:type="dxa"/>
            <w:vAlign w:val="top"/>
          </w:tcPr>
          <w:p>
            <w:pPr>
              <w:pStyle w:val="17"/>
            </w:pPr>
            <w:r>
              <w:rPr>
                <w:rFonts w:hint="eastAsia"/>
                <w:lang w:val="en-US" w:eastAsia="zh-CN"/>
              </w:rPr>
              <w:t>22102</w:t>
            </w:r>
          </w:p>
        </w:tc>
        <w:tc>
          <w:tcPr>
            <w:tcW w:w="4536" w:type="dxa"/>
            <w:vAlign w:val="top"/>
          </w:tcPr>
          <w:p>
            <w:pPr>
              <w:pStyle w:val="17"/>
            </w:pPr>
            <w:r>
              <w:rPr>
                <w:rFonts w:hint="eastAsia"/>
                <w:lang w:val="en-US" w:eastAsia="zh-CN"/>
              </w:rPr>
              <w:t>住房改革支出</w:t>
            </w:r>
          </w:p>
        </w:tc>
        <w:tc>
          <w:tcPr>
            <w:tcW w:w="1361" w:type="dxa"/>
            <w:vAlign w:val="top"/>
          </w:tcPr>
          <w:p>
            <w:pPr>
              <w:pStyle w:val="17"/>
              <w:jc w:val="right"/>
            </w:pPr>
            <w:r>
              <w:rPr>
                <w:rFonts w:hint="eastAsia"/>
                <w:lang w:val="en-US" w:eastAsia="zh-CN"/>
              </w:rPr>
              <w:t>1.68</w:t>
            </w:r>
          </w:p>
        </w:tc>
        <w:tc>
          <w:tcPr>
            <w:tcW w:w="1361" w:type="dxa"/>
            <w:vAlign w:val="top"/>
          </w:tcPr>
          <w:p>
            <w:pPr>
              <w:pStyle w:val="17"/>
              <w:jc w:val="right"/>
            </w:pPr>
            <w:r>
              <w:rPr>
                <w:rFonts w:hint="eastAsia"/>
                <w:lang w:val="en-US" w:eastAsia="zh-CN"/>
              </w:rPr>
              <w:t>1.68</w:t>
            </w:r>
          </w:p>
        </w:tc>
        <w:tc>
          <w:tcPr>
            <w:tcW w:w="1361" w:type="dxa"/>
            <w:vAlign w:val="top"/>
          </w:tcPr>
          <w:p>
            <w:pPr>
              <w:pStyle w:val="17"/>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1</w:t>
            </w:r>
            <w:r>
              <w:rPr>
                <w:rFonts w:hint="eastAsia"/>
                <w:lang w:val="en-US" w:eastAsia="zh-CN"/>
              </w:rPr>
              <w:t>4</w:t>
            </w:r>
          </w:p>
        </w:tc>
        <w:tc>
          <w:tcPr>
            <w:tcW w:w="992" w:type="dxa"/>
            <w:vAlign w:val="top"/>
          </w:tcPr>
          <w:p>
            <w:pPr>
              <w:pStyle w:val="17"/>
            </w:pPr>
            <w:r>
              <w:rPr>
                <w:rFonts w:hint="eastAsia"/>
                <w:lang w:val="en-US" w:eastAsia="zh-CN"/>
              </w:rPr>
              <w:t>2210201</w:t>
            </w:r>
          </w:p>
        </w:tc>
        <w:tc>
          <w:tcPr>
            <w:tcW w:w="4536" w:type="dxa"/>
            <w:vAlign w:val="top"/>
          </w:tcPr>
          <w:p>
            <w:pPr>
              <w:pStyle w:val="17"/>
            </w:pPr>
            <w:r>
              <w:rPr>
                <w:rFonts w:hint="eastAsia"/>
                <w:lang w:val="en-US" w:eastAsia="zh-CN"/>
              </w:rPr>
              <w:t>住房公积金</w:t>
            </w:r>
          </w:p>
        </w:tc>
        <w:tc>
          <w:tcPr>
            <w:tcW w:w="1361" w:type="dxa"/>
            <w:vAlign w:val="top"/>
          </w:tcPr>
          <w:p>
            <w:pPr>
              <w:pStyle w:val="17"/>
              <w:jc w:val="right"/>
            </w:pPr>
            <w:r>
              <w:rPr>
                <w:rFonts w:hint="eastAsia"/>
                <w:lang w:val="en-US" w:eastAsia="zh-CN"/>
              </w:rPr>
              <w:t>1.68</w:t>
            </w:r>
          </w:p>
        </w:tc>
        <w:tc>
          <w:tcPr>
            <w:tcW w:w="1361" w:type="dxa"/>
            <w:vAlign w:val="top"/>
          </w:tcPr>
          <w:p>
            <w:pPr>
              <w:pStyle w:val="17"/>
              <w:jc w:val="right"/>
            </w:pPr>
            <w:r>
              <w:rPr>
                <w:rFonts w:hint="eastAsia"/>
                <w:lang w:val="en-US" w:eastAsia="zh-CN"/>
              </w:rPr>
              <w:t>1.68</w:t>
            </w:r>
          </w:p>
        </w:tc>
        <w:tc>
          <w:tcPr>
            <w:tcW w:w="1361" w:type="dxa"/>
            <w:vAlign w:val="top"/>
          </w:tcPr>
          <w:p>
            <w:pPr>
              <w:pStyle w:val="17"/>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713</w:t>
            </w:r>
            <w:r>
              <w:t>001</w:t>
            </w:r>
            <w:r>
              <w:rPr>
                <w:rFonts w:hint="eastAsia"/>
                <w:lang w:val="en-US" w:eastAsia="zh-CN"/>
              </w:rPr>
              <w:t>涞水</w:t>
            </w:r>
            <w:r>
              <w:rPr>
                <w:rFonts w:hint="eastAsia"/>
              </w:rPr>
              <w:t>县</w:t>
            </w:r>
            <w:r>
              <w:rPr>
                <w:rFonts w:hint="eastAsia"/>
                <w:lang w:val="en-US" w:eastAsia="zh-CN"/>
              </w:rPr>
              <w:t>妇女联合会</w:t>
            </w:r>
            <w:r>
              <w:rPr>
                <w:rFonts w:hint="eastAsia"/>
              </w:rPr>
              <w:t>（本级）</w:t>
            </w:r>
          </w:p>
        </w:tc>
        <w:tc>
          <w:tcPr>
            <w:tcW w:w="3402"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1</w:t>
            </w:r>
          </w:p>
        </w:tc>
        <w:tc>
          <w:tcPr>
            <w:tcW w:w="5896"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4876" w:type="dxa"/>
            <w:gridSpan w:val="2"/>
            <w:vAlign w:val="center"/>
          </w:tcPr>
          <w:p>
            <w:pPr>
              <w:pStyle w:val="15"/>
            </w:pPr>
            <w:r>
              <w:rPr>
                <w:rFonts w:hint="eastAsia"/>
              </w:rPr>
              <w:t>收入</w:t>
            </w:r>
          </w:p>
        </w:tc>
        <w:tc>
          <w:tcPr>
            <w:tcW w:w="9298" w:type="dxa"/>
            <w:gridSpan w:val="5"/>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金额</w:t>
            </w: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合计</w:t>
            </w:r>
          </w:p>
        </w:tc>
        <w:tc>
          <w:tcPr>
            <w:tcW w:w="1474" w:type="dxa"/>
            <w:vAlign w:val="center"/>
          </w:tcPr>
          <w:p>
            <w:pPr>
              <w:pStyle w:val="15"/>
            </w:pPr>
            <w:r>
              <w:rPr>
                <w:rFonts w:hint="eastAsia"/>
              </w:rPr>
              <w:t>一般公共预算财政拨款</w:t>
            </w:r>
          </w:p>
        </w:tc>
        <w:tc>
          <w:tcPr>
            <w:tcW w:w="1474" w:type="dxa"/>
            <w:vAlign w:val="center"/>
          </w:tcPr>
          <w:p>
            <w:pPr>
              <w:pStyle w:val="15"/>
            </w:pPr>
            <w:r>
              <w:rPr>
                <w:rFonts w:hint="eastAsia"/>
              </w:rPr>
              <w:t>政府性基金预算财政</w:t>
            </w:r>
            <w:r>
              <w:t xml:space="preserve">    </w:t>
            </w:r>
            <w:r>
              <w:rPr>
                <w:rFonts w:hint="eastAsia"/>
              </w:rPr>
              <w:t>拨款</w:t>
            </w:r>
          </w:p>
        </w:tc>
        <w:tc>
          <w:tcPr>
            <w:tcW w:w="1474" w:type="dxa"/>
            <w:vAlign w:val="center"/>
          </w:tcPr>
          <w:p>
            <w:pPr>
              <w:pStyle w:val="15"/>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rPr>
                <w:rFonts w:hint="default"/>
                <w:lang w:val="en-US"/>
              </w:rPr>
            </w:pPr>
            <w:r>
              <w:rPr>
                <w:rFonts w:hint="eastAsia"/>
                <w:lang w:val="en-US" w:eastAsia="zh-CN"/>
              </w:rPr>
              <w:t>37.30</w:t>
            </w:r>
          </w:p>
        </w:tc>
        <w:tc>
          <w:tcPr>
            <w:tcW w:w="3402" w:type="dxa"/>
            <w:vAlign w:val="center"/>
          </w:tcPr>
          <w:p>
            <w:pPr>
              <w:pStyle w:val="17"/>
            </w:pPr>
            <w:r>
              <w:rPr>
                <w:rFonts w:hint="eastAsia"/>
              </w:rPr>
              <w:t>一、一般公共服务支出</w:t>
            </w:r>
          </w:p>
        </w:tc>
        <w:tc>
          <w:tcPr>
            <w:tcW w:w="1474" w:type="dxa"/>
            <w:vAlign w:val="center"/>
          </w:tcPr>
          <w:p>
            <w:pPr>
              <w:pStyle w:val="16"/>
              <w:rPr>
                <w:rFonts w:hint="default"/>
                <w:lang w:val="en-US"/>
              </w:rPr>
            </w:pPr>
            <w:r>
              <w:rPr>
                <w:rFonts w:hint="eastAsia"/>
                <w:lang w:val="en-US" w:eastAsia="zh-CN"/>
              </w:rPr>
              <w:t>31.85</w:t>
            </w:r>
          </w:p>
        </w:tc>
        <w:tc>
          <w:tcPr>
            <w:tcW w:w="1474" w:type="dxa"/>
            <w:vAlign w:val="center"/>
          </w:tcPr>
          <w:p>
            <w:pPr>
              <w:pStyle w:val="16"/>
              <w:rPr>
                <w:rFonts w:hint="default" w:eastAsia="方正书宋_GBK"/>
                <w:lang w:val="en-US" w:eastAsia="zh-CN"/>
              </w:rPr>
            </w:pPr>
            <w:r>
              <w:rPr>
                <w:rFonts w:hint="eastAsia"/>
                <w:lang w:val="en-US" w:eastAsia="zh-CN"/>
              </w:rPr>
              <w:t>31.85</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rPr>
                <w:rFonts w:hint="default"/>
                <w:lang w:val="en-US"/>
              </w:rPr>
            </w:pPr>
            <w:r>
              <w:rPr>
                <w:rFonts w:hint="eastAsia"/>
                <w:lang w:val="en-US" w:eastAsia="zh-CN"/>
              </w:rPr>
              <w:t>2.69</w:t>
            </w:r>
          </w:p>
        </w:tc>
        <w:tc>
          <w:tcPr>
            <w:tcW w:w="1474" w:type="dxa"/>
            <w:vAlign w:val="center"/>
          </w:tcPr>
          <w:p>
            <w:pPr>
              <w:pStyle w:val="16"/>
              <w:rPr>
                <w:rFonts w:hint="default" w:eastAsia="方正书宋_GBK"/>
                <w:lang w:val="en-US" w:eastAsia="zh-CN"/>
              </w:rPr>
            </w:pPr>
            <w:r>
              <w:rPr>
                <w:rFonts w:hint="eastAsia"/>
                <w:lang w:val="en-US" w:eastAsia="zh-CN"/>
              </w:rPr>
              <w:t>2.69</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rPr>
                <w:rFonts w:hint="default"/>
                <w:lang w:val="en-US"/>
              </w:rPr>
            </w:pPr>
            <w:r>
              <w:rPr>
                <w:rFonts w:hint="eastAsia"/>
                <w:lang w:val="en-US" w:eastAsia="zh-CN"/>
              </w:rPr>
              <w:t>1.08</w:t>
            </w:r>
          </w:p>
        </w:tc>
        <w:tc>
          <w:tcPr>
            <w:tcW w:w="1474" w:type="dxa"/>
            <w:vAlign w:val="center"/>
          </w:tcPr>
          <w:p>
            <w:pPr>
              <w:pStyle w:val="16"/>
              <w:rPr>
                <w:rFonts w:hint="default"/>
                <w:lang w:val="en-US"/>
              </w:rPr>
            </w:pPr>
            <w:r>
              <w:rPr>
                <w:rFonts w:hint="eastAsia"/>
                <w:lang w:val="en-US" w:eastAsia="zh-CN"/>
              </w:rPr>
              <w:t>1.08</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rPr>
                <w:rFonts w:hint="default"/>
                <w:lang w:val="en-US"/>
              </w:rPr>
            </w:pPr>
            <w:r>
              <w:rPr>
                <w:rFonts w:hint="eastAsia"/>
                <w:lang w:val="en-US" w:eastAsia="zh-CN"/>
              </w:rPr>
              <w:t>1.68</w:t>
            </w:r>
          </w:p>
        </w:tc>
        <w:tc>
          <w:tcPr>
            <w:tcW w:w="1474" w:type="dxa"/>
            <w:vAlign w:val="center"/>
          </w:tcPr>
          <w:p>
            <w:pPr>
              <w:pStyle w:val="16"/>
              <w:rPr>
                <w:rFonts w:hint="default"/>
                <w:lang w:val="en-US"/>
              </w:rPr>
            </w:pPr>
            <w:r>
              <w:rPr>
                <w:rFonts w:hint="eastAsia"/>
                <w:lang w:val="en-US" w:eastAsia="zh-CN"/>
              </w:rPr>
              <w:t>1.68</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t>本年收入合计</w:t>
            </w:r>
          </w:p>
        </w:tc>
        <w:tc>
          <w:tcPr>
            <w:tcW w:w="1474" w:type="dxa"/>
            <w:vAlign w:val="center"/>
          </w:tcPr>
          <w:p>
            <w:pPr>
              <w:pStyle w:val="20"/>
              <w:rPr>
                <w:rFonts w:hint="default"/>
                <w:lang w:val="en-US"/>
              </w:rPr>
            </w:pPr>
            <w:r>
              <w:rPr>
                <w:rFonts w:hint="eastAsia"/>
                <w:lang w:val="en-US" w:eastAsia="zh-CN"/>
              </w:rPr>
              <w:t>37.30</w:t>
            </w:r>
          </w:p>
        </w:tc>
        <w:tc>
          <w:tcPr>
            <w:tcW w:w="3402" w:type="dxa"/>
            <w:vAlign w:val="center"/>
          </w:tcPr>
          <w:p>
            <w:pPr>
              <w:pStyle w:val="19"/>
            </w:pPr>
            <w:r>
              <w:t>本年支出合计</w:t>
            </w:r>
          </w:p>
        </w:tc>
        <w:tc>
          <w:tcPr>
            <w:tcW w:w="1474" w:type="dxa"/>
            <w:vAlign w:val="center"/>
          </w:tcPr>
          <w:p>
            <w:pPr>
              <w:pStyle w:val="20"/>
              <w:rPr>
                <w:rFonts w:hint="default"/>
                <w:lang w:val="en-US"/>
              </w:rPr>
            </w:pPr>
            <w:r>
              <w:rPr>
                <w:rFonts w:hint="eastAsia"/>
                <w:lang w:val="en-US" w:eastAsia="zh-CN"/>
              </w:rPr>
              <w:t>37.30</w:t>
            </w:r>
          </w:p>
        </w:tc>
        <w:tc>
          <w:tcPr>
            <w:tcW w:w="1474" w:type="dxa"/>
            <w:vAlign w:val="center"/>
          </w:tcPr>
          <w:p>
            <w:pPr>
              <w:pStyle w:val="20"/>
              <w:rPr>
                <w:rFonts w:hint="default" w:eastAsia="方正书宋_GBK"/>
                <w:lang w:val="en-US" w:eastAsia="zh-CN"/>
              </w:rPr>
            </w:pPr>
            <w:r>
              <w:rPr>
                <w:rFonts w:hint="eastAsia"/>
                <w:lang w:val="en-US" w:eastAsia="zh-CN"/>
              </w:rPr>
              <w:t>37.30</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t>收入总计</w:t>
            </w:r>
          </w:p>
        </w:tc>
        <w:tc>
          <w:tcPr>
            <w:tcW w:w="1474" w:type="dxa"/>
            <w:vAlign w:val="center"/>
          </w:tcPr>
          <w:p>
            <w:pPr>
              <w:pStyle w:val="20"/>
              <w:rPr>
                <w:rFonts w:hint="default"/>
                <w:lang w:val="en-US"/>
              </w:rPr>
            </w:pPr>
            <w:r>
              <w:rPr>
                <w:rFonts w:hint="eastAsia"/>
                <w:lang w:val="en-US" w:eastAsia="zh-CN"/>
              </w:rPr>
              <w:t>37.30</w:t>
            </w:r>
          </w:p>
        </w:tc>
        <w:tc>
          <w:tcPr>
            <w:tcW w:w="3402" w:type="dxa"/>
            <w:vAlign w:val="center"/>
          </w:tcPr>
          <w:p>
            <w:pPr>
              <w:pStyle w:val="19"/>
            </w:pPr>
            <w:r>
              <w:t>支出总计</w:t>
            </w:r>
          </w:p>
        </w:tc>
        <w:tc>
          <w:tcPr>
            <w:tcW w:w="1474" w:type="dxa"/>
            <w:vAlign w:val="center"/>
          </w:tcPr>
          <w:p>
            <w:pPr>
              <w:pStyle w:val="20"/>
              <w:rPr>
                <w:rFonts w:hint="default"/>
                <w:lang w:val="en-US"/>
              </w:rPr>
            </w:pPr>
            <w:r>
              <w:rPr>
                <w:rFonts w:hint="eastAsia"/>
                <w:lang w:val="en-US" w:eastAsia="zh-CN"/>
              </w:rPr>
              <w:t>37.30</w:t>
            </w:r>
          </w:p>
        </w:tc>
        <w:tc>
          <w:tcPr>
            <w:tcW w:w="1474" w:type="dxa"/>
            <w:vAlign w:val="center"/>
          </w:tcPr>
          <w:p>
            <w:pPr>
              <w:pStyle w:val="20"/>
              <w:rPr>
                <w:rFonts w:hint="default"/>
                <w:lang w:val="en-US"/>
              </w:rPr>
            </w:pPr>
            <w:r>
              <w:rPr>
                <w:rFonts w:hint="eastAsia"/>
                <w:lang w:val="en-US" w:eastAsia="zh-CN"/>
              </w:rPr>
              <w:t>37.30</w:t>
            </w:r>
          </w:p>
        </w:tc>
        <w:tc>
          <w:tcPr>
            <w:tcW w:w="1474" w:type="dxa"/>
            <w:vAlign w:val="center"/>
          </w:tcPr>
          <w:p>
            <w:pPr>
              <w:pStyle w:val="20"/>
            </w:pPr>
          </w:p>
        </w:tc>
        <w:tc>
          <w:tcPr>
            <w:tcW w:w="1474" w:type="dxa"/>
            <w:vAlign w:val="center"/>
          </w:tcPr>
          <w:p>
            <w:pPr>
              <w:pStyle w:val="20"/>
            </w:pPr>
          </w:p>
        </w:tc>
      </w:tr>
    </w:tbl>
    <w:p>
      <w:pPr>
        <w:rPr>
          <w:rFonts w:hint="eastAsia"/>
          <w:lang w:eastAsia="zh-CN"/>
        </w:rPr>
        <w:sectPr>
          <w:type w:val="continuous"/>
          <w:pgSz w:w="16840" w:h="11900" w:orient="landscape"/>
          <w:pgMar w:top="1361" w:right="1021" w:bottom="1134" w:left="1021" w:header="720" w:footer="720" w:gutter="0"/>
          <w:cols w:space="720" w:num="1"/>
        </w:sectPr>
      </w:pPr>
    </w:p>
    <w:p>
      <w:pPr>
        <w:outlineLvl w:val="4"/>
        <w:rPr>
          <w:rFonts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713</w:t>
            </w:r>
            <w:r>
              <w:t>001</w:t>
            </w:r>
            <w:r>
              <w:rPr>
                <w:rFonts w:hint="eastAsia"/>
                <w:lang w:val="en-US" w:eastAsia="zh-CN"/>
              </w:rPr>
              <w:t>涞水</w:t>
            </w:r>
            <w:r>
              <w:rPr>
                <w:rFonts w:hint="eastAsia"/>
              </w:rPr>
              <w:t>县</w:t>
            </w:r>
            <w:r>
              <w:rPr>
                <w:rFonts w:hint="eastAsia"/>
                <w:lang w:val="en-US" w:eastAsia="zh-CN"/>
              </w:rPr>
              <w:t>妇女联合会</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rPr>
                <w:rFonts w:hint="default"/>
                <w:lang w:val="en-US"/>
              </w:rPr>
            </w:pPr>
            <w:r>
              <w:rPr>
                <w:rFonts w:hint="eastAsia"/>
                <w:lang w:val="en-US" w:eastAsia="zh-CN"/>
              </w:rPr>
              <w:t>37.30</w:t>
            </w:r>
          </w:p>
        </w:tc>
        <w:tc>
          <w:tcPr>
            <w:tcW w:w="2551" w:type="dxa"/>
            <w:vAlign w:val="center"/>
          </w:tcPr>
          <w:p>
            <w:pPr>
              <w:pStyle w:val="20"/>
              <w:rPr>
                <w:rFonts w:hint="default" w:eastAsia="方正书宋_GBK"/>
                <w:lang w:val="en-US" w:eastAsia="zh-CN"/>
              </w:rPr>
            </w:pPr>
            <w:r>
              <w:rPr>
                <w:rFonts w:hint="eastAsia"/>
                <w:lang w:val="en-US" w:eastAsia="zh-CN"/>
              </w:rPr>
              <w:t>27.80</w:t>
            </w:r>
          </w:p>
        </w:tc>
        <w:tc>
          <w:tcPr>
            <w:tcW w:w="2551" w:type="dxa"/>
            <w:vAlign w:val="center"/>
          </w:tcPr>
          <w:p>
            <w:pPr>
              <w:pStyle w:val="20"/>
            </w:pPr>
            <w:r>
              <w:rPr>
                <w:rFonts w:hint="eastAsia"/>
                <w:lang w:val="en-US" w:eastAsia="zh-CN"/>
              </w:rPr>
              <w:t>9.50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201</w:t>
            </w:r>
          </w:p>
        </w:tc>
        <w:tc>
          <w:tcPr>
            <w:tcW w:w="4535" w:type="dxa"/>
            <w:vAlign w:val="center"/>
          </w:tcPr>
          <w:p>
            <w:pPr>
              <w:pStyle w:val="17"/>
            </w:pPr>
            <w:r>
              <w:t>一般公共服务支出</w:t>
            </w:r>
          </w:p>
        </w:tc>
        <w:tc>
          <w:tcPr>
            <w:tcW w:w="2551" w:type="dxa"/>
            <w:vAlign w:val="center"/>
          </w:tcPr>
          <w:p>
            <w:pPr>
              <w:pStyle w:val="16"/>
              <w:rPr>
                <w:rFonts w:hint="default"/>
                <w:lang w:val="en-US"/>
              </w:rPr>
            </w:pPr>
            <w:r>
              <w:rPr>
                <w:rFonts w:hint="eastAsia"/>
                <w:lang w:val="en-US" w:eastAsia="zh-CN"/>
              </w:rPr>
              <w:t>31.85</w:t>
            </w:r>
          </w:p>
        </w:tc>
        <w:tc>
          <w:tcPr>
            <w:tcW w:w="2551" w:type="dxa"/>
            <w:vAlign w:val="center"/>
          </w:tcPr>
          <w:p>
            <w:pPr>
              <w:pStyle w:val="16"/>
              <w:rPr>
                <w:rFonts w:hint="default"/>
                <w:lang w:val="en-US"/>
              </w:rPr>
            </w:pPr>
            <w:r>
              <w:rPr>
                <w:rFonts w:hint="eastAsia"/>
                <w:lang w:val="en-US" w:eastAsia="zh-CN"/>
              </w:rPr>
              <w:t>22.35</w:t>
            </w:r>
          </w:p>
        </w:tc>
        <w:tc>
          <w:tcPr>
            <w:tcW w:w="2551" w:type="dxa"/>
            <w:vAlign w:val="center"/>
          </w:tcPr>
          <w:p>
            <w:pPr>
              <w:pStyle w:val="16"/>
              <w:rPr>
                <w:rFonts w:hint="default"/>
                <w:lang w:val="en-US"/>
              </w:rPr>
            </w:pPr>
            <w:r>
              <w:rPr>
                <w:rFonts w:hint="eastAsia"/>
                <w:lang w:val="en-US" w:eastAsia="zh-CN"/>
              </w:rPr>
              <w:t>9.50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top"/>
          </w:tcPr>
          <w:p>
            <w:pPr>
              <w:pStyle w:val="17"/>
            </w:pPr>
            <w:r>
              <w:rPr>
                <w:rFonts w:hint="eastAsia"/>
                <w:lang w:val="en-US" w:eastAsia="zh-CN"/>
              </w:rPr>
              <w:t>20129</w:t>
            </w:r>
          </w:p>
        </w:tc>
        <w:tc>
          <w:tcPr>
            <w:tcW w:w="4535" w:type="dxa"/>
            <w:vAlign w:val="top"/>
          </w:tcPr>
          <w:p>
            <w:pPr>
              <w:pStyle w:val="17"/>
            </w:pPr>
            <w:r>
              <w:rPr>
                <w:rFonts w:hint="eastAsia"/>
                <w:lang w:val="en-US" w:eastAsia="zh-CN"/>
              </w:rPr>
              <w:t>群众团体事务</w:t>
            </w:r>
          </w:p>
        </w:tc>
        <w:tc>
          <w:tcPr>
            <w:tcW w:w="2551" w:type="dxa"/>
            <w:vAlign w:val="center"/>
          </w:tcPr>
          <w:p>
            <w:pPr>
              <w:pStyle w:val="16"/>
            </w:pPr>
            <w:r>
              <w:rPr>
                <w:rFonts w:hint="eastAsia"/>
                <w:lang w:val="en-US" w:eastAsia="zh-CN"/>
              </w:rPr>
              <w:t>31.85</w:t>
            </w:r>
          </w:p>
        </w:tc>
        <w:tc>
          <w:tcPr>
            <w:tcW w:w="2551" w:type="dxa"/>
            <w:vAlign w:val="center"/>
          </w:tcPr>
          <w:p>
            <w:pPr>
              <w:pStyle w:val="16"/>
            </w:pPr>
            <w:r>
              <w:rPr>
                <w:rFonts w:hint="eastAsia"/>
                <w:lang w:val="en-US" w:eastAsia="zh-CN"/>
              </w:rPr>
              <w:t>22.35</w:t>
            </w:r>
          </w:p>
        </w:tc>
        <w:tc>
          <w:tcPr>
            <w:tcW w:w="2551" w:type="dxa"/>
            <w:vAlign w:val="top"/>
          </w:tcPr>
          <w:p>
            <w:pPr>
              <w:pStyle w:val="16"/>
              <w:rPr>
                <w:rFonts w:hint="default" w:eastAsia="方正书宋_GBK"/>
                <w:lang w:val="en-US" w:eastAsia="zh-CN"/>
              </w:rPr>
            </w:pPr>
            <w:r>
              <w:rPr>
                <w:rFonts w:hint="eastAsia"/>
                <w:lang w:val="en-US" w:eastAsia="zh-CN"/>
              </w:rPr>
              <w:t>9.50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top"/>
          </w:tcPr>
          <w:p>
            <w:pPr>
              <w:pStyle w:val="17"/>
            </w:pPr>
            <w:r>
              <w:rPr>
                <w:rFonts w:hint="eastAsia"/>
                <w:lang w:val="en-US" w:eastAsia="zh-CN"/>
              </w:rPr>
              <w:t>2012901</w:t>
            </w:r>
          </w:p>
        </w:tc>
        <w:tc>
          <w:tcPr>
            <w:tcW w:w="4535" w:type="dxa"/>
            <w:vAlign w:val="top"/>
          </w:tcPr>
          <w:p>
            <w:pPr>
              <w:pStyle w:val="17"/>
            </w:pPr>
            <w:r>
              <w:rPr>
                <w:rFonts w:hint="eastAsia"/>
                <w:lang w:val="en-US" w:eastAsia="zh-CN"/>
              </w:rPr>
              <w:t>行政运行</w:t>
            </w:r>
          </w:p>
        </w:tc>
        <w:tc>
          <w:tcPr>
            <w:tcW w:w="2551" w:type="dxa"/>
            <w:vAlign w:val="top"/>
          </w:tcPr>
          <w:p>
            <w:pPr>
              <w:pStyle w:val="16"/>
              <w:rPr>
                <w:rFonts w:hint="default"/>
                <w:lang w:val="en-US"/>
              </w:rPr>
            </w:pPr>
            <w:r>
              <w:rPr>
                <w:rFonts w:hint="eastAsia"/>
                <w:lang w:val="en-US" w:eastAsia="zh-CN"/>
              </w:rPr>
              <w:t>23.85</w:t>
            </w:r>
          </w:p>
        </w:tc>
        <w:tc>
          <w:tcPr>
            <w:tcW w:w="2551" w:type="dxa"/>
            <w:vAlign w:val="top"/>
          </w:tcPr>
          <w:p>
            <w:pPr>
              <w:pStyle w:val="16"/>
              <w:rPr>
                <w:rFonts w:hint="default"/>
                <w:lang w:val="en-US"/>
              </w:rPr>
            </w:pPr>
            <w:r>
              <w:rPr>
                <w:rFonts w:hint="eastAsia"/>
                <w:lang w:val="en-US" w:eastAsia="zh-CN"/>
              </w:rPr>
              <w:t>22.35</w:t>
            </w:r>
          </w:p>
        </w:tc>
        <w:tc>
          <w:tcPr>
            <w:tcW w:w="2551" w:type="dxa"/>
            <w:vAlign w:val="top"/>
          </w:tcPr>
          <w:p>
            <w:pPr>
              <w:pStyle w:val="16"/>
              <w:rPr>
                <w:rFonts w:hint="default" w:eastAsia="方正书宋_GBK"/>
                <w:lang w:val="en-US" w:eastAsia="zh-CN"/>
              </w:rPr>
            </w:pPr>
            <w:r>
              <w:rPr>
                <w:rFonts w:hint="eastAsia"/>
                <w:lang w:val="en-US" w:eastAsia="zh-CN"/>
              </w:rP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top"/>
          </w:tcPr>
          <w:p>
            <w:pPr>
              <w:pStyle w:val="17"/>
            </w:pPr>
            <w:r>
              <w:rPr>
                <w:rFonts w:hint="eastAsia"/>
                <w:lang w:val="en-US" w:eastAsia="zh-CN"/>
              </w:rPr>
              <w:t>2012902</w:t>
            </w:r>
          </w:p>
        </w:tc>
        <w:tc>
          <w:tcPr>
            <w:tcW w:w="4535" w:type="dxa"/>
            <w:vAlign w:val="top"/>
          </w:tcPr>
          <w:p>
            <w:pPr>
              <w:pStyle w:val="17"/>
            </w:pPr>
            <w:r>
              <w:rPr>
                <w:rFonts w:hint="eastAsia"/>
                <w:lang w:val="en-US" w:eastAsia="zh-CN"/>
              </w:rPr>
              <w:t>一般行政管理事务</w:t>
            </w:r>
          </w:p>
        </w:tc>
        <w:tc>
          <w:tcPr>
            <w:tcW w:w="2551" w:type="dxa"/>
            <w:vAlign w:val="top"/>
          </w:tcPr>
          <w:p>
            <w:pPr>
              <w:pStyle w:val="16"/>
            </w:pPr>
            <w:r>
              <w:rPr>
                <w:rFonts w:hint="eastAsia"/>
                <w:lang w:val="en-US" w:eastAsia="zh-CN"/>
              </w:rPr>
              <w:t>8.00</w:t>
            </w:r>
          </w:p>
        </w:tc>
        <w:tc>
          <w:tcPr>
            <w:tcW w:w="2551" w:type="dxa"/>
            <w:vAlign w:val="top"/>
          </w:tcPr>
          <w:p>
            <w:pPr>
              <w:pStyle w:val="16"/>
            </w:pPr>
          </w:p>
        </w:tc>
        <w:tc>
          <w:tcPr>
            <w:tcW w:w="2551" w:type="dxa"/>
            <w:vAlign w:val="top"/>
          </w:tcPr>
          <w:p>
            <w:pPr>
              <w:pStyle w:val="16"/>
              <w:rPr>
                <w:rFonts w:hint="default" w:eastAsia="方正书宋_GBK"/>
                <w:lang w:val="en-US" w:eastAsia="zh-CN"/>
              </w:rPr>
            </w:pPr>
            <w:r>
              <w:rPr>
                <w:rFonts w:hint="eastAsia"/>
                <w:lang w:val="en-US" w:eastAsia="zh-CN"/>
              </w:rP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6</w:t>
            </w:r>
          </w:p>
        </w:tc>
        <w:tc>
          <w:tcPr>
            <w:tcW w:w="1191" w:type="dxa"/>
            <w:vAlign w:val="top"/>
          </w:tcPr>
          <w:p>
            <w:pPr>
              <w:pStyle w:val="17"/>
            </w:pPr>
            <w:r>
              <w:rPr>
                <w:rFonts w:hint="eastAsia"/>
                <w:lang w:val="en-US" w:eastAsia="zh-CN"/>
              </w:rPr>
              <w:t>208</w:t>
            </w:r>
          </w:p>
        </w:tc>
        <w:tc>
          <w:tcPr>
            <w:tcW w:w="4535" w:type="dxa"/>
            <w:vAlign w:val="top"/>
          </w:tcPr>
          <w:p>
            <w:pPr>
              <w:pStyle w:val="17"/>
            </w:pPr>
            <w:r>
              <w:rPr>
                <w:rFonts w:hint="eastAsia"/>
                <w:lang w:val="en-US" w:eastAsia="zh-CN"/>
              </w:rPr>
              <w:t>社会保障和就业支出</w:t>
            </w:r>
          </w:p>
        </w:tc>
        <w:tc>
          <w:tcPr>
            <w:tcW w:w="2551" w:type="dxa"/>
            <w:vAlign w:val="top"/>
          </w:tcPr>
          <w:p>
            <w:pPr>
              <w:pStyle w:val="16"/>
              <w:rPr>
                <w:rFonts w:hint="default"/>
                <w:lang w:val="en-US"/>
              </w:rPr>
            </w:pPr>
            <w:r>
              <w:rPr>
                <w:rFonts w:hint="eastAsia"/>
                <w:lang w:val="en-US" w:eastAsia="zh-CN"/>
              </w:rPr>
              <w:t>2.69</w:t>
            </w:r>
          </w:p>
        </w:tc>
        <w:tc>
          <w:tcPr>
            <w:tcW w:w="2551" w:type="dxa"/>
            <w:vAlign w:val="top"/>
          </w:tcPr>
          <w:p>
            <w:pPr>
              <w:pStyle w:val="16"/>
              <w:rPr>
                <w:rFonts w:hint="default"/>
                <w:lang w:val="en-US"/>
              </w:rPr>
            </w:pPr>
            <w:r>
              <w:rPr>
                <w:rFonts w:hint="eastAsia"/>
                <w:lang w:val="en-US" w:eastAsia="zh-CN"/>
              </w:rPr>
              <w:t>2.69</w:t>
            </w:r>
          </w:p>
        </w:tc>
        <w:tc>
          <w:tcPr>
            <w:tcW w:w="2551" w:type="dxa"/>
            <w:vAlign w:val="top"/>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rPr>
                <w:rFonts w:hint="eastAsia"/>
                <w:lang w:val="en-US" w:eastAsia="zh-CN"/>
              </w:rPr>
              <w:t>7</w:t>
            </w:r>
          </w:p>
        </w:tc>
        <w:tc>
          <w:tcPr>
            <w:tcW w:w="1191" w:type="dxa"/>
            <w:vAlign w:val="top"/>
          </w:tcPr>
          <w:p>
            <w:pPr>
              <w:pStyle w:val="17"/>
            </w:pPr>
            <w:r>
              <w:rPr>
                <w:rFonts w:hint="eastAsia"/>
                <w:lang w:val="en-US" w:eastAsia="zh-CN"/>
              </w:rPr>
              <w:t>20805</w:t>
            </w:r>
          </w:p>
        </w:tc>
        <w:tc>
          <w:tcPr>
            <w:tcW w:w="4535" w:type="dxa"/>
            <w:vAlign w:val="top"/>
          </w:tcPr>
          <w:p>
            <w:pPr>
              <w:pStyle w:val="17"/>
            </w:pPr>
            <w:r>
              <w:rPr>
                <w:rFonts w:hint="eastAsia"/>
                <w:lang w:val="en-US" w:eastAsia="zh-CN"/>
              </w:rPr>
              <w:t>行政事业单位养老支出</w:t>
            </w:r>
          </w:p>
        </w:tc>
        <w:tc>
          <w:tcPr>
            <w:tcW w:w="2551" w:type="dxa"/>
            <w:vAlign w:val="top"/>
          </w:tcPr>
          <w:p>
            <w:pPr>
              <w:pStyle w:val="16"/>
            </w:pPr>
            <w:r>
              <w:rPr>
                <w:rFonts w:hint="eastAsia"/>
                <w:lang w:val="en-US" w:eastAsia="zh-CN"/>
              </w:rPr>
              <w:t>2.69</w:t>
            </w:r>
          </w:p>
        </w:tc>
        <w:tc>
          <w:tcPr>
            <w:tcW w:w="2551" w:type="dxa"/>
            <w:vAlign w:val="top"/>
          </w:tcPr>
          <w:p>
            <w:pPr>
              <w:pStyle w:val="16"/>
            </w:pPr>
            <w:r>
              <w:rPr>
                <w:rFonts w:hint="eastAsia"/>
                <w:lang w:val="en-US" w:eastAsia="zh-CN"/>
              </w:rPr>
              <w:t>2.69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rPr>
                <w:rFonts w:hint="eastAsia"/>
                <w:lang w:val="en-US" w:eastAsia="zh-CN"/>
              </w:rPr>
              <w:t>8</w:t>
            </w:r>
          </w:p>
        </w:tc>
        <w:tc>
          <w:tcPr>
            <w:tcW w:w="1191" w:type="dxa"/>
            <w:vAlign w:val="top"/>
          </w:tcPr>
          <w:p>
            <w:pPr>
              <w:pStyle w:val="17"/>
            </w:pPr>
            <w:r>
              <w:rPr>
                <w:rFonts w:hint="eastAsia"/>
                <w:lang w:val="en-US" w:eastAsia="zh-CN"/>
              </w:rPr>
              <w:t>2080505</w:t>
            </w:r>
          </w:p>
        </w:tc>
        <w:tc>
          <w:tcPr>
            <w:tcW w:w="4535" w:type="dxa"/>
            <w:vAlign w:val="top"/>
          </w:tcPr>
          <w:p>
            <w:pPr>
              <w:pStyle w:val="17"/>
            </w:pPr>
            <w:r>
              <w:rPr>
                <w:rFonts w:hint="eastAsia"/>
                <w:lang w:val="en-US" w:eastAsia="zh-CN"/>
              </w:rPr>
              <w:t>机关事业单位基本养老保险缴费支出</w:t>
            </w:r>
          </w:p>
        </w:tc>
        <w:tc>
          <w:tcPr>
            <w:tcW w:w="2551" w:type="dxa"/>
            <w:vAlign w:val="top"/>
          </w:tcPr>
          <w:p>
            <w:pPr>
              <w:pStyle w:val="16"/>
            </w:pPr>
            <w:r>
              <w:rPr>
                <w:rFonts w:hint="eastAsia"/>
                <w:lang w:val="en-US" w:eastAsia="zh-CN"/>
              </w:rPr>
              <w:t>2.69</w:t>
            </w:r>
          </w:p>
        </w:tc>
        <w:tc>
          <w:tcPr>
            <w:tcW w:w="2551" w:type="dxa"/>
            <w:vAlign w:val="top"/>
          </w:tcPr>
          <w:p>
            <w:pPr>
              <w:pStyle w:val="16"/>
            </w:pPr>
            <w:r>
              <w:rPr>
                <w:rFonts w:hint="eastAsia"/>
                <w:lang w:val="en-US" w:eastAsia="zh-CN"/>
              </w:rPr>
              <w:t>2.69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rPr>
                <w:rFonts w:hint="eastAsia"/>
                <w:lang w:val="en-US" w:eastAsia="zh-CN"/>
              </w:rPr>
              <w:t>9</w:t>
            </w:r>
          </w:p>
        </w:tc>
        <w:tc>
          <w:tcPr>
            <w:tcW w:w="1191" w:type="dxa"/>
            <w:vAlign w:val="top"/>
          </w:tcPr>
          <w:p>
            <w:pPr>
              <w:pStyle w:val="17"/>
            </w:pPr>
            <w:r>
              <w:rPr>
                <w:rFonts w:hint="eastAsia"/>
                <w:lang w:val="en-US" w:eastAsia="zh-CN"/>
              </w:rPr>
              <w:t>210</w:t>
            </w:r>
          </w:p>
        </w:tc>
        <w:tc>
          <w:tcPr>
            <w:tcW w:w="4535" w:type="dxa"/>
            <w:vAlign w:val="top"/>
          </w:tcPr>
          <w:p>
            <w:pPr>
              <w:pStyle w:val="17"/>
            </w:pPr>
            <w:r>
              <w:rPr>
                <w:rFonts w:hint="eastAsia"/>
                <w:lang w:val="en-US" w:eastAsia="zh-CN"/>
              </w:rPr>
              <w:t>卫生健康支出</w:t>
            </w:r>
          </w:p>
        </w:tc>
        <w:tc>
          <w:tcPr>
            <w:tcW w:w="2551" w:type="dxa"/>
            <w:vAlign w:val="top"/>
          </w:tcPr>
          <w:p>
            <w:pPr>
              <w:pStyle w:val="16"/>
              <w:rPr>
                <w:rFonts w:hint="default"/>
                <w:lang w:val="en-US"/>
              </w:rPr>
            </w:pPr>
            <w:r>
              <w:rPr>
                <w:rFonts w:hint="eastAsia"/>
                <w:lang w:val="en-US" w:eastAsia="zh-CN"/>
              </w:rPr>
              <w:t>1.08</w:t>
            </w:r>
          </w:p>
        </w:tc>
        <w:tc>
          <w:tcPr>
            <w:tcW w:w="2551" w:type="dxa"/>
            <w:vAlign w:val="top"/>
          </w:tcPr>
          <w:p>
            <w:pPr>
              <w:pStyle w:val="16"/>
              <w:rPr>
                <w:rFonts w:hint="default"/>
                <w:lang w:val="en-US"/>
              </w:rPr>
            </w:pPr>
            <w:r>
              <w:rPr>
                <w:rFonts w:hint="eastAsia"/>
                <w:lang w:val="en-US" w:eastAsia="zh-CN"/>
              </w:rPr>
              <w:t>1.08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1</w:t>
            </w:r>
            <w:r>
              <w:rPr>
                <w:rFonts w:hint="eastAsia"/>
                <w:lang w:val="en-US" w:eastAsia="zh-CN"/>
              </w:rPr>
              <w:t>0</w:t>
            </w:r>
          </w:p>
        </w:tc>
        <w:tc>
          <w:tcPr>
            <w:tcW w:w="1191" w:type="dxa"/>
            <w:vAlign w:val="top"/>
          </w:tcPr>
          <w:p>
            <w:pPr>
              <w:pStyle w:val="17"/>
            </w:pPr>
            <w:r>
              <w:rPr>
                <w:rFonts w:hint="eastAsia"/>
                <w:lang w:val="en-US" w:eastAsia="zh-CN"/>
              </w:rPr>
              <w:t>21011</w:t>
            </w:r>
          </w:p>
        </w:tc>
        <w:tc>
          <w:tcPr>
            <w:tcW w:w="4535" w:type="dxa"/>
            <w:vAlign w:val="top"/>
          </w:tcPr>
          <w:p>
            <w:pPr>
              <w:pStyle w:val="17"/>
            </w:pPr>
            <w:r>
              <w:rPr>
                <w:rFonts w:hint="eastAsia"/>
                <w:lang w:val="en-US" w:eastAsia="zh-CN"/>
              </w:rPr>
              <w:t>行政事业单位医疗</w:t>
            </w:r>
          </w:p>
        </w:tc>
        <w:tc>
          <w:tcPr>
            <w:tcW w:w="2551" w:type="dxa"/>
            <w:vAlign w:val="top"/>
          </w:tcPr>
          <w:p>
            <w:pPr>
              <w:pStyle w:val="16"/>
            </w:pPr>
            <w:r>
              <w:rPr>
                <w:rFonts w:hint="eastAsia"/>
                <w:lang w:val="en-US" w:eastAsia="zh-CN"/>
              </w:rPr>
              <w:t>1.08</w:t>
            </w:r>
          </w:p>
        </w:tc>
        <w:tc>
          <w:tcPr>
            <w:tcW w:w="2551" w:type="dxa"/>
            <w:vAlign w:val="top"/>
          </w:tcPr>
          <w:p>
            <w:pPr>
              <w:pStyle w:val="16"/>
            </w:pPr>
            <w:r>
              <w:rPr>
                <w:rFonts w:hint="eastAsia"/>
                <w:lang w:val="en-US" w:eastAsia="zh-CN"/>
              </w:rPr>
              <w:t>1.08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1</w:t>
            </w:r>
            <w:r>
              <w:rPr>
                <w:rFonts w:hint="eastAsia"/>
                <w:lang w:val="en-US" w:eastAsia="zh-CN"/>
              </w:rPr>
              <w:t>1</w:t>
            </w:r>
          </w:p>
        </w:tc>
        <w:tc>
          <w:tcPr>
            <w:tcW w:w="1191" w:type="dxa"/>
            <w:vAlign w:val="top"/>
          </w:tcPr>
          <w:p>
            <w:pPr>
              <w:pStyle w:val="17"/>
            </w:pPr>
            <w:r>
              <w:rPr>
                <w:rFonts w:hint="eastAsia"/>
                <w:lang w:val="en-US" w:eastAsia="zh-CN"/>
              </w:rPr>
              <w:t>2101101</w:t>
            </w:r>
          </w:p>
        </w:tc>
        <w:tc>
          <w:tcPr>
            <w:tcW w:w="4535" w:type="dxa"/>
            <w:vAlign w:val="top"/>
          </w:tcPr>
          <w:p>
            <w:pPr>
              <w:pStyle w:val="17"/>
            </w:pPr>
            <w:r>
              <w:rPr>
                <w:rFonts w:hint="eastAsia"/>
                <w:lang w:val="en-US" w:eastAsia="zh-CN"/>
              </w:rPr>
              <w:t>行政单位医疗</w:t>
            </w:r>
          </w:p>
        </w:tc>
        <w:tc>
          <w:tcPr>
            <w:tcW w:w="2551" w:type="dxa"/>
            <w:vAlign w:val="top"/>
          </w:tcPr>
          <w:p>
            <w:pPr>
              <w:pStyle w:val="16"/>
            </w:pPr>
            <w:r>
              <w:rPr>
                <w:rFonts w:hint="eastAsia"/>
                <w:lang w:val="en-US" w:eastAsia="zh-CN"/>
              </w:rPr>
              <w:t>1.08</w:t>
            </w:r>
          </w:p>
        </w:tc>
        <w:tc>
          <w:tcPr>
            <w:tcW w:w="2551" w:type="dxa"/>
            <w:vAlign w:val="top"/>
          </w:tcPr>
          <w:p>
            <w:pPr>
              <w:pStyle w:val="16"/>
            </w:pPr>
            <w:r>
              <w:rPr>
                <w:rFonts w:hint="eastAsia"/>
                <w:lang w:val="en-US" w:eastAsia="zh-CN"/>
              </w:rPr>
              <w:t>1.08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1</w:t>
            </w:r>
            <w:r>
              <w:rPr>
                <w:rFonts w:hint="eastAsia"/>
                <w:lang w:val="en-US" w:eastAsia="zh-CN"/>
              </w:rPr>
              <w:t>2</w:t>
            </w:r>
          </w:p>
        </w:tc>
        <w:tc>
          <w:tcPr>
            <w:tcW w:w="1191" w:type="dxa"/>
            <w:vAlign w:val="top"/>
          </w:tcPr>
          <w:p>
            <w:pPr>
              <w:pStyle w:val="17"/>
            </w:pPr>
            <w:r>
              <w:rPr>
                <w:rFonts w:hint="eastAsia"/>
                <w:lang w:val="en-US" w:eastAsia="zh-CN"/>
              </w:rPr>
              <w:t>221</w:t>
            </w:r>
          </w:p>
        </w:tc>
        <w:tc>
          <w:tcPr>
            <w:tcW w:w="4535" w:type="dxa"/>
            <w:vAlign w:val="top"/>
          </w:tcPr>
          <w:p>
            <w:pPr>
              <w:pStyle w:val="17"/>
            </w:pPr>
            <w:r>
              <w:rPr>
                <w:rFonts w:hint="eastAsia"/>
                <w:lang w:val="en-US" w:eastAsia="zh-CN"/>
              </w:rPr>
              <w:t>住房保障支出</w:t>
            </w:r>
          </w:p>
        </w:tc>
        <w:tc>
          <w:tcPr>
            <w:tcW w:w="2551" w:type="dxa"/>
            <w:vAlign w:val="top"/>
          </w:tcPr>
          <w:p>
            <w:pPr>
              <w:pStyle w:val="16"/>
              <w:rPr>
                <w:rFonts w:hint="default"/>
                <w:lang w:val="en-US"/>
              </w:rPr>
            </w:pPr>
            <w:r>
              <w:rPr>
                <w:rFonts w:hint="eastAsia"/>
                <w:lang w:val="en-US" w:eastAsia="zh-CN"/>
              </w:rPr>
              <w:t>1.68</w:t>
            </w:r>
          </w:p>
        </w:tc>
        <w:tc>
          <w:tcPr>
            <w:tcW w:w="2551" w:type="dxa"/>
            <w:vAlign w:val="top"/>
          </w:tcPr>
          <w:p>
            <w:pPr>
              <w:pStyle w:val="16"/>
              <w:rPr>
                <w:rFonts w:hint="default"/>
                <w:lang w:val="en-US"/>
              </w:rPr>
            </w:pPr>
            <w:r>
              <w:rPr>
                <w:rFonts w:hint="eastAsia"/>
                <w:lang w:val="en-US" w:eastAsia="zh-CN"/>
              </w:rPr>
              <w:t>1.68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1</w:t>
            </w:r>
            <w:r>
              <w:rPr>
                <w:rFonts w:hint="eastAsia"/>
                <w:lang w:val="en-US" w:eastAsia="zh-CN"/>
              </w:rPr>
              <w:t>3</w:t>
            </w:r>
          </w:p>
        </w:tc>
        <w:tc>
          <w:tcPr>
            <w:tcW w:w="1191" w:type="dxa"/>
            <w:vAlign w:val="top"/>
          </w:tcPr>
          <w:p>
            <w:pPr>
              <w:pStyle w:val="17"/>
            </w:pPr>
            <w:r>
              <w:rPr>
                <w:rFonts w:hint="eastAsia"/>
                <w:lang w:val="en-US" w:eastAsia="zh-CN"/>
              </w:rPr>
              <w:t>22102</w:t>
            </w:r>
          </w:p>
        </w:tc>
        <w:tc>
          <w:tcPr>
            <w:tcW w:w="4535" w:type="dxa"/>
            <w:vAlign w:val="top"/>
          </w:tcPr>
          <w:p>
            <w:pPr>
              <w:pStyle w:val="17"/>
            </w:pPr>
            <w:r>
              <w:rPr>
                <w:rFonts w:hint="eastAsia"/>
                <w:lang w:val="en-US" w:eastAsia="zh-CN"/>
              </w:rPr>
              <w:t>住房改革支出</w:t>
            </w:r>
          </w:p>
        </w:tc>
        <w:tc>
          <w:tcPr>
            <w:tcW w:w="2551" w:type="dxa"/>
            <w:vAlign w:val="top"/>
          </w:tcPr>
          <w:p>
            <w:pPr>
              <w:pStyle w:val="16"/>
            </w:pPr>
            <w:r>
              <w:rPr>
                <w:rFonts w:hint="eastAsia"/>
                <w:lang w:val="en-US" w:eastAsia="zh-CN"/>
              </w:rPr>
              <w:t>1.68</w:t>
            </w:r>
          </w:p>
        </w:tc>
        <w:tc>
          <w:tcPr>
            <w:tcW w:w="2551" w:type="dxa"/>
            <w:vAlign w:val="top"/>
          </w:tcPr>
          <w:p>
            <w:pPr>
              <w:pStyle w:val="16"/>
            </w:pPr>
            <w:r>
              <w:rPr>
                <w:rFonts w:hint="eastAsia"/>
                <w:lang w:val="en-US" w:eastAsia="zh-CN"/>
              </w:rPr>
              <w:t>1.68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1</w:t>
            </w:r>
            <w:r>
              <w:rPr>
                <w:rFonts w:hint="eastAsia"/>
                <w:lang w:val="en-US" w:eastAsia="zh-CN"/>
              </w:rPr>
              <w:t>4</w:t>
            </w:r>
          </w:p>
        </w:tc>
        <w:tc>
          <w:tcPr>
            <w:tcW w:w="1191" w:type="dxa"/>
            <w:vAlign w:val="top"/>
          </w:tcPr>
          <w:p>
            <w:pPr>
              <w:pStyle w:val="17"/>
            </w:pPr>
            <w:r>
              <w:rPr>
                <w:rFonts w:hint="eastAsia"/>
                <w:lang w:val="en-US" w:eastAsia="zh-CN"/>
              </w:rPr>
              <w:t>2210201</w:t>
            </w:r>
          </w:p>
        </w:tc>
        <w:tc>
          <w:tcPr>
            <w:tcW w:w="4535" w:type="dxa"/>
            <w:vAlign w:val="top"/>
          </w:tcPr>
          <w:p>
            <w:pPr>
              <w:pStyle w:val="17"/>
            </w:pPr>
            <w:r>
              <w:rPr>
                <w:rFonts w:hint="eastAsia"/>
                <w:lang w:val="en-US" w:eastAsia="zh-CN"/>
              </w:rPr>
              <w:t>住房公积金</w:t>
            </w:r>
          </w:p>
        </w:tc>
        <w:tc>
          <w:tcPr>
            <w:tcW w:w="2551" w:type="dxa"/>
            <w:vAlign w:val="top"/>
          </w:tcPr>
          <w:p>
            <w:pPr>
              <w:pStyle w:val="16"/>
            </w:pPr>
            <w:r>
              <w:rPr>
                <w:rFonts w:hint="eastAsia"/>
                <w:lang w:val="en-US" w:eastAsia="zh-CN"/>
              </w:rPr>
              <w:t>1.68</w:t>
            </w:r>
          </w:p>
        </w:tc>
        <w:tc>
          <w:tcPr>
            <w:tcW w:w="2551" w:type="dxa"/>
            <w:vAlign w:val="top"/>
          </w:tcPr>
          <w:p>
            <w:pPr>
              <w:pStyle w:val="16"/>
            </w:pPr>
            <w:r>
              <w:rPr>
                <w:rFonts w:hint="eastAsia"/>
                <w:lang w:val="en-US" w:eastAsia="zh-CN"/>
              </w:rPr>
              <w:t>1.68</w:t>
            </w:r>
          </w:p>
        </w:tc>
        <w:tc>
          <w:tcPr>
            <w:tcW w:w="2551" w:type="dxa"/>
            <w:vAlign w:val="center"/>
          </w:tcPr>
          <w:p>
            <w:pPr>
              <w:pStyle w:val="16"/>
            </w:pPr>
          </w:p>
        </w:tc>
      </w:tr>
    </w:tbl>
    <w:p>
      <w:pPr>
        <w:sectPr>
          <w:type w:val="continuous"/>
          <w:pgSz w:w="16840" w:h="11900" w:orient="landscape"/>
          <w:pgMar w:top="1361" w:right="1021" w:bottom="1134" w:left="1021" w:header="720" w:footer="720" w:gutter="0"/>
          <w:cols w:space="720" w:num="1"/>
        </w:sectPr>
      </w:pPr>
    </w:p>
    <w:p>
      <w:pP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713</w:t>
            </w:r>
            <w:r>
              <w:t>001</w:t>
            </w:r>
            <w:r>
              <w:rPr>
                <w:rFonts w:hint="eastAsia"/>
                <w:lang w:val="en-US" w:eastAsia="zh-CN"/>
              </w:rPr>
              <w:t>涞水</w:t>
            </w:r>
            <w:r>
              <w:rPr>
                <w:rFonts w:hint="eastAsia"/>
              </w:rPr>
              <w:t>县</w:t>
            </w:r>
            <w:r>
              <w:rPr>
                <w:rFonts w:hint="eastAsia"/>
                <w:lang w:val="en-US" w:eastAsia="zh-CN"/>
              </w:rPr>
              <w:t>妇女联合会</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1</w:t>
            </w:r>
          </w:p>
        </w:tc>
        <w:tc>
          <w:tcPr>
            <w:tcW w:w="5103"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支出部门经济分类科目</w:t>
            </w:r>
          </w:p>
        </w:tc>
        <w:tc>
          <w:tcPr>
            <w:tcW w:w="7654" w:type="dxa"/>
            <w:gridSpan w:val="3"/>
            <w:vAlign w:val="center"/>
          </w:tcPr>
          <w:p>
            <w:pPr>
              <w:pStyle w:val="15"/>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Align w:val="center"/>
          </w:tcPr>
          <w:p>
            <w:pPr>
              <w:pStyle w:val="15"/>
            </w:pPr>
            <w:r>
              <w:rPr>
                <w:rFonts w:hint="eastAsia"/>
              </w:rPr>
              <w:t>合计</w:t>
            </w:r>
          </w:p>
        </w:tc>
        <w:tc>
          <w:tcPr>
            <w:tcW w:w="2551" w:type="dxa"/>
            <w:vAlign w:val="center"/>
          </w:tcPr>
          <w:p>
            <w:pPr>
              <w:pStyle w:val="15"/>
            </w:pPr>
            <w:r>
              <w:rPr>
                <w:rFonts w:hint="eastAsia"/>
              </w:rPr>
              <w:t>人员经费</w:t>
            </w:r>
          </w:p>
        </w:tc>
        <w:tc>
          <w:tcPr>
            <w:tcW w:w="2552" w:type="dxa"/>
            <w:vAlign w:val="center"/>
          </w:tcPr>
          <w:p>
            <w:pPr>
              <w:pStyle w:val="15"/>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rPr>
                <w:rFonts w:hint="default"/>
                <w:lang w:val="en-US"/>
              </w:rPr>
            </w:pPr>
            <w:r>
              <w:rPr>
                <w:rFonts w:hint="eastAsia"/>
                <w:lang w:val="en-US" w:eastAsia="zh-CN"/>
              </w:rPr>
              <w:t>27.80</w:t>
            </w:r>
          </w:p>
        </w:tc>
        <w:tc>
          <w:tcPr>
            <w:tcW w:w="2551" w:type="dxa"/>
            <w:vAlign w:val="center"/>
          </w:tcPr>
          <w:p>
            <w:pPr>
              <w:pStyle w:val="20"/>
              <w:rPr>
                <w:rFonts w:hint="default" w:eastAsia="方正书宋_GBK"/>
                <w:lang w:val="en-US" w:eastAsia="zh-CN"/>
              </w:rPr>
            </w:pPr>
            <w:r>
              <w:rPr>
                <w:rFonts w:hint="eastAsia"/>
                <w:lang w:val="en-US" w:eastAsia="zh-CN"/>
              </w:rPr>
              <w:t>23.89</w:t>
            </w:r>
          </w:p>
        </w:tc>
        <w:tc>
          <w:tcPr>
            <w:tcW w:w="2552" w:type="dxa"/>
            <w:vAlign w:val="center"/>
          </w:tcPr>
          <w:p>
            <w:pPr>
              <w:pStyle w:val="20"/>
              <w:rPr>
                <w:rFonts w:hint="default"/>
                <w:lang w:val="en-US"/>
              </w:rPr>
            </w:pPr>
            <w:r>
              <w:rPr>
                <w:rFonts w:hint="eastAsia"/>
                <w:lang w:val="en-US" w:eastAsia="zh-CN"/>
              </w:rPr>
              <w:t>3.91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rPr>
                <w:rFonts w:hint="default"/>
                <w:lang w:val="en-US"/>
              </w:rPr>
            </w:pPr>
            <w:r>
              <w:rPr>
                <w:rFonts w:hint="eastAsia"/>
                <w:lang w:val="en-US" w:eastAsia="zh-CN"/>
              </w:rPr>
              <w:t>23.89</w:t>
            </w:r>
          </w:p>
        </w:tc>
        <w:tc>
          <w:tcPr>
            <w:tcW w:w="2551" w:type="dxa"/>
            <w:vAlign w:val="center"/>
          </w:tcPr>
          <w:p>
            <w:pPr>
              <w:pStyle w:val="16"/>
              <w:rPr>
                <w:rFonts w:hint="default"/>
                <w:lang w:val="en-US"/>
              </w:rPr>
            </w:pPr>
            <w:r>
              <w:rPr>
                <w:rFonts w:hint="eastAsia"/>
                <w:lang w:val="en-US" w:eastAsia="zh-CN"/>
              </w:rPr>
              <w:t>23.89</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top"/>
          </w:tcPr>
          <w:p>
            <w:pPr>
              <w:pStyle w:val="17"/>
            </w:pPr>
            <w:r>
              <w:rPr>
                <w:rFonts w:hint="eastAsia"/>
                <w:lang w:val="en-US" w:eastAsia="zh-CN"/>
              </w:rPr>
              <w:t>30101</w:t>
            </w:r>
          </w:p>
        </w:tc>
        <w:tc>
          <w:tcPr>
            <w:tcW w:w="4535" w:type="dxa"/>
            <w:vAlign w:val="top"/>
          </w:tcPr>
          <w:p>
            <w:pPr>
              <w:pStyle w:val="17"/>
            </w:pPr>
            <w:r>
              <w:rPr>
                <w:rFonts w:hint="eastAsia"/>
                <w:lang w:val="en-US" w:eastAsia="zh-CN"/>
              </w:rPr>
              <w:t>基本工资</w:t>
            </w:r>
          </w:p>
        </w:tc>
        <w:tc>
          <w:tcPr>
            <w:tcW w:w="2551" w:type="dxa"/>
            <w:vAlign w:val="top"/>
          </w:tcPr>
          <w:p>
            <w:pPr>
              <w:pStyle w:val="17"/>
              <w:jc w:val="right"/>
              <w:rPr>
                <w:rFonts w:hint="default"/>
                <w:lang w:val="en-US"/>
              </w:rPr>
            </w:pPr>
            <w:r>
              <w:rPr>
                <w:rFonts w:hint="eastAsia"/>
                <w:lang w:val="en-US" w:eastAsia="zh-CN"/>
              </w:rPr>
              <w:t>9.99</w:t>
            </w:r>
          </w:p>
        </w:tc>
        <w:tc>
          <w:tcPr>
            <w:tcW w:w="2551" w:type="dxa"/>
            <w:vAlign w:val="top"/>
          </w:tcPr>
          <w:p>
            <w:pPr>
              <w:pStyle w:val="17"/>
              <w:jc w:val="right"/>
              <w:rPr>
                <w:rFonts w:hint="default" w:eastAsia="方正书宋_GBK"/>
                <w:lang w:val="en-US" w:eastAsia="zh-CN"/>
              </w:rPr>
            </w:pPr>
            <w:r>
              <w:rPr>
                <w:rFonts w:hint="eastAsia"/>
                <w:lang w:val="en-US" w:eastAsia="zh-CN"/>
              </w:rPr>
              <w:t>9.99</w:t>
            </w:r>
          </w:p>
        </w:tc>
        <w:tc>
          <w:tcPr>
            <w:tcW w:w="2552" w:type="dxa"/>
            <w:vAlign w:val="top"/>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top"/>
          </w:tcPr>
          <w:p>
            <w:pPr>
              <w:pStyle w:val="17"/>
            </w:pPr>
            <w:r>
              <w:rPr>
                <w:rFonts w:hint="eastAsia"/>
                <w:lang w:val="en-US" w:eastAsia="zh-CN"/>
              </w:rPr>
              <w:t>30102</w:t>
            </w:r>
          </w:p>
        </w:tc>
        <w:tc>
          <w:tcPr>
            <w:tcW w:w="4535" w:type="dxa"/>
            <w:vAlign w:val="top"/>
          </w:tcPr>
          <w:p>
            <w:pPr>
              <w:pStyle w:val="17"/>
            </w:pPr>
            <w:r>
              <w:rPr>
                <w:rFonts w:hint="eastAsia"/>
                <w:lang w:val="en-US" w:eastAsia="zh-CN"/>
              </w:rPr>
              <w:t>津贴补贴</w:t>
            </w:r>
          </w:p>
        </w:tc>
        <w:tc>
          <w:tcPr>
            <w:tcW w:w="2551" w:type="dxa"/>
            <w:vAlign w:val="top"/>
          </w:tcPr>
          <w:p>
            <w:pPr>
              <w:pStyle w:val="17"/>
              <w:jc w:val="right"/>
              <w:rPr>
                <w:rFonts w:hint="default"/>
                <w:lang w:val="en-US"/>
              </w:rPr>
            </w:pPr>
            <w:r>
              <w:rPr>
                <w:rFonts w:hint="eastAsia"/>
                <w:lang w:val="en-US" w:eastAsia="zh-CN"/>
              </w:rPr>
              <w:t>7.54</w:t>
            </w:r>
          </w:p>
        </w:tc>
        <w:tc>
          <w:tcPr>
            <w:tcW w:w="2551" w:type="dxa"/>
            <w:vAlign w:val="top"/>
          </w:tcPr>
          <w:p>
            <w:pPr>
              <w:pStyle w:val="17"/>
              <w:jc w:val="right"/>
              <w:rPr>
                <w:rFonts w:hint="default"/>
                <w:lang w:val="en-US"/>
              </w:rPr>
            </w:pPr>
            <w:r>
              <w:rPr>
                <w:rFonts w:hint="eastAsia"/>
                <w:lang w:val="en-US" w:eastAsia="zh-CN"/>
              </w:rPr>
              <w:t>7.54</w:t>
            </w:r>
          </w:p>
        </w:tc>
        <w:tc>
          <w:tcPr>
            <w:tcW w:w="2552" w:type="dxa"/>
            <w:vAlign w:val="top"/>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top"/>
          </w:tcPr>
          <w:p>
            <w:pPr>
              <w:pStyle w:val="17"/>
            </w:pPr>
            <w:r>
              <w:rPr>
                <w:rFonts w:hint="eastAsia"/>
                <w:lang w:val="en-US" w:eastAsia="zh-CN"/>
              </w:rPr>
              <w:t>30103</w:t>
            </w:r>
          </w:p>
        </w:tc>
        <w:tc>
          <w:tcPr>
            <w:tcW w:w="4535" w:type="dxa"/>
            <w:vAlign w:val="top"/>
          </w:tcPr>
          <w:p>
            <w:pPr>
              <w:pStyle w:val="17"/>
            </w:pPr>
            <w:r>
              <w:rPr>
                <w:rFonts w:hint="eastAsia"/>
                <w:lang w:val="en-US" w:eastAsia="zh-CN"/>
              </w:rPr>
              <w:t>奖金</w:t>
            </w:r>
          </w:p>
        </w:tc>
        <w:tc>
          <w:tcPr>
            <w:tcW w:w="2551" w:type="dxa"/>
            <w:vAlign w:val="top"/>
          </w:tcPr>
          <w:p>
            <w:pPr>
              <w:pStyle w:val="17"/>
              <w:jc w:val="right"/>
              <w:rPr>
                <w:rFonts w:hint="default"/>
                <w:lang w:val="en-US"/>
              </w:rPr>
            </w:pPr>
            <w:r>
              <w:rPr>
                <w:rFonts w:hint="eastAsia"/>
                <w:lang w:val="en-US" w:eastAsia="zh-CN"/>
              </w:rPr>
              <w:t>0.83</w:t>
            </w:r>
          </w:p>
        </w:tc>
        <w:tc>
          <w:tcPr>
            <w:tcW w:w="2551" w:type="dxa"/>
            <w:vAlign w:val="top"/>
          </w:tcPr>
          <w:p>
            <w:pPr>
              <w:pStyle w:val="17"/>
              <w:jc w:val="right"/>
              <w:rPr>
                <w:rFonts w:hint="default"/>
                <w:lang w:val="en-US"/>
              </w:rPr>
            </w:pPr>
            <w:r>
              <w:rPr>
                <w:rFonts w:hint="eastAsia"/>
                <w:lang w:val="en-US" w:eastAsia="zh-CN"/>
              </w:rPr>
              <w:t>0.83</w:t>
            </w:r>
          </w:p>
        </w:tc>
        <w:tc>
          <w:tcPr>
            <w:tcW w:w="2552" w:type="dxa"/>
            <w:vAlign w:val="top"/>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top"/>
          </w:tcPr>
          <w:p>
            <w:pPr>
              <w:pStyle w:val="17"/>
            </w:pPr>
            <w:r>
              <w:rPr>
                <w:rFonts w:hint="eastAsia"/>
                <w:lang w:val="en-US" w:eastAsia="zh-CN"/>
              </w:rPr>
              <w:t>30108</w:t>
            </w:r>
          </w:p>
        </w:tc>
        <w:tc>
          <w:tcPr>
            <w:tcW w:w="4535" w:type="dxa"/>
            <w:vAlign w:val="top"/>
          </w:tcPr>
          <w:p>
            <w:pPr>
              <w:pStyle w:val="17"/>
            </w:pPr>
            <w:r>
              <w:rPr>
                <w:rFonts w:hint="eastAsia"/>
                <w:lang w:val="en-US" w:eastAsia="zh-CN"/>
              </w:rPr>
              <w:t>机关事业单位基本养老保险缴费</w:t>
            </w:r>
          </w:p>
        </w:tc>
        <w:tc>
          <w:tcPr>
            <w:tcW w:w="2551" w:type="dxa"/>
            <w:vAlign w:val="top"/>
          </w:tcPr>
          <w:p>
            <w:pPr>
              <w:pStyle w:val="17"/>
              <w:jc w:val="right"/>
              <w:rPr>
                <w:rFonts w:hint="default"/>
                <w:lang w:val="en-US"/>
              </w:rPr>
            </w:pPr>
            <w:r>
              <w:rPr>
                <w:rFonts w:hint="eastAsia"/>
                <w:lang w:val="en-US" w:eastAsia="zh-CN"/>
              </w:rPr>
              <w:t>2.69</w:t>
            </w:r>
          </w:p>
        </w:tc>
        <w:tc>
          <w:tcPr>
            <w:tcW w:w="2551" w:type="dxa"/>
            <w:vAlign w:val="top"/>
          </w:tcPr>
          <w:p>
            <w:pPr>
              <w:pStyle w:val="17"/>
              <w:jc w:val="right"/>
            </w:pPr>
            <w:r>
              <w:rPr>
                <w:rFonts w:hint="eastAsia"/>
                <w:lang w:val="en-US" w:eastAsia="zh-CN"/>
              </w:rPr>
              <w:t>2.69</w:t>
            </w:r>
          </w:p>
        </w:tc>
        <w:tc>
          <w:tcPr>
            <w:tcW w:w="2552" w:type="dxa"/>
            <w:vAlign w:val="top"/>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top"/>
          </w:tcPr>
          <w:p>
            <w:pPr>
              <w:pStyle w:val="17"/>
            </w:pPr>
            <w:r>
              <w:rPr>
                <w:rFonts w:hint="eastAsia"/>
                <w:lang w:val="en-US" w:eastAsia="zh-CN"/>
              </w:rPr>
              <w:t>30110</w:t>
            </w:r>
          </w:p>
        </w:tc>
        <w:tc>
          <w:tcPr>
            <w:tcW w:w="4535" w:type="dxa"/>
            <w:vAlign w:val="top"/>
          </w:tcPr>
          <w:p>
            <w:pPr>
              <w:pStyle w:val="17"/>
            </w:pPr>
            <w:r>
              <w:rPr>
                <w:rFonts w:hint="eastAsia"/>
                <w:lang w:val="en-US" w:eastAsia="zh-CN"/>
              </w:rPr>
              <w:t>城镇职工基本医疗保险缴费</w:t>
            </w:r>
          </w:p>
        </w:tc>
        <w:tc>
          <w:tcPr>
            <w:tcW w:w="2551" w:type="dxa"/>
            <w:vAlign w:val="top"/>
          </w:tcPr>
          <w:p>
            <w:pPr>
              <w:pStyle w:val="17"/>
              <w:jc w:val="right"/>
              <w:rPr>
                <w:rFonts w:hint="default"/>
                <w:lang w:val="en-US"/>
              </w:rPr>
            </w:pPr>
            <w:r>
              <w:rPr>
                <w:rFonts w:hint="eastAsia"/>
                <w:lang w:val="en-US" w:eastAsia="zh-CN"/>
              </w:rPr>
              <w:t>1.08</w:t>
            </w:r>
          </w:p>
        </w:tc>
        <w:tc>
          <w:tcPr>
            <w:tcW w:w="2551" w:type="dxa"/>
            <w:vAlign w:val="top"/>
          </w:tcPr>
          <w:p>
            <w:pPr>
              <w:pStyle w:val="17"/>
              <w:jc w:val="right"/>
            </w:pPr>
            <w:r>
              <w:rPr>
                <w:rFonts w:hint="eastAsia"/>
                <w:lang w:val="en-US" w:eastAsia="zh-CN"/>
              </w:rPr>
              <w:t>1.08</w:t>
            </w:r>
          </w:p>
        </w:tc>
        <w:tc>
          <w:tcPr>
            <w:tcW w:w="2552" w:type="dxa"/>
            <w:vAlign w:val="top"/>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top"/>
          </w:tcPr>
          <w:p>
            <w:pPr>
              <w:pStyle w:val="17"/>
            </w:pPr>
            <w:r>
              <w:rPr>
                <w:rFonts w:hint="eastAsia"/>
                <w:lang w:val="en-US" w:eastAsia="zh-CN"/>
              </w:rPr>
              <w:t>30112</w:t>
            </w:r>
          </w:p>
        </w:tc>
        <w:tc>
          <w:tcPr>
            <w:tcW w:w="4535" w:type="dxa"/>
            <w:vAlign w:val="top"/>
          </w:tcPr>
          <w:p>
            <w:pPr>
              <w:pStyle w:val="17"/>
            </w:pPr>
            <w:r>
              <w:rPr>
                <w:rFonts w:hint="eastAsia"/>
                <w:lang w:val="en-US" w:eastAsia="zh-CN"/>
              </w:rPr>
              <w:t>其他社会保障缴费</w:t>
            </w:r>
          </w:p>
        </w:tc>
        <w:tc>
          <w:tcPr>
            <w:tcW w:w="2551" w:type="dxa"/>
            <w:vAlign w:val="top"/>
          </w:tcPr>
          <w:p>
            <w:pPr>
              <w:pStyle w:val="17"/>
              <w:jc w:val="right"/>
              <w:rPr>
                <w:rFonts w:hint="default"/>
                <w:lang w:val="en-US"/>
              </w:rPr>
            </w:pPr>
            <w:r>
              <w:rPr>
                <w:rFonts w:hint="eastAsia"/>
                <w:lang w:val="en-US" w:eastAsia="zh-CN"/>
              </w:rPr>
              <w:t>0.08</w:t>
            </w:r>
          </w:p>
        </w:tc>
        <w:tc>
          <w:tcPr>
            <w:tcW w:w="2551" w:type="dxa"/>
            <w:vAlign w:val="top"/>
          </w:tcPr>
          <w:p>
            <w:pPr>
              <w:pStyle w:val="17"/>
              <w:jc w:val="right"/>
            </w:pPr>
            <w:r>
              <w:rPr>
                <w:rFonts w:hint="eastAsia"/>
                <w:lang w:val="en-US" w:eastAsia="zh-CN"/>
              </w:rPr>
              <w:t>0.08</w:t>
            </w:r>
          </w:p>
        </w:tc>
        <w:tc>
          <w:tcPr>
            <w:tcW w:w="2552" w:type="dxa"/>
            <w:vAlign w:val="top"/>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top"/>
          </w:tcPr>
          <w:p>
            <w:pPr>
              <w:pStyle w:val="17"/>
            </w:pPr>
            <w:r>
              <w:rPr>
                <w:rFonts w:hint="eastAsia"/>
                <w:lang w:val="en-US" w:eastAsia="zh-CN"/>
              </w:rPr>
              <w:t>30113</w:t>
            </w:r>
          </w:p>
        </w:tc>
        <w:tc>
          <w:tcPr>
            <w:tcW w:w="4535" w:type="dxa"/>
            <w:vAlign w:val="top"/>
          </w:tcPr>
          <w:p>
            <w:pPr>
              <w:pStyle w:val="17"/>
            </w:pPr>
            <w:r>
              <w:rPr>
                <w:rFonts w:hint="eastAsia"/>
                <w:lang w:val="en-US" w:eastAsia="zh-CN"/>
              </w:rPr>
              <w:t>住房公积金</w:t>
            </w:r>
          </w:p>
        </w:tc>
        <w:tc>
          <w:tcPr>
            <w:tcW w:w="2551" w:type="dxa"/>
            <w:vAlign w:val="top"/>
          </w:tcPr>
          <w:p>
            <w:pPr>
              <w:pStyle w:val="17"/>
              <w:jc w:val="right"/>
              <w:rPr>
                <w:rFonts w:hint="default" w:eastAsia="方正书宋_GBK"/>
                <w:lang w:val="en-US" w:eastAsia="zh-CN"/>
              </w:rPr>
            </w:pPr>
            <w:r>
              <w:rPr>
                <w:rFonts w:hint="eastAsia"/>
                <w:lang w:val="en-US" w:eastAsia="zh-CN"/>
              </w:rPr>
              <w:t>1.68</w:t>
            </w:r>
          </w:p>
        </w:tc>
        <w:tc>
          <w:tcPr>
            <w:tcW w:w="2551" w:type="dxa"/>
            <w:vAlign w:val="top"/>
          </w:tcPr>
          <w:p>
            <w:pPr>
              <w:pStyle w:val="17"/>
              <w:jc w:val="right"/>
            </w:pPr>
            <w:r>
              <w:rPr>
                <w:rFonts w:hint="eastAsia"/>
                <w:lang w:val="en-US" w:eastAsia="zh-CN"/>
              </w:rPr>
              <w:t>1.68</w:t>
            </w:r>
          </w:p>
        </w:tc>
        <w:tc>
          <w:tcPr>
            <w:tcW w:w="2552" w:type="dxa"/>
            <w:vAlign w:val="top"/>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top"/>
          </w:tcPr>
          <w:p>
            <w:pPr>
              <w:pStyle w:val="17"/>
            </w:pPr>
            <w:r>
              <w:rPr>
                <w:rFonts w:hint="eastAsia"/>
                <w:lang w:val="en-US" w:eastAsia="zh-CN"/>
              </w:rPr>
              <w:t>302</w:t>
            </w:r>
          </w:p>
        </w:tc>
        <w:tc>
          <w:tcPr>
            <w:tcW w:w="4535" w:type="dxa"/>
            <w:vAlign w:val="top"/>
          </w:tcPr>
          <w:p>
            <w:pPr>
              <w:pStyle w:val="17"/>
            </w:pPr>
            <w:r>
              <w:rPr>
                <w:rFonts w:hint="eastAsia"/>
                <w:lang w:val="en-US" w:eastAsia="zh-CN"/>
              </w:rPr>
              <w:t>商品和服务支出</w:t>
            </w:r>
          </w:p>
        </w:tc>
        <w:tc>
          <w:tcPr>
            <w:tcW w:w="2551" w:type="dxa"/>
            <w:vAlign w:val="top"/>
          </w:tcPr>
          <w:p>
            <w:pPr>
              <w:pStyle w:val="17"/>
              <w:jc w:val="right"/>
              <w:rPr>
                <w:rFonts w:hint="default"/>
                <w:lang w:val="en-US"/>
              </w:rPr>
            </w:pPr>
            <w:r>
              <w:rPr>
                <w:rFonts w:hint="eastAsia"/>
                <w:lang w:val="en-US" w:eastAsia="zh-CN"/>
              </w:rPr>
              <w:t>3.91</w:t>
            </w:r>
          </w:p>
        </w:tc>
        <w:tc>
          <w:tcPr>
            <w:tcW w:w="2551" w:type="dxa"/>
            <w:vAlign w:val="top"/>
          </w:tcPr>
          <w:p>
            <w:pPr>
              <w:pStyle w:val="17"/>
              <w:jc w:val="right"/>
            </w:pPr>
          </w:p>
        </w:tc>
        <w:tc>
          <w:tcPr>
            <w:tcW w:w="2552" w:type="dxa"/>
            <w:vAlign w:val="top"/>
          </w:tcPr>
          <w:p>
            <w:pPr>
              <w:pStyle w:val="17"/>
              <w:jc w:val="right"/>
            </w:pPr>
            <w:r>
              <w:rPr>
                <w:rFonts w:hint="eastAsia"/>
                <w:lang w:val="en-US" w:eastAsia="zh-CN"/>
              </w:rPr>
              <w:t>3.91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top"/>
          </w:tcPr>
          <w:p>
            <w:pPr>
              <w:pStyle w:val="17"/>
            </w:pPr>
            <w:r>
              <w:rPr>
                <w:rFonts w:hint="eastAsia"/>
                <w:lang w:val="en-US" w:eastAsia="zh-CN"/>
              </w:rPr>
              <w:t>30201</w:t>
            </w:r>
          </w:p>
        </w:tc>
        <w:tc>
          <w:tcPr>
            <w:tcW w:w="4535" w:type="dxa"/>
            <w:vAlign w:val="top"/>
          </w:tcPr>
          <w:p>
            <w:pPr>
              <w:pStyle w:val="17"/>
            </w:pPr>
            <w:r>
              <w:rPr>
                <w:rFonts w:hint="eastAsia"/>
                <w:lang w:val="en-US" w:eastAsia="zh-CN"/>
              </w:rPr>
              <w:t>办公费</w:t>
            </w:r>
          </w:p>
        </w:tc>
        <w:tc>
          <w:tcPr>
            <w:tcW w:w="2551" w:type="dxa"/>
            <w:vAlign w:val="top"/>
          </w:tcPr>
          <w:p>
            <w:pPr>
              <w:pStyle w:val="17"/>
              <w:jc w:val="right"/>
              <w:rPr>
                <w:rFonts w:hint="default"/>
                <w:lang w:val="en-US"/>
              </w:rPr>
            </w:pPr>
            <w:r>
              <w:rPr>
                <w:rFonts w:hint="eastAsia"/>
                <w:lang w:val="en-US" w:eastAsia="zh-CN"/>
              </w:rPr>
              <w:t>0.66</w:t>
            </w:r>
          </w:p>
        </w:tc>
        <w:tc>
          <w:tcPr>
            <w:tcW w:w="2551" w:type="dxa"/>
            <w:vAlign w:val="top"/>
          </w:tcPr>
          <w:p>
            <w:pPr>
              <w:pStyle w:val="17"/>
              <w:jc w:val="right"/>
            </w:pPr>
          </w:p>
        </w:tc>
        <w:tc>
          <w:tcPr>
            <w:tcW w:w="2552" w:type="dxa"/>
            <w:vAlign w:val="top"/>
          </w:tcPr>
          <w:p>
            <w:pPr>
              <w:pStyle w:val="17"/>
              <w:jc w:val="right"/>
            </w:pPr>
            <w:r>
              <w:rPr>
                <w:rFonts w:hint="eastAsia"/>
                <w:lang w:val="en-US" w:eastAsia="zh-CN"/>
              </w:rPr>
              <w:t>0.66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top"/>
          </w:tcPr>
          <w:p>
            <w:pPr>
              <w:pStyle w:val="17"/>
            </w:pPr>
            <w:r>
              <w:rPr>
                <w:rFonts w:hint="eastAsia"/>
                <w:lang w:val="en-US" w:eastAsia="zh-CN"/>
              </w:rPr>
              <w:t>30207</w:t>
            </w:r>
          </w:p>
        </w:tc>
        <w:tc>
          <w:tcPr>
            <w:tcW w:w="4535" w:type="dxa"/>
            <w:vAlign w:val="top"/>
          </w:tcPr>
          <w:p>
            <w:pPr>
              <w:pStyle w:val="17"/>
            </w:pPr>
            <w:r>
              <w:rPr>
                <w:rFonts w:hint="eastAsia"/>
                <w:lang w:val="en-US" w:eastAsia="zh-CN"/>
              </w:rPr>
              <w:t>邮电费</w:t>
            </w:r>
          </w:p>
        </w:tc>
        <w:tc>
          <w:tcPr>
            <w:tcW w:w="2551" w:type="dxa"/>
            <w:vAlign w:val="top"/>
          </w:tcPr>
          <w:p>
            <w:pPr>
              <w:pStyle w:val="17"/>
              <w:jc w:val="right"/>
            </w:pPr>
            <w:r>
              <w:rPr>
                <w:rFonts w:hint="eastAsia"/>
                <w:lang w:val="en-US" w:eastAsia="zh-CN"/>
              </w:rPr>
              <w:t>0.36</w:t>
            </w:r>
          </w:p>
        </w:tc>
        <w:tc>
          <w:tcPr>
            <w:tcW w:w="2551" w:type="dxa"/>
            <w:vAlign w:val="top"/>
          </w:tcPr>
          <w:p>
            <w:pPr>
              <w:pStyle w:val="17"/>
              <w:jc w:val="right"/>
            </w:pPr>
          </w:p>
        </w:tc>
        <w:tc>
          <w:tcPr>
            <w:tcW w:w="2552" w:type="dxa"/>
            <w:vAlign w:val="top"/>
          </w:tcPr>
          <w:p>
            <w:pPr>
              <w:pStyle w:val="17"/>
              <w:jc w:val="right"/>
            </w:pPr>
            <w:r>
              <w:rPr>
                <w:rFonts w:hint="eastAsia"/>
                <w:lang w:val="en-US" w:eastAsia="zh-CN"/>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top"/>
          </w:tcPr>
          <w:p>
            <w:pPr>
              <w:pStyle w:val="17"/>
            </w:pPr>
            <w:r>
              <w:rPr>
                <w:rFonts w:hint="eastAsia"/>
                <w:lang w:val="en-US" w:eastAsia="zh-CN"/>
              </w:rPr>
              <w:t>30211</w:t>
            </w:r>
          </w:p>
        </w:tc>
        <w:tc>
          <w:tcPr>
            <w:tcW w:w="4535" w:type="dxa"/>
            <w:vAlign w:val="top"/>
          </w:tcPr>
          <w:p>
            <w:pPr>
              <w:pStyle w:val="17"/>
            </w:pPr>
            <w:r>
              <w:rPr>
                <w:rFonts w:hint="eastAsia"/>
                <w:lang w:val="en-US" w:eastAsia="zh-CN"/>
              </w:rPr>
              <w:t>差旅费</w:t>
            </w:r>
          </w:p>
        </w:tc>
        <w:tc>
          <w:tcPr>
            <w:tcW w:w="2551" w:type="dxa"/>
            <w:vAlign w:val="top"/>
          </w:tcPr>
          <w:p>
            <w:pPr>
              <w:pStyle w:val="17"/>
              <w:jc w:val="right"/>
              <w:rPr>
                <w:rFonts w:hint="default"/>
                <w:lang w:val="en-US"/>
              </w:rPr>
            </w:pPr>
            <w:r>
              <w:rPr>
                <w:rFonts w:hint="eastAsia"/>
                <w:lang w:val="en-US" w:eastAsia="zh-CN"/>
              </w:rPr>
              <w:t>0.30</w:t>
            </w:r>
          </w:p>
        </w:tc>
        <w:tc>
          <w:tcPr>
            <w:tcW w:w="2551" w:type="dxa"/>
            <w:vAlign w:val="top"/>
          </w:tcPr>
          <w:p>
            <w:pPr>
              <w:pStyle w:val="17"/>
              <w:jc w:val="right"/>
            </w:pPr>
          </w:p>
        </w:tc>
        <w:tc>
          <w:tcPr>
            <w:tcW w:w="2552" w:type="dxa"/>
            <w:vAlign w:val="top"/>
          </w:tcPr>
          <w:p>
            <w:pPr>
              <w:pStyle w:val="17"/>
              <w:jc w:val="right"/>
            </w:pPr>
            <w:r>
              <w:rPr>
                <w:rFonts w:hint="eastAsia"/>
                <w:lang w:val="en-US" w:eastAsia="zh-CN"/>
              </w:rP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top"/>
          </w:tcPr>
          <w:p>
            <w:pPr>
              <w:pStyle w:val="17"/>
            </w:pPr>
            <w:r>
              <w:rPr>
                <w:rFonts w:hint="eastAsia"/>
                <w:lang w:val="en-US" w:eastAsia="zh-CN"/>
              </w:rPr>
              <w:t>30228</w:t>
            </w:r>
          </w:p>
        </w:tc>
        <w:tc>
          <w:tcPr>
            <w:tcW w:w="4535" w:type="dxa"/>
            <w:vAlign w:val="top"/>
          </w:tcPr>
          <w:p>
            <w:pPr>
              <w:pStyle w:val="17"/>
            </w:pPr>
            <w:r>
              <w:rPr>
                <w:rFonts w:hint="eastAsia"/>
                <w:lang w:val="en-US" w:eastAsia="zh-CN"/>
              </w:rPr>
              <w:t>工会经费</w:t>
            </w:r>
          </w:p>
        </w:tc>
        <w:tc>
          <w:tcPr>
            <w:tcW w:w="2551" w:type="dxa"/>
            <w:vAlign w:val="top"/>
          </w:tcPr>
          <w:p>
            <w:pPr>
              <w:pStyle w:val="17"/>
              <w:jc w:val="right"/>
              <w:rPr>
                <w:rFonts w:hint="default"/>
                <w:lang w:val="en-US"/>
              </w:rPr>
            </w:pPr>
            <w:r>
              <w:rPr>
                <w:rFonts w:hint="eastAsia"/>
                <w:lang w:val="en-US" w:eastAsia="zh-CN"/>
              </w:rPr>
              <w:t>0.14</w:t>
            </w:r>
          </w:p>
        </w:tc>
        <w:tc>
          <w:tcPr>
            <w:tcW w:w="2551" w:type="dxa"/>
            <w:vAlign w:val="top"/>
          </w:tcPr>
          <w:p>
            <w:pPr>
              <w:pStyle w:val="17"/>
              <w:jc w:val="right"/>
            </w:pPr>
          </w:p>
        </w:tc>
        <w:tc>
          <w:tcPr>
            <w:tcW w:w="2552" w:type="dxa"/>
            <w:vAlign w:val="top"/>
          </w:tcPr>
          <w:p>
            <w:pPr>
              <w:pStyle w:val="17"/>
              <w:jc w:val="right"/>
            </w:pPr>
            <w:r>
              <w:rPr>
                <w:rFonts w:hint="eastAsia"/>
                <w:lang w:val="en-US" w:eastAsia="zh-CN"/>
              </w:rPr>
              <w:t>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top"/>
          </w:tcPr>
          <w:p>
            <w:pPr>
              <w:pStyle w:val="17"/>
            </w:pPr>
            <w:r>
              <w:rPr>
                <w:rFonts w:hint="eastAsia"/>
                <w:lang w:val="en-US" w:eastAsia="zh-CN"/>
              </w:rPr>
              <w:t>30229</w:t>
            </w:r>
          </w:p>
        </w:tc>
        <w:tc>
          <w:tcPr>
            <w:tcW w:w="4535" w:type="dxa"/>
            <w:vAlign w:val="top"/>
          </w:tcPr>
          <w:p>
            <w:pPr>
              <w:pStyle w:val="17"/>
            </w:pPr>
            <w:r>
              <w:rPr>
                <w:rFonts w:hint="eastAsia"/>
                <w:lang w:val="en-US" w:eastAsia="zh-CN"/>
              </w:rPr>
              <w:t>福利费</w:t>
            </w:r>
          </w:p>
        </w:tc>
        <w:tc>
          <w:tcPr>
            <w:tcW w:w="2551" w:type="dxa"/>
            <w:vAlign w:val="top"/>
          </w:tcPr>
          <w:p>
            <w:pPr>
              <w:pStyle w:val="17"/>
              <w:jc w:val="right"/>
              <w:rPr>
                <w:rFonts w:hint="default"/>
                <w:lang w:val="en-US"/>
              </w:rPr>
            </w:pPr>
            <w:r>
              <w:rPr>
                <w:rFonts w:hint="eastAsia"/>
                <w:lang w:val="en-US" w:eastAsia="zh-CN"/>
              </w:rPr>
              <w:t>0.61</w:t>
            </w:r>
          </w:p>
        </w:tc>
        <w:tc>
          <w:tcPr>
            <w:tcW w:w="2551" w:type="dxa"/>
            <w:vAlign w:val="top"/>
          </w:tcPr>
          <w:p>
            <w:pPr>
              <w:pStyle w:val="17"/>
              <w:jc w:val="right"/>
            </w:pPr>
          </w:p>
        </w:tc>
        <w:tc>
          <w:tcPr>
            <w:tcW w:w="2552" w:type="dxa"/>
            <w:vAlign w:val="top"/>
          </w:tcPr>
          <w:p>
            <w:pPr>
              <w:pStyle w:val="17"/>
              <w:jc w:val="right"/>
            </w:pPr>
            <w:r>
              <w:rPr>
                <w:rFonts w:hint="eastAsia"/>
                <w:lang w:val="en-US" w:eastAsia="zh-CN"/>
              </w:rPr>
              <w:t>0.61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top"/>
          </w:tcPr>
          <w:p>
            <w:pPr>
              <w:pStyle w:val="17"/>
            </w:pPr>
            <w:r>
              <w:rPr>
                <w:rFonts w:hint="eastAsia"/>
                <w:lang w:val="en-US" w:eastAsia="zh-CN"/>
              </w:rPr>
              <w:t>30239</w:t>
            </w:r>
          </w:p>
        </w:tc>
        <w:tc>
          <w:tcPr>
            <w:tcW w:w="4535" w:type="dxa"/>
            <w:vAlign w:val="top"/>
          </w:tcPr>
          <w:p>
            <w:pPr>
              <w:pStyle w:val="17"/>
            </w:pPr>
            <w:r>
              <w:rPr>
                <w:rFonts w:hint="eastAsia"/>
                <w:lang w:val="en-US" w:eastAsia="zh-CN"/>
              </w:rPr>
              <w:t>其他交通费用</w:t>
            </w:r>
          </w:p>
        </w:tc>
        <w:tc>
          <w:tcPr>
            <w:tcW w:w="2551" w:type="dxa"/>
            <w:vAlign w:val="top"/>
          </w:tcPr>
          <w:p>
            <w:pPr>
              <w:pStyle w:val="17"/>
              <w:jc w:val="right"/>
              <w:rPr>
                <w:rFonts w:hint="default"/>
                <w:lang w:val="en-US"/>
              </w:rPr>
            </w:pPr>
            <w:r>
              <w:rPr>
                <w:rFonts w:hint="eastAsia"/>
                <w:lang w:val="en-US" w:eastAsia="zh-CN"/>
              </w:rPr>
              <w:t>1.56</w:t>
            </w:r>
          </w:p>
        </w:tc>
        <w:tc>
          <w:tcPr>
            <w:tcW w:w="2551" w:type="dxa"/>
            <w:vAlign w:val="top"/>
          </w:tcPr>
          <w:p>
            <w:pPr>
              <w:pStyle w:val="17"/>
              <w:jc w:val="right"/>
            </w:pPr>
          </w:p>
        </w:tc>
        <w:tc>
          <w:tcPr>
            <w:tcW w:w="2552" w:type="dxa"/>
            <w:vAlign w:val="top"/>
          </w:tcPr>
          <w:p>
            <w:pPr>
              <w:pStyle w:val="17"/>
              <w:jc w:val="right"/>
            </w:pPr>
            <w:r>
              <w:rPr>
                <w:rFonts w:hint="eastAsia"/>
                <w:lang w:val="en-US" w:eastAsia="zh-CN"/>
              </w:rPr>
              <w:t>1.56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top"/>
          </w:tcPr>
          <w:p>
            <w:pPr>
              <w:pStyle w:val="17"/>
            </w:pPr>
            <w:r>
              <w:rPr>
                <w:rFonts w:hint="eastAsia"/>
                <w:lang w:val="en-US" w:eastAsia="zh-CN"/>
              </w:rPr>
              <w:t>30299</w:t>
            </w:r>
          </w:p>
        </w:tc>
        <w:tc>
          <w:tcPr>
            <w:tcW w:w="4535" w:type="dxa"/>
            <w:vAlign w:val="top"/>
          </w:tcPr>
          <w:p>
            <w:pPr>
              <w:pStyle w:val="17"/>
            </w:pPr>
            <w:r>
              <w:rPr>
                <w:rFonts w:hint="eastAsia"/>
                <w:lang w:val="en-US" w:eastAsia="zh-CN"/>
              </w:rPr>
              <w:t>其他商品和服务支出</w:t>
            </w:r>
          </w:p>
        </w:tc>
        <w:tc>
          <w:tcPr>
            <w:tcW w:w="2551" w:type="dxa"/>
            <w:vAlign w:val="top"/>
          </w:tcPr>
          <w:p>
            <w:pPr>
              <w:pStyle w:val="17"/>
              <w:jc w:val="right"/>
            </w:pPr>
            <w:r>
              <w:rPr>
                <w:rFonts w:hint="eastAsia"/>
                <w:lang w:val="en-US" w:eastAsia="zh-CN"/>
              </w:rPr>
              <w:t>0.28</w:t>
            </w:r>
          </w:p>
        </w:tc>
        <w:tc>
          <w:tcPr>
            <w:tcW w:w="2551" w:type="dxa"/>
            <w:vAlign w:val="top"/>
          </w:tcPr>
          <w:p>
            <w:pPr>
              <w:pStyle w:val="17"/>
              <w:jc w:val="right"/>
            </w:pPr>
          </w:p>
        </w:tc>
        <w:tc>
          <w:tcPr>
            <w:tcW w:w="2552" w:type="dxa"/>
            <w:vAlign w:val="top"/>
          </w:tcPr>
          <w:p>
            <w:pPr>
              <w:pStyle w:val="17"/>
              <w:jc w:val="right"/>
            </w:pPr>
            <w:r>
              <w:rPr>
                <w:rFonts w:hint="eastAsia"/>
                <w:lang w:val="en-US" w:eastAsia="zh-CN"/>
              </w:rPr>
              <w:t>0.28</w:t>
            </w: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713</w:t>
            </w:r>
            <w:r>
              <w:t>001</w:t>
            </w:r>
            <w:r>
              <w:rPr>
                <w:rFonts w:hint="eastAsia"/>
                <w:lang w:val="en-US" w:eastAsia="zh-CN"/>
              </w:rPr>
              <w:t>涞水</w:t>
            </w:r>
            <w:r>
              <w:rPr>
                <w:rFonts w:hint="eastAsia"/>
              </w:rPr>
              <w:t>县</w:t>
            </w:r>
            <w:r>
              <w:rPr>
                <w:rFonts w:hint="eastAsia"/>
                <w:lang w:val="en-US" w:eastAsia="zh-CN"/>
              </w:rPr>
              <w:t>妇女联合会</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注：无政府基金预算财政拨款预算，空表列示。</w:t>
      </w: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713</w:t>
            </w:r>
            <w:r>
              <w:t>001</w:t>
            </w:r>
            <w:r>
              <w:rPr>
                <w:rFonts w:hint="eastAsia"/>
                <w:lang w:val="en-US" w:eastAsia="zh-CN"/>
              </w:rPr>
              <w:t>涞水</w:t>
            </w:r>
            <w:r>
              <w:rPr>
                <w:rFonts w:hint="eastAsia"/>
              </w:rPr>
              <w:t>县</w:t>
            </w:r>
            <w:r>
              <w:rPr>
                <w:rFonts w:hint="eastAsia"/>
                <w:lang w:val="en-US" w:eastAsia="zh-CN"/>
              </w:rPr>
              <w:t>妇女联合会</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rPr>
          <w:lang w:eastAsia="zh-CN"/>
        </w:rPr>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r>
        <w:rPr>
          <w:rFonts w:hint="eastAsia" w:ascii="方正书宋_GBK" w:hAnsi="方正书宋_GBK" w:eastAsia="方正书宋_GBK" w:cs="方正书宋_GBK"/>
          <w:color w:val="000000"/>
          <w:sz w:val="21"/>
          <w:lang w:eastAsia="zh-CN"/>
        </w:rPr>
        <w:t>。</w:t>
      </w:r>
    </w:p>
    <w:p>
      <w:pPr>
        <w:jc w:val="both"/>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1"/>
        <w:gridCol w:w="1"/>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4"/>
            <w:tcBorders>
              <w:top w:val="single" w:color="FFFFFF" w:sz="6" w:space="0"/>
              <w:left w:val="single" w:color="FFFFFF" w:sz="6" w:space="0"/>
              <w:right w:val="single" w:color="FFFFFF" w:sz="6" w:space="0"/>
            </w:tcBorders>
            <w:vAlign w:val="center"/>
          </w:tcPr>
          <w:p>
            <w:pPr>
              <w:pStyle w:val="14"/>
            </w:pPr>
            <w:r>
              <w:rPr>
                <w:rFonts w:hint="eastAsia"/>
                <w:lang w:val="en-US" w:eastAsia="zh-CN"/>
              </w:rPr>
              <w:t>713</w:t>
            </w:r>
            <w:r>
              <w:t>001</w:t>
            </w:r>
            <w:r>
              <w:rPr>
                <w:rFonts w:hint="eastAsia"/>
                <w:lang w:val="en-US" w:eastAsia="zh-CN"/>
              </w:rPr>
              <w:t>涞水</w:t>
            </w:r>
            <w:r>
              <w:rPr>
                <w:rFonts w:hint="eastAsia"/>
              </w:rPr>
              <w:t>县</w:t>
            </w:r>
            <w:r>
              <w:rPr>
                <w:rFonts w:hint="eastAsia"/>
                <w:lang w:val="en-US" w:eastAsia="zh-CN"/>
              </w:rPr>
              <w:t>妇女联合会</w:t>
            </w:r>
            <w:r>
              <w:rPr>
                <w:rFonts w:hint="eastAsia"/>
              </w:rPr>
              <w:t>（本级）</w:t>
            </w:r>
          </w:p>
        </w:tc>
        <w:tc>
          <w:tcPr>
            <w:tcW w:w="238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1</w:t>
            </w:r>
          </w:p>
        </w:tc>
        <w:tc>
          <w:tcPr>
            <w:tcW w:w="476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3798" w:type="dxa"/>
            <w:vMerge w:val="restart"/>
            <w:vAlign w:val="center"/>
          </w:tcPr>
          <w:p>
            <w:pPr>
              <w:pStyle w:val="15"/>
            </w:pPr>
            <w:r>
              <w:rPr>
                <w:rFonts w:hint="eastAsia"/>
              </w:rPr>
              <w:t>项</w:t>
            </w:r>
            <w:r>
              <w:t xml:space="preserve">  </w:t>
            </w:r>
            <w:r>
              <w:rPr>
                <w:rFonts w:hint="eastAsia"/>
              </w:rPr>
              <w:t>目</w:t>
            </w:r>
          </w:p>
        </w:tc>
        <w:tc>
          <w:tcPr>
            <w:tcW w:w="9524" w:type="dxa"/>
            <w:gridSpan w:val="5"/>
            <w:vAlign w:val="center"/>
          </w:tcPr>
          <w:p>
            <w:pPr>
              <w:pStyle w:val="15"/>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gridSpan w:val="2"/>
            <w:vAlign w:val="center"/>
          </w:tcPr>
          <w:p>
            <w:pPr>
              <w:pStyle w:val="15"/>
            </w:pPr>
            <w:r>
              <w:rPr>
                <w:rFonts w:hint="eastAsia"/>
              </w:rPr>
              <w:t>合计</w:t>
            </w:r>
          </w:p>
        </w:tc>
        <w:tc>
          <w:tcPr>
            <w:tcW w:w="2381" w:type="dxa"/>
            <w:vAlign w:val="center"/>
          </w:tcPr>
          <w:p>
            <w:pPr>
              <w:pStyle w:val="15"/>
            </w:pPr>
            <w:r>
              <w:rPr>
                <w:rFonts w:hint="eastAsia"/>
              </w:rPr>
              <w:t>一般公共预算</w:t>
            </w:r>
            <w:r>
              <w:t xml:space="preserve">              </w:t>
            </w:r>
            <w:r>
              <w:rPr>
                <w:rFonts w:hint="eastAsia"/>
              </w:rPr>
              <w:t>财政拨款</w:t>
            </w:r>
          </w:p>
        </w:tc>
        <w:tc>
          <w:tcPr>
            <w:tcW w:w="2381" w:type="dxa"/>
            <w:vAlign w:val="center"/>
          </w:tcPr>
          <w:p>
            <w:pPr>
              <w:pStyle w:val="15"/>
            </w:pPr>
            <w:r>
              <w:rPr>
                <w:rFonts w:hint="eastAsia"/>
              </w:rPr>
              <w:t>政府性基金</w:t>
            </w:r>
            <w:r>
              <w:t xml:space="preserve">                  </w:t>
            </w:r>
            <w:r>
              <w:rPr>
                <w:rFonts w:hint="eastAsia"/>
              </w:rPr>
              <w:t>预算拨款</w:t>
            </w:r>
          </w:p>
        </w:tc>
        <w:tc>
          <w:tcPr>
            <w:tcW w:w="2381" w:type="dxa"/>
            <w:vAlign w:val="center"/>
          </w:tcPr>
          <w:p>
            <w:pPr>
              <w:pStyle w:val="15"/>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rPr>
                <w:rFonts w:hint="eastAsia"/>
              </w:rPr>
              <w:t>栏次</w:t>
            </w:r>
          </w:p>
        </w:tc>
        <w:tc>
          <w:tcPr>
            <w:tcW w:w="3798" w:type="dxa"/>
            <w:vAlign w:val="center"/>
          </w:tcPr>
          <w:p>
            <w:pPr>
              <w:pStyle w:val="15"/>
            </w:pPr>
            <w:r>
              <w:t>1</w:t>
            </w:r>
          </w:p>
        </w:tc>
        <w:tc>
          <w:tcPr>
            <w:tcW w:w="2381" w:type="dxa"/>
            <w:gridSpan w:val="2"/>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8"/>
            </w:pPr>
            <w:r>
              <w:t>1</w:t>
            </w:r>
          </w:p>
        </w:tc>
        <w:tc>
          <w:tcPr>
            <w:tcW w:w="3798" w:type="dxa"/>
            <w:vAlign w:val="center"/>
          </w:tcPr>
          <w:p>
            <w:pPr>
              <w:pStyle w:val="19"/>
            </w:pPr>
            <w:r>
              <w:t>合计</w:t>
            </w:r>
          </w:p>
        </w:tc>
        <w:tc>
          <w:tcPr>
            <w:tcW w:w="2381" w:type="dxa"/>
            <w:gridSpan w:val="2"/>
            <w:vAlign w:val="center"/>
          </w:tcPr>
          <w:p>
            <w:pPr>
              <w:pStyle w:val="20"/>
            </w:pPr>
          </w:p>
        </w:tc>
        <w:tc>
          <w:tcPr>
            <w:tcW w:w="2381" w:type="dxa"/>
            <w:vAlign w:val="center"/>
          </w:tcPr>
          <w:p>
            <w:pPr>
              <w:pStyle w:val="20"/>
            </w:pP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8"/>
            </w:pPr>
            <w:r>
              <w:t>2</w:t>
            </w:r>
          </w:p>
        </w:tc>
        <w:tc>
          <w:tcPr>
            <w:tcW w:w="3798" w:type="dxa"/>
            <w:vAlign w:val="center"/>
          </w:tcPr>
          <w:p>
            <w:pPr>
              <w:pStyle w:val="17"/>
            </w:pPr>
            <w:r>
              <w:t>“三公”经费小计</w:t>
            </w:r>
          </w:p>
        </w:tc>
        <w:tc>
          <w:tcPr>
            <w:tcW w:w="2381" w:type="dxa"/>
            <w:gridSpan w:val="2"/>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8"/>
            </w:pPr>
            <w:r>
              <w:t>3</w:t>
            </w:r>
          </w:p>
        </w:tc>
        <w:tc>
          <w:tcPr>
            <w:tcW w:w="3798" w:type="dxa"/>
            <w:vAlign w:val="center"/>
          </w:tcPr>
          <w:p>
            <w:pPr>
              <w:pStyle w:val="17"/>
            </w:pPr>
            <w:r>
              <w:t>一、因公出国（境）费</w:t>
            </w:r>
          </w:p>
        </w:tc>
        <w:tc>
          <w:tcPr>
            <w:tcW w:w="2381" w:type="dxa"/>
            <w:gridSpan w:val="2"/>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8"/>
            </w:pPr>
            <w:r>
              <w:t>4</w:t>
            </w:r>
          </w:p>
        </w:tc>
        <w:tc>
          <w:tcPr>
            <w:tcW w:w="3798" w:type="dxa"/>
            <w:vAlign w:val="center"/>
          </w:tcPr>
          <w:p>
            <w:pPr>
              <w:pStyle w:val="17"/>
            </w:pPr>
            <w:r>
              <w:t xml:space="preserve">    其中：教学科研人员因公出国（境）费</w:t>
            </w:r>
          </w:p>
        </w:tc>
        <w:tc>
          <w:tcPr>
            <w:tcW w:w="2381" w:type="dxa"/>
            <w:gridSpan w:val="2"/>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8"/>
            </w:pPr>
            <w:r>
              <w:t>5</w:t>
            </w:r>
          </w:p>
        </w:tc>
        <w:tc>
          <w:tcPr>
            <w:tcW w:w="3798" w:type="dxa"/>
            <w:vAlign w:val="center"/>
          </w:tcPr>
          <w:p>
            <w:pPr>
              <w:pStyle w:val="17"/>
            </w:pPr>
            <w:r>
              <w:t xml:space="preserve">          其他因公出国（境）费</w:t>
            </w:r>
          </w:p>
        </w:tc>
        <w:tc>
          <w:tcPr>
            <w:tcW w:w="2381" w:type="dxa"/>
            <w:gridSpan w:val="2"/>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8"/>
            </w:pPr>
            <w:r>
              <w:t>6</w:t>
            </w:r>
          </w:p>
        </w:tc>
        <w:tc>
          <w:tcPr>
            <w:tcW w:w="3798" w:type="dxa"/>
            <w:vAlign w:val="center"/>
          </w:tcPr>
          <w:p>
            <w:pPr>
              <w:pStyle w:val="17"/>
            </w:pPr>
            <w:r>
              <w:t>二、公务用车购置及运维费</w:t>
            </w:r>
          </w:p>
        </w:tc>
        <w:tc>
          <w:tcPr>
            <w:tcW w:w="2381" w:type="dxa"/>
            <w:gridSpan w:val="2"/>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8"/>
            </w:pPr>
            <w:r>
              <w:t>7</w:t>
            </w:r>
          </w:p>
        </w:tc>
        <w:tc>
          <w:tcPr>
            <w:tcW w:w="3798" w:type="dxa"/>
            <w:vAlign w:val="center"/>
          </w:tcPr>
          <w:p>
            <w:pPr>
              <w:pStyle w:val="17"/>
            </w:pPr>
            <w:r>
              <w:t xml:space="preserve">    其中：公务用车购置费</w:t>
            </w:r>
          </w:p>
        </w:tc>
        <w:tc>
          <w:tcPr>
            <w:tcW w:w="2381" w:type="dxa"/>
            <w:vAlign w:val="center"/>
          </w:tcPr>
          <w:p>
            <w:pPr>
              <w:pStyle w:val="16"/>
            </w:pPr>
          </w:p>
        </w:tc>
        <w:tc>
          <w:tcPr>
            <w:tcW w:w="2382" w:type="dxa"/>
            <w:gridSpan w:val="2"/>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8"/>
            </w:pPr>
            <w:r>
              <w:t>8</w:t>
            </w:r>
          </w:p>
        </w:tc>
        <w:tc>
          <w:tcPr>
            <w:tcW w:w="3798" w:type="dxa"/>
            <w:vAlign w:val="center"/>
          </w:tcPr>
          <w:p>
            <w:pPr>
              <w:pStyle w:val="17"/>
            </w:pPr>
            <w:r>
              <w:t xml:space="preserve">          公务用车运行维护费</w:t>
            </w:r>
          </w:p>
        </w:tc>
        <w:tc>
          <w:tcPr>
            <w:tcW w:w="2381" w:type="dxa"/>
            <w:vAlign w:val="center"/>
          </w:tcPr>
          <w:p>
            <w:pPr>
              <w:pStyle w:val="16"/>
            </w:pPr>
          </w:p>
        </w:tc>
        <w:tc>
          <w:tcPr>
            <w:tcW w:w="2382" w:type="dxa"/>
            <w:gridSpan w:val="2"/>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8"/>
            </w:pPr>
            <w:r>
              <w:t>9</w:t>
            </w:r>
          </w:p>
        </w:tc>
        <w:tc>
          <w:tcPr>
            <w:tcW w:w="3798" w:type="dxa"/>
            <w:vAlign w:val="center"/>
          </w:tcPr>
          <w:p>
            <w:pPr>
              <w:pStyle w:val="17"/>
            </w:pPr>
            <w:r>
              <w:t>三、公务接待费</w:t>
            </w:r>
          </w:p>
        </w:tc>
        <w:tc>
          <w:tcPr>
            <w:tcW w:w="2381" w:type="dxa"/>
            <w:vAlign w:val="center"/>
          </w:tcPr>
          <w:p>
            <w:pPr>
              <w:pStyle w:val="16"/>
            </w:pPr>
          </w:p>
        </w:tc>
        <w:tc>
          <w:tcPr>
            <w:tcW w:w="2382" w:type="dxa"/>
            <w:gridSpan w:val="2"/>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8"/>
            </w:pPr>
            <w:r>
              <w:t>10</w:t>
            </w:r>
          </w:p>
        </w:tc>
        <w:tc>
          <w:tcPr>
            <w:tcW w:w="3798" w:type="dxa"/>
            <w:vAlign w:val="center"/>
          </w:tcPr>
          <w:p>
            <w:pPr>
              <w:pStyle w:val="17"/>
            </w:pPr>
            <w:r>
              <w:t>四、会议费</w:t>
            </w:r>
          </w:p>
        </w:tc>
        <w:tc>
          <w:tcPr>
            <w:tcW w:w="2381" w:type="dxa"/>
            <w:vAlign w:val="center"/>
          </w:tcPr>
          <w:p>
            <w:pPr>
              <w:pStyle w:val="16"/>
            </w:pPr>
          </w:p>
        </w:tc>
        <w:tc>
          <w:tcPr>
            <w:tcW w:w="2382" w:type="dxa"/>
            <w:gridSpan w:val="2"/>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8"/>
            </w:pPr>
            <w:r>
              <w:t>11</w:t>
            </w:r>
          </w:p>
        </w:tc>
        <w:tc>
          <w:tcPr>
            <w:tcW w:w="3798" w:type="dxa"/>
            <w:vAlign w:val="center"/>
          </w:tcPr>
          <w:p>
            <w:pPr>
              <w:pStyle w:val="17"/>
            </w:pPr>
            <w:r>
              <w:t>五、培训费</w:t>
            </w:r>
          </w:p>
        </w:tc>
        <w:tc>
          <w:tcPr>
            <w:tcW w:w="2381" w:type="dxa"/>
            <w:vAlign w:val="center"/>
          </w:tcPr>
          <w:p>
            <w:pPr>
              <w:pStyle w:val="16"/>
            </w:pPr>
          </w:p>
        </w:tc>
        <w:tc>
          <w:tcPr>
            <w:tcW w:w="2382" w:type="dxa"/>
            <w:gridSpan w:val="2"/>
            <w:vAlign w:val="center"/>
          </w:tcPr>
          <w:p>
            <w:pPr>
              <w:pStyle w:val="16"/>
            </w:pPr>
          </w:p>
        </w:tc>
        <w:tc>
          <w:tcPr>
            <w:tcW w:w="2381" w:type="dxa"/>
            <w:vAlign w:val="center"/>
          </w:tcPr>
          <w:p>
            <w:pPr>
              <w:pStyle w:val="16"/>
            </w:pPr>
          </w:p>
        </w:tc>
        <w:tc>
          <w:tcPr>
            <w:tcW w:w="2381" w:type="dxa"/>
            <w:vAlign w:val="center"/>
          </w:tcPr>
          <w:p>
            <w:pPr>
              <w:pStyle w:val="16"/>
            </w:pPr>
          </w:p>
        </w:tc>
      </w:tr>
    </w:tbl>
    <w:p>
      <w:pPr>
        <w:sectPr>
          <w:type w:val="continuous"/>
          <w:pgSz w:w="16840" w:h="11900" w:orient="landscape"/>
          <w:pgMar w:top="1361" w:right="1021" w:bottom="1361" w:left="1021" w:header="720" w:footer="720" w:gutter="0"/>
          <w:cols w:space="720" w:num="1"/>
        </w:sectPr>
      </w:pPr>
    </w:p>
    <w:p>
      <w:pPr>
        <w:ind w:firstLine="420" w:firstLineChars="200"/>
        <w:jc w:val="left"/>
        <w:outlineLvl w:val="0"/>
        <w:rPr>
          <w:rFonts w:ascii="方正书宋_GBK" w:hAnsi="方正书宋_GBK" w:eastAsia="方正书宋_GBK" w:cs="方正书宋_GBK"/>
          <w:color w:val="FFFFFF"/>
          <w:sz w:val="21"/>
        </w:rPr>
      </w:pPr>
      <w:r>
        <w:rPr>
          <w:rFonts w:ascii="方正书宋_GBK" w:hAnsi="方正书宋_GBK" w:eastAsia="方正书宋_GBK" w:cs="方正书宋_GBK"/>
          <w:color w:val="000000"/>
          <w:sz w:val="21"/>
        </w:rPr>
        <w:t>注：无部门预算财政拨款“三公”经费，空表列示。</w:t>
      </w:r>
    </w:p>
    <w:p>
      <w:pPr>
        <w:jc w:val="both"/>
        <w:outlineLvl w:val="4"/>
        <w:rPr>
          <w:rFonts w:hint="eastAsia" w:ascii="方正小标宋_GBK" w:hAnsi="方正小标宋_GBK" w:eastAsia="方正小标宋_GBK" w:cs="方正小标宋_GBK"/>
          <w:color w:val="000000"/>
          <w:sz w:val="44"/>
          <w:lang w:eastAsia="zh-CN"/>
        </w:rPr>
      </w:pPr>
    </w:p>
    <w:p>
      <w:pPr>
        <w:jc w:val="both"/>
        <w:outlineLvl w:val="4"/>
        <w:rPr>
          <w:rFonts w:hint="eastAsia" w:ascii="方正小标宋_GBK" w:hAnsi="方正小标宋_GBK" w:eastAsia="方正小标宋_GBK" w:cs="方正小标宋_GBK"/>
          <w:color w:val="000000"/>
          <w:sz w:val="44"/>
          <w:lang w:eastAsia="zh-CN"/>
        </w:rPr>
      </w:pPr>
    </w:p>
    <w:p>
      <w:pPr>
        <w:jc w:val="both"/>
        <w:outlineLvl w:val="4"/>
        <w:rPr>
          <w:rFonts w:hint="eastAsia" w:ascii="方正小标宋_GBK" w:hAnsi="方正小标宋_GBK" w:eastAsia="方正小标宋_GBK" w:cs="方正小标宋_GBK"/>
          <w:color w:val="000000"/>
          <w:sz w:val="44"/>
          <w:lang w:eastAsia="zh-CN"/>
        </w:rPr>
      </w:pPr>
    </w:p>
    <w:p>
      <w:pPr>
        <w:jc w:val="center"/>
        <w:outlineLvl w:val="4"/>
      </w:pPr>
      <w:r>
        <w:rPr>
          <w:rFonts w:hint="eastAsia" w:ascii="方正小标宋_GBK" w:hAnsi="方正小标宋_GBK" w:eastAsia="方正小标宋_GBK" w:cs="方正小标宋_GBK"/>
          <w:color w:val="000000"/>
          <w:sz w:val="44"/>
          <w:lang w:val="en-US" w:eastAsia="zh-CN"/>
        </w:rPr>
        <w:t>涞水</w:t>
      </w:r>
      <w:r>
        <w:rPr>
          <w:rFonts w:ascii="方正小标宋_GBK" w:hAnsi="方正小标宋_GBK" w:eastAsia="方正小标宋_GBK" w:cs="方正小标宋_GBK"/>
          <w:color w:val="000000"/>
          <w:sz w:val="44"/>
        </w:rPr>
        <w:t>县</w:t>
      </w:r>
      <w:r>
        <w:rPr>
          <w:rFonts w:hint="eastAsia" w:ascii="方正小标宋_GBK" w:hAnsi="方正小标宋_GBK" w:eastAsia="方正小标宋_GBK" w:cs="方正小标宋_GBK"/>
          <w:color w:val="000000"/>
          <w:sz w:val="44"/>
          <w:lang w:val="en-US" w:eastAsia="zh-CN"/>
        </w:rPr>
        <w:t>妇女联合会</w:t>
      </w:r>
      <w:r>
        <w:rPr>
          <w:rFonts w:hint="eastAsia" w:ascii="方正小标宋_GBK" w:hAnsi="方正小标宋_GBK" w:eastAsia="方正小标宋_GBK" w:cs="方正小标宋_GBK"/>
          <w:color w:val="000000"/>
          <w:sz w:val="44"/>
        </w:rPr>
        <w:t>（本级）</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1</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按照《中华人民共和国</w:t>
      </w:r>
      <w:bookmarkStart w:id="1" w:name="_GoBack"/>
      <w:bookmarkEnd w:id="1"/>
      <w:r>
        <w:rPr>
          <w:rFonts w:hint="eastAsia" w:eastAsia="方正仿宋_GBK"/>
          <w:color w:val="000000"/>
          <w:sz w:val="28"/>
        </w:rPr>
        <w:t>预算法》、《地方预决算公开操作规程》和《关于进一步推进预算公开工作的实施意见》规定，现</w:t>
      </w:r>
      <w:r>
        <w:rPr>
          <w:rFonts w:hint="eastAsia" w:ascii="Times New Roman" w:hAnsi="Times New Roman" w:eastAsia="方正仿宋_GBK" w:cs="Times New Roman"/>
          <w:color w:val="000000"/>
          <w:sz w:val="28"/>
        </w:rPr>
        <w:t>将</w:t>
      </w:r>
      <w:r>
        <w:rPr>
          <w:rFonts w:hint="eastAsia" w:ascii="Times New Roman" w:hAnsi="Times New Roman" w:eastAsia="方正仿宋_GBK" w:cs="Times New Roman"/>
          <w:color w:val="000000"/>
          <w:sz w:val="28"/>
          <w:lang w:val="en-US" w:eastAsia="zh-CN"/>
        </w:rPr>
        <w:t>涞水</w:t>
      </w:r>
      <w:r>
        <w:rPr>
          <w:rFonts w:hint="eastAsia" w:ascii="Times New Roman" w:hAnsi="Times New Roman" w:eastAsia="方正仿宋_GBK" w:cs="Times New Roman"/>
          <w:color w:val="000000"/>
          <w:sz w:val="28"/>
        </w:rPr>
        <w:t>县</w:t>
      </w:r>
      <w:r>
        <w:rPr>
          <w:rFonts w:hint="eastAsia" w:ascii="Times New Roman" w:hAnsi="Times New Roman" w:eastAsia="方正仿宋_GBK" w:cs="Times New Roman"/>
          <w:color w:val="000000"/>
          <w:sz w:val="28"/>
          <w:lang w:val="en-US" w:eastAsia="zh-CN"/>
        </w:rPr>
        <w:t>妇女联合会</w:t>
      </w:r>
      <w:r>
        <w:rPr>
          <w:rFonts w:hint="eastAsia" w:ascii="Times New Roman" w:hAnsi="Times New Roman" w:eastAsia="方正仿宋_GBK" w:cs="Times New Roman"/>
          <w:color w:val="000000"/>
          <w:sz w:val="28"/>
        </w:rPr>
        <w:t>（本级）202</w:t>
      </w:r>
      <w:r>
        <w:rPr>
          <w:rFonts w:hint="eastAsia" w:eastAsia="方正仿宋_GBK" w:cs="Times New Roman"/>
          <w:color w:val="000000"/>
          <w:sz w:val="28"/>
          <w:lang w:val="en-US" w:eastAsia="zh-CN"/>
        </w:rPr>
        <w:t>1</w:t>
      </w:r>
      <w:r>
        <w:rPr>
          <w:rFonts w:hint="eastAsia" w:ascii="Times New Roman" w:hAnsi="Times New Roman" w:eastAsia="方正仿宋_GBK" w:cs="Times New Roman"/>
          <w:color w:val="000000"/>
          <w:sz w:val="28"/>
        </w:rPr>
        <w:t>年单位</w:t>
      </w:r>
      <w:r>
        <w:rPr>
          <w:rFonts w:hint="eastAsia" w:eastAsia="方正仿宋_GBK"/>
          <w:color w:val="000000"/>
          <w:sz w:val="28"/>
        </w:rPr>
        <w:t>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rPr>
          <w:rFonts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单位职责：</w:t>
      </w:r>
    </w:p>
    <w:p>
      <w:pPr>
        <w:spacing w:line="560" w:lineRule="exact"/>
        <w:ind w:firstLine="560" w:firstLineChars="20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涞水县妇女联合会是党领导下的全县各族各界妇女的群众组织，是党和政府联系妇女群众的桥梁和纽带，其主要职责是：</w:t>
      </w:r>
    </w:p>
    <w:p>
      <w:pPr>
        <w:numPr>
          <w:ilvl w:val="0"/>
          <w:numId w:val="1"/>
        </w:numPr>
        <w:spacing w:line="560" w:lineRule="exact"/>
        <w:ind w:firstLine="560" w:firstLineChars="20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团结、动员和组织全县妇女群众投身改革开放和社会主义物质文明、精神文明的建设，为维护改革、发展、稳定的大局服务。</w:t>
      </w:r>
    </w:p>
    <w:p>
      <w:pPr>
        <w:numPr>
          <w:ilvl w:val="0"/>
          <w:numId w:val="1"/>
        </w:numPr>
        <w:spacing w:line="560" w:lineRule="exact"/>
        <w:ind w:firstLine="560" w:firstLineChars="20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宣传马克思主义妇女观和男女平等基本国策教育、引导妇女树立正确的世界观、人生观、价值观，弘扬“自尊、自信、自立、自强”的精神，积极推动和开展妇女的科技文化及生产劳动技能教育，全面提高妇女素质。</w:t>
      </w:r>
    </w:p>
    <w:p>
      <w:pPr>
        <w:numPr>
          <w:ilvl w:val="0"/>
          <w:numId w:val="1"/>
        </w:numPr>
        <w:spacing w:line="560" w:lineRule="exact"/>
        <w:ind w:firstLine="560" w:firstLineChars="20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坚持为妇女儿童服务、为基层服务，加强与社会各界的联系，协调推动全社会为妇女儿童办实事、办好事。</w:t>
      </w:r>
    </w:p>
    <w:p>
      <w:pPr>
        <w:numPr>
          <w:ilvl w:val="0"/>
          <w:numId w:val="1"/>
        </w:numPr>
        <w:spacing w:line="560" w:lineRule="exact"/>
        <w:ind w:firstLine="560" w:firstLineChars="20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维护妇女、儿童的合法权益，向社会各界宣传妇女，反映妇女的意见、要求，代表妇女参加社会协商对话，参与民主管理与监督，参与有关妇女儿童的法律、法规、条例的制定。</w:t>
      </w:r>
    </w:p>
    <w:p>
      <w:pPr>
        <w:numPr>
          <w:ilvl w:val="0"/>
          <w:numId w:val="1"/>
        </w:numPr>
        <w:spacing w:line="560" w:lineRule="exact"/>
        <w:ind w:firstLine="560" w:firstLineChars="20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加强妇联基层组织建设，提高专职妇联干部的政治素质和业务能力，加强妇女干部的培训工作，做好妇女人才的发现和推荐工作。</w:t>
      </w:r>
    </w:p>
    <w:p>
      <w:pPr>
        <w:numPr>
          <w:ilvl w:val="0"/>
          <w:numId w:val="1"/>
        </w:numPr>
        <w:spacing w:line="560" w:lineRule="exact"/>
        <w:ind w:firstLine="560" w:firstLineChars="20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承办与妇联有关的外事活动。</w:t>
      </w:r>
    </w:p>
    <w:p>
      <w:pPr>
        <w:pStyle w:val="22"/>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rPr>
                <w:rFonts w:hint="eastAsia"/>
              </w:rPr>
              <w:t>单位名称</w:t>
            </w:r>
          </w:p>
        </w:tc>
        <w:tc>
          <w:tcPr>
            <w:tcW w:w="1843" w:type="dxa"/>
            <w:vAlign w:val="center"/>
          </w:tcPr>
          <w:p>
            <w:pPr>
              <w:pStyle w:val="15"/>
            </w:pPr>
            <w:r>
              <w:rPr>
                <w:rFonts w:hint="eastAsia"/>
              </w:rPr>
              <w:t>单位性质</w:t>
            </w:r>
          </w:p>
        </w:tc>
        <w:tc>
          <w:tcPr>
            <w:tcW w:w="2126" w:type="dxa"/>
            <w:vAlign w:val="center"/>
          </w:tcPr>
          <w:p>
            <w:pPr>
              <w:pStyle w:val="15"/>
            </w:pPr>
            <w:r>
              <w:rPr>
                <w:rFonts w:hint="eastAsia"/>
              </w:rPr>
              <w:t>单位规格</w:t>
            </w:r>
          </w:p>
        </w:tc>
        <w:tc>
          <w:tcPr>
            <w:tcW w:w="3827" w:type="dxa"/>
            <w:vAlign w:val="center"/>
          </w:tcPr>
          <w:p>
            <w:pPr>
              <w:pStyle w:val="15"/>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val="en-US" w:eastAsia="zh-CN"/>
              </w:rPr>
              <w:t>涞水</w:t>
            </w:r>
            <w:r>
              <w:rPr>
                <w:rFonts w:hint="eastAsia"/>
              </w:rPr>
              <w:t>县</w:t>
            </w:r>
            <w:r>
              <w:rPr>
                <w:rFonts w:hint="eastAsia"/>
                <w:lang w:val="en-US" w:eastAsia="zh-CN"/>
              </w:rPr>
              <w:t>妇女联合会</w:t>
            </w:r>
            <w:r>
              <w:rPr>
                <w:rFonts w:hint="eastAsia"/>
              </w:rPr>
              <w:t>（本级）</w:t>
            </w:r>
          </w:p>
        </w:tc>
        <w:tc>
          <w:tcPr>
            <w:tcW w:w="1843" w:type="dxa"/>
            <w:vAlign w:val="center"/>
          </w:tcPr>
          <w:p>
            <w:pPr>
              <w:pStyle w:val="18"/>
            </w:pPr>
            <w:r>
              <w:rPr>
                <w:rFonts w:hint="eastAsia"/>
              </w:rPr>
              <w:t>行政</w:t>
            </w:r>
          </w:p>
        </w:tc>
        <w:tc>
          <w:tcPr>
            <w:tcW w:w="2126" w:type="dxa"/>
            <w:vAlign w:val="center"/>
          </w:tcPr>
          <w:p>
            <w:pPr>
              <w:pStyle w:val="18"/>
            </w:pPr>
            <w:r>
              <w:rPr>
                <w:rFonts w:hint="eastAsia"/>
              </w:rPr>
              <w:t>正科级</w:t>
            </w:r>
          </w:p>
        </w:tc>
        <w:tc>
          <w:tcPr>
            <w:tcW w:w="3827" w:type="dxa"/>
            <w:vAlign w:val="center"/>
          </w:tcPr>
          <w:p>
            <w:pPr>
              <w:pStyle w:val="18"/>
            </w:pPr>
            <w:r>
              <w:rPr>
                <w:rFonts w:hint="eastAsia"/>
              </w:rPr>
              <w:t>财政拨款</w:t>
            </w:r>
          </w:p>
        </w:tc>
      </w:tr>
    </w:tbl>
    <w:p>
      <w:pPr>
        <w:spacing w:before="10" w:after="10"/>
        <w:ind w:firstLine="640"/>
        <w:outlineLvl w:val="5"/>
      </w:pPr>
      <w:r>
        <w:rPr>
          <w:rFonts w:hint="eastAsia" w:ascii="黑体" w:hAnsi="黑体" w:eastAsia="黑体" w:cs="黑体"/>
          <w:color w:val="000000"/>
          <w:sz w:val="32"/>
        </w:rPr>
        <w:t>二、单位预算安排的总体情况</w:t>
      </w:r>
    </w:p>
    <w:p>
      <w:pPr>
        <w:spacing w:line="500" w:lineRule="exact"/>
        <w:ind w:firstLine="560"/>
        <w:rPr>
          <w:rFonts w:hint="eastAsia" w:eastAsia="方正仿宋_GBK"/>
          <w:color w:val="000000"/>
          <w:sz w:val="28"/>
        </w:rPr>
      </w:pPr>
      <w:r>
        <w:rPr>
          <w:rFonts w:hint="eastAsia" w:eastAsia="方正仿宋_GBK"/>
          <w:color w:val="000000"/>
          <w:sz w:val="28"/>
        </w:rPr>
        <w:t>按照预算管理有关规定，目前我省单位预算的编制实行综合预算管理，即全部收入和支出都反映在预算中。</w:t>
      </w:r>
    </w:p>
    <w:p>
      <w:pPr>
        <w:spacing w:line="500" w:lineRule="exact"/>
        <w:ind w:firstLine="560"/>
        <w:rPr>
          <w:rFonts w:hint="eastAsia" w:ascii="Times New Roman" w:hAnsi="Times New Roman" w:eastAsia="方正仿宋_GBK" w:cs="Times New Roman"/>
          <w:color w:val="000000"/>
          <w:sz w:val="28"/>
          <w:lang w:val="en-US" w:eastAsia="zh-CN"/>
        </w:rPr>
      </w:pPr>
      <w:r>
        <w:rPr>
          <w:rFonts w:hint="eastAsia" w:ascii="Times New Roman" w:hAnsi="Times New Roman" w:eastAsia="方正仿宋_GBK" w:cs="Times New Roman"/>
          <w:color w:val="000000"/>
          <w:sz w:val="28"/>
          <w:lang w:val="en-US" w:eastAsia="zh-CN"/>
        </w:rPr>
        <w:t>1、收入情况</w:t>
      </w:r>
    </w:p>
    <w:p>
      <w:pPr>
        <w:spacing w:line="500" w:lineRule="exact"/>
        <w:ind w:firstLine="560"/>
        <w:rPr>
          <w:rFonts w:ascii="Times New Roman" w:hAnsi="Times New Roman" w:eastAsia="方正仿宋_GBK" w:cs="Times New Roman"/>
          <w:color w:val="000000"/>
          <w:sz w:val="28"/>
        </w:rPr>
      </w:pPr>
      <w:r>
        <w:rPr>
          <w:rFonts w:hint="eastAsia" w:eastAsia="方正仿宋_GBK" w:cs="Times New Roman"/>
          <w:color w:val="000000"/>
          <w:sz w:val="28"/>
          <w:lang w:val="en-US" w:eastAsia="zh-CN"/>
        </w:rPr>
        <w:t>单位</w:t>
      </w:r>
      <w:r>
        <w:rPr>
          <w:rFonts w:hint="eastAsia" w:ascii="Times New Roman" w:hAnsi="Times New Roman" w:eastAsia="方正仿宋_GBK" w:cs="Times New Roman"/>
          <w:color w:val="000000"/>
          <w:sz w:val="28"/>
        </w:rPr>
        <w:t>预算总收入</w:t>
      </w:r>
      <w:r>
        <w:rPr>
          <w:rFonts w:hint="eastAsia" w:eastAsia="方正仿宋_GBK" w:cs="Times New Roman"/>
          <w:color w:val="000000"/>
          <w:sz w:val="28"/>
          <w:lang w:val="en-US" w:eastAsia="zh-CN"/>
        </w:rPr>
        <w:t>37.30</w:t>
      </w:r>
      <w:r>
        <w:rPr>
          <w:rFonts w:hint="eastAsia" w:ascii="Times New Roman" w:hAnsi="Times New Roman" w:eastAsia="方正仿宋_GBK" w:cs="Times New Roman"/>
          <w:color w:val="000000"/>
          <w:sz w:val="28"/>
        </w:rPr>
        <w:t>万元，其中：一般公共预算拨款</w:t>
      </w:r>
      <w:r>
        <w:rPr>
          <w:rFonts w:hint="eastAsia" w:eastAsia="方正仿宋_GBK" w:cs="Times New Roman"/>
          <w:color w:val="000000"/>
          <w:sz w:val="28"/>
          <w:lang w:val="en-US" w:eastAsia="zh-CN"/>
        </w:rPr>
        <w:t>37.30</w:t>
      </w:r>
      <w:r>
        <w:rPr>
          <w:rFonts w:hint="eastAsia" w:ascii="Times New Roman" w:hAnsi="Times New Roman" w:eastAsia="方正仿宋_GBK" w:cs="Times New Roman"/>
          <w:color w:val="000000"/>
          <w:sz w:val="28"/>
        </w:rPr>
        <w:t>万元，基金预算收入0万元，财政专户核拨收入0万元，其他来源收入0 万元。</w:t>
      </w:r>
    </w:p>
    <w:p>
      <w:pPr>
        <w:spacing w:line="500" w:lineRule="exact"/>
        <w:ind w:firstLine="560"/>
        <w:rPr>
          <w:rFonts w:hint="eastAsia" w:ascii="Times New Roman" w:hAnsi="Times New Roman" w:eastAsia="方正仿宋_GBK" w:cs="Times New Roman"/>
          <w:color w:val="000000"/>
          <w:sz w:val="28"/>
          <w:lang w:val="en-US" w:eastAsia="zh-CN"/>
        </w:rPr>
      </w:pPr>
      <w:r>
        <w:rPr>
          <w:rFonts w:hint="eastAsia" w:ascii="Times New Roman" w:hAnsi="Times New Roman" w:eastAsia="方正仿宋_GBK" w:cs="Times New Roman"/>
          <w:color w:val="000000"/>
          <w:sz w:val="28"/>
          <w:lang w:val="en-US" w:eastAsia="zh-CN"/>
        </w:rPr>
        <w:t>2、支出情况</w:t>
      </w:r>
    </w:p>
    <w:p>
      <w:pPr>
        <w:widowControl/>
        <w:autoSpaceDE w:val="0"/>
        <w:spacing w:line="500" w:lineRule="exact"/>
        <w:ind w:firstLine="640"/>
        <w:rPr>
          <w:rFonts w:hint="eastAsia" w:ascii="Times New Roman" w:hAnsi="Times New Roman" w:eastAsia="方正仿宋_GBK" w:cs="Times New Roman"/>
          <w:color w:val="000000"/>
          <w:sz w:val="28"/>
        </w:rPr>
      </w:pPr>
      <w:r>
        <w:rPr>
          <w:rFonts w:hint="eastAsia" w:eastAsia="方正仿宋_GBK" w:cs="Times New Roman"/>
          <w:color w:val="000000"/>
          <w:sz w:val="28"/>
          <w:lang w:val="en-US" w:eastAsia="zh-CN"/>
        </w:rPr>
        <w:t>单位</w:t>
      </w:r>
      <w:r>
        <w:rPr>
          <w:rFonts w:hint="eastAsia" w:ascii="Times New Roman" w:hAnsi="Times New Roman" w:eastAsia="方正仿宋_GBK" w:cs="Times New Roman"/>
          <w:color w:val="000000"/>
          <w:sz w:val="28"/>
        </w:rPr>
        <w:t>预算支出</w:t>
      </w:r>
      <w:r>
        <w:rPr>
          <w:rFonts w:hint="eastAsia" w:eastAsia="方正仿宋_GBK" w:cs="Times New Roman"/>
          <w:color w:val="000000"/>
          <w:sz w:val="28"/>
          <w:lang w:val="en-US" w:eastAsia="zh-CN"/>
        </w:rPr>
        <w:t>37.30</w:t>
      </w:r>
      <w:r>
        <w:rPr>
          <w:rFonts w:hint="eastAsia" w:ascii="Times New Roman" w:hAnsi="Times New Roman" w:eastAsia="方正仿宋_GBK" w:cs="Times New Roman"/>
          <w:color w:val="000000"/>
          <w:sz w:val="28"/>
        </w:rPr>
        <w:t>万元，基本支出</w:t>
      </w:r>
      <w:r>
        <w:rPr>
          <w:rFonts w:hint="eastAsia" w:ascii="Times New Roman" w:hAnsi="Times New Roman" w:eastAsia="方正仿宋_GBK" w:cs="Times New Roman"/>
          <w:color w:val="000000"/>
          <w:sz w:val="28"/>
          <w:lang w:val="en-US" w:eastAsia="zh-CN"/>
        </w:rPr>
        <w:t>27.80</w:t>
      </w:r>
      <w:r>
        <w:rPr>
          <w:rFonts w:hint="eastAsia" w:ascii="Times New Roman" w:hAnsi="Times New Roman" w:eastAsia="方正仿宋_GBK" w:cs="Times New Roman"/>
          <w:color w:val="000000"/>
          <w:sz w:val="28"/>
        </w:rPr>
        <w:t>万元，（其中人员经费</w:t>
      </w:r>
      <w:r>
        <w:rPr>
          <w:rFonts w:hint="eastAsia" w:ascii="Times New Roman" w:hAnsi="Times New Roman" w:eastAsia="方正仿宋_GBK" w:cs="Times New Roman"/>
          <w:color w:val="000000"/>
          <w:sz w:val="28"/>
          <w:lang w:val="en-US" w:eastAsia="zh-CN"/>
        </w:rPr>
        <w:t>23.89</w:t>
      </w:r>
      <w:r>
        <w:rPr>
          <w:rFonts w:hint="eastAsia" w:ascii="Times New Roman" w:hAnsi="Times New Roman" w:eastAsia="方正仿宋_GBK" w:cs="Times New Roman"/>
          <w:color w:val="000000"/>
          <w:sz w:val="28"/>
        </w:rPr>
        <w:t>万元，日常公用费用</w:t>
      </w:r>
      <w:r>
        <w:rPr>
          <w:rFonts w:hint="eastAsia" w:ascii="Times New Roman" w:hAnsi="Times New Roman" w:eastAsia="方正仿宋_GBK" w:cs="Times New Roman"/>
          <w:color w:val="000000"/>
          <w:sz w:val="28"/>
          <w:lang w:val="en-US" w:eastAsia="zh-CN"/>
        </w:rPr>
        <w:t>3.91</w:t>
      </w:r>
      <w:r>
        <w:rPr>
          <w:rFonts w:hint="eastAsia" w:ascii="Times New Roman" w:hAnsi="Times New Roman" w:eastAsia="方正仿宋_GBK" w:cs="Times New Roman"/>
          <w:color w:val="000000"/>
          <w:sz w:val="28"/>
        </w:rPr>
        <w:t>万元）；项目支出</w:t>
      </w:r>
      <w:r>
        <w:rPr>
          <w:rFonts w:hint="eastAsia" w:ascii="Times New Roman" w:hAnsi="Times New Roman" w:eastAsia="方正仿宋_GBK" w:cs="Times New Roman"/>
          <w:color w:val="000000"/>
          <w:sz w:val="28"/>
          <w:lang w:val="en-US" w:eastAsia="zh-CN"/>
        </w:rPr>
        <w:t>9.5</w:t>
      </w:r>
      <w:r>
        <w:rPr>
          <w:rFonts w:hint="eastAsia" w:ascii="Times New Roman" w:hAnsi="Times New Roman" w:eastAsia="方正仿宋_GBK" w:cs="Times New Roman"/>
          <w:color w:val="000000"/>
          <w:sz w:val="28"/>
        </w:rPr>
        <w:t>万元。</w:t>
      </w:r>
    </w:p>
    <w:p>
      <w:pPr>
        <w:widowControl/>
        <w:autoSpaceDE w:val="0"/>
        <w:spacing w:line="500" w:lineRule="exact"/>
        <w:ind w:firstLine="640"/>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比上年增减情况：本年度收支安排</w:t>
      </w:r>
      <w:r>
        <w:rPr>
          <w:rFonts w:hint="eastAsia" w:ascii="Times New Roman" w:hAnsi="Times New Roman" w:eastAsia="方正仿宋_GBK" w:cs="Times New Roman"/>
          <w:color w:val="000000"/>
          <w:sz w:val="28"/>
          <w:lang w:val="en-US" w:eastAsia="zh-CN"/>
        </w:rPr>
        <w:t>37.30</w:t>
      </w:r>
      <w:r>
        <w:rPr>
          <w:rFonts w:hint="eastAsia" w:ascii="Times New Roman" w:hAnsi="Times New Roman" w:eastAsia="方正仿宋_GBK" w:cs="Times New Roman"/>
          <w:color w:val="000000"/>
          <w:sz w:val="28"/>
        </w:rPr>
        <w:t>万元，较上年</w:t>
      </w:r>
      <w:r>
        <w:rPr>
          <w:rFonts w:hint="eastAsia" w:ascii="Times New Roman" w:hAnsi="Times New Roman" w:eastAsia="方正仿宋_GBK" w:cs="Times New Roman"/>
          <w:color w:val="000000"/>
          <w:sz w:val="28"/>
          <w:lang w:eastAsia="zh-CN"/>
        </w:rPr>
        <w:t>减少</w:t>
      </w:r>
      <w:r>
        <w:rPr>
          <w:rFonts w:hint="eastAsia" w:ascii="Times New Roman" w:hAnsi="Times New Roman" w:eastAsia="方正仿宋_GBK" w:cs="Times New Roman"/>
          <w:color w:val="000000"/>
          <w:sz w:val="28"/>
          <w:lang w:val="en-US" w:eastAsia="zh-CN"/>
        </w:rPr>
        <w:t>2.12</w:t>
      </w:r>
      <w:r>
        <w:rPr>
          <w:rFonts w:hint="eastAsia" w:ascii="Times New Roman" w:hAnsi="Times New Roman" w:eastAsia="方正仿宋_GBK" w:cs="Times New Roman"/>
          <w:color w:val="000000"/>
          <w:sz w:val="28"/>
        </w:rPr>
        <w:t>万元</w:t>
      </w:r>
      <w:r>
        <w:rPr>
          <w:rFonts w:hint="eastAsia" w:ascii="Times New Roman" w:hAnsi="Times New Roman" w:eastAsia="方正仿宋_GBK" w:cs="Times New Roman"/>
          <w:color w:val="000000"/>
          <w:sz w:val="28"/>
          <w:lang w:eastAsia="zh-CN"/>
        </w:rPr>
        <w:t>，减少</w:t>
      </w:r>
      <w:r>
        <w:rPr>
          <w:rFonts w:hint="eastAsia" w:ascii="Times New Roman" w:hAnsi="Times New Roman" w:eastAsia="方正仿宋_GBK" w:cs="Times New Roman"/>
          <w:color w:val="000000"/>
          <w:sz w:val="28"/>
        </w:rPr>
        <w:t>原因为</w:t>
      </w:r>
      <w:r>
        <w:rPr>
          <w:rFonts w:hint="eastAsia" w:ascii="Times New Roman" w:hAnsi="Times New Roman" w:eastAsia="方正仿宋_GBK" w:cs="Times New Roman"/>
          <w:color w:val="000000"/>
          <w:sz w:val="28"/>
          <w:lang w:eastAsia="zh-CN"/>
        </w:rPr>
        <w:t>缩减项目支出预算。</w:t>
      </w:r>
    </w:p>
    <w:p>
      <w:pPr>
        <w:pStyle w:val="31"/>
      </w:pPr>
    </w:p>
    <w:p>
      <w:pPr>
        <w:pStyle w:val="31"/>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三、机关运行经费安排情况</w:t>
      </w:r>
    </w:p>
    <w:p>
      <w:pPr>
        <w:spacing w:line="500" w:lineRule="exact"/>
        <w:ind w:firstLine="560"/>
        <w:rPr>
          <w:rFonts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1</w:t>
      </w:r>
      <w:r>
        <w:rPr>
          <w:rFonts w:hint="eastAsia" w:eastAsia="方正仿宋_GBK"/>
          <w:color w:val="000000"/>
          <w:sz w:val="28"/>
        </w:rPr>
        <w:t>年</w:t>
      </w:r>
      <w:r>
        <w:rPr>
          <w:rFonts w:hint="eastAsia" w:eastAsia="方正仿宋_GBK"/>
          <w:color w:val="000000"/>
          <w:sz w:val="28"/>
          <w:lang w:val="en-US" w:eastAsia="zh-CN"/>
        </w:rPr>
        <w:t>涞水</w:t>
      </w:r>
      <w:r>
        <w:rPr>
          <w:rFonts w:hint="eastAsia" w:eastAsia="方正仿宋_GBK"/>
          <w:color w:val="000000"/>
          <w:sz w:val="28"/>
        </w:rPr>
        <w:t>县</w:t>
      </w:r>
      <w:r>
        <w:rPr>
          <w:rFonts w:hint="eastAsia" w:eastAsia="方正仿宋_GBK"/>
          <w:color w:val="000000"/>
          <w:sz w:val="28"/>
          <w:lang w:val="en-US" w:eastAsia="zh-CN"/>
        </w:rPr>
        <w:t>妇女联合会</w:t>
      </w:r>
      <w:r>
        <w:rPr>
          <w:rFonts w:hint="eastAsia" w:eastAsia="方正仿宋_GBK" w:cs="Times New Roman"/>
          <w:color w:val="000000"/>
          <w:sz w:val="28"/>
          <w:lang w:val="en-US" w:eastAsia="zh-CN"/>
        </w:rPr>
        <w:t>单位</w:t>
      </w:r>
      <w:r>
        <w:rPr>
          <w:rFonts w:hint="eastAsia" w:eastAsia="方正仿宋_GBK"/>
          <w:color w:val="000000"/>
          <w:sz w:val="28"/>
        </w:rPr>
        <w:t>预算安排机关运行经费支出</w:t>
      </w:r>
      <w:r>
        <w:rPr>
          <w:rFonts w:hint="eastAsia" w:eastAsia="方正仿宋_GBK"/>
          <w:color w:val="000000"/>
          <w:sz w:val="28"/>
          <w:lang w:val="en-US" w:eastAsia="zh-CN"/>
        </w:rPr>
        <w:t>3.91</w:t>
      </w:r>
      <w:r>
        <w:rPr>
          <w:rFonts w:hint="eastAsia" w:eastAsia="方正仿宋_GBK"/>
          <w:color w:val="000000"/>
          <w:sz w:val="28"/>
        </w:rPr>
        <w:t>万元，其中包括</w:t>
      </w:r>
      <w:r>
        <w:rPr>
          <w:rFonts w:hint="eastAsia" w:ascii="Times New Roman" w:hAnsi="Times New Roman" w:eastAsia="方正仿宋_GBK" w:cs="Times New Roman"/>
          <w:color w:val="000000"/>
          <w:sz w:val="28"/>
        </w:rPr>
        <w:t>办公费0.66万元、邮电费0.36万元、差旅费0.30万元、公务交通补贴1.56万元、工会经费0.14万元、职工福利费0.61万元、离退休人员公用经费0.28万元。</w:t>
      </w:r>
    </w:p>
    <w:p>
      <w:pPr>
        <w:pStyle w:val="32"/>
      </w:pPr>
    </w:p>
    <w:p>
      <w:pPr>
        <w:spacing w:before="10" w:after="10"/>
        <w:ind w:firstLine="640"/>
        <w:outlineLvl w:val="5"/>
      </w:pPr>
      <w:r>
        <w:rPr>
          <w:rFonts w:hint="eastAsia" w:ascii="黑体" w:hAnsi="黑体" w:eastAsia="黑体" w:cs="黑体"/>
          <w:color w:val="000000"/>
          <w:sz w:val="32"/>
        </w:rPr>
        <w:t>四、财政拨款“三公”经费预算情况及增减变化原因</w:t>
      </w:r>
    </w:p>
    <w:tbl>
      <w:tblPr>
        <w:tblStyle w:val="8"/>
        <w:tblW w:w="0" w:type="auto"/>
        <w:tblInd w:w="1279"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177" w:type="dxa"/>
            <w:tcBorders>
              <w:top w:val="nil"/>
              <w:left w:val="nil"/>
              <w:bottom w:val="nil"/>
              <w:right w:val="nil"/>
            </w:tcBorders>
            <w:vAlign w:val="center"/>
          </w:tcPr>
          <w:p>
            <w:pPr>
              <w:rPr>
                <w:rFonts w:ascii="宋体" w:hAnsi="宋体" w:cs="宋体"/>
              </w:rPr>
            </w:pPr>
          </w:p>
        </w:tc>
        <w:tc>
          <w:tcPr>
            <w:tcW w:w="3108"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0</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1</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val="en-US" w:eastAsia="zh-CN"/>
              </w:rPr>
            </w:pPr>
            <w:r>
              <w:rPr>
                <w:rFonts w:hint="eastAsia" w:ascii="仿宋_GB2312" w:hAnsi="宋体" w:eastAsia="仿宋_GB2312" w:cs="宋体"/>
                <w:lang w:val="en-US" w:eastAsia="zh-CN"/>
              </w:rPr>
              <w:t>0</w:t>
            </w:r>
          </w:p>
        </w:tc>
        <w:tc>
          <w:tcPr>
            <w:tcW w:w="117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val="en-US" w:eastAsia="zh-CN"/>
              </w:rPr>
            </w:pPr>
            <w:r>
              <w:rPr>
                <w:rFonts w:hint="eastAsia" w:ascii="仿宋_GB2312" w:hAnsi="宋体" w:eastAsia="仿宋_GB2312" w:cs="宋体"/>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9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0</w:t>
            </w: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9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44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0</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cs="宋体"/>
                <w:lang w:val="en-US"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bl>
    <w:p>
      <w:pPr>
        <w:pStyle w:val="33"/>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numPr>
          <w:ilvl w:val="0"/>
          <w:numId w:val="2"/>
        </w:numPr>
        <w:spacing w:before="10" w:after="10"/>
        <w:ind w:firstLine="640"/>
        <w:outlineLvl w:val="5"/>
        <w:rPr>
          <w:rFonts w:hint="eastAsia" w:ascii="黑体" w:hAnsi="黑体" w:eastAsia="黑体" w:cs="黑体"/>
          <w:color w:val="000000"/>
          <w:sz w:val="32"/>
        </w:rPr>
      </w:pPr>
      <w:r>
        <w:rPr>
          <w:rFonts w:hint="eastAsia" w:ascii="黑体" w:hAnsi="黑体" w:eastAsia="黑体" w:cs="黑体"/>
          <w:color w:val="000000"/>
          <w:sz w:val="32"/>
        </w:rPr>
        <w:t>预算绩效信息</w:t>
      </w:r>
    </w:p>
    <w:p>
      <w:pPr>
        <w:numPr>
          <w:ilvl w:val="0"/>
          <w:numId w:val="0"/>
        </w:numPr>
        <w:spacing w:before="10" w:after="10"/>
        <w:outlineLvl w:val="5"/>
        <w:rPr>
          <w:rFonts w:hint="eastAsia" w:ascii="黑体" w:hAnsi="黑体" w:eastAsia="黑体" w:cs="黑体"/>
          <w:color w:val="000000"/>
          <w:sz w:val="32"/>
        </w:rPr>
      </w:pPr>
    </w:p>
    <w:p>
      <w:pPr>
        <w:ind w:firstLine="560"/>
      </w:pP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、美丽庭院创建经费绩效目标表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1.完成上级妇联创建美丽庭院要求，组织创建美丽庭院及开展创建美丽庭院相关培训</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组织美丽庭院标准培训班次</w:t>
            </w:r>
          </w:p>
        </w:tc>
        <w:tc>
          <w:tcPr>
            <w:tcW w:w="2835" w:type="dxa"/>
            <w:vAlign w:val="center"/>
          </w:tcPr>
          <w:p>
            <w:pPr>
              <w:pStyle w:val="17"/>
            </w:pPr>
            <w:r>
              <w:t>培训班次</w:t>
            </w:r>
          </w:p>
        </w:tc>
        <w:tc>
          <w:tcPr>
            <w:tcW w:w="2551" w:type="dxa"/>
            <w:vAlign w:val="center"/>
          </w:tcPr>
          <w:p>
            <w:pPr>
              <w:pStyle w:val="17"/>
            </w:pPr>
            <w:r>
              <w:t>≥30场</w:t>
            </w:r>
          </w:p>
        </w:tc>
        <w:tc>
          <w:tcPr>
            <w:tcW w:w="2268" w:type="dxa"/>
            <w:vAlign w:val="center"/>
          </w:tcPr>
          <w:p>
            <w:pPr>
              <w:pStyle w:val="17"/>
            </w:pPr>
            <w:r>
              <w:t>美丽庭院示范创建工作方案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美丽庭院培训在各乡镇中覆盖率</w:t>
            </w:r>
          </w:p>
        </w:tc>
        <w:tc>
          <w:tcPr>
            <w:tcW w:w="2835" w:type="dxa"/>
            <w:vAlign w:val="center"/>
          </w:tcPr>
          <w:p>
            <w:pPr>
              <w:pStyle w:val="17"/>
            </w:pPr>
            <w:r>
              <w:t>美丽庭院培训在各乡镇中覆盖率</w:t>
            </w:r>
          </w:p>
        </w:tc>
        <w:tc>
          <w:tcPr>
            <w:tcW w:w="2551" w:type="dxa"/>
            <w:vAlign w:val="center"/>
          </w:tcPr>
          <w:p>
            <w:pPr>
              <w:pStyle w:val="17"/>
            </w:pPr>
            <w:r>
              <w:t>≥80百分比</w:t>
            </w:r>
          </w:p>
        </w:tc>
        <w:tc>
          <w:tcPr>
            <w:tcW w:w="2268" w:type="dxa"/>
            <w:vAlign w:val="center"/>
          </w:tcPr>
          <w:p>
            <w:pPr>
              <w:pStyle w:val="17"/>
            </w:pPr>
            <w:r>
              <w:t>美丽庭院示范创建工作方案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完成工作时间</w:t>
            </w:r>
          </w:p>
        </w:tc>
        <w:tc>
          <w:tcPr>
            <w:tcW w:w="2835" w:type="dxa"/>
            <w:vAlign w:val="center"/>
          </w:tcPr>
          <w:p>
            <w:pPr>
              <w:pStyle w:val="17"/>
            </w:pPr>
            <w:r>
              <w:t>完成工作时间</w:t>
            </w:r>
          </w:p>
        </w:tc>
        <w:tc>
          <w:tcPr>
            <w:tcW w:w="2551" w:type="dxa"/>
            <w:vAlign w:val="center"/>
          </w:tcPr>
          <w:p>
            <w:pPr>
              <w:pStyle w:val="17"/>
            </w:pPr>
            <w:r>
              <w:t>在规定期限内完成</w:t>
            </w:r>
          </w:p>
        </w:tc>
        <w:tc>
          <w:tcPr>
            <w:tcW w:w="2268" w:type="dxa"/>
            <w:vAlign w:val="center"/>
          </w:tcPr>
          <w:p>
            <w:pPr>
              <w:pStyle w:val="17"/>
            </w:pPr>
            <w:r>
              <w:t>美丽庭院示范创建工作方案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3万元</w:t>
            </w:r>
          </w:p>
        </w:tc>
        <w:tc>
          <w:tcPr>
            <w:tcW w:w="2268" w:type="dxa"/>
            <w:vAlign w:val="center"/>
          </w:tcPr>
          <w:p>
            <w:pPr>
              <w:pStyle w:val="17"/>
            </w:pPr>
            <w:r>
              <w:t>美丽庭院示范创建工作方案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受训群众对美丽庭院创建工作的支持度</w:t>
            </w:r>
          </w:p>
        </w:tc>
        <w:tc>
          <w:tcPr>
            <w:tcW w:w="2835" w:type="dxa"/>
            <w:vAlign w:val="center"/>
          </w:tcPr>
          <w:p>
            <w:pPr>
              <w:pStyle w:val="17"/>
            </w:pPr>
            <w:r>
              <w:t>问卷调查中受训群众对美丽庭院创建工作的支持度</w:t>
            </w:r>
          </w:p>
        </w:tc>
        <w:tc>
          <w:tcPr>
            <w:tcW w:w="2551" w:type="dxa"/>
            <w:vAlign w:val="center"/>
          </w:tcPr>
          <w:p>
            <w:pPr>
              <w:pStyle w:val="17"/>
            </w:pPr>
            <w:r>
              <w:t>≥80百分比</w:t>
            </w:r>
          </w:p>
        </w:tc>
        <w:tc>
          <w:tcPr>
            <w:tcW w:w="2268" w:type="dxa"/>
            <w:vAlign w:val="center"/>
          </w:tcPr>
          <w:p>
            <w:pPr>
              <w:pStyle w:val="17"/>
            </w:pPr>
            <w:r>
              <w:t>美丽庭院示范创建工作方案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受训学员满意度</w:t>
            </w:r>
          </w:p>
        </w:tc>
        <w:tc>
          <w:tcPr>
            <w:tcW w:w="2835" w:type="dxa"/>
            <w:vAlign w:val="center"/>
          </w:tcPr>
          <w:p>
            <w:pPr>
              <w:pStyle w:val="17"/>
            </w:pPr>
            <w:r>
              <w:t>在调查中满意学院占全体学员的比例</w:t>
            </w:r>
          </w:p>
        </w:tc>
        <w:tc>
          <w:tcPr>
            <w:tcW w:w="2551" w:type="dxa"/>
            <w:vAlign w:val="center"/>
          </w:tcPr>
          <w:p>
            <w:pPr>
              <w:pStyle w:val="17"/>
            </w:pPr>
            <w:r>
              <w:t>≥80百分比</w:t>
            </w:r>
          </w:p>
        </w:tc>
        <w:tc>
          <w:tcPr>
            <w:tcW w:w="2268" w:type="dxa"/>
            <w:vAlign w:val="center"/>
          </w:tcPr>
          <w:p>
            <w:pPr>
              <w:pStyle w:val="17"/>
            </w:pPr>
            <w:r>
              <w:t>美丽庭院示范创建工作方案</w:t>
            </w:r>
          </w:p>
        </w:tc>
      </w:tr>
    </w:tbl>
    <w:p>
      <w:pPr>
        <w:sectPr>
          <w:type w:val="continuous"/>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lang w:val="en-US" w:eastAsia="zh-CN"/>
        </w:rPr>
        <w:t>2</w:t>
      </w:r>
      <w:r>
        <w:rPr>
          <w:rFonts w:ascii="方正仿宋_GBK" w:hAnsi="方正仿宋_GBK" w:eastAsia="方正仿宋_GBK" w:cs="方正仿宋_GBK"/>
          <w:b/>
          <w:color w:val="000000"/>
          <w:sz w:val="28"/>
        </w:rPr>
        <w:t>、维权服务经费绩效目标表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1.用于帮助妇女维权，开展维权培训及法律知识宣讲。</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维权援助培训人次</w:t>
            </w:r>
          </w:p>
        </w:tc>
        <w:tc>
          <w:tcPr>
            <w:tcW w:w="2835" w:type="dxa"/>
            <w:vAlign w:val="center"/>
          </w:tcPr>
          <w:p>
            <w:pPr>
              <w:pStyle w:val="17"/>
            </w:pPr>
            <w:r>
              <w:t>维权援助培训人次</w:t>
            </w:r>
          </w:p>
        </w:tc>
        <w:tc>
          <w:tcPr>
            <w:tcW w:w="2551" w:type="dxa"/>
            <w:vAlign w:val="center"/>
          </w:tcPr>
          <w:p>
            <w:pPr>
              <w:pStyle w:val="17"/>
            </w:pPr>
            <w:r>
              <w:t>≥1000次</w:t>
            </w:r>
          </w:p>
        </w:tc>
        <w:tc>
          <w:tcPr>
            <w:tcW w:w="2268" w:type="dxa"/>
            <w:vAlign w:val="center"/>
          </w:tcPr>
          <w:p>
            <w:pPr>
              <w:pStyle w:val="17"/>
            </w:pPr>
            <w:r>
              <w:t>平安创建方案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维权热线接待数量</w:t>
            </w:r>
          </w:p>
        </w:tc>
        <w:tc>
          <w:tcPr>
            <w:tcW w:w="2835" w:type="dxa"/>
            <w:vAlign w:val="center"/>
          </w:tcPr>
          <w:p>
            <w:pPr>
              <w:pStyle w:val="17"/>
            </w:pPr>
            <w:r>
              <w:t>维权热线接待数量</w:t>
            </w:r>
          </w:p>
        </w:tc>
        <w:tc>
          <w:tcPr>
            <w:tcW w:w="2551" w:type="dxa"/>
            <w:vAlign w:val="center"/>
          </w:tcPr>
          <w:p>
            <w:pPr>
              <w:pStyle w:val="17"/>
            </w:pPr>
            <w:r>
              <w:t>≥1000次</w:t>
            </w:r>
          </w:p>
        </w:tc>
        <w:tc>
          <w:tcPr>
            <w:tcW w:w="2268" w:type="dxa"/>
            <w:vAlign w:val="center"/>
          </w:tcPr>
          <w:p>
            <w:pPr>
              <w:pStyle w:val="17"/>
            </w:pPr>
            <w:r>
              <w:t>平安创建方案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对需维权服务群众及时进行维权援助</w:t>
            </w:r>
          </w:p>
        </w:tc>
        <w:tc>
          <w:tcPr>
            <w:tcW w:w="2835" w:type="dxa"/>
            <w:vAlign w:val="center"/>
          </w:tcPr>
          <w:p>
            <w:pPr>
              <w:pStyle w:val="17"/>
            </w:pPr>
            <w:r>
              <w:t>对需维权服务群众及时进行维权援助</w:t>
            </w:r>
          </w:p>
        </w:tc>
        <w:tc>
          <w:tcPr>
            <w:tcW w:w="2551" w:type="dxa"/>
            <w:vAlign w:val="center"/>
          </w:tcPr>
          <w:p>
            <w:pPr>
              <w:pStyle w:val="17"/>
            </w:pPr>
            <w:r>
              <w:t>对需维权服务群众及时进行维权援助</w:t>
            </w:r>
          </w:p>
        </w:tc>
        <w:tc>
          <w:tcPr>
            <w:tcW w:w="2268" w:type="dxa"/>
            <w:vAlign w:val="center"/>
          </w:tcPr>
          <w:p>
            <w:pPr>
              <w:pStyle w:val="17"/>
            </w:pPr>
            <w:r>
              <w:t>平安创建方案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1万元</w:t>
            </w:r>
          </w:p>
        </w:tc>
        <w:tc>
          <w:tcPr>
            <w:tcW w:w="2268" w:type="dxa"/>
            <w:vAlign w:val="center"/>
          </w:tcPr>
          <w:p>
            <w:pPr>
              <w:pStyle w:val="17"/>
            </w:pPr>
            <w:r>
              <w:t>平安创建方案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妇女法律知识知晓率</w:t>
            </w:r>
          </w:p>
        </w:tc>
        <w:tc>
          <w:tcPr>
            <w:tcW w:w="2835" w:type="dxa"/>
            <w:vAlign w:val="center"/>
          </w:tcPr>
          <w:p>
            <w:pPr>
              <w:pStyle w:val="17"/>
            </w:pPr>
            <w:r>
              <w:t>调查中法律知识知晓的人数占调查总人数的百分比</w:t>
            </w:r>
          </w:p>
        </w:tc>
        <w:tc>
          <w:tcPr>
            <w:tcW w:w="2551" w:type="dxa"/>
            <w:vAlign w:val="center"/>
          </w:tcPr>
          <w:p>
            <w:pPr>
              <w:pStyle w:val="17"/>
            </w:pPr>
            <w:r>
              <w:t>≥80百分比</w:t>
            </w:r>
          </w:p>
        </w:tc>
        <w:tc>
          <w:tcPr>
            <w:tcW w:w="2268" w:type="dxa"/>
            <w:vAlign w:val="center"/>
          </w:tcPr>
          <w:p>
            <w:pPr>
              <w:pStyle w:val="17"/>
            </w:pPr>
            <w:r>
              <w:t>平安创建方案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通过问卷调查，满意和较满意的对</w:t>
            </w:r>
          </w:p>
        </w:tc>
        <w:tc>
          <w:tcPr>
            <w:tcW w:w="2835" w:type="dxa"/>
            <w:vAlign w:val="center"/>
          </w:tcPr>
          <w:p>
            <w:pPr>
              <w:pStyle w:val="17"/>
            </w:pPr>
            <w:r>
              <w:t>通过问卷调查，满意和较满意的对象占所有调查对象的比例</w:t>
            </w:r>
          </w:p>
        </w:tc>
        <w:tc>
          <w:tcPr>
            <w:tcW w:w="2551" w:type="dxa"/>
            <w:vAlign w:val="center"/>
          </w:tcPr>
          <w:p>
            <w:pPr>
              <w:pStyle w:val="17"/>
            </w:pPr>
            <w:r>
              <w:t>≥80百分比</w:t>
            </w:r>
          </w:p>
        </w:tc>
        <w:tc>
          <w:tcPr>
            <w:tcW w:w="2268" w:type="dxa"/>
            <w:vAlign w:val="center"/>
          </w:tcPr>
          <w:p>
            <w:pPr>
              <w:pStyle w:val="17"/>
            </w:pPr>
            <w:r>
              <w:t>平安创建方案</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lang w:val="en-US" w:eastAsia="zh-CN"/>
        </w:rPr>
        <w:t>3</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综合业务经费绩效目标表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1.用于妇联开展各项综合业务，如会议及宣传活动的经费</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印刷画册、彩页数量</w:t>
            </w:r>
          </w:p>
        </w:tc>
        <w:tc>
          <w:tcPr>
            <w:tcW w:w="2835" w:type="dxa"/>
            <w:vAlign w:val="center"/>
          </w:tcPr>
          <w:p>
            <w:pPr>
              <w:pStyle w:val="17"/>
            </w:pPr>
            <w:r>
              <w:t>印刷画册、彩页数量</w:t>
            </w:r>
          </w:p>
        </w:tc>
        <w:tc>
          <w:tcPr>
            <w:tcW w:w="2551" w:type="dxa"/>
            <w:vAlign w:val="center"/>
          </w:tcPr>
          <w:p>
            <w:pPr>
              <w:pStyle w:val="17"/>
            </w:pPr>
            <w:r>
              <w:t>≥20000份</w:t>
            </w:r>
          </w:p>
        </w:tc>
        <w:tc>
          <w:tcPr>
            <w:tcW w:w="2268" w:type="dxa"/>
            <w:vAlign w:val="center"/>
          </w:tcPr>
          <w:p>
            <w:pPr>
              <w:pStyle w:val="17"/>
            </w:pPr>
            <w:r>
              <w:t>妇联全年工作要点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各乡镇发放宣传材料覆盖率</w:t>
            </w:r>
          </w:p>
        </w:tc>
        <w:tc>
          <w:tcPr>
            <w:tcW w:w="2835" w:type="dxa"/>
            <w:vAlign w:val="center"/>
          </w:tcPr>
          <w:p>
            <w:pPr>
              <w:pStyle w:val="17"/>
            </w:pPr>
            <w:r>
              <w:t>各乡镇发放宣传材料覆盖率</w:t>
            </w:r>
          </w:p>
        </w:tc>
        <w:tc>
          <w:tcPr>
            <w:tcW w:w="2551" w:type="dxa"/>
            <w:vAlign w:val="center"/>
          </w:tcPr>
          <w:p>
            <w:pPr>
              <w:pStyle w:val="17"/>
            </w:pPr>
            <w:r>
              <w:t>≥80百分比</w:t>
            </w:r>
          </w:p>
        </w:tc>
        <w:tc>
          <w:tcPr>
            <w:tcW w:w="2268" w:type="dxa"/>
            <w:vAlign w:val="center"/>
          </w:tcPr>
          <w:p>
            <w:pPr>
              <w:pStyle w:val="17"/>
            </w:pPr>
            <w:r>
              <w:t>妇联全年工作要点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在规定期限内完成工作</w:t>
            </w:r>
          </w:p>
        </w:tc>
        <w:tc>
          <w:tcPr>
            <w:tcW w:w="2835" w:type="dxa"/>
            <w:vAlign w:val="center"/>
          </w:tcPr>
          <w:p>
            <w:pPr>
              <w:pStyle w:val="17"/>
            </w:pPr>
            <w:r>
              <w:t>在规定期限内完成工作</w:t>
            </w:r>
          </w:p>
        </w:tc>
        <w:tc>
          <w:tcPr>
            <w:tcW w:w="2551" w:type="dxa"/>
            <w:vAlign w:val="center"/>
          </w:tcPr>
          <w:p>
            <w:pPr>
              <w:pStyle w:val="17"/>
            </w:pPr>
            <w:r>
              <w:t>在规定期限内完成工作</w:t>
            </w:r>
          </w:p>
        </w:tc>
        <w:tc>
          <w:tcPr>
            <w:tcW w:w="2268" w:type="dxa"/>
            <w:vAlign w:val="center"/>
          </w:tcPr>
          <w:p>
            <w:pPr>
              <w:pStyle w:val="17"/>
            </w:pPr>
            <w:r>
              <w:t>妇联全年工作要点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4万元</w:t>
            </w:r>
          </w:p>
        </w:tc>
        <w:tc>
          <w:tcPr>
            <w:tcW w:w="2268" w:type="dxa"/>
            <w:vAlign w:val="center"/>
          </w:tcPr>
          <w:p>
            <w:pPr>
              <w:pStyle w:val="17"/>
            </w:pPr>
            <w:r>
              <w:t>妇联全年工作要点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群众对妇联工作的知晓率</w:t>
            </w:r>
          </w:p>
        </w:tc>
        <w:tc>
          <w:tcPr>
            <w:tcW w:w="2835" w:type="dxa"/>
            <w:vAlign w:val="center"/>
          </w:tcPr>
          <w:p>
            <w:pPr>
              <w:pStyle w:val="17"/>
            </w:pPr>
            <w:r>
              <w:t>调查群众中对妇联工作知晓的人员占总人数的百分比</w:t>
            </w:r>
          </w:p>
        </w:tc>
        <w:tc>
          <w:tcPr>
            <w:tcW w:w="2551" w:type="dxa"/>
            <w:vAlign w:val="center"/>
          </w:tcPr>
          <w:p>
            <w:pPr>
              <w:pStyle w:val="17"/>
            </w:pPr>
            <w:r>
              <w:t>≥80百分比</w:t>
            </w:r>
          </w:p>
        </w:tc>
        <w:tc>
          <w:tcPr>
            <w:tcW w:w="2268" w:type="dxa"/>
            <w:vAlign w:val="center"/>
          </w:tcPr>
          <w:p>
            <w:pPr>
              <w:pStyle w:val="17"/>
            </w:pPr>
            <w:r>
              <w:t>妇联全年工作要点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通过问卷调查，满意和较满意的对</w:t>
            </w:r>
          </w:p>
        </w:tc>
        <w:tc>
          <w:tcPr>
            <w:tcW w:w="2835" w:type="dxa"/>
            <w:vAlign w:val="center"/>
          </w:tcPr>
          <w:p>
            <w:pPr>
              <w:pStyle w:val="17"/>
            </w:pPr>
            <w:r>
              <w:t>通过问卷调查，满意和较满意的对象占所有调查对象的比例</w:t>
            </w:r>
          </w:p>
        </w:tc>
        <w:tc>
          <w:tcPr>
            <w:tcW w:w="2551" w:type="dxa"/>
            <w:vAlign w:val="center"/>
          </w:tcPr>
          <w:p>
            <w:pPr>
              <w:pStyle w:val="17"/>
            </w:pPr>
            <w:r>
              <w:t>≥80百分比</w:t>
            </w:r>
          </w:p>
        </w:tc>
        <w:tc>
          <w:tcPr>
            <w:tcW w:w="2268" w:type="dxa"/>
            <w:vAlign w:val="center"/>
          </w:tcPr>
          <w:p>
            <w:pPr>
              <w:pStyle w:val="17"/>
            </w:pPr>
            <w:r>
              <w:t>妇联全年工作要点</w:t>
            </w:r>
          </w:p>
        </w:tc>
      </w:tr>
    </w:tbl>
    <w:p>
      <w:pPr>
        <w:sectPr>
          <w:type w:val="continuous"/>
          <w:pgSz w:w="16840" w:h="11900" w:orient="landscape"/>
          <w:pgMar w:top="1361" w:right="1021" w:bottom="1134" w:left="1021" w:header="720" w:footer="720" w:gutter="0"/>
          <w:cols w:space="720" w:num="1"/>
        </w:sectPr>
      </w:pPr>
    </w:p>
    <w:p>
      <w:pPr>
        <w:spacing w:before="10" w:after="10"/>
        <w:ind w:firstLine="640"/>
        <w:outlineLvl w:val="5"/>
        <w:rPr>
          <w:rFonts w:ascii="黑体" w:hAnsi="黑体" w:eastAsia="黑体" w:cs="黑体"/>
          <w:color w:val="000000"/>
          <w:sz w:val="32"/>
        </w:rPr>
      </w:pPr>
    </w:p>
    <w:p>
      <w:pPr>
        <w:numPr>
          <w:ilvl w:val="0"/>
          <w:numId w:val="0"/>
        </w:numPr>
        <w:spacing w:before="10" w:after="10"/>
        <w:outlineLvl w:val="5"/>
        <w:rPr>
          <w:rFonts w:hint="eastAsia" w:ascii="黑体" w:hAnsi="黑体" w:eastAsia="黑体" w:cs="黑体"/>
          <w:color w:val="000000"/>
          <w:sz w:val="32"/>
        </w:rPr>
        <w:sectPr>
          <w:type w:val="continuous"/>
          <w:pgSz w:w="16840" w:h="11900" w:orient="landscape"/>
          <w:pgMar w:top="1361" w:right="1021" w:bottom="1361" w:left="1021" w:header="720" w:footer="720" w:gutter="0"/>
          <w:cols w:space="720" w:num="1"/>
        </w:sectPr>
      </w:pPr>
    </w:p>
    <w:p>
      <w:pPr>
        <w:spacing w:before="0" w:after="0"/>
        <w:ind w:firstLine="560"/>
        <w:jc w:val="left"/>
        <w:outlineLvl w:val="3"/>
        <w:rPr>
          <w:rFonts w:hint="eastAsia" w:ascii="方正仿宋_GBK" w:hAnsi="方正仿宋_GBK" w:eastAsia="方正仿宋_GBK" w:cs="方正仿宋_GBK"/>
          <w:b/>
          <w:color w:val="000000"/>
          <w:sz w:val="28"/>
          <w:lang w:val="en-US" w:eastAsia="zh-CN"/>
        </w:rPr>
      </w:pPr>
    </w:p>
    <w:p>
      <w:pPr>
        <w:spacing w:before="0" w:after="0"/>
        <w:ind w:firstLine="560"/>
        <w:jc w:val="left"/>
        <w:outlineLvl w:val="3"/>
      </w:pPr>
      <w:r>
        <w:rPr>
          <w:rFonts w:hint="eastAsia" w:ascii="方正仿宋_GBK" w:hAnsi="方正仿宋_GBK" w:eastAsia="方正仿宋_GBK" w:cs="方正仿宋_GBK"/>
          <w:b/>
          <w:color w:val="000000"/>
          <w:sz w:val="28"/>
          <w:lang w:val="en-US" w:eastAsia="zh-CN"/>
        </w:rPr>
        <w:t>4</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val="en-US" w:eastAsia="zh-CN"/>
        </w:rPr>
        <w:t>精神文明奖</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rPr>
                <w:rFonts w:hint="eastAsia" w:eastAsia="方正书宋_GBK"/>
                <w:lang w:eastAsia="zh-CN"/>
              </w:rPr>
            </w:pPr>
            <w:r>
              <w:t>1.</w:t>
            </w:r>
            <w:r>
              <w:rPr>
                <w:rFonts w:hint="eastAsia"/>
                <w:lang w:val="en-US" w:eastAsia="zh-CN"/>
              </w:rPr>
              <w:t>精神文明奖</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rPr>
                <w:rFonts w:hint="eastAsia" w:eastAsia="方正书宋_GBK"/>
                <w:lang w:eastAsia="zh-CN"/>
              </w:rPr>
            </w:pPr>
            <w:r>
              <w:rPr>
                <w:rFonts w:hint="eastAsia"/>
                <w:lang w:val="en-US" w:eastAsia="zh-CN"/>
              </w:rPr>
              <w:t>发放精神文明奖</w:t>
            </w:r>
          </w:p>
        </w:tc>
        <w:tc>
          <w:tcPr>
            <w:tcW w:w="2835" w:type="dxa"/>
            <w:vAlign w:val="center"/>
          </w:tcPr>
          <w:p>
            <w:pPr>
              <w:pStyle w:val="17"/>
            </w:pPr>
            <w:r>
              <w:rPr>
                <w:rFonts w:hint="eastAsia"/>
                <w:lang w:val="en-US" w:eastAsia="zh-CN"/>
              </w:rPr>
              <w:t>发放精神文明奖</w:t>
            </w:r>
          </w:p>
        </w:tc>
        <w:tc>
          <w:tcPr>
            <w:tcW w:w="2551" w:type="dxa"/>
            <w:vAlign w:val="center"/>
          </w:tcPr>
          <w:p>
            <w:pPr>
              <w:pStyle w:val="17"/>
              <w:rPr>
                <w:rFonts w:hint="eastAsia" w:eastAsia="方正书宋_GBK"/>
                <w:lang w:eastAsia="zh-CN"/>
              </w:rPr>
            </w:pPr>
            <w:r>
              <w:rPr>
                <w:rFonts w:hint="eastAsia"/>
                <w:lang w:val="en-US" w:eastAsia="zh-CN"/>
              </w:rPr>
              <w:t>已发放</w:t>
            </w:r>
          </w:p>
        </w:tc>
        <w:tc>
          <w:tcPr>
            <w:tcW w:w="2268" w:type="dxa"/>
            <w:vAlign w:val="center"/>
          </w:tcPr>
          <w:p>
            <w:pPr>
              <w:pStyle w:val="17"/>
            </w:pPr>
            <w:r>
              <w:rPr>
                <w:rFonts w:hint="eastAsia"/>
                <w:lang w:val="en-US" w:eastAsia="zh-C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rPr>
                <w:rFonts w:hint="eastAsia"/>
                <w:lang w:val="en-US" w:eastAsia="zh-CN"/>
              </w:rPr>
              <w:t>发放精神文明奖</w:t>
            </w:r>
          </w:p>
        </w:tc>
        <w:tc>
          <w:tcPr>
            <w:tcW w:w="2835" w:type="dxa"/>
            <w:vAlign w:val="center"/>
          </w:tcPr>
          <w:p>
            <w:pPr>
              <w:pStyle w:val="17"/>
            </w:pPr>
            <w:r>
              <w:rPr>
                <w:rFonts w:hint="eastAsia"/>
                <w:lang w:val="en-US" w:eastAsia="zh-CN"/>
              </w:rPr>
              <w:t>发放精神文明奖</w:t>
            </w:r>
          </w:p>
        </w:tc>
        <w:tc>
          <w:tcPr>
            <w:tcW w:w="2551" w:type="dxa"/>
            <w:vAlign w:val="center"/>
          </w:tcPr>
          <w:p>
            <w:pPr>
              <w:pStyle w:val="17"/>
            </w:pPr>
            <w:r>
              <w:rPr>
                <w:rFonts w:hint="eastAsia"/>
                <w:lang w:val="en-US" w:eastAsia="zh-CN"/>
              </w:rPr>
              <w:t>已发放</w:t>
            </w:r>
          </w:p>
        </w:tc>
        <w:tc>
          <w:tcPr>
            <w:tcW w:w="2268" w:type="dxa"/>
            <w:vAlign w:val="center"/>
          </w:tcPr>
          <w:p>
            <w:pPr>
              <w:pStyle w:val="17"/>
            </w:pPr>
            <w:r>
              <w:rPr>
                <w:rFonts w:hint="eastAsia"/>
                <w:lang w:val="en-US" w:eastAsia="zh-C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rPr>
                <w:rFonts w:hint="eastAsia"/>
                <w:lang w:val="en-US" w:eastAsia="zh-CN"/>
              </w:rPr>
              <w:t>发放精神文明奖</w:t>
            </w:r>
          </w:p>
        </w:tc>
        <w:tc>
          <w:tcPr>
            <w:tcW w:w="2835" w:type="dxa"/>
            <w:vAlign w:val="center"/>
          </w:tcPr>
          <w:p>
            <w:pPr>
              <w:pStyle w:val="17"/>
            </w:pPr>
            <w:r>
              <w:rPr>
                <w:rFonts w:hint="eastAsia"/>
                <w:lang w:val="en-US" w:eastAsia="zh-CN"/>
              </w:rPr>
              <w:t>发放精神文明奖</w:t>
            </w:r>
          </w:p>
        </w:tc>
        <w:tc>
          <w:tcPr>
            <w:tcW w:w="2551" w:type="dxa"/>
            <w:vAlign w:val="center"/>
          </w:tcPr>
          <w:p>
            <w:pPr>
              <w:pStyle w:val="17"/>
            </w:pPr>
            <w:r>
              <w:rPr>
                <w:rFonts w:hint="eastAsia"/>
                <w:lang w:val="en-US" w:eastAsia="zh-CN"/>
              </w:rPr>
              <w:t>已发放</w:t>
            </w:r>
          </w:p>
        </w:tc>
        <w:tc>
          <w:tcPr>
            <w:tcW w:w="2268" w:type="dxa"/>
            <w:vAlign w:val="center"/>
          </w:tcPr>
          <w:p>
            <w:pPr>
              <w:pStyle w:val="17"/>
            </w:pPr>
            <w:r>
              <w:rPr>
                <w:rFonts w:hint="eastAsia"/>
                <w:lang w:val="en-US" w:eastAsia="zh-C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rPr>
                <w:rFonts w:hint="eastAsia"/>
                <w:lang w:val="en-US" w:eastAsia="zh-CN"/>
              </w:rPr>
              <w:t>1.5</w:t>
            </w:r>
            <w:r>
              <w:t>万元</w:t>
            </w:r>
          </w:p>
        </w:tc>
        <w:tc>
          <w:tcPr>
            <w:tcW w:w="2268" w:type="dxa"/>
            <w:vAlign w:val="center"/>
          </w:tcPr>
          <w:p>
            <w:pPr>
              <w:pStyle w:val="17"/>
            </w:pPr>
            <w:r>
              <w:rPr>
                <w:rFonts w:hint="eastAsia"/>
                <w:lang w:val="en-US" w:eastAsia="zh-C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rPr>
                <w:rFonts w:hint="eastAsia" w:eastAsia="方正书宋_GBK"/>
                <w:lang w:eastAsia="zh-CN"/>
              </w:rPr>
            </w:pPr>
            <w:r>
              <w:rPr>
                <w:rFonts w:hint="eastAsia"/>
                <w:lang w:val="en-US" w:eastAsia="zh-CN"/>
              </w:rPr>
              <w:t>发放精神文明奖</w:t>
            </w:r>
          </w:p>
        </w:tc>
        <w:tc>
          <w:tcPr>
            <w:tcW w:w="2835" w:type="dxa"/>
            <w:vAlign w:val="center"/>
          </w:tcPr>
          <w:p>
            <w:pPr>
              <w:pStyle w:val="17"/>
            </w:pPr>
            <w:r>
              <w:rPr>
                <w:rFonts w:hint="eastAsia"/>
                <w:lang w:val="en-US" w:eastAsia="zh-CN"/>
              </w:rPr>
              <w:t>发放精神文明奖</w:t>
            </w:r>
          </w:p>
        </w:tc>
        <w:tc>
          <w:tcPr>
            <w:tcW w:w="2551" w:type="dxa"/>
            <w:vAlign w:val="center"/>
          </w:tcPr>
          <w:p>
            <w:pPr>
              <w:pStyle w:val="17"/>
            </w:pPr>
            <w:r>
              <w:rPr>
                <w:rFonts w:hint="eastAsia"/>
                <w:lang w:val="en-US" w:eastAsia="zh-CN"/>
              </w:rPr>
              <w:t>已发放</w:t>
            </w:r>
          </w:p>
        </w:tc>
        <w:tc>
          <w:tcPr>
            <w:tcW w:w="2268" w:type="dxa"/>
            <w:vAlign w:val="center"/>
          </w:tcPr>
          <w:p>
            <w:pPr>
              <w:pStyle w:val="17"/>
            </w:pPr>
            <w:r>
              <w:rPr>
                <w:rFonts w:hint="eastAsia"/>
                <w:lang w:val="en-US" w:eastAsia="zh-C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通过问卷调查，满意和较满意的对</w:t>
            </w:r>
          </w:p>
        </w:tc>
        <w:tc>
          <w:tcPr>
            <w:tcW w:w="2835" w:type="dxa"/>
            <w:vAlign w:val="center"/>
          </w:tcPr>
          <w:p>
            <w:pPr>
              <w:pStyle w:val="17"/>
            </w:pPr>
            <w:r>
              <w:t>通过问卷调查，满意和较满意的对象占所有调查对象的比例</w:t>
            </w:r>
          </w:p>
        </w:tc>
        <w:tc>
          <w:tcPr>
            <w:tcW w:w="2551" w:type="dxa"/>
            <w:vAlign w:val="center"/>
          </w:tcPr>
          <w:p>
            <w:pPr>
              <w:pStyle w:val="17"/>
            </w:pPr>
            <w:r>
              <w:t>≥80百分比</w:t>
            </w:r>
          </w:p>
        </w:tc>
        <w:tc>
          <w:tcPr>
            <w:tcW w:w="2268" w:type="dxa"/>
            <w:vAlign w:val="center"/>
          </w:tcPr>
          <w:p>
            <w:pPr>
              <w:pStyle w:val="17"/>
            </w:pPr>
            <w:r>
              <w:rPr>
                <w:rFonts w:hint="eastAsia"/>
                <w:lang w:val="en-US" w:eastAsia="zh-CN"/>
              </w:rPr>
              <w:t>工作要求</w:t>
            </w:r>
          </w:p>
        </w:tc>
      </w:tr>
    </w:tbl>
    <w:p>
      <w:pPr>
        <w:sectPr>
          <w:pgSz w:w="16840" w:h="11900" w:orient="landscape"/>
          <w:pgMar w:top="1361" w:right="1020" w:bottom="1134" w:left="1020" w:header="720" w:footer="720" w:gutter="0"/>
          <w:cols w:space="720" w:num="1"/>
        </w:sect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rPr>
          <w:rFonts w:ascii="方正小标宋_GBK" w:hAnsi="方正小标宋_GBK" w:eastAsia="方正小标宋_GBK" w:cs="方正小标宋_GBK"/>
          <w:color w:val="000000"/>
          <w:sz w:val="36"/>
          <w:lang w:eastAsia="zh-CN"/>
        </w:rPr>
      </w:pPr>
      <w:r>
        <w:rPr>
          <w:rFonts w:eastAsia="方正仿宋_GBK"/>
          <w:color w:val="000000"/>
          <w:sz w:val="28"/>
        </w:rPr>
        <w:t>202</w:t>
      </w:r>
      <w:r>
        <w:rPr>
          <w:rFonts w:hint="eastAsia" w:eastAsia="方正仿宋_GBK"/>
          <w:color w:val="000000"/>
          <w:sz w:val="28"/>
          <w:lang w:val="en-US" w:eastAsia="zh-CN"/>
        </w:rPr>
        <w:t>1</w:t>
      </w:r>
      <w:r>
        <w:rPr>
          <w:rFonts w:eastAsia="方正仿宋_GBK"/>
          <w:color w:val="000000"/>
          <w:sz w:val="28"/>
        </w:rPr>
        <w:t>年，</w:t>
      </w:r>
      <w:r>
        <w:rPr>
          <w:rFonts w:hint="eastAsia" w:eastAsia="方正仿宋_GBK"/>
          <w:color w:val="000000"/>
          <w:sz w:val="28"/>
          <w:lang w:val="en-US" w:eastAsia="zh-CN"/>
        </w:rPr>
        <w:t>涞水</w:t>
      </w:r>
      <w:r>
        <w:rPr>
          <w:rFonts w:eastAsia="方正仿宋_GBK"/>
          <w:color w:val="000000"/>
          <w:sz w:val="28"/>
        </w:rPr>
        <w:t>县</w:t>
      </w:r>
      <w:r>
        <w:rPr>
          <w:rFonts w:hint="eastAsia" w:eastAsia="方正仿宋_GBK"/>
          <w:color w:val="000000"/>
          <w:sz w:val="28"/>
          <w:lang w:val="en-US" w:eastAsia="zh-CN"/>
        </w:rPr>
        <w:t>妇女联合会没有</w:t>
      </w:r>
      <w:r>
        <w:rPr>
          <w:rFonts w:eastAsia="方正仿宋_GBK"/>
          <w:color w:val="000000"/>
          <w:sz w:val="28"/>
        </w:rPr>
        <w:t>安排政府采购预算。</w:t>
      </w:r>
      <w:r>
        <w:rPr>
          <w:rFonts w:hint="eastAsia" w:eastAsia="方正仿宋_GBK"/>
          <w:color w:val="000000"/>
          <w:sz w:val="28"/>
          <w:lang w:val="en-US" w:eastAsia="zh-CN"/>
        </w:rPr>
        <w:t>空表列示</w:t>
      </w:r>
      <w:r>
        <w:rPr>
          <w:rFonts w:eastAsia="方正仿宋_GBK"/>
          <w:color w:val="000000"/>
          <w:sz w:val="28"/>
        </w:rPr>
        <w:t>。</w:t>
      </w:r>
    </w:p>
    <w:p>
      <w:pPr>
        <w:jc w:val="center"/>
      </w:pPr>
      <w:r>
        <w:rPr>
          <w:rFonts w:hint="eastAsia"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rPr>
                <w:rFonts w:hint="eastAsia"/>
                <w:lang w:val="en-US" w:eastAsia="zh-CN"/>
              </w:rPr>
              <w:t>71300</w:t>
            </w:r>
            <w:r>
              <w:t>1</w:t>
            </w:r>
            <w:r>
              <w:rPr>
                <w:rFonts w:hint="eastAsia"/>
                <w:lang w:val="en-US" w:eastAsia="zh-CN"/>
              </w:rPr>
              <w:t>涞水</w:t>
            </w:r>
            <w:r>
              <w:rPr>
                <w:rFonts w:hint="eastAsia"/>
              </w:rPr>
              <w:t>县</w:t>
            </w:r>
            <w:r>
              <w:rPr>
                <w:rFonts w:hint="eastAsia"/>
                <w:lang w:val="en-US" w:eastAsia="zh-CN"/>
              </w:rPr>
              <w:t>妇女联合会</w:t>
            </w:r>
            <w:r>
              <w:rPr>
                <w:rFonts w:hint="eastAsia"/>
              </w:rPr>
              <w:t>（本级）</w:t>
            </w:r>
          </w:p>
        </w:tc>
        <w:tc>
          <w:tcPr>
            <w:tcW w:w="8674" w:type="dxa"/>
            <w:gridSpan w:val="9"/>
            <w:tcBorders>
              <w:top w:val="single" w:color="FFFFFF" w:sz="6" w:space="0"/>
              <w:left w:val="single" w:color="FFFFFF" w:sz="6" w:space="0"/>
              <w:right w:val="single" w:color="FFFFFF" w:sz="6" w:space="0"/>
            </w:tcBorders>
            <w:vAlign w:val="center"/>
          </w:tcPr>
          <w:p>
            <w:pPr>
              <w:pStyle w:val="2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rPr>
                <w:rFonts w:hint="eastAsia"/>
              </w:rPr>
              <w:t>政府采购项目来源</w:t>
            </w:r>
          </w:p>
        </w:tc>
        <w:tc>
          <w:tcPr>
            <w:tcW w:w="1134" w:type="dxa"/>
            <w:vMerge w:val="restart"/>
            <w:vAlign w:val="center"/>
          </w:tcPr>
          <w:p>
            <w:pPr>
              <w:pStyle w:val="15"/>
            </w:pPr>
            <w:r>
              <w:rPr>
                <w:rFonts w:hint="eastAsia"/>
              </w:rPr>
              <w:t>采购物品名称</w:t>
            </w:r>
          </w:p>
        </w:tc>
        <w:tc>
          <w:tcPr>
            <w:tcW w:w="1134" w:type="dxa"/>
            <w:vMerge w:val="restart"/>
            <w:vAlign w:val="center"/>
          </w:tcPr>
          <w:p>
            <w:pPr>
              <w:pStyle w:val="15"/>
            </w:pPr>
            <w:r>
              <w:rPr>
                <w:rFonts w:hint="eastAsia"/>
              </w:rPr>
              <w:t>政府采购目录序号</w:t>
            </w:r>
          </w:p>
        </w:tc>
        <w:tc>
          <w:tcPr>
            <w:tcW w:w="709" w:type="dxa"/>
            <w:vMerge w:val="restart"/>
            <w:vAlign w:val="center"/>
          </w:tcPr>
          <w:p>
            <w:pPr>
              <w:pStyle w:val="15"/>
            </w:pPr>
            <w:r>
              <w:rPr>
                <w:rFonts w:hint="eastAsia"/>
              </w:rPr>
              <w:t>计量</w:t>
            </w:r>
            <w:r>
              <w:t xml:space="preserve">  </w:t>
            </w:r>
            <w:r>
              <w:rPr>
                <w:rFonts w:hint="eastAsia"/>
              </w:rPr>
              <w:t>单位</w:t>
            </w:r>
          </w:p>
        </w:tc>
        <w:tc>
          <w:tcPr>
            <w:tcW w:w="850" w:type="dxa"/>
            <w:vMerge w:val="restart"/>
            <w:vAlign w:val="center"/>
          </w:tcPr>
          <w:p>
            <w:pPr>
              <w:pStyle w:val="15"/>
            </w:pPr>
            <w:r>
              <w:rPr>
                <w:rFonts w:hint="eastAsia"/>
              </w:rPr>
              <w:t>数量</w:t>
            </w:r>
          </w:p>
        </w:tc>
        <w:tc>
          <w:tcPr>
            <w:tcW w:w="850" w:type="dxa"/>
            <w:vMerge w:val="restart"/>
            <w:vAlign w:val="center"/>
          </w:tcPr>
          <w:p>
            <w:pPr>
              <w:pStyle w:val="15"/>
            </w:pPr>
            <w:r>
              <w:rPr>
                <w:rFonts w:hint="eastAsia"/>
              </w:rPr>
              <w:t>单价</w:t>
            </w:r>
          </w:p>
        </w:tc>
        <w:tc>
          <w:tcPr>
            <w:tcW w:w="7710" w:type="dxa"/>
            <w:gridSpan w:val="8"/>
            <w:vAlign w:val="center"/>
          </w:tcPr>
          <w:p>
            <w:pPr>
              <w:pStyle w:val="15"/>
            </w:pPr>
            <w:r>
              <w:rPr>
                <w:rFonts w:hint="eastAsia"/>
              </w:rPr>
              <w:t>政府采购金额（当年部门预算安排资金）</w:t>
            </w:r>
          </w:p>
        </w:tc>
        <w:tc>
          <w:tcPr>
            <w:tcW w:w="964" w:type="dxa"/>
            <w:vMerge w:val="restart"/>
            <w:vAlign w:val="center"/>
          </w:tcPr>
          <w:p>
            <w:pPr>
              <w:pStyle w:val="15"/>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rPr>
                <w:rFonts w:hint="eastAsia"/>
              </w:rPr>
              <w:t>项目名称</w:t>
            </w:r>
          </w:p>
        </w:tc>
        <w:tc>
          <w:tcPr>
            <w:tcW w:w="964" w:type="dxa"/>
            <w:vAlign w:val="center"/>
          </w:tcPr>
          <w:p>
            <w:pPr>
              <w:pStyle w:val="15"/>
            </w:pPr>
            <w:r>
              <w:rPr>
                <w:rFonts w:hint="eastAsia"/>
              </w:rPr>
              <w:t>预算</w:t>
            </w:r>
            <w:r>
              <w:t xml:space="preserve">    </w:t>
            </w:r>
            <w:r>
              <w:rPr>
                <w:rFonts w:hint="eastAsia"/>
              </w:rPr>
              <w:t>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rPr>
                <w:rFonts w:hint="eastAsia"/>
              </w:rPr>
              <w:t>合计</w:t>
            </w:r>
          </w:p>
        </w:tc>
        <w:tc>
          <w:tcPr>
            <w:tcW w:w="964" w:type="dxa"/>
            <w:vAlign w:val="center"/>
          </w:tcPr>
          <w:p>
            <w:pPr>
              <w:pStyle w:val="15"/>
            </w:pPr>
            <w:r>
              <w:rPr>
                <w:rFonts w:hint="eastAsia"/>
              </w:rPr>
              <w:t>一般公共预算拨款</w:t>
            </w:r>
          </w:p>
        </w:tc>
        <w:tc>
          <w:tcPr>
            <w:tcW w:w="964" w:type="dxa"/>
            <w:vAlign w:val="center"/>
          </w:tcPr>
          <w:p>
            <w:pPr>
              <w:pStyle w:val="15"/>
            </w:pPr>
            <w:r>
              <w:rPr>
                <w:rFonts w:hint="eastAsia"/>
              </w:rPr>
              <w:t>基金预算拨款</w:t>
            </w:r>
          </w:p>
        </w:tc>
        <w:tc>
          <w:tcPr>
            <w:tcW w:w="964" w:type="dxa"/>
            <w:vAlign w:val="center"/>
          </w:tcPr>
          <w:p>
            <w:pPr>
              <w:pStyle w:val="15"/>
            </w:pPr>
            <w:r>
              <w:rPr>
                <w:rFonts w:hint="eastAsia"/>
              </w:rPr>
              <w:t>国有资本经营预算拨款</w:t>
            </w:r>
          </w:p>
        </w:tc>
        <w:tc>
          <w:tcPr>
            <w:tcW w:w="964" w:type="dxa"/>
            <w:vAlign w:val="center"/>
          </w:tcPr>
          <w:p>
            <w:pPr>
              <w:pStyle w:val="15"/>
            </w:pPr>
            <w:r>
              <w:rPr>
                <w:rFonts w:hint="eastAsia"/>
              </w:rPr>
              <w:t>财政专户核拨</w:t>
            </w:r>
          </w:p>
        </w:tc>
        <w:tc>
          <w:tcPr>
            <w:tcW w:w="964" w:type="dxa"/>
            <w:vAlign w:val="center"/>
          </w:tcPr>
          <w:p>
            <w:pPr>
              <w:pStyle w:val="15"/>
            </w:pPr>
            <w:r>
              <w:rPr>
                <w:rFonts w:hint="eastAsia"/>
              </w:rPr>
              <w:t>单位</w:t>
            </w:r>
            <w:r>
              <w:t xml:space="preserve">    </w:t>
            </w:r>
            <w:r>
              <w:rPr>
                <w:rFonts w:hint="eastAsia"/>
              </w:rPr>
              <w:t>资金</w:t>
            </w:r>
          </w:p>
        </w:tc>
        <w:tc>
          <w:tcPr>
            <w:tcW w:w="964" w:type="dxa"/>
            <w:vAlign w:val="center"/>
          </w:tcPr>
          <w:p>
            <w:pPr>
              <w:pStyle w:val="15"/>
            </w:pPr>
            <w:r>
              <w:rPr>
                <w:rFonts w:hint="eastAsia"/>
              </w:rPr>
              <w:t>财政拨</w:t>
            </w:r>
            <w:r>
              <w:t xml:space="preserve">    </w:t>
            </w:r>
            <w:r>
              <w:rPr>
                <w:rFonts w:hint="eastAsia"/>
              </w:rPr>
              <w:t>款结转</w:t>
            </w:r>
          </w:p>
        </w:tc>
        <w:tc>
          <w:tcPr>
            <w:tcW w:w="964" w:type="dxa"/>
            <w:vAlign w:val="center"/>
          </w:tcPr>
          <w:p>
            <w:pPr>
              <w:pStyle w:val="15"/>
            </w:pPr>
            <w:r>
              <w:rPr>
                <w:rFonts w:hint="eastAsia"/>
              </w:rPr>
              <w:t>非财政</w:t>
            </w:r>
            <w:r>
              <w:t xml:space="preserve">    </w:t>
            </w:r>
            <w:r>
              <w:rPr>
                <w:rFonts w:hint="eastAsia"/>
              </w:rPr>
              <w:t>拨款结</w:t>
            </w:r>
            <w:r>
              <w:t xml:space="preserve">    </w:t>
            </w:r>
            <w:r>
              <w:rPr>
                <w:rFonts w:hint="eastAsia"/>
              </w:rPr>
              <w:t>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合  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rPr>
                <w:rFonts w:hint="eastAsia"/>
                <w:lang w:val="en-US" w:eastAsia="zh-CN"/>
              </w:rPr>
              <w:t>涞水</w:t>
            </w:r>
            <w:r>
              <w:t>县</w:t>
            </w:r>
            <w:r>
              <w:rPr>
                <w:rFonts w:hint="eastAsia"/>
                <w:lang w:val="en-US" w:eastAsia="zh-CN"/>
              </w:rPr>
              <w:t>妇女联合会</w:t>
            </w:r>
            <w:r>
              <w:t>（本级）小计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rPr>
          <w:rFonts w:hint="default" w:eastAsia="方正仿宋_GBK"/>
          <w:lang w:val="en-US" w:eastAsia="zh-CN"/>
        </w:rPr>
      </w:pPr>
      <w:r>
        <w:rPr>
          <w:rFonts w:hint="eastAsia" w:eastAsia="方正仿宋_GBK"/>
          <w:color w:val="000000"/>
          <w:sz w:val="28"/>
          <w:lang w:val="en-US" w:eastAsia="zh-CN"/>
        </w:rPr>
        <w:t>涞水县妇女联合会</w:t>
      </w:r>
      <w:r>
        <w:rPr>
          <w:rFonts w:eastAsia="方正仿宋_GBK"/>
          <w:color w:val="000000"/>
          <w:sz w:val="28"/>
        </w:rPr>
        <w:t>（含所属单位）上年末固定资产金额为</w:t>
      </w:r>
      <w:r>
        <w:rPr>
          <w:rFonts w:hint="eastAsia" w:eastAsia="方正仿宋_GBK"/>
          <w:color w:val="000000"/>
          <w:sz w:val="28"/>
          <w:lang w:val="en-US" w:eastAsia="zh-CN"/>
        </w:rPr>
        <w:t>7.52</w:t>
      </w:r>
      <w:r>
        <w:rPr>
          <w:rFonts w:eastAsia="方正仿宋_GBK"/>
          <w:color w:val="000000"/>
          <w:sz w:val="28"/>
        </w:rPr>
        <w:t>万元（详见下表）。</w:t>
      </w:r>
      <w:r>
        <w:rPr>
          <w:rFonts w:hint="eastAsia" w:eastAsia="方正仿宋_GBK"/>
          <w:color w:val="000000"/>
          <w:sz w:val="28"/>
          <w:lang w:val="en-US" w:eastAsia="zh-CN"/>
        </w:rPr>
        <w:t>2021年我单位无购置固定资产情况。</w:t>
      </w:r>
    </w:p>
    <w:p>
      <w:pPr>
        <w:jc w:val="cente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rPr>
        <w:t>部门固定资产占用情况表</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56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rPr>
                <w:rFonts w:hint="eastAsia"/>
                <w:lang w:val="en-US" w:eastAsia="zh-CN"/>
              </w:rPr>
              <w:t>713001涞水</w:t>
            </w:r>
            <w:r>
              <w:t>县</w:t>
            </w:r>
            <w:r>
              <w:rPr>
                <w:rFonts w:hint="eastAsia"/>
                <w:lang w:val="en-US" w:eastAsia="zh-CN"/>
              </w:rPr>
              <w:t>妇女联合会</w:t>
            </w:r>
          </w:p>
        </w:tc>
        <w:tc>
          <w:tcPr>
            <w:tcW w:w="5669" w:type="dxa"/>
            <w:tcBorders>
              <w:top w:val="single" w:color="FFFFFF" w:sz="6" w:space="0"/>
              <w:left w:val="single" w:color="FFFFFF" w:sz="6" w:space="0"/>
              <w:right w:val="single" w:color="FFFFFF" w:sz="6" w:space="0"/>
            </w:tcBorders>
            <w:vAlign w:val="center"/>
          </w:tcPr>
          <w:p>
            <w:pPr>
              <w:pStyle w:val="12"/>
            </w:pPr>
            <w:r>
              <w:t>截止时间：202</w:t>
            </w:r>
            <w:r>
              <w:rPr>
                <w:rFonts w:hint="eastAsia"/>
                <w:lang w:val="en-US" w:eastAsia="zh-CN"/>
              </w:rPr>
              <w:t>0</w:t>
            </w:r>
            <w:r>
              <w:t>-12-31</w:t>
            </w:r>
          </w:p>
        </w:tc>
      </w:tr>
    </w:tbl>
    <w:p>
      <w:pPr>
        <w:rPr>
          <w:rFonts w:ascii="方正小标宋_GBK" w:hAnsi="方正小标宋_GBK" w:eastAsia="方正小标宋_GBK" w:cs="方正小标宋_GBK"/>
          <w:color w:val="000000"/>
          <w:sz w:val="36"/>
          <w:lang w:eastAsia="zh-CN"/>
        </w:rPr>
      </w:pPr>
    </w:p>
    <w:tbl>
      <w:tblPr>
        <w:tblStyle w:val="8"/>
        <w:tblW w:w="0" w:type="auto"/>
        <w:tblInd w:w="1101" w:type="dxa"/>
        <w:tblLayout w:type="fixed"/>
        <w:tblCellMar>
          <w:top w:w="0" w:type="dxa"/>
          <w:left w:w="108" w:type="dxa"/>
          <w:bottom w:w="0" w:type="dxa"/>
          <w:right w:w="108" w:type="dxa"/>
        </w:tblCellMar>
      </w:tblPr>
      <w:tblGrid>
        <w:gridCol w:w="7229"/>
        <w:gridCol w:w="2835"/>
        <w:gridCol w:w="2835"/>
      </w:tblGrid>
      <w:tr>
        <w:tblPrEx>
          <w:tblCellMar>
            <w:top w:w="0" w:type="dxa"/>
            <w:left w:w="108" w:type="dxa"/>
            <w:bottom w:w="0" w:type="dxa"/>
            <w:right w:w="108" w:type="dxa"/>
          </w:tblCellMar>
        </w:tblPrEx>
        <w:trPr>
          <w:trHeight w:val="1129"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5"/>
            </w:pPr>
            <w:r>
              <w:rPr>
                <w:rFonts w:hint="eastAsia"/>
              </w:rPr>
              <w:t>项  目</w:t>
            </w:r>
          </w:p>
        </w:tc>
        <w:tc>
          <w:tcPr>
            <w:tcW w:w="2835" w:type="dxa"/>
            <w:tcBorders>
              <w:top w:val="single" w:color="auto" w:sz="4" w:space="0"/>
              <w:left w:val="nil"/>
              <w:bottom w:val="nil"/>
              <w:right w:val="single" w:color="auto" w:sz="4" w:space="0"/>
            </w:tcBorders>
            <w:vAlign w:val="center"/>
          </w:tcPr>
          <w:p>
            <w:pPr>
              <w:pStyle w:val="15"/>
            </w:pPr>
            <w:r>
              <w:rPr>
                <w:rFonts w:hint="eastAsia"/>
              </w:rPr>
              <w:t>数量</w:t>
            </w:r>
          </w:p>
        </w:tc>
        <w:tc>
          <w:tcPr>
            <w:tcW w:w="2835" w:type="dxa"/>
            <w:tcBorders>
              <w:top w:val="single" w:color="auto" w:sz="4" w:space="0"/>
              <w:left w:val="nil"/>
              <w:bottom w:val="single" w:color="auto" w:sz="4" w:space="0"/>
              <w:right w:val="single" w:color="auto" w:sz="4" w:space="0"/>
            </w:tcBorders>
            <w:vAlign w:val="center"/>
          </w:tcPr>
          <w:p>
            <w:pPr>
              <w:pStyle w:val="15"/>
            </w:pPr>
            <w:r>
              <w:rPr>
                <w:rFonts w:hint="eastAsia"/>
              </w:rPr>
              <w:t>价值（金额单位：万元）</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（一）房屋（平方米）</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eastAsia="宋体" w:cs="宋体"/>
                <w:color w:val="000000"/>
                <w:sz w:val="21"/>
                <w:szCs w:val="21"/>
              </w:rPr>
            </w:pP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Calibri" w:hAnsi="Calibri" w:eastAsia="宋体" w:cs="宋体"/>
                <w:kern w:val="2"/>
                <w:sz w:val="21"/>
                <w:szCs w:val="21"/>
              </w:rPr>
            </w:pP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（二）车辆（台、辆）</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sz w:val="21"/>
                <w:szCs w:val="21"/>
                <w:lang w:eastAsia="zh-CN"/>
              </w:rPr>
            </w:pP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kern w:val="2"/>
                <w:sz w:val="21"/>
                <w:szCs w:val="21"/>
                <w:lang w:eastAsia="zh-CN"/>
              </w:rPr>
            </w:pP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w:t>
            </w:r>
            <w:r>
              <w:rPr>
                <w:rFonts w:hint="eastAsia" w:ascii="宋体" w:hAnsi="宋体" w:eastAsiaTheme="minorEastAsia"/>
                <w:color w:val="000000"/>
                <w:sz w:val="21"/>
                <w:szCs w:val="21"/>
                <w:lang w:eastAsia="zh-CN"/>
              </w:rPr>
              <w:t>三</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宋体" w:cs="宋体"/>
                <w:kern w:val="2"/>
                <w:sz w:val="21"/>
                <w:szCs w:val="21"/>
                <w:lang w:val="en-US" w:eastAsia="zh-CN"/>
              </w:rPr>
            </w:pPr>
            <w:r>
              <w:rPr>
                <w:rFonts w:hint="eastAsia" w:ascii="宋体" w:hAnsi="宋体" w:cs="宋体"/>
                <w:kern w:val="2"/>
                <w:sz w:val="21"/>
                <w:szCs w:val="21"/>
                <w:lang w:val="en-US" w:eastAsia="zh-CN"/>
              </w:rPr>
              <w:t>7.52</w:t>
            </w:r>
          </w:p>
        </w:tc>
      </w:tr>
    </w:tbl>
    <w:p>
      <w:pPr>
        <w:ind w:firstLine="640"/>
      </w:pPr>
      <w:r>
        <w:rPr>
          <w:rFonts w:eastAsia="方正仿宋_GBK"/>
          <w:color w:val="000000"/>
          <w:sz w:val="32"/>
        </w:rPr>
        <w:t xml:space="preserve"> </w:t>
      </w:r>
    </w:p>
    <w:p>
      <w:pPr>
        <w:spacing w:before="10" w:after="10"/>
        <w:ind w:firstLine="64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指省级财政当年拨付的资金。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纳入省级财政预算管理的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rFonts w:hint="eastAsia" w:eastAsia="方正仿宋_GBK"/>
          <w:lang w:val="en-US" w:eastAsia="zh-CN"/>
        </w:rPr>
        <w:sectPr>
          <w:type w:val="continuous"/>
          <w:pgSz w:w="16840" w:h="11900" w:orient="landscape"/>
          <w:pgMar w:top="1361" w:right="1021" w:bottom="1134" w:left="1021" w:header="720" w:footer="720" w:gutter="0"/>
          <w:cols w:space="720" w:num="1"/>
        </w:sectPr>
      </w:pPr>
      <w:r>
        <w:rPr>
          <w:rFonts w:hint="eastAsia" w:eastAsia="方正仿宋_GBK"/>
          <w:color w:val="000000"/>
          <w:sz w:val="28"/>
        </w:rPr>
        <w:t>我单位无其他需要说明的事</w:t>
      </w:r>
      <w:r>
        <w:rPr>
          <w:rFonts w:hint="eastAsia" w:eastAsia="方正仿宋_GBK"/>
          <w:color w:val="000000"/>
          <w:sz w:val="28"/>
          <w:lang w:val="en-US" w:eastAsia="zh-CN"/>
        </w:rPr>
        <w:t>项。</w:t>
      </w:r>
    </w:p>
    <w:p>
      <w:pPr>
        <w:jc w:val="both"/>
        <w:outlineLvl w:val="3"/>
      </w:pPr>
    </w:p>
    <w:sectPr>
      <w:type w:val="continuous"/>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Style w:val="11"/>
      </w:rPr>
      <w:fldChar w:fldCharType="begin"/>
    </w:r>
    <w:r>
      <w:rPr>
        <w:rStyle w:val="11"/>
      </w:rPr>
      <w:instrText xml:space="preserve"> PAGE </w:instrText>
    </w:r>
    <w:r>
      <w:rPr>
        <w:rStyle w:val="11"/>
      </w:rPr>
      <w:fldChar w:fldCharType="separate"/>
    </w:r>
    <w:r>
      <w:rPr>
        <w:rStyle w:val="11"/>
      </w:rPr>
      <w:t>2</w:t>
    </w:r>
    <w:r>
      <w:rPr>
        <w:rStyle w:val="1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jc w:val="right"/>
                          </w:pPr>
                          <w:r>
                            <w:rPr>
                              <w:rStyle w:val="11"/>
                            </w:rPr>
                            <w:fldChar w:fldCharType="begin"/>
                          </w:r>
                          <w:r>
                            <w:rPr>
                              <w:rStyle w:val="11"/>
                            </w:rPr>
                            <w:instrText xml:space="preserve"> PAGE </w:instrText>
                          </w:r>
                          <w:r>
                            <w:rPr>
                              <w:rStyle w:val="11"/>
                            </w:rPr>
                            <w:fldChar w:fldCharType="separate"/>
                          </w:r>
                          <w:r>
                            <w:rPr>
                              <w:rStyle w:val="11"/>
                            </w:rPr>
                            <w:t>1</w:t>
                          </w:r>
                          <w:r>
                            <w:rPr>
                              <w:rStyle w:val="11"/>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l5uc8AAAAF&#10;AQAADwAAAAAAAAABACAAAAAiAAAAZHJzL2Rvd25yZXYueG1sUEsBAhQAFAAAAAgAh07iQPBAlRrs&#10;AQAA1QMAAA4AAAAAAAAAAQAgAAAAHgEAAGRycy9lMm9Eb2MueG1sUEsFBgAAAAAGAAYAWQEAAHwF&#10;AAAAAA==&#10;">
              <v:fill on="f" focussize="0,0"/>
              <v:stroke on="f"/>
              <v:imagedata o:title=""/>
              <o:lock v:ext="edit" aspectratio="f"/>
              <v:textbox inset="0mm,0mm,0mm,0mm" style="mso-fit-shape-to-text:t;">
                <w:txbxContent>
                  <w:p>
                    <w:pPr>
                      <w:pStyle w:val="3"/>
                      <w:jc w:val="right"/>
                    </w:pPr>
                    <w:r>
                      <w:rPr>
                        <w:rStyle w:val="11"/>
                      </w:rPr>
                      <w:fldChar w:fldCharType="begin"/>
                    </w:r>
                    <w:r>
                      <w:rPr>
                        <w:rStyle w:val="11"/>
                      </w:rPr>
                      <w:instrText xml:space="preserve"> PAGE </w:instrText>
                    </w:r>
                    <w:r>
                      <w:rPr>
                        <w:rStyle w:val="11"/>
                      </w:rPr>
                      <w:fldChar w:fldCharType="separate"/>
                    </w:r>
                    <w:r>
                      <w:rPr>
                        <w:rStyle w:val="11"/>
                      </w:rPr>
                      <w:t>1</w:t>
                    </w:r>
                    <w:r>
                      <w:rPr>
                        <w:rStyle w:val="11"/>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
                            <w:fldChar w:fldCharType="begin"/>
                          </w:r>
                          <w:r>
                            <w:instrText xml:space="preserve">PAGE "page number"</w:instrText>
                          </w:r>
                          <w:r>
                            <w:fldChar w:fldCharType="separate"/>
                          </w:r>
                          <w:r>
                            <w:t>2</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l5uc8AAAAF&#10;AQAADwAAAAAAAAABACAAAAAiAAAAZHJzL2Rvd25yZXYueG1sUEsBAhQAFAAAAAgAh07iQCBEH87s&#10;AQAA1QMAAA4AAAAAAAAAAQAgAAAAHgEAAGRycy9lMm9Eb2MueG1sUEsFBgAAAAAGAAYAWQEAAHwF&#10;AAAAAA==&#10;">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C204B5"/>
    <w:multiLevelType w:val="singleLevel"/>
    <w:tmpl w:val="E1C204B5"/>
    <w:lvl w:ilvl="0" w:tentative="0">
      <w:start w:val="1"/>
      <w:numFmt w:val="chineseCounting"/>
      <w:suff w:val="nothing"/>
      <w:lvlText w:val="（%1）"/>
      <w:lvlJc w:val="left"/>
      <w:rPr>
        <w:rFonts w:hint="eastAsia"/>
      </w:rPr>
    </w:lvl>
  </w:abstractNum>
  <w:abstractNum w:abstractNumId="1">
    <w:nsid w:val="49FEBF40"/>
    <w:multiLevelType w:val="singleLevel"/>
    <w:tmpl w:val="49FEBF40"/>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yMTllMzBmMzU4ZDI3YzhhMDgwYWNlNTQyYzlmN2QifQ=="/>
    <w:docVar w:name="KSO_WPS_MARK_KEY" w:val="ded0ca5d-e545-4dd6-bcc2-4093698a1a5b"/>
  </w:docVars>
  <w:rsids>
    <w:rsidRoot w:val="00781D3A"/>
    <w:rsid w:val="00064159"/>
    <w:rsid w:val="00120163"/>
    <w:rsid w:val="00182D82"/>
    <w:rsid w:val="001B15F6"/>
    <w:rsid w:val="00201266"/>
    <w:rsid w:val="00557C8E"/>
    <w:rsid w:val="0056582C"/>
    <w:rsid w:val="005C7741"/>
    <w:rsid w:val="00664099"/>
    <w:rsid w:val="0068454C"/>
    <w:rsid w:val="00714A9B"/>
    <w:rsid w:val="007304F6"/>
    <w:rsid w:val="00781D3A"/>
    <w:rsid w:val="00791CF2"/>
    <w:rsid w:val="008D0F2A"/>
    <w:rsid w:val="008F1C73"/>
    <w:rsid w:val="0098765C"/>
    <w:rsid w:val="00AC1402"/>
    <w:rsid w:val="00B10A12"/>
    <w:rsid w:val="00B52C69"/>
    <w:rsid w:val="00BC0518"/>
    <w:rsid w:val="00BD1DD9"/>
    <w:rsid w:val="00C83D45"/>
    <w:rsid w:val="00CC5F86"/>
    <w:rsid w:val="00D172D0"/>
    <w:rsid w:val="00D75591"/>
    <w:rsid w:val="00DA3F97"/>
    <w:rsid w:val="00E92AAD"/>
    <w:rsid w:val="00EC4DAA"/>
    <w:rsid w:val="00F1646A"/>
    <w:rsid w:val="00F826E0"/>
    <w:rsid w:val="00FB7ED6"/>
    <w:rsid w:val="00FE46E7"/>
    <w:rsid w:val="052B4646"/>
    <w:rsid w:val="0D1B1ACD"/>
    <w:rsid w:val="158725CA"/>
    <w:rsid w:val="158F5031"/>
    <w:rsid w:val="22090B6C"/>
    <w:rsid w:val="2B0B2850"/>
    <w:rsid w:val="33EF7C96"/>
    <w:rsid w:val="391B70EA"/>
    <w:rsid w:val="3A4B0C5C"/>
    <w:rsid w:val="3B8F458E"/>
    <w:rsid w:val="3F033BBB"/>
    <w:rsid w:val="47EC6BB1"/>
    <w:rsid w:val="48390A7E"/>
    <w:rsid w:val="562A7E7A"/>
    <w:rsid w:val="574513CD"/>
    <w:rsid w:val="5C9B14B1"/>
    <w:rsid w:val="61197266"/>
    <w:rsid w:val="7474585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footer"/>
    <w:basedOn w:val="1"/>
    <w:link w:val="35"/>
    <w:qFormat/>
    <w:uiPriority w:val="99"/>
    <w:pPr>
      <w:tabs>
        <w:tab w:val="center" w:pos="4153"/>
        <w:tab w:val="right" w:pos="8306"/>
      </w:tabs>
      <w:snapToGrid w:val="0"/>
    </w:pPr>
    <w:rPr>
      <w:sz w:val="18"/>
      <w:szCs w:val="18"/>
    </w:rPr>
  </w:style>
  <w:style w:type="paragraph" w:styleId="4">
    <w:name w:val="header"/>
    <w:basedOn w:val="1"/>
    <w:link w:val="34"/>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pPr>
      <w:spacing w:before="120"/>
      <w:ind w:firstLine="560"/>
    </w:pPr>
    <w:rPr>
      <w:rFonts w:eastAsia="方正仿宋_GBK"/>
      <w:color w:val="000000"/>
      <w:sz w:val="28"/>
    </w:rPr>
  </w:style>
  <w:style w:type="paragraph" w:styleId="6">
    <w:name w:val="toc 4"/>
    <w:basedOn w:val="1"/>
    <w:next w:val="1"/>
    <w:qFormat/>
    <w:uiPriority w:val="99"/>
    <w:pPr>
      <w:ind w:left="720"/>
    </w:pPr>
  </w:style>
  <w:style w:type="paragraph" w:styleId="7">
    <w:name w:val="toc 2"/>
    <w:basedOn w:val="1"/>
    <w:next w:val="1"/>
    <w:qFormat/>
    <w:uiPriority w:val="99"/>
    <w:pPr>
      <w:ind w:left="240"/>
    </w:pPr>
  </w:style>
  <w:style w:type="table" w:styleId="9">
    <w:name w:val="Table Grid"/>
    <w:basedOn w:val="8"/>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qFormat/>
    <w:uiPriority w:val="99"/>
    <w:rPr>
      <w:rFonts w:cs="Times New Roman"/>
    </w:rPr>
  </w:style>
  <w:style w:type="paragraph" w:customStyle="1" w:styleId="12">
    <w:name w:val="单元格样式22"/>
    <w:basedOn w:val="1"/>
    <w:qFormat/>
    <w:uiPriority w:val="99"/>
    <w:pPr>
      <w:jc w:val="right"/>
    </w:pPr>
    <w:rPr>
      <w:rFonts w:ascii="方正小标宋_GBK" w:hAnsi="方正小标宋_GBK" w:eastAsia="方正小标宋_GBK" w:cs="方正小标宋_GBK"/>
    </w:rPr>
  </w:style>
  <w:style w:type="paragraph" w:customStyle="1" w:styleId="13">
    <w:name w:val="单元格样式21"/>
    <w:basedOn w:val="1"/>
    <w:qFormat/>
    <w:uiPriority w:val="99"/>
    <w:pPr>
      <w:jc w:val="center"/>
    </w:pPr>
    <w:rPr>
      <w:rFonts w:ascii="方正小标宋_GBK" w:hAnsi="方正小标宋_GBK" w:eastAsia="方正小标宋_GBK" w:cs="方正小标宋_GBK"/>
    </w:rPr>
  </w:style>
  <w:style w:type="paragraph" w:customStyle="1" w:styleId="14">
    <w:name w:val="单元格样式20"/>
    <w:basedOn w:val="1"/>
    <w:qFormat/>
    <w:uiPriority w:val="99"/>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99"/>
    <w:pPr>
      <w:jc w:val="right"/>
    </w:pPr>
    <w:rPr>
      <w:rFonts w:ascii="方正书宋_GBK" w:hAnsi="方正书宋_GBK" w:eastAsia="方正书宋_GBK" w:cs="方正书宋_GBK"/>
      <w:sz w:val="21"/>
    </w:rPr>
  </w:style>
  <w:style w:type="paragraph" w:customStyle="1" w:styleId="17">
    <w:name w:val="单元格样式2"/>
    <w:basedOn w:val="1"/>
    <w:qFormat/>
    <w:uiPriority w:val="99"/>
    <w:rPr>
      <w:rFonts w:ascii="方正书宋_GBK" w:hAnsi="方正书宋_GBK" w:eastAsia="方正书宋_GBK" w:cs="方正书宋_GBK"/>
      <w:sz w:val="21"/>
    </w:rPr>
  </w:style>
  <w:style w:type="paragraph" w:customStyle="1" w:styleId="18">
    <w:name w:val="单元格样式3"/>
    <w:basedOn w:val="1"/>
    <w:qFormat/>
    <w:uiPriority w:val="99"/>
    <w:pPr>
      <w:jc w:val="center"/>
    </w:pPr>
    <w:rPr>
      <w:rFonts w:ascii="方正书宋_GBK" w:hAnsi="方正书宋_GBK" w:eastAsia="方正书宋_GBK" w:cs="方正书宋_GBK"/>
      <w:sz w:val="21"/>
    </w:rPr>
  </w:style>
  <w:style w:type="paragraph" w:customStyle="1" w:styleId="19">
    <w:name w:val="单元格样式6"/>
    <w:basedOn w:val="1"/>
    <w:qFormat/>
    <w:uiPriority w:val="99"/>
    <w:pPr>
      <w:jc w:val="center"/>
    </w:pPr>
    <w:rPr>
      <w:rFonts w:ascii="方正书宋_GBK" w:hAnsi="方正书宋_GBK" w:eastAsia="方正书宋_GBK" w:cs="方正书宋_GBK"/>
      <w:b/>
      <w:sz w:val="21"/>
    </w:rPr>
  </w:style>
  <w:style w:type="paragraph" w:customStyle="1" w:styleId="20">
    <w:name w:val="单元格样式7"/>
    <w:basedOn w:val="1"/>
    <w:qFormat/>
    <w:uiPriority w:val="99"/>
    <w:pPr>
      <w:jc w:val="right"/>
    </w:pPr>
    <w:rPr>
      <w:rFonts w:ascii="方正书宋_GBK" w:hAnsi="方正书宋_GBK" w:eastAsia="方正书宋_GBK" w:cs="方正书宋_GBK"/>
      <w:b/>
      <w:sz w:val="21"/>
    </w:rPr>
  </w:style>
  <w:style w:type="paragraph" w:customStyle="1" w:styleId="21">
    <w:name w:val="单元格样式5"/>
    <w:basedOn w:val="1"/>
    <w:qFormat/>
    <w:uiPriority w:val="99"/>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99"/>
    <w:pPr>
      <w:spacing w:line="500" w:lineRule="exact"/>
      <w:ind w:firstLine="560"/>
    </w:pPr>
    <w:rPr>
      <w:rFonts w:eastAsia="方正仿宋_GBK"/>
      <w:sz w:val="28"/>
    </w:rPr>
  </w:style>
  <w:style w:type="paragraph" w:customStyle="1" w:styleId="26">
    <w:name w:val="插入文本样式-插入总体目标文件"/>
    <w:basedOn w:val="1"/>
    <w:qFormat/>
    <w:uiPriority w:val="99"/>
    <w:pPr>
      <w:spacing w:line="500" w:lineRule="exact"/>
      <w:ind w:firstLine="560"/>
    </w:pPr>
    <w:rPr>
      <w:rFonts w:eastAsia="方正仿宋_GBK"/>
      <w:sz w:val="28"/>
    </w:rPr>
  </w:style>
  <w:style w:type="paragraph" w:customStyle="1" w:styleId="27">
    <w:name w:val="插入文本样式-插入职责分类绩效目标文件"/>
    <w:basedOn w:val="1"/>
    <w:qFormat/>
    <w:uiPriority w:val="99"/>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29">
    <w:name w:val="单元格样式23"/>
    <w:basedOn w:val="1"/>
    <w:qFormat/>
    <w:uiPriority w:val="99"/>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99"/>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4">
    <w:name w:val="页眉 Char"/>
    <w:basedOn w:val="10"/>
    <w:link w:val="4"/>
    <w:qFormat/>
    <w:locked/>
    <w:uiPriority w:val="99"/>
    <w:rPr>
      <w:rFonts w:eastAsia="Times New Roman" w:cs="Times New Roman"/>
      <w:sz w:val="18"/>
      <w:szCs w:val="18"/>
      <w:lang w:eastAsia="uk-UA"/>
    </w:rPr>
  </w:style>
  <w:style w:type="character" w:customStyle="1" w:styleId="35">
    <w:name w:val="页脚 Char"/>
    <w:basedOn w:val="10"/>
    <w:link w:val="3"/>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22</Pages>
  <Words>5839</Words>
  <Characters>6886</Characters>
  <Lines>127</Lines>
  <Paragraphs>36</Paragraphs>
  <TotalTime>6</TotalTime>
  <ScaleCrop>false</ScaleCrop>
  <LinksUpToDate>false</LinksUpToDate>
  <CharactersWithSpaces>7048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不周</cp:lastModifiedBy>
  <dcterms:modified xsi:type="dcterms:W3CDTF">2023-12-29T07:14:11Z</dcterms:modified>
  <dc:title>定兴县财政局所属单位预算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548948D31F594B3CA89E12159449A1C1</vt:lpwstr>
  </property>
</Properties>
</file>