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b w:val="0"/>
          <w:bCs w:val="0"/>
          <w:sz w:val="44"/>
          <w:szCs w:val="44"/>
        </w:rPr>
      </w:pPr>
      <w:bookmarkStart w:id="0" w:name="_Toc414983408"/>
      <w:r>
        <w:rPr>
          <w:rFonts w:hint="eastAsia" w:ascii="方正小标宋简体" w:hAnsi="方正小标宋简体" w:eastAsia="方正小标宋简体" w:cs="方正小标宋简体"/>
          <w:b w:val="0"/>
          <w:bCs w:val="0"/>
          <w:sz w:val="44"/>
          <w:szCs w:val="44"/>
        </w:rPr>
        <w:t>202</w:t>
      </w:r>
      <w:r>
        <w:rPr>
          <w:rFonts w:hint="eastAsia" w:ascii="方正小标宋简体" w:hAnsi="方正小标宋简体" w:eastAsia="方正小标宋简体" w:cs="方正小标宋简体"/>
          <w:b w:val="0"/>
          <w:bCs w:val="0"/>
          <w:sz w:val="44"/>
          <w:szCs w:val="44"/>
          <w:lang w:val="en-US" w:eastAsia="zh-CN"/>
        </w:rPr>
        <w:t>1</w:t>
      </w:r>
      <w:r>
        <w:rPr>
          <w:rFonts w:hint="eastAsia" w:ascii="方正小标宋简体" w:hAnsi="方正小标宋简体" w:eastAsia="方正小标宋简体" w:cs="方正小标宋简体"/>
          <w:b w:val="0"/>
          <w:bCs w:val="0"/>
          <w:sz w:val="44"/>
          <w:szCs w:val="44"/>
        </w:rPr>
        <w:t>年</w:t>
      </w:r>
      <w:r>
        <w:rPr>
          <w:rFonts w:hint="eastAsia" w:ascii="方正小标宋简体" w:hAnsi="方正小标宋简体" w:eastAsia="方正小标宋简体" w:cs="方正小标宋简体"/>
          <w:b w:val="0"/>
          <w:bCs w:val="0"/>
          <w:sz w:val="44"/>
          <w:szCs w:val="44"/>
          <w:lang w:eastAsia="zh-CN"/>
        </w:rPr>
        <w:t>涞水县消防救援大队</w:t>
      </w:r>
      <w:r>
        <w:rPr>
          <w:rFonts w:hint="eastAsia" w:ascii="方正小标宋简体" w:hAnsi="方正小标宋简体" w:eastAsia="方正小标宋简体" w:cs="方正小标宋简体"/>
          <w:b w:val="0"/>
          <w:bCs w:val="0"/>
          <w:sz w:val="44"/>
          <w:szCs w:val="44"/>
        </w:rPr>
        <w:t>部门预算信息公开目录</w:t>
      </w:r>
    </w:p>
    <w:p>
      <w:pPr>
        <w:jc w:val="center"/>
        <w:rPr>
          <w:rFonts w:hint="eastAsia" w:ascii="方正小标宋简体" w:hAnsi="方正小标宋简体" w:eastAsia="方正小标宋简体" w:cs="方正小标宋简体"/>
          <w:b w:val="0"/>
          <w:bCs w:val="0"/>
          <w:sz w:val="44"/>
          <w:szCs w:val="44"/>
        </w:rPr>
      </w:pPr>
    </w:p>
    <w:p>
      <w:pPr>
        <w:ind w:firstLine="602" w:firstLineChars="200"/>
        <w:rPr>
          <w:rFonts w:hint="eastAsia" w:ascii="仿宋_GB2312" w:hAnsi="仿宋_GB2312" w:eastAsia="仿宋_GB2312" w:cs="仿宋_GB2312"/>
          <w:b/>
          <w:bCs/>
          <w:sz w:val="30"/>
          <w:szCs w:val="30"/>
        </w:rPr>
      </w:pPr>
      <w:r>
        <w:rPr>
          <w:rFonts w:hint="eastAsia" w:ascii="仿宋_GB2312" w:hAnsi="仿宋_GB2312" w:eastAsia="仿宋_GB2312" w:cs="仿宋_GB2312"/>
          <w:b/>
          <w:bCs/>
          <w:sz w:val="30"/>
          <w:szCs w:val="30"/>
        </w:rPr>
        <w:t>一、202</w:t>
      </w:r>
      <w:r>
        <w:rPr>
          <w:rFonts w:hint="eastAsia" w:ascii="仿宋_GB2312" w:hAnsi="仿宋_GB2312" w:eastAsia="仿宋_GB2312" w:cs="仿宋_GB2312"/>
          <w:b/>
          <w:bCs/>
          <w:sz w:val="30"/>
          <w:szCs w:val="30"/>
          <w:lang w:val="en-US" w:eastAsia="zh-CN"/>
        </w:rPr>
        <w:t>1</w:t>
      </w:r>
      <w:r>
        <w:rPr>
          <w:rFonts w:hint="eastAsia" w:ascii="仿宋_GB2312" w:hAnsi="仿宋_GB2312" w:eastAsia="仿宋_GB2312" w:cs="仿宋_GB2312"/>
          <w:b/>
          <w:bCs/>
          <w:sz w:val="30"/>
          <w:szCs w:val="30"/>
        </w:rPr>
        <w:t>年部门预算公开表</w:t>
      </w:r>
    </w:p>
    <w:p>
      <w:pPr>
        <w:numPr>
          <w:ilvl w:val="0"/>
          <w:numId w:val="1"/>
        </w:numPr>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部门预算收支总表</w:t>
      </w:r>
      <w:r>
        <w:rPr>
          <w:rFonts w:hint="eastAsia" w:ascii="仿宋_GB2312" w:hAnsi="仿宋_GB2312" w:eastAsia="仿宋_GB2312" w:cs="仿宋_GB2312"/>
          <w:sz w:val="30"/>
          <w:szCs w:val="30"/>
          <w:lang w:val="en-US" w:eastAsia="zh-CN"/>
        </w:rPr>
        <w:t>..........................................................................1</w:t>
      </w:r>
    </w:p>
    <w:p>
      <w:pPr>
        <w:numPr>
          <w:ilvl w:val="0"/>
          <w:numId w:val="1"/>
        </w:numPr>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部门预算收入总表</w:t>
      </w:r>
      <w:r>
        <w:rPr>
          <w:rFonts w:hint="eastAsia" w:ascii="仿宋_GB2312" w:hAnsi="仿宋_GB2312" w:eastAsia="仿宋_GB2312" w:cs="仿宋_GB2312"/>
          <w:sz w:val="30"/>
          <w:szCs w:val="30"/>
          <w:lang w:val="en-US" w:eastAsia="zh-CN"/>
        </w:rPr>
        <w:t>..........................................................................3</w:t>
      </w:r>
    </w:p>
    <w:p>
      <w:pPr>
        <w:numPr>
          <w:ilvl w:val="0"/>
          <w:numId w:val="1"/>
        </w:numPr>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部门预算支出总表</w:t>
      </w:r>
      <w:r>
        <w:rPr>
          <w:rFonts w:hint="eastAsia" w:ascii="仿宋_GB2312" w:hAnsi="仿宋_GB2312" w:eastAsia="仿宋_GB2312" w:cs="仿宋_GB2312"/>
          <w:sz w:val="30"/>
          <w:szCs w:val="30"/>
          <w:lang w:val="en-US" w:eastAsia="zh-CN"/>
        </w:rPr>
        <w:t>..........................................................................4</w:t>
      </w:r>
    </w:p>
    <w:p>
      <w:pPr>
        <w:numPr>
          <w:ilvl w:val="0"/>
          <w:numId w:val="1"/>
        </w:numPr>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部门预算财政拨款收支总表</w:t>
      </w:r>
      <w:r>
        <w:rPr>
          <w:rFonts w:hint="eastAsia" w:ascii="仿宋_GB2312" w:hAnsi="仿宋_GB2312" w:eastAsia="仿宋_GB2312" w:cs="仿宋_GB2312"/>
          <w:sz w:val="30"/>
          <w:szCs w:val="30"/>
          <w:lang w:val="en-US" w:eastAsia="zh-CN"/>
        </w:rPr>
        <w:t>..................................................................5</w:t>
      </w:r>
    </w:p>
    <w:p>
      <w:pPr>
        <w:numPr>
          <w:ilvl w:val="0"/>
          <w:numId w:val="1"/>
        </w:numPr>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部门预算一般公共预算财政拨款支出表</w:t>
      </w:r>
      <w:r>
        <w:rPr>
          <w:rFonts w:hint="eastAsia" w:ascii="仿宋_GB2312" w:hAnsi="仿宋_GB2312" w:eastAsia="仿宋_GB2312" w:cs="仿宋_GB2312"/>
          <w:sz w:val="30"/>
          <w:szCs w:val="30"/>
          <w:lang w:val="en-US" w:eastAsia="zh-CN"/>
        </w:rPr>
        <w:t>........................................................7</w:t>
      </w:r>
    </w:p>
    <w:p>
      <w:pPr>
        <w:numPr>
          <w:ilvl w:val="0"/>
          <w:numId w:val="1"/>
        </w:numPr>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部门预算一般公共预算财政拨款基本支出表</w:t>
      </w:r>
      <w:r>
        <w:rPr>
          <w:rFonts w:hint="eastAsia" w:ascii="仿宋_GB2312" w:hAnsi="仿宋_GB2312" w:eastAsia="仿宋_GB2312" w:cs="仿宋_GB2312"/>
          <w:sz w:val="30"/>
          <w:szCs w:val="30"/>
          <w:lang w:val="en-US" w:eastAsia="zh-CN"/>
        </w:rPr>
        <w:t>....................................................8</w:t>
      </w:r>
    </w:p>
    <w:p>
      <w:pPr>
        <w:numPr>
          <w:ilvl w:val="0"/>
          <w:numId w:val="1"/>
        </w:numPr>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部门预算政府性基金预算财政拨款支出表</w:t>
      </w:r>
      <w:r>
        <w:rPr>
          <w:rFonts w:hint="eastAsia" w:ascii="仿宋_GB2312" w:hAnsi="仿宋_GB2312" w:eastAsia="仿宋_GB2312" w:cs="仿宋_GB2312"/>
          <w:sz w:val="30"/>
          <w:szCs w:val="30"/>
          <w:lang w:val="en-US" w:eastAsia="zh-CN"/>
        </w:rPr>
        <w:t>......................................................9</w:t>
      </w:r>
    </w:p>
    <w:p>
      <w:pPr>
        <w:numPr>
          <w:ilvl w:val="0"/>
          <w:numId w:val="1"/>
        </w:numPr>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部门预算国有资本经营预算财政拨款支出表</w:t>
      </w:r>
      <w:r>
        <w:rPr>
          <w:rFonts w:hint="eastAsia" w:ascii="仿宋_GB2312" w:hAnsi="仿宋_GB2312" w:eastAsia="仿宋_GB2312" w:cs="仿宋_GB2312"/>
          <w:sz w:val="30"/>
          <w:szCs w:val="30"/>
          <w:lang w:val="en-US" w:eastAsia="zh-CN"/>
        </w:rPr>
        <w:t>...................................................10</w:t>
      </w:r>
    </w:p>
    <w:p>
      <w:pPr>
        <w:numPr>
          <w:ilvl w:val="0"/>
          <w:numId w:val="1"/>
        </w:numPr>
        <w:ind w:firstLine="600" w:firstLineChars="200"/>
        <w:rPr>
          <w:rFonts w:hint="eastAsia" w:ascii="仿宋_GB2312" w:hAnsi="仿宋_GB2312" w:eastAsia="仿宋_GB2312" w:cs="仿宋_GB2312"/>
          <w:b/>
          <w:bCs/>
          <w:sz w:val="30"/>
          <w:szCs w:val="30"/>
        </w:rPr>
      </w:pPr>
      <w:r>
        <w:rPr>
          <w:rFonts w:hint="eastAsia" w:ascii="仿宋_GB2312" w:hAnsi="仿宋_GB2312" w:eastAsia="仿宋_GB2312" w:cs="仿宋_GB2312"/>
          <w:sz w:val="30"/>
          <w:szCs w:val="30"/>
        </w:rPr>
        <w:t>部门预算财政拨款“三公”经费支出表</w:t>
      </w:r>
      <w:r>
        <w:rPr>
          <w:rFonts w:hint="eastAsia" w:ascii="仿宋_GB2312" w:hAnsi="仿宋_GB2312" w:eastAsia="仿宋_GB2312" w:cs="仿宋_GB2312"/>
          <w:sz w:val="30"/>
          <w:szCs w:val="30"/>
          <w:lang w:val="en-US" w:eastAsia="zh-CN"/>
        </w:rPr>
        <w:t>.......................................................11</w:t>
      </w:r>
      <w:r>
        <w:rPr>
          <w:rFonts w:hint="eastAsia" w:ascii="仿宋_GB2312" w:hAnsi="仿宋_GB2312" w:eastAsia="仿宋_GB2312" w:cs="仿宋_GB2312"/>
          <w:b/>
          <w:bCs/>
          <w:sz w:val="30"/>
          <w:szCs w:val="30"/>
        </w:rPr>
        <w:t>二、202</w:t>
      </w:r>
      <w:r>
        <w:rPr>
          <w:rFonts w:hint="eastAsia" w:ascii="仿宋_GB2312" w:hAnsi="仿宋_GB2312" w:eastAsia="仿宋_GB2312" w:cs="仿宋_GB2312"/>
          <w:b/>
          <w:bCs/>
          <w:sz w:val="30"/>
          <w:szCs w:val="30"/>
          <w:lang w:val="en-US" w:eastAsia="zh-CN"/>
        </w:rPr>
        <w:t>1</w:t>
      </w:r>
      <w:r>
        <w:rPr>
          <w:rFonts w:hint="eastAsia" w:ascii="仿宋_GB2312" w:hAnsi="仿宋_GB2312" w:eastAsia="仿宋_GB2312" w:cs="仿宋_GB2312"/>
          <w:b/>
          <w:bCs/>
          <w:sz w:val="30"/>
          <w:szCs w:val="30"/>
        </w:rPr>
        <w:t>年预算说明</w:t>
      </w:r>
    </w:p>
    <w:p>
      <w:pPr>
        <w:numPr>
          <w:ilvl w:val="0"/>
          <w:numId w:val="2"/>
        </w:numPr>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部门职责、机构设置等基本情况</w:t>
      </w:r>
      <w:r>
        <w:rPr>
          <w:rFonts w:hint="eastAsia" w:ascii="仿宋_GB2312" w:hAnsi="仿宋_GB2312" w:eastAsia="仿宋_GB2312" w:cs="仿宋_GB2312"/>
          <w:sz w:val="30"/>
          <w:szCs w:val="30"/>
          <w:lang w:val="en-US" w:eastAsia="zh-CN"/>
        </w:rPr>
        <w:t>.............................................................12</w:t>
      </w:r>
    </w:p>
    <w:p>
      <w:pPr>
        <w:ind w:firstLine="640"/>
        <w:rPr>
          <w:rFonts w:hint="eastAsia" w:ascii="仿宋_GB2312" w:hAnsi="仿宋_GB2312" w:eastAsia="仿宋_GB2312" w:cs="仿宋_GB2312"/>
          <w:sz w:val="30"/>
          <w:szCs w:val="30"/>
          <w:lang w:val="en-US"/>
        </w:rPr>
      </w:pPr>
      <w:r>
        <w:rPr>
          <w:rFonts w:hint="eastAsia" w:ascii="仿宋_GB2312" w:hAnsi="仿宋_GB2312" w:eastAsia="仿宋_GB2312" w:cs="仿宋_GB2312"/>
          <w:sz w:val="30"/>
          <w:szCs w:val="30"/>
        </w:rPr>
        <w:t>2、部门预算安排总体情况</w:t>
      </w:r>
      <w:r>
        <w:rPr>
          <w:rFonts w:hint="eastAsia" w:ascii="仿宋_GB2312" w:hAnsi="仿宋_GB2312" w:eastAsia="仿宋_GB2312" w:cs="仿宋_GB2312"/>
          <w:sz w:val="30"/>
          <w:szCs w:val="30"/>
          <w:lang w:val="en-US" w:eastAsia="zh-CN"/>
        </w:rPr>
        <w:t>.....................................................................13</w:t>
      </w:r>
    </w:p>
    <w:p>
      <w:pPr>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3、机关运行经费安排情况</w:t>
      </w:r>
      <w:r>
        <w:rPr>
          <w:rFonts w:hint="eastAsia" w:ascii="仿宋_GB2312" w:hAnsi="仿宋_GB2312" w:eastAsia="仿宋_GB2312" w:cs="仿宋_GB2312"/>
          <w:sz w:val="30"/>
          <w:szCs w:val="30"/>
          <w:lang w:val="en-US" w:eastAsia="zh-CN"/>
        </w:rPr>
        <w:t>.....................................................................14</w:t>
      </w:r>
    </w:p>
    <w:p>
      <w:pPr>
        <w:autoSpaceDE w:val="0"/>
        <w:autoSpaceDN w:val="0"/>
        <w:adjustRightInd w:val="0"/>
        <w:ind w:firstLine="600" w:firstLineChars="200"/>
        <w:jc w:val="left"/>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4、财政拨款“三公”经费预算情况及增减变化原因</w:t>
      </w:r>
      <w:r>
        <w:rPr>
          <w:rFonts w:hint="eastAsia" w:ascii="仿宋_GB2312" w:hAnsi="仿宋_GB2312" w:eastAsia="仿宋_GB2312" w:cs="仿宋_GB2312"/>
          <w:sz w:val="30"/>
          <w:szCs w:val="30"/>
          <w:lang w:val="en-US" w:eastAsia="zh-CN"/>
        </w:rPr>
        <w:t>...............................................14</w:t>
      </w:r>
    </w:p>
    <w:p>
      <w:pPr>
        <w:autoSpaceDE w:val="0"/>
        <w:autoSpaceDN w:val="0"/>
        <w:adjustRightInd w:val="0"/>
        <w:ind w:firstLine="600" w:firstLineChars="200"/>
        <w:jc w:val="left"/>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5、绩效预算信息情况</w:t>
      </w:r>
      <w:r>
        <w:rPr>
          <w:rFonts w:hint="eastAsia" w:ascii="仿宋_GB2312" w:hAnsi="仿宋_GB2312" w:eastAsia="仿宋_GB2312" w:cs="仿宋_GB2312"/>
          <w:sz w:val="30"/>
          <w:szCs w:val="30"/>
          <w:lang w:val="en-US" w:eastAsia="zh-CN"/>
        </w:rPr>
        <w:t>.........................................................................15</w:t>
      </w:r>
    </w:p>
    <w:p>
      <w:pPr>
        <w:autoSpaceDE w:val="0"/>
        <w:autoSpaceDN w:val="0"/>
        <w:adjustRightInd w:val="0"/>
        <w:ind w:firstLine="600" w:firstLineChars="200"/>
        <w:jc w:val="left"/>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6、政府采购预算情况</w:t>
      </w:r>
      <w:r>
        <w:rPr>
          <w:rFonts w:hint="eastAsia" w:ascii="仿宋_GB2312" w:hAnsi="仿宋_GB2312" w:eastAsia="仿宋_GB2312" w:cs="仿宋_GB2312"/>
          <w:sz w:val="30"/>
          <w:szCs w:val="30"/>
          <w:lang w:val="en-US" w:eastAsia="zh-CN"/>
        </w:rPr>
        <w:t>.........................................................................24</w:t>
      </w:r>
    </w:p>
    <w:p>
      <w:pPr>
        <w:autoSpaceDE w:val="0"/>
        <w:autoSpaceDN w:val="0"/>
        <w:adjustRightInd w:val="0"/>
        <w:jc w:val="left"/>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xml:space="preserve">    7、国有资产信息情况</w:t>
      </w:r>
      <w:r>
        <w:rPr>
          <w:rFonts w:hint="eastAsia" w:ascii="仿宋_GB2312" w:hAnsi="仿宋_GB2312" w:eastAsia="仿宋_GB2312" w:cs="仿宋_GB2312"/>
          <w:sz w:val="30"/>
          <w:szCs w:val="30"/>
          <w:lang w:val="en-US" w:eastAsia="zh-CN"/>
        </w:rPr>
        <w:t>.........................................................................25</w:t>
      </w:r>
    </w:p>
    <w:p>
      <w:pPr>
        <w:numPr>
          <w:ilvl w:val="0"/>
          <w:numId w:val="3"/>
        </w:numPr>
        <w:autoSpaceDE w:val="0"/>
        <w:autoSpaceDN w:val="0"/>
        <w:adjustRightInd w:val="0"/>
        <w:ind w:firstLine="600" w:firstLineChars="200"/>
        <w:jc w:val="left"/>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rPr>
        <w:t>专业名词解释</w:t>
      </w:r>
      <w:r>
        <w:rPr>
          <w:rFonts w:hint="eastAsia" w:ascii="仿宋_GB2312" w:hAnsi="仿宋_GB2312" w:eastAsia="仿宋_GB2312" w:cs="仿宋_GB2312"/>
          <w:sz w:val="30"/>
          <w:szCs w:val="30"/>
          <w:lang w:val="en-US" w:eastAsia="zh-CN"/>
        </w:rPr>
        <w:t>.............................................................................26</w:t>
      </w:r>
    </w:p>
    <w:p>
      <w:pPr>
        <w:numPr>
          <w:ilvl w:val="0"/>
          <w:numId w:val="0"/>
        </w:numPr>
        <w:autoSpaceDE w:val="0"/>
        <w:autoSpaceDN w:val="0"/>
        <w:adjustRightInd w:val="0"/>
        <w:jc w:val="left"/>
        <w:rPr>
          <w:rFonts w:hint="eastAsia" w:ascii="宋体" w:hAnsi="宋体" w:eastAsia="宋体" w:cs="宋体"/>
          <w:i w:val="0"/>
          <w:color w:val="000000"/>
          <w:kern w:val="0"/>
          <w:sz w:val="32"/>
          <w:szCs w:val="32"/>
          <w:u w:val="none"/>
          <w:lang w:val="en-US" w:eastAsia="zh-CN" w:bidi="ar-SA"/>
        </w:rPr>
        <w:sectPr>
          <w:footerReference r:id="rId3" w:type="default"/>
          <w:footerReference r:id="rId4" w:type="even"/>
          <w:pgSz w:w="16840" w:h="11900" w:orient="landscape"/>
          <w:pgMar w:top="1361" w:right="1020" w:bottom="1361" w:left="1020" w:header="720" w:footer="720" w:gutter="0"/>
          <w:pgNumType w:fmt="decimal" w:start="1"/>
          <w:cols w:space="720" w:num="1"/>
        </w:sectPr>
      </w:pPr>
      <w:r>
        <w:rPr>
          <w:rFonts w:hint="eastAsia" w:ascii="仿宋_GB2312" w:hAnsi="仿宋_GB2312" w:eastAsia="仿宋_GB2312" w:cs="仿宋_GB2312"/>
          <w:sz w:val="30"/>
          <w:szCs w:val="30"/>
          <w:lang w:val="en-US" w:eastAsia="zh-CN"/>
        </w:rPr>
        <w:t xml:space="preserve">    </w:t>
      </w:r>
      <w:r>
        <w:rPr>
          <w:rFonts w:hint="eastAsia" w:ascii="仿宋_GB2312" w:hAnsi="仿宋_GB2312" w:eastAsia="仿宋_GB2312" w:cs="仿宋_GB2312"/>
          <w:sz w:val="30"/>
          <w:szCs w:val="30"/>
        </w:rPr>
        <w:t>9、其他需要说明的事项</w:t>
      </w:r>
      <w:bookmarkEnd w:id="0"/>
      <w:bookmarkStart w:id="1" w:name="_Toc_2_2_0000000002"/>
      <w:r>
        <w:rPr>
          <w:rFonts w:hint="eastAsia" w:ascii="仿宋_GB2312" w:hAnsi="仿宋_GB2312" w:eastAsia="仿宋_GB2312" w:cs="仿宋_GB2312"/>
          <w:sz w:val="30"/>
          <w:szCs w:val="30"/>
          <w:lang w:val="en-US" w:eastAsia="zh-CN"/>
        </w:rPr>
        <w:t>.......................................................................26</w:t>
      </w:r>
    </w:p>
    <w:tbl>
      <w:tblPr>
        <w:tblStyle w:val="9"/>
        <w:tblW w:w="15387"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817"/>
        <w:gridCol w:w="4038"/>
        <w:gridCol w:w="4049"/>
        <w:gridCol w:w="3236"/>
        <w:gridCol w:w="324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50" w:hRule="atLeast"/>
        </w:trPr>
        <w:tc>
          <w:tcPr>
            <w:tcW w:w="15387" w:type="dxa"/>
            <w:gridSpan w:val="5"/>
            <w:vAlign w:val="center"/>
          </w:tcPr>
          <w:p>
            <w:pPr>
              <w:widowControl/>
              <w:jc w:val="center"/>
              <w:textAlignment w:val="center"/>
              <w:rPr>
                <w:rFonts w:hint="eastAsia" w:ascii="宋体" w:hAnsi="宋体" w:eastAsia="宋体" w:cs="宋体"/>
                <w:i w:val="0"/>
                <w:color w:val="000000"/>
                <w:sz w:val="32"/>
                <w:szCs w:val="32"/>
                <w:u w:val="none"/>
              </w:rPr>
            </w:pPr>
            <w:r>
              <w:rPr>
                <w:rFonts w:hint="eastAsia" w:ascii="宋体" w:hAnsi="宋体" w:eastAsia="宋体" w:cs="宋体"/>
                <w:i w:val="0"/>
                <w:color w:val="000000"/>
                <w:kern w:val="0"/>
                <w:sz w:val="32"/>
                <w:szCs w:val="32"/>
                <w:u w:val="none"/>
                <w:lang w:val="en-US" w:eastAsia="zh-CN" w:bidi="ar-SA"/>
              </w:rPr>
              <w:t>部门预算收支总表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trPr>
        <w:tc>
          <w:tcPr>
            <w:tcW w:w="8904"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预算单位编码及名称：[825]涞水县消防救援大队</w:t>
            </w:r>
          </w:p>
        </w:tc>
        <w:tc>
          <w:tcPr>
            <w:tcW w:w="3236"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预算年度：2021</w:t>
            </w:r>
          </w:p>
        </w:tc>
        <w:tc>
          <w:tcPr>
            <w:tcW w:w="3247"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trPr>
        <w:tc>
          <w:tcPr>
            <w:tcW w:w="81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序号</w:t>
            </w:r>
          </w:p>
        </w:tc>
        <w:tc>
          <w:tcPr>
            <w:tcW w:w="808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收入</w:t>
            </w:r>
          </w:p>
        </w:tc>
        <w:tc>
          <w:tcPr>
            <w:tcW w:w="648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trPr>
        <w:tc>
          <w:tcPr>
            <w:tcW w:w="81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c>
          <w:tcPr>
            <w:tcW w:w="403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项目</w:t>
            </w:r>
          </w:p>
        </w:tc>
        <w:tc>
          <w:tcPr>
            <w:tcW w:w="404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预算数</w:t>
            </w:r>
          </w:p>
        </w:tc>
        <w:tc>
          <w:tcPr>
            <w:tcW w:w="323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项目</w:t>
            </w:r>
          </w:p>
        </w:tc>
        <w:tc>
          <w:tcPr>
            <w:tcW w:w="324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预算数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trPr>
        <w:tc>
          <w:tcPr>
            <w:tcW w:w="8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栏次</w:t>
            </w:r>
          </w:p>
        </w:tc>
        <w:tc>
          <w:tcPr>
            <w:tcW w:w="403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1</w:t>
            </w:r>
          </w:p>
        </w:tc>
        <w:tc>
          <w:tcPr>
            <w:tcW w:w="404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2</w:t>
            </w:r>
          </w:p>
        </w:tc>
        <w:tc>
          <w:tcPr>
            <w:tcW w:w="323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3</w:t>
            </w:r>
          </w:p>
        </w:tc>
        <w:tc>
          <w:tcPr>
            <w:tcW w:w="324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30" w:hRule="atLeast"/>
        </w:trPr>
        <w:tc>
          <w:tcPr>
            <w:tcW w:w="817"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top"/>
              <w:rPr>
                <w:rFonts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1</w:t>
            </w:r>
          </w:p>
        </w:tc>
        <w:tc>
          <w:tcPr>
            <w:tcW w:w="4038"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一、一般公共预算拨款收入</w:t>
            </w:r>
          </w:p>
        </w:tc>
        <w:tc>
          <w:tcPr>
            <w:tcW w:w="4049" w:type="dxa"/>
            <w:tcBorders>
              <w:top w:val="single" w:color="000000" w:sz="4" w:space="0"/>
              <w:left w:val="single" w:color="000000" w:sz="4" w:space="0"/>
              <w:bottom w:val="single" w:color="000000" w:sz="4" w:space="0"/>
              <w:right w:val="single" w:color="000000" w:sz="4" w:space="0"/>
            </w:tcBorders>
            <w:vAlign w:val="top"/>
          </w:tcPr>
          <w:p>
            <w:pPr>
              <w:widowControl/>
              <w:jc w:val="right"/>
              <w:textAlignment w:val="top"/>
              <w:rPr>
                <w:rFonts w:hint="default" w:ascii="Calibri" w:hAnsi="Calibri" w:eastAsia="宋体" w:cs="Calibri"/>
                <w:i w:val="0"/>
                <w:color w:val="000000"/>
                <w:sz w:val="22"/>
                <w:szCs w:val="22"/>
                <w:u w:val="none"/>
              </w:rPr>
            </w:pPr>
            <w:r>
              <w:rPr>
                <w:rFonts w:hint="eastAsia" w:ascii="Calibri" w:hAnsi="Calibri" w:eastAsia="宋体" w:cs="Calibri"/>
                <w:i w:val="0"/>
                <w:color w:val="000000"/>
                <w:kern w:val="0"/>
                <w:sz w:val="22"/>
                <w:szCs w:val="22"/>
                <w:u w:val="none"/>
                <w:lang w:val="en-US" w:eastAsia="zh-CN" w:bidi="ar-SA"/>
              </w:rPr>
              <w:t>905.08</w:t>
            </w:r>
          </w:p>
        </w:tc>
        <w:tc>
          <w:tcPr>
            <w:tcW w:w="3236"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一、一般公共服务支出</w:t>
            </w:r>
          </w:p>
        </w:tc>
        <w:tc>
          <w:tcPr>
            <w:tcW w:w="3247"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30" w:hRule="atLeast"/>
        </w:trPr>
        <w:tc>
          <w:tcPr>
            <w:tcW w:w="817"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2</w:t>
            </w:r>
          </w:p>
        </w:tc>
        <w:tc>
          <w:tcPr>
            <w:tcW w:w="4038"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二、政府性基金预算拨款收入</w:t>
            </w:r>
          </w:p>
        </w:tc>
        <w:tc>
          <w:tcPr>
            <w:tcW w:w="4049"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3236"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二、外交支出</w:t>
            </w:r>
          </w:p>
        </w:tc>
        <w:tc>
          <w:tcPr>
            <w:tcW w:w="3247"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30" w:hRule="atLeast"/>
        </w:trPr>
        <w:tc>
          <w:tcPr>
            <w:tcW w:w="817"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3</w:t>
            </w:r>
          </w:p>
        </w:tc>
        <w:tc>
          <w:tcPr>
            <w:tcW w:w="4038"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三、国有资本经营预算拨款收入</w:t>
            </w:r>
          </w:p>
        </w:tc>
        <w:tc>
          <w:tcPr>
            <w:tcW w:w="4049"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3236"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三、国防支出</w:t>
            </w:r>
          </w:p>
        </w:tc>
        <w:tc>
          <w:tcPr>
            <w:tcW w:w="3247"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30" w:hRule="atLeast"/>
        </w:trPr>
        <w:tc>
          <w:tcPr>
            <w:tcW w:w="817"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4</w:t>
            </w:r>
          </w:p>
        </w:tc>
        <w:tc>
          <w:tcPr>
            <w:tcW w:w="4038"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四、财政专户管理资金收入</w:t>
            </w:r>
          </w:p>
        </w:tc>
        <w:tc>
          <w:tcPr>
            <w:tcW w:w="4049"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3236"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四、公共安全支出</w:t>
            </w:r>
          </w:p>
        </w:tc>
        <w:tc>
          <w:tcPr>
            <w:tcW w:w="3247"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30" w:hRule="atLeast"/>
        </w:trPr>
        <w:tc>
          <w:tcPr>
            <w:tcW w:w="817"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5</w:t>
            </w:r>
          </w:p>
        </w:tc>
        <w:tc>
          <w:tcPr>
            <w:tcW w:w="4038"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五、事业收入</w:t>
            </w:r>
          </w:p>
        </w:tc>
        <w:tc>
          <w:tcPr>
            <w:tcW w:w="4049"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3236"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五、教育支出</w:t>
            </w:r>
          </w:p>
        </w:tc>
        <w:tc>
          <w:tcPr>
            <w:tcW w:w="3247"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30" w:hRule="atLeast"/>
        </w:trPr>
        <w:tc>
          <w:tcPr>
            <w:tcW w:w="817"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6</w:t>
            </w:r>
          </w:p>
        </w:tc>
        <w:tc>
          <w:tcPr>
            <w:tcW w:w="4038"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六、事业单位经营收入</w:t>
            </w:r>
          </w:p>
        </w:tc>
        <w:tc>
          <w:tcPr>
            <w:tcW w:w="4049"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3236"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六、科学技术支出</w:t>
            </w:r>
          </w:p>
        </w:tc>
        <w:tc>
          <w:tcPr>
            <w:tcW w:w="3247"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30" w:hRule="atLeast"/>
        </w:trPr>
        <w:tc>
          <w:tcPr>
            <w:tcW w:w="817"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7</w:t>
            </w:r>
          </w:p>
        </w:tc>
        <w:tc>
          <w:tcPr>
            <w:tcW w:w="4038"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七、上级补助收入</w:t>
            </w:r>
          </w:p>
        </w:tc>
        <w:tc>
          <w:tcPr>
            <w:tcW w:w="4049"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3236"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七、文化旅游体育与传媒支出</w:t>
            </w:r>
          </w:p>
        </w:tc>
        <w:tc>
          <w:tcPr>
            <w:tcW w:w="3247"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30" w:hRule="atLeast"/>
        </w:trPr>
        <w:tc>
          <w:tcPr>
            <w:tcW w:w="817"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8</w:t>
            </w:r>
          </w:p>
        </w:tc>
        <w:tc>
          <w:tcPr>
            <w:tcW w:w="4038"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八、附属单位上缴收入</w:t>
            </w:r>
          </w:p>
        </w:tc>
        <w:tc>
          <w:tcPr>
            <w:tcW w:w="4049"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3236"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八、社会保障和就业支出</w:t>
            </w:r>
          </w:p>
        </w:tc>
        <w:tc>
          <w:tcPr>
            <w:tcW w:w="3247"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30" w:hRule="atLeast"/>
        </w:trPr>
        <w:tc>
          <w:tcPr>
            <w:tcW w:w="817"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9</w:t>
            </w:r>
          </w:p>
        </w:tc>
        <w:tc>
          <w:tcPr>
            <w:tcW w:w="4038"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九、其他收入</w:t>
            </w:r>
          </w:p>
        </w:tc>
        <w:tc>
          <w:tcPr>
            <w:tcW w:w="4049"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3236"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九、社会保险基金支出</w:t>
            </w:r>
          </w:p>
        </w:tc>
        <w:tc>
          <w:tcPr>
            <w:tcW w:w="3247"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30" w:hRule="atLeast"/>
        </w:trPr>
        <w:tc>
          <w:tcPr>
            <w:tcW w:w="817"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10</w:t>
            </w:r>
          </w:p>
        </w:tc>
        <w:tc>
          <w:tcPr>
            <w:tcW w:w="4038" w:type="dxa"/>
            <w:tcBorders>
              <w:top w:val="single" w:color="000000" w:sz="4" w:space="0"/>
              <w:left w:val="single" w:color="000000" w:sz="4" w:space="0"/>
              <w:bottom w:val="single" w:color="000000" w:sz="4" w:space="0"/>
              <w:right w:val="single" w:color="000000" w:sz="4" w:space="0"/>
            </w:tcBorders>
            <w:vAlign w:val="top"/>
          </w:tcPr>
          <w:p>
            <w:pPr>
              <w:jc w:val="left"/>
              <w:rPr>
                <w:rFonts w:hint="default" w:ascii="Calibri" w:hAnsi="Calibri" w:eastAsia="宋体" w:cs="Calibri"/>
                <w:i w:val="0"/>
                <w:color w:val="000000"/>
                <w:sz w:val="22"/>
                <w:szCs w:val="22"/>
                <w:u w:val="none"/>
              </w:rPr>
            </w:pPr>
          </w:p>
        </w:tc>
        <w:tc>
          <w:tcPr>
            <w:tcW w:w="4049"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3236"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十、卫生健康支出</w:t>
            </w:r>
          </w:p>
        </w:tc>
        <w:tc>
          <w:tcPr>
            <w:tcW w:w="3247"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30" w:hRule="atLeast"/>
        </w:trPr>
        <w:tc>
          <w:tcPr>
            <w:tcW w:w="817"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11</w:t>
            </w:r>
          </w:p>
        </w:tc>
        <w:tc>
          <w:tcPr>
            <w:tcW w:w="4038" w:type="dxa"/>
            <w:tcBorders>
              <w:top w:val="single" w:color="000000" w:sz="4" w:space="0"/>
              <w:left w:val="single" w:color="000000" w:sz="4" w:space="0"/>
              <w:bottom w:val="single" w:color="000000" w:sz="4" w:space="0"/>
              <w:right w:val="single" w:color="000000" w:sz="4" w:space="0"/>
            </w:tcBorders>
            <w:vAlign w:val="top"/>
          </w:tcPr>
          <w:p>
            <w:pPr>
              <w:jc w:val="left"/>
              <w:rPr>
                <w:rFonts w:hint="default" w:ascii="Calibri" w:hAnsi="Calibri" w:eastAsia="宋体" w:cs="Calibri"/>
                <w:i w:val="0"/>
                <w:color w:val="000000"/>
                <w:sz w:val="22"/>
                <w:szCs w:val="22"/>
                <w:u w:val="none"/>
              </w:rPr>
            </w:pPr>
          </w:p>
        </w:tc>
        <w:tc>
          <w:tcPr>
            <w:tcW w:w="4049"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3236"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十一、节能环保支出</w:t>
            </w:r>
          </w:p>
        </w:tc>
        <w:tc>
          <w:tcPr>
            <w:tcW w:w="3247"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30" w:hRule="atLeast"/>
        </w:trPr>
        <w:tc>
          <w:tcPr>
            <w:tcW w:w="817"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12</w:t>
            </w:r>
          </w:p>
        </w:tc>
        <w:tc>
          <w:tcPr>
            <w:tcW w:w="4038" w:type="dxa"/>
            <w:tcBorders>
              <w:top w:val="single" w:color="000000" w:sz="4" w:space="0"/>
              <w:left w:val="single" w:color="000000" w:sz="4" w:space="0"/>
              <w:bottom w:val="single" w:color="000000" w:sz="4" w:space="0"/>
              <w:right w:val="single" w:color="000000" w:sz="4" w:space="0"/>
            </w:tcBorders>
            <w:vAlign w:val="top"/>
          </w:tcPr>
          <w:p>
            <w:pPr>
              <w:jc w:val="left"/>
              <w:rPr>
                <w:rFonts w:hint="default" w:ascii="Calibri" w:hAnsi="Calibri" w:eastAsia="宋体" w:cs="Calibri"/>
                <w:i w:val="0"/>
                <w:color w:val="000000"/>
                <w:sz w:val="22"/>
                <w:szCs w:val="22"/>
                <w:u w:val="none"/>
              </w:rPr>
            </w:pPr>
          </w:p>
        </w:tc>
        <w:tc>
          <w:tcPr>
            <w:tcW w:w="4049"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3236"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十二、城乡社区支出</w:t>
            </w:r>
          </w:p>
        </w:tc>
        <w:tc>
          <w:tcPr>
            <w:tcW w:w="3247"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30" w:hRule="atLeast"/>
        </w:trPr>
        <w:tc>
          <w:tcPr>
            <w:tcW w:w="817"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13</w:t>
            </w:r>
          </w:p>
        </w:tc>
        <w:tc>
          <w:tcPr>
            <w:tcW w:w="4038" w:type="dxa"/>
            <w:tcBorders>
              <w:top w:val="single" w:color="000000" w:sz="4" w:space="0"/>
              <w:left w:val="single" w:color="000000" w:sz="4" w:space="0"/>
              <w:bottom w:val="single" w:color="000000" w:sz="4" w:space="0"/>
              <w:right w:val="single" w:color="000000" w:sz="4" w:space="0"/>
            </w:tcBorders>
            <w:vAlign w:val="top"/>
          </w:tcPr>
          <w:p>
            <w:pPr>
              <w:jc w:val="left"/>
              <w:rPr>
                <w:rFonts w:hint="default" w:ascii="Calibri" w:hAnsi="Calibri" w:eastAsia="宋体" w:cs="Calibri"/>
                <w:i w:val="0"/>
                <w:color w:val="000000"/>
                <w:sz w:val="22"/>
                <w:szCs w:val="22"/>
                <w:u w:val="none"/>
              </w:rPr>
            </w:pPr>
          </w:p>
        </w:tc>
        <w:tc>
          <w:tcPr>
            <w:tcW w:w="4049"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3236"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十三、农林水支出</w:t>
            </w:r>
          </w:p>
        </w:tc>
        <w:tc>
          <w:tcPr>
            <w:tcW w:w="3247"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30" w:hRule="atLeast"/>
        </w:trPr>
        <w:tc>
          <w:tcPr>
            <w:tcW w:w="817"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14</w:t>
            </w:r>
          </w:p>
        </w:tc>
        <w:tc>
          <w:tcPr>
            <w:tcW w:w="4038" w:type="dxa"/>
            <w:tcBorders>
              <w:top w:val="single" w:color="000000" w:sz="4" w:space="0"/>
              <w:left w:val="single" w:color="000000" w:sz="4" w:space="0"/>
              <w:bottom w:val="single" w:color="000000" w:sz="4" w:space="0"/>
              <w:right w:val="single" w:color="000000" w:sz="4" w:space="0"/>
            </w:tcBorders>
            <w:vAlign w:val="top"/>
          </w:tcPr>
          <w:p>
            <w:pPr>
              <w:jc w:val="left"/>
              <w:rPr>
                <w:rFonts w:hint="default" w:ascii="Calibri" w:hAnsi="Calibri" w:eastAsia="宋体" w:cs="Calibri"/>
                <w:i w:val="0"/>
                <w:color w:val="000000"/>
                <w:sz w:val="22"/>
                <w:szCs w:val="22"/>
                <w:u w:val="none"/>
              </w:rPr>
            </w:pPr>
          </w:p>
        </w:tc>
        <w:tc>
          <w:tcPr>
            <w:tcW w:w="4049"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3236"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十四、交通运输支出</w:t>
            </w:r>
          </w:p>
        </w:tc>
        <w:tc>
          <w:tcPr>
            <w:tcW w:w="3247"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30" w:hRule="atLeast"/>
        </w:trPr>
        <w:tc>
          <w:tcPr>
            <w:tcW w:w="817"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15</w:t>
            </w:r>
          </w:p>
        </w:tc>
        <w:tc>
          <w:tcPr>
            <w:tcW w:w="4038" w:type="dxa"/>
            <w:tcBorders>
              <w:top w:val="single" w:color="000000" w:sz="4" w:space="0"/>
              <w:left w:val="single" w:color="000000" w:sz="4" w:space="0"/>
              <w:bottom w:val="single" w:color="000000" w:sz="4" w:space="0"/>
              <w:right w:val="single" w:color="000000" w:sz="4" w:space="0"/>
            </w:tcBorders>
            <w:vAlign w:val="top"/>
          </w:tcPr>
          <w:p>
            <w:pPr>
              <w:jc w:val="left"/>
              <w:rPr>
                <w:rFonts w:hint="default" w:ascii="Calibri" w:hAnsi="Calibri" w:eastAsia="宋体" w:cs="Calibri"/>
                <w:i w:val="0"/>
                <w:color w:val="000000"/>
                <w:sz w:val="22"/>
                <w:szCs w:val="22"/>
                <w:u w:val="none"/>
              </w:rPr>
            </w:pPr>
          </w:p>
        </w:tc>
        <w:tc>
          <w:tcPr>
            <w:tcW w:w="4049"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3236"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十五、资源勘探工业信息等支出</w:t>
            </w:r>
          </w:p>
        </w:tc>
        <w:tc>
          <w:tcPr>
            <w:tcW w:w="3247"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30" w:hRule="atLeast"/>
        </w:trPr>
        <w:tc>
          <w:tcPr>
            <w:tcW w:w="817"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16</w:t>
            </w:r>
          </w:p>
        </w:tc>
        <w:tc>
          <w:tcPr>
            <w:tcW w:w="4038" w:type="dxa"/>
            <w:tcBorders>
              <w:top w:val="single" w:color="000000" w:sz="4" w:space="0"/>
              <w:left w:val="single" w:color="000000" w:sz="4" w:space="0"/>
              <w:bottom w:val="single" w:color="000000" w:sz="4" w:space="0"/>
              <w:right w:val="single" w:color="000000" w:sz="4" w:space="0"/>
            </w:tcBorders>
            <w:vAlign w:val="top"/>
          </w:tcPr>
          <w:p>
            <w:pPr>
              <w:jc w:val="left"/>
              <w:rPr>
                <w:rFonts w:hint="default" w:ascii="Calibri" w:hAnsi="Calibri" w:eastAsia="宋体" w:cs="Calibri"/>
                <w:i w:val="0"/>
                <w:color w:val="000000"/>
                <w:sz w:val="22"/>
                <w:szCs w:val="22"/>
                <w:u w:val="none"/>
              </w:rPr>
            </w:pPr>
          </w:p>
        </w:tc>
        <w:tc>
          <w:tcPr>
            <w:tcW w:w="4049"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3236"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十六、商业服务业等支出</w:t>
            </w:r>
          </w:p>
        </w:tc>
        <w:tc>
          <w:tcPr>
            <w:tcW w:w="3247"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30" w:hRule="atLeast"/>
        </w:trPr>
        <w:tc>
          <w:tcPr>
            <w:tcW w:w="817"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17</w:t>
            </w:r>
          </w:p>
        </w:tc>
        <w:tc>
          <w:tcPr>
            <w:tcW w:w="4038" w:type="dxa"/>
            <w:tcBorders>
              <w:top w:val="single" w:color="000000" w:sz="4" w:space="0"/>
              <w:left w:val="single" w:color="000000" w:sz="4" w:space="0"/>
              <w:bottom w:val="single" w:color="000000" w:sz="4" w:space="0"/>
              <w:right w:val="single" w:color="000000" w:sz="4" w:space="0"/>
            </w:tcBorders>
            <w:vAlign w:val="top"/>
          </w:tcPr>
          <w:p>
            <w:pPr>
              <w:jc w:val="left"/>
              <w:rPr>
                <w:rFonts w:hint="default" w:ascii="Calibri" w:hAnsi="Calibri" w:eastAsia="宋体" w:cs="Calibri"/>
                <w:i w:val="0"/>
                <w:color w:val="000000"/>
                <w:sz w:val="22"/>
                <w:szCs w:val="22"/>
                <w:u w:val="none"/>
              </w:rPr>
            </w:pPr>
          </w:p>
        </w:tc>
        <w:tc>
          <w:tcPr>
            <w:tcW w:w="4049"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3236"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十七、金融支出</w:t>
            </w:r>
          </w:p>
        </w:tc>
        <w:tc>
          <w:tcPr>
            <w:tcW w:w="3247"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30" w:hRule="atLeast"/>
        </w:trPr>
        <w:tc>
          <w:tcPr>
            <w:tcW w:w="817"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18</w:t>
            </w:r>
          </w:p>
        </w:tc>
        <w:tc>
          <w:tcPr>
            <w:tcW w:w="4038" w:type="dxa"/>
            <w:tcBorders>
              <w:top w:val="single" w:color="000000" w:sz="4" w:space="0"/>
              <w:left w:val="single" w:color="000000" w:sz="4" w:space="0"/>
              <w:bottom w:val="single" w:color="000000" w:sz="4" w:space="0"/>
              <w:right w:val="single" w:color="000000" w:sz="4" w:space="0"/>
            </w:tcBorders>
            <w:vAlign w:val="top"/>
          </w:tcPr>
          <w:p>
            <w:pPr>
              <w:jc w:val="left"/>
              <w:rPr>
                <w:rFonts w:hint="default" w:ascii="Calibri" w:hAnsi="Calibri" w:eastAsia="宋体" w:cs="Calibri"/>
                <w:i w:val="0"/>
                <w:color w:val="000000"/>
                <w:sz w:val="22"/>
                <w:szCs w:val="22"/>
                <w:u w:val="none"/>
              </w:rPr>
            </w:pPr>
          </w:p>
        </w:tc>
        <w:tc>
          <w:tcPr>
            <w:tcW w:w="4049"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3236"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十八、援助其他地区支出</w:t>
            </w:r>
          </w:p>
        </w:tc>
        <w:tc>
          <w:tcPr>
            <w:tcW w:w="3247"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30" w:hRule="atLeast"/>
        </w:trPr>
        <w:tc>
          <w:tcPr>
            <w:tcW w:w="817"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19</w:t>
            </w:r>
          </w:p>
        </w:tc>
        <w:tc>
          <w:tcPr>
            <w:tcW w:w="4038" w:type="dxa"/>
            <w:tcBorders>
              <w:top w:val="single" w:color="000000" w:sz="4" w:space="0"/>
              <w:left w:val="single" w:color="000000" w:sz="4" w:space="0"/>
              <w:bottom w:val="single" w:color="000000" w:sz="4" w:space="0"/>
              <w:right w:val="single" w:color="000000" w:sz="4" w:space="0"/>
            </w:tcBorders>
            <w:vAlign w:val="top"/>
          </w:tcPr>
          <w:p>
            <w:pPr>
              <w:jc w:val="left"/>
              <w:rPr>
                <w:rFonts w:hint="default" w:ascii="Calibri" w:hAnsi="Calibri" w:eastAsia="宋体" w:cs="Calibri"/>
                <w:i w:val="0"/>
                <w:color w:val="000000"/>
                <w:sz w:val="22"/>
                <w:szCs w:val="22"/>
                <w:u w:val="none"/>
              </w:rPr>
            </w:pPr>
          </w:p>
        </w:tc>
        <w:tc>
          <w:tcPr>
            <w:tcW w:w="4049"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3236"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十九、自然资源海洋气象等支出</w:t>
            </w:r>
          </w:p>
        </w:tc>
        <w:tc>
          <w:tcPr>
            <w:tcW w:w="3247"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30" w:hRule="atLeast"/>
        </w:trPr>
        <w:tc>
          <w:tcPr>
            <w:tcW w:w="817"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20</w:t>
            </w:r>
          </w:p>
        </w:tc>
        <w:tc>
          <w:tcPr>
            <w:tcW w:w="4038" w:type="dxa"/>
            <w:tcBorders>
              <w:top w:val="single" w:color="000000" w:sz="4" w:space="0"/>
              <w:left w:val="single" w:color="000000" w:sz="4" w:space="0"/>
              <w:bottom w:val="single" w:color="000000" w:sz="4" w:space="0"/>
              <w:right w:val="single" w:color="000000" w:sz="4" w:space="0"/>
            </w:tcBorders>
            <w:vAlign w:val="top"/>
          </w:tcPr>
          <w:p>
            <w:pPr>
              <w:jc w:val="left"/>
              <w:rPr>
                <w:rFonts w:hint="default" w:ascii="Calibri" w:hAnsi="Calibri" w:eastAsia="宋体" w:cs="Calibri"/>
                <w:i w:val="0"/>
                <w:color w:val="000000"/>
                <w:sz w:val="22"/>
                <w:szCs w:val="22"/>
                <w:u w:val="none"/>
              </w:rPr>
            </w:pPr>
          </w:p>
        </w:tc>
        <w:tc>
          <w:tcPr>
            <w:tcW w:w="4049"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3236"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二十、住房保障支出</w:t>
            </w:r>
          </w:p>
        </w:tc>
        <w:tc>
          <w:tcPr>
            <w:tcW w:w="3247"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30" w:hRule="atLeast"/>
        </w:trPr>
        <w:tc>
          <w:tcPr>
            <w:tcW w:w="817"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21</w:t>
            </w:r>
          </w:p>
        </w:tc>
        <w:tc>
          <w:tcPr>
            <w:tcW w:w="4038" w:type="dxa"/>
            <w:tcBorders>
              <w:top w:val="single" w:color="000000" w:sz="4" w:space="0"/>
              <w:left w:val="single" w:color="000000" w:sz="4" w:space="0"/>
              <w:bottom w:val="single" w:color="000000" w:sz="4" w:space="0"/>
              <w:right w:val="single" w:color="000000" w:sz="4" w:space="0"/>
            </w:tcBorders>
            <w:vAlign w:val="top"/>
          </w:tcPr>
          <w:p>
            <w:pPr>
              <w:jc w:val="left"/>
              <w:rPr>
                <w:rFonts w:hint="default" w:ascii="Calibri" w:hAnsi="Calibri" w:eastAsia="宋体" w:cs="Calibri"/>
                <w:i w:val="0"/>
                <w:color w:val="000000"/>
                <w:sz w:val="22"/>
                <w:szCs w:val="22"/>
                <w:u w:val="none"/>
              </w:rPr>
            </w:pPr>
          </w:p>
        </w:tc>
        <w:tc>
          <w:tcPr>
            <w:tcW w:w="4049"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3236"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二十一、粮油物资储备支出</w:t>
            </w:r>
          </w:p>
        </w:tc>
        <w:tc>
          <w:tcPr>
            <w:tcW w:w="3247"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30" w:hRule="atLeast"/>
        </w:trPr>
        <w:tc>
          <w:tcPr>
            <w:tcW w:w="817"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22</w:t>
            </w:r>
          </w:p>
        </w:tc>
        <w:tc>
          <w:tcPr>
            <w:tcW w:w="4038" w:type="dxa"/>
            <w:tcBorders>
              <w:top w:val="single" w:color="000000" w:sz="4" w:space="0"/>
              <w:left w:val="single" w:color="000000" w:sz="4" w:space="0"/>
              <w:bottom w:val="single" w:color="000000" w:sz="4" w:space="0"/>
              <w:right w:val="single" w:color="000000" w:sz="4" w:space="0"/>
            </w:tcBorders>
            <w:vAlign w:val="top"/>
          </w:tcPr>
          <w:p>
            <w:pPr>
              <w:jc w:val="left"/>
              <w:rPr>
                <w:rFonts w:hint="default" w:ascii="Calibri" w:hAnsi="Calibri" w:eastAsia="宋体" w:cs="Calibri"/>
                <w:i w:val="0"/>
                <w:color w:val="000000"/>
                <w:sz w:val="22"/>
                <w:szCs w:val="22"/>
                <w:u w:val="none"/>
              </w:rPr>
            </w:pPr>
          </w:p>
        </w:tc>
        <w:tc>
          <w:tcPr>
            <w:tcW w:w="4049"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3236"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二十二、国有资本经营预算支出</w:t>
            </w:r>
          </w:p>
        </w:tc>
        <w:tc>
          <w:tcPr>
            <w:tcW w:w="3247"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30" w:hRule="atLeast"/>
        </w:trPr>
        <w:tc>
          <w:tcPr>
            <w:tcW w:w="817"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23</w:t>
            </w:r>
          </w:p>
        </w:tc>
        <w:tc>
          <w:tcPr>
            <w:tcW w:w="4038" w:type="dxa"/>
            <w:tcBorders>
              <w:top w:val="single" w:color="000000" w:sz="4" w:space="0"/>
              <w:left w:val="single" w:color="000000" w:sz="4" w:space="0"/>
              <w:bottom w:val="single" w:color="000000" w:sz="4" w:space="0"/>
              <w:right w:val="single" w:color="000000" w:sz="4" w:space="0"/>
            </w:tcBorders>
            <w:vAlign w:val="top"/>
          </w:tcPr>
          <w:p>
            <w:pPr>
              <w:jc w:val="left"/>
              <w:rPr>
                <w:rFonts w:hint="default" w:ascii="Calibri" w:hAnsi="Calibri" w:eastAsia="宋体" w:cs="Calibri"/>
                <w:i w:val="0"/>
                <w:color w:val="000000"/>
                <w:sz w:val="22"/>
                <w:szCs w:val="22"/>
                <w:u w:val="none"/>
              </w:rPr>
            </w:pPr>
          </w:p>
        </w:tc>
        <w:tc>
          <w:tcPr>
            <w:tcW w:w="4049"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3236"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二十三、灾害防治及应急管理支出</w:t>
            </w:r>
          </w:p>
        </w:tc>
        <w:tc>
          <w:tcPr>
            <w:tcW w:w="3247" w:type="dxa"/>
            <w:tcBorders>
              <w:top w:val="single" w:color="000000" w:sz="4" w:space="0"/>
              <w:left w:val="single" w:color="000000" w:sz="4" w:space="0"/>
              <w:bottom w:val="single" w:color="000000" w:sz="4" w:space="0"/>
              <w:right w:val="single" w:color="000000" w:sz="4" w:space="0"/>
            </w:tcBorders>
            <w:vAlign w:val="top"/>
          </w:tcPr>
          <w:p>
            <w:pPr>
              <w:widowControl/>
              <w:jc w:val="right"/>
              <w:textAlignment w:val="top"/>
              <w:rPr>
                <w:rFonts w:hint="default" w:ascii="Calibri" w:hAnsi="Calibri" w:eastAsia="宋体" w:cs="Calibri"/>
                <w:i w:val="0"/>
                <w:color w:val="000000"/>
                <w:sz w:val="22"/>
                <w:szCs w:val="22"/>
                <w:u w:val="none"/>
              </w:rPr>
            </w:pPr>
            <w:r>
              <w:rPr>
                <w:rFonts w:hint="eastAsia" w:ascii="Calibri" w:hAnsi="Calibri" w:eastAsia="宋体" w:cs="Calibri"/>
                <w:i w:val="0"/>
                <w:color w:val="000000"/>
                <w:kern w:val="0"/>
                <w:sz w:val="22"/>
                <w:szCs w:val="22"/>
                <w:u w:val="none"/>
                <w:lang w:val="en-US" w:eastAsia="zh-CN" w:bidi="ar-SA"/>
              </w:rPr>
              <w:t>905.08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30" w:hRule="atLeast"/>
        </w:trPr>
        <w:tc>
          <w:tcPr>
            <w:tcW w:w="817"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24</w:t>
            </w:r>
          </w:p>
        </w:tc>
        <w:tc>
          <w:tcPr>
            <w:tcW w:w="4038" w:type="dxa"/>
            <w:tcBorders>
              <w:top w:val="single" w:color="000000" w:sz="4" w:space="0"/>
              <w:left w:val="single" w:color="000000" w:sz="4" w:space="0"/>
              <w:bottom w:val="single" w:color="000000" w:sz="4" w:space="0"/>
              <w:right w:val="single" w:color="000000" w:sz="4" w:space="0"/>
            </w:tcBorders>
            <w:vAlign w:val="top"/>
          </w:tcPr>
          <w:p>
            <w:pPr>
              <w:jc w:val="left"/>
              <w:rPr>
                <w:rFonts w:hint="default" w:ascii="Calibri" w:hAnsi="Calibri" w:eastAsia="宋体" w:cs="Calibri"/>
                <w:i w:val="0"/>
                <w:color w:val="000000"/>
                <w:sz w:val="22"/>
                <w:szCs w:val="22"/>
                <w:u w:val="none"/>
              </w:rPr>
            </w:pPr>
          </w:p>
        </w:tc>
        <w:tc>
          <w:tcPr>
            <w:tcW w:w="4049"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3236"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二十四、预备费</w:t>
            </w:r>
          </w:p>
        </w:tc>
        <w:tc>
          <w:tcPr>
            <w:tcW w:w="3247"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30" w:hRule="atLeast"/>
        </w:trPr>
        <w:tc>
          <w:tcPr>
            <w:tcW w:w="817"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25</w:t>
            </w:r>
          </w:p>
        </w:tc>
        <w:tc>
          <w:tcPr>
            <w:tcW w:w="4038" w:type="dxa"/>
            <w:tcBorders>
              <w:top w:val="single" w:color="000000" w:sz="4" w:space="0"/>
              <w:left w:val="single" w:color="000000" w:sz="4" w:space="0"/>
              <w:bottom w:val="single" w:color="000000" w:sz="4" w:space="0"/>
              <w:right w:val="single" w:color="000000" w:sz="4" w:space="0"/>
            </w:tcBorders>
            <w:vAlign w:val="top"/>
          </w:tcPr>
          <w:p>
            <w:pPr>
              <w:jc w:val="left"/>
              <w:rPr>
                <w:rFonts w:hint="default" w:ascii="Calibri" w:hAnsi="Calibri" w:eastAsia="宋体" w:cs="Calibri"/>
                <w:i w:val="0"/>
                <w:color w:val="000000"/>
                <w:sz w:val="22"/>
                <w:szCs w:val="22"/>
                <w:u w:val="none"/>
              </w:rPr>
            </w:pPr>
          </w:p>
        </w:tc>
        <w:tc>
          <w:tcPr>
            <w:tcW w:w="4049"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3236"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二十五、其他支出</w:t>
            </w:r>
          </w:p>
        </w:tc>
        <w:tc>
          <w:tcPr>
            <w:tcW w:w="3247"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30" w:hRule="atLeast"/>
        </w:trPr>
        <w:tc>
          <w:tcPr>
            <w:tcW w:w="817"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26</w:t>
            </w:r>
          </w:p>
        </w:tc>
        <w:tc>
          <w:tcPr>
            <w:tcW w:w="4038" w:type="dxa"/>
            <w:tcBorders>
              <w:top w:val="single" w:color="000000" w:sz="4" w:space="0"/>
              <w:left w:val="single" w:color="000000" w:sz="4" w:space="0"/>
              <w:bottom w:val="single" w:color="000000" w:sz="4" w:space="0"/>
              <w:right w:val="single" w:color="000000" w:sz="4" w:space="0"/>
            </w:tcBorders>
            <w:vAlign w:val="top"/>
          </w:tcPr>
          <w:p>
            <w:pPr>
              <w:jc w:val="left"/>
              <w:rPr>
                <w:rFonts w:hint="default" w:ascii="Calibri" w:hAnsi="Calibri" w:eastAsia="宋体" w:cs="Calibri"/>
                <w:i w:val="0"/>
                <w:color w:val="000000"/>
                <w:sz w:val="22"/>
                <w:szCs w:val="22"/>
                <w:u w:val="none"/>
              </w:rPr>
            </w:pPr>
          </w:p>
        </w:tc>
        <w:tc>
          <w:tcPr>
            <w:tcW w:w="4049"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3236"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二十六、转移性支出</w:t>
            </w:r>
          </w:p>
        </w:tc>
        <w:tc>
          <w:tcPr>
            <w:tcW w:w="3247"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30" w:hRule="atLeast"/>
        </w:trPr>
        <w:tc>
          <w:tcPr>
            <w:tcW w:w="817"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27</w:t>
            </w:r>
          </w:p>
        </w:tc>
        <w:tc>
          <w:tcPr>
            <w:tcW w:w="4038" w:type="dxa"/>
            <w:tcBorders>
              <w:top w:val="single" w:color="000000" w:sz="4" w:space="0"/>
              <w:left w:val="single" w:color="000000" w:sz="4" w:space="0"/>
              <w:bottom w:val="single" w:color="000000" w:sz="4" w:space="0"/>
              <w:right w:val="single" w:color="000000" w:sz="4" w:space="0"/>
            </w:tcBorders>
            <w:vAlign w:val="top"/>
          </w:tcPr>
          <w:p>
            <w:pPr>
              <w:jc w:val="left"/>
              <w:rPr>
                <w:rFonts w:hint="default" w:ascii="Calibri" w:hAnsi="Calibri" w:eastAsia="宋体" w:cs="Calibri"/>
                <w:i w:val="0"/>
                <w:color w:val="000000"/>
                <w:sz w:val="22"/>
                <w:szCs w:val="22"/>
                <w:u w:val="none"/>
              </w:rPr>
            </w:pPr>
          </w:p>
        </w:tc>
        <w:tc>
          <w:tcPr>
            <w:tcW w:w="4049"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3236"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二十七、债务还本支出</w:t>
            </w:r>
          </w:p>
        </w:tc>
        <w:tc>
          <w:tcPr>
            <w:tcW w:w="3247"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30" w:hRule="atLeast"/>
        </w:trPr>
        <w:tc>
          <w:tcPr>
            <w:tcW w:w="817"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28</w:t>
            </w:r>
          </w:p>
        </w:tc>
        <w:tc>
          <w:tcPr>
            <w:tcW w:w="4038" w:type="dxa"/>
            <w:tcBorders>
              <w:top w:val="single" w:color="000000" w:sz="4" w:space="0"/>
              <w:left w:val="single" w:color="000000" w:sz="4" w:space="0"/>
              <w:bottom w:val="single" w:color="000000" w:sz="4" w:space="0"/>
              <w:right w:val="single" w:color="000000" w:sz="4" w:space="0"/>
            </w:tcBorders>
            <w:vAlign w:val="top"/>
          </w:tcPr>
          <w:p>
            <w:pPr>
              <w:jc w:val="left"/>
              <w:rPr>
                <w:rFonts w:hint="default" w:ascii="Calibri" w:hAnsi="Calibri" w:eastAsia="宋体" w:cs="Calibri"/>
                <w:i w:val="0"/>
                <w:color w:val="000000"/>
                <w:sz w:val="22"/>
                <w:szCs w:val="22"/>
                <w:u w:val="none"/>
              </w:rPr>
            </w:pPr>
          </w:p>
        </w:tc>
        <w:tc>
          <w:tcPr>
            <w:tcW w:w="4049"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3236"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二十八、债务付息支出</w:t>
            </w:r>
          </w:p>
        </w:tc>
        <w:tc>
          <w:tcPr>
            <w:tcW w:w="3247"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30" w:hRule="atLeast"/>
        </w:trPr>
        <w:tc>
          <w:tcPr>
            <w:tcW w:w="817"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29</w:t>
            </w:r>
          </w:p>
        </w:tc>
        <w:tc>
          <w:tcPr>
            <w:tcW w:w="4038" w:type="dxa"/>
            <w:tcBorders>
              <w:top w:val="single" w:color="000000" w:sz="4" w:space="0"/>
              <w:left w:val="single" w:color="000000" w:sz="4" w:space="0"/>
              <w:bottom w:val="single" w:color="000000" w:sz="4" w:space="0"/>
              <w:right w:val="single" w:color="000000" w:sz="4" w:space="0"/>
            </w:tcBorders>
            <w:vAlign w:val="top"/>
          </w:tcPr>
          <w:p>
            <w:pPr>
              <w:jc w:val="left"/>
              <w:rPr>
                <w:rFonts w:hint="default" w:ascii="Calibri" w:hAnsi="Calibri" w:eastAsia="宋体" w:cs="Calibri"/>
                <w:i w:val="0"/>
                <w:color w:val="000000"/>
                <w:sz w:val="22"/>
                <w:szCs w:val="22"/>
                <w:u w:val="none"/>
              </w:rPr>
            </w:pPr>
          </w:p>
        </w:tc>
        <w:tc>
          <w:tcPr>
            <w:tcW w:w="4049"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3236"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二十九、债务发行费用支出</w:t>
            </w:r>
          </w:p>
        </w:tc>
        <w:tc>
          <w:tcPr>
            <w:tcW w:w="3247"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30" w:hRule="atLeast"/>
        </w:trPr>
        <w:tc>
          <w:tcPr>
            <w:tcW w:w="817"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30</w:t>
            </w:r>
          </w:p>
        </w:tc>
        <w:tc>
          <w:tcPr>
            <w:tcW w:w="4038" w:type="dxa"/>
            <w:tcBorders>
              <w:top w:val="single" w:color="000000" w:sz="4" w:space="0"/>
              <w:left w:val="single" w:color="000000" w:sz="4" w:space="0"/>
              <w:bottom w:val="single" w:color="000000" w:sz="4" w:space="0"/>
              <w:right w:val="single" w:color="000000" w:sz="4" w:space="0"/>
            </w:tcBorders>
            <w:vAlign w:val="top"/>
          </w:tcPr>
          <w:p>
            <w:pPr>
              <w:jc w:val="left"/>
              <w:rPr>
                <w:rFonts w:hint="default" w:ascii="Calibri" w:hAnsi="Calibri" w:eastAsia="宋体" w:cs="Calibri"/>
                <w:i w:val="0"/>
                <w:color w:val="000000"/>
                <w:sz w:val="22"/>
                <w:szCs w:val="22"/>
                <w:u w:val="none"/>
              </w:rPr>
            </w:pPr>
          </w:p>
        </w:tc>
        <w:tc>
          <w:tcPr>
            <w:tcW w:w="4049"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3236"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三十、抗疫特别国债安排的支出</w:t>
            </w:r>
          </w:p>
        </w:tc>
        <w:tc>
          <w:tcPr>
            <w:tcW w:w="3247"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30" w:hRule="atLeast"/>
        </w:trPr>
        <w:tc>
          <w:tcPr>
            <w:tcW w:w="817"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31</w:t>
            </w:r>
          </w:p>
        </w:tc>
        <w:tc>
          <w:tcPr>
            <w:tcW w:w="4038"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本年收入合计</w:t>
            </w:r>
          </w:p>
        </w:tc>
        <w:tc>
          <w:tcPr>
            <w:tcW w:w="4049" w:type="dxa"/>
            <w:tcBorders>
              <w:top w:val="single" w:color="000000" w:sz="4" w:space="0"/>
              <w:left w:val="single" w:color="000000" w:sz="4" w:space="0"/>
              <w:bottom w:val="single" w:color="000000" w:sz="4" w:space="0"/>
              <w:right w:val="single" w:color="000000" w:sz="4" w:space="0"/>
            </w:tcBorders>
            <w:vAlign w:val="top"/>
          </w:tcPr>
          <w:p>
            <w:pPr>
              <w:widowControl/>
              <w:jc w:val="right"/>
              <w:textAlignment w:val="top"/>
              <w:rPr>
                <w:rFonts w:hint="default" w:ascii="Calibri" w:hAnsi="Calibri" w:eastAsia="宋体" w:cs="Calibri"/>
                <w:i w:val="0"/>
                <w:color w:val="000000"/>
                <w:sz w:val="22"/>
                <w:szCs w:val="22"/>
                <w:u w:val="none"/>
              </w:rPr>
            </w:pPr>
            <w:r>
              <w:rPr>
                <w:rFonts w:hint="eastAsia" w:ascii="Calibri" w:hAnsi="Calibri" w:eastAsia="宋体" w:cs="Calibri"/>
                <w:i w:val="0"/>
                <w:color w:val="000000"/>
                <w:kern w:val="0"/>
                <w:sz w:val="22"/>
                <w:szCs w:val="22"/>
                <w:u w:val="none"/>
                <w:lang w:val="en-US" w:eastAsia="zh-CN" w:bidi="ar-SA"/>
              </w:rPr>
              <w:t>905.08</w:t>
            </w:r>
          </w:p>
        </w:tc>
        <w:tc>
          <w:tcPr>
            <w:tcW w:w="3236"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本年支出合计</w:t>
            </w:r>
          </w:p>
        </w:tc>
        <w:tc>
          <w:tcPr>
            <w:tcW w:w="3247" w:type="dxa"/>
            <w:tcBorders>
              <w:top w:val="single" w:color="000000" w:sz="4" w:space="0"/>
              <w:left w:val="single" w:color="000000" w:sz="4" w:space="0"/>
              <w:bottom w:val="single" w:color="000000" w:sz="4" w:space="0"/>
              <w:right w:val="single" w:color="000000" w:sz="4" w:space="0"/>
            </w:tcBorders>
            <w:vAlign w:val="top"/>
          </w:tcPr>
          <w:p>
            <w:pPr>
              <w:widowControl/>
              <w:jc w:val="right"/>
              <w:textAlignment w:val="top"/>
              <w:rPr>
                <w:rFonts w:hint="default" w:ascii="Calibri" w:hAnsi="Calibri" w:eastAsia="宋体" w:cs="Calibri"/>
                <w:i w:val="0"/>
                <w:color w:val="000000"/>
                <w:sz w:val="22"/>
                <w:szCs w:val="22"/>
                <w:u w:val="none"/>
              </w:rPr>
            </w:pPr>
            <w:r>
              <w:rPr>
                <w:rFonts w:hint="eastAsia" w:ascii="Calibri" w:hAnsi="Calibri" w:eastAsia="宋体" w:cs="Calibri"/>
                <w:i w:val="0"/>
                <w:color w:val="000000"/>
                <w:kern w:val="0"/>
                <w:sz w:val="22"/>
                <w:szCs w:val="22"/>
                <w:u w:val="none"/>
                <w:lang w:val="en-US" w:eastAsia="zh-CN" w:bidi="ar-SA"/>
              </w:rPr>
              <w:t>905.08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30" w:hRule="atLeast"/>
        </w:trPr>
        <w:tc>
          <w:tcPr>
            <w:tcW w:w="817"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32</w:t>
            </w:r>
          </w:p>
        </w:tc>
        <w:tc>
          <w:tcPr>
            <w:tcW w:w="4038"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上年结转结余</w:t>
            </w:r>
          </w:p>
        </w:tc>
        <w:tc>
          <w:tcPr>
            <w:tcW w:w="4049"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3236"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年终结转结余</w:t>
            </w:r>
          </w:p>
        </w:tc>
        <w:tc>
          <w:tcPr>
            <w:tcW w:w="3247"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30" w:hRule="atLeast"/>
        </w:trPr>
        <w:tc>
          <w:tcPr>
            <w:tcW w:w="817"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33</w:t>
            </w:r>
          </w:p>
        </w:tc>
        <w:tc>
          <w:tcPr>
            <w:tcW w:w="4038"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收入总计</w:t>
            </w:r>
          </w:p>
        </w:tc>
        <w:tc>
          <w:tcPr>
            <w:tcW w:w="4049" w:type="dxa"/>
            <w:tcBorders>
              <w:top w:val="single" w:color="000000" w:sz="4" w:space="0"/>
              <w:left w:val="single" w:color="000000" w:sz="4" w:space="0"/>
              <w:bottom w:val="single" w:color="000000" w:sz="4" w:space="0"/>
              <w:right w:val="single" w:color="000000" w:sz="4" w:space="0"/>
            </w:tcBorders>
            <w:vAlign w:val="top"/>
          </w:tcPr>
          <w:p>
            <w:pPr>
              <w:widowControl/>
              <w:jc w:val="right"/>
              <w:textAlignment w:val="top"/>
              <w:rPr>
                <w:rFonts w:hint="default" w:ascii="Calibri" w:hAnsi="Calibri" w:eastAsia="宋体" w:cs="Calibri"/>
                <w:i w:val="0"/>
                <w:color w:val="000000"/>
                <w:sz w:val="22"/>
                <w:szCs w:val="22"/>
                <w:u w:val="none"/>
              </w:rPr>
            </w:pPr>
            <w:r>
              <w:rPr>
                <w:rFonts w:hint="eastAsia" w:ascii="Calibri" w:hAnsi="Calibri" w:eastAsia="宋体" w:cs="Calibri"/>
                <w:i w:val="0"/>
                <w:color w:val="000000"/>
                <w:kern w:val="0"/>
                <w:sz w:val="22"/>
                <w:szCs w:val="22"/>
                <w:u w:val="none"/>
                <w:lang w:val="en-US" w:eastAsia="zh-CN" w:bidi="ar-SA"/>
              </w:rPr>
              <w:t>905.08</w:t>
            </w:r>
          </w:p>
        </w:tc>
        <w:tc>
          <w:tcPr>
            <w:tcW w:w="3236"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支出总计</w:t>
            </w:r>
          </w:p>
        </w:tc>
        <w:tc>
          <w:tcPr>
            <w:tcW w:w="3247" w:type="dxa"/>
            <w:tcBorders>
              <w:top w:val="single" w:color="000000" w:sz="4" w:space="0"/>
              <w:left w:val="single" w:color="000000" w:sz="4" w:space="0"/>
              <w:bottom w:val="single" w:color="000000" w:sz="4" w:space="0"/>
              <w:right w:val="single" w:color="000000" w:sz="4" w:space="0"/>
            </w:tcBorders>
            <w:vAlign w:val="top"/>
          </w:tcPr>
          <w:p>
            <w:pPr>
              <w:widowControl/>
              <w:jc w:val="right"/>
              <w:textAlignment w:val="top"/>
              <w:rPr>
                <w:rFonts w:hint="default" w:ascii="Calibri" w:hAnsi="Calibri" w:eastAsia="宋体" w:cs="Calibri"/>
                <w:i w:val="0"/>
                <w:color w:val="000000"/>
                <w:sz w:val="22"/>
                <w:szCs w:val="22"/>
                <w:u w:val="none"/>
              </w:rPr>
            </w:pPr>
            <w:r>
              <w:rPr>
                <w:rFonts w:hint="eastAsia" w:ascii="Calibri" w:hAnsi="Calibri" w:eastAsia="宋体" w:cs="Calibri"/>
                <w:i w:val="0"/>
                <w:color w:val="000000"/>
                <w:kern w:val="0"/>
                <w:sz w:val="22"/>
                <w:szCs w:val="22"/>
                <w:u w:val="none"/>
                <w:lang w:val="en-US" w:eastAsia="zh-CN" w:bidi="ar-SA"/>
              </w:rPr>
              <w:t>905.08</w:t>
            </w:r>
          </w:p>
        </w:tc>
      </w:tr>
    </w:tbl>
    <w:p>
      <w:pPr>
        <w:jc w:val="center"/>
        <w:outlineLvl w:val="1"/>
        <w:rPr>
          <w:rFonts w:ascii="方正小标宋_GBK" w:hAnsi="方正小标宋_GBK" w:eastAsia="方正小标宋_GBK" w:cs="方正小标宋_GBK"/>
          <w:color w:val="000000"/>
          <w:sz w:val="36"/>
        </w:rPr>
      </w:pPr>
    </w:p>
    <w:p>
      <w:pPr>
        <w:jc w:val="center"/>
        <w:outlineLvl w:val="1"/>
        <w:rPr>
          <w:rFonts w:ascii="方正小标宋_GBK" w:hAnsi="方正小标宋_GBK" w:eastAsia="方正小标宋_GBK" w:cs="方正小标宋_GBK"/>
          <w:color w:val="000000"/>
          <w:sz w:val="36"/>
        </w:rPr>
      </w:pPr>
    </w:p>
    <w:p>
      <w:pPr>
        <w:jc w:val="center"/>
        <w:outlineLvl w:val="1"/>
        <w:rPr>
          <w:rFonts w:ascii="方正小标宋_GBK" w:hAnsi="方正小标宋_GBK" w:eastAsia="方正小标宋_GBK" w:cs="方正小标宋_GBK"/>
          <w:color w:val="000000"/>
          <w:sz w:val="36"/>
        </w:rPr>
      </w:pPr>
    </w:p>
    <w:p>
      <w:pPr>
        <w:jc w:val="center"/>
        <w:outlineLvl w:val="1"/>
        <w:rPr>
          <w:rFonts w:ascii="方正小标宋_GBK" w:hAnsi="方正小标宋_GBK" w:eastAsia="方正小标宋_GBK" w:cs="方正小标宋_GBK"/>
          <w:color w:val="000000"/>
          <w:sz w:val="36"/>
        </w:rPr>
      </w:pPr>
    </w:p>
    <w:p>
      <w:pPr>
        <w:jc w:val="center"/>
        <w:outlineLvl w:val="1"/>
        <w:rPr>
          <w:rFonts w:ascii="方正小标宋_GBK" w:hAnsi="方正小标宋_GBK" w:eastAsia="方正小标宋_GBK" w:cs="方正小标宋_GBK"/>
          <w:color w:val="000000"/>
          <w:sz w:val="36"/>
        </w:rPr>
      </w:pPr>
    </w:p>
    <w:p>
      <w:pPr>
        <w:jc w:val="center"/>
        <w:outlineLvl w:val="1"/>
        <w:rPr>
          <w:rFonts w:ascii="方正小标宋_GBK" w:hAnsi="方正小标宋_GBK" w:eastAsia="方正小标宋_GBK" w:cs="方正小标宋_GBK"/>
          <w:color w:val="000000"/>
          <w:sz w:val="36"/>
        </w:rPr>
      </w:pPr>
      <w:r>
        <w:rPr>
          <w:rFonts w:ascii="方正小标宋_GBK" w:hAnsi="方正小标宋_GBK" w:eastAsia="方正小标宋_GBK" w:cs="方正小标宋_GBK"/>
          <w:color w:val="000000"/>
          <w:sz w:val="36"/>
        </w:rPr>
        <w:br w:type="page"/>
      </w:r>
    </w:p>
    <w:bookmarkEnd w:id="1"/>
    <w:tbl>
      <w:tblPr>
        <w:tblStyle w:val="9"/>
        <w:tblW w:w="15343"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730"/>
        <w:gridCol w:w="2200"/>
        <w:gridCol w:w="2139"/>
        <w:gridCol w:w="2181"/>
        <w:gridCol w:w="933"/>
        <w:gridCol w:w="933"/>
        <w:gridCol w:w="888"/>
        <w:gridCol w:w="888"/>
        <w:gridCol w:w="890"/>
        <w:gridCol w:w="891"/>
        <w:gridCol w:w="889"/>
        <w:gridCol w:w="889"/>
        <w:gridCol w:w="89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trPr>
        <w:tc>
          <w:tcPr>
            <w:tcW w:w="15343" w:type="dxa"/>
            <w:gridSpan w:val="1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32"/>
                <w:szCs w:val="32"/>
                <w:u w:val="none"/>
              </w:rPr>
            </w:pPr>
            <w:bookmarkStart w:id="2" w:name="_Toc_2_2_0000000003"/>
            <w:r>
              <w:rPr>
                <w:rFonts w:hint="eastAsia" w:ascii="宋体" w:hAnsi="宋体" w:eastAsia="宋体" w:cs="宋体"/>
                <w:i w:val="0"/>
                <w:color w:val="000000"/>
                <w:kern w:val="0"/>
                <w:sz w:val="32"/>
                <w:szCs w:val="32"/>
                <w:u w:val="none"/>
                <w:lang w:val="en-US" w:eastAsia="zh-CN" w:bidi="ar-SA"/>
              </w:rPr>
              <w:t>部门预算收入总表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trPr>
        <w:tc>
          <w:tcPr>
            <w:tcW w:w="11782" w:type="dxa"/>
            <w:gridSpan w:val="9"/>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预算单位编码及名称：[825]涞水县消防救援大队</w:t>
            </w:r>
          </w:p>
        </w:tc>
        <w:tc>
          <w:tcPr>
            <w:tcW w:w="1780"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预算年度：2021</w:t>
            </w:r>
          </w:p>
        </w:tc>
        <w:tc>
          <w:tcPr>
            <w:tcW w:w="1781"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trPr>
        <w:tc>
          <w:tcPr>
            <w:tcW w:w="73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序号</w:t>
            </w:r>
          </w:p>
        </w:tc>
        <w:tc>
          <w:tcPr>
            <w:tcW w:w="4339"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功能分类科目</w:t>
            </w:r>
          </w:p>
        </w:tc>
        <w:tc>
          <w:tcPr>
            <w:tcW w:w="2181"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合计</w:t>
            </w:r>
          </w:p>
        </w:tc>
        <w:tc>
          <w:tcPr>
            <w:tcW w:w="7201" w:type="dxa"/>
            <w:gridSpan w:val="8"/>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本年收入</w:t>
            </w:r>
          </w:p>
        </w:tc>
        <w:tc>
          <w:tcPr>
            <w:tcW w:w="892"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上年结转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trPr>
        <w:tc>
          <w:tcPr>
            <w:tcW w:w="73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c>
          <w:tcPr>
            <w:tcW w:w="22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科目编码</w:t>
            </w:r>
          </w:p>
        </w:tc>
        <w:tc>
          <w:tcPr>
            <w:tcW w:w="213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科目名称</w:t>
            </w:r>
          </w:p>
        </w:tc>
        <w:tc>
          <w:tcPr>
            <w:tcW w:w="2181"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c>
          <w:tcPr>
            <w:tcW w:w="93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小计</w:t>
            </w:r>
          </w:p>
        </w:tc>
        <w:tc>
          <w:tcPr>
            <w:tcW w:w="93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财政拨款收入</w:t>
            </w:r>
          </w:p>
        </w:tc>
        <w:tc>
          <w:tcPr>
            <w:tcW w:w="88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财政专户收入</w:t>
            </w:r>
          </w:p>
        </w:tc>
        <w:tc>
          <w:tcPr>
            <w:tcW w:w="88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事业收入</w:t>
            </w:r>
          </w:p>
        </w:tc>
        <w:tc>
          <w:tcPr>
            <w:tcW w:w="89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经营收入</w:t>
            </w:r>
          </w:p>
        </w:tc>
        <w:tc>
          <w:tcPr>
            <w:tcW w:w="89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上级补助收入</w:t>
            </w:r>
          </w:p>
        </w:tc>
        <w:tc>
          <w:tcPr>
            <w:tcW w:w="8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附属单位上缴收入</w:t>
            </w:r>
          </w:p>
        </w:tc>
        <w:tc>
          <w:tcPr>
            <w:tcW w:w="8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其他收入</w:t>
            </w:r>
          </w:p>
        </w:tc>
        <w:tc>
          <w:tcPr>
            <w:tcW w:w="89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栏次</w:t>
            </w:r>
          </w:p>
        </w:tc>
        <w:tc>
          <w:tcPr>
            <w:tcW w:w="22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1</w:t>
            </w:r>
          </w:p>
        </w:tc>
        <w:tc>
          <w:tcPr>
            <w:tcW w:w="213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2</w:t>
            </w:r>
          </w:p>
        </w:tc>
        <w:tc>
          <w:tcPr>
            <w:tcW w:w="218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3</w:t>
            </w:r>
          </w:p>
        </w:tc>
        <w:tc>
          <w:tcPr>
            <w:tcW w:w="93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4</w:t>
            </w:r>
          </w:p>
        </w:tc>
        <w:tc>
          <w:tcPr>
            <w:tcW w:w="93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5</w:t>
            </w:r>
          </w:p>
        </w:tc>
        <w:tc>
          <w:tcPr>
            <w:tcW w:w="88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6</w:t>
            </w:r>
          </w:p>
        </w:tc>
        <w:tc>
          <w:tcPr>
            <w:tcW w:w="88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7</w:t>
            </w:r>
          </w:p>
        </w:tc>
        <w:tc>
          <w:tcPr>
            <w:tcW w:w="89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8</w:t>
            </w:r>
          </w:p>
        </w:tc>
        <w:tc>
          <w:tcPr>
            <w:tcW w:w="89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9</w:t>
            </w:r>
          </w:p>
        </w:tc>
        <w:tc>
          <w:tcPr>
            <w:tcW w:w="8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10</w:t>
            </w:r>
          </w:p>
        </w:tc>
        <w:tc>
          <w:tcPr>
            <w:tcW w:w="8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11</w:t>
            </w:r>
          </w:p>
        </w:tc>
        <w:tc>
          <w:tcPr>
            <w:tcW w:w="89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30" w:hRule="atLeast"/>
        </w:trPr>
        <w:tc>
          <w:tcPr>
            <w:tcW w:w="730"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top"/>
              <w:rPr>
                <w:rFonts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1</w:t>
            </w:r>
          </w:p>
        </w:tc>
        <w:tc>
          <w:tcPr>
            <w:tcW w:w="2200" w:type="dxa"/>
            <w:tcBorders>
              <w:top w:val="single" w:color="000000" w:sz="4" w:space="0"/>
              <w:left w:val="single" w:color="000000" w:sz="4" w:space="0"/>
              <w:bottom w:val="single" w:color="000000" w:sz="4" w:space="0"/>
              <w:right w:val="single" w:color="000000" w:sz="4" w:space="0"/>
            </w:tcBorders>
            <w:vAlign w:val="top"/>
          </w:tcPr>
          <w:p>
            <w:pPr>
              <w:jc w:val="left"/>
              <w:rPr>
                <w:rFonts w:hint="default" w:ascii="Calibri" w:hAnsi="Calibri" w:eastAsia="宋体" w:cs="Calibri"/>
                <w:i w:val="0"/>
                <w:color w:val="000000"/>
                <w:sz w:val="22"/>
                <w:szCs w:val="22"/>
                <w:u w:val="none"/>
              </w:rPr>
            </w:pPr>
          </w:p>
        </w:tc>
        <w:tc>
          <w:tcPr>
            <w:tcW w:w="2139"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合计</w:t>
            </w:r>
          </w:p>
        </w:tc>
        <w:tc>
          <w:tcPr>
            <w:tcW w:w="2181" w:type="dxa"/>
            <w:tcBorders>
              <w:top w:val="single" w:color="000000" w:sz="4" w:space="0"/>
              <w:left w:val="single" w:color="000000" w:sz="4" w:space="0"/>
              <w:bottom w:val="single" w:color="000000" w:sz="4" w:space="0"/>
              <w:right w:val="single" w:color="000000" w:sz="4" w:space="0"/>
            </w:tcBorders>
            <w:vAlign w:val="top"/>
          </w:tcPr>
          <w:p>
            <w:pPr>
              <w:widowControl/>
              <w:jc w:val="right"/>
              <w:textAlignment w:val="top"/>
              <w:rPr>
                <w:rFonts w:hint="default" w:ascii="Calibri" w:hAnsi="Calibri" w:eastAsia="宋体" w:cs="Calibri"/>
                <w:i w:val="0"/>
                <w:color w:val="000000"/>
                <w:sz w:val="22"/>
                <w:szCs w:val="22"/>
                <w:u w:val="none"/>
              </w:rPr>
            </w:pPr>
            <w:r>
              <w:rPr>
                <w:rFonts w:hint="eastAsia" w:ascii="Calibri" w:hAnsi="Calibri" w:eastAsia="宋体" w:cs="Calibri"/>
                <w:i w:val="0"/>
                <w:color w:val="000000"/>
                <w:kern w:val="0"/>
                <w:sz w:val="22"/>
                <w:szCs w:val="22"/>
                <w:u w:val="none"/>
                <w:lang w:val="en-US" w:eastAsia="zh-CN" w:bidi="ar-SA"/>
              </w:rPr>
              <w:t>905.08</w:t>
            </w:r>
          </w:p>
        </w:tc>
        <w:tc>
          <w:tcPr>
            <w:tcW w:w="933" w:type="dxa"/>
            <w:tcBorders>
              <w:top w:val="single" w:color="000000" w:sz="4" w:space="0"/>
              <w:left w:val="single" w:color="000000" w:sz="4" w:space="0"/>
              <w:bottom w:val="single" w:color="000000" w:sz="4" w:space="0"/>
              <w:right w:val="single" w:color="000000" w:sz="4" w:space="0"/>
            </w:tcBorders>
            <w:vAlign w:val="top"/>
          </w:tcPr>
          <w:p>
            <w:pPr>
              <w:widowControl/>
              <w:jc w:val="right"/>
              <w:textAlignment w:val="top"/>
              <w:rPr>
                <w:rFonts w:hint="default" w:ascii="Calibri" w:hAnsi="Calibri" w:eastAsia="宋体" w:cs="Calibri"/>
                <w:i w:val="0"/>
                <w:color w:val="000000"/>
                <w:sz w:val="22"/>
                <w:szCs w:val="22"/>
                <w:u w:val="none"/>
              </w:rPr>
            </w:pPr>
            <w:r>
              <w:rPr>
                <w:rFonts w:hint="eastAsia" w:ascii="Calibri" w:hAnsi="Calibri" w:eastAsia="宋体" w:cs="Calibri"/>
                <w:i w:val="0"/>
                <w:color w:val="000000"/>
                <w:kern w:val="0"/>
                <w:sz w:val="22"/>
                <w:szCs w:val="22"/>
                <w:u w:val="none"/>
                <w:lang w:val="en-US" w:eastAsia="zh-CN" w:bidi="ar-SA"/>
              </w:rPr>
              <w:t>905.08</w:t>
            </w:r>
          </w:p>
        </w:tc>
        <w:tc>
          <w:tcPr>
            <w:tcW w:w="933" w:type="dxa"/>
            <w:tcBorders>
              <w:top w:val="single" w:color="000000" w:sz="4" w:space="0"/>
              <w:left w:val="single" w:color="000000" w:sz="4" w:space="0"/>
              <w:bottom w:val="single" w:color="000000" w:sz="4" w:space="0"/>
              <w:right w:val="single" w:color="000000" w:sz="4" w:space="0"/>
            </w:tcBorders>
            <w:vAlign w:val="top"/>
          </w:tcPr>
          <w:p>
            <w:pPr>
              <w:widowControl/>
              <w:jc w:val="right"/>
              <w:textAlignment w:val="top"/>
              <w:rPr>
                <w:rFonts w:hint="default" w:ascii="Calibri" w:hAnsi="Calibri" w:eastAsia="宋体" w:cs="Calibri"/>
                <w:i w:val="0"/>
                <w:color w:val="000000"/>
                <w:sz w:val="22"/>
                <w:szCs w:val="22"/>
                <w:u w:val="none"/>
              </w:rPr>
            </w:pPr>
            <w:r>
              <w:rPr>
                <w:rFonts w:hint="eastAsia" w:ascii="Calibri" w:hAnsi="Calibri" w:eastAsia="宋体" w:cs="Calibri"/>
                <w:i w:val="0"/>
                <w:color w:val="000000"/>
                <w:kern w:val="0"/>
                <w:sz w:val="22"/>
                <w:szCs w:val="22"/>
                <w:u w:val="none"/>
                <w:lang w:val="en-US" w:eastAsia="zh-CN" w:bidi="ar-SA"/>
              </w:rPr>
              <w:t>905.08</w:t>
            </w:r>
          </w:p>
        </w:tc>
        <w:tc>
          <w:tcPr>
            <w:tcW w:w="888"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888"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890"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891"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889"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889"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892"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30" w:hRule="atLeast"/>
        </w:trPr>
        <w:tc>
          <w:tcPr>
            <w:tcW w:w="730"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2</w:t>
            </w:r>
          </w:p>
        </w:tc>
        <w:tc>
          <w:tcPr>
            <w:tcW w:w="2200"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224</w:t>
            </w:r>
          </w:p>
        </w:tc>
        <w:tc>
          <w:tcPr>
            <w:tcW w:w="2139"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灾害防治及应急管理支出</w:t>
            </w:r>
          </w:p>
        </w:tc>
        <w:tc>
          <w:tcPr>
            <w:tcW w:w="2181" w:type="dxa"/>
            <w:tcBorders>
              <w:top w:val="single" w:color="000000" w:sz="4" w:space="0"/>
              <w:left w:val="single" w:color="000000" w:sz="4" w:space="0"/>
              <w:bottom w:val="single" w:color="000000" w:sz="4" w:space="0"/>
              <w:right w:val="single" w:color="000000" w:sz="4" w:space="0"/>
            </w:tcBorders>
            <w:vAlign w:val="top"/>
          </w:tcPr>
          <w:p>
            <w:pPr>
              <w:widowControl/>
              <w:jc w:val="right"/>
              <w:textAlignment w:val="top"/>
              <w:rPr>
                <w:rFonts w:hint="default" w:ascii="Calibri" w:hAnsi="Calibri" w:eastAsia="宋体" w:cs="Calibri"/>
                <w:i w:val="0"/>
                <w:color w:val="000000"/>
                <w:sz w:val="22"/>
                <w:szCs w:val="22"/>
                <w:u w:val="none"/>
              </w:rPr>
            </w:pPr>
            <w:r>
              <w:rPr>
                <w:rFonts w:hint="eastAsia" w:ascii="Calibri" w:hAnsi="Calibri" w:eastAsia="宋体" w:cs="Calibri"/>
                <w:i w:val="0"/>
                <w:color w:val="000000"/>
                <w:kern w:val="0"/>
                <w:sz w:val="22"/>
                <w:szCs w:val="22"/>
                <w:u w:val="none"/>
                <w:lang w:val="en-US" w:eastAsia="zh-CN" w:bidi="ar-SA"/>
              </w:rPr>
              <w:t>905.08</w:t>
            </w:r>
          </w:p>
        </w:tc>
        <w:tc>
          <w:tcPr>
            <w:tcW w:w="933" w:type="dxa"/>
            <w:tcBorders>
              <w:top w:val="single" w:color="000000" w:sz="4" w:space="0"/>
              <w:left w:val="single" w:color="000000" w:sz="4" w:space="0"/>
              <w:bottom w:val="single" w:color="000000" w:sz="4" w:space="0"/>
              <w:right w:val="single" w:color="000000" w:sz="4" w:space="0"/>
            </w:tcBorders>
            <w:vAlign w:val="top"/>
          </w:tcPr>
          <w:p>
            <w:pPr>
              <w:widowControl/>
              <w:jc w:val="right"/>
              <w:textAlignment w:val="top"/>
              <w:rPr>
                <w:rFonts w:hint="default" w:ascii="Calibri" w:hAnsi="Calibri" w:eastAsia="宋体" w:cs="Calibri"/>
                <w:i w:val="0"/>
                <w:color w:val="000000"/>
                <w:sz w:val="22"/>
                <w:szCs w:val="22"/>
                <w:u w:val="none"/>
              </w:rPr>
            </w:pPr>
            <w:r>
              <w:rPr>
                <w:rFonts w:hint="eastAsia" w:ascii="Calibri" w:hAnsi="Calibri" w:eastAsia="宋体" w:cs="Calibri"/>
                <w:i w:val="0"/>
                <w:color w:val="000000"/>
                <w:kern w:val="0"/>
                <w:sz w:val="22"/>
                <w:szCs w:val="22"/>
                <w:u w:val="none"/>
                <w:lang w:val="en-US" w:eastAsia="zh-CN" w:bidi="ar-SA"/>
              </w:rPr>
              <w:t>905.08</w:t>
            </w:r>
          </w:p>
        </w:tc>
        <w:tc>
          <w:tcPr>
            <w:tcW w:w="933" w:type="dxa"/>
            <w:tcBorders>
              <w:top w:val="single" w:color="000000" w:sz="4" w:space="0"/>
              <w:left w:val="single" w:color="000000" w:sz="4" w:space="0"/>
              <w:bottom w:val="single" w:color="000000" w:sz="4" w:space="0"/>
              <w:right w:val="single" w:color="000000" w:sz="4" w:space="0"/>
            </w:tcBorders>
            <w:vAlign w:val="top"/>
          </w:tcPr>
          <w:p>
            <w:pPr>
              <w:widowControl/>
              <w:jc w:val="right"/>
              <w:textAlignment w:val="top"/>
              <w:rPr>
                <w:rFonts w:hint="default" w:ascii="Calibri" w:hAnsi="Calibri" w:eastAsia="宋体" w:cs="Calibri"/>
                <w:i w:val="0"/>
                <w:color w:val="000000"/>
                <w:sz w:val="22"/>
                <w:szCs w:val="22"/>
                <w:u w:val="none"/>
              </w:rPr>
            </w:pPr>
            <w:r>
              <w:rPr>
                <w:rFonts w:hint="eastAsia" w:ascii="Calibri" w:hAnsi="Calibri" w:eastAsia="宋体" w:cs="Calibri"/>
                <w:i w:val="0"/>
                <w:color w:val="000000"/>
                <w:kern w:val="0"/>
                <w:sz w:val="22"/>
                <w:szCs w:val="22"/>
                <w:u w:val="none"/>
                <w:lang w:val="en-US" w:eastAsia="zh-CN" w:bidi="ar-SA"/>
              </w:rPr>
              <w:t>905.08</w:t>
            </w:r>
          </w:p>
        </w:tc>
        <w:tc>
          <w:tcPr>
            <w:tcW w:w="888"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888"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890"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891"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889"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889"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892"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30" w:hRule="atLeast"/>
        </w:trPr>
        <w:tc>
          <w:tcPr>
            <w:tcW w:w="730"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3</w:t>
            </w:r>
          </w:p>
        </w:tc>
        <w:tc>
          <w:tcPr>
            <w:tcW w:w="2200"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22402</w:t>
            </w:r>
          </w:p>
        </w:tc>
        <w:tc>
          <w:tcPr>
            <w:tcW w:w="2139"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消防事务</w:t>
            </w:r>
          </w:p>
        </w:tc>
        <w:tc>
          <w:tcPr>
            <w:tcW w:w="2181" w:type="dxa"/>
            <w:tcBorders>
              <w:top w:val="single" w:color="000000" w:sz="4" w:space="0"/>
              <w:left w:val="single" w:color="000000" w:sz="4" w:space="0"/>
              <w:bottom w:val="single" w:color="000000" w:sz="4" w:space="0"/>
              <w:right w:val="single" w:color="000000" w:sz="4" w:space="0"/>
            </w:tcBorders>
            <w:vAlign w:val="top"/>
          </w:tcPr>
          <w:p>
            <w:pPr>
              <w:widowControl/>
              <w:jc w:val="right"/>
              <w:textAlignment w:val="top"/>
              <w:rPr>
                <w:rFonts w:hint="default" w:ascii="Calibri" w:hAnsi="Calibri" w:eastAsia="宋体" w:cs="Calibri"/>
                <w:i w:val="0"/>
                <w:color w:val="000000"/>
                <w:sz w:val="22"/>
                <w:szCs w:val="22"/>
                <w:u w:val="none"/>
              </w:rPr>
            </w:pPr>
            <w:r>
              <w:rPr>
                <w:rFonts w:hint="eastAsia" w:ascii="Calibri" w:hAnsi="Calibri" w:eastAsia="宋体" w:cs="Calibri"/>
                <w:i w:val="0"/>
                <w:color w:val="000000"/>
                <w:kern w:val="0"/>
                <w:sz w:val="22"/>
                <w:szCs w:val="22"/>
                <w:u w:val="none"/>
                <w:lang w:val="en-US" w:eastAsia="zh-CN" w:bidi="ar-SA"/>
              </w:rPr>
              <w:t>905.08</w:t>
            </w:r>
          </w:p>
        </w:tc>
        <w:tc>
          <w:tcPr>
            <w:tcW w:w="933" w:type="dxa"/>
            <w:tcBorders>
              <w:top w:val="single" w:color="000000" w:sz="4" w:space="0"/>
              <w:left w:val="single" w:color="000000" w:sz="4" w:space="0"/>
              <w:bottom w:val="single" w:color="000000" w:sz="4" w:space="0"/>
              <w:right w:val="single" w:color="000000" w:sz="4" w:space="0"/>
            </w:tcBorders>
            <w:vAlign w:val="top"/>
          </w:tcPr>
          <w:p>
            <w:pPr>
              <w:widowControl/>
              <w:jc w:val="right"/>
              <w:textAlignment w:val="top"/>
              <w:rPr>
                <w:rFonts w:hint="default" w:ascii="Calibri" w:hAnsi="Calibri" w:eastAsia="宋体" w:cs="Calibri"/>
                <w:i w:val="0"/>
                <w:color w:val="000000"/>
                <w:sz w:val="22"/>
                <w:szCs w:val="22"/>
                <w:u w:val="none"/>
              </w:rPr>
            </w:pPr>
            <w:r>
              <w:rPr>
                <w:rFonts w:hint="eastAsia" w:ascii="Calibri" w:hAnsi="Calibri" w:eastAsia="宋体" w:cs="Calibri"/>
                <w:i w:val="0"/>
                <w:color w:val="000000"/>
                <w:kern w:val="0"/>
                <w:sz w:val="22"/>
                <w:szCs w:val="22"/>
                <w:u w:val="none"/>
                <w:lang w:val="en-US" w:eastAsia="zh-CN" w:bidi="ar-SA"/>
              </w:rPr>
              <w:t>905.08</w:t>
            </w:r>
          </w:p>
        </w:tc>
        <w:tc>
          <w:tcPr>
            <w:tcW w:w="933" w:type="dxa"/>
            <w:tcBorders>
              <w:top w:val="single" w:color="000000" w:sz="4" w:space="0"/>
              <w:left w:val="single" w:color="000000" w:sz="4" w:space="0"/>
              <w:bottom w:val="single" w:color="000000" w:sz="4" w:space="0"/>
              <w:right w:val="single" w:color="000000" w:sz="4" w:space="0"/>
            </w:tcBorders>
            <w:vAlign w:val="top"/>
          </w:tcPr>
          <w:p>
            <w:pPr>
              <w:widowControl/>
              <w:jc w:val="right"/>
              <w:textAlignment w:val="top"/>
              <w:rPr>
                <w:rFonts w:hint="default" w:ascii="Calibri" w:hAnsi="Calibri" w:eastAsia="宋体" w:cs="Calibri"/>
                <w:i w:val="0"/>
                <w:color w:val="000000"/>
                <w:sz w:val="22"/>
                <w:szCs w:val="22"/>
                <w:u w:val="none"/>
              </w:rPr>
            </w:pPr>
            <w:r>
              <w:rPr>
                <w:rFonts w:hint="eastAsia" w:ascii="Calibri" w:hAnsi="Calibri" w:eastAsia="宋体" w:cs="Calibri"/>
                <w:i w:val="0"/>
                <w:color w:val="000000"/>
                <w:kern w:val="0"/>
                <w:sz w:val="22"/>
                <w:szCs w:val="22"/>
                <w:u w:val="none"/>
                <w:lang w:val="en-US" w:eastAsia="zh-CN" w:bidi="ar-SA"/>
              </w:rPr>
              <w:t>905.08</w:t>
            </w:r>
          </w:p>
        </w:tc>
        <w:tc>
          <w:tcPr>
            <w:tcW w:w="888"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888"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890"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891"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889"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889"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892"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30" w:hRule="atLeast"/>
        </w:trPr>
        <w:tc>
          <w:tcPr>
            <w:tcW w:w="730"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4</w:t>
            </w:r>
          </w:p>
        </w:tc>
        <w:tc>
          <w:tcPr>
            <w:tcW w:w="2200"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2240204</w:t>
            </w:r>
          </w:p>
        </w:tc>
        <w:tc>
          <w:tcPr>
            <w:tcW w:w="2139"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消防应急救援</w:t>
            </w:r>
          </w:p>
        </w:tc>
        <w:tc>
          <w:tcPr>
            <w:tcW w:w="2181" w:type="dxa"/>
            <w:tcBorders>
              <w:top w:val="single" w:color="000000" w:sz="4" w:space="0"/>
              <w:left w:val="single" w:color="000000" w:sz="4" w:space="0"/>
              <w:bottom w:val="single" w:color="000000" w:sz="4" w:space="0"/>
              <w:right w:val="single" w:color="000000" w:sz="4" w:space="0"/>
            </w:tcBorders>
            <w:vAlign w:val="top"/>
          </w:tcPr>
          <w:p>
            <w:pPr>
              <w:widowControl/>
              <w:jc w:val="right"/>
              <w:textAlignment w:val="top"/>
              <w:rPr>
                <w:rFonts w:hint="default" w:ascii="Calibri" w:hAnsi="Calibri" w:eastAsia="宋体" w:cs="Calibri"/>
                <w:i w:val="0"/>
                <w:color w:val="000000"/>
                <w:sz w:val="22"/>
                <w:szCs w:val="22"/>
                <w:u w:val="none"/>
              </w:rPr>
            </w:pPr>
            <w:r>
              <w:rPr>
                <w:rFonts w:hint="eastAsia" w:ascii="Calibri" w:hAnsi="Calibri" w:eastAsia="宋体" w:cs="Calibri"/>
                <w:i w:val="0"/>
                <w:color w:val="000000"/>
                <w:kern w:val="0"/>
                <w:sz w:val="22"/>
                <w:szCs w:val="22"/>
                <w:u w:val="none"/>
                <w:lang w:val="en-US" w:eastAsia="zh-CN" w:bidi="ar-SA"/>
              </w:rPr>
              <w:t>905.08</w:t>
            </w:r>
          </w:p>
        </w:tc>
        <w:tc>
          <w:tcPr>
            <w:tcW w:w="933" w:type="dxa"/>
            <w:tcBorders>
              <w:top w:val="single" w:color="000000" w:sz="4" w:space="0"/>
              <w:left w:val="single" w:color="000000" w:sz="4" w:space="0"/>
              <w:bottom w:val="single" w:color="000000" w:sz="4" w:space="0"/>
              <w:right w:val="single" w:color="000000" w:sz="4" w:space="0"/>
            </w:tcBorders>
            <w:vAlign w:val="top"/>
          </w:tcPr>
          <w:p>
            <w:pPr>
              <w:widowControl/>
              <w:jc w:val="right"/>
              <w:textAlignment w:val="top"/>
              <w:rPr>
                <w:rFonts w:hint="default" w:ascii="Calibri" w:hAnsi="Calibri" w:eastAsia="宋体" w:cs="Calibri"/>
                <w:i w:val="0"/>
                <w:color w:val="000000"/>
                <w:sz w:val="22"/>
                <w:szCs w:val="22"/>
                <w:u w:val="none"/>
              </w:rPr>
            </w:pPr>
            <w:r>
              <w:rPr>
                <w:rFonts w:hint="eastAsia" w:ascii="Calibri" w:hAnsi="Calibri" w:eastAsia="宋体" w:cs="Calibri"/>
                <w:i w:val="0"/>
                <w:color w:val="000000"/>
                <w:kern w:val="0"/>
                <w:sz w:val="22"/>
                <w:szCs w:val="22"/>
                <w:u w:val="none"/>
                <w:lang w:val="en-US" w:eastAsia="zh-CN" w:bidi="ar-SA"/>
              </w:rPr>
              <w:t>905.08</w:t>
            </w:r>
          </w:p>
        </w:tc>
        <w:tc>
          <w:tcPr>
            <w:tcW w:w="933" w:type="dxa"/>
            <w:tcBorders>
              <w:top w:val="single" w:color="000000" w:sz="4" w:space="0"/>
              <w:left w:val="single" w:color="000000" w:sz="4" w:space="0"/>
              <w:bottom w:val="single" w:color="000000" w:sz="4" w:space="0"/>
              <w:right w:val="single" w:color="000000" w:sz="4" w:space="0"/>
            </w:tcBorders>
            <w:vAlign w:val="top"/>
          </w:tcPr>
          <w:p>
            <w:pPr>
              <w:widowControl/>
              <w:jc w:val="right"/>
              <w:textAlignment w:val="top"/>
              <w:rPr>
                <w:rFonts w:hint="default" w:ascii="Calibri" w:hAnsi="Calibri" w:eastAsia="宋体" w:cs="Calibri"/>
                <w:i w:val="0"/>
                <w:color w:val="000000"/>
                <w:sz w:val="22"/>
                <w:szCs w:val="22"/>
                <w:u w:val="none"/>
              </w:rPr>
            </w:pPr>
            <w:r>
              <w:rPr>
                <w:rFonts w:hint="eastAsia" w:ascii="Calibri" w:hAnsi="Calibri" w:eastAsia="宋体" w:cs="Calibri"/>
                <w:i w:val="0"/>
                <w:color w:val="000000"/>
                <w:kern w:val="0"/>
                <w:sz w:val="22"/>
                <w:szCs w:val="22"/>
                <w:u w:val="none"/>
                <w:lang w:val="en-US" w:eastAsia="zh-CN" w:bidi="ar-SA"/>
              </w:rPr>
              <w:t>905.08</w:t>
            </w:r>
          </w:p>
        </w:tc>
        <w:tc>
          <w:tcPr>
            <w:tcW w:w="888"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888"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890"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891"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889"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889"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892"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r>
      <w:bookmarkEnd w:id="2"/>
    </w:tbl>
    <w:p>
      <w:pPr>
        <w:widowControl/>
        <w:jc w:val="center"/>
        <w:textAlignment w:val="center"/>
        <w:rPr>
          <w:rFonts w:hint="eastAsia" w:ascii="宋体" w:hAnsi="宋体" w:eastAsia="宋体" w:cs="宋体"/>
          <w:i w:val="0"/>
          <w:color w:val="000000"/>
          <w:kern w:val="0"/>
          <w:sz w:val="32"/>
          <w:szCs w:val="32"/>
          <w:u w:val="none"/>
          <w:lang w:val="en-US" w:eastAsia="zh-CN" w:bidi="ar-SA"/>
        </w:rPr>
      </w:pPr>
      <w:bookmarkStart w:id="3" w:name="_Toc_2_2_0000000004"/>
      <w:r>
        <w:rPr>
          <w:rFonts w:hint="eastAsia" w:ascii="宋体" w:hAnsi="宋体" w:eastAsia="宋体" w:cs="宋体"/>
          <w:i w:val="0"/>
          <w:color w:val="000000"/>
          <w:kern w:val="0"/>
          <w:sz w:val="32"/>
          <w:szCs w:val="32"/>
          <w:u w:val="none"/>
          <w:lang w:val="en-US" w:eastAsia="zh-CN" w:bidi="ar-SA"/>
        </w:rPr>
        <w:br w:type="page"/>
      </w:r>
    </w:p>
    <w:tbl>
      <w:tblPr>
        <w:tblStyle w:val="9"/>
        <w:tblW w:w="1536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951"/>
        <w:gridCol w:w="2858"/>
        <w:gridCol w:w="2858"/>
        <w:gridCol w:w="2857"/>
        <w:gridCol w:w="1167"/>
        <w:gridCol w:w="1169"/>
        <w:gridCol w:w="1168"/>
        <w:gridCol w:w="1167"/>
        <w:gridCol w:w="116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trPr>
        <w:tc>
          <w:tcPr>
            <w:tcW w:w="15364" w:type="dxa"/>
            <w:gridSpan w:val="9"/>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i w:val="0"/>
                <w:color w:val="000000"/>
                <w:sz w:val="32"/>
                <w:szCs w:val="32"/>
                <w:u w:val="none"/>
              </w:rPr>
            </w:pPr>
            <w:r>
              <w:rPr>
                <w:rFonts w:hint="eastAsia" w:ascii="宋体" w:hAnsi="宋体" w:eastAsia="宋体" w:cs="宋体"/>
                <w:i w:val="0"/>
                <w:color w:val="000000"/>
                <w:kern w:val="0"/>
                <w:sz w:val="32"/>
                <w:szCs w:val="32"/>
                <w:u w:val="none"/>
                <w:lang w:val="en-US" w:eastAsia="zh-CN" w:bidi="ar-SA"/>
              </w:rPr>
              <w:t>部门预算支出总表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trPr>
        <w:tc>
          <w:tcPr>
            <w:tcW w:w="13028" w:type="dxa"/>
            <w:gridSpan w:val="7"/>
            <w:tcBorders>
              <w:top w:val="single" w:color="auto"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预算单位编码及名称：[825]涞水县消防救援大队</w:t>
            </w:r>
          </w:p>
        </w:tc>
        <w:tc>
          <w:tcPr>
            <w:tcW w:w="1167" w:type="dxa"/>
            <w:tcBorders>
              <w:top w:val="single" w:color="auto" w:sz="4" w:space="0"/>
              <w:left w:val="single" w:color="000000" w:sz="4" w:space="0"/>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预算年度：2021</w:t>
            </w:r>
          </w:p>
        </w:tc>
        <w:tc>
          <w:tcPr>
            <w:tcW w:w="1169" w:type="dxa"/>
            <w:tcBorders>
              <w:top w:val="single" w:color="auto" w:sz="4" w:space="0"/>
              <w:left w:val="single" w:color="000000" w:sz="4" w:space="0"/>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trPr>
        <w:tc>
          <w:tcPr>
            <w:tcW w:w="951"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序号</w:t>
            </w:r>
          </w:p>
        </w:tc>
        <w:tc>
          <w:tcPr>
            <w:tcW w:w="571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支出功能分类科目</w:t>
            </w:r>
          </w:p>
        </w:tc>
        <w:tc>
          <w:tcPr>
            <w:tcW w:w="285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本年支出合计</w:t>
            </w:r>
          </w:p>
        </w:tc>
        <w:tc>
          <w:tcPr>
            <w:tcW w:w="116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基本支出</w:t>
            </w:r>
          </w:p>
        </w:tc>
        <w:tc>
          <w:tcPr>
            <w:tcW w:w="1169"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项目支出</w:t>
            </w:r>
          </w:p>
        </w:tc>
        <w:tc>
          <w:tcPr>
            <w:tcW w:w="1168"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经营支出</w:t>
            </w:r>
          </w:p>
        </w:tc>
        <w:tc>
          <w:tcPr>
            <w:tcW w:w="116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上缴上级支出</w:t>
            </w:r>
          </w:p>
        </w:tc>
        <w:tc>
          <w:tcPr>
            <w:tcW w:w="1169"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对附属单位补助支出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trPr>
        <w:tc>
          <w:tcPr>
            <w:tcW w:w="951"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c>
          <w:tcPr>
            <w:tcW w:w="285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科目编码</w:t>
            </w:r>
          </w:p>
        </w:tc>
        <w:tc>
          <w:tcPr>
            <w:tcW w:w="285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科目名称</w:t>
            </w:r>
          </w:p>
        </w:tc>
        <w:tc>
          <w:tcPr>
            <w:tcW w:w="285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c>
          <w:tcPr>
            <w:tcW w:w="116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c>
          <w:tcPr>
            <w:tcW w:w="116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c>
          <w:tcPr>
            <w:tcW w:w="1168"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c>
          <w:tcPr>
            <w:tcW w:w="116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c>
          <w:tcPr>
            <w:tcW w:w="116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trPr>
        <w:tc>
          <w:tcPr>
            <w:tcW w:w="95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栏次</w:t>
            </w:r>
          </w:p>
        </w:tc>
        <w:tc>
          <w:tcPr>
            <w:tcW w:w="285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1</w:t>
            </w:r>
          </w:p>
        </w:tc>
        <w:tc>
          <w:tcPr>
            <w:tcW w:w="285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2</w:t>
            </w:r>
          </w:p>
        </w:tc>
        <w:tc>
          <w:tcPr>
            <w:tcW w:w="285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3</w:t>
            </w:r>
          </w:p>
        </w:tc>
        <w:tc>
          <w:tcPr>
            <w:tcW w:w="11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4</w:t>
            </w:r>
          </w:p>
        </w:tc>
        <w:tc>
          <w:tcPr>
            <w:tcW w:w="116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5</w:t>
            </w:r>
          </w:p>
        </w:tc>
        <w:tc>
          <w:tcPr>
            <w:tcW w:w="116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6</w:t>
            </w:r>
          </w:p>
        </w:tc>
        <w:tc>
          <w:tcPr>
            <w:tcW w:w="11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7</w:t>
            </w:r>
          </w:p>
        </w:tc>
        <w:tc>
          <w:tcPr>
            <w:tcW w:w="116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30" w:hRule="atLeast"/>
        </w:trPr>
        <w:tc>
          <w:tcPr>
            <w:tcW w:w="951"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top"/>
              <w:rPr>
                <w:rFonts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1</w:t>
            </w:r>
          </w:p>
        </w:tc>
        <w:tc>
          <w:tcPr>
            <w:tcW w:w="2858" w:type="dxa"/>
            <w:tcBorders>
              <w:top w:val="single" w:color="000000" w:sz="4" w:space="0"/>
              <w:left w:val="single" w:color="000000" w:sz="4" w:space="0"/>
              <w:bottom w:val="single" w:color="000000" w:sz="4" w:space="0"/>
              <w:right w:val="single" w:color="000000" w:sz="4" w:space="0"/>
            </w:tcBorders>
            <w:vAlign w:val="top"/>
          </w:tcPr>
          <w:p>
            <w:pPr>
              <w:jc w:val="left"/>
              <w:rPr>
                <w:rFonts w:hint="default" w:ascii="Calibri" w:hAnsi="Calibri" w:eastAsia="宋体" w:cs="Calibri"/>
                <w:i w:val="0"/>
                <w:color w:val="000000"/>
                <w:sz w:val="22"/>
                <w:szCs w:val="22"/>
                <w:u w:val="none"/>
              </w:rPr>
            </w:pPr>
          </w:p>
        </w:tc>
        <w:tc>
          <w:tcPr>
            <w:tcW w:w="2858"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合计</w:t>
            </w:r>
          </w:p>
        </w:tc>
        <w:tc>
          <w:tcPr>
            <w:tcW w:w="2857" w:type="dxa"/>
            <w:tcBorders>
              <w:top w:val="single" w:color="000000" w:sz="4" w:space="0"/>
              <w:left w:val="single" w:color="000000" w:sz="4" w:space="0"/>
              <w:bottom w:val="single" w:color="000000" w:sz="4" w:space="0"/>
              <w:right w:val="single" w:color="000000" w:sz="4" w:space="0"/>
            </w:tcBorders>
            <w:vAlign w:val="top"/>
          </w:tcPr>
          <w:p>
            <w:pPr>
              <w:widowControl/>
              <w:jc w:val="right"/>
              <w:textAlignment w:val="top"/>
              <w:rPr>
                <w:rFonts w:hint="default" w:ascii="Calibri" w:hAnsi="Calibri" w:eastAsia="宋体" w:cs="Calibri"/>
                <w:i w:val="0"/>
                <w:color w:val="000000"/>
                <w:sz w:val="22"/>
                <w:szCs w:val="22"/>
                <w:u w:val="none"/>
              </w:rPr>
            </w:pPr>
            <w:r>
              <w:rPr>
                <w:rFonts w:hint="eastAsia" w:ascii="Calibri" w:hAnsi="Calibri" w:eastAsia="宋体" w:cs="Calibri"/>
                <w:i w:val="0"/>
                <w:color w:val="000000"/>
                <w:kern w:val="0"/>
                <w:sz w:val="22"/>
                <w:szCs w:val="22"/>
                <w:u w:val="none"/>
                <w:lang w:val="en-US" w:eastAsia="zh-CN" w:bidi="ar-SA"/>
              </w:rPr>
              <w:t>905.08</w:t>
            </w:r>
          </w:p>
        </w:tc>
        <w:tc>
          <w:tcPr>
            <w:tcW w:w="1167"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1169" w:type="dxa"/>
            <w:tcBorders>
              <w:top w:val="single" w:color="000000" w:sz="4" w:space="0"/>
              <w:left w:val="single" w:color="000000" w:sz="4" w:space="0"/>
              <w:bottom w:val="single" w:color="000000" w:sz="4" w:space="0"/>
              <w:right w:val="single" w:color="000000" w:sz="4" w:space="0"/>
            </w:tcBorders>
            <w:vAlign w:val="top"/>
          </w:tcPr>
          <w:p>
            <w:pPr>
              <w:widowControl/>
              <w:jc w:val="right"/>
              <w:textAlignment w:val="top"/>
              <w:rPr>
                <w:rFonts w:hint="default" w:ascii="Calibri" w:hAnsi="Calibri" w:eastAsia="宋体" w:cs="Calibri"/>
                <w:i w:val="0"/>
                <w:color w:val="000000"/>
                <w:sz w:val="22"/>
                <w:szCs w:val="22"/>
                <w:u w:val="none"/>
              </w:rPr>
            </w:pPr>
            <w:r>
              <w:rPr>
                <w:rFonts w:hint="eastAsia" w:ascii="Calibri" w:hAnsi="Calibri" w:eastAsia="宋体" w:cs="Calibri"/>
                <w:i w:val="0"/>
                <w:color w:val="000000"/>
                <w:kern w:val="0"/>
                <w:sz w:val="22"/>
                <w:szCs w:val="22"/>
                <w:u w:val="none"/>
                <w:lang w:val="en-US" w:eastAsia="zh-CN" w:bidi="ar-SA"/>
              </w:rPr>
              <w:t>905.08</w:t>
            </w:r>
          </w:p>
        </w:tc>
        <w:tc>
          <w:tcPr>
            <w:tcW w:w="1168"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1167"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1169"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30" w:hRule="atLeast"/>
        </w:trPr>
        <w:tc>
          <w:tcPr>
            <w:tcW w:w="951"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2</w:t>
            </w:r>
          </w:p>
        </w:tc>
        <w:tc>
          <w:tcPr>
            <w:tcW w:w="2858"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224</w:t>
            </w:r>
          </w:p>
        </w:tc>
        <w:tc>
          <w:tcPr>
            <w:tcW w:w="2858"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灾害防治及应急管理支出</w:t>
            </w:r>
          </w:p>
        </w:tc>
        <w:tc>
          <w:tcPr>
            <w:tcW w:w="2857" w:type="dxa"/>
            <w:tcBorders>
              <w:top w:val="single" w:color="000000" w:sz="4" w:space="0"/>
              <w:left w:val="single" w:color="000000" w:sz="4" w:space="0"/>
              <w:bottom w:val="single" w:color="000000" w:sz="4" w:space="0"/>
              <w:right w:val="single" w:color="000000" w:sz="4" w:space="0"/>
            </w:tcBorders>
            <w:vAlign w:val="top"/>
          </w:tcPr>
          <w:p>
            <w:pPr>
              <w:widowControl/>
              <w:jc w:val="right"/>
              <w:textAlignment w:val="top"/>
              <w:rPr>
                <w:rFonts w:hint="default" w:ascii="Calibri" w:hAnsi="Calibri" w:eastAsia="宋体" w:cs="Calibri"/>
                <w:i w:val="0"/>
                <w:color w:val="000000"/>
                <w:sz w:val="22"/>
                <w:szCs w:val="22"/>
                <w:u w:val="none"/>
              </w:rPr>
            </w:pPr>
            <w:r>
              <w:rPr>
                <w:rFonts w:hint="eastAsia" w:ascii="Calibri" w:hAnsi="Calibri" w:eastAsia="宋体" w:cs="Calibri"/>
                <w:i w:val="0"/>
                <w:color w:val="000000"/>
                <w:kern w:val="0"/>
                <w:sz w:val="22"/>
                <w:szCs w:val="22"/>
                <w:u w:val="none"/>
                <w:lang w:val="en-US" w:eastAsia="zh-CN" w:bidi="ar-SA"/>
              </w:rPr>
              <w:t>905.08</w:t>
            </w:r>
          </w:p>
        </w:tc>
        <w:tc>
          <w:tcPr>
            <w:tcW w:w="1167"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1169" w:type="dxa"/>
            <w:tcBorders>
              <w:top w:val="single" w:color="000000" w:sz="4" w:space="0"/>
              <w:left w:val="single" w:color="000000" w:sz="4" w:space="0"/>
              <w:bottom w:val="single" w:color="000000" w:sz="4" w:space="0"/>
              <w:right w:val="single" w:color="000000" w:sz="4" w:space="0"/>
            </w:tcBorders>
            <w:vAlign w:val="top"/>
          </w:tcPr>
          <w:p>
            <w:pPr>
              <w:widowControl/>
              <w:jc w:val="right"/>
              <w:textAlignment w:val="top"/>
              <w:rPr>
                <w:rFonts w:hint="default" w:ascii="Calibri" w:hAnsi="Calibri" w:eastAsia="宋体" w:cs="Calibri"/>
                <w:i w:val="0"/>
                <w:color w:val="000000"/>
                <w:sz w:val="22"/>
                <w:szCs w:val="22"/>
                <w:u w:val="none"/>
              </w:rPr>
            </w:pPr>
            <w:r>
              <w:rPr>
                <w:rFonts w:hint="eastAsia" w:ascii="Calibri" w:hAnsi="Calibri" w:eastAsia="宋体" w:cs="Calibri"/>
                <w:i w:val="0"/>
                <w:color w:val="000000"/>
                <w:kern w:val="0"/>
                <w:sz w:val="22"/>
                <w:szCs w:val="22"/>
                <w:u w:val="none"/>
                <w:lang w:val="en-US" w:eastAsia="zh-CN" w:bidi="ar-SA"/>
              </w:rPr>
              <w:t>905.08</w:t>
            </w:r>
          </w:p>
        </w:tc>
        <w:tc>
          <w:tcPr>
            <w:tcW w:w="1168"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1167"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1169"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30" w:hRule="atLeast"/>
        </w:trPr>
        <w:tc>
          <w:tcPr>
            <w:tcW w:w="951"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3</w:t>
            </w:r>
          </w:p>
        </w:tc>
        <w:tc>
          <w:tcPr>
            <w:tcW w:w="2858"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22402</w:t>
            </w:r>
          </w:p>
        </w:tc>
        <w:tc>
          <w:tcPr>
            <w:tcW w:w="2858"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消防事务</w:t>
            </w:r>
          </w:p>
        </w:tc>
        <w:tc>
          <w:tcPr>
            <w:tcW w:w="2857" w:type="dxa"/>
            <w:tcBorders>
              <w:top w:val="single" w:color="000000" w:sz="4" w:space="0"/>
              <w:left w:val="single" w:color="000000" w:sz="4" w:space="0"/>
              <w:bottom w:val="single" w:color="000000" w:sz="4" w:space="0"/>
              <w:right w:val="single" w:color="000000" w:sz="4" w:space="0"/>
            </w:tcBorders>
            <w:vAlign w:val="top"/>
          </w:tcPr>
          <w:p>
            <w:pPr>
              <w:widowControl/>
              <w:jc w:val="right"/>
              <w:textAlignment w:val="top"/>
              <w:rPr>
                <w:rFonts w:hint="default" w:ascii="Calibri" w:hAnsi="Calibri" w:eastAsia="宋体" w:cs="Calibri"/>
                <w:i w:val="0"/>
                <w:color w:val="000000"/>
                <w:sz w:val="22"/>
                <w:szCs w:val="22"/>
                <w:u w:val="none"/>
              </w:rPr>
            </w:pPr>
            <w:r>
              <w:rPr>
                <w:rFonts w:hint="eastAsia" w:ascii="Calibri" w:hAnsi="Calibri" w:eastAsia="宋体" w:cs="Calibri"/>
                <w:i w:val="0"/>
                <w:color w:val="000000"/>
                <w:kern w:val="0"/>
                <w:sz w:val="22"/>
                <w:szCs w:val="22"/>
                <w:u w:val="none"/>
                <w:lang w:val="en-US" w:eastAsia="zh-CN" w:bidi="ar-SA"/>
              </w:rPr>
              <w:t>905.08</w:t>
            </w:r>
          </w:p>
        </w:tc>
        <w:tc>
          <w:tcPr>
            <w:tcW w:w="1167"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1169" w:type="dxa"/>
            <w:tcBorders>
              <w:top w:val="single" w:color="000000" w:sz="4" w:space="0"/>
              <w:left w:val="single" w:color="000000" w:sz="4" w:space="0"/>
              <w:bottom w:val="single" w:color="000000" w:sz="4" w:space="0"/>
              <w:right w:val="single" w:color="000000" w:sz="4" w:space="0"/>
            </w:tcBorders>
            <w:vAlign w:val="top"/>
          </w:tcPr>
          <w:p>
            <w:pPr>
              <w:widowControl/>
              <w:jc w:val="right"/>
              <w:textAlignment w:val="top"/>
              <w:rPr>
                <w:rFonts w:hint="default" w:ascii="Calibri" w:hAnsi="Calibri" w:eastAsia="宋体" w:cs="Calibri"/>
                <w:i w:val="0"/>
                <w:color w:val="000000"/>
                <w:sz w:val="22"/>
                <w:szCs w:val="22"/>
                <w:u w:val="none"/>
              </w:rPr>
            </w:pPr>
            <w:r>
              <w:rPr>
                <w:rFonts w:hint="eastAsia" w:ascii="Calibri" w:hAnsi="Calibri" w:eastAsia="宋体" w:cs="Calibri"/>
                <w:i w:val="0"/>
                <w:color w:val="000000"/>
                <w:kern w:val="0"/>
                <w:sz w:val="22"/>
                <w:szCs w:val="22"/>
                <w:u w:val="none"/>
                <w:lang w:val="en-US" w:eastAsia="zh-CN" w:bidi="ar-SA"/>
              </w:rPr>
              <w:t>905.08</w:t>
            </w:r>
          </w:p>
        </w:tc>
        <w:tc>
          <w:tcPr>
            <w:tcW w:w="1168"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1167"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1169"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30" w:hRule="atLeast"/>
        </w:trPr>
        <w:tc>
          <w:tcPr>
            <w:tcW w:w="951"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4</w:t>
            </w:r>
          </w:p>
        </w:tc>
        <w:tc>
          <w:tcPr>
            <w:tcW w:w="2858"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2240204</w:t>
            </w:r>
          </w:p>
        </w:tc>
        <w:tc>
          <w:tcPr>
            <w:tcW w:w="2858"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消防应急救援</w:t>
            </w:r>
          </w:p>
        </w:tc>
        <w:tc>
          <w:tcPr>
            <w:tcW w:w="2857" w:type="dxa"/>
            <w:tcBorders>
              <w:top w:val="single" w:color="000000" w:sz="4" w:space="0"/>
              <w:left w:val="single" w:color="000000" w:sz="4" w:space="0"/>
              <w:bottom w:val="single" w:color="000000" w:sz="4" w:space="0"/>
              <w:right w:val="single" w:color="000000" w:sz="4" w:space="0"/>
            </w:tcBorders>
            <w:vAlign w:val="top"/>
          </w:tcPr>
          <w:p>
            <w:pPr>
              <w:widowControl/>
              <w:jc w:val="right"/>
              <w:textAlignment w:val="top"/>
              <w:rPr>
                <w:rFonts w:hint="default" w:ascii="Calibri" w:hAnsi="Calibri" w:eastAsia="宋体" w:cs="Calibri"/>
                <w:i w:val="0"/>
                <w:color w:val="000000"/>
                <w:sz w:val="22"/>
                <w:szCs w:val="22"/>
                <w:u w:val="none"/>
              </w:rPr>
            </w:pPr>
            <w:r>
              <w:rPr>
                <w:rFonts w:hint="eastAsia" w:ascii="Calibri" w:hAnsi="Calibri" w:eastAsia="宋体" w:cs="Calibri"/>
                <w:i w:val="0"/>
                <w:color w:val="000000"/>
                <w:kern w:val="0"/>
                <w:sz w:val="22"/>
                <w:szCs w:val="22"/>
                <w:u w:val="none"/>
                <w:lang w:val="en-US" w:eastAsia="zh-CN" w:bidi="ar-SA"/>
              </w:rPr>
              <w:t>905.08</w:t>
            </w:r>
          </w:p>
        </w:tc>
        <w:tc>
          <w:tcPr>
            <w:tcW w:w="1167"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1169" w:type="dxa"/>
            <w:tcBorders>
              <w:top w:val="single" w:color="000000" w:sz="4" w:space="0"/>
              <w:left w:val="single" w:color="000000" w:sz="4" w:space="0"/>
              <w:bottom w:val="single" w:color="000000" w:sz="4" w:space="0"/>
              <w:right w:val="single" w:color="000000" w:sz="4" w:space="0"/>
            </w:tcBorders>
            <w:vAlign w:val="top"/>
          </w:tcPr>
          <w:p>
            <w:pPr>
              <w:widowControl/>
              <w:jc w:val="right"/>
              <w:textAlignment w:val="top"/>
              <w:rPr>
                <w:rFonts w:hint="default" w:ascii="Calibri" w:hAnsi="Calibri" w:eastAsia="宋体" w:cs="Calibri"/>
                <w:i w:val="0"/>
                <w:color w:val="000000"/>
                <w:sz w:val="22"/>
                <w:szCs w:val="22"/>
                <w:u w:val="none"/>
              </w:rPr>
            </w:pPr>
            <w:r>
              <w:rPr>
                <w:rFonts w:hint="eastAsia" w:ascii="Calibri" w:hAnsi="Calibri" w:eastAsia="宋体" w:cs="Calibri"/>
                <w:i w:val="0"/>
                <w:color w:val="000000"/>
                <w:kern w:val="0"/>
                <w:sz w:val="22"/>
                <w:szCs w:val="22"/>
                <w:u w:val="none"/>
                <w:lang w:val="en-US" w:eastAsia="zh-CN" w:bidi="ar-SA"/>
              </w:rPr>
              <w:t>905.08</w:t>
            </w:r>
          </w:p>
        </w:tc>
        <w:tc>
          <w:tcPr>
            <w:tcW w:w="1168"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1167"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1169"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r>
      <w:bookmarkEnd w:id="3"/>
    </w:tbl>
    <w:p>
      <w:pPr>
        <w:jc w:val="center"/>
        <w:outlineLvl w:val="1"/>
        <w:rPr>
          <w:rFonts w:ascii="方正小标宋_GBK" w:hAnsi="方正小标宋_GBK" w:eastAsia="方正小标宋_GBK" w:cs="方正小标宋_GBK"/>
          <w:color w:val="000000"/>
          <w:sz w:val="36"/>
        </w:rPr>
      </w:pPr>
      <w:r>
        <w:rPr>
          <w:rFonts w:ascii="方正小标宋_GBK" w:hAnsi="方正小标宋_GBK" w:eastAsia="方正小标宋_GBK" w:cs="方正小标宋_GBK"/>
          <w:color w:val="000000"/>
          <w:sz w:val="36"/>
        </w:rPr>
        <w:br w:type="page"/>
      </w:r>
    </w:p>
    <w:tbl>
      <w:tblPr>
        <w:tblStyle w:val="9"/>
        <w:tblW w:w="15357"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600"/>
        <w:gridCol w:w="2498"/>
        <w:gridCol w:w="1243"/>
        <w:gridCol w:w="2550"/>
        <w:gridCol w:w="735"/>
        <w:gridCol w:w="2370"/>
        <w:gridCol w:w="742"/>
        <w:gridCol w:w="1913"/>
        <w:gridCol w:w="168"/>
        <w:gridCol w:w="253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trPr>
        <w:tc>
          <w:tcPr>
            <w:tcW w:w="15357" w:type="dxa"/>
            <w:gridSpan w:val="10"/>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32"/>
                <w:szCs w:val="32"/>
                <w:u w:val="none"/>
              </w:rPr>
            </w:pPr>
            <w:r>
              <w:rPr>
                <w:rFonts w:hint="eastAsia" w:ascii="宋体" w:hAnsi="宋体" w:eastAsia="宋体" w:cs="宋体"/>
                <w:i w:val="0"/>
                <w:color w:val="000000"/>
                <w:kern w:val="0"/>
                <w:sz w:val="32"/>
                <w:szCs w:val="32"/>
                <w:u w:val="none"/>
                <w:lang w:val="en-US" w:eastAsia="zh-CN" w:bidi="ar-SA"/>
              </w:rPr>
              <w:t>部门预算财政拨款收支总表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trPr>
        <w:tc>
          <w:tcPr>
            <w:tcW w:w="10738" w:type="dxa"/>
            <w:gridSpan w:val="7"/>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预算单位编码及名称：[825]涞水县消防救援大队</w:t>
            </w:r>
          </w:p>
        </w:tc>
        <w:tc>
          <w:tcPr>
            <w:tcW w:w="2081"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预算年度：2021</w:t>
            </w:r>
          </w:p>
        </w:tc>
        <w:tc>
          <w:tcPr>
            <w:tcW w:w="2538"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trPr>
        <w:tc>
          <w:tcPr>
            <w:tcW w:w="60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序号</w:t>
            </w:r>
          </w:p>
        </w:tc>
        <w:tc>
          <w:tcPr>
            <w:tcW w:w="3741"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收入</w:t>
            </w:r>
          </w:p>
        </w:tc>
        <w:tc>
          <w:tcPr>
            <w:tcW w:w="11016" w:type="dxa"/>
            <w:gridSpan w:val="7"/>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trPr>
        <w:tc>
          <w:tcPr>
            <w:tcW w:w="60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c>
          <w:tcPr>
            <w:tcW w:w="249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项目</w:t>
            </w:r>
          </w:p>
        </w:tc>
        <w:tc>
          <w:tcPr>
            <w:tcW w:w="124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金额</w:t>
            </w:r>
          </w:p>
        </w:tc>
        <w:tc>
          <w:tcPr>
            <w:tcW w:w="25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项目</w:t>
            </w:r>
          </w:p>
        </w:tc>
        <w:tc>
          <w:tcPr>
            <w:tcW w:w="7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合计</w:t>
            </w:r>
          </w:p>
        </w:tc>
        <w:tc>
          <w:tcPr>
            <w:tcW w:w="23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一般公共预算财政拨款</w:t>
            </w:r>
          </w:p>
        </w:tc>
        <w:tc>
          <w:tcPr>
            <w:tcW w:w="265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政府性基金预算财政拨款</w:t>
            </w:r>
          </w:p>
        </w:tc>
        <w:tc>
          <w:tcPr>
            <w:tcW w:w="270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国有资本经营预算财政拨款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trPr>
        <w:tc>
          <w:tcPr>
            <w:tcW w:w="6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栏次</w:t>
            </w:r>
          </w:p>
        </w:tc>
        <w:tc>
          <w:tcPr>
            <w:tcW w:w="249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1</w:t>
            </w:r>
          </w:p>
        </w:tc>
        <w:tc>
          <w:tcPr>
            <w:tcW w:w="124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2</w:t>
            </w:r>
          </w:p>
        </w:tc>
        <w:tc>
          <w:tcPr>
            <w:tcW w:w="25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3</w:t>
            </w:r>
          </w:p>
        </w:tc>
        <w:tc>
          <w:tcPr>
            <w:tcW w:w="7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4</w:t>
            </w:r>
          </w:p>
        </w:tc>
        <w:tc>
          <w:tcPr>
            <w:tcW w:w="23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5</w:t>
            </w:r>
          </w:p>
        </w:tc>
        <w:tc>
          <w:tcPr>
            <w:tcW w:w="265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6</w:t>
            </w:r>
          </w:p>
        </w:tc>
        <w:tc>
          <w:tcPr>
            <w:tcW w:w="270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30" w:hRule="atLeast"/>
        </w:trPr>
        <w:tc>
          <w:tcPr>
            <w:tcW w:w="600"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top"/>
              <w:rPr>
                <w:rFonts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1</w:t>
            </w:r>
          </w:p>
        </w:tc>
        <w:tc>
          <w:tcPr>
            <w:tcW w:w="2498"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一、一般公共预算拨款</w:t>
            </w:r>
          </w:p>
        </w:tc>
        <w:tc>
          <w:tcPr>
            <w:tcW w:w="1243" w:type="dxa"/>
            <w:tcBorders>
              <w:top w:val="single" w:color="000000" w:sz="4" w:space="0"/>
              <w:left w:val="single" w:color="000000" w:sz="4" w:space="0"/>
              <w:bottom w:val="single" w:color="000000" w:sz="4" w:space="0"/>
              <w:right w:val="single" w:color="000000" w:sz="4" w:space="0"/>
            </w:tcBorders>
            <w:vAlign w:val="top"/>
          </w:tcPr>
          <w:p>
            <w:pPr>
              <w:widowControl/>
              <w:jc w:val="right"/>
              <w:textAlignment w:val="top"/>
              <w:rPr>
                <w:rFonts w:hint="default" w:ascii="Calibri" w:hAnsi="Calibri" w:eastAsia="宋体" w:cs="Calibri"/>
                <w:i w:val="0"/>
                <w:color w:val="000000"/>
                <w:sz w:val="22"/>
                <w:szCs w:val="22"/>
                <w:u w:val="none"/>
              </w:rPr>
            </w:pPr>
            <w:r>
              <w:rPr>
                <w:rFonts w:hint="eastAsia" w:ascii="Calibri" w:hAnsi="Calibri" w:eastAsia="宋体" w:cs="Calibri"/>
                <w:i w:val="0"/>
                <w:color w:val="000000"/>
                <w:kern w:val="0"/>
                <w:sz w:val="22"/>
                <w:szCs w:val="22"/>
                <w:u w:val="none"/>
                <w:lang w:val="en-US" w:eastAsia="zh-CN" w:bidi="ar-SA"/>
              </w:rPr>
              <w:t>905.08</w:t>
            </w:r>
          </w:p>
        </w:tc>
        <w:tc>
          <w:tcPr>
            <w:tcW w:w="2550"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一、一般公共服务支出</w:t>
            </w:r>
          </w:p>
        </w:tc>
        <w:tc>
          <w:tcPr>
            <w:tcW w:w="735"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2370"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2655" w:type="dxa"/>
            <w:gridSpan w:val="2"/>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2706" w:type="dxa"/>
            <w:gridSpan w:val="2"/>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30" w:hRule="atLeast"/>
        </w:trPr>
        <w:tc>
          <w:tcPr>
            <w:tcW w:w="600"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2</w:t>
            </w:r>
          </w:p>
        </w:tc>
        <w:tc>
          <w:tcPr>
            <w:tcW w:w="2498"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二、政府性基金预算拨款</w:t>
            </w:r>
          </w:p>
        </w:tc>
        <w:tc>
          <w:tcPr>
            <w:tcW w:w="1243"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2550"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二、外交支出</w:t>
            </w:r>
          </w:p>
        </w:tc>
        <w:tc>
          <w:tcPr>
            <w:tcW w:w="735"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2370"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2655" w:type="dxa"/>
            <w:gridSpan w:val="2"/>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2706" w:type="dxa"/>
            <w:gridSpan w:val="2"/>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30" w:hRule="atLeast"/>
        </w:trPr>
        <w:tc>
          <w:tcPr>
            <w:tcW w:w="600"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3</w:t>
            </w:r>
          </w:p>
        </w:tc>
        <w:tc>
          <w:tcPr>
            <w:tcW w:w="2498"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三、国有资本经营预算拨款</w:t>
            </w:r>
          </w:p>
        </w:tc>
        <w:tc>
          <w:tcPr>
            <w:tcW w:w="1243"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2550"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三、国防支出</w:t>
            </w:r>
          </w:p>
        </w:tc>
        <w:tc>
          <w:tcPr>
            <w:tcW w:w="735"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2370"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2655" w:type="dxa"/>
            <w:gridSpan w:val="2"/>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2706" w:type="dxa"/>
            <w:gridSpan w:val="2"/>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30" w:hRule="atLeast"/>
        </w:trPr>
        <w:tc>
          <w:tcPr>
            <w:tcW w:w="600"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4</w:t>
            </w:r>
          </w:p>
        </w:tc>
        <w:tc>
          <w:tcPr>
            <w:tcW w:w="2498" w:type="dxa"/>
            <w:tcBorders>
              <w:top w:val="single" w:color="000000" w:sz="4" w:space="0"/>
              <w:left w:val="single" w:color="000000" w:sz="4" w:space="0"/>
              <w:bottom w:val="single" w:color="000000" w:sz="4" w:space="0"/>
              <w:right w:val="single" w:color="000000" w:sz="4" w:space="0"/>
            </w:tcBorders>
            <w:vAlign w:val="top"/>
          </w:tcPr>
          <w:p>
            <w:pPr>
              <w:jc w:val="left"/>
              <w:rPr>
                <w:rFonts w:hint="default" w:ascii="Calibri" w:hAnsi="Calibri" w:eastAsia="宋体" w:cs="Calibri"/>
                <w:i w:val="0"/>
                <w:color w:val="000000"/>
                <w:sz w:val="22"/>
                <w:szCs w:val="22"/>
                <w:u w:val="none"/>
              </w:rPr>
            </w:pPr>
          </w:p>
        </w:tc>
        <w:tc>
          <w:tcPr>
            <w:tcW w:w="1243"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2550"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四、公共安全支出</w:t>
            </w:r>
          </w:p>
        </w:tc>
        <w:tc>
          <w:tcPr>
            <w:tcW w:w="735"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2370"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2655" w:type="dxa"/>
            <w:gridSpan w:val="2"/>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2706" w:type="dxa"/>
            <w:gridSpan w:val="2"/>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30" w:hRule="atLeast"/>
        </w:trPr>
        <w:tc>
          <w:tcPr>
            <w:tcW w:w="600"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5</w:t>
            </w:r>
          </w:p>
        </w:tc>
        <w:tc>
          <w:tcPr>
            <w:tcW w:w="2498" w:type="dxa"/>
            <w:tcBorders>
              <w:top w:val="single" w:color="000000" w:sz="4" w:space="0"/>
              <w:left w:val="single" w:color="000000" w:sz="4" w:space="0"/>
              <w:bottom w:val="single" w:color="000000" w:sz="4" w:space="0"/>
              <w:right w:val="single" w:color="000000" w:sz="4" w:space="0"/>
            </w:tcBorders>
            <w:vAlign w:val="top"/>
          </w:tcPr>
          <w:p>
            <w:pPr>
              <w:jc w:val="left"/>
              <w:rPr>
                <w:rFonts w:hint="default" w:ascii="Calibri" w:hAnsi="Calibri" w:eastAsia="宋体" w:cs="Calibri"/>
                <w:i w:val="0"/>
                <w:color w:val="000000"/>
                <w:sz w:val="22"/>
                <w:szCs w:val="22"/>
                <w:u w:val="none"/>
              </w:rPr>
            </w:pPr>
          </w:p>
        </w:tc>
        <w:tc>
          <w:tcPr>
            <w:tcW w:w="1243"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2550"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五、教育支出</w:t>
            </w:r>
          </w:p>
        </w:tc>
        <w:tc>
          <w:tcPr>
            <w:tcW w:w="735"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2370"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2655" w:type="dxa"/>
            <w:gridSpan w:val="2"/>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2706" w:type="dxa"/>
            <w:gridSpan w:val="2"/>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30" w:hRule="atLeast"/>
        </w:trPr>
        <w:tc>
          <w:tcPr>
            <w:tcW w:w="600"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6</w:t>
            </w:r>
          </w:p>
        </w:tc>
        <w:tc>
          <w:tcPr>
            <w:tcW w:w="2498" w:type="dxa"/>
            <w:tcBorders>
              <w:top w:val="single" w:color="000000" w:sz="4" w:space="0"/>
              <w:left w:val="single" w:color="000000" w:sz="4" w:space="0"/>
              <w:bottom w:val="single" w:color="000000" w:sz="4" w:space="0"/>
              <w:right w:val="single" w:color="000000" w:sz="4" w:space="0"/>
            </w:tcBorders>
            <w:vAlign w:val="top"/>
          </w:tcPr>
          <w:p>
            <w:pPr>
              <w:jc w:val="left"/>
              <w:rPr>
                <w:rFonts w:hint="default" w:ascii="Calibri" w:hAnsi="Calibri" w:eastAsia="宋体" w:cs="Calibri"/>
                <w:i w:val="0"/>
                <w:color w:val="000000"/>
                <w:sz w:val="22"/>
                <w:szCs w:val="22"/>
                <w:u w:val="none"/>
              </w:rPr>
            </w:pPr>
          </w:p>
        </w:tc>
        <w:tc>
          <w:tcPr>
            <w:tcW w:w="1243"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2550"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六、科学技术支出</w:t>
            </w:r>
          </w:p>
        </w:tc>
        <w:tc>
          <w:tcPr>
            <w:tcW w:w="735"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2370"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2655" w:type="dxa"/>
            <w:gridSpan w:val="2"/>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2706" w:type="dxa"/>
            <w:gridSpan w:val="2"/>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30" w:hRule="atLeast"/>
        </w:trPr>
        <w:tc>
          <w:tcPr>
            <w:tcW w:w="600"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7</w:t>
            </w:r>
          </w:p>
        </w:tc>
        <w:tc>
          <w:tcPr>
            <w:tcW w:w="2498" w:type="dxa"/>
            <w:tcBorders>
              <w:top w:val="single" w:color="000000" w:sz="4" w:space="0"/>
              <w:left w:val="single" w:color="000000" w:sz="4" w:space="0"/>
              <w:bottom w:val="single" w:color="000000" w:sz="4" w:space="0"/>
              <w:right w:val="single" w:color="000000" w:sz="4" w:space="0"/>
            </w:tcBorders>
            <w:vAlign w:val="top"/>
          </w:tcPr>
          <w:p>
            <w:pPr>
              <w:jc w:val="left"/>
              <w:rPr>
                <w:rFonts w:hint="default" w:ascii="Calibri" w:hAnsi="Calibri" w:eastAsia="宋体" w:cs="Calibri"/>
                <w:i w:val="0"/>
                <w:color w:val="000000"/>
                <w:sz w:val="22"/>
                <w:szCs w:val="22"/>
                <w:u w:val="none"/>
              </w:rPr>
            </w:pPr>
          </w:p>
        </w:tc>
        <w:tc>
          <w:tcPr>
            <w:tcW w:w="1243"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2550"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七、文化旅游体育与传媒支出</w:t>
            </w:r>
          </w:p>
        </w:tc>
        <w:tc>
          <w:tcPr>
            <w:tcW w:w="735"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2370"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2655" w:type="dxa"/>
            <w:gridSpan w:val="2"/>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2706" w:type="dxa"/>
            <w:gridSpan w:val="2"/>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30" w:hRule="atLeast"/>
        </w:trPr>
        <w:tc>
          <w:tcPr>
            <w:tcW w:w="600"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8</w:t>
            </w:r>
          </w:p>
        </w:tc>
        <w:tc>
          <w:tcPr>
            <w:tcW w:w="2498" w:type="dxa"/>
            <w:tcBorders>
              <w:top w:val="single" w:color="000000" w:sz="4" w:space="0"/>
              <w:left w:val="single" w:color="000000" w:sz="4" w:space="0"/>
              <w:bottom w:val="single" w:color="000000" w:sz="4" w:space="0"/>
              <w:right w:val="single" w:color="000000" w:sz="4" w:space="0"/>
            </w:tcBorders>
            <w:vAlign w:val="top"/>
          </w:tcPr>
          <w:p>
            <w:pPr>
              <w:jc w:val="left"/>
              <w:rPr>
                <w:rFonts w:hint="default" w:ascii="Calibri" w:hAnsi="Calibri" w:eastAsia="宋体" w:cs="Calibri"/>
                <w:i w:val="0"/>
                <w:color w:val="000000"/>
                <w:sz w:val="22"/>
                <w:szCs w:val="22"/>
                <w:u w:val="none"/>
              </w:rPr>
            </w:pPr>
          </w:p>
        </w:tc>
        <w:tc>
          <w:tcPr>
            <w:tcW w:w="1243"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2550"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八、社会保障和就业支出</w:t>
            </w:r>
          </w:p>
        </w:tc>
        <w:tc>
          <w:tcPr>
            <w:tcW w:w="735"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2370"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2655" w:type="dxa"/>
            <w:gridSpan w:val="2"/>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2706" w:type="dxa"/>
            <w:gridSpan w:val="2"/>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30" w:hRule="atLeast"/>
        </w:trPr>
        <w:tc>
          <w:tcPr>
            <w:tcW w:w="600"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9</w:t>
            </w:r>
          </w:p>
        </w:tc>
        <w:tc>
          <w:tcPr>
            <w:tcW w:w="2498" w:type="dxa"/>
            <w:tcBorders>
              <w:top w:val="single" w:color="000000" w:sz="4" w:space="0"/>
              <w:left w:val="single" w:color="000000" w:sz="4" w:space="0"/>
              <w:bottom w:val="single" w:color="000000" w:sz="4" w:space="0"/>
              <w:right w:val="single" w:color="000000" w:sz="4" w:space="0"/>
            </w:tcBorders>
            <w:vAlign w:val="top"/>
          </w:tcPr>
          <w:p>
            <w:pPr>
              <w:jc w:val="left"/>
              <w:rPr>
                <w:rFonts w:hint="default" w:ascii="Calibri" w:hAnsi="Calibri" w:eastAsia="宋体" w:cs="Calibri"/>
                <w:i w:val="0"/>
                <w:color w:val="000000"/>
                <w:sz w:val="22"/>
                <w:szCs w:val="22"/>
                <w:u w:val="none"/>
              </w:rPr>
            </w:pPr>
          </w:p>
        </w:tc>
        <w:tc>
          <w:tcPr>
            <w:tcW w:w="1243"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2550"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九、社会保险基金支出</w:t>
            </w:r>
          </w:p>
        </w:tc>
        <w:tc>
          <w:tcPr>
            <w:tcW w:w="735"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2370"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2655" w:type="dxa"/>
            <w:gridSpan w:val="2"/>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2706" w:type="dxa"/>
            <w:gridSpan w:val="2"/>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30" w:hRule="atLeast"/>
        </w:trPr>
        <w:tc>
          <w:tcPr>
            <w:tcW w:w="600"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10</w:t>
            </w:r>
          </w:p>
        </w:tc>
        <w:tc>
          <w:tcPr>
            <w:tcW w:w="2498" w:type="dxa"/>
            <w:tcBorders>
              <w:top w:val="single" w:color="000000" w:sz="4" w:space="0"/>
              <w:left w:val="single" w:color="000000" w:sz="4" w:space="0"/>
              <w:bottom w:val="single" w:color="000000" w:sz="4" w:space="0"/>
              <w:right w:val="single" w:color="000000" w:sz="4" w:space="0"/>
            </w:tcBorders>
            <w:vAlign w:val="top"/>
          </w:tcPr>
          <w:p>
            <w:pPr>
              <w:jc w:val="left"/>
              <w:rPr>
                <w:rFonts w:hint="default" w:ascii="Calibri" w:hAnsi="Calibri" w:eastAsia="宋体" w:cs="Calibri"/>
                <w:i w:val="0"/>
                <w:color w:val="000000"/>
                <w:sz w:val="22"/>
                <w:szCs w:val="22"/>
                <w:u w:val="none"/>
              </w:rPr>
            </w:pPr>
          </w:p>
        </w:tc>
        <w:tc>
          <w:tcPr>
            <w:tcW w:w="1243"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2550"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十、卫生健康支出</w:t>
            </w:r>
          </w:p>
        </w:tc>
        <w:tc>
          <w:tcPr>
            <w:tcW w:w="735"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2370"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2655" w:type="dxa"/>
            <w:gridSpan w:val="2"/>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2706" w:type="dxa"/>
            <w:gridSpan w:val="2"/>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30" w:hRule="atLeast"/>
        </w:trPr>
        <w:tc>
          <w:tcPr>
            <w:tcW w:w="600"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11</w:t>
            </w:r>
          </w:p>
        </w:tc>
        <w:tc>
          <w:tcPr>
            <w:tcW w:w="2498" w:type="dxa"/>
            <w:tcBorders>
              <w:top w:val="single" w:color="000000" w:sz="4" w:space="0"/>
              <w:left w:val="single" w:color="000000" w:sz="4" w:space="0"/>
              <w:bottom w:val="single" w:color="000000" w:sz="4" w:space="0"/>
              <w:right w:val="single" w:color="000000" w:sz="4" w:space="0"/>
            </w:tcBorders>
            <w:vAlign w:val="top"/>
          </w:tcPr>
          <w:p>
            <w:pPr>
              <w:jc w:val="left"/>
              <w:rPr>
                <w:rFonts w:hint="default" w:ascii="Calibri" w:hAnsi="Calibri" w:eastAsia="宋体" w:cs="Calibri"/>
                <w:i w:val="0"/>
                <w:color w:val="000000"/>
                <w:sz w:val="22"/>
                <w:szCs w:val="22"/>
                <w:u w:val="none"/>
              </w:rPr>
            </w:pPr>
          </w:p>
        </w:tc>
        <w:tc>
          <w:tcPr>
            <w:tcW w:w="1243"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2550"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十一、节能环保支出</w:t>
            </w:r>
          </w:p>
        </w:tc>
        <w:tc>
          <w:tcPr>
            <w:tcW w:w="735"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2370"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2655" w:type="dxa"/>
            <w:gridSpan w:val="2"/>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2706" w:type="dxa"/>
            <w:gridSpan w:val="2"/>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30" w:hRule="atLeast"/>
        </w:trPr>
        <w:tc>
          <w:tcPr>
            <w:tcW w:w="600"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12</w:t>
            </w:r>
          </w:p>
        </w:tc>
        <w:tc>
          <w:tcPr>
            <w:tcW w:w="2498" w:type="dxa"/>
            <w:tcBorders>
              <w:top w:val="single" w:color="000000" w:sz="4" w:space="0"/>
              <w:left w:val="single" w:color="000000" w:sz="4" w:space="0"/>
              <w:bottom w:val="single" w:color="000000" w:sz="4" w:space="0"/>
              <w:right w:val="single" w:color="000000" w:sz="4" w:space="0"/>
            </w:tcBorders>
            <w:vAlign w:val="top"/>
          </w:tcPr>
          <w:p>
            <w:pPr>
              <w:jc w:val="left"/>
              <w:rPr>
                <w:rFonts w:hint="default" w:ascii="Calibri" w:hAnsi="Calibri" w:eastAsia="宋体" w:cs="Calibri"/>
                <w:i w:val="0"/>
                <w:color w:val="000000"/>
                <w:sz w:val="22"/>
                <w:szCs w:val="22"/>
                <w:u w:val="none"/>
              </w:rPr>
            </w:pPr>
          </w:p>
        </w:tc>
        <w:tc>
          <w:tcPr>
            <w:tcW w:w="1243"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2550"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十二、城乡社区支出</w:t>
            </w:r>
          </w:p>
        </w:tc>
        <w:tc>
          <w:tcPr>
            <w:tcW w:w="735"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2370"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2655" w:type="dxa"/>
            <w:gridSpan w:val="2"/>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2706" w:type="dxa"/>
            <w:gridSpan w:val="2"/>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30" w:hRule="atLeast"/>
        </w:trPr>
        <w:tc>
          <w:tcPr>
            <w:tcW w:w="600"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13</w:t>
            </w:r>
          </w:p>
        </w:tc>
        <w:tc>
          <w:tcPr>
            <w:tcW w:w="2498" w:type="dxa"/>
            <w:tcBorders>
              <w:top w:val="single" w:color="000000" w:sz="4" w:space="0"/>
              <w:left w:val="single" w:color="000000" w:sz="4" w:space="0"/>
              <w:bottom w:val="single" w:color="000000" w:sz="4" w:space="0"/>
              <w:right w:val="single" w:color="000000" w:sz="4" w:space="0"/>
            </w:tcBorders>
            <w:vAlign w:val="top"/>
          </w:tcPr>
          <w:p>
            <w:pPr>
              <w:jc w:val="left"/>
              <w:rPr>
                <w:rFonts w:hint="default" w:ascii="Calibri" w:hAnsi="Calibri" w:eastAsia="宋体" w:cs="Calibri"/>
                <w:i w:val="0"/>
                <w:color w:val="000000"/>
                <w:sz w:val="22"/>
                <w:szCs w:val="22"/>
                <w:u w:val="none"/>
              </w:rPr>
            </w:pPr>
          </w:p>
        </w:tc>
        <w:tc>
          <w:tcPr>
            <w:tcW w:w="1243"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2550"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十三、农林水支出</w:t>
            </w:r>
          </w:p>
        </w:tc>
        <w:tc>
          <w:tcPr>
            <w:tcW w:w="735"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2370"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2655" w:type="dxa"/>
            <w:gridSpan w:val="2"/>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2706" w:type="dxa"/>
            <w:gridSpan w:val="2"/>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30" w:hRule="atLeast"/>
        </w:trPr>
        <w:tc>
          <w:tcPr>
            <w:tcW w:w="600"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14</w:t>
            </w:r>
          </w:p>
        </w:tc>
        <w:tc>
          <w:tcPr>
            <w:tcW w:w="2498" w:type="dxa"/>
            <w:tcBorders>
              <w:top w:val="single" w:color="000000" w:sz="4" w:space="0"/>
              <w:left w:val="single" w:color="000000" w:sz="4" w:space="0"/>
              <w:bottom w:val="single" w:color="000000" w:sz="4" w:space="0"/>
              <w:right w:val="single" w:color="000000" w:sz="4" w:space="0"/>
            </w:tcBorders>
            <w:vAlign w:val="top"/>
          </w:tcPr>
          <w:p>
            <w:pPr>
              <w:jc w:val="left"/>
              <w:rPr>
                <w:rFonts w:hint="default" w:ascii="Calibri" w:hAnsi="Calibri" w:eastAsia="宋体" w:cs="Calibri"/>
                <w:i w:val="0"/>
                <w:color w:val="000000"/>
                <w:sz w:val="22"/>
                <w:szCs w:val="22"/>
                <w:u w:val="none"/>
              </w:rPr>
            </w:pPr>
          </w:p>
        </w:tc>
        <w:tc>
          <w:tcPr>
            <w:tcW w:w="1243"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2550"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十四、交通运输支出</w:t>
            </w:r>
          </w:p>
        </w:tc>
        <w:tc>
          <w:tcPr>
            <w:tcW w:w="735"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2370"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2655" w:type="dxa"/>
            <w:gridSpan w:val="2"/>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2706" w:type="dxa"/>
            <w:gridSpan w:val="2"/>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30" w:hRule="atLeast"/>
        </w:trPr>
        <w:tc>
          <w:tcPr>
            <w:tcW w:w="600"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15</w:t>
            </w:r>
          </w:p>
        </w:tc>
        <w:tc>
          <w:tcPr>
            <w:tcW w:w="2498" w:type="dxa"/>
            <w:tcBorders>
              <w:top w:val="single" w:color="000000" w:sz="4" w:space="0"/>
              <w:left w:val="single" w:color="000000" w:sz="4" w:space="0"/>
              <w:bottom w:val="single" w:color="000000" w:sz="4" w:space="0"/>
              <w:right w:val="single" w:color="000000" w:sz="4" w:space="0"/>
            </w:tcBorders>
            <w:vAlign w:val="top"/>
          </w:tcPr>
          <w:p>
            <w:pPr>
              <w:jc w:val="left"/>
              <w:rPr>
                <w:rFonts w:hint="default" w:ascii="Calibri" w:hAnsi="Calibri" w:eastAsia="宋体" w:cs="Calibri"/>
                <w:i w:val="0"/>
                <w:color w:val="000000"/>
                <w:sz w:val="22"/>
                <w:szCs w:val="22"/>
                <w:u w:val="none"/>
              </w:rPr>
            </w:pPr>
          </w:p>
        </w:tc>
        <w:tc>
          <w:tcPr>
            <w:tcW w:w="1243"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2550"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十五、资源勘探工业信息等支出</w:t>
            </w:r>
          </w:p>
        </w:tc>
        <w:tc>
          <w:tcPr>
            <w:tcW w:w="735"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2370"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2655" w:type="dxa"/>
            <w:gridSpan w:val="2"/>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2706" w:type="dxa"/>
            <w:gridSpan w:val="2"/>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30" w:hRule="atLeast"/>
        </w:trPr>
        <w:tc>
          <w:tcPr>
            <w:tcW w:w="600"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16</w:t>
            </w:r>
          </w:p>
        </w:tc>
        <w:tc>
          <w:tcPr>
            <w:tcW w:w="2498" w:type="dxa"/>
            <w:tcBorders>
              <w:top w:val="single" w:color="000000" w:sz="4" w:space="0"/>
              <w:left w:val="single" w:color="000000" w:sz="4" w:space="0"/>
              <w:bottom w:val="single" w:color="000000" w:sz="4" w:space="0"/>
              <w:right w:val="single" w:color="000000" w:sz="4" w:space="0"/>
            </w:tcBorders>
            <w:vAlign w:val="top"/>
          </w:tcPr>
          <w:p>
            <w:pPr>
              <w:jc w:val="left"/>
              <w:rPr>
                <w:rFonts w:hint="default" w:ascii="Calibri" w:hAnsi="Calibri" w:eastAsia="宋体" w:cs="Calibri"/>
                <w:i w:val="0"/>
                <w:color w:val="000000"/>
                <w:sz w:val="22"/>
                <w:szCs w:val="22"/>
                <w:u w:val="none"/>
              </w:rPr>
            </w:pPr>
          </w:p>
        </w:tc>
        <w:tc>
          <w:tcPr>
            <w:tcW w:w="1243"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2550"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十六、商业服务业等支出</w:t>
            </w:r>
          </w:p>
        </w:tc>
        <w:tc>
          <w:tcPr>
            <w:tcW w:w="735"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2370"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2655" w:type="dxa"/>
            <w:gridSpan w:val="2"/>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2706" w:type="dxa"/>
            <w:gridSpan w:val="2"/>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30" w:hRule="atLeast"/>
        </w:trPr>
        <w:tc>
          <w:tcPr>
            <w:tcW w:w="600"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17</w:t>
            </w:r>
          </w:p>
        </w:tc>
        <w:tc>
          <w:tcPr>
            <w:tcW w:w="2498" w:type="dxa"/>
            <w:tcBorders>
              <w:top w:val="single" w:color="000000" w:sz="4" w:space="0"/>
              <w:left w:val="single" w:color="000000" w:sz="4" w:space="0"/>
              <w:bottom w:val="single" w:color="000000" w:sz="4" w:space="0"/>
              <w:right w:val="single" w:color="000000" w:sz="4" w:space="0"/>
            </w:tcBorders>
            <w:vAlign w:val="top"/>
          </w:tcPr>
          <w:p>
            <w:pPr>
              <w:jc w:val="left"/>
              <w:rPr>
                <w:rFonts w:hint="default" w:ascii="Calibri" w:hAnsi="Calibri" w:eastAsia="宋体" w:cs="Calibri"/>
                <w:i w:val="0"/>
                <w:color w:val="000000"/>
                <w:sz w:val="22"/>
                <w:szCs w:val="22"/>
                <w:u w:val="none"/>
              </w:rPr>
            </w:pPr>
          </w:p>
        </w:tc>
        <w:tc>
          <w:tcPr>
            <w:tcW w:w="1243"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2550"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十七、金融支出</w:t>
            </w:r>
          </w:p>
        </w:tc>
        <w:tc>
          <w:tcPr>
            <w:tcW w:w="735"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2370"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2655" w:type="dxa"/>
            <w:gridSpan w:val="2"/>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2706" w:type="dxa"/>
            <w:gridSpan w:val="2"/>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30" w:hRule="atLeast"/>
        </w:trPr>
        <w:tc>
          <w:tcPr>
            <w:tcW w:w="600"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18</w:t>
            </w:r>
          </w:p>
        </w:tc>
        <w:tc>
          <w:tcPr>
            <w:tcW w:w="2498" w:type="dxa"/>
            <w:tcBorders>
              <w:top w:val="single" w:color="000000" w:sz="4" w:space="0"/>
              <w:left w:val="single" w:color="000000" w:sz="4" w:space="0"/>
              <w:bottom w:val="single" w:color="000000" w:sz="4" w:space="0"/>
              <w:right w:val="single" w:color="000000" w:sz="4" w:space="0"/>
            </w:tcBorders>
            <w:vAlign w:val="top"/>
          </w:tcPr>
          <w:p>
            <w:pPr>
              <w:jc w:val="left"/>
              <w:rPr>
                <w:rFonts w:hint="default" w:ascii="Calibri" w:hAnsi="Calibri" w:eastAsia="宋体" w:cs="Calibri"/>
                <w:i w:val="0"/>
                <w:color w:val="000000"/>
                <w:sz w:val="22"/>
                <w:szCs w:val="22"/>
                <w:u w:val="none"/>
              </w:rPr>
            </w:pPr>
          </w:p>
        </w:tc>
        <w:tc>
          <w:tcPr>
            <w:tcW w:w="1243"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2550"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十八、援助其他地区支出</w:t>
            </w:r>
          </w:p>
        </w:tc>
        <w:tc>
          <w:tcPr>
            <w:tcW w:w="735"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2370"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2655" w:type="dxa"/>
            <w:gridSpan w:val="2"/>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2706" w:type="dxa"/>
            <w:gridSpan w:val="2"/>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30" w:hRule="atLeast"/>
        </w:trPr>
        <w:tc>
          <w:tcPr>
            <w:tcW w:w="600"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19</w:t>
            </w:r>
          </w:p>
        </w:tc>
        <w:tc>
          <w:tcPr>
            <w:tcW w:w="2498" w:type="dxa"/>
            <w:tcBorders>
              <w:top w:val="single" w:color="000000" w:sz="4" w:space="0"/>
              <w:left w:val="single" w:color="000000" w:sz="4" w:space="0"/>
              <w:bottom w:val="single" w:color="000000" w:sz="4" w:space="0"/>
              <w:right w:val="single" w:color="000000" w:sz="4" w:space="0"/>
            </w:tcBorders>
            <w:vAlign w:val="top"/>
          </w:tcPr>
          <w:p>
            <w:pPr>
              <w:jc w:val="left"/>
              <w:rPr>
                <w:rFonts w:hint="default" w:ascii="Calibri" w:hAnsi="Calibri" w:eastAsia="宋体" w:cs="Calibri"/>
                <w:i w:val="0"/>
                <w:color w:val="000000"/>
                <w:sz w:val="22"/>
                <w:szCs w:val="22"/>
                <w:u w:val="none"/>
              </w:rPr>
            </w:pPr>
          </w:p>
        </w:tc>
        <w:tc>
          <w:tcPr>
            <w:tcW w:w="1243"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2550"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十九、自然资源海洋气象等支出</w:t>
            </w:r>
          </w:p>
        </w:tc>
        <w:tc>
          <w:tcPr>
            <w:tcW w:w="735"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2370"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2655" w:type="dxa"/>
            <w:gridSpan w:val="2"/>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2706" w:type="dxa"/>
            <w:gridSpan w:val="2"/>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30" w:hRule="atLeast"/>
        </w:trPr>
        <w:tc>
          <w:tcPr>
            <w:tcW w:w="600"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20</w:t>
            </w:r>
          </w:p>
        </w:tc>
        <w:tc>
          <w:tcPr>
            <w:tcW w:w="2498" w:type="dxa"/>
            <w:tcBorders>
              <w:top w:val="single" w:color="000000" w:sz="4" w:space="0"/>
              <w:left w:val="single" w:color="000000" w:sz="4" w:space="0"/>
              <w:bottom w:val="single" w:color="000000" w:sz="4" w:space="0"/>
              <w:right w:val="single" w:color="000000" w:sz="4" w:space="0"/>
            </w:tcBorders>
            <w:vAlign w:val="top"/>
          </w:tcPr>
          <w:p>
            <w:pPr>
              <w:jc w:val="left"/>
              <w:rPr>
                <w:rFonts w:hint="default" w:ascii="Calibri" w:hAnsi="Calibri" w:eastAsia="宋体" w:cs="Calibri"/>
                <w:i w:val="0"/>
                <w:color w:val="000000"/>
                <w:sz w:val="22"/>
                <w:szCs w:val="22"/>
                <w:u w:val="none"/>
              </w:rPr>
            </w:pPr>
          </w:p>
        </w:tc>
        <w:tc>
          <w:tcPr>
            <w:tcW w:w="1243"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2550"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二十、住房保障支出</w:t>
            </w:r>
          </w:p>
        </w:tc>
        <w:tc>
          <w:tcPr>
            <w:tcW w:w="735"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2370"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2655" w:type="dxa"/>
            <w:gridSpan w:val="2"/>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2706" w:type="dxa"/>
            <w:gridSpan w:val="2"/>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30" w:hRule="atLeast"/>
        </w:trPr>
        <w:tc>
          <w:tcPr>
            <w:tcW w:w="600"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21</w:t>
            </w:r>
          </w:p>
        </w:tc>
        <w:tc>
          <w:tcPr>
            <w:tcW w:w="2498" w:type="dxa"/>
            <w:tcBorders>
              <w:top w:val="single" w:color="000000" w:sz="4" w:space="0"/>
              <w:left w:val="single" w:color="000000" w:sz="4" w:space="0"/>
              <w:bottom w:val="single" w:color="000000" w:sz="4" w:space="0"/>
              <w:right w:val="single" w:color="000000" w:sz="4" w:space="0"/>
            </w:tcBorders>
            <w:vAlign w:val="top"/>
          </w:tcPr>
          <w:p>
            <w:pPr>
              <w:jc w:val="left"/>
              <w:rPr>
                <w:rFonts w:hint="default" w:ascii="Calibri" w:hAnsi="Calibri" w:eastAsia="宋体" w:cs="Calibri"/>
                <w:i w:val="0"/>
                <w:color w:val="000000"/>
                <w:sz w:val="22"/>
                <w:szCs w:val="22"/>
                <w:u w:val="none"/>
              </w:rPr>
            </w:pPr>
          </w:p>
        </w:tc>
        <w:tc>
          <w:tcPr>
            <w:tcW w:w="1243"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2550"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二十一、粮油物资储备支出</w:t>
            </w:r>
          </w:p>
        </w:tc>
        <w:tc>
          <w:tcPr>
            <w:tcW w:w="735"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2370"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2655" w:type="dxa"/>
            <w:gridSpan w:val="2"/>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2706" w:type="dxa"/>
            <w:gridSpan w:val="2"/>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30" w:hRule="atLeast"/>
        </w:trPr>
        <w:tc>
          <w:tcPr>
            <w:tcW w:w="600"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22</w:t>
            </w:r>
          </w:p>
        </w:tc>
        <w:tc>
          <w:tcPr>
            <w:tcW w:w="2498" w:type="dxa"/>
            <w:tcBorders>
              <w:top w:val="single" w:color="000000" w:sz="4" w:space="0"/>
              <w:left w:val="single" w:color="000000" w:sz="4" w:space="0"/>
              <w:bottom w:val="single" w:color="000000" w:sz="4" w:space="0"/>
              <w:right w:val="single" w:color="000000" w:sz="4" w:space="0"/>
            </w:tcBorders>
            <w:vAlign w:val="top"/>
          </w:tcPr>
          <w:p>
            <w:pPr>
              <w:jc w:val="left"/>
              <w:rPr>
                <w:rFonts w:hint="default" w:ascii="Calibri" w:hAnsi="Calibri" w:eastAsia="宋体" w:cs="Calibri"/>
                <w:i w:val="0"/>
                <w:color w:val="000000"/>
                <w:sz w:val="22"/>
                <w:szCs w:val="22"/>
                <w:u w:val="none"/>
              </w:rPr>
            </w:pPr>
          </w:p>
        </w:tc>
        <w:tc>
          <w:tcPr>
            <w:tcW w:w="1243"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2550"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二十二、国有资本经营预算支出</w:t>
            </w:r>
          </w:p>
        </w:tc>
        <w:tc>
          <w:tcPr>
            <w:tcW w:w="735"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2370"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2655" w:type="dxa"/>
            <w:gridSpan w:val="2"/>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2706" w:type="dxa"/>
            <w:gridSpan w:val="2"/>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30" w:hRule="atLeast"/>
        </w:trPr>
        <w:tc>
          <w:tcPr>
            <w:tcW w:w="600"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23</w:t>
            </w:r>
          </w:p>
        </w:tc>
        <w:tc>
          <w:tcPr>
            <w:tcW w:w="2498" w:type="dxa"/>
            <w:tcBorders>
              <w:top w:val="single" w:color="000000" w:sz="4" w:space="0"/>
              <w:left w:val="single" w:color="000000" w:sz="4" w:space="0"/>
              <w:bottom w:val="single" w:color="000000" w:sz="4" w:space="0"/>
              <w:right w:val="single" w:color="000000" w:sz="4" w:space="0"/>
            </w:tcBorders>
            <w:vAlign w:val="top"/>
          </w:tcPr>
          <w:p>
            <w:pPr>
              <w:jc w:val="left"/>
              <w:rPr>
                <w:rFonts w:hint="default" w:ascii="Calibri" w:hAnsi="Calibri" w:eastAsia="宋体" w:cs="Calibri"/>
                <w:i w:val="0"/>
                <w:color w:val="000000"/>
                <w:sz w:val="22"/>
                <w:szCs w:val="22"/>
                <w:u w:val="none"/>
              </w:rPr>
            </w:pPr>
          </w:p>
        </w:tc>
        <w:tc>
          <w:tcPr>
            <w:tcW w:w="1243"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2550"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二十三、灾害防治及应急管理支出</w:t>
            </w:r>
          </w:p>
        </w:tc>
        <w:tc>
          <w:tcPr>
            <w:tcW w:w="735" w:type="dxa"/>
            <w:tcBorders>
              <w:top w:val="single" w:color="000000" w:sz="4" w:space="0"/>
              <w:left w:val="single" w:color="000000" w:sz="4" w:space="0"/>
              <w:bottom w:val="single" w:color="000000" w:sz="4" w:space="0"/>
              <w:right w:val="single" w:color="000000" w:sz="4" w:space="0"/>
            </w:tcBorders>
            <w:vAlign w:val="top"/>
          </w:tcPr>
          <w:p>
            <w:pPr>
              <w:widowControl/>
              <w:jc w:val="right"/>
              <w:textAlignment w:val="top"/>
              <w:rPr>
                <w:rFonts w:hint="default" w:ascii="Calibri" w:hAnsi="Calibri" w:eastAsia="宋体" w:cs="Calibri"/>
                <w:i w:val="0"/>
                <w:color w:val="000000"/>
                <w:sz w:val="22"/>
                <w:szCs w:val="22"/>
                <w:u w:val="none"/>
              </w:rPr>
            </w:pPr>
            <w:r>
              <w:rPr>
                <w:rFonts w:hint="eastAsia" w:ascii="Calibri" w:hAnsi="Calibri" w:eastAsia="宋体" w:cs="Calibri"/>
                <w:i w:val="0"/>
                <w:color w:val="000000"/>
                <w:kern w:val="0"/>
                <w:sz w:val="22"/>
                <w:szCs w:val="22"/>
                <w:u w:val="none"/>
                <w:lang w:val="en-US" w:eastAsia="zh-CN" w:bidi="ar-SA"/>
              </w:rPr>
              <w:t>905.08</w:t>
            </w:r>
          </w:p>
        </w:tc>
        <w:tc>
          <w:tcPr>
            <w:tcW w:w="2370" w:type="dxa"/>
            <w:tcBorders>
              <w:top w:val="single" w:color="000000" w:sz="4" w:space="0"/>
              <w:left w:val="single" w:color="000000" w:sz="4" w:space="0"/>
              <w:bottom w:val="single" w:color="000000" w:sz="4" w:space="0"/>
              <w:right w:val="single" w:color="000000" w:sz="4" w:space="0"/>
            </w:tcBorders>
            <w:vAlign w:val="top"/>
          </w:tcPr>
          <w:p>
            <w:pPr>
              <w:widowControl/>
              <w:jc w:val="right"/>
              <w:textAlignment w:val="top"/>
              <w:rPr>
                <w:rFonts w:hint="default" w:ascii="Calibri" w:hAnsi="Calibri" w:eastAsia="宋体" w:cs="Calibri"/>
                <w:i w:val="0"/>
                <w:color w:val="000000"/>
                <w:sz w:val="22"/>
                <w:szCs w:val="22"/>
                <w:u w:val="none"/>
              </w:rPr>
            </w:pPr>
            <w:r>
              <w:rPr>
                <w:rFonts w:hint="eastAsia" w:ascii="Calibri" w:hAnsi="Calibri" w:eastAsia="宋体" w:cs="Calibri"/>
                <w:i w:val="0"/>
                <w:color w:val="000000"/>
                <w:kern w:val="0"/>
                <w:sz w:val="22"/>
                <w:szCs w:val="22"/>
                <w:u w:val="none"/>
                <w:lang w:val="en-US" w:eastAsia="zh-CN" w:bidi="ar-SA"/>
              </w:rPr>
              <w:t>905.08</w:t>
            </w:r>
          </w:p>
        </w:tc>
        <w:tc>
          <w:tcPr>
            <w:tcW w:w="2655" w:type="dxa"/>
            <w:gridSpan w:val="2"/>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2706" w:type="dxa"/>
            <w:gridSpan w:val="2"/>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30" w:hRule="atLeast"/>
        </w:trPr>
        <w:tc>
          <w:tcPr>
            <w:tcW w:w="600"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24</w:t>
            </w:r>
          </w:p>
        </w:tc>
        <w:tc>
          <w:tcPr>
            <w:tcW w:w="2498" w:type="dxa"/>
            <w:tcBorders>
              <w:top w:val="single" w:color="000000" w:sz="4" w:space="0"/>
              <w:left w:val="single" w:color="000000" w:sz="4" w:space="0"/>
              <w:bottom w:val="single" w:color="000000" w:sz="4" w:space="0"/>
              <w:right w:val="single" w:color="000000" w:sz="4" w:space="0"/>
            </w:tcBorders>
            <w:vAlign w:val="top"/>
          </w:tcPr>
          <w:p>
            <w:pPr>
              <w:jc w:val="left"/>
              <w:rPr>
                <w:rFonts w:hint="default" w:ascii="Calibri" w:hAnsi="Calibri" w:eastAsia="宋体" w:cs="Calibri"/>
                <w:i w:val="0"/>
                <w:color w:val="000000"/>
                <w:sz w:val="22"/>
                <w:szCs w:val="22"/>
                <w:u w:val="none"/>
              </w:rPr>
            </w:pPr>
          </w:p>
        </w:tc>
        <w:tc>
          <w:tcPr>
            <w:tcW w:w="1243"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2550"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二十四、预备费</w:t>
            </w:r>
          </w:p>
        </w:tc>
        <w:tc>
          <w:tcPr>
            <w:tcW w:w="735"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2370"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2655" w:type="dxa"/>
            <w:gridSpan w:val="2"/>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2706" w:type="dxa"/>
            <w:gridSpan w:val="2"/>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30" w:hRule="atLeast"/>
        </w:trPr>
        <w:tc>
          <w:tcPr>
            <w:tcW w:w="600"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25</w:t>
            </w:r>
          </w:p>
        </w:tc>
        <w:tc>
          <w:tcPr>
            <w:tcW w:w="2498" w:type="dxa"/>
            <w:tcBorders>
              <w:top w:val="single" w:color="000000" w:sz="4" w:space="0"/>
              <w:left w:val="single" w:color="000000" w:sz="4" w:space="0"/>
              <w:bottom w:val="single" w:color="000000" w:sz="4" w:space="0"/>
              <w:right w:val="single" w:color="000000" w:sz="4" w:space="0"/>
            </w:tcBorders>
            <w:vAlign w:val="top"/>
          </w:tcPr>
          <w:p>
            <w:pPr>
              <w:jc w:val="left"/>
              <w:rPr>
                <w:rFonts w:hint="default" w:ascii="Calibri" w:hAnsi="Calibri" w:eastAsia="宋体" w:cs="Calibri"/>
                <w:i w:val="0"/>
                <w:color w:val="000000"/>
                <w:sz w:val="22"/>
                <w:szCs w:val="22"/>
                <w:u w:val="none"/>
              </w:rPr>
            </w:pPr>
          </w:p>
        </w:tc>
        <w:tc>
          <w:tcPr>
            <w:tcW w:w="1243"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2550"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二十五、其他支出</w:t>
            </w:r>
          </w:p>
        </w:tc>
        <w:tc>
          <w:tcPr>
            <w:tcW w:w="735"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2370"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2655" w:type="dxa"/>
            <w:gridSpan w:val="2"/>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2706" w:type="dxa"/>
            <w:gridSpan w:val="2"/>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30" w:hRule="atLeast"/>
        </w:trPr>
        <w:tc>
          <w:tcPr>
            <w:tcW w:w="600"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26</w:t>
            </w:r>
          </w:p>
        </w:tc>
        <w:tc>
          <w:tcPr>
            <w:tcW w:w="2498" w:type="dxa"/>
            <w:tcBorders>
              <w:top w:val="single" w:color="000000" w:sz="4" w:space="0"/>
              <w:left w:val="single" w:color="000000" w:sz="4" w:space="0"/>
              <w:bottom w:val="single" w:color="000000" w:sz="4" w:space="0"/>
              <w:right w:val="single" w:color="000000" w:sz="4" w:space="0"/>
            </w:tcBorders>
            <w:vAlign w:val="top"/>
          </w:tcPr>
          <w:p>
            <w:pPr>
              <w:jc w:val="left"/>
              <w:rPr>
                <w:rFonts w:hint="default" w:ascii="Calibri" w:hAnsi="Calibri" w:eastAsia="宋体" w:cs="Calibri"/>
                <w:i w:val="0"/>
                <w:color w:val="000000"/>
                <w:sz w:val="22"/>
                <w:szCs w:val="22"/>
                <w:u w:val="none"/>
              </w:rPr>
            </w:pPr>
          </w:p>
        </w:tc>
        <w:tc>
          <w:tcPr>
            <w:tcW w:w="1243"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2550"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二十六、转移性支出</w:t>
            </w:r>
          </w:p>
        </w:tc>
        <w:tc>
          <w:tcPr>
            <w:tcW w:w="735"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2370"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2655" w:type="dxa"/>
            <w:gridSpan w:val="2"/>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2706" w:type="dxa"/>
            <w:gridSpan w:val="2"/>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30" w:hRule="atLeast"/>
        </w:trPr>
        <w:tc>
          <w:tcPr>
            <w:tcW w:w="600"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27</w:t>
            </w:r>
          </w:p>
        </w:tc>
        <w:tc>
          <w:tcPr>
            <w:tcW w:w="2498" w:type="dxa"/>
            <w:tcBorders>
              <w:top w:val="single" w:color="000000" w:sz="4" w:space="0"/>
              <w:left w:val="single" w:color="000000" w:sz="4" w:space="0"/>
              <w:bottom w:val="single" w:color="000000" w:sz="4" w:space="0"/>
              <w:right w:val="single" w:color="000000" w:sz="4" w:space="0"/>
            </w:tcBorders>
            <w:vAlign w:val="top"/>
          </w:tcPr>
          <w:p>
            <w:pPr>
              <w:jc w:val="left"/>
              <w:rPr>
                <w:rFonts w:hint="default" w:ascii="Calibri" w:hAnsi="Calibri" w:eastAsia="宋体" w:cs="Calibri"/>
                <w:i w:val="0"/>
                <w:color w:val="000000"/>
                <w:sz w:val="22"/>
                <w:szCs w:val="22"/>
                <w:u w:val="none"/>
              </w:rPr>
            </w:pPr>
          </w:p>
        </w:tc>
        <w:tc>
          <w:tcPr>
            <w:tcW w:w="1243"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2550"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二十七、债务还本支出</w:t>
            </w:r>
          </w:p>
        </w:tc>
        <w:tc>
          <w:tcPr>
            <w:tcW w:w="735"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2370"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2655" w:type="dxa"/>
            <w:gridSpan w:val="2"/>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2706" w:type="dxa"/>
            <w:gridSpan w:val="2"/>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30" w:hRule="atLeast"/>
        </w:trPr>
        <w:tc>
          <w:tcPr>
            <w:tcW w:w="600"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28</w:t>
            </w:r>
          </w:p>
        </w:tc>
        <w:tc>
          <w:tcPr>
            <w:tcW w:w="2498" w:type="dxa"/>
            <w:tcBorders>
              <w:top w:val="single" w:color="000000" w:sz="4" w:space="0"/>
              <w:left w:val="single" w:color="000000" w:sz="4" w:space="0"/>
              <w:bottom w:val="single" w:color="000000" w:sz="4" w:space="0"/>
              <w:right w:val="single" w:color="000000" w:sz="4" w:space="0"/>
            </w:tcBorders>
            <w:vAlign w:val="top"/>
          </w:tcPr>
          <w:p>
            <w:pPr>
              <w:jc w:val="left"/>
              <w:rPr>
                <w:rFonts w:hint="default" w:ascii="Calibri" w:hAnsi="Calibri" w:eastAsia="宋体" w:cs="Calibri"/>
                <w:i w:val="0"/>
                <w:color w:val="000000"/>
                <w:sz w:val="22"/>
                <w:szCs w:val="22"/>
                <w:u w:val="none"/>
              </w:rPr>
            </w:pPr>
          </w:p>
        </w:tc>
        <w:tc>
          <w:tcPr>
            <w:tcW w:w="1243"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2550"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二十八、债务付息支出</w:t>
            </w:r>
          </w:p>
        </w:tc>
        <w:tc>
          <w:tcPr>
            <w:tcW w:w="735"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2370"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2655" w:type="dxa"/>
            <w:gridSpan w:val="2"/>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2706" w:type="dxa"/>
            <w:gridSpan w:val="2"/>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30" w:hRule="atLeast"/>
        </w:trPr>
        <w:tc>
          <w:tcPr>
            <w:tcW w:w="600"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29</w:t>
            </w:r>
          </w:p>
        </w:tc>
        <w:tc>
          <w:tcPr>
            <w:tcW w:w="2498" w:type="dxa"/>
            <w:tcBorders>
              <w:top w:val="single" w:color="000000" w:sz="4" w:space="0"/>
              <w:left w:val="single" w:color="000000" w:sz="4" w:space="0"/>
              <w:bottom w:val="single" w:color="000000" w:sz="4" w:space="0"/>
              <w:right w:val="single" w:color="000000" w:sz="4" w:space="0"/>
            </w:tcBorders>
            <w:vAlign w:val="top"/>
          </w:tcPr>
          <w:p>
            <w:pPr>
              <w:jc w:val="left"/>
              <w:rPr>
                <w:rFonts w:hint="default" w:ascii="Calibri" w:hAnsi="Calibri" w:eastAsia="宋体" w:cs="Calibri"/>
                <w:i w:val="0"/>
                <w:color w:val="000000"/>
                <w:sz w:val="22"/>
                <w:szCs w:val="22"/>
                <w:u w:val="none"/>
              </w:rPr>
            </w:pPr>
          </w:p>
        </w:tc>
        <w:tc>
          <w:tcPr>
            <w:tcW w:w="1243"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2550"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二十九、债务发行费用支出</w:t>
            </w:r>
          </w:p>
        </w:tc>
        <w:tc>
          <w:tcPr>
            <w:tcW w:w="735"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2370"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2655" w:type="dxa"/>
            <w:gridSpan w:val="2"/>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2706" w:type="dxa"/>
            <w:gridSpan w:val="2"/>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30" w:hRule="atLeast"/>
        </w:trPr>
        <w:tc>
          <w:tcPr>
            <w:tcW w:w="600"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30</w:t>
            </w:r>
          </w:p>
        </w:tc>
        <w:tc>
          <w:tcPr>
            <w:tcW w:w="2498" w:type="dxa"/>
            <w:tcBorders>
              <w:top w:val="single" w:color="000000" w:sz="4" w:space="0"/>
              <w:left w:val="single" w:color="000000" w:sz="4" w:space="0"/>
              <w:bottom w:val="single" w:color="000000" w:sz="4" w:space="0"/>
              <w:right w:val="single" w:color="000000" w:sz="4" w:space="0"/>
            </w:tcBorders>
            <w:vAlign w:val="top"/>
          </w:tcPr>
          <w:p>
            <w:pPr>
              <w:jc w:val="left"/>
              <w:rPr>
                <w:rFonts w:hint="default" w:ascii="Calibri" w:hAnsi="Calibri" w:eastAsia="宋体" w:cs="Calibri"/>
                <w:i w:val="0"/>
                <w:color w:val="000000"/>
                <w:sz w:val="22"/>
                <w:szCs w:val="22"/>
                <w:u w:val="none"/>
              </w:rPr>
            </w:pPr>
          </w:p>
        </w:tc>
        <w:tc>
          <w:tcPr>
            <w:tcW w:w="1243"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2550"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三十、抗疫特别国债安排的支出</w:t>
            </w:r>
          </w:p>
        </w:tc>
        <w:tc>
          <w:tcPr>
            <w:tcW w:w="735"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2370"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2655" w:type="dxa"/>
            <w:gridSpan w:val="2"/>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2706" w:type="dxa"/>
            <w:gridSpan w:val="2"/>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30" w:hRule="atLeast"/>
        </w:trPr>
        <w:tc>
          <w:tcPr>
            <w:tcW w:w="600"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31</w:t>
            </w:r>
          </w:p>
        </w:tc>
        <w:tc>
          <w:tcPr>
            <w:tcW w:w="2498"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本年收入合计</w:t>
            </w:r>
          </w:p>
        </w:tc>
        <w:tc>
          <w:tcPr>
            <w:tcW w:w="1243" w:type="dxa"/>
            <w:tcBorders>
              <w:top w:val="single" w:color="000000" w:sz="4" w:space="0"/>
              <w:left w:val="single" w:color="000000" w:sz="4" w:space="0"/>
              <w:bottom w:val="single" w:color="000000" w:sz="4" w:space="0"/>
              <w:right w:val="single" w:color="000000" w:sz="4" w:space="0"/>
            </w:tcBorders>
            <w:vAlign w:val="top"/>
          </w:tcPr>
          <w:p>
            <w:pPr>
              <w:widowControl/>
              <w:jc w:val="right"/>
              <w:textAlignment w:val="top"/>
              <w:rPr>
                <w:rFonts w:hint="default" w:ascii="Calibri" w:hAnsi="Calibri" w:eastAsia="宋体" w:cs="Calibri"/>
                <w:i w:val="0"/>
                <w:color w:val="000000"/>
                <w:sz w:val="22"/>
                <w:szCs w:val="22"/>
                <w:u w:val="none"/>
              </w:rPr>
            </w:pPr>
            <w:r>
              <w:rPr>
                <w:rFonts w:hint="eastAsia" w:ascii="Calibri" w:hAnsi="Calibri" w:eastAsia="宋体" w:cs="Calibri"/>
                <w:i w:val="0"/>
                <w:color w:val="000000"/>
                <w:kern w:val="0"/>
                <w:sz w:val="22"/>
                <w:szCs w:val="22"/>
                <w:u w:val="none"/>
                <w:lang w:val="en-US" w:eastAsia="zh-CN" w:bidi="ar-SA"/>
              </w:rPr>
              <w:t>905.08</w:t>
            </w:r>
          </w:p>
        </w:tc>
        <w:tc>
          <w:tcPr>
            <w:tcW w:w="2550"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本年支出合计</w:t>
            </w:r>
          </w:p>
        </w:tc>
        <w:tc>
          <w:tcPr>
            <w:tcW w:w="735" w:type="dxa"/>
            <w:tcBorders>
              <w:top w:val="single" w:color="000000" w:sz="4" w:space="0"/>
              <w:left w:val="single" w:color="000000" w:sz="4" w:space="0"/>
              <w:bottom w:val="single" w:color="000000" w:sz="4" w:space="0"/>
              <w:right w:val="single" w:color="000000" w:sz="4" w:space="0"/>
            </w:tcBorders>
            <w:vAlign w:val="top"/>
          </w:tcPr>
          <w:p>
            <w:pPr>
              <w:widowControl/>
              <w:jc w:val="right"/>
              <w:textAlignment w:val="top"/>
              <w:rPr>
                <w:rFonts w:hint="default" w:ascii="Calibri" w:hAnsi="Calibri" w:eastAsia="宋体" w:cs="Calibri"/>
                <w:i w:val="0"/>
                <w:color w:val="000000"/>
                <w:sz w:val="22"/>
                <w:szCs w:val="22"/>
                <w:u w:val="none"/>
              </w:rPr>
            </w:pPr>
            <w:r>
              <w:rPr>
                <w:rFonts w:hint="eastAsia" w:ascii="Calibri" w:hAnsi="Calibri" w:eastAsia="宋体" w:cs="Calibri"/>
                <w:i w:val="0"/>
                <w:color w:val="000000"/>
                <w:kern w:val="0"/>
                <w:sz w:val="22"/>
                <w:szCs w:val="22"/>
                <w:u w:val="none"/>
                <w:lang w:val="en-US" w:eastAsia="zh-CN" w:bidi="ar-SA"/>
              </w:rPr>
              <w:t>905.08</w:t>
            </w:r>
          </w:p>
        </w:tc>
        <w:tc>
          <w:tcPr>
            <w:tcW w:w="2370" w:type="dxa"/>
            <w:tcBorders>
              <w:top w:val="single" w:color="000000" w:sz="4" w:space="0"/>
              <w:left w:val="single" w:color="000000" w:sz="4" w:space="0"/>
              <w:bottom w:val="single" w:color="000000" w:sz="4" w:space="0"/>
              <w:right w:val="single" w:color="000000" w:sz="4" w:space="0"/>
            </w:tcBorders>
            <w:vAlign w:val="top"/>
          </w:tcPr>
          <w:p>
            <w:pPr>
              <w:widowControl/>
              <w:jc w:val="right"/>
              <w:textAlignment w:val="top"/>
              <w:rPr>
                <w:rFonts w:hint="default" w:ascii="Calibri" w:hAnsi="Calibri" w:eastAsia="宋体" w:cs="Calibri"/>
                <w:i w:val="0"/>
                <w:color w:val="000000"/>
                <w:sz w:val="22"/>
                <w:szCs w:val="22"/>
                <w:u w:val="none"/>
              </w:rPr>
            </w:pPr>
            <w:r>
              <w:rPr>
                <w:rFonts w:hint="eastAsia" w:ascii="Calibri" w:hAnsi="Calibri" w:eastAsia="宋体" w:cs="Calibri"/>
                <w:i w:val="0"/>
                <w:color w:val="000000"/>
                <w:kern w:val="0"/>
                <w:sz w:val="22"/>
                <w:szCs w:val="22"/>
                <w:u w:val="none"/>
                <w:lang w:val="en-US" w:eastAsia="zh-CN" w:bidi="ar-SA"/>
              </w:rPr>
              <w:t>905.08</w:t>
            </w:r>
          </w:p>
        </w:tc>
        <w:tc>
          <w:tcPr>
            <w:tcW w:w="2655" w:type="dxa"/>
            <w:gridSpan w:val="2"/>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2706" w:type="dxa"/>
            <w:gridSpan w:val="2"/>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30" w:hRule="atLeast"/>
        </w:trPr>
        <w:tc>
          <w:tcPr>
            <w:tcW w:w="600"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32</w:t>
            </w:r>
          </w:p>
        </w:tc>
        <w:tc>
          <w:tcPr>
            <w:tcW w:w="2498"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年初财政拨款结转和结余</w:t>
            </w:r>
          </w:p>
        </w:tc>
        <w:tc>
          <w:tcPr>
            <w:tcW w:w="1243"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2550"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年末财政拨款结转和结余</w:t>
            </w:r>
          </w:p>
        </w:tc>
        <w:tc>
          <w:tcPr>
            <w:tcW w:w="735"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2370"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2655" w:type="dxa"/>
            <w:gridSpan w:val="2"/>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2706" w:type="dxa"/>
            <w:gridSpan w:val="2"/>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30" w:hRule="atLeast"/>
        </w:trPr>
        <w:tc>
          <w:tcPr>
            <w:tcW w:w="600"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33</w:t>
            </w:r>
          </w:p>
        </w:tc>
        <w:tc>
          <w:tcPr>
            <w:tcW w:w="2498"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一、一般公共预算拨款</w:t>
            </w:r>
          </w:p>
        </w:tc>
        <w:tc>
          <w:tcPr>
            <w:tcW w:w="1243"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2550" w:type="dxa"/>
            <w:tcBorders>
              <w:top w:val="single" w:color="000000" w:sz="4" w:space="0"/>
              <w:left w:val="single" w:color="000000" w:sz="4" w:space="0"/>
              <w:bottom w:val="single" w:color="000000" w:sz="4" w:space="0"/>
              <w:right w:val="single" w:color="000000" w:sz="4" w:space="0"/>
            </w:tcBorders>
            <w:vAlign w:val="top"/>
          </w:tcPr>
          <w:p>
            <w:pPr>
              <w:jc w:val="left"/>
              <w:rPr>
                <w:rFonts w:hint="default" w:ascii="Calibri" w:hAnsi="Calibri" w:eastAsia="宋体" w:cs="Calibri"/>
                <w:i w:val="0"/>
                <w:color w:val="000000"/>
                <w:sz w:val="22"/>
                <w:szCs w:val="22"/>
                <w:u w:val="none"/>
              </w:rPr>
            </w:pPr>
          </w:p>
        </w:tc>
        <w:tc>
          <w:tcPr>
            <w:tcW w:w="735"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2370"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2655" w:type="dxa"/>
            <w:gridSpan w:val="2"/>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2706" w:type="dxa"/>
            <w:gridSpan w:val="2"/>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30" w:hRule="atLeast"/>
        </w:trPr>
        <w:tc>
          <w:tcPr>
            <w:tcW w:w="600"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34</w:t>
            </w:r>
          </w:p>
        </w:tc>
        <w:tc>
          <w:tcPr>
            <w:tcW w:w="2498"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二、政府性基金预算拨款</w:t>
            </w:r>
          </w:p>
        </w:tc>
        <w:tc>
          <w:tcPr>
            <w:tcW w:w="1243"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2550" w:type="dxa"/>
            <w:tcBorders>
              <w:top w:val="single" w:color="000000" w:sz="4" w:space="0"/>
              <w:left w:val="single" w:color="000000" w:sz="4" w:space="0"/>
              <w:bottom w:val="single" w:color="000000" w:sz="4" w:space="0"/>
              <w:right w:val="single" w:color="000000" w:sz="4" w:space="0"/>
            </w:tcBorders>
            <w:vAlign w:val="top"/>
          </w:tcPr>
          <w:p>
            <w:pPr>
              <w:jc w:val="left"/>
              <w:rPr>
                <w:rFonts w:hint="default" w:ascii="Calibri" w:hAnsi="Calibri" w:eastAsia="宋体" w:cs="Calibri"/>
                <w:i w:val="0"/>
                <w:color w:val="000000"/>
                <w:sz w:val="22"/>
                <w:szCs w:val="22"/>
                <w:u w:val="none"/>
              </w:rPr>
            </w:pPr>
          </w:p>
        </w:tc>
        <w:tc>
          <w:tcPr>
            <w:tcW w:w="735"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2370"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2655" w:type="dxa"/>
            <w:gridSpan w:val="2"/>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2706" w:type="dxa"/>
            <w:gridSpan w:val="2"/>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30" w:hRule="atLeast"/>
        </w:trPr>
        <w:tc>
          <w:tcPr>
            <w:tcW w:w="600"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35</w:t>
            </w:r>
          </w:p>
        </w:tc>
        <w:tc>
          <w:tcPr>
            <w:tcW w:w="2498"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三、国有资本经营预算拨款</w:t>
            </w:r>
          </w:p>
        </w:tc>
        <w:tc>
          <w:tcPr>
            <w:tcW w:w="1243"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2550" w:type="dxa"/>
            <w:tcBorders>
              <w:top w:val="single" w:color="000000" w:sz="4" w:space="0"/>
              <w:left w:val="single" w:color="000000" w:sz="4" w:space="0"/>
              <w:bottom w:val="single" w:color="000000" w:sz="4" w:space="0"/>
              <w:right w:val="single" w:color="000000" w:sz="4" w:space="0"/>
            </w:tcBorders>
            <w:vAlign w:val="top"/>
          </w:tcPr>
          <w:p>
            <w:pPr>
              <w:jc w:val="left"/>
              <w:rPr>
                <w:rFonts w:hint="default" w:ascii="Calibri" w:hAnsi="Calibri" w:eastAsia="宋体" w:cs="Calibri"/>
                <w:i w:val="0"/>
                <w:color w:val="000000"/>
                <w:sz w:val="22"/>
                <w:szCs w:val="22"/>
                <w:u w:val="none"/>
              </w:rPr>
            </w:pPr>
          </w:p>
        </w:tc>
        <w:tc>
          <w:tcPr>
            <w:tcW w:w="735"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2370"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2655" w:type="dxa"/>
            <w:gridSpan w:val="2"/>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2706" w:type="dxa"/>
            <w:gridSpan w:val="2"/>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30" w:hRule="atLeast"/>
        </w:trPr>
        <w:tc>
          <w:tcPr>
            <w:tcW w:w="600"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36</w:t>
            </w:r>
          </w:p>
        </w:tc>
        <w:tc>
          <w:tcPr>
            <w:tcW w:w="2498"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收入总计</w:t>
            </w:r>
          </w:p>
        </w:tc>
        <w:tc>
          <w:tcPr>
            <w:tcW w:w="1243" w:type="dxa"/>
            <w:tcBorders>
              <w:top w:val="single" w:color="000000" w:sz="4" w:space="0"/>
              <w:left w:val="single" w:color="000000" w:sz="4" w:space="0"/>
              <w:bottom w:val="single" w:color="000000" w:sz="4" w:space="0"/>
              <w:right w:val="single" w:color="000000" w:sz="4" w:space="0"/>
            </w:tcBorders>
            <w:vAlign w:val="top"/>
          </w:tcPr>
          <w:p>
            <w:pPr>
              <w:widowControl/>
              <w:jc w:val="right"/>
              <w:textAlignment w:val="top"/>
              <w:rPr>
                <w:rFonts w:hint="default" w:ascii="Calibri" w:hAnsi="Calibri" w:eastAsia="宋体" w:cs="Calibri"/>
                <w:i w:val="0"/>
                <w:color w:val="000000"/>
                <w:sz w:val="22"/>
                <w:szCs w:val="22"/>
                <w:u w:val="none"/>
              </w:rPr>
            </w:pPr>
            <w:r>
              <w:rPr>
                <w:rFonts w:hint="eastAsia" w:ascii="Calibri" w:hAnsi="Calibri" w:eastAsia="宋体" w:cs="Calibri"/>
                <w:i w:val="0"/>
                <w:color w:val="000000"/>
                <w:kern w:val="0"/>
                <w:sz w:val="22"/>
                <w:szCs w:val="22"/>
                <w:u w:val="none"/>
                <w:lang w:val="en-US" w:eastAsia="zh-CN" w:bidi="ar-SA"/>
              </w:rPr>
              <w:t>905.08</w:t>
            </w:r>
          </w:p>
        </w:tc>
        <w:tc>
          <w:tcPr>
            <w:tcW w:w="2550"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支出总计</w:t>
            </w:r>
          </w:p>
        </w:tc>
        <w:tc>
          <w:tcPr>
            <w:tcW w:w="735" w:type="dxa"/>
            <w:tcBorders>
              <w:top w:val="single" w:color="000000" w:sz="4" w:space="0"/>
              <w:left w:val="single" w:color="000000" w:sz="4" w:space="0"/>
              <w:bottom w:val="single" w:color="000000" w:sz="4" w:space="0"/>
              <w:right w:val="single" w:color="000000" w:sz="4" w:space="0"/>
            </w:tcBorders>
            <w:vAlign w:val="top"/>
          </w:tcPr>
          <w:p>
            <w:pPr>
              <w:widowControl/>
              <w:jc w:val="right"/>
              <w:textAlignment w:val="top"/>
              <w:rPr>
                <w:rFonts w:hint="default" w:ascii="Calibri" w:hAnsi="Calibri" w:eastAsia="宋体" w:cs="Calibri"/>
                <w:i w:val="0"/>
                <w:color w:val="000000"/>
                <w:sz w:val="22"/>
                <w:szCs w:val="22"/>
                <w:u w:val="none"/>
              </w:rPr>
            </w:pPr>
            <w:r>
              <w:rPr>
                <w:rFonts w:hint="eastAsia" w:ascii="Calibri" w:hAnsi="Calibri" w:eastAsia="宋体" w:cs="Calibri"/>
                <w:i w:val="0"/>
                <w:color w:val="000000"/>
                <w:kern w:val="0"/>
                <w:sz w:val="22"/>
                <w:szCs w:val="22"/>
                <w:u w:val="none"/>
                <w:lang w:val="en-US" w:eastAsia="zh-CN" w:bidi="ar-SA"/>
              </w:rPr>
              <w:t>905.08</w:t>
            </w:r>
          </w:p>
        </w:tc>
        <w:tc>
          <w:tcPr>
            <w:tcW w:w="2370" w:type="dxa"/>
            <w:tcBorders>
              <w:top w:val="single" w:color="000000" w:sz="4" w:space="0"/>
              <w:left w:val="single" w:color="000000" w:sz="4" w:space="0"/>
              <w:bottom w:val="single" w:color="000000" w:sz="4" w:space="0"/>
              <w:right w:val="single" w:color="000000" w:sz="4" w:space="0"/>
            </w:tcBorders>
            <w:vAlign w:val="top"/>
          </w:tcPr>
          <w:p>
            <w:pPr>
              <w:widowControl/>
              <w:jc w:val="right"/>
              <w:textAlignment w:val="top"/>
              <w:rPr>
                <w:rFonts w:hint="default" w:ascii="Calibri" w:hAnsi="Calibri" w:eastAsia="宋体" w:cs="Calibri"/>
                <w:i w:val="0"/>
                <w:color w:val="000000"/>
                <w:sz w:val="22"/>
                <w:szCs w:val="22"/>
                <w:u w:val="none"/>
              </w:rPr>
            </w:pPr>
            <w:r>
              <w:rPr>
                <w:rFonts w:hint="eastAsia" w:ascii="Calibri" w:hAnsi="Calibri" w:eastAsia="宋体" w:cs="Calibri"/>
                <w:i w:val="0"/>
                <w:color w:val="000000"/>
                <w:kern w:val="0"/>
                <w:sz w:val="22"/>
                <w:szCs w:val="22"/>
                <w:u w:val="none"/>
                <w:lang w:val="en-US" w:eastAsia="zh-CN" w:bidi="ar-SA"/>
              </w:rPr>
              <w:t>905.08</w:t>
            </w:r>
          </w:p>
        </w:tc>
        <w:tc>
          <w:tcPr>
            <w:tcW w:w="2655" w:type="dxa"/>
            <w:gridSpan w:val="2"/>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2706" w:type="dxa"/>
            <w:gridSpan w:val="2"/>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r>
    </w:tbl>
    <w:p>
      <w:pPr>
        <w:jc w:val="center"/>
        <w:outlineLvl w:val="1"/>
        <w:rPr>
          <w:rFonts w:ascii="方正小标宋_GBK" w:hAnsi="方正小标宋_GBK" w:eastAsia="方正小标宋_GBK" w:cs="方正小标宋_GBK"/>
          <w:color w:val="000000"/>
          <w:sz w:val="36"/>
        </w:rPr>
      </w:pPr>
      <w:r>
        <w:rPr>
          <w:rFonts w:ascii="方正小标宋_GBK" w:hAnsi="方正小标宋_GBK" w:eastAsia="方正小标宋_GBK" w:cs="方正小标宋_GBK"/>
          <w:color w:val="000000"/>
          <w:sz w:val="36"/>
        </w:rPr>
        <w:br w:type="page"/>
      </w:r>
    </w:p>
    <w:tbl>
      <w:tblPr>
        <w:tblStyle w:val="9"/>
        <w:tblW w:w="1536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777"/>
        <w:gridCol w:w="1799"/>
        <w:gridCol w:w="2586"/>
        <w:gridCol w:w="2098"/>
        <w:gridCol w:w="1376"/>
        <w:gridCol w:w="1620"/>
        <w:gridCol w:w="1377"/>
        <w:gridCol w:w="373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trPr>
        <w:tc>
          <w:tcPr>
            <w:tcW w:w="15364" w:type="dxa"/>
            <w:gridSpan w:val="8"/>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32"/>
                <w:szCs w:val="32"/>
                <w:u w:val="none"/>
              </w:rPr>
            </w:pPr>
            <w:r>
              <w:rPr>
                <w:rFonts w:hint="eastAsia" w:ascii="宋体" w:hAnsi="宋体" w:eastAsia="宋体" w:cs="宋体"/>
                <w:i w:val="0"/>
                <w:color w:val="000000"/>
                <w:kern w:val="0"/>
                <w:sz w:val="32"/>
                <w:szCs w:val="32"/>
                <w:u w:val="none"/>
                <w:lang w:val="en-US" w:eastAsia="zh-CN" w:bidi="ar-SA"/>
              </w:rPr>
              <w:t>部门预算一般公共预算财政拨款支出表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trPr>
        <w:tc>
          <w:tcPr>
            <w:tcW w:w="10256" w:type="dxa"/>
            <w:gridSpan w:val="6"/>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预算单位编码及名称：[825]涞水县消防救援大队</w:t>
            </w:r>
          </w:p>
        </w:tc>
        <w:tc>
          <w:tcPr>
            <w:tcW w:w="1377"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预算年度：2021</w:t>
            </w:r>
          </w:p>
        </w:tc>
        <w:tc>
          <w:tcPr>
            <w:tcW w:w="3731"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trPr>
        <w:tc>
          <w:tcPr>
            <w:tcW w:w="77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序号</w:t>
            </w:r>
          </w:p>
        </w:tc>
        <w:tc>
          <w:tcPr>
            <w:tcW w:w="438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支出功能分类科目</w:t>
            </w:r>
          </w:p>
        </w:tc>
        <w:tc>
          <w:tcPr>
            <w:tcW w:w="2098"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合计</w:t>
            </w:r>
          </w:p>
        </w:tc>
        <w:tc>
          <w:tcPr>
            <w:tcW w:w="4373"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基本支出</w:t>
            </w:r>
          </w:p>
        </w:tc>
        <w:tc>
          <w:tcPr>
            <w:tcW w:w="3731"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trPr>
        <w:tc>
          <w:tcPr>
            <w:tcW w:w="77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c>
          <w:tcPr>
            <w:tcW w:w="179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科目编码</w:t>
            </w:r>
          </w:p>
        </w:tc>
        <w:tc>
          <w:tcPr>
            <w:tcW w:w="258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科目名称</w:t>
            </w:r>
          </w:p>
        </w:tc>
        <w:tc>
          <w:tcPr>
            <w:tcW w:w="2098"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c>
          <w:tcPr>
            <w:tcW w:w="137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小计</w:t>
            </w:r>
          </w:p>
        </w:tc>
        <w:tc>
          <w:tcPr>
            <w:tcW w:w="16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人员经费</w:t>
            </w:r>
          </w:p>
        </w:tc>
        <w:tc>
          <w:tcPr>
            <w:tcW w:w="137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公用经费</w:t>
            </w:r>
          </w:p>
        </w:tc>
        <w:tc>
          <w:tcPr>
            <w:tcW w:w="3731"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trPr>
        <w:tc>
          <w:tcPr>
            <w:tcW w:w="77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栏次</w:t>
            </w:r>
          </w:p>
        </w:tc>
        <w:tc>
          <w:tcPr>
            <w:tcW w:w="179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1</w:t>
            </w:r>
          </w:p>
        </w:tc>
        <w:tc>
          <w:tcPr>
            <w:tcW w:w="258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2</w:t>
            </w:r>
          </w:p>
        </w:tc>
        <w:tc>
          <w:tcPr>
            <w:tcW w:w="209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3</w:t>
            </w:r>
          </w:p>
        </w:tc>
        <w:tc>
          <w:tcPr>
            <w:tcW w:w="137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4</w:t>
            </w:r>
          </w:p>
        </w:tc>
        <w:tc>
          <w:tcPr>
            <w:tcW w:w="16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5</w:t>
            </w:r>
          </w:p>
        </w:tc>
        <w:tc>
          <w:tcPr>
            <w:tcW w:w="137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6</w:t>
            </w:r>
          </w:p>
        </w:tc>
        <w:tc>
          <w:tcPr>
            <w:tcW w:w="373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30" w:hRule="atLeast"/>
        </w:trPr>
        <w:tc>
          <w:tcPr>
            <w:tcW w:w="777"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top"/>
              <w:rPr>
                <w:rFonts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1</w:t>
            </w:r>
          </w:p>
        </w:tc>
        <w:tc>
          <w:tcPr>
            <w:tcW w:w="1799" w:type="dxa"/>
            <w:tcBorders>
              <w:top w:val="single" w:color="000000" w:sz="4" w:space="0"/>
              <w:left w:val="single" w:color="000000" w:sz="4" w:space="0"/>
              <w:bottom w:val="single" w:color="000000" w:sz="4" w:space="0"/>
              <w:right w:val="single" w:color="000000" w:sz="4" w:space="0"/>
            </w:tcBorders>
            <w:vAlign w:val="top"/>
          </w:tcPr>
          <w:p>
            <w:pPr>
              <w:jc w:val="left"/>
              <w:rPr>
                <w:rFonts w:hint="default" w:ascii="Calibri" w:hAnsi="Calibri" w:eastAsia="宋体" w:cs="Calibri"/>
                <w:i w:val="0"/>
                <w:color w:val="000000"/>
                <w:sz w:val="22"/>
                <w:szCs w:val="22"/>
                <w:u w:val="none"/>
              </w:rPr>
            </w:pPr>
          </w:p>
        </w:tc>
        <w:tc>
          <w:tcPr>
            <w:tcW w:w="2586"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合计</w:t>
            </w:r>
          </w:p>
        </w:tc>
        <w:tc>
          <w:tcPr>
            <w:tcW w:w="2098" w:type="dxa"/>
            <w:tcBorders>
              <w:top w:val="single" w:color="000000" w:sz="4" w:space="0"/>
              <w:left w:val="single" w:color="000000" w:sz="4" w:space="0"/>
              <w:bottom w:val="single" w:color="000000" w:sz="4" w:space="0"/>
              <w:right w:val="single" w:color="000000" w:sz="4" w:space="0"/>
            </w:tcBorders>
            <w:vAlign w:val="top"/>
          </w:tcPr>
          <w:p>
            <w:pPr>
              <w:widowControl/>
              <w:jc w:val="right"/>
              <w:textAlignment w:val="top"/>
              <w:rPr>
                <w:rFonts w:hint="default" w:ascii="Calibri" w:hAnsi="Calibri" w:eastAsia="宋体" w:cs="Calibri"/>
                <w:i w:val="0"/>
                <w:color w:val="000000"/>
                <w:sz w:val="22"/>
                <w:szCs w:val="22"/>
                <w:u w:val="none"/>
              </w:rPr>
            </w:pPr>
            <w:r>
              <w:rPr>
                <w:rFonts w:hint="eastAsia" w:ascii="Calibri" w:hAnsi="Calibri" w:eastAsia="宋体" w:cs="Calibri"/>
                <w:i w:val="0"/>
                <w:color w:val="000000"/>
                <w:kern w:val="0"/>
                <w:sz w:val="22"/>
                <w:szCs w:val="22"/>
                <w:u w:val="none"/>
                <w:lang w:val="en-US" w:eastAsia="zh-CN" w:bidi="ar-SA"/>
              </w:rPr>
              <w:t>905.08</w:t>
            </w:r>
          </w:p>
        </w:tc>
        <w:tc>
          <w:tcPr>
            <w:tcW w:w="1376"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1620"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1377"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3731" w:type="dxa"/>
            <w:tcBorders>
              <w:top w:val="single" w:color="000000" w:sz="4" w:space="0"/>
              <w:left w:val="single" w:color="000000" w:sz="4" w:space="0"/>
              <w:bottom w:val="single" w:color="000000" w:sz="4" w:space="0"/>
              <w:right w:val="single" w:color="000000" w:sz="4" w:space="0"/>
            </w:tcBorders>
            <w:vAlign w:val="top"/>
          </w:tcPr>
          <w:p>
            <w:pPr>
              <w:widowControl/>
              <w:jc w:val="right"/>
              <w:textAlignment w:val="top"/>
              <w:rPr>
                <w:rFonts w:hint="default" w:ascii="Calibri" w:hAnsi="Calibri" w:eastAsia="宋体" w:cs="Calibri"/>
                <w:i w:val="0"/>
                <w:color w:val="000000"/>
                <w:sz w:val="22"/>
                <w:szCs w:val="22"/>
                <w:u w:val="none"/>
              </w:rPr>
            </w:pPr>
            <w:r>
              <w:rPr>
                <w:rFonts w:hint="eastAsia" w:ascii="Calibri" w:hAnsi="Calibri" w:eastAsia="宋体" w:cs="Calibri"/>
                <w:i w:val="0"/>
                <w:color w:val="000000"/>
                <w:kern w:val="0"/>
                <w:sz w:val="22"/>
                <w:szCs w:val="22"/>
                <w:u w:val="none"/>
                <w:lang w:val="en-US" w:eastAsia="zh-CN" w:bidi="ar-SA"/>
              </w:rPr>
              <w:t>905.08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30" w:hRule="atLeast"/>
        </w:trPr>
        <w:tc>
          <w:tcPr>
            <w:tcW w:w="777"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2</w:t>
            </w:r>
          </w:p>
        </w:tc>
        <w:tc>
          <w:tcPr>
            <w:tcW w:w="1799"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224</w:t>
            </w:r>
          </w:p>
        </w:tc>
        <w:tc>
          <w:tcPr>
            <w:tcW w:w="2586"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灾害防治及应急管理支出</w:t>
            </w:r>
          </w:p>
        </w:tc>
        <w:tc>
          <w:tcPr>
            <w:tcW w:w="2098" w:type="dxa"/>
            <w:tcBorders>
              <w:top w:val="single" w:color="000000" w:sz="4" w:space="0"/>
              <w:left w:val="single" w:color="000000" w:sz="4" w:space="0"/>
              <w:bottom w:val="single" w:color="000000" w:sz="4" w:space="0"/>
              <w:right w:val="single" w:color="000000" w:sz="4" w:space="0"/>
            </w:tcBorders>
            <w:vAlign w:val="top"/>
          </w:tcPr>
          <w:p>
            <w:pPr>
              <w:widowControl/>
              <w:jc w:val="right"/>
              <w:textAlignment w:val="top"/>
              <w:rPr>
                <w:rFonts w:hint="default" w:ascii="Calibri" w:hAnsi="Calibri" w:eastAsia="宋体" w:cs="Calibri"/>
                <w:i w:val="0"/>
                <w:color w:val="000000"/>
                <w:sz w:val="22"/>
                <w:szCs w:val="22"/>
                <w:u w:val="none"/>
              </w:rPr>
            </w:pPr>
            <w:r>
              <w:rPr>
                <w:rFonts w:hint="eastAsia" w:ascii="Calibri" w:hAnsi="Calibri" w:eastAsia="宋体" w:cs="Calibri"/>
                <w:i w:val="0"/>
                <w:color w:val="000000"/>
                <w:kern w:val="0"/>
                <w:sz w:val="22"/>
                <w:szCs w:val="22"/>
                <w:u w:val="none"/>
                <w:lang w:val="en-US" w:eastAsia="zh-CN" w:bidi="ar-SA"/>
              </w:rPr>
              <w:t>905.08</w:t>
            </w:r>
          </w:p>
        </w:tc>
        <w:tc>
          <w:tcPr>
            <w:tcW w:w="1376"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1620"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1377"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3731" w:type="dxa"/>
            <w:tcBorders>
              <w:top w:val="single" w:color="000000" w:sz="4" w:space="0"/>
              <w:left w:val="single" w:color="000000" w:sz="4" w:space="0"/>
              <w:bottom w:val="single" w:color="000000" w:sz="4" w:space="0"/>
              <w:right w:val="single" w:color="000000" w:sz="4" w:space="0"/>
            </w:tcBorders>
            <w:vAlign w:val="top"/>
          </w:tcPr>
          <w:p>
            <w:pPr>
              <w:widowControl/>
              <w:jc w:val="right"/>
              <w:textAlignment w:val="top"/>
              <w:rPr>
                <w:rFonts w:hint="default" w:ascii="Calibri" w:hAnsi="Calibri" w:eastAsia="宋体" w:cs="Calibri"/>
                <w:i w:val="0"/>
                <w:color w:val="000000"/>
                <w:sz w:val="22"/>
                <w:szCs w:val="22"/>
                <w:u w:val="none"/>
              </w:rPr>
            </w:pPr>
            <w:r>
              <w:rPr>
                <w:rFonts w:hint="eastAsia" w:ascii="Calibri" w:hAnsi="Calibri" w:eastAsia="宋体" w:cs="Calibri"/>
                <w:i w:val="0"/>
                <w:color w:val="000000"/>
                <w:kern w:val="0"/>
                <w:sz w:val="22"/>
                <w:szCs w:val="22"/>
                <w:u w:val="none"/>
                <w:lang w:val="en-US" w:eastAsia="zh-CN" w:bidi="ar-SA"/>
              </w:rPr>
              <w:t>905.08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30" w:hRule="atLeast"/>
        </w:trPr>
        <w:tc>
          <w:tcPr>
            <w:tcW w:w="777"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3</w:t>
            </w:r>
          </w:p>
        </w:tc>
        <w:tc>
          <w:tcPr>
            <w:tcW w:w="1799"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22402</w:t>
            </w:r>
          </w:p>
        </w:tc>
        <w:tc>
          <w:tcPr>
            <w:tcW w:w="2586"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消防事务</w:t>
            </w:r>
          </w:p>
        </w:tc>
        <w:tc>
          <w:tcPr>
            <w:tcW w:w="2098" w:type="dxa"/>
            <w:tcBorders>
              <w:top w:val="single" w:color="000000" w:sz="4" w:space="0"/>
              <w:left w:val="single" w:color="000000" w:sz="4" w:space="0"/>
              <w:bottom w:val="single" w:color="000000" w:sz="4" w:space="0"/>
              <w:right w:val="single" w:color="000000" w:sz="4" w:space="0"/>
            </w:tcBorders>
            <w:vAlign w:val="top"/>
          </w:tcPr>
          <w:p>
            <w:pPr>
              <w:widowControl/>
              <w:jc w:val="right"/>
              <w:textAlignment w:val="top"/>
              <w:rPr>
                <w:rFonts w:hint="default" w:ascii="Calibri" w:hAnsi="Calibri" w:eastAsia="宋体" w:cs="Calibri"/>
                <w:i w:val="0"/>
                <w:color w:val="000000"/>
                <w:sz w:val="22"/>
                <w:szCs w:val="22"/>
                <w:u w:val="none"/>
              </w:rPr>
            </w:pPr>
            <w:r>
              <w:rPr>
                <w:rFonts w:hint="eastAsia" w:ascii="Calibri" w:hAnsi="Calibri" w:eastAsia="宋体" w:cs="Calibri"/>
                <w:i w:val="0"/>
                <w:color w:val="000000"/>
                <w:kern w:val="0"/>
                <w:sz w:val="22"/>
                <w:szCs w:val="22"/>
                <w:u w:val="none"/>
                <w:lang w:val="en-US" w:eastAsia="zh-CN" w:bidi="ar-SA"/>
              </w:rPr>
              <w:t>905.08</w:t>
            </w:r>
          </w:p>
        </w:tc>
        <w:tc>
          <w:tcPr>
            <w:tcW w:w="1376"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1620"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1377"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3731" w:type="dxa"/>
            <w:tcBorders>
              <w:top w:val="single" w:color="000000" w:sz="4" w:space="0"/>
              <w:left w:val="single" w:color="000000" w:sz="4" w:space="0"/>
              <w:bottom w:val="single" w:color="000000" w:sz="4" w:space="0"/>
              <w:right w:val="single" w:color="000000" w:sz="4" w:space="0"/>
            </w:tcBorders>
            <w:vAlign w:val="top"/>
          </w:tcPr>
          <w:p>
            <w:pPr>
              <w:widowControl/>
              <w:jc w:val="right"/>
              <w:textAlignment w:val="top"/>
              <w:rPr>
                <w:rFonts w:hint="default" w:ascii="Calibri" w:hAnsi="Calibri" w:eastAsia="宋体" w:cs="Calibri"/>
                <w:i w:val="0"/>
                <w:color w:val="000000"/>
                <w:sz w:val="22"/>
                <w:szCs w:val="22"/>
                <w:u w:val="none"/>
              </w:rPr>
            </w:pPr>
            <w:r>
              <w:rPr>
                <w:rFonts w:hint="eastAsia" w:ascii="Calibri" w:hAnsi="Calibri" w:eastAsia="宋体" w:cs="Calibri"/>
                <w:i w:val="0"/>
                <w:color w:val="000000"/>
                <w:kern w:val="0"/>
                <w:sz w:val="22"/>
                <w:szCs w:val="22"/>
                <w:u w:val="none"/>
                <w:lang w:val="en-US" w:eastAsia="zh-CN" w:bidi="ar-SA"/>
              </w:rPr>
              <w:t>905.08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30" w:hRule="atLeast"/>
        </w:trPr>
        <w:tc>
          <w:tcPr>
            <w:tcW w:w="777"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4</w:t>
            </w:r>
          </w:p>
        </w:tc>
        <w:tc>
          <w:tcPr>
            <w:tcW w:w="1799"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2240204</w:t>
            </w:r>
          </w:p>
        </w:tc>
        <w:tc>
          <w:tcPr>
            <w:tcW w:w="2586"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消防应急救援</w:t>
            </w:r>
          </w:p>
        </w:tc>
        <w:tc>
          <w:tcPr>
            <w:tcW w:w="2098" w:type="dxa"/>
            <w:tcBorders>
              <w:top w:val="single" w:color="000000" w:sz="4" w:space="0"/>
              <w:left w:val="single" w:color="000000" w:sz="4" w:space="0"/>
              <w:bottom w:val="single" w:color="000000" w:sz="4" w:space="0"/>
              <w:right w:val="single" w:color="000000" w:sz="4" w:space="0"/>
            </w:tcBorders>
            <w:vAlign w:val="top"/>
          </w:tcPr>
          <w:p>
            <w:pPr>
              <w:widowControl/>
              <w:jc w:val="right"/>
              <w:textAlignment w:val="top"/>
              <w:rPr>
                <w:rFonts w:hint="default" w:ascii="Calibri" w:hAnsi="Calibri" w:eastAsia="宋体" w:cs="Calibri"/>
                <w:i w:val="0"/>
                <w:color w:val="000000"/>
                <w:sz w:val="22"/>
                <w:szCs w:val="22"/>
                <w:u w:val="none"/>
              </w:rPr>
            </w:pPr>
            <w:r>
              <w:rPr>
                <w:rFonts w:hint="eastAsia" w:ascii="Calibri" w:hAnsi="Calibri" w:eastAsia="宋体" w:cs="Calibri"/>
                <w:i w:val="0"/>
                <w:color w:val="000000"/>
                <w:kern w:val="0"/>
                <w:sz w:val="22"/>
                <w:szCs w:val="22"/>
                <w:u w:val="none"/>
                <w:lang w:val="en-US" w:eastAsia="zh-CN" w:bidi="ar-SA"/>
              </w:rPr>
              <w:t>905.08</w:t>
            </w:r>
          </w:p>
        </w:tc>
        <w:tc>
          <w:tcPr>
            <w:tcW w:w="1376"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1620"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1377"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3731" w:type="dxa"/>
            <w:tcBorders>
              <w:top w:val="single" w:color="000000" w:sz="4" w:space="0"/>
              <w:left w:val="single" w:color="000000" w:sz="4" w:space="0"/>
              <w:bottom w:val="single" w:color="000000" w:sz="4" w:space="0"/>
              <w:right w:val="single" w:color="000000" w:sz="4" w:space="0"/>
            </w:tcBorders>
            <w:vAlign w:val="top"/>
          </w:tcPr>
          <w:p>
            <w:pPr>
              <w:widowControl/>
              <w:jc w:val="right"/>
              <w:textAlignment w:val="top"/>
              <w:rPr>
                <w:rFonts w:hint="default" w:ascii="Calibri" w:hAnsi="Calibri" w:eastAsia="宋体" w:cs="Calibri"/>
                <w:i w:val="0"/>
                <w:color w:val="000000"/>
                <w:sz w:val="22"/>
                <w:szCs w:val="22"/>
                <w:u w:val="none"/>
              </w:rPr>
            </w:pPr>
            <w:r>
              <w:rPr>
                <w:rFonts w:hint="eastAsia" w:ascii="Calibri" w:hAnsi="Calibri" w:eastAsia="宋体" w:cs="Calibri"/>
                <w:i w:val="0"/>
                <w:color w:val="000000"/>
                <w:kern w:val="0"/>
                <w:sz w:val="22"/>
                <w:szCs w:val="22"/>
                <w:u w:val="none"/>
                <w:lang w:val="en-US" w:eastAsia="zh-CN" w:bidi="ar-SA"/>
              </w:rPr>
              <w:t>905.08</w:t>
            </w:r>
          </w:p>
        </w:tc>
      </w:tr>
    </w:tbl>
    <w:p>
      <w:pPr>
        <w:jc w:val="center"/>
        <w:outlineLvl w:val="1"/>
        <w:rPr>
          <w:rFonts w:ascii="方正小标宋_GBK" w:hAnsi="方正小标宋_GBK" w:eastAsia="方正小标宋_GBK" w:cs="方正小标宋_GBK"/>
          <w:color w:val="000000"/>
          <w:sz w:val="36"/>
        </w:rPr>
      </w:pPr>
    </w:p>
    <w:p>
      <w:pPr>
        <w:jc w:val="center"/>
        <w:outlineLvl w:val="1"/>
        <w:rPr>
          <w:rFonts w:ascii="方正小标宋_GBK" w:hAnsi="方正小标宋_GBK" w:eastAsia="方正小标宋_GBK" w:cs="方正小标宋_GBK"/>
          <w:color w:val="000000"/>
          <w:sz w:val="36"/>
        </w:rPr>
      </w:pPr>
      <w:r>
        <w:rPr>
          <w:rFonts w:ascii="方正小标宋_GBK" w:hAnsi="方正小标宋_GBK" w:eastAsia="方正小标宋_GBK" w:cs="方正小标宋_GBK"/>
          <w:color w:val="000000"/>
          <w:sz w:val="36"/>
        </w:rPr>
        <w:br w:type="page"/>
      </w:r>
    </w:p>
    <w:tbl>
      <w:tblPr>
        <w:tblStyle w:val="9"/>
        <w:tblW w:w="15357"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763"/>
        <w:gridCol w:w="2947"/>
        <w:gridCol w:w="2947"/>
        <w:gridCol w:w="2948"/>
        <w:gridCol w:w="2781"/>
        <w:gridCol w:w="297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trPr>
        <w:tc>
          <w:tcPr>
            <w:tcW w:w="15357" w:type="dxa"/>
            <w:gridSpan w:val="6"/>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32"/>
                <w:szCs w:val="32"/>
                <w:u w:val="none"/>
              </w:rPr>
            </w:pPr>
            <w:r>
              <w:rPr>
                <w:rFonts w:hint="eastAsia" w:ascii="宋体" w:hAnsi="宋体" w:eastAsia="宋体" w:cs="宋体"/>
                <w:i w:val="0"/>
                <w:color w:val="000000"/>
                <w:kern w:val="0"/>
                <w:sz w:val="32"/>
                <w:szCs w:val="32"/>
                <w:u w:val="none"/>
                <w:lang w:val="en-US" w:eastAsia="zh-CN" w:bidi="ar-SA"/>
              </w:rPr>
              <w:t>部门预算一般公共预算财政拨款基本支出表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trPr>
        <w:tc>
          <w:tcPr>
            <w:tcW w:w="9605" w:type="dxa"/>
            <w:gridSpan w:val="4"/>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预算单位编码及名称：[825]涞水县消防救援大队</w:t>
            </w:r>
          </w:p>
        </w:tc>
        <w:tc>
          <w:tcPr>
            <w:tcW w:w="2781"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预算年度：2021</w:t>
            </w:r>
          </w:p>
        </w:tc>
        <w:tc>
          <w:tcPr>
            <w:tcW w:w="2971"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trPr>
        <w:tc>
          <w:tcPr>
            <w:tcW w:w="763"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序号</w:t>
            </w:r>
          </w:p>
        </w:tc>
        <w:tc>
          <w:tcPr>
            <w:tcW w:w="589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支出部门经济分类科目</w:t>
            </w:r>
          </w:p>
        </w:tc>
        <w:tc>
          <w:tcPr>
            <w:tcW w:w="8700"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一般公共预算基本支出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trPr>
        <w:tc>
          <w:tcPr>
            <w:tcW w:w="76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c>
          <w:tcPr>
            <w:tcW w:w="294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科目编码</w:t>
            </w:r>
          </w:p>
        </w:tc>
        <w:tc>
          <w:tcPr>
            <w:tcW w:w="294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科目名称</w:t>
            </w:r>
          </w:p>
        </w:tc>
        <w:tc>
          <w:tcPr>
            <w:tcW w:w="294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合计</w:t>
            </w:r>
          </w:p>
        </w:tc>
        <w:tc>
          <w:tcPr>
            <w:tcW w:w="278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人员经费</w:t>
            </w:r>
          </w:p>
        </w:tc>
        <w:tc>
          <w:tcPr>
            <w:tcW w:w="29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公用经费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trPr>
        <w:tc>
          <w:tcPr>
            <w:tcW w:w="7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栏次</w:t>
            </w:r>
          </w:p>
        </w:tc>
        <w:tc>
          <w:tcPr>
            <w:tcW w:w="294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1</w:t>
            </w:r>
          </w:p>
        </w:tc>
        <w:tc>
          <w:tcPr>
            <w:tcW w:w="294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2</w:t>
            </w:r>
          </w:p>
        </w:tc>
        <w:tc>
          <w:tcPr>
            <w:tcW w:w="294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3</w:t>
            </w:r>
          </w:p>
        </w:tc>
        <w:tc>
          <w:tcPr>
            <w:tcW w:w="278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4</w:t>
            </w:r>
          </w:p>
        </w:tc>
        <w:tc>
          <w:tcPr>
            <w:tcW w:w="29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trPr>
        <w:tc>
          <w:tcPr>
            <w:tcW w:w="763" w:type="dxa"/>
            <w:tcBorders>
              <w:top w:val="single" w:color="000000" w:sz="4" w:space="0"/>
              <w:left w:val="single" w:color="000000" w:sz="4" w:space="0"/>
              <w:bottom w:val="single" w:color="000000" w:sz="4" w:space="0"/>
              <w:right w:val="single" w:color="000000" w:sz="4" w:space="0"/>
            </w:tcBorders>
            <w:vAlign w:val="top"/>
          </w:tcPr>
          <w:p>
            <w:pPr>
              <w:jc w:val="center"/>
              <w:rPr>
                <w:rFonts w:hint="eastAsia" w:ascii="Calibri" w:hAnsi="Calibri" w:eastAsia="宋体" w:cs="Calibri"/>
                <w:i w:val="0"/>
                <w:color w:val="000000"/>
                <w:sz w:val="22"/>
                <w:szCs w:val="22"/>
                <w:u w:val="none"/>
              </w:rPr>
            </w:pPr>
          </w:p>
        </w:tc>
        <w:tc>
          <w:tcPr>
            <w:tcW w:w="2947" w:type="dxa"/>
            <w:tcBorders>
              <w:top w:val="single" w:color="000000" w:sz="4" w:space="0"/>
              <w:left w:val="single" w:color="000000" w:sz="4" w:space="0"/>
              <w:bottom w:val="single" w:color="000000" w:sz="4" w:space="0"/>
              <w:right w:val="single" w:color="000000" w:sz="4" w:space="0"/>
            </w:tcBorders>
            <w:vAlign w:val="top"/>
          </w:tcPr>
          <w:p>
            <w:pPr>
              <w:jc w:val="left"/>
              <w:rPr>
                <w:rFonts w:hint="default" w:ascii="Calibri" w:hAnsi="Calibri" w:eastAsia="宋体" w:cs="Calibri"/>
                <w:i w:val="0"/>
                <w:color w:val="000000"/>
                <w:sz w:val="22"/>
                <w:szCs w:val="22"/>
                <w:u w:val="none"/>
              </w:rPr>
            </w:pPr>
          </w:p>
        </w:tc>
        <w:tc>
          <w:tcPr>
            <w:tcW w:w="2947" w:type="dxa"/>
            <w:tcBorders>
              <w:top w:val="single" w:color="000000" w:sz="4" w:space="0"/>
              <w:left w:val="single" w:color="000000" w:sz="4" w:space="0"/>
              <w:bottom w:val="single" w:color="000000" w:sz="4" w:space="0"/>
              <w:right w:val="single" w:color="000000" w:sz="4" w:space="0"/>
            </w:tcBorders>
            <w:vAlign w:val="top"/>
          </w:tcPr>
          <w:p>
            <w:pPr>
              <w:jc w:val="left"/>
              <w:rPr>
                <w:rFonts w:hint="default" w:ascii="Calibri" w:hAnsi="Calibri" w:eastAsia="宋体" w:cs="Calibri"/>
                <w:i w:val="0"/>
                <w:color w:val="000000"/>
                <w:sz w:val="22"/>
                <w:szCs w:val="22"/>
                <w:u w:val="none"/>
              </w:rPr>
            </w:pPr>
          </w:p>
        </w:tc>
        <w:tc>
          <w:tcPr>
            <w:tcW w:w="2948"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2781"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2971"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70" w:hRule="atLeast"/>
        </w:trPr>
        <w:tc>
          <w:tcPr>
            <w:tcW w:w="15357" w:type="dxa"/>
            <w:gridSpan w:val="6"/>
            <w:vAlign w:val="top"/>
          </w:tcPr>
          <w:p>
            <w:pPr>
              <w:widowControl/>
              <w:jc w:val="left"/>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注：无一般公共预算财政拨款基本支出，空表列示。</w:t>
            </w:r>
          </w:p>
        </w:tc>
      </w:tr>
    </w:tbl>
    <w:p>
      <w:pPr>
        <w:jc w:val="center"/>
        <w:outlineLvl w:val="1"/>
        <w:rPr>
          <w:rFonts w:ascii="方正小标宋_GBK" w:hAnsi="方正小标宋_GBK" w:eastAsia="方正小标宋_GBK" w:cs="方正小标宋_GBK"/>
          <w:color w:val="000000"/>
          <w:sz w:val="36"/>
        </w:rPr>
      </w:pPr>
      <w:r>
        <w:rPr>
          <w:rFonts w:ascii="方正小标宋_GBK" w:hAnsi="方正小标宋_GBK" w:eastAsia="方正小标宋_GBK" w:cs="方正小标宋_GBK"/>
          <w:color w:val="000000"/>
          <w:sz w:val="36"/>
        </w:rPr>
        <w:br w:type="page"/>
      </w:r>
    </w:p>
    <w:tbl>
      <w:tblPr>
        <w:tblStyle w:val="9"/>
        <w:tblW w:w="14571"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1027"/>
        <w:gridCol w:w="3949"/>
        <w:gridCol w:w="3884"/>
        <w:gridCol w:w="817"/>
        <w:gridCol w:w="2389"/>
        <w:gridCol w:w="250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trPr>
        <w:tc>
          <w:tcPr>
            <w:tcW w:w="14571" w:type="dxa"/>
            <w:gridSpan w:val="6"/>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32"/>
                <w:szCs w:val="32"/>
                <w:u w:val="none"/>
                <w:lang w:val="en-US" w:eastAsia="zh-CN" w:bidi="ar-SA"/>
              </w:rPr>
              <w:t>部门预算政府基金预算财政拨款支出表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trPr>
        <w:tc>
          <w:tcPr>
            <w:tcW w:w="9677" w:type="dxa"/>
            <w:gridSpan w:val="4"/>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kern w:val="0"/>
                <w:sz w:val="22"/>
                <w:szCs w:val="22"/>
                <w:u w:val="none"/>
                <w:lang w:val="en-US" w:eastAsia="zh-CN" w:bidi="ar-SA"/>
              </w:rPr>
            </w:pPr>
            <w:r>
              <w:rPr>
                <w:rFonts w:hint="eastAsia" w:ascii="宋体" w:hAnsi="宋体" w:eastAsia="宋体" w:cs="宋体"/>
                <w:i w:val="0"/>
                <w:color w:val="000000"/>
                <w:kern w:val="0"/>
                <w:sz w:val="22"/>
                <w:szCs w:val="22"/>
                <w:u w:val="none"/>
                <w:lang w:val="en-US" w:eastAsia="zh-CN" w:bidi="ar-SA"/>
              </w:rPr>
              <w:t>预算单位编码及名称：[825]涞水县消防救援大队</w:t>
            </w:r>
          </w:p>
        </w:tc>
        <w:tc>
          <w:tcPr>
            <w:tcW w:w="2389"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000000"/>
                <w:kern w:val="0"/>
                <w:sz w:val="22"/>
                <w:szCs w:val="22"/>
                <w:u w:val="none"/>
                <w:lang w:val="en-US" w:eastAsia="zh-CN" w:bidi="ar-SA"/>
              </w:rPr>
            </w:pPr>
            <w:r>
              <w:rPr>
                <w:rFonts w:hint="eastAsia" w:ascii="宋体" w:hAnsi="宋体" w:eastAsia="宋体" w:cs="宋体"/>
                <w:i w:val="0"/>
                <w:color w:val="000000"/>
                <w:kern w:val="0"/>
                <w:sz w:val="22"/>
                <w:szCs w:val="22"/>
                <w:u w:val="none"/>
                <w:lang w:val="en-US" w:eastAsia="zh-CN" w:bidi="ar-SA"/>
              </w:rPr>
              <w:t>预算年度：2021</w:t>
            </w:r>
          </w:p>
        </w:tc>
        <w:tc>
          <w:tcPr>
            <w:tcW w:w="2505"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000000"/>
                <w:kern w:val="0"/>
                <w:sz w:val="22"/>
                <w:szCs w:val="22"/>
                <w:u w:val="none"/>
                <w:lang w:val="en-US" w:eastAsia="zh-CN" w:bidi="ar-SA"/>
              </w:rPr>
            </w:pPr>
            <w:r>
              <w:rPr>
                <w:rFonts w:hint="eastAsia" w:ascii="宋体" w:hAnsi="宋体" w:eastAsia="宋体" w:cs="宋体"/>
                <w:i w:val="0"/>
                <w:color w:val="000000"/>
                <w:kern w:val="0"/>
                <w:sz w:val="22"/>
                <w:szCs w:val="22"/>
                <w:u w:val="none"/>
                <w:lang w:val="en-US" w:eastAsia="zh-CN" w:bidi="ar-SA"/>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trPr>
        <w:tc>
          <w:tcPr>
            <w:tcW w:w="102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序号</w:t>
            </w:r>
          </w:p>
        </w:tc>
        <w:tc>
          <w:tcPr>
            <w:tcW w:w="783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支出功能分类科目</w:t>
            </w:r>
          </w:p>
        </w:tc>
        <w:tc>
          <w:tcPr>
            <w:tcW w:w="81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合计</w:t>
            </w:r>
          </w:p>
        </w:tc>
        <w:tc>
          <w:tcPr>
            <w:tcW w:w="2389"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基本支出</w:t>
            </w:r>
          </w:p>
        </w:tc>
        <w:tc>
          <w:tcPr>
            <w:tcW w:w="250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trPr>
        <w:tc>
          <w:tcPr>
            <w:tcW w:w="102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c>
          <w:tcPr>
            <w:tcW w:w="394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科目编码</w:t>
            </w:r>
          </w:p>
        </w:tc>
        <w:tc>
          <w:tcPr>
            <w:tcW w:w="388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科目名称</w:t>
            </w:r>
          </w:p>
        </w:tc>
        <w:tc>
          <w:tcPr>
            <w:tcW w:w="81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c>
          <w:tcPr>
            <w:tcW w:w="238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c>
          <w:tcPr>
            <w:tcW w:w="250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trPr>
        <w:tc>
          <w:tcPr>
            <w:tcW w:w="102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栏次</w:t>
            </w:r>
          </w:p>
        </w:tc>
        <w:tc>
          <w:tcPr>
            <w:tcW w:w="394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1</w:t>
            </w:r>
          </w:p>
        </w:tc>
        <w:tc>
          <w:tcPr>
            <w:tcW w:w="388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2</w:t>
            </w:r>
          </w:p>
        </w:tc>
        <w:tc>
          <w:tcPr>
            <w:tcW w:w="8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3</w:t>
            </w:r>
          </w:p>
        </w:tc>
        <w:tc>
          <w:tcPr>
            <w:tcW w:w="23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4</w:t>
            </w:r>
          </w:p>
        </w:tc>
        <w:tc>
          <w:tcPr>
            <w:tcW w:w="25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trPr>
        <w:tc>
          <w:tcPr>
            <w:tcW w:w="1027" w:type="dxa"/>
            <w:tcBorders>
              <w:top w:val="single" w:color="000000" w:sz="4" w:space="0"/>
              <w:left w:val="single" w:color="000000" w:sz="4" w:space="0"/>
              <w:bottom w:val="single" w:color="000000" w:sz="4" w:space="0"/>
              <w:right w:val="single" w:color="000000" w:sz="4" w:space="0"/>
            </w:tcBorders>
            <w:vAlign w:val="top"/>
          </w:tcPr>
          <w:p>
            <w:pPr>
              <w:jc w:val="center"/>
              <w:rPr>
                <w:rFonts w:hint="eastAsia" w:ascii="Calibri" w:hAnsi="Calibri" w:eastAsia="宋体" w:cs="Calibri"/>
                <w:i w:val="0"/>
                <w:color w:val="000000"/>
                <w:sz w:val="22"/>
                <w:szCs w:val="22"/>
                <w:u w:val="none"/>
              </w:rPr>
            </w:pPr>
          </w:p>
        </w:tc>
        <w:tc>
          <w:tcPr>
            <w:tcW w:w="3949" w:type="dxa"/>
            <w:tcBorders>
              <w:top w:val="single" w:color="000000" w:sz="4" w:space="0"/>
              <w:left w:val="single" w:color="000000" w:sz="4" w:space="0"/>
              <w:bottom w:val="single" w:color="000000" w:sz="4" w:space="0"/>
              <w:right w:val="single" w:color="000000" w:sz="4" w:space="0"/>
            </w:tcBorders>
            <w:vAlign w:val="top"/>
          </w:tcPr>
          <w:p>
            <w:pPr>
              <w:jc w:val="left"/>
              <w:rPr>
                <w:rFonts w:hint="default" w:ascii="Calibri" w:hAnsi="Calibri" w:eastAsia="宋体" w:cs="Calibri"/>
                <w:i w:val="0"/>
                <w:color w:val="000000"/>
                <w:sz w:val="22"/>
                <w:szCs w:val="22"/>
                <w:u w:val="none"/>
              </w:rPr>
            </w:pPr>
          </w:p>
        </w:tc>
        <w:tc>
          <w:tcPr>
            <w:tcW w:w="3884" w:type="dxa"/>
            <w:tcBorders>
              <w:top w:val="single" w:color="000000" w:sz="4" w:space="0"/>
              <w:left w:val="single" w:color="000000" w:sz="4" w:space="0"/>
              <w:bottom w:val="single" w:color="000000" w:sz="4" w:space="0"/>
              <w:right w:val="single" w:color="000000" w:sz="4" w:space="0"/>
            </w:tcBorders>
            <w:vAlign w:val="top"/>
          </w:tcPr>
          <w:p>
            <w:pPr>
              <w:jc w:val="left"/>
              <w:rPr>
                <w:rFonts w:hint="default" w:ascii="Calibri" w:hAnsi="Calibri" w:eastAsia="宋体" w:cs="Calibri"/>
                <w:i w:val="0"/>
                <w:color w:val="000000"/>
                <w:sz w:val="22"/>
                <w:szCs w:val="22"/>
                <w:u w:val="none"/>
              </w:rPr>
            </w:pPr>
          </w:p>
        </w:tc>
        <w:tc>
          <w:tcPr>
            <w:tcW w:w="817"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2389"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2505"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14571" w:type="dxa"/>
            <w:gridSpan w:val="6"/>
            <w:vAlign w:val="center"/>
          </w:tcPr>
          <w:p>
            <w:pPr>
              <w:jc w:val="left"/>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注：无政府基金预算财政拨款支出，空表列示。</w:t>
            </w:r>
          </w:p>
        </w:tc>
      </w:tr>
    </w:tbl>
    <w:p>
      <w:pPr>
        <w:jc w:val="center"/>
        <w:outlineLvl w:val="1"/>
        <w:rPr>
          <w:rFonts w:ascii="方正小标宋_GBK" w:hAnsi="方正小标宋_GBK" w:eastAsia="方正小标宋_GBK" w:cs="方正小标宋_GBK"/>
          <w:color w:val="000000"/>
          <w:sz w:val="36"/>
        </w:rPr>
      </w:pPr>
    </w:p>
    <w:p>
      <w:pPr>
        <w:jc w:val="center"/>
        <w:outlineLvl w:val="1"/>
        <w:rPr>
          <w:rFonts w:ascii="方正小标宋_GBK" w:hAnsi="方正小标宋_GBK" w:eastAsia="方正小标宋_GBK" w:cs="方正小标宋_GBK"/>
          <w:color w:val="000000"/>
          <w:sz w:val="36"/>
        </w:rPr>
      </w:pPr>
      <w:r>
        <w:rPr>
          <w:rFonts w:ascii="方正小标宋_GBK" w:hAnsi="方正小标宋_GBK" w:eastAsia="方正小标宋_GBK" w:cs="方正小标宋_GBK"/>
          <w:color w:val="000000"/>
          <w:sz w:val="36"/>
        </w:rPr>
        <w:br w:type="page"/>
      </w:r>
    </w:p>
    <w:tbl>
      <w:tblPr>
        <w:tblStyle w:val="9"/>
        <w:tblW w:w="1536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1063"/>
        <w:gridCol w:w="3188"/>
        <w:gridCol w:w="3285"/>
        <w:gridCol w:w="2400"/>
        <w:gridCol w:w="2940"/>
        <w:gridCol w:w="248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trPr>
        <w:tc>
          <w:tcPr>
            <w:tcW w:w="15364" w:type="dxa"/>
            <w:gridSpan w:val="6"/>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32"/>
                <w:szCs w:val="32"/>
                <w:u w:val="none"/>
                <w:lang w:val="en-US" w:eastAsia="zh-CN" w:bidi="ar-SA"/>
              </w:rPr>
              <w:t>部门预算国有资本经营预算财政拨款支出表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trPr>
        <w:tc>
          <w:tcPr>
            <w:tcW w:w="9936" w:type="dxa"/>
            <w:gridSpan w:val="4"/>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kern w:val="0"/>
                <w:sz w:val="22"/>
                <w:szCs w:val="22"/>
                <w:u w:val="none"/>
                <w:lang w:val="en-US" w:eastAsia="zh-CN" w:bidi="ar-SA"/>
              </w:rPr>
            </w:pPr>
            <w:r>
              <w:rPr>
                <w:rFonts w:hint="eastAsia" w:ascii="宋体" w:hAnsi="宋体" w:eastAsia="宋体" w:cs="宋体"/>
                <w:i w:val="0"/>
                <w:color w:val="000000"/>
                <w:kern w:val="0"/>
                <w:sz w:val="22"/>
                <w:szCs w:val="22"/>
                <w:u w:val="none"/>
                <w:lang w:val="en-US" w:eastAsia="zh-CN" w:bidi="ar-SA"/>
              </w:rPr>
              <w:t>预算单位编码及名称：[825]涞水县消防救援大队</w:t>
            </w:r>
          </w:p>
        </w:tc>
        <w:tc>
          <w:tcPr>
            <w:tcW w:w="294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000000"/>
                <w:kern w:val="0"/>
                <w:sz w:val="22"/>
                <w:szCs w:val="22"/>
                <w:u w:val="none"/>
                <w:lang w:val="en-US" w:eastAsia="zh-CN" w:bidi="ar-SA"/>
              </w:rPr>
            </w:pPr>
            <w:r>
              <w:rPr>
                <w:rFonts w:hint="eastAsia" w:ascii="宋体" w:hAnsi="宋体" w:eastAsia="宋体" w:cs="宋体"/>
                <w:i w:val="0"/>
                <w:color w:val="000000"/>
                <w:kern w:val="0"/>
                <w:sz w:val="22"/>
                <w:szCs w:val="22"/>
                <w:u w:val="none"/>
                <w:lang w:val="en-US" w:eastAsia="zh-CN" w:bidi="ar-SA"/>
              </w:rPr>
              <w:t>预算年度：2021</w:t>
            </w:r>
          </w:p>
        </w:tc>
        <w:tc>
          <w:tcPr>
            <w:tcW w:w="2488"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000000"/>
                <w:kern w:val="0"/>
                <w:sz w:val="22"/>
                <w:szCs w:val="22"/>
                <w:u w:val="none"/>
                <w:lang w:val="en-US" w:eastAsia="zh-CN" w:bidi="ar-SA"/>
              </w:rPr>
            </w:pPr>
            <w:r>
              <w:rPr>
                <w:rFonts w:hint="eastAsia" w:ascii="宋体" w:hAnsi="宋体" w:eastAsia="宋体" w:cs="宋体"/>
                <w:i w:val="0"/>
                <w:color w:val="000000"/>
                <w:kern w:val="0"/>
                <w:sz w:val="22"/>
                <w:szCs w:val="22"/>
                <w:u w:val="none"/>
                <w:lang w:val="en-US" w:eastAsia="zh-CN" w:bidi="ar-SA"/>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trPr>
        <w:tc>
          <w:tcPr>
            <w:tcW w:w="1063"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序号</w:t>
            </w:r>
          </w:p>
        </w:tc>
        <w:tc>
          <w:tcPr>
            <w:tcW w:w="647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支出功能分类科目</w:t>
            </w:r>
          </w:p>
        </w:tc>
        <w:tc>
          <w:tcPr>
            <w:tcW w:w="240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合计</w:t>
            </w:r>
          </w:p>
        </w:tc>
        <w:tc>
          <w:tcPr>
            <w:tcW w:w="294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基本支出</w:t>
            </w:r>
          </w:p>
        </w:tc>
        <w:tc>
          <w:tcPr>
            <w:tcW w:w="2488"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trPr>
        <w:tc>
          <w:tcPr>
            <w:tcW w:w="106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c>
          <w:tcPr>
            <w:tcW w:w="318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科目编码</w:t>
            </w:r>
          </w:p>
        </w:tc>
        <w:tc>
          <w:tcPr>
            <w:tcW w:w="32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科目名称</w:t>
            </w:r>
          </w:p>
        </w:tc>
        <w:tc>
          <w:tcPr>
            <w:tcW w:w="240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c>
          <w:tcPr>
            <w:tcW w:w="294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c>
          <w:tcPr>
            <w:tcW w:w="2488"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trPr>
        <w:tc>
          <w:tcPr>
            <w:tcW w:w="10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栏次</w:t>
            </w:r>
          </w:p>
        </w:tc>
        <w:tc>
          <w:tcPr>
            <w:tcW w:w="318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1</w:t>
            </w:r>
          </w:p>
        </w:tc>
        <w:tc>
          <w:tcPr>
            <w:tcW w:w="32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2</w:t>
            </w:r>
          </w:p>
        </w:tc>
        <w:tc>
          <w:tcPr>
            <w:tcW w:w="24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3</w:t>
            </w:r>
          </w:p>
        </w:tc>
        <w:tc>
          <w:tcPr>
            <w:tcW w:w="29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4</w:t>
            </w:r>
          </w:p>
        </w:tc>
        <w:tc>
          <w:tcPr>
            <w:tcW w:w="248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trPr>
        <w:tc>
          <w:tcPr>
            <w:tcW w:w="1063" w:type="dxa"/>
            <w:tcBorders>
              <w:top w:val="single" w:color="000000" w:sz="4" w:space="0"/>
              <w:left w:val="single" w:color="000000" w:sz="4" w:space="0"/>
              <w:bottom w:val="single" w:color="000000" w:sz="4" w:space="0"/>
              <w:right w:val="single" w:color="000000" w:sz="4" w:space="0"/>
            </w:tcBorders>
            <w:vAlign w:val="top"/>
          </w:tcPr>
          <w:p>
            <w:pPr>
              <w:jc w:val="center"/>
              <w:rPr>
                <w:rFonts w:hint="eastAsia" w:ascii="Calibri" w:hAnsi="Calibri" w:eastAsia="宋体" w:cs="Calibri"/>
                <w:i w:val="0"/>
                <w:color w:val="000000"/>
                <w:sz w:val="22"/>
                <w:szCs w:val="22"/>
                <w:u w:val="none"/>
              </w:rPr>
            </w:pPr>
          </w:p>
        </w:tc>
        <w:tc>
          <w:tcPr>
            <w:tcW w:w="3188" w:type="dxa"/>
            <w:tcBorders>
              <w:top w:val="single" w:color="000000" w:sz="4" w:space="0"/>
              <w:left w:val="single" w:color="000000" w:sz="4" w:space="0"/>
              <w:bottom w:val="single" w:color="000000" w:sz="4" w:space="0"/>
              <w:right w:val="single" w:color="000000" w:sz="4" w:space="0"/>
            </w:tcBorders>
            <w:vAlign w:val="top"/>
          </w:tcPr>
          <w:p>
            <w:pPr>
              <w:jc w:val="left"/>
              <w:rPr>
                <w:rFonts w:hint="default" w:ascii="Calibri" w:hAnsi="Calibri" w:eastAsia="宋体" w:cs="Calibri"/>
                <w:i w:val="0"/>
                <w:color w:val="000000"/>
                <w:sz w:val="22"/>
                <w:szCs w:val="22"/>
                <w:u w:val="none"/>
              </w:rPr>
            </w:pPr>
          </w:p>
        </w:tc>
        <w:tc>
          <w:tcPr>
            <w:tcW w:w="3285" w:type="dxa"/>
            <w:tcBorders>
              <w:top w:val="single" w:color="000000" w:sz="4" w:space="0"/>
              <w:left w:val="single" w:color="000000" w:sz="4" w:space="0"/>
              <w:bottom w:val="single" w:color="000000" w:sz="4" w:space="0"/>
              <w:right w:val="single" w:color="000000" w:sz="4" w:space="0"/>
            </w:tcBorders>
            <w:vAlign w:val="top"/>
          </w:tcPr>
          <w:p>
            <w:pPr>
              <w:jc w:val="left"/>
              <w:rPr>
                <w:rFonts w:hint="default" w:ascii="Calibri" w:hAnsi="Calibri" w:eastAsia="宋体" w:cs="Calibri"/>
                <w:i w:val="0"/>
                <w:color w:val="000000"/>
                <w:sz w:val="22"/>
                <w:szCs w:val="22"/>
                <w:u w:val="none"/>
              </w:rPr>
            </w:pPr>
          </w:p>
        </w:tc>
        <w:tc>
          <w:tcPr>
            <w:tcW w:w="2400"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2940"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2488"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15364" w:type="dxa"/>
            <w:gridSpan w:val="6"/>
            <w:vAlign w:val="center"/>
          </w:tcPr>
          <w:p>
            <w:pPr>
              <w:jc w:val="left"/>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注：无国有资本经营预算财政拨款支出，空表列示。</w:t>
            </w:r>
          </w:p>
        </w:tc>
      </w:tr>
    </w:tbl>
    <w:p>
      <w:pPr>
        <w:jc w:val="center"/>
        <w:outlineLvl w:val="1"/>
        <w:rPr>
          <w:rFonts w:ascii="方正小标宋_GBK" w:hAnsi="方正小标宋_GBK" w:eastAsia="方正小标宋_GBK" w:cs="方正小标宋_GBK"/>
          <w:color w:val="000000"/>
          <w:sz w:val="36"/>
        </w:rPr>
      </w:pPr>
    </w:p>
    <w:p>
      <w:pPr>
        <w:jc w:val="center"/>
        <w:outlineLvl w:val="1"/>
        <w:rPr>
          <w:rFonts w:ascii="方正小标宋_GBK" w:hAnsi="方正小标宋_GBK" w:eastAsia="方正小标宋_GBK" w:cs="方正小标宋_GBK"/>
          <w:color w:val="000000"/>
          <w:sz w:val="36"/>
        </w:rPr>
      </w:pPr>
      <w:r>
        <w:rPr>
          <w:rFonts w:ascii="方正小标宋_GBK" w:hAnsi="方正小标宋_GBK" w:eastAsia="方正小标宋_GBK" w:cs="方正小标宋_GBK"/>
          <w:color w:val="000000"/>
          <w:sz w:val="36"/>
        </w:rPr>
        <w:br w:type="page"/>
      </w:r>
    </w:p>
    <w:tbl>
      <w:tblPr>
        <w:tblStyle w:val="9"/>
        <w:tblW w:w="15359"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805"/>
        <w:gridCol w:w="2271"/>
        <w:gridCol w:w="3338"/>
        <w:gridCol w:w="3222"/>
        <w:gridCol w:w="2685"/>
        <w:gridCol w:w="303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trPr>
        <w:tc>
          <w:tcPr>
            <w:tcW w:w="15359" w:type="dxa"/>
            <w:gridSpan w:val="6"/>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32"/>
                <w:szCs w:val="32"/>
                <w:u w:val="none"/>
              </w:rPr>
            </w:pPr>
            <w:r>
              <w:rPr>
                <w:rFonts w:hint="eastAsia" w:ascii="宋体" w:hAnsi="宋体" w:eastAsia="宋体" w:cs="宋体"/>
                <w:i w:val="0"/>
                <w:color w:val="000000"/>
                <w:kern w:val="0"/>
                <w:sz w:val="32"/>
                <w:szCs w:val="32"/>
                <w:u w:val="none"/>
                <w:lang w:val="en-US" w:eastAsia="zh-CN" w:bidi="ar-SA"/>
              </w:rPr>
              <w:t>部门预算财政拨款“三公”经费支出表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trPr>
        <w:tc>
          <w:tcPr>
            <w:tcW w:w="9636" w:type="dxa"/>
            <w:gridSpan w:val="4"/>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预算单位编码及名称：[825]涞水县消防救援大队</w:t>
            </w:r>
          </w:p>
        </w:tc>
        <w:tc>
          <w:tcPr>
            <w:tcW w:w="2685"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预算年度：2021</w:t>
            </w:r>
          </w:p>
        </w:tc>
        <w:tc>
          <w:tcPr>
            <w:tcW w:w="3038"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trPr>
        <w:tc>
          <w:tcPr>
            <w:tcW w:w="80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序号</w:t>
            </w:r>
          </w:p>
        </w:tc>
        <w:tc>
          <w:tcPr>
            <w:tcW w:w="2271"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项目</w:t>
            </w:r>
          </w:p>
        </w:tc>
        <w:tc>
          <w:tcPr>
            <w:tcW w:w="12283"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资金性质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trPr>
        <w:tc>
          <w:tcPr>
            <w:tcW w:w="80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c>
          <w:tcPr>
            <w:tcW w:w="2271"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c>
          <w:tcPr>
            <w:tcW w:w="333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合计</w:t>
            </w:r>
          </w:p>
        </w:tc>
        <w:tc>
          <w:tcPr>
            <w:tcW w:w="322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一般公共预算财政拨款</w:t>
            </w:r>
          </w:p>
        </w:tc>
        <w:tc>
          <w:tcPr>
            <w:tcW w:w="26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政府性基金财政拨款</w:t>
            </w:r>
          </w:p>
        </w:tc>
        <w:tc>
          <w:tcPr>
            <w:tcW w:w="303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国有资本经营预算财政拨款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trPr>
        <w:tc>
          <w:tcPr>
            <w:tcW w:w="8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栏次</w:t>
            </w:r>
          </w:p>
        </w:tc>
        <w:tc>
          <w:tcPr>
            <w:tcW w:w="22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1</w:t>
            </w:r>
          </w:p>
        </w:tc>
        <w:tc>
          <w:tcPr>
            <w:tcW w:w="333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2</w:t>
            </w:r>
          </w:p>
        </w:tc>
        <w:tc>
          <w:tcPr>
            <w:tcW w:w="322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3</w:t>
            </w:r>
          </w:p>
        </w:tc>
        <w:tc>
          <w:tcPr>
            <w:tcW w:w="26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4</w:t>
            </w:r>
          </w:p>
        </w:tc>
        <w:tc>
          <w:tcPr>
            <w:tcW w:w="303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trPr>
        <w:tc>
          <w:tcPr>
            <w:tcW w:w="805" w:type="dxa"/>
            <w:tcBorders>
              <w:top w:val="single" w:color="000000" w:sz="4" w:space="0"/>
              <w:left w:val="single" w:color="000000" w:sz="4" w:space="0"/>
              <w:bottom w:val="single" w:color="000000" w:sz="4" w:space="0"/>
              <w:right w:val="single" w:color="000000" w:sz="4" w:space="0"/>
            </w:tcBorders>
            <w:vAlign w:val="top"/>
          </w:tcPr>
          <w:p>
            <w:pPr>
              <w:jc w:val="center"/>
              <w:rPr>
                <w:rFonts w:hint="eastAsia" w:ascii="Calibri" w:hAnsi="Calibri" w:eastAsia="宋体" w:cs="Calibri"/>
                <w:i w:val="0"/>
                <w:color w:val="000000"/>
                <w:sz w:val="22"/>
                <w:szCs w:val="22"/>
                <w:u w:val="none"/>
              </w:rPr>
            </w:pPr>
          </w:p>
        </w:tc>
        <w:tc>
          <w:tcPr>
            <w:tcW w:w="2271" w:type="dxa"/>
            <w:tcBorders>
              <w:top w:val="single" w:color="000000" w:sz="4" w:space="0"/>
              <w:left w:val="single" w:color="000000" w:sz="4" w:space="0"/>
              <w:bottom w:val="single" w:color="000000" w:sz="4" w:space="0"/>
              <w:right w:val="single" w:color="000000" w:sz="4" w:space="0"/>
            </w:tcBorders>
            <w:vAlign w:val="top"/>
          </w:tcPr>
          <w:p>
            <w:pPr>
              <w:jc w:val="left"/>
              <w:rPr>
                <w:rFonts w:hint="default" w:ascii="Calibri" w:hAnsi="Calibri" w:eastAsia="宋体" w:cs="Calibri"/>
                <w:i w:val="0"/>
                <w:color w:val="000000"/>
                <w:sz w:val="22"/>
                <w:szCs w:val="22"/>
                <w:u w:val="none"/>
              </w:rPr>
            </w:pPr>
          </w:p>
        </w:tc>
        <w:tc>
          <w:tcPr>
            <w:tcW w:w="3338"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3222"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2685"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3038"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15359" w:type="dxa"/>
            <w:gridSpan w:val="6"/>
            <w:vAlign w:val="center"/>
          </w:tcPr>
          <w:p>
            <w:pPr>
              <w:jc w:val="left"/>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注：无财政拨款“三公”经费支出，空表列示。</w:t>
            </w:r>
          </w:p>
        </w:tc>
      </w:tr>
    </w:tbl>
    <w:p>
      <w:pPr>
        <w:jc w:val="center"/>
        <w:outlineLvl w:val="0"/>
        <w:sectPr>
          <w:footerReference r:id="rId5" w:type="default"/>
          <w:footerReference r:id="rId6" w:type="even"/>
          <w:pgSz w:w="16840" w:h="11900" w:orient="landscape"/>
          <w:pgMar w:top="1361" w:right="1020" w:bottom="1361" w:left="1020" w:header="720" w:footer="720" w:gutter="0"/>
          <w:pgNumType w:fmt="decimal" w:start="1"/>
          <w:cols w:space="720" w:num="1"/>
        </w:sectPr>
      </w:pPr>
    </w:p>
    <w:p>
      <w:pPr>
        <w:jc w:val="center"/>
        <w:rPr>
          <w:rFonts w:ascii="方正小标宋_GBK" w:hAnsi="方正小标宋_GBK" w:eastAsia="方正小标宋_GBK" w:cs="方正小标宋_GBK"/>
          <w:color w:val="000000"/>
          <w:sz w:val="44"/>
        </w:rPr>
      </w:pPr>
      <w:r>
        <w:rPr>
          <w:rFonts w:hint="eastAsia" w:ascii="方正小标宋_GBK" w:hAnsi="宋体" w:eastAsia="方正小标宋_GBK" w:cs="宋体"/>
          <w:bCs/>
          <w:sz w:val="44"/>
          <w:szCs w:val="44"/>
        </w:rPr>
        <w:t>涞水县消防救援大队</w:t>
      </w:r>
      <w:r>
        <w:rPr>
          <w:rFonts w:hint="eastAsia" w:ascii="方正小标宋_GBK" w:hAnsi="宋体" w:eastAsia="方正小标宋_GBK" w:cs="宋体"/>
          <w:bCs/>
          <w:sz w:val="44"/>
          <w:szCs w:val="44"/>
          <w:lang w:eastAsia="zh-CN"/>
        </w:rPr>
        <w:t>2021</w:t>
      </w:r>
      <w:r>
        <w:rPr>
          <w:rFonts w:hint="eastAsia" w:ascii="方正小标宋_GBK" w:hAnsi="宋体" w:eastAsia="方正小标宋_GBK" w:cs="宋体"/>
          <w:bCs/>
          <w:sz w:val="44"/>
          <w:szCs w:val="44"/>
        </w:rPr>
        <w:t>年部门预算信息公开</w:t>
      </w:r>
      <w:r>
        <w:rPr>
          <w:rFonts w:ascii="方正小标宋_GBK" w:hAnsi="方正小标宋_GBK" w:eastAsia="方正小标宋_GBK" w:cs="方正小标宋_GBK"/>
          <w:color w:val="000000"/>
          <w:sz w:val="44"/>
        </w:rPr>
        <w:t>情况说明</w:t>
      </w:r>
    </w:p>
    <w:p>
      <w:pPr>
        <w:spacing w:line="560" w:lineRule="exact"/>
        <w:jc w:val="center"/>
        <w:rPr>
          <w:rFonts w:hint="eastAsia" w:ascii="方正小标宋_GBK" w:hAnsi="宋体" w:eastAsia="方正小标宋_GBK" w:cs="宋体"/>
          <w:bCs/>
          <w:sz w:val="44"/>
          <w:szCs w:val="44"/>
        </w:rPr>
      </w:pPr>
    </w:p>
    <w:p>
      <w:pPr>
        <w:widowControl/>
        <w:wordWrap/>
        <w:adjustRightInd/>
        <w:snapToGrid/>
        <w:spacing w:after="0" w:afterLines="0" w:line="480" w:lineRule="exact"/>
        <w:ind w:left="0" w:leftChars="0" w:right="0" w:firstLine="640" w:firstLineChars="200"/>
        <w:jc w:val="left"/>
        <w:textAlignment w:val="auto"/>
        <w:outlineLvl w:val="9"/>
        <w:rPr>
          <w:rFonts w:hint="eastAsia" w:ascii="仿宋_GB2312" w:eastAsia="仿宋_GB2312"/>
          <w:sz w:val="32"/>
          <w:szCs w:val="32"/>
        </w:rPr>
      </w:pPr>
      <w:r>
        <w:rPr>
          <w:rFonts w:hint="eastAsia" w:ascii="仿宋_GB2312" w:eastAsia="仿宋_GB2312"/>
          <w:sz w:val="32"/>
          <w:szCs w:val="32"/>
        </w:rPr>
        <w:t>按照《</w:t>
      </w:r>
      <w:r>
        <w:rPr>
          <w:rFonts w:hint="eastAsia" w:ascii="仿宋_GB2312" w:eastAsia="仿宋_GB2312"/>
          <w:sz w:val="32"/>
          <w:szCs w:val="32"/>
          <w:lang w:eastAsia="zh-CN"/>
        </w:rPr>
        <w:t>中华人民共和国</w:t>
      </w:r>
      <w:bookmarkStart w:id="12" w:name="_GoBack"/>
      <w:bookmarkEnd w:id="12"/>
      <w:r>
        <w:rPr>
          <w:rFonts w:hint="eastAsia" w:ascii="仿宋_GB2312" w:eastAsia="仿宋_GB2312"/>
          <w:sz w:val="32"/>
          <w:szCs w:val="32"/>
          <w:lang w:eastAsia="zh-CN"/>
        </w:rPr>
        <w:t>预算法</w:t>
      </w:r>
      <w:r>
        <w:rPr>
          <w:rFonts w:hint="eastAsia" w:ascii="仿宋_GB2312" w:eastAsia="仿宋_GB2312"/>
          <w:sz w:val="32"/>
          <w:szCs w:val="32"/>
        </w:rPr>
        <w:t>》、《地方预决算公开操作规程》和《河北省省级预算公开办法》规定，现将</w:t>
      </w:r>
      <w:r>
        <w:rPr>
          <w:rFonts w:hint="eastAsia" w:ascii="仿宋_GB2312" w:eastAsia="仿宋_GB2312"/>
          <w:sz w:val="32"/>
          <w:szCs w:val="32"/>
          <w:lang w:val="en-US" w:eastAsia="zh-CN"/>
        </w:rPr>
        <w:t>涞水县消防救援大队2021</w:t>
      </w:r>
      <w:r>
        <w:rPr>
          <w:rFonts w:hint="eastAsia" w:ascii="仿宋_GB2312" w:eastAsia="仿宋_GB2312"/>
          <w:sz w:val="32"/>
          <w:szCs w:val="32"/>
        </w:rPr>
        <w:t>年部门预算公开如下：</w:t>
      </w:r>
    </w:p>
    <w:p>
      <w:pPr>
        <w:widowControl/>
        <w:wordWrap/>
        <w:adjustRightInd/>
        <w:snapToGrid/>
        <w:spacing w:line="480" w:lineRule="exact"/>
        <w:ind w:left="0" w:leftChars="0" w:right="0"/>
        <w:jc w:val="left"/>
        <w:textAlignment w:val="auto"/>
        <w:outlineLvl w:val="9"/>
        <w:rPr>
          <w:rFonts w:hint="eastAsia" w:ascii="仿宋_GB2312" w:hAnsi="仿宋" w:eastAsia="仿宋_GB2312" w:cs="仿宋"/>
          <w:b/>
          <w:bCs/>
          <w:sz w:val="32"/>
          <w:szCs w:val="32"/>
        </w:rPr>
      </w:pPr>
      <w:r>
        <w:rPr>
          <w:rFonts w:hint="eastAsia" w:ascii="仿宋_GB2312" w:hAnsi="仿宋" w:eastAsia="仿宋_GB2312" w:cs="仿宋"/>
          <w:b/>
          <w:bCs/>
          <w:sz w:val="32"/>
          <w:szCs w:val="32"/>
          <w:lang w:val="en-US" w:eastAsia="zh-CN"/>
        </w:rPr>
        <w:t xml:space="preserve">    </w:t>
      </w:r>
      <w:r>
        <w:rPr>
          <w:rFonts w:hint="eastAsia" w:ascii="黑体" w:hAnsi="黑体" w:eastAsia="黑体" w:cs="黑体"/>
          <w:b w:val="0"/>
          <w:bCs w:val="0"/>
          <w:sz w:val="32"/>
          <w:szCs w:val="32"/>
        </w:rPr>
        <w:t>一、部门职责、机构设置等基本情况</w:t>
      </w:r>
    </w:p>
    <w:p>
      <w:pPr>
        <w:widowControl/>
        <w:wordWrap/>
        <w:adjustRightInd/>
        <w:snapToGrid/>
        <w:spacing w:line="480" w:lineRule="exact"/>
        <w:ind w:left="0" w:leftChars="0" w:right="0" w:firstLine="640"/>
        <w:jc w:val="left"/>
        <w:textAlignment w:val="auto"/>
        <w:outlineLvl w:val="9"/>
        <w:rPr>
          <w:rFonts w:hint="eastAsia" w:ascii="楷体" w:hAnsi="楷体" w:eastAsia="楷体" w:cs="楷体"/>
          <w:b/>
          <w:bCs/>
          <w:sz w:val="32"/>
          <w:szCs w:val="32"/>
        </w:rPr>
      </w:pPr>
      <w:r>
        <w:rPr>
          <w:rFonts w:hint="eastAsia" w:ascii="楷体" w:hAnsi="楷体" w:eastAsia="楷体" w:cs="楷体"/>
          <w:b/>
          <w:bCs/>
          <w:sz w:val="32"/>
          <w:szCs w:val="32"/>
        </w:rPr>
        <w:t>1、部门职责</w:t>
      </w:r>
    </w:p>
    <w:p>
      <w:pPr>
        <w:widowControl/>
        <w:wordWrap/>
        <w:adjustRightInd/>
        <w:snapToGrid/>
        <w:spacing w:line="480" w:lineRule="exact"/>
        <w:ind w:left="0" w:leftChars="0" w:right="0" w:firstLine="640" w:firstLineChars="200"/>
        <w:jc w:val="left"/>
        <w:textAlignment w:val="auto"/>
        <w:outlineLvl w:val="9"/>
        <w:rPr>
          <w:rFonts w:hint="eastAsia" w:ascii="仿宋_GB2312" w:eastAsia="仿宋_GB2312"/>
          <w:sz w:val="32"/>
          <w:szCs w:val="32"/>
        </w:rPr>
      </w:pPr>
      <w:r>
        <w:rPr>
          <w:rFonts w:hint="eastAsia" w:ascii="仿宋_GB2312" w:eastAsia="仿宋_GB2312"/>
          <w:sz w:val="32"/>
          <w:szCs w:val="32"/>
        </w:rPr>
        <w:t>（一）贯彻执行国家有关消防工作方针、政策和法律法规；指导、监督、检查全县消防工作。</w:t>
      </w:r>
    </w:p>
    <w:p>
      <w:pPr>
        <w:widowControl/>
        <w:wordWrap/>
        <w:adjustRightInd/>
        <w:snapToGrid/>
        <w:spacing w:line="480" w:lineRule="exact"/>
        <w:ind w:left="0" w:leftChars="0" w:right="0" w:firstLine="640" w:firstLineChars="200"/>
        <w:jc w:val="left"/>
        <w:textAlignment w:val="auto"/>
        <w:outlineLvl w:val="9"/>
        <w:rPr>
          <w:rFonts w:hint="eastAsia" w:ascii="仿宋_GB2312" w:eastAsia="仿宋_GB2312"/>
          <w:sz w:val="32"/>
          <w:szCs w:val="32"/>
        </w:rPr>
      </w:pPr>
      <w:r>
        <w:rPr>
          <w:rFonts w:hint="eastAsia" w:ascii="仿宋_GB2312" w:eastAsia="仿宋_GB2312"/>
          <w:sz w:val="32"/>
          <w:szCs w:val="32"/>
        </w:rPr>
        <w:t>（二）加强消防安全综合监管承担火灾预防、消防监督执法以及火灾事故调查处理相关工作，依法行使消防安全综合监管职能，推动落实消防安全责任制；参与拟订消防专项规划，参与起草地方性消防法规、规章草案并监督实施。确保全县火灾形势稳定和进行消防安全监管，依法严格查处各类火灾隐患和消防安全违法行为。</w:t>
      </w:r>
    </w:p>
    <w:p>
      <w:pPr>
        <w:widowControl/>
        <w:wordWrap/>
        <w:adjustRightInd/>
        <w:snapToGrid/>
        <w:spacing w:line="480" w:lineRule="exact"/>
        <w:ind w:left="0" w:leftChars="0" w:right="0" w:firstLine="640" w:firstLineChars="200"/>
        <w:jc w:val="left"/>
        <w:textAlignment w:val="auto"/>
        <w:outlineLvl w:val="9"/>
        <w:rPr>
          <w:rFonts w:hint="eastAsia" w:ascii="仿宋_GB2312" w:eastAsia="仿宋_GB2312"/>
          <w:sz w:val="32"/>
          <w:szCs w:val="32"/>
        </w:rPr>
      </w:pPr>
      <w:r>
        <w:rPr>
          <w:rFonts w:hint="eastAsia" w:ascii="仿宋_GB2312" w:eastAsia="仿宋_GB2312"/>
          <w:sz w:val="32"/>
          <w:szCs w:val="32"/>
        </w:rPr>
        <w:t>（三）全面做好火灾扑救和抢险救援工作，承担城乡综合性消防救援工作，负责指挥调度相关灾害事故救援行动，重要会议、大型活动消防安全保卫工作；负责消防救援队伍综合性消防救援预案编制、战术研究和执勤备战、训练演练等工作；负责消防救援信息化和应急通信建设，承担综合性消防救援行动应急通信保障工作；负责消防应急救援专业队伍规划、建设与调度指挥，参与组织协调动员各类社会救援力量参加救援任务；负责消防救援队伍建设与管理。完成火灾扑救任务，积极参加以抢救人员生命为主的危险化学品泄漏、道路交通事故、地震及其次生灾害、建筑坍塌、重大安全生产事故和群众遇险事件的救援工作，全面做好消防救援队伍的管理。</w:t>
      </w:r>
    </w:p>
    <w:p>
      <w:pPr>
        <w:widowControl/>
        <w:wordWrap/>
        <w:adjustRightInd/>
        <w:snapToGrid/>
        <w:spacing w:line="480" w:lineRule="exact"/>
        <w:ind w:left="0" w:leftChars="0" w:right="0" w:firstLine="640" w:firstLineChars="200"/>
        <w:jc w:val="left"/>
        <w:textAlignment w:val="auto"/>
        <w:outlineLvl w:val="9"/>
        <w:rPr>
          <w:rFonts w:hint="eastAsia" w:ascii="仿宋_GB2312" w:eastAsia="仿宋_GB2312"/>
          <w:sz w:val="32"/>
          <w:szCs w:val="32"/>
        </w:rPr>
      </w:pPr>
      <w:r>
        <w:rPr>
          <w:rFonts w:hint="eastAsia" w:ascii="仿宋_GB2312" w:eastAsia="仿宋_GB2312"/>
          <w:sz w:val="32"/>
          <w:szCs w:val="32"/>
        </w:rPr>
        <w:t>（四）加强消防宣传教育培训工作，负责消防安全宣传教育，提高消防安全意识。利用5.12防灾减灾日、11.9消防宣传月组织开展消防主题宣传活动；针对消防宣传“五进”要求，开展各类消防安全培训；利用消防宣传车定期开展消防宣传进农村、进社区等活动，组织开展消防培训工作，提高全县人民消防安全意识。</w:t>
      </w:r>
    </w:p>
    <w:p>
      <w:pPr>
        <w:widowControl/>
        <w:wordWrap/>
        <w:adjustRightInd/>
        <w:snapToGrid/>
        <w:spacing w:line="480" w:lineRule="exact"/>
        <w:ind w:left="0" w:leftChars="0" w:right="0"/>
        <w:jc w:val="left"/>
        <w:textAlignment w:val="auto"/>
        <w:outlineLvl w:val="9"/>
        <w:rPr>
          <w:rFonts w:hint="eastAsia" w:ascii="仿宋" w:hAnsi="仿宋" w:eastAsia="仿宋" w:cs="仿宋"/>
          <w:sz w:val="32"/>
          <w:szCs w:val="32"/>
        </w:rPr>
      </w:pPr>
      <w:r>
        <w:rPr>
          <w:rFonts w:hint="eastAsia" w:ascii="仿宋" w:hAnsi="仿宋" w:eastAsia="仿宋" w:cs="仿宋"/>
          <w:sz w:val="32"/>
          <w:szCs w:val="32"/>
        </w:rPr>
        <w:t xml:space="preserve">   （五）承办县委、县政府和上级部门交办的其它事项。</w:t>
      </w:r>
    </w:p>
    <w:p>
      <w:pPr>
        <w:spacing w:line="560" w:lineRule="exact"/>
        <w:jc w:val="left"/>
        <w:rPr>
          <w:rFonts w:hint="eastAsia" w:ascii="仿宋" w:hAnsi="仿宋" w:eastAsia="仿宋" w:cs="仿宋"/>
          <w:b/>
          <w:bCs/>
          <w:sz w:val="32"/>
          <w:szCs w:val="32"/>
        </w:rPr>
      </w:pPr>
      <w:r>
        <w:rPr>
          <w:rFonts w:hint="eastAsia" w:ascii="仿宋" w:hAnsi="仿宋" w:eastAsia="仿宋" w:cs="仿宋"/>
          <w:sz w:val="32"/>
          <w:szCs w:val="32"/>
        </w:rPr>
        <w:t xml:space="preserve">   </w:t>
      </w:r>
      <w:r>
        <w:rPr>
          <w:rFonts w:hint="eastAsia" w:ascii="楷体" w:hAnsi="楷体" w:eastAsia="楷体" w:cs="楷体"/>
          <w:sz w:val="32"/>
          <w:szCs w:val="32"/>
        </w:rPr>
        <w:t xml:space="preserve"> </w:t>
      </w:r>
      <w:r>
        <w:rPr>
          <w:rFonts w:hint="eastAsia" w:ascii="楷体" w:hAnsi="楷体" w:eastAsia="楷体" w:cs="楷体"/>
          <w:b/>
          <w:bCs/>
          <w:sz w:val="32"/>
          <w:szCs w:val="32"/>
        </w:rPr>
        <w:t>2、机构设置。</w:t>
      </w:r>
    </w:p>
    <w:p>
      <w:pPr>
        <w:spacing w:line="560" w:lineRule="exact"/>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 xml:space="preserve">                      部门机构设置情况</w:t>
      </w:r>
    </w:p>
    <w:tbl>
      <w:tblPr>
        <w:tblStyle w:val="9"/>
        <w:tblW w:w="13959"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548"/>
        <w:gridCol w:w="1784"/>
        <w:gridCol w:w="1448"/>
        <w:gridCol w:w="2435"/>
        <w:gridCol w:w="958"/>
        <w:gridCol w:w="745"/>
        <w:gridCol w:w="675"/>
        <w:gridCol w:w="641"/>
        <w:gridCol w:w="717"/>
        <w:gridCol w:w="676"/>
        <w:gridCol w:w="646"/>
        <w:gridCol w:w="68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9918" w:type="dxa"/>
            <w:gridSpan w:val="6"/>
            <w:tcBorders>
              <w:top w:val="single" w:color="FFFFFF" w:sz="6" w:space="0"/>
              <w:left w:val="single" w:color="FFFFFF" w:sz="6" w:space="0"/>
              <w:bottom w:val="single" w:color="000000" w:sz="6" w:space="0"/>
              <w:right w:val="single" w:color="FFFFFF" w:sz="6" w:space="0"/>
            </w:tcBorders>
            <w:vAlign w:val="center"/>
          </w:tcPr>
          <w:p>
            <w:pPr>
              <w:autoSpaceDE w:val="0"/>
              <w:spacing w:line="500" w:lineRule="exact"/>
              <w:jc w:val="left"/>
              <w:rPr>
                <w:rFonts w:ascii="方正小标宋_GBK" w:hAnsi="Calibri" w:eastAsia="方正小标宋_GBK" w:cs="黑体"/>
                <w:sz w:val="24"/>
              </w:rPr>
            </w:pPr>
            <w:r>
              <w:rPr>
                <w:rFonts w:hint="eastAsia" w:ascii="方正小标宋_GBK" w:eastAsia="方正小标宋_GBK"/>
                <w:sz w:val="24"/>
              </w:rPr>
              <w:t>825涞水县消防救援大队</w:t>
            </w:r>
          </w:p>
        </w:tc>
        <w:tc>
          <w:tcPr>
            <w:tcW w:w="4041" w:type="dxa"/>
            <w:gridSpan w:val="6"/>
            <w:tcBorders>
              <w:top w:val="single" w:color="FFFFFF" w:sz="6" w:space="0"/>
              <w:left w:val="nil"/>
              <w:bottom w:val="single" w:color="000000" w:sz="6" w:space="0"/>
              <w:right w:val="single" w:color="FFFFFF" w:sz="6" w:space="0"/>
            </w:tcBorders>
            <w:vAlign w:val="center"/>
          </w:tcPr>
          <w:p>
            <w:pPr>
              <w:autoSpaceDE w:val="0"/>
              <w:spacing w:line="500" w:lineRule="exact"/>
              <w:jc w:val="right"/>
              <w:rPr>
                <w:rFonts w:ascii="方正小标宋_GBK" w:hAnsi="Calibri" w:eastAsia="方正小标宋_GBK" w:cs="黑体"/>
                <w:sz w:val="24"/>
              </w:rPr>
            </w:pPr>
            <w:r>
              <w:rPr>
                <w:rFonts w:hint="eastAsia" w:ascii="方正小标宋_GBK" w:eastAsia="方正小标宋_GBK"/>
                <w:sz w:val="24"/>
              </w:rPr>
              <w:t>单位：辆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2548" w:type="dxa"/>
            <w:vMerge w:val="restart"/>
            <w:tcBorders>
              <w:top w:val="nil"/>
              <w:left w:val="single" w:color="000000" w:sz="6" w:space="0"/>
              <w:bottom w:val="single" w:color="000000" w:sz="6" w:space="0"/>
              <w:right w:val="single" w:color="000000" w:sz="6" w:space="0"/>
            </w:tcBorders>
            <w:vAlign w:val="center"/>
          </w:tcPr>
          <w:p>
            <w:pPr>
              <w:autoSpaceDE w:val="0"/>
              <w:spacing w:line="500" w:lineRule="exact"/>
              <w:jc w:val="center"/>
              <w:rPr>
                <w:rFonts w:ascii="方正书宋_GBK" w:hAnsi="Calibri" w:eastAsia="方正书宋_GBK" w:cs="黑体"/>
                <w:b/>
                <w:bCs/>
                <w:szCs w:val="21"/>
              </w:rPr>
            </w:pPr>
            <w:r>
              <w:rPr>
                <w:rFonts w:hint="eastAsia" w:ascii="方正书宋_GBK" w:eastAsia="方正书宋_GBK"/>
                <w:b/>
                <w:bCs/>
              </w:rPr>
              <w:t>单位名称</w:t>
            </w:r>
          </w:p>
        </w:tc>
        <w:tc>
          <w:tcPr>
            <w:tcW w:w="1784" w:type="dxa"/>
            <w:vMerge w:val="restart"/>
            <w:tcBorders>
              <w:top w:val="nil"/>
              <w:left w:val="nil"/>
              <w:bottom w:val="single" w:color="000000" w:sz="6" w:space="0"/>
              <w:right w:val="single" w:color="000000" w:sz="6" w:space="0"/>
            </w:tcBorders>
            <w:vAlign w:val="center"/>
          </w:tcPr>
          <w:p>
            <w:pPr>
              <w:autoSpaceDE w:val="0"/>
              <w:spacing w:line="500" w:lineRule="exact"/>
              <w:jc w:val="center"/>
              <w:rPr>
                <w:rFonts w:ascii="方正书宋_GBK" w:hAnsi="Calibri" w:eastAsia="方正书宋_GBK" w:cs="黑体"/>
                <w:b/>
                <w:bCs/>
                <w:szCs w:val="21"/>
              </w:rPr>
            </w:pPr>
            <w:r>
              <w:rPr>
                <w:rFonts w:hint="eastAsia" w:ascii="方正书宋_GBK" w:eastAsia="方正书宋_GBK"/>
                <w:b/>
                <w:bCs/>
              </w:rPr>
              <w:t>单位性质</w:t>
            </w:r>
          </w:p>
        </w:tc>
        <w:tc>
          <w:tcPr>
            <w:tcW w:w="1448" w:type="dxa"/>
            <w:vMerge w:val="restart"/>
            <w:tcBorders>
              <w:top w:val="single" w:color="000000" w:sz="6" w:space="0"/>
              <w:left w:val="nil"/>
              <w:bottom w:val="single" w:color="000000" w:sz="6" w:space="0"/>
              <w:right w:val="single" w:color="000000" w:sz="6" w:space="0"/>
            </w:tcBorders>
            <w:vAlign w:val="center"/>
          </w:tcPr>
          <w:p>
            <w:pPr>
              <w:autoSpaceDE w:val="0"/>
              <w:spacing w:line="500" w:lineRule="exact"/>
              <w:jc w:val="center"/>
              <w:rPr>
                <w:rFonts w:ascii="方正书宋_GBK" w:hAnsi="Calibri" w:eastAsia="方正书宋_GBK" w:cs="黑体"/>
                <w:b/>
                <w:bCs/>
                <w:szCs w:val="21"/>
              </w:rPr>
            </w:pPr>
            <w:r>
              <w:rPr>
                <w:rFonts w:hint="eastAsia" w:ascii="方正书宋_GBK" w:eastAsia="方正书宋_GBK"/>
                <w:b/>
                <w:bCs/>
              </w:rPr>
              <w:t>单位规格</w:t>
            </w:r>
          </w:p>
        </w:tc>
        <w:tc>
          <w:tcPr>
            <w:tcW w:w="2435" w:type="dxa"/>
            <w:vMerge w:val="restart"/>
            <w:tcBorders>
              <w:top w:val="single" w:color="000000" w:sz="6" w:space="0"/>
              <w:left w:val="nil"/>
              <w:bottom w:val="single" w:color="000000" w:sz="6" w:space="0"/>
              <w:right w:val="single" w:color="000000" w:sz="6" w:space="0"/>
            </w:tcBorders>
            <w:vAlign w:val="center"/>
          </w:tcPr>
          <w:p>
            <w:pPr>
              <w:autoSpaceDE w:val="0"/>
              <w:spacing w:line="500" w:lineRule="exact"/>
              <w:jc w:val="center"/>
              <w:rPr>
                <w:rFonts w:ascii="方正书宋_GBK" w:hAnsi="Calibri" w:eastAsia="方正书宋_GBK" w:cs="黑体"/>
                <w:b/>
                <w:bCs/>
                <w:szCs w:val="21"/>
              </w:rPr>
            </w:pPr>
            <w:r>
              <w:rPr>
                <w:rFonts w:hint="eastAsia" w:ascii="方正书宋_GBK" w:eastAsia="方正书宋_GBK"/>
                <w:b/>
                <w:bCs/>
              </w:rPr>
              <w:t>经费保障形式</w:t>
            </w:r>
          </w:p>
        </w:tc>
        <w:tc>
          <w:tcPr>
            <w:tcW w:w="958" w:type="dxa"/>
            <w:vMerge w:val="restart"/>
            <w:tcBorders>
              <w:top w:val="single" w:color="000000" w:sz="6" w:space="0"/>
              <w:left w:val="nil"/>
              <w:bottom w:val="single" w:color="000000" w:sz="6" w:space="0"/>
              <w:right w:val="single" w:color="000000" w:sz="6" w:space="0"/>
            </w:tcBorders>
            <w:vAlign w:val="center"/>
          </w:tcPr>
          <w:p>
            <w:pPr>
              <w:autoSpaceDE w:val="0"/>
              <w:spacing w:line="500" w:lineRule="exact"/>
              <w:jc w:val="center"/>
              <w:rPr>
                <w:rFonts w:ascii="方正书宋_GBK" w:hAnsi="Calibri" w:eastAsia="方正书宋_GBK" w:cs="黑体"/>
                <w:b/>
                <w:bCs/>
                <w:szCs w:val="21"/>
              </w:rPr>
            </w:pPr>
            <w:r>
              <w:rPr>
                <w:rFonts w:hint="eastAsia" w:ascii="方正书宋_GBK" w:eastAsia="方正书宋_GBK"/>
                <w:b/>
                <w:bCs/>
              </w:rPr>
              <w:t>车辆实有数</w:t>
            </w:r>
          </w:p>
        </w:tc>
        <w:tc>
          <w:tcPr>
            <w:tcW w:w="1420" w:type="dxa"/>
            <w:gridSpan w:val="2"/>
            <w:tcBorders>
              <w:top w:val="single" w:color="000000" w:sz="6" w:space="0"/>
              <w:left w:val="nil"/>
              <w:bottom w:val="single" w:color="000000" w:sz="6" w:space="0"/>
              <w:right w:val="single" w:color="000000" w:sz="6" w:space="0"/>
            </w:tcBorders>
            <w:vAlign w:val="center"/>
          </w:tcPr>
          <w:p>
            <w:pPr>
              <w:autoSpaceDE w:val="0"/>
              <w:spacing w:line="500" w:lineRule="exact"/>
              <w:jc w:val="center"/>
              <w:rPr>
                <w:rFonts w:ascii="方正书宋_GBK" w:hAnsi="Calibri" w:eastAsia="方正书宋_GBK" w:cs="黑体"/>
                <w:b/>
                <w:bCs/>
                <w:szCs w:val="21"/>
              </w:rPr>
            </w:pPr>
            <w:r>
              <w:rPr>
                <w:rFonts w:hint="eastAsia" w:ascii="方正书宋_GBK" w:eastAsia="方正书宋_GBK"/>
                <w:b/>
                <w:bCs/>
              </w:rPr>
              <w:t>编制人数</w:t>
            </w:r>
          </w:p>
        </w:tc>
        <w:tc>
          <w:tcPr>
            <w:tcW w:w="1358" w:type="dxa"/>
            <w:gridSpan w:val="2"/>
            <w:tcBorders>
              <w:top w:val="single" w:color="000000" w:sz="6" w:space="0"/>
              <w:left w:val="nil"/>
              <w:bottom w:val="single" w:color="000000" w:sz="6" w:space="0"/>
              <w:right w:val="single" w:color="000000" w:sz="6" w:space="0"/>
            </w:tcBorders>
            <w:vAlign w:val="center"/>
          </w:tcPr>
          <w:p>
            <w:pPr>
              <w:autoSpaceDE w:val="0"/>
              <w:spacing w:line="500" w:lineRule="exact"/>
              <w:jc w:val="center"/>
              <w:rPr>
                <w:rFonts w:ascii="方正书宋_GBK" w:hAnsi="Calibri" w:eastAsia="方正书宋_GBK" w:cs="黑体"/>
                <w:b/>
                <w:bCs/>
                <w:szCs w:val="21"/>
              </w:rPr>
            </w:pPr>
            <w:r>
              <w:rPr>
                <w:rFonts w:hint="eastAsia" w:ascii="方正书宋_GBK" w:eastAsia="方正书宋_GBK"/>
                <w:b/>
                <w:bCs/>
              </w:rPr>
              <w:t>在职人数</w:t>
            </w:r>
          </w:p>
        </w:tc>
        <w:tc>
          <w:tcPr>
            <w:tcW w:w="2008" w:type="dxa"/>
            <w:gridSpan w:val="3"/>
            <w:tcBorders>
              <w:top w:val="single" w:color="000000" w:sz="6" w:space="0"/>
              <w:left w:val="nil"/>
              <w:bottom w:val="single" w:color="000000" w:sz="6" w:space="0"/>
              <w:right w:val="single" w:color="000000" w:sz="6" w:space="0"/>
            </w:tcBorders>
            <w:vAlign w:val="center"/>
          </w:tcPr>
          <w:p>
            <w:pPr>
              <w:autoSpaceDE w:val="0"/>
              <w:spacing w:line="500" w:lineRule="exact"/>
              <w:jc w:val="center"/>
              <w:rPr>
                <w:rFonts w:ascii="方正书宋_GBK" w:hAnsi="Calibri" w:eastAsia="方正书宋_GBK" w:cs="黑体"/>
                <w:b/>
                <w:bCs/>
                <w:szCs w:val="21"/>
              </w:rPr>
            </w:pPr>
            <w:r>
              <w:rPr>
                <w:rFonts w:hint="eastAsia" w:ascii="方正书宋_GBK" w:eastAsia="方正书宋_GBK"/>
                <w:b/>
                <w:bCs/>
              </w:rPr>
              <w:t>离退人数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56" w:hRule="atLeast"/>
          <w:jc w:val="center"/>
        </w:trPr>
        <w:tc>
          <w:tcPr>
            <w:tcW w:w="2548" w:type="dxa"/>
            <w:vMerge w:val="continue"/>
            <w:tcBorders>
              <w:top w:val="nil"/>
              <w:left w:val="single" w:color="000000" w:sz="6" w:space="0"/>
              <w:bottom w:val="single" w:color="000000" w:sz="6" w:space="0"/>
              <w:right w:val="single" w:color="000000" w:sz="6" w:space="0"/>
            </w:tcBorders>
            <w:vAlign w:val="center"/>
          </w:tcPr>
          <w:p>
            <w:pPr>
              <w:widowControl/>
              <w:jc w:val="left"/>
              <w:rPr>
                <w:rFonts w:ascii="方正书宋_GBK" w:hAnsi="Calibri" w:eastAsia="方正书宋_GBK" w:cs="黑体"/>
                <w:b/>
                <w:bCs/>
                <w:szCs w:val="21"/>
              </w:rPr>
            </w:pPr>
          </w:p>
        </w:tc>
        <w:tc>
          <w:tcPr>
            <w:tcW w:w="1784" w:type="dxa"/>
            <w:vMerge w:val="continue"/>
            <w:tcBorders>
              <w:top w:val="nil"/>
              <w:left w:val="nil"/>
              <w:bottom w:val="single" w:color="000000" w:sz="6" w:space="0"/>
              <w:right w:val="single" w:color="000000" w:sz="6" w:space="0"/>
            </w:tcBorders>
            <w:vAlign w:val="center"/>
          </w:tcPr>
          <w:p>
            <w:pPr>
              <w:widowControl/>
              <w:jc w:val="left"/>
              <w:rPr>
                <w:rFonts w:ascii="方正书宋_GBK" w:hAnsi="Calibri" w:eastAsia="方正书宋_GBK" w:cs="黑体"/>
                <w:b/>
                <w:bCs/>
                <w:szCs w:val="21"/>
              </w:rPr>
            </w:pPr>
          </w:p>
        </w:tc>
        <w:tc>
          <w:tcPr>
            <w:tcW w:w="1448" w:type="dxa"/>
            <w:vMerge w:val="continue"/>
            <w:tcBorders>
              <w:top w:val="single" w:color="000000" w:sz="6" w:space="0"/>
              <w:left w:val="nil"/>
              <w:bottom w:val="single" w:color="000000" w:sz="6" w:space="0"/>
              <w:right w:val="single" w:color="000000" w:sz="6" w:space="0"/>
            </w:tcBorders>
            <w:vAlign w:val="center"/>
          </w:tcPr>
          <w:p>
            <w:pPr>
              <w:widowControl/>
              <w:jc w:val="left"/>
              <w:rPr>
                <w:rFonts w:ascii="方正书宋_GBK" w:hAnsi="Calibri" w:eastAsia="方正书宋_GBK" w:cs="黑体"/>
                <w:b/>
                <w:bCs/>
                <w:szCs w:val="21"/>
              </w:rPr>
            </w:pPr>
          </w:p>
        </w:tc>
        <w:tc>
          <w:tcPr>
            <w:tcW w:w="2435" w:type="dxa"/>
            <w:vMerge w:val="continue"/>
            <w:tcBorders>
              <w:top w:val="single" w:color="000000" w:sz="6" w:space="0"/>
              <w:left w:val="nil"/>
              <w:bottom w:val="single" w:color="000000" w:sz="6" w:space="0"/>
              <w:right w:val="single" w:color="000000" w:sz="6" w:space="0"/>
            </w:tcBorders>
            <w:vAlign w:val="center"/>
          </w:tcPr>
          <w:p>
            <w:pPr>
              <w:widowControl/>
              <w:jc w:val="left"/>
              <w:rPr>
                <w:rFonts w:ascii="方正书宋_GBK" w:hAnsi="Calibri" w:eastAsia="方正书宋_GBK" w:cs="黑体"/>
                <w:b/>
                <w:bCs/>
                <w:szCs w:val="21"/>
              </w:rPr>
            </w:pPr>
          </w:p>
        </w:tc>
        <w:tc>
          <w:tcPr>
            <w:tcW w:w="958" w:type="dxa"/>
            <w:vMerge w:val="continue"/>
            <w:tcBorders>
              <w:top w:val="single" w:color="000000" w:sz="6" w:space="0"/>
              <w:left w:val="nil"/>
              <w:bottom w:val="single" w:color="000000" w:sz="6" w:space="0"/>
              <w:right w:val="single" w:color="000000" w:sz="6" w:space="0"/>
            </w:tcBorders>
            <w:vAlign w:val="center"/>
          </w:tcPr>
          <w:p>
            <w:pPr>
              <w:widowControl/>
              <w:jc w:val="left"/>
              <w:rPr>
                <w:rFonts w:ascii="方正书宋_GBK" w:hAnsi="Calibri" w:eastAsia="方正书宋_GBK" w:cs="黑体"/>
                <w:b/>
                <w:bCs/>
                <w:szCs w:val="21"/>
              </w:rPr>
            </w:pPr>
          </w:p>
        </w:tc>
        <w:tc>
          <w:tcPr>
            <w:tcW w:w="745" w:type="dxa"/>
            <w:tcBorders>
              <w:top w:val="single" w:color="000000" w:sz="6" w:space="0"/>
              <w:left w:val="nil"/>
              <w:bottom w:val="single" w:color="000000" w:sz="6" w:space="0"/>
              <w:right w:val="single" w:color="000000" w:sz="6" w:space="0"/>
            </w:tcBorders>
            <w:vAlign w:val="center"/>
          </w:tcPr>
          <w:p>
            <w:pPr>
              <w:autoSpaceDE w:val="0"/>
              <w:spacing w:line="500" w:lineRule="exact"/>
              <w:jc w:val="center"/>
              <w:rPr>
                <w:rFonts w:ascii="方正书宋_GBK" w:hAnsi="Calibri" w:eastAsia="方正书宋_GBK" w:cs="黑体"/>
                <w:b/>
                <w:bCs/>
                <w:szCs w:val="21"/>
              </w:rPr>
            </w:pPr>
            <w:r>
              <w:rPr>
                <w:rFonts w:hint="eastAsia" w:ascii="方正书宋_GBK" w:eastAsia="方正书宋_GBK"/>
                <w:b/>
                <w:bCs/>
              </w:rPr>
              <w:t>行政</w:t>
            </w:r>
          </w:p>
        </w:tc>
        <w:tc>
          <w:tcPr>
            <w:tcW w:w="675" w:type="dxa"/>
            <w:tcBorders>
              <w:top w:val="single" w:color="000000" w:sz="6" w:space="0"/>
              <w:left w:val="nil"/>
              <w:bottom w:val="single" w:color="000000" w:sz="6" w:space="0"/>
              <w:right w:val="single" w:color="000000" w:sz="6" w:space="0"/>
            </w:tcBorders>
            <w:vAlign w:val="center"/>
          </w:tcPr>
          <w:p>
            <w:pPr>
              <w:autoSpaceDE w:val="0"/>
              <w:spacing w:line="500" w:lineRule="exact"/>
              <w:jc w:val="center"/>
              <w:rPr>
                <w:rFonts w:ascii="方正书宋_GBK" w:hAnsi="Calibri" w:eastAsia="方正书宋_GBK" w:cs="黑体"/>
                <w:b/>
                <w:bCs/>
                <w:szCs w:val="21"/>
              </w:rPr>
            </w:pPr>
            <w:r>
              <w:rPr>
                <w:rFonts w:hint="eastAsia" w:ascii="方正书宋_GBK" w:eastAsia="方正书宋_GBK"/>
                <w:b/>
                <w:bCs/>
              </w:rPr>
              <w:t>事业</w:t>
            </w:r>
          </w:p>
        </w:tc>
        <w:tc>
          <w:tcPr>
            <w:tcW w:w="641" w:type="dxa"/>
            <w:tcBorders>
              <w:top w:val="single" w:color="000000" w:sz="6" w:space="0"/>
              <w:left w:val="nil"/>
              <w:bottom w:val="single" w:color="000000" w:sz="6" w:space="0"/>
              <w:right w:val="single" w:color="000000" w:sz="6" w:space="0"/>
            </w:tcBorders>
            <w:vAlign w:val="center"/>
          </w:tcPr>
          <w:p>
            <w:pPr>
              <w:autoSpaceDE w:val="0"/>
              <w:spacing w:line="500" w:lineRule="exact"/>
              <w:jc w:val="center"/>
              <w:rPr>
                <w:rFonts w:ascii="方正书宋_GBK" w:hAnsi="Calibri" w:eastAsia="方正书宋_GBK" w:cs="黑体"/>
                <w:b/>
                <w:bCs/>
                <w:szCs w:val="21"/>
              </w:rPr>
            </w:pPr>
            <w:r>
              <w:rPr>
                <w:rFonts w:hint="eastAsia" w:ascii="方正书宋_GBK" w:eastAsia="方正书宋_GBK"/>
                <w:b/>
                <w:bCs/>
              </w:rPr>
              <w:t>行政</w:t>
            </w:r>
          </w:p>
        </w:tc>
        <w:tc>
          <w:tcPr>
            <w:tcW w:w="717" w:type="dxa"/>
            <w:tcBorders>
              <w:top w:val="single" w:color="000000" w:sz="6" w:space="0"/>
              <w:left w:val="nil"/>
              <w:bottom w:val="single" w:color="000000" w:sz="6" w:space="0"/>
              <w:right w:val="single" w:color="000000" w:sz="6" w:space="0"/>
            </w:tcBorders>
            <w:vAlign w:val="center"/>
          </w:tcPr>
          <w:p>
            <w:pPr>
              <w:autoSpaceDE w:val="0"/>
              <w:spacing w:line="500" w:lineRule="exact"/>
              <w:jc w:val="center"/>
              <w:rPr>
                <w:rFonts w:ascii="方正书宋_GBK" w:hAnsi="Calibri" w:eastAsia="方正书宋_GBK" w:cs="黑体"/>
                <w:b/>
                <w:bCs/>
                <w:szCs w:val="21"/>
              </w:rPr>
            </w:pPr>
            <w:r>
              <w:rPr>
                <w:rFonts w:hint="eastAsia" w:ascii="方正书宋_GBK" w:eastAsia="方正书宋_GBK"/>
                <w:b/>
                <w:bCs/>
              </w:rPr>
              <w:t>事业</w:t>
            </w:r>
          </w:p>
        </w:tc>
        <w:tc>
          <w:tcPr>
            <w:tcW w:w="676" w:type="dxa"/>
            <w:tcBorders>
              <w:top w:val="single" w:color="000000" w:sz="6" w:space="0"/>
              <w:left w:val="nil"/>
              <w:bottom w:val="single" w:color="000000" w:sz="6" w:space="0"/>
              <w:right w:val="single" w:color="000000" w:sz="6" w:space="0"/>
            </w:tcBorders>
            <w:vAlign w:val="center"/>
          </w:tcPr>
          <w:p>
            <w:pPr>
              <w:autoSpaceDE w:val="0"/>
              <w:spacing w:line="500" w:lineRule="exact"/>
              <w:jc w:val="center"/>
              <w:rPr>
                <w:rFonts w:ascii="方正书宋_GBK" w:hAnsi="Calibri" w:eastAsia="方正书宋_GBK" w:cs="黑体"/>
                <w:b/>
                <w:bCs/>
                <w:szCs w:val="21"/>
              </w:rPr>
            </w:pPr>
            <w:r>
              <w:rPr>
                <w:rFonts w:hint="eastAsia" w:ascii="方正书宋_GBK" w:eastAsia="方正书宋_GBK"/>
                <w:b/>
                <w:bCs/>
              </w:rPr>
              <w:t>离休</w:t>
            </w:r>
          </w:p>
        </w:tc>
        <w:tc>
          <w:tcPr>
            <w:tcW w:w="646" w:type="dxa"/>
            <w:tcBorders>
              <w:top w:val="single" w:color="000000" w:sz="6" w:space="0"/>
              <w:left w:val="nil"/>
              <w:bottom w:val="single" w:color="000000" w:sz="6" w:space="0"/>
              <w:right w:val="single" w:color="000000" w:sz="6" w:space="0"/>
            </w:tcBorders>
            <w:vAlign w:val="center"/>
          </w:tcPr>
          <w:p>
            <w:pPr>
              <w:autoSpaceDE w:val="0"/>
              <w:spacing w:line="500" w:lineRule="exact"/>
              <w:jc w:val="center"/>
              <w:rPr>
                <w:rFonts w:ascii="方正书宋_GBK" w:hAnsi="Calibri" w:eastAsia="方正书宋_GBK" w:cs="黑体"/>
                <w:b/>
                <w:bCs/>
                <w:szCs w:val="21"/>
              </w:rPr>
            </w:pPr>
            <w:r>
              <w:rPr>
                <w:rFonts w:hint="eastAsia" w:ascii="方正书宋_GBK" w:eastAsia="方正书宋_GBK"/>
                <w:b/>
                <w:bCs/>
              </w:rPr>
              <w:t>退休</w:t>
            </w:r>
          </w:p>
        </w:tc>
        <w:tc>
          <w:tcPr>
            <w:tcW w:w="686" w:type="dxa"/>
            <w:tcBorders>
              <w:top w:val="single" w:color="000000" w:sz="6" w:space="0"/>
              <w:left w:val="nil"/>
              <w:bottom w:val="single" w:color="000000" w:sz="6" w:space="0"/>
              <w:right w:val="single" w:color="000000" w:sz="6" w:space="0"/>
            </w:tcBorders>
            <w:vAlign w:val="center"/>
          </w:tcPr>
          <w:p>
            <w:pPr>
              <w:autoSpaceDE w:val="0"/>
              <w:spacing w:line="500" w:lineRule="exact"/>
              <w:jc w:val="center"/>
              <w:rPr>
                <w:rFonts w:ascii="方正书宋_GBK" w:hAnsi="Calibri" w:eastAsia="方正书宋_GBK" w:cs="黑体"/>
                <w:b/>
                <w:bCs/>
                <w:szCs w:val="21"/>
              </w:rPr>
            </w:pPr>
            <w:r>
              <w:rPr>
                <w:rFonts w:hint="eastAsia" w:ascii="方正书宋_GBK" w:eastAsia="方正书宋_GBK"/>
                <w:b/>
                <w:bCs/>
              </w:rPr>
              <w:t>退职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1" w:hRule="atLeast"/>
          <w:jc w:val="center"/>
        </w:trPr>
        <w:tc>
          <w:tcPr>
            <w:tcW w:w="2548" w:type="dxa"/>
            <w:tcBorders>
              <w:top w:val="single" w:color="000000" w:sz="6" w:space="0"/>
              <w:left w:val="single" w:color="000000" w:sz="6" w:space="0"/>
              <w:bottom w:val="single" w:color="000000" w:sz="6" w:space="0"/>
              <w:right w:val="single" w:color="000000" w:sz="6" w:space="0"/>
            </w:tcBorders>
            <w:vAlign w:val="center"/>
          </w:tcPr>
          <w:p>
            <w:pPr>
              <w:autoSpaceDE w:val="0"/>
              <w:spacing w:line="500" w:lineRule="exact"/>
              <w:jc w:val="center"/>
              <w:rPr>
                <w:rFonts w:ascii="方正书宋_GBK" w:hAnsi="Calibri" w:eastAsia="方正书宋_GBK" w:cs="黑体"/>
                <w:b/>
                <w:bCs/>
                <w:szCs w:val="21"/>
              </w:rPr>
            </w:pPr>
            <w:r>
              <w:rPr>
                <w:rFonts w:hint="eastAsia" w:ascii="方正书宋_GBK" w:eastAsia="方正书宋_GBK"/>
                <w:b/>
                <w:bCs/>
              </w:rPr>
              <w:t>合    计</w:t>
            </w:r>
          </w:p>
        </w:tc>
        <w:tc>
          <w:tcPr>
            <w:tcW w:w="1784" w:type="dxa"/>
            <w:tcBorders>
              <w:top w:val="single" w:color="000000" w:sz="6" w:space="0"/>
              <w:left w:val="nil"/>
              <w:bottom w:val="single" w:color="000000" w:sz="6" w:space="0"/>
              <w:right w:val="single" w:color="000000" w:sz="6" w:space="0"/>
            </w:tcBorders>
            <w:vAlign w:val="center"/>
          </w:tcPr>
          <w:p>
            <w:pPr>
              <w:autoSpaceDE w:val="0"/>
              <w:spacing w:line="500" w:lineRule="exact"/>
              <w:jc w:val="center"/>
              <w:rPr>
                <w:rFonts w:ascii="方正书宋_GBK" w:hAnsi="Calibri" w:eastAsia="方正书宋_GBK" w:cs="黑体"/>
                <w:b/>
                <w:bCs/>
                <w:szCs w:val="21"/>
              </w:rPr>
            </w:pPr>
          </w:p>
        </w:tc>
        <w:tc>
          <w:tcPr>
            <w:tcW w:w="1448" w:type="dxa"/>
            <w:tcBorders>
              <w:top w:val="single" w:color="000000" w:sz="6" w:space="0"/>
              <w:left w:val="nil"/>
              <w:bottom w:val="single" w:color="000000" w:sz="6" w:space="0"/>
              <w:right w:val="single" w:color="000000" w:sz="6" w:space="0"/>
            </w:tcBorders>
            <w:vAlign w:val="center"/>
          </w:tcPr>
          <w:p>
            <w:pPr>
              <w:autoSpaceDE w:val="0"/>
              <w:spacing w:line="500" w:lineRule="exact"/>
              <w:jc w:val="center"/>
              <w:rPr>
                <w:rFonts w:ascii="方正书宋_GBK" w:hAnsi="Calibri" w:eastAsia="方正书宋_GBK" w:cs="黑体"/>
                <w:b/>
                <w:bCs/>
                <w:szCs w:val="21"/>
              </w:rPr>
            </w:pPr>
          </w:p>
        </w:tc>
        <w:tc>
          <w:tcPr>
            <w:tcW w:w="2435" w:type="dxa"/>
            <w:tcBorders>
              <w:top w:val="single" w:color="000000" w:sz="6" w:space="0"/>
              <w:left w:val="nil"/>
              <w:bottom w:val="single" w:color="000000" w:sz="6" w:space="0"/>
              <w:right w:val="single" w:color="000000" w:sz="6" w:space="0"/>
            </w:tcBorders>
            <w:vAlign w:val="center"/>
          </w:tcPr>
          <w:p>
            <w:pPr>
              <w:autoSpaceDE w:val="0"/>
              <w:spacing w:line="500" w:lineRule="exact"/>
              <w:jc w:val="center"/>
              <w:rPr>
                <w:rFonts w:ascii="方正书宋_GBK" w:hAnsi="Calibri" w:eastAsia="方正书宋_GBK" w:cs="黑体"/>
                <w:b/>
                <w:bCs/>
                <w:szCs w:val="21"/>
              </w:rPr>
            </w:pPr>
          </w:p>
        </w:tc>
        <w:tc>
          <w:tcPr>
            <w:tcW w:w="958" w:type="dxa"/>
            <w:tcBorders>
              <w:top w:val="single" w:color="000000" w:sz="6" w:space="0"/>
              <w:left w:val="nil"/>
              <w:bottom w:val="single" w:color="000000" w:sz="6" w:space="0"/>
              <w:right w:val="single" w:color="000000" w:sz="6" w:space="0"/>
            </w:tcBorders>
            <w:vAlign w:val="center"/>
          </w:tcPr>
          <w:p>
            <w:pPr>
              <w:autoSpaceDE w:val="0"/>
              <w:spacing w:line="500" w:lineRule="exact"/>
              <w:jc w:val="center"/>
              <w:rPr>
                <w:rFonts w:ascii="方正书宋_GBK" w:hAnsi="Calibri" w:eastAsia="方正书宋_GBK" w:cs="黑体"/>
                <w:b/>
                <w:bCs/>
                <w:szCs w:val="21"/>
              </w:rPr>
            </w:pPr>
            <w:r>
              <w:rPr>
                <w:rFonts w:hint="eastAsia" w:ascii="方正书宋_GBK" w:eastAsia="方正书宋_GBK"/>
                <w:b/>
                <w:bCs/>
              </w:rPr>
              <w:t>17</w:t>
            </w:r>
          </w:p>
        </w:tc>
        <w:tc>
          <w:tcPr>
            <w:tcW w:w="745" w:type="dxa"/>
            <w:tcBorders>
              <w:top w:val="single" w:color="000000" w:sz="6" w:space="0"/>
              <w:left w:val="nil"/>
              <w:bottom w:val="single" w:color="000000" w:sz="6" w:space="0"/>
              <w:right w:val="single" w:color="000000" w:sz="6" w:space="0"/>
            </w:tcBorders>
            <w:vAlign w:val="center"/>
          </w:tcPr>
          <w:p>
            <w:pPr>
              <w:autoSpaceDE w:val="0"/>
              <w:spacing w:line="500" w:lineRule="exact"/>
              <w:jc w:val="center"/>
              <w:rPr>
                <w:rFonts w:ascii="方正书宋_GBK" w:hAnsi="Calibri" w:eastAsia="方正书宋_GBK" w:cs="黑体"/>
                <w:b/>
                <w:bCs/>
                <w:szCs w:val="21"/>
              </w:rPr>
            </w:pPr>
          </w:p>
        </w:tc>
        <w:tc>
          <w:tcPr>
            <w:tcW w:w="675" w:type="dxa"/>
            <w:tcBorders>
              <w:top w:val="single" w:color="000000" w:sz="6" w:space="0"/>
              <w:left w:val="nil"/>
              <w:bottom w:val="single" w:color="000000" w:sz="6" w:space="0"/>
              <w:right w:val="single" w:color="000000" w:sz="6" w:space="0"/>
            </w:tcBorders>
            <w:vAlign w:val="center"/>
          </w:tcPr>
          <w:p>
            <w:pPr>
              <w:autoSpaceDE w:val="0"/>
              <w:spacing w:line="500" w:lineRule="exact"/>
              <w:jc w:val="center"/>
              <w:rPr>
                <w:rFonts w:ascii="方正书宋_GBK" w:hAnsi="Calibri" w:eastAsia="方正书宋_GBK" w:cs="黑体"/>
                <w:b/>
                <w:bCs/>
                <w:szCs w:val="21"/>
              </w:rPr>
            </w:pPr>
          </w:p>
        </w:tc>
        <w:tc>
          <w:tcPr>
            <w:tcW w:w="641" w:type="dxa"/>
            <w:tcBorders>
              <w:top w:val="single" w:color="000000" w:sz="6" w:space="0"/>
              <w:left w:val="nil"/>
              <w:bottom w:val="single" w:color="000000" w:sz="6" w:space="0"/>
              <w:right w:val="single" w:color="000000" w:sz="6" w:space="0"/>
            </w:tcBorders>
            <w:vAlign w:val="center"/>
          </w:tcPr>
          <w:p>
            <w:pPr>
              <w:autoSpaceDE w:val="0"/>
              <w:spacing w:line="500" w:lineRule="exact"/>
              <w:jc w:val="center"/>
              <w:rPr>
                <w:rFonts w:ascii="方正书宋_GBK" w:hAnsi="Calibri" w:eastAsia="方正书宋_GBK" w:cs="黑体"/>
                <w:b/>
                <w:bCs/>
                <w:szCs w:val="21"/>
              </w:rPr>
            </w:pPr>
          </w:p>
        </w:tc>
        <w:tc>
          <w:tcPr>
            <w:tcW w:w="717" w:type="dxa"/>
            <w:tcBorders>
              <w:top w:val="single" w:color="000000" w:sz="6" w:space="0"/>
              <w:left w:val="nil"/>
              <w:bottom w:val="single" w:color="000000" w:sz="6" w:space="0"/>
              <w:right w:val="single" w:color="000000" w:sz="6" w:space="0"/>
            </w:tcBorders>
            <w:vAlign w:val="center"/>
          </w:tcPr>
          <w:p>
            <w:pPr>
              <w:autoSpaceDE w:val="0"/>
              <w:spacing w:line="500" w:lineRule="exact"/>
              <w:jc w:val="center"/>
              <w:rPr>
                <w:rFonts w:ascii="方正书宋_GBK" w:hAnsi="Calibri" w:eastAsia="方正书宋_GBK" w:cs="黑体"/>
                <w:b/>
                <w:bCs/>
                <w:szCs w:val="21"/>
              </w:rPr>
            </w:pPr>
          </w:p>
        </w:tc>
        <w:tc>
          <w:tcPr>
            <w:tcW w:w="676" w:type="dxa"/>
            <w:tcBorders>
              <w:top w:val="single" w:color="000000" w:sz="6" w:space="0"/>
              <w:left w:val="nil"/>
              <w:bottom w:val="single" w:color="000000" w:sz="6" w:space="0"/>
              <w:right w:val="single" w:color="000000" w:sz="6" w:space="0"/>
            </w:tcBorders>
            <w:vAlign w:val="center"/>
          </w:tcPr>
          <w:p>
            <w:pPr>
              <w:autoSpaceDE w:val="0"/>
              <w:spacing w:line="500" w:lineRule="exact"/>
              <w:jc w:val="center"/>
              <w:rPr>
                <w:rFonts w:ascii="方正书宋_GBK" w:hAnsi="Calibri" w:eastAsia="方正书宋_GBK" w:cs="黑体"/>
                <w:b/>
                <w:bCs/>
                <w:szCs w:val="21"/>
              </w:rPr>
            </w:pPr>
          </w:p>
        </w:tc>
        <w:tc>
          <w:tcPr>
            <w:tcW w:w="646" w:type="dxa"/>
            <w:tcBorders>
              <w:top w:val="single" w:color="000000" w:sz="6" w:space="0"/>
              <w:left w:val="nil"/>
              <w:bottom w:val="single" w:color="000000" w:sz="6" w:space="0"/>
              <w:right w:val="single" w:color="000000" w:sz="6" w:space="0"/>
            </w:tcBorders>
            <w:vAlign w:val="center"/>
          </w:tcPr>
          <w:p>
            <w:pPr>
              <w:autoSpaceDE w:val="0"/>
              <w:spacing w:line="500" w:lineRule="exact"/>
              <w:jc w:val="center"/>
              <w:rPr>
                <w:rFonts w:ascii="方正书宋_GBK" w:hAnsi="Calibri" w:eastAsia="方正书宋_GBK" w:cs="黑体"/>
                <w:b/>
                <w:bCs/>
                <w:szCs w:val="21"/>
              </w:rPr>
            </w:pPr>
          </w:p>
        </w:tc>
        <w:tc>
          <w:tcPr>
            <w:tcW w:w="686" w:type="dxa"/>
            <w:tcBorders>
              <w:top w:val="single" w:color="000000" w:sz="6" w:space="0"/>
              <w:left w:val="nil"/>
              <w:bottom w:val="single" w:color="000000" w:sz="6" w:space="0"/>
              <w:right w:val="single" w:color="000000" w:sz="6" w:space="0"/>
            </w:tcBorders>
            <w:vAlign w:val="center"/>
          </w:tcPr>
          <w:p>
            <w:pPr>
              <w:autoSpaceDE w:val="0"/>
              <w:spacing w:line="500" w:lineRule="exact"/>
              <w:jc w:val="center"/>
              <w:rPr>
                <w:rFonts w:ascii="方正书宋_GBK" w:hAnsi="Calibri" w:eastAsia="方正书宋_GBK" w:cs="黑体"/>
                <w:b/>
                <w:bCs/>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5" w:hRule="atLeast"/>
          <w:jc w:val="center"/>
        </w:trPr>
        <w:tc>
          <w:tcPr>
            <w:tcW w:w="2548" w:type="dxa"/>
            <w:tcBorders>
              <w:top w:val="single" w:color="000000" w:sz="6" w:space="0"/>
              <w:left w:val="single" w:color="000000" w:sz="6" w:space="0"/>
              <w:bottom w:val="single" w:color="000000" w:sz="6" w:space="0"/>
              <w:right w:val="single" w:color="000000" w:sz="6" w:space="0"/>
            </w:tcBorders>
            <w:vAlign w:val="center"/>
          </w:tcPr>
          <w:p>
            <w:pPr>
              <w:autoSpaceDE w:val="0"/>
              <w:spacing w:line="500" w:lineRule="exact"/>
              <w:jc w:val="left"/>
              <w:rPr>
                <w:rFonts w:ascii="方正书宋_GBK" w:hAnsi="Calibri" w:eastAsia="方正书宋_GBK" w:cs="黑体"/>
                <w:szCs w:val="21"/>
              </w:rPr>
            </w:pPr>
            <w:r>
              <w:rPr>
                <w:rFonts w:hint="eastAsia" w:ascii="方正书宋_GBK" w:eastAsia="方正书宋_GBK"/>
              </w:rPr>
              <w:t>涞水县消防救援大队</w:t>
            </w:r>
          </w:p>
        </w:tc>
        <w:tc>
          <w:tcPr>
            <w:tcW w:w="1784" w:type="dxa"/>
            <w:tcBorders>
              <w:top w:val="single" w:color="000000" w:sz="6" w:space="0"/>
              <w:left w:val="nil"/>
              <w:bottom w:val="single" w:color="000000" w:sz="6" w:space="0"/>
              <w:right w:val="single" w:color="000000" w:sz="6" w:space="0"/>
            </w:tcBorders>
            <w:vAlign w:val="center"/>
          </w:tcPr>
          <w:p>
            <w:pPr>
              <w:autoSpaceDE w:val="0"/>
              <w:spacing w:line="500" w:lineRule="exact"/>
              <w:jc w:val="center"/>
              <w:rPr>
                <w:rFonts w:ascii="方正书宋_GBK" w:hAnsi="Calibri" w:eastAsia="方正书宋_GBK" w:cs="黑体"/>
                <w:szCs w:val="21"/>
              </w:rPr>
            </w:pPr>
            <w:r>
              <w:rPr>
                <w:rFonts w:hint="eastAsia" w:ascii="方正书宋_GBK" w:eastAsia="方正书宋_GBK"/>
              </w:rPr>
              <w:t>行政</w:t>
            </w:r>
          </w:p>
        </w:tc>
        <w:tc>
          <w:tcPr>
            <w:tcW w:w="1448" w:type="dxa"/>
            <w:tcBorders>
              <w:top w:val="single" w:color="000000" w:sz="6" w:space="0"/>
              <w:left w:val="nil"/>
              <w:bottom w:val="single" w:color="000000" w:sz="6" w:space="0"/>
              <w:right w:val="single" w:color="000000" w:sz="6" w:space="0"/>
            </w:tcBorders>
            <w:vAlign w:val="center"/>
          </w:tcPr>
          <w:p>
            <w:pPr>
              <w:autoSpaceDE w:val="0"/>
              <w:spacing w:line="500" w:lineRule="exact"/>
              <w:jc w:val="center"/>
              <w:rPr>
                <w:rFonts w:ascii="方正书宋_GBK" w:hAnsi="Calibri" w:eastAsia="方正书宋_GBK" w:cs="黑体"/>
                <w:szCs w:val="21"/>
              </w:rPr>
            </w:pPr>
            <w:r>
              <w:rPr>
                <w:rFonts w:hint="eastAsia" w:ascii="方正书宋_GBK" w:eastAsia="方正书宋_GBK"/>
              </w:rPr>
              <w:t>正科级</w:t>
            </w:r>
          </w:p>
        </w:tc>
        <w:tc>
          <w:tcPr>
            <w:tcW w:w="2435" w:type="dxa"/>
            <w:tcBorders>
              <w:top w:val="single" w:color="000000" w:sz="6" w:space="0"/>
              <w:left w:val="nil"/>
              <w:bottom w:val="single" w:color="000000" w:sz="6" w:space="0"/>
              <w:right w:val="single" w:color="000000" w:sz="6" w:space="0"/>
            </w:tcBorders>
            <w:vAlign w:val="center"/>
          </w:tcPr>
          <w:p>
            <w:pPr>
              <w:autoSpaceDE w:val="0"/>
              <w:spacing w:line="500" w:lineRule="exact"/>
              <w:jc w:val="center"/>
              <w:rPr>
                <w:rFonts w:ascii="方正书宋_GBK" w:hAnsi="Calibri" w:eastAsia="方正书宋_GBK" w:cs="黑体"/>
                <w:szCs w:val="21"/>
              </w:rPr>
            </w:pPr>
            <w:r>
              <w:rPr>
                <w:rFonts w:hint="eastAsia" w:ascii="方正书宋_GBK" w:eastAsia="方正书宋_GBK"/>
              </w:rPr>
              <w:t>财政拨款</w:t>
            </w:r>
          </w:p>
        </w:tc>
        <w:tc>
          <w:tcPr>
            <w:tcW w:w="958" w:type="dxa"/>
            <w:tcBorders>
              <w:top w:val="single" w:color="000000" w:sz="6" w:space="0"/>
              <w:left w:val="nil"/>
              <w:bottom w:val="single" w:color="000000" w:sz="6" w:space="0"/>
              <w:right w:val="single" w:color="000000" w:sz="6" w:space="0"/>
            </w:tcBorders>
            <w:vAlign w:val="center"/>
          </w:tcPr>
          <w:p>
            <w:pPr>
              <w:autoSpaceDE w:val="0"/>
              <w:spacing w:line="500" w:lineRule="exact"/>
              <w:jc w:val="center"/>
              <w:rPr>
                <w:rFonts w:ascii="方正书宋_GBK" w:hAnsi="Calibri" w:eastAsia="方正书宋_GBK" w:cs="黑体"/>
                <w:szCs w:val="21"/>
              </w:rPr>
            </w:pPr>
            <w:r>
              <w:rPr>
                <w:rFonts w:hint="eastAsia" w:ascii="方正书宋_GBK" w:eastAsia="方正书宋_GBK"/>
              </w:rPr>
              <w:t>17</w:t>
            </w:r>
          </w:p>
        </w:tc>
        <w:tc>
          <w:tcPr>
            <w:tcW w:w="745" w:type="dxa"/>
            <w:tcBorders>
              <w:top w:val="single" w:color="000000" w:sz="6" w:space="0"/>
              <w:left w:val="nil"/>
              <w:bottom w:val="single" w:color="000000" w:sz="6" w:space="0"/>
              <w:right w:val="single" w:color="000000" w:sz="6" w:space="0"/>
            </w:tcBorders>
            <w:vAlign w:val="center"/>
          </w:tcPr>
          <w:p>
            <w:pPr>
              <w:autoSpaceDE w:val="0"/>
              <w:spacing w:line="500" w:lineRule="exact"/>
              <w:jc w:val="center"/>
              <w:rPr>
                <w:rFonts w:ascii="方正书宋_GBK" w:hAnsi="Calibri" w:eastAsia="方正书宋_GBK" w:cs="黑体"/>
                <w:szCs w:val="21"/>
              </w:rPr>
            </w:pPr>
          </w:p>
        </w:tc>
        <w:tc>
          <w:tcPr>
            <w:tcW w:w="675" w:type="dxa"/>
            <w:tcBorders>
              <w:top w:val="single" w:color="000000" w:sz="6" w:space="0"/>
              <w:left w:val="nil"/>
              <w:bottom w:val="single" w:color="000000" w:sz="6" w:space="0"/>
              <w:right w:val="single" w:color="000000" w:sz="6" w:space="0"/>
            </w:tcBorders>
            <w:vAlign w:val="center"/>
          </w:tcPr>
          <w:p>
            <w:pPr>
              <w:autoSpaceDE w:val="0"/>
              <w:spacing w:line="500" w:lineRule="exact"/>
              <w:jc w:val="center"/>
              <w:rPr>
                <w:rFonts w:ascii="方正书宋_GBK" w:hAnsi="Calibri" w:eastAsia="方正书宋_GBK" w:cs="黑体"/>
                <w:szCs w:val="21"/>
              </w:rPr>
            </w:pPr>
          </w:p>
        </w:tc>
        <w:tc>
          <w:tcPr>
            <w:tcW w:w="641" w:type="dxa"/>
            <w:tcBorders>
              <w:top w:val="single" w:color="000000" w:sz="6" w:space="0"/>
              <w:left w:val="nil"/>
              <w:bottom w:val="single" w:color="000000" w:sz="6" w:space="0"/>
              <w:right w:val="single" w:color="000000" w:sz="6" w:space="0"/>
            </w:tcBorders>
            <w:vAlign w:val="center"/>
          </w:tcPr>
          <w:p>
            <w:pPr>
              <w:autoSpaceDE w:val="0"/>
              <w:spacing w:line="500" w:lineRule="exact"/>
              <w:jc w:val="center"/>
              <w:rPr>
                <w:rFonts w:ascii="方正书宋_GBK" w:hAnsi="Calibri" w:eastAsia="方正书宋_GBK" w:cs="黑体"/>
                <w:szCs w:val="21"/>
              </w:rPr>
            </w:pPr>
          </w:p>
        </w:tc>
        <w:tc>
          <w:tcPr>
            <w:tcW w:w="717" w:type="dxa"/>
            <w:tcBorders>
              <w:top w:val="single" w:color="000000" w:sz="6" w:space="0"/>
              <w:left w:val="nil"/>
              <w:bottom w:val="single" w:color="000000" w:sz="6" w:space="0"/>
              <w:right w:val="single" w:color="000000" w:sz="6" w:space="0"/>
            </w:tcBorders>
            <w:vAlign w:val="center"/>
          </w:tcPr>
          <w:p>
            <w:pPr>
              <w:autoSpaceDE w:val="0"/>
              <w:spacing w:line="500" w:lineRule="exact"/>
              <w:jc w:val="center"/>
              <w:rPr>
                <w:rFonts w:ascii="方正书宋_GBK" w:hAnsi="Calibri" w:eastAsia="方正书宋_GBK" w:cs="黑体"/>
                <w:szCs w:val="21"/>
              </w:rPr>
            </w:pPr>
          </w:p>
        </w:tc>
        <w:tc>
          <w:tcPr>
            <w:tcW w:w="676" w:type="dxa"/>
            <w:tcBorders>
              <w:top w:val="single" w:color="000000" w:sz="6" w:space="0"/>
              <w:left w:val="nil"/>
              <w:bottom w:val="single" w:color="000000" w:sz="6" w:space="0"/>
              <w:right w:val="single" w:color="000000" w:sz="6" w:space="0"/>
            </w:tcBorders>
            <w:vAlign w:val="center"/>
          </w:tcPr>
          <w:p>
            <w:pPr>
              <w:autoSpaceDE w:val="0"/>
              <w:spacing w:line="500" w:lineRule="exact"/>
              <w:jc w:val="center"/>
              <w:rPr>
                <w:rFonts w:ascii="方正书宋_GBK" w:hAnsi="Calibri" w:eastAsia="方正书宋_GBK" w:cs="黑体"/>
                <w:szCs w:val="21"/>
              </w:rPr>
            </w:pPr>
          </w:p>
        </w:tc>
        <w:tc>
          <w:tcPr>
            <w:tcW w:w="646" w:type="dxa"/>
            <w:tcBorders>
              <w:top w:val="single" w:color="000000" w:sz="6" w:space="0"/>
              <w:left w:val="nil"/>
              <w:bottom w:val="single" w:color="000000" w:sz="6" w:space="0"/>
              <w:right w:val="single" w:color="000000" w:sz="6" w:space="0"/>
            </w:tcBorders>
            <w:vAlign w:val="center"/>
          </w:tcPr>
          <w:p>
            <w:pPr>
              <w:autoSpaceDE w:val="0"/>
              <w:spacing w:line="500" w:lineRule="exact"/>
              <w:jc w:val="center"/>
              <w:rPr>
                <w:rFonts w:ascii="方正书宋_GBK" w:hAnsi="Calibri" w:eastAsia="方正书宋_GBK" w:cs="黑体"/>
                <w:szCs w:val="21"/>
              </w:rPr>
            </w:pPr>
          </w:p>
        </w:tc>
        <w:tc>
          <w:tcPr>
            <w:tcW w:w="686" w:type="dxa"/>
            <w:tcBorders>
              <w:top w:val="single" w:color="000000" w:sz="6" w:space="0"/>
              <w:left w:val="nil"/>
              <w:bottom w:val="single" w:color="000000" w:sz="6" w:space="0"/>
              <w:right w:val="single" w:color="000000" w:sz="6" w:space="0"/>
            </w:tcBorders>
            <w:vAlign w:val="center"/>
          </w:tcPr>
          <w:p>
            <w:pPr>
              <w:autoSpaceDE w:val="0"/>
              <w:spacing w:line="500" w:lineRule="exact"/>
              <w:jc w:val="center"/>
              <w:rPr>
                <w:rFonts w:ascii="方正书宋_GBK" w:hAnsi="Calibri" w:eastAsia="方正书宋_GBK" w:cs="黑体"/>
                <w:szCs w:val="21"/>
              </w:rPr>
            </w:pPr>
          </w:p>
        </w:tc>
      </w:tr>
    </w:tbl>
    <w:p>
      <w:pPr>
        <w:widowControl/>
        <w:wordWrap/>
        <w:adjustRightInd/>
        <w:snapToGrid/>
        <w:spacing w:line="480" w:lineRule="exact"/>
        <w:ind w:left="0" w:leftChars="0" w:right="0"/>
        <w:jc w:val="left"/>
        <w:textAlignment w:val="auto"/>
        <w:outlineLvl w:val="9"/>
        <w:rPr>
          <w:rFonts w:hint="eastAsia" w:ascii="仿宋" w:hAnsi="仿宋" w:eastAsia="仿宋" w:cs="仿宋"/>
          <w:b w:val="0"/>
          <w:bCs w:val="0"/>
          <w:sz w:val="32"/>
          <w:szCs w:val="32"/>
        </w:rPr>
      </w:pPr>
      <w:r>
        <w:rPr>
          <w:rFonts w:hint="eastAsia" w:ascii="仿宋" w:hAnsi="仿宋" w:eastAsia="仿宋" w:cs="仿宋"/>
          <w:b/>
          <w:bCs/>
          <w:sz w:val="32"/>
          <w:szCs w:val="32"/>
        </w:rPr>
        <w:t xml:space="preserve">   </w:t>
      </w:r>
      <w:r>
        <w:rPr>
          <w:rFonts w:hint="eastAsia" w:ascii="仿宋" w:hAnsi="仿宋" w:eastAsia="仿宋" w:cs="仿宋"/>
          <w:b w:val="0"/>
          <w:bCs w:val="0"/>
          <w:sz w:val="32"/>
          <w:szCs w:val="32"/>
        </w:rPr>
        <w:t xml:space="preserve"> </w:t>
      </w:r>
      <w:r>
        <w:rPr>
          <w:rFonts w:hint="eastAsia" w:ascii="黑体" w:hAnsi="黑体" w:eastAsia="黑体" w:cs="黑体"/>
          <w:b w:val="0"/>
          <w:bCs w:val="0"/>
          <w:sz w:val="32"/>
          <w:szCs w:val="32"/>
        </w:rPr>
        <w:t>二、部门预算安排总体情况</w:t>
      </w:r>
    </w:p>
    <w:p>
      <w:pPr>
        <w:widowControl/>
        <w:wordWrap/>
        <w:adjustRightInd/>
        <w:snapToGrid/>
        <w:spacing w:line="440" w:lineRule="exact"/>
        <w:ind w:left="0" w:leftChars="0" w:right="0" w:firstLine="640"/>
        <w:jc w:val="left"/>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1、收入情况</w:t>
      </w:r>
    </w:p>
    <w:p>
      <w:pPr>
        <w:widowControl/>
        <w:wordWrap/>
        <w:adjustRightInd/>
        <w:snapToGrid/>
        <w:spacing w:line="440" w:lineRule="exact"/>
        <w:ind w:left="0" w:leftChars="0" w:right="0" w:firstLine="640"/>
        <w:jc w:val="left"/>
        <w:textAlignment w:val="auto"/>
        <w:outlineLvl w:val="9"/>
        <w:rPr>
          <w:rFonts w:hint="eastAsia" w:ascii="仿宋" w:hAnsi="仿宋" w:eastAsia="仿宋" w:cs="仿宋"/>
          <w:sz w:val="32"/>
          <w:szCs w:val="32"/>
        </w:rPr>
      </w:pPr>
      <w:r>
        <w:rPr>
          <w:rFonts w:hint="eastAsia" w:ascii="仿宋" w:hAnsi="仿宋" w:eastAsia="仿宋" w:cs="仿宋"/>
          <w:sz w:val="32"/>
          <w:szCs w:val="32"/>
        </w:rPr>
        <w:t>2021年预算总收入905.08万元。</w:t>
      </w:r>
      <w:r>
        <w:rPr>
          <w:rFonts w:hint="eastAsia" w:ascii="仿宋" w:hAnsi="仿宋" w:eastAsia="仿宋" w:cs="仿宋"/>
          <w:sz w:val="32"/>
          <w:szCs w:val="32"/>
          <w:lang w:eastAsia="zh-CN"/>
        </w:rPr>
        <w:t>一般公共预算拨款收入</w:t>
      </w:r>
      <w:r>
        <w:rPr>
          <w:rFonts w:hint="eastAsia" w:ascii="仿宋" w:hAnsi="仿宋" w:eastAsia="仿宋" w:cs="仿宋"/>
          <w:sz w:val="32"/>
          <w:szCs w:val="32"/>
          <w:lang w:val="en-US" w:eastAsia="zh-CN"/>
        </w:rPr>
        <w:t>905.08万元（</w:t>
      </w:r>
      <w:r>
        <w:rPr>
          <w:rFonts w:hint="eastAsia" w:ascii="仿宋" w:hAnsi="仿宋" w:eastAsia="仿宋" w:cs="仿宋"/>
          <w:sz w:val="32"/>
          <w:szCs w:val="32"/>
        </w:rPr>
        <w:t>财政拨款收入879.1万元，上级一般公共预算安排转移支付收入25.98万元</w:t>
      </w:r>
      <w:r>
        <w:rPr>
          <w:rFonts w:hint="eastAsia" w:ascii="仿宋" w:hAnsi="仿宋" w:eastAsia="仿宋" w:cs="仿宋"/>
          <w:sz w:val="32"/>
          <w:szCs w:val="32"/>
          <w:lang w:val="en-US" w:eastAsia="zh-CN"/>
        </w:rPr>
        <w:t>）</w:t>
      </w:r>
      <w:r>
        <w:rPr>
          <w:rFonts w:hint="eastAsia" w:ascii="仿宋" w:hAnsi="仿宋" w:eastAsia="仿宋" w:cs="仿宋"/>
          <w:sz w:val="32"/>
          <w:szCs w:val="32"/>
        </w:rPr>
        <w:t>。</w:t>
      </w:r>
    </w:p>
    <w:p>
      <w:pPr>
        <w:widowControl/>
        <w:wordWrap/>
        <w:adjustRightInd/>
        <w:snapToGrid/>
        <w:spacing w:line="440" w:lineRule="exact"/>
        <w:ind w:left="0" w:leftChars="0" w:right="0" w:firstLine="640"/>
        <w:jc w:val="left"/>
        <w:textAlignment w:val="auto"/>
        <w:outlineLvl w:val="9"/>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2、支出情况</w:t>
      </w:r>
    </w:p>
    <w:p>
      <w:pPr>
        <w:widowControl/>
        <w:wordWrap/>
        <w:adjustRightInd/>
        <w:snapToGrid/>
        <w:spacing w:line="440" w:lineRule="exact"/>
        <w:ind w:left="0" w:leftChars="0" w:right="0" w:firstLine="640"/>
        <w:jc w:val="left"/>
        <w:textAlignment w:val="auto"/>
        <w:outlineLvl w:val="9"/>
        <w:rPr>
          <w:rFonts w:hint="eastAsia" w:ascii="仿宋" w:hAnsi="仿宋" w:eastAsia="仿宋" w:cs="仿宋"/>
          <w:sz w:val="32"/>
          <w:szCs w:val="32"/>
        </w:rPr>
      </w:pPr>
      <w:r>
        <w:rPr>
          <w:rFonts w:hint="eastAsia" w:ascii="仿宋" w:hAnsi="仿宋" w:eastAsia="仿宋" w:cs="仿宋"/>
          <w:sz w:val="32"/>
          <w:szCs w:val="32"/>
        </w:rPr>
        <w:t>全年总支出905.08万元，其中项目支出905.08万元。</w:t>
      </w:r>
    </w:p>
    <w:p>
      <w:pPr>
        <w:widowControl/>
        <w:wordWrap/>
        <w:adjustRightInd/>
        <w:snapToGrid/>
        <w:spacing w:line="440" w:lineRule="exact"/>
        <w:ind w:left="0" w:leftChars="0" w:right="0" w:firstLine="640"/>
        <w:jc w:val="left"/>
        <w:textAlignment w:val="auto"/>
        <w:outlineLvl w:val="9"/>
        <w:rPr>
          <w:rFonts w:hint="eastAsia" w:ascii="仿宋" w:hAnsi="仿宋" w:eastAsia="仿宋" w:cs="仿宋"/>
          <w:sz w:val="32"/>
          <w:szCs w:val="32"/>
        </w:rPr>
      </w:pPr>
      <w:r>
        <w:rPr>
          <w:rFonts w:hint="eastAsia" w:ascii="仿宋" w:hAnsi="仿宋" w:eastAsia="仿宋" w:cs="仿宋"/>
          <w:sz w:val="32"/>
          <w:szCs w:val="32"/>
        </w:rPr>
        <w:t>比上年增减情况：</w:t>
      </w:r>
    </w:p>
    <w:p>
      <w:pPr>
        <w:widowControl/>
        <w:wordWrap/>
        <w:adjustRightInd/>
        <w:snapToGrid/>
        <w:spacing w:line="440" w:lineRule="exact"/>
        <w:ind w:left="0" w:leftChars="0" w:right="0" w:firstLine="640"/>
        <w:jc w:val="left"/>
        <w:textAlignment w:val="auto"/>
        <w:outlineLvl w:val="9"/>
        <w:rPr>
          <w:rFonts w:hint="eastAsia" w:ascii="仿宋" w:hAnsi="仿宋" w:eastAsia="仿宋" w:cs="仿宋"/>
          <w:sz w:val="32"/>
          <w:szCs w:val="32"/>
        </w:rPr>
      </w:pPr>
      <w:r>
        <w:rPr>
          <w:rFonts w:hint="eastAsia" w:ascii="仿宋" w:hAnsi="仿宋" w:eastAsia="仿宋" w:cs="仿宋"/>
          <w:sz w:val="32"/>
          <w:szCs w:val="32"/>
        </w:rPr>
        <w:t>与2020年度相比，我单位预算总收入增加196.48万元，项目支出增加196.48万元</w:t>
      </w:r>
      <w:r>
        <w:rPr>
          <w:rFonts w:hint="eastAsia" w:ascii="仿宋" w:hAnsi="仿宋" w:eastAsia="仿宋" w:cs="仿宋"/>
          <w:sz w:val="32"/>
          <w:szCs w:val="32"/>
          <w:lang w:eastAsia="zh-CN"/>
        </w:rPr>
        <w:t>，主要是增加了</w:t>
      </w:r>
      <w:r>
        <w:rPr>
          <w:rFonts w:hint="eastAsia" w:ascii="仿宋" w:hAnsi="仿宋" w:eastAsia="仿宋" w:cs="仿宋"/>
          <w:sz w:val="32"/>
          <w:szCs w:val="32"/>
          <w:lang w:val="en-US" w:eastAsia="zh-CN"/>
        </w:rPr>
        <w:t>15名专职消防队员经费、</w:t>
      </w:r>
      <w:r>
        <w:rPr>
          <w:rFonts w:hint="eastAsia" w:ascii="仿宋" w:hAnsi="仿宋" w:eastAsia="仿宋" w:cs="仿宋"/>
          <w:sz w:val="32"/>
          <w:szCs w:val="32"/>
          <w:lang w:eastAsia="zh-CN"/>
        </w:rPr>
        <w:t>“智慧消防建设”等项目</w:t>
      </w:r>
      <w:r>
        <w:rPr>
          <w:rFonts w:hint="eastAsia" w:ascii="仿宋" w:hAnsi="仿宋" w:eastAsia="仿宋" w:cs="仿宋"/>
          <w:sz w:val="32"/>
          <w:szCs w:val="32"/>
        </w:rPr>
        <w:t>。</w:t>
      </w:r>
    </w:p>
    <w:p>
      <w:pPr>
        <w:widowControl/>
        <w:wordWrap/>
        <w:adjustRightInd/>
        <w:snapToGrid/>
        <w:spacing w:line="440" w:lineRule="exact"/>
        <w:ind w:left="0" w:leftChars="0" w:right="0"/>
        <w:jc w:val="left"/>
        <w:textAlignment w:val="auto"/>
        <w:outlineLvl w:val="9"/>
        <w:rPr>
          <w:rFonts w:hint="eastAsia" w:ascii="黑体" w:hAnsi="黑体" w:eastAsia="黑体" w:cs="黑体"/>
          <w:b w:val="0"/>
          <w:bCs w:val="0"/>
          <w:sz w:val="32"/>
          <w:szCs w:val="32"/>
        </w:rPr>
      </w:pPr>
      <w:r>
        <w:rPr>
          <w:rFonts w:hint="eastAsia" w:ascii="仿宋" w:hAnsi="仿宋" w:eastAsia="仿宋" w:cs="仿宋"/>
          <w:b/>
          <w:bCs/>
          <w:sz w:val="32"/>
          <w:szCs w:val="32"/>
        </w:rPr>
        <w:t xml:space="preserve">   </w:t>
      </w:r>
      <w:r>
        <w:rPr>
          <w:rFonts w:hint="eastAsia" w:ascii="黑体" w:hAnsi="黑体" w:eastAsia="黑体" w:cs="黑体"/>
          <w:b w:val="0"/>
          <w:bCs w:val="0"/>
          <w:sz w:val="32"/>
          <w:szCs w:val="32"/>
        </w:rPr>
        <w:t xml:space="preserve"> 三、机关运行经费安排</w:t>
      </w:r>
    </w:p>
    <w:p>
      <w:pPr>
        <w:widowControl/>
        <w:wordWrap/>
        <w:adjustRightInd/>
        <w:snapToGrid/>
        <w:spacing w:line="440" w:lineRule="exact"/>
        <w:ind w:left="0" w:leftChars="0" w:right="0" w:firstLine="640" w:firstLineChars="200"/>
        <w:jc w:val="left"/>
        <w:textAlignment w:val="auto"/>
        <w:outlineLvl w:val="9"/>
        <w:rPr>
          <w:rFonts w:hint="eastAsia" w:ascii="仿宋" w:hAnsi="仿宋" w:eastAsia="仿宋" w:cs="仿宋"/>
          <w:sz w:val="32"/>
          <w:szCs w:val="32"/>
          <w:lang w:eastAsia="zh-CN"/>
        </w:rPr>
      </w:pPr>
      <w:r>
        <w:rPr>
          <w:rFonts w:hint="eastAsia" w:ascii="仿宋" w:hAnsi="仿宋" w:eastAsia="仿宋" w:cs="仿宋"/>
          <w:sz w:val="32"/>
          <w:szCs w:val="32"/>
          <w:lang w:eastAsia="zh-CN"/>
        </w:rPr>
        <w:t>我部门，</w:t>
      </w:r>
      <w:r>
        <w:rPr>
          <w:rFonts w:hint="eastAsia" w:ascii="仿宋" w:hAnsi="仿宋" w:eastAsia="仿宋" w:cs="仿宋"/>
          <w:sz w:val="32"/>
          <w:szCs w:val="32"/>
          <w:lang w:val="en-US" w:eastAsia="zh-CN"/>
        </w:rPr>
        <w:t>2021年</w:t>
      </w:r>
      <w:r>
        <w:rPr>
          <w:rFonts w:hint="eastAsia" w:ascii="仿宋" w:hAnsi="仿宋" w:eastAsia="仿宋" w:cs="仿宋"/>
          <w:sz w:val="32"/>
          <w:szCs w:val="32"/>
          <w:lang w:eastAsia="zh-CN"/>
        </w:rPr>
        <w:t>机关运行经费在项目经费中列支，全年定额安排</w:t>
      </w:r>
      <w:r>
        <w:rPr>
          <w:rFonts w:hint="eastAsia" w:ascii="仿宋" w:hAnsi="仿宋" w:eastAsia="仿宋" w:cs="仿宋"/>
          <w:sz w:val="32"/>
          <w:szCs w:val="32"/>
          <w:lang w:val="en-US" w:eastAsia="zh-CN"/>
        </w:rPr>
        <w:t>190万元。</w:t>
      </w:r>
    </w:p>
    <w:p>
      <w:pPr>
        <w:widowControl/>
        <w:wordWrap/>
        <w:adjustRightInd/>
        <w:snapToGrid/>
        <w:spacing w:line="440" w:lineRule="exact"/>
        <w:ind w:left="0" w:leftChars="0" w:right="0" w:firstLine="627" w:firstLineChars="196"/>
        <w:jc w:val="left"/>
        <w:textAlignment w:val="auto"/>
        <w:outlineLvl w:val="9"/>
        <w:rPr>
          <w:rFonts w:hint="eastAsia" w:ascii="黑体" w:hAnsi="黑体" w:eastAsia="黑体" w:cs="黑体"/>
          <w:b w:val="0"/>
          <w:bCs w:val="0"/>
          <w:sz w:val="32"/>
          <w:szCs w:val="32"/>
        </w:rPr>
      </w:pPr>
      <w:r>
        <w:rPr>
          <w:rFonts w:hint="eastAsia" w:ascii="黑体" w:hAnsi="黑体" w:eastAsia="黑体" w:cs="黑体"/>
          <w:b w:val="0"/>
          <w:bCs w:val="0"/>
          <w:sz w:val="32"/>
          <w:szCs w:val="32"/>
        </w:rPr>
        <w:t>四、</w:t>
      </w:r>
      <w:r>
        <w:rPr>
          <w:rFonts w:hint="eastAsia" w:ascii="黑体" w:hAnsi="黑体" w:eastAsia="黑体" w:cs="黑体"/>
          <w:b w:val="0"/>
          <w:bCs w:val="0"/>
          <w:sz w:val="32"/>
          <w:szCs w:val="32"/>
          <w:lang w:eastAsia="zh-CN"/>
        </w:rPr>
        <w:t>2021</w:t>
      </w:r>
      <w:r>
        <w:rPr>
          <w:rFonts w:hint="eastAsia" w:ascii="黑体" w:hAnsi="黑体" w:eastAsia="黑体" w:cs="黑体"/>
          <w:b w:val="0"/>
          <w:bCs w:val="0"/>
          <w:sz w:val="32"/>
          <w:szCs w:val="32"/>
        </w:rPr>
        <w:t>年一般公共预算拨款“三公”经费预算情况</w:t>
      </w:r>
    </w:p>
    <w:tbl>
      <w:tblPr>
        <w:tblStyle w:val="9"/>
        <w:tblpPr w:leftFromText="180" w:rightFromText="180" w:vertAnchor="text" w:horzAnchor="page" w:tblpX="2099" w:tblpY="847"/>
        <w:tblOverlap w:val="never"/>
        <w:tblW w:w="1395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86"/>
        <w:gridCol w:w="2465"/>
        <w:gridCol w:w="2330"/>
        <w:gridCol w:w="1895"/>
        <w:gridCol w:w="42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2986" w:type="dxa"/>
            <w:vAlign w:val="center"/>
          </w:tcPr>
          <w:p>
            <w:pPr>
              <w:snapToGrid w:val="0"/>
              <w:spacing w:line="520" w:lineRule="exact"/>
              <w:jc w:val="center"/>
              <w:rPr>
                <w:rFonts w:hint="eastAsia" w:ascii="宋体" w:hAnsi="宋体" w:eastAsia="宋体" w:cs="宋体"/>
                <w:sz w:val="22"/>
                <w:szCs w:val="22"/>
              </w:rPr>
            </w:pPr>
            <w:r>
              <w:rPr>
                <w:rFonts w:hint="eastAsia" w:ascii="宋体" w:hAnsi="宋体" w:eastAsia="宋体" w:cs="宋体"/>
                <w:sz w:val="22"/>
                <w:szCs w:val="22"/>
              </w:rPr>
              <w:t>项目名称</w:t>
            </w:r>
          </w:p>
        </w:tc>
        <w:tc>
          <w:tcPr>
            <w:tcW w:w="2465" w:type="dxa"/>
            <w:vAlign w:val="center"/>
          </w:tcPr>
          <w:p>
            <w:pPr>
              <w:snapToGrid w:val="0"/>
              <w:spacing w:line="520" w:lineRule="exact"/>
              <w:jc w:val="center"/>
              <w:rPr>
                <w:rFonts w:hint="eastAsia" w:ascii="宋体" w:hAnsi="宋体" w:eastAsia="宋体" w:cs="宋体"/>
                <w:sz w:val="22"/>
                <w:szCs w:val="22"/>
              </w:rPr>
            </w:pPr>
            <w:r>
              <w:rPr>
                <w:rFonts w:hint="eastAsia" w:ascii="宋体" w:hAnsi="宋体" w:eastAsia="宋体" w:cs="宋体"/>
                <w:sz w:val="22"/>
                <w:szCs w:val="22"/>
                <w:lang w:eastAsia="zh-CN"/>
              </w:rPr>
              <w:t>2021</w:t>
            </w:r>
            <w:r>
              <w:rPr>
                <w:rFonts w:hint="eastAsia" w:ascii="宋体" w:hAnsi="宋体" w:eastAsia="宋体" w:cs="宋体"/>
                <w:sz w:val="22"/>
                <w:szCs w:val="22"/>
              </w:rPr>
              <w:t>年度预算</w:t>
            </w:r>
          </w:p>
        </w:tc>
        <w:tc>
          <w:tcPr>
            <w:tcW w:w="2330" w:type="dxa"/>
            <w:vAlign w:val="center"/>
          </w:tcPr>
          <w:p>
            <w:pPr>
              <w:snapToGrid w:val="0"/>
              <w:spacing w:line="520" w:lineRule="exact"/>
              <w:jc w:val="center"/>
              <w:rPr>
                <w:rFonts w:hint="eastAsia" w:ascii="宋体" w:hAnsi="宋体" w:eastAsia="宋体" w:cs="宋体"/>
                <w:sz w:val="22"/>
                <w:szCs w:val="22"/>
              </w:rPr>
            </w:pPr>
            <w:r>
              <w:rPr>
                <w:rFonts w:hint="eastAsia" w:ascii="宋体" w:hAnsi="宋体" w:eastAsia="宋体" w:cs="宋体"/>
                <w:sz w:val="22"/>
                <w:szCs w:val="22"/>
              </w:rPr>
              <w:t>2021年度预算</w:t>
            </w:r>
          </w:p>
        </w:tc>
        <w:tc>
          <w:tcPr>
            <w:tcW w:w="1895" w:type="dxa"/>
            <w:vAlign w:val="center"/>
          </w:tcPr>
          <w:p>
            <w:pPr>
              <w:snapToGrid w:val="0"/>
              <w:spacing w:line="520" w:lineRule="exact"/>
              <w:jc w:val="center"/>
              <w:rPr>
                <w:rFonts w:hint="eastAsia" w:ascii="宋体" w:hAnsi="宋体" w:eastAsia="宋体" w:cs="宋体"/>
                <w:sz w:val="22"/>
                <w:szCs w:val="22"/>
              </w:rPr>
            </w:pPr>
            <w:r>
              <w:rPr>
                <w:rFonts w:hint="eastAsia" w:ascii="宋体" w:hAnsi="宋体" w:eastAsia="宋体" w:cs="宋体"/>
                <w:sz w:val="22"/>
                <w:szCs w:val="22"/>
              </w:rPr>
              <w:t>增减金额</w:t>
            </w:r>
          </w:p>
        </w:tc>
        <w:tc>
          <w:tcPr>
            <w:tcW w:w="4282" w:type="dxa"/>
            <w:vAlign w:val="center"/>
          </w:tcPr>
          <w:p>
            <w:pPr>
              <w:snapToGrid w:val="0"/>
              <w:spacing w:line="520" w:lineRule="exact"/>
              <w:jc w:val="center"/>
              <w:rPr>
                <w:rFonts w:hint="eastAsia" w:ascii="宋体" w:hAnsi="宋体" w:eastAsia="宋体" w:cs="宋体"/>
                <w:sz w:val="22"/>
                <w:szCs w:val="22"/>
              </w:rPr>
            </w:pPr>
            <w:r>
              <w:rPr>
                <w:rFonts w:hint="eastAsia" w:ascii="宋体" w:hAnsi="宋体" w:eastAsia="宋体" w:cs="宋体"/>
                <w:sz w:val="22"/>
                <w:szCs w:val="22"/>
              </w:rPr>
              <w:t>变化原因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3" w:hRule="atLeast"/>
        </w:trPr>
        <w:tc>
          <w:tcPr>
            <w:tcW w:w="2986" w:type="dxa"/>
            <w:vAlign w:val="center"/>
          </w:tcPr>
          <w:p>
            <w:pPr>
              <w:snapToGrid w:val="0"/>
              <w:spacing w:line="520" w:lineRule="exact"/>
              <w:jc w:val="center"/>
              <w:rPr>
                <w:rFonts w:hint="eastAsia" w:ascii="宋体" w:hAnsi="宋体" w:eastAsia="宋体" w:cs="宋体"/>
                <w:sz w:val="22"/>
                <w:szCs w:val="22"/>
              </w:rPr>
            </w:pPr>
            <w:r>
              <w:rPr>
                <w:rFonts w:hint="eastAsia" w:ascii="宋体" w:hAnsi="宋体" w:eastAsia="宋体" w:cs="宋体"/>
                <w:sz w:val="22"/>
                <w:szCs w:val="22"/>
              </w:rPr>
              <w:t>因公出国经费</w:t>
            </w:r>
          </w:p>
        </w:tc>
        <w:tc>
          <w:tcPr>
            <w:tcW w:w="2465" w:type="dxa"/>
            <w:vAlign w:val="center"/>
          </w:tcPr>
          <w:p>
            <w:pPr>
              <w:snapToGrid w:val="0"/>
              <w:spacing w:line="520" w:lineRule="exact"/>
              <w:jc w:val="center"/>
              <w:rPr>
                <w:rFonts w:hint="eastAsia" w:ascii="宋体" w:hAnsi="宋体" w:eastAsia="宋体" w:cs="宋体"/>
                <w:sz w:val="22"/>
                <w:szCs w:val="22"/>
              </w:rPr>
            </w:pPr>
            <w:r>
              <w:rPr>
                <w:rFonts w:hint="eastAsia" w:ascii="宋体" w:hAnsi="宋体" w:eastAsia="宋体" w:cs="宋体"/>
                <w:sz w:val="22"/>
                <w:szCs w:val="22"/>
              </w:rPr>
              <w:t>0</w:t>
            </w:r>
          </w:p>
        </w:tc>
        <w:tc>
          <w:tcPr>
            <w:tcW w:w="2330" w:type="dxa"/>
            <w:vAlign w:val="center"/>
          </w:tcPr>
          <w:p>
            <w:pPr>
              <w:snapToGrid w:val="0"/>
              <w:spacing w:line="520" w:lineRule="exact"/>
              <w:jc w:val="center"/>
              <w:rPr>
                <w:rFonts w:hint="eastAsia" w:ascii="宋体" w:hAnsi="宋体" w:eastAsia="宋体" w:cs="宋体"/>
                <w:sz w:val="22"/>
                <w:szCs w:val="22"/>
              </w:rPr>
            </w:pPr>
            <w:r>
              <w:rPr>
                <w:rFonts w:hint="eastAsia" w:ascii="宋体" w:hAnsi="宋体" w:eastAsia="宋体" w:cs="宋体"/>
                <w:sz w:val="22"/>
                <w:szCs w:val="22"/>
              </w:rPr>
              <w:t>0</w:t>
            </w:r>
          </w:p>
        </w:tc>
        <w:tc>
          <w:tcPr>
            <w:tcW w:w="1895" w:type="dxa"/>
            <w:vAlign w:val="center"/>
          </w:tcPr>
          <w:p>
            <w:pPr>
              <w:snapToGrid w:val="0"/>
              <w:spacing w:line="520" w:lineRule="exact"/>
              <w:jc w:val="center"/>
              <w:rPr>
                <w:rFonts w:hint="eastAsia" w:ascii="宋体" w:hAnsi="宋体" w:eastAsia="宋体" w:cs="宋体"/>
                <w:sz w:val="22"/>
                <w:szCs w:val="22"/>
              </w:rPr>
            </w:pPr>
            <w:r>
              <w:rPr>
                <w:rFonts w:hint="eastAsia" w:ascii="宋体" w:hAnsi="宋体" w:eastAsia="宋体" w:cs="宋体"/>
                <w:sz w:val="22"/>
                <w:szCs w:val="22"/>
              </w:rPr>
              <w:t>0</w:t>
            </w:r>
          </w:p>
        </w:tc>
        <w:tc>
          <w:tcPr>
            <w:tcW w:w="4282" w:type="dxa"/>
            <w:vAlign w:val="center"/>
          </w:tcPr>
          <w:p>
            <w:pPr>
              <w:snapToGrid w:val="0"/>
              <w:spacing w:line="520" w:lineRule="exact"/>
              <w:jc w:val="center"/>
              <w:rPr>
                <w:rFonts w:hint="eastAsia" w:ascii="宋体" w:hAnsi="宋体" w:eastAsia="宋体" w:cs="宋体"/>
                <w:sz w:val="22"/>
                <w:szCs w:val="22"/>
              </w:rPr>
            </w:pPr>
            <w:r>
              <w:rPr>
                <w:rFonts w:hint="eastAsia" w:ascii="宋体" w:hAnsi="宋体" w:eastAsia="宋体" w:cs="宋体"/>
                <w:sz w:val="22"/>
                <w:szCs w:val="22"/>
              </w:rPr>
              <w:t>无增减变化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3" w:hRule="atLeast"/>
        </w:trPr>
        <w:tc>
          <w:tcPr>
            <w:tcW w:w="2986" w:type="dxa"/>
            <w:vAlign w:val="center"/>
          </w:tcPr>
          <w:p>
            <w:pPr>
              <w:snapToGrid w:val="0"/>
              <w:spacing w:line="520" w:lineRule="exact"/>
              <w:jc w:val="center"/>
              <w:rPr>
                <w:rFonts w:hint="eastAsia" w:ascii="宋体" w:hAnsi="宋体" w:eastAsia="宋体" w:cs="宋体"/>
                <w:sz w:val="22"/>
                <w:szCs w:val="22"/>
              </w:rPr>
            </w:pPr>
            <w:r>
              <w:rPr>
                <w:rFonts w:hint="eastAsia" w:ascii="宋体" w:hAnsi="宋体" w:eastAsia="宋体" w:cs="宋体"/>
                <w:sz w:val="22"/>
                <w:szCs w:val="22"/>
              </w:rPr>
              <w:t>公务用车购置经费</w:t>
            </w:r>
          </w:p>
        </w:tc>
        <w:tc>
          <w:tcPr>
            <w:tcW w:w="2465" w:type="dxa"/>
            <w:vAlign w:val="center"/>
          </w:tcPr>
          <w:p>
            <w:pPr>
              <w:snapToGrid w:val="0"/>
              <w:spacing w:line="520" w:lineRule="exact"/>
              <w:jc w:val="center"/>
              <w:rPr>
                <w:rFonts w:hint="eastAsia" w:ascii="宋体" w:hAnsi="宋体" w:eastAsia="宋体" w:cs="宋体"/>
                <w:sz w:val="22"/>
                <w:szCs w:val="22"/>
              </w:rPr>
            </w:pPr>
            <w:r>
              <w:rPr>
                <w:rFonts w:hint="eastAsia" w:ascii="宋体" w:hAnsi="宋体" w:eastAsia="宋体" w:cs="宋体"/>
                <w:sz w:val="22"/>
                <w:szCs w:val="22"/>
              </w:rPr>
              <w:t>0</w:t>
            </w:r>
          </w:p>
        </w:tc>
        <w:tc>
          <w:tcPr>
            <w:tcW w:w="2330" w:type="dxa"/>
            <w:vAlign w:val="center"/>
          </w:tcPr>
          <w:p>
            <w:pPr>
              <w:snapToGrid w:val="0"/>
              <w:spacing w:line="520" w:lineRule="exact"/>
              <w:jc w:val="center"/>
              <w:rPr>
                <w:rFonts w:hint="eastAsia" w:ascii="宋体" w:hAnsi="宋体" w:eastAsia="宋体" w:cs="宋体"/>
                <w:sz w:val="22"/>
                <w:szCs w:val="22"/>
              </w:rPr>
            </w:pPr>
            <w:r>
              <w:rPr>
                <w:rFonts w:hint="eastAsia" w:ascii="宋体" w:hAnsi="宋体" w:eastAsia="宋体" w:cs="宋体"/>
                <w:sz w:val="22"/>
                <w:szCs w:val="22"/>
              </w:rPr>
              <w:t>0</w:t>
            </w:r>
          </w:p>
        </w:tc>
        <w:tc>
          <w:tcPr>
            <w:tcW w:w="1895" w:type="dxa"/>
            <w:vAlign w:val="center"/>
          </w:tcPr>
          <w:p>
            <w:pPr>
              <w:snapToGrid w:val="0"/>
              <w:spacing w:line="520" w:lineRule="exact"/>
              <w:jc w:val="center"/>
              <w:rPr>
                <w:rFonts w:hint="eastAsia" w:ascii="宋体" w:hAnsi="宋体" w:eastAsia="宋体" w:cs="宋体"/>
                <w:sz w:val="22"/>
                <w:szCs w:val="22"/>
              </w:rPr>
            </w:pPr>
            <w:r>
              <w:rPr>
                <w:rFonts w:hint="eastAsia" w:ascii="宋体" w:hAnsi="宋体" w:eastAsia="宋体" w:cs="宋体"/>
                <w:sz w:val="22"/>
                <w:szCs w:val="22"/>
              </w:rPr>
              <w:t>0</w:t>
            </w:r>
          </w:p>
        </w:tc>
        <w:tc>
          <w:tcPr>
            <w:tcW w:w="4282" w:type="dxa"/>
            <w:vAlign w:val="center"/>
          </w:tcPr>
          <w:p>
            <w:pPr>
              <w:snapToGrid w:val="0"/>
              <w:spacing w:line="520" w:lineRule="exact"/>
              <w:jc w:val="center"/>
              <w:rPr>
                <w:rFonts w:hint="eastAsia" w:ascii="宋体" w:hAnsi="宋体" w:eastAsia="宋体" w:cs="宋体"/>
                <w:sz w:val="22"/>
                <w:szCs w:val="22"/>
              </w:rPr>
            </w:pPr>
            <w:r>
              <w:rPr>
                <w:rFonts w:hint="eastAsia" w:ascii="宋体" w:hAnsi="宋体" w:eastAsia="宋体" w:cs="宋体"/>
                <w:sz w:val="22"/>
                <w:szCs w:val="22"/>
              </w:rPr>
              <w:t>无增减变化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3" w:hRule="atLeast"/>
        </w:trPr>
        <w:tc>
          <w:tcPr>
            <w:tcW w:w="2986" w:type="dxa"/>
            <w:vAlign w:val="center"/>
          </w:tcPr>
          <w:p>
            <w:pPr>
              <w:snapToGrid w:val="0"/>
              <w:spacing w:line="520" w:lineRule="exact"/>
              <w:jc w:val="center"/>
              <w:rPr>
                <w:rFonts w:hint="eastAsia" w:ascii="宋体" w:hAnsi="宋体" w:eastAsia="宋体" w:cs="宋体"/>
                <w:sz w:val="22"/>
                <w:szCs w:val="22"/>
              </w:rPr>
            </w:pPr>
            <w:r>
              <w:rPr>
                <w:rFonts w:hint="eastAsia" w:ascii="宋体" w:hAnsi="宋体" w:eastAsia="宋体" w:cs="宋体"/>
                <w:sz w:val="22"/>
                <w:szCs w:val="22"/>
              </w:rPr>
              <w:t>公务用车运行经费</w:t>
            </w:r>
          </w:p>
        </w:tc>
        <w:tc>
          <w:tcPr>
            <w:tcW w:w="2465" w:type="dxa"/>
            <w:vAlign w:val="center"/>
          </w:tcPr>
          <w:p>
            <w:pPr>
              <w:snapToGrid w:val="0"/>
              <w:spacing w:line="520" w:lineRule="exact"/>
              <w:jc w:val="center"/>
              <w:rPr>
                <w:rFonts w:hint="eastAsia" w:ascii="宋体" w:hAnsi="宋体" w:eastAsia="宋体" w:cs="宋体"/>
                <w:sz w:val="22"/>
                <w:szCs w:val="22"/>
                <w:lang w:eastAsia="zh-CN"/>
              </w:rPr>
            </w:pPr>
            <w:r>
              <w:rPr>
                <w:rFonts w:hint="eastAsia" w:ascii="宋体" w:hAnsi="宋体" w:eastAsia="宋体" w:cs="宋体"/>
                <w:sz w:val="22"/>
                <w:szCs w:val="22"/>
                <w:lang w:val="en-US" w:eastAsia="zh-CN"/>
              </w:rPr>
              <w:t>0</w:t>
            </w:r>
          </w:p>
        </w:tc>
        <w:tc>
          <w:tcPr>
            <w:tcW w:w="2330" w:type="dxa"/>
            <w:vAlign w:val="center"/>
          </w:tcPr>
          <w:p>
            <w:pPr>
              <w:snapToGrid w:val="0"/>
              <w:spacing w:line="520" w:lineRule="exact"/>
              <w:jc w:val="center"/>
              <w:rPr>
                <w:rFonts w:hint="eastAsia" w:ascii="宋体" w:hAnsi="宋体" w:eastAsia="宋体" w:cs="宋体"/>
                <w:sz w:val="22"/>
                <w:szCs w:val="22"/>
                <w:lang w:eastAsia="zh-CN"/>
              </w:rPr>
            </w:pPr>
            <w:r>
              <w:rPr>
                <w:rFonts w:hint="eastAsia" w:ascii="宋体" w:hAnsi="宋体" w:eastAsia="宋体" w:cs="宋体"/>
                <w:sz w:val="22"/>
                <w:szCs w:val="22"/>
                <w:lang w:val="en-US" w:eastAsia="zh-CN"/>
              </w:rPr>
              <w:t>0</w:t>
            </w:r>
          </w:p>
        </w:tc>
        <w:tc>
          <w:tcPr>
            <w:tcW w:w="1895" w:type="dxa"/>
            <w:vAlign w:val="center"/>
          </w:tcPr>
          <w:p>
            <w:pPr>
              <w:snapToGrid w:val="0"/>
              <w:spacing w:line="520" w:lineRule="exact"/>
              <w:jc w:val="center"/>
              <w:rPr>
                <w:rFonts w:hint="eastAsia" w:ascii="宋体" w:hAnsi="宋体" w:eastAsia="宋体" w:cs="宋体"/>
                <w:sz w:val="22"/>
                <w:szCs w:val="22"/>
              </w:rPr>
            </w:pPr>
            <w:r>
              <w:rPr>
                <w:rFonts w:hint="eastAsia" w:ascii="宋体" w:hAnsi="宋体" w:eastAsia="宋体" w:cs="宋体"/>
                <w:sz w:val="22"/>
                <w:szCs w:val="22"/>
              </w:rPr>
              <w:t>0</w:t>
            </w:r>
          </w:p>
        </w:tc>
        <w:tc>
          <w:tcPr>
            <w:tcW w:w="4282" w:type="dxa"/>
            <w:vAlign w:val="center"/>
          </w:tcPr>
          <w:p>
            <w:pPr>
              <w:snapToGrid w:val="0"/>
              <w:spacing w:line="520" w:lineRule="exact"/>
              <w:jc w:val="center"/>
              <w:rPr>
                <w:rFonts w:hint="eastAsia" w:ascii="宋体" w:hAnsi="宋体" w:eastAsia="宋体" w:cs="宋体"/>
                <w:sz w:val="22"/>
                <w:szCs w:val="22"/>
              </w:rPr>
            </w:pPr>
            <w:r>
              <w:rPr>
                <w:rFonts w:hint="eastAsia" w:ascii="宋体" w:hAnsi="宋体" w:eastAsia="宋体" w:cs="宋体"/>
                <w:sz w:val="22"/>
                <w:szCs w:val="22"/>
              </w:rPr>
              <w:t>无增减变化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3" w:hRule="atLeast"/>
        </w:trPr>
        <w:tc>
          <w:tcPr>
            <w:tcW w:w="2986" w:type="dxa"/>
            <w:vAlign w:val="center"/>
          </w:tcPr>
          <w:p>
            <w:pPr>
              <w:snapToGrid w:val="0"/>
              <w:spacing w:line="520" w:lineRule="exact"/>
              <w:jc w:val="center"/>
              <w:rPr>
                <w:rFonts w:hint="eastAsia" w:ascii="宋体" w:hAnsi="宋体" w:eastAsia="宋体" w:cs="宋体"/>
                <w:sz w:val="22"/>
                <w:szCs w:val="22"/>
              </w:rPr>
            </w:pPr>
            <w:r>
              <w:rPr>
                <w:rFonts w:hint="eastAsia" w:ascii="宋体" w:hAnsi="宋体" w:eastAsia="宋体" w:cs="宋体"/>
                <w:sz w:val="22"/>
                <w:szCs w:val="22"/>
              </w:rPr>
              <w:t>公务接待费支出</w:t>
            </w:r>
          </w:p>
        </w:tc>
        <w:tc>
          <w:tcPr>
            <w:tcW w:w="2465" w:type="dxa"/>
            <w:vAlign w:val="center"/>
          </w:tcPr>
          <w:p>
            <w:pPr>
              <w:snapToGrid w:val="0"/>
              <w:spacing w:line="520" w:lineRule="exact"/>
              <w:jc w:val="center"/>
              <w:rPr>
                <w:rFonts w:hint="eastAsia" w:ascii="宋体" w:hAnsi="宋体" w:eastAsia="宋体" w:cs="宋体"/>
                <w:sz w:val="22"/>
                <w:szCs w:val="22"/>
                <w:lang w:eastAsia="zh-CN"/>
              </w:rPr>
            </w:pPr>
            <w:r>
              <w:rPr>
                <w:rFonts w:hint="eastAsia" w:ascii="宋体" w:hAnsi="宋体" w:eastAsia="宋体" w:cs="宋体"/>
                <w:sz w:val="22"/>
                <w:szCs w:val="22"/>
                <w:lang w:val="en-US" w:eastAsia="zh-CN"/>
              </w:rPr>
              <w:t>0</w:t>
            </w:r>
          </w:p>
        </w:tc>
        <w:tc>
          <w:tcPr>
            <w:tcW w:w="2330" w:type="dxa"/>
            <w:vAlign w:val="center"/>
          </w:tcPr>
          <w:p>
            <w:pPr>
              <w:snapToGrid w:val="0"/>
              <w:spacing w:line="520" w:lineRule="exact"/>
              <w:jc w:val="center"/>
              <w:rPr>
                <w:rFonts w:hint="eastAsia" w:ascii="宋体" w:hAnsi="宋体" w:eastAsia="宋体" w:cs="宋体"/>
                <w:sz w:val="22"/>
                <w:szCs w:val="22"/>
                <w:lang w:eastAsia="zh-CN"/>
              </w:rPr>
            </w:pPr>
            <w:r>
              <w:rPr>
                <w:rFonts w:hint="eastAsia" w:ascii="宋体" w:hAnsi="宋体" w:eastAsia="宋体" w:cs="宋体"/>
                <w:sz w:val="22"/>
                <w:szCs w:val="22"/>
                <w:lang w:val="en-US" w:eastAsia="zh-CN"/>
              </w:rPr>
              <w:t>0</w:t>
            </w:r>
          </w:p>
        </w:tc>
        <w:tc>
          <w:tcPr>
            <w:tcW w:w="1895" w:type="dxa"/>
            <w:vAlign w:val="center"/>
          </w:tcPr>
          <w:p>
            <w:pPr>
              <w:snapToGrid w:val="0"/>
              <w:spacing w:line="520" w:lineRule="exact"/>
              <w:jc w:val="center"/>
              <w:rPr>
                <w:rFonts w:hint="eastAsia" w:ascii="宋体" w:hAnsi="宋体" w:eastAsia="宋体" w:cs="宋体"/>
                <w:sz w:val="22"/>
                <w:szCs w:val="22"/>
              </w:rPr>
            </w:pPr>
            <w:r>
              <w:rPr>
                <w:rFonts w:hint="eastAsia" w:ascii="宋体" w:hAnsi="宋体" w:eastAsia="宋体" w:cs="宋体"/>
                <w:sz w:val="22"/>
                <w:szCs w:val="22"/>
              </w:rPr>
              <w:t>0</w:t>
            </w:r>
          </w:p>
        </w:tc>
        <w:tc>
          <w:tcPr>
            <w:tcW w:w="4282" w:type="dxa"/>
            <w:vAlign w:val="center"/>
          </w:tcPr>
          <w:p>
            <w:pPr>
              <w:snapToGrid w:val="0"/>
              <w:spacing w:line="520" w:lineRule="exact"/>
              <w:jc w:val="center"/>
              <w:rPr>
                <w:rFonts w:hint="eastAsia" w:ascii="宋体" w:hAnsi="宋体" w:eastAsia="宋体" w:cs="宋体"/>
                <w:sz w:val="22"/>
                <w:szCs w:val="22"/>
              </w:rPr>
            </w:pPr>
            <w:r>
              <w:rPr>
                <w:rFonts w:hint="eastAsia" w:ascii="宋体" w:hAnsi="宋体" w:eastAsia="宋体" w:cs="宋体"/>
                <w:sz w:val="22"/>
                <w:szCs w:val="22"/>
              </w:rPr>
              <w:t>无增减变化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2986" w:type="dxa"/>
            <w:vAlign w:val="center"/>
          </w:tcPr>
          <w:p>
            <w:pPr>
              <w:snapToGrid w:val="0"/>
              <w:spacing w:line="520" w:lineRule="exact"/>
              <w:jc w:val="center"/>
              <w:rPr>
                <w:rFonts w:hint="eastAsia" w:ascii="宋体" w:hAnsi="宋体" w:eastAsia="宋体" w:cs="宋体"/>
                <w:sz w:val="22"/>
                <w:szCs w:val="22"/>
              </w:rPr>
            </w:pPr>
            <w:r>
              <w:rPr>
                <w:rFonts w:hint="eastAsia" w:ascii="宋体" w:hAnsi="宋体" w:eastAsia="宋体" w:cs="宋体"/>
                <w:sz w:val="22"/>
                <w:szCs w:val="22"/>
              </w:rPr>
              <w:t>合计</w:t>
            </w:r>
          </w:p>
        </w:tc>
        <w:tc>
          <w:tcPr>
            <w:tcW w:w="2465" w:type="dxa"/>
            <w:vAlign w:val="center"/>
          </w:tcPr>
          <w:p>
            <w:pPr>
              <w:snapToGrid w:val="0"/>
              <w:spacing w:line="520" w:lineRule="exact"/>
              <w:jc w:val="center"/>
              <w:rPr>
                <w:rFonts w:hint="eastAsia" w:ascii="宋体" w:hAnsi="宋体" w:eastAsia="宋体" w:cs="宋体"/>
                <w:sz w:val="22"/>
                <w:szCs w:val="22"/>
                <w:lang w:eastAsia="zh-CN"/>
              </w:rPr>
            </w:pPr>
            <w:r>
              <w:rPr>
                <w:rFonts w:hint="eastAsia" w:ascii="宋体" w:hAnsi="宋体" w:eastAsia="宋体" w:cs="宋体"/>
                <w:sz w:val="22"/>
                <w:szCs w:val="22"/>
                <w:lang w:val="en-US" w:eastAsia="zh-CN"/>
              </w:rPr>
              <w:t>0</w:t>
            </w:r>
          </w:p>
        </w:tc>
        <w:tc>
          <w:tcPr>
            <w:tcW w:w="2330" w:type="dxa"/>
            <w:vAlign w:val="center"/>
          </w:tcPr>
          <w:p>
            <w:pPr>
              <w:snapToGrid w:val="0"/>
              <w:spacing w:line="520" w:lineRule="exact"/>
              <w:jc w:val="center"/>
              <w:rPr>
                <w:rFonts w:hint="eastAsia" w:ascii="宋体" w:hAnsi="宋体" w:eastAsia="宋体" w:cs="宋体"/>
                <w:sz w:val="22"/>
                <w:szCs w:val="22"/>
                <w:lang w:eastAsia="zh-CN"/>
              </w:rPr>
            </w:pPr>
            <w:r>
              <w:rPr>
                <w:rFonts w:hint="eastAsia" w:ascii="宋体" w:hAnsi="宋体" w:eastAsia="宋体" w:cs="宋体"/>
                <w:sz w:val="22"/>
                <w:szCs w:val="22"/>
                <w:lang w:val="en-US" w:eastAsia="zh-CN"/>
              </w:rPr>
              <w:t>0</w:t>
            </w:r>
          </w:p>
        </w:tc>
        <w:tc>
          <w:tcPr>
            <w:tcW w:w="1895" w:type="dxa"/>
            <w:vAlign w:val="center"/>
          </w:tcPr>
          <w:p>
            <w:pPr>
              <w:snapToGrid w:val="0"/>
              <w:spacing w:line="520" w:lineRule="exact"/>
              <w:jc w:val="center"/>
              <w:rPr>
                <w:rFonts w:hint="eastAsia" w:ascii="宋体" w:hAnsi="宋体" w:eastAsia="宋体" w:cs="宋体"/>
                <w:sz w:val="22"/>
                <w:szCs w:val="22"/>
              </w:rPr>
            </w:pPr>
            <w:r>
              <w:rPr>
                <w:rFonts w:hint="eastAsia" w:ascii="宋体" w:hAnsi="宋体" w:eastAsia="宋体" w:cs="宋体"/>
                <w:sz w:val="22"/>
                <w:szCs w:val="22"/>
              </w:rPr>
              <w:t>0</w:t>
            </w:r>
          </w:p>
        </w:tc>
        <w:tc>
          <w:tcPr>
            <w:tcW w:w="4282" w:type="dxa"/>
            <w:vAlign w:val="center"/>
          </w:tcPr>
          <w:p>
            <w:pPr>
              <w:snapToGrid w:val="0"/>
              <w:spacing w:line="520" w:lineRule="exact"/>
              <w:jc w:val="center"/>
              <w:rPr>
                <w:rFonts w:hint="eastAsia" w:ascii="宋体" w:hAnsi="宋体" w:eastAsia="宋体" w:cs="宋体"/>
                <w:sz w:val="22"/>
                <w:szCs w:val="22"/>
              </w:rPr>
            </w:pPr>
            <w:r>
              <w:rPr>
                <w:rFonts w:hint="eastAsia" w:ascii="宋体" w:hAnsi="宋体" w:eastAsia="宋体" w:cs="宋体"/>
                <w:sz w:val="22"/>
                <w:szCs w:val="22"/>
              </w:rPr>
              <w:t>无增减变化</w:t>
            </w:r>
          </w:p>
        </w:tc>
      </w:tr>
    </w:tbl>
    <w:p>
      <w:pPr>
        <w:ind w:firstLine="627" w:firstLineChars="196"/>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2021年我部门无三公经费预算，空表列示。</w:t>
      </w:r>
    </w:p>
    <w:p>
      <w:pPr>
        <w:widowControl/>
        <w:wordWrap/>
        <w:adjustRightInd/>
        <w:snapToGrid/>
        <w:spacing w:line="480" w:lineRule="exact"/>
        <w:ind w:left="0" w:leftChars="0" w:right="0"/>
        <w:jc w:val="left"/>
        <w:textAlignment w:val="auto"/>
        <w:rPr>
          <w:rFonts w:hint="eastAsia" w:ascii="仿宋_GB2312" w:hAnsi="仿宋" w:eastAsia="仿宋_GB2312" w:cs="仿宋"/>
          <w:b/>
          <w:bCs/>
          <w:sz w:val="32"/>
          <w:szCs w:val="32"/>
        </w:rPr>
      </w:pPr>
      <w:r>
        <w:rPr>
          <w:rFonts w:hint="eastAsia" w:ascii="黑体" w:hAnsi="黑体" w:eastAsia="黑体" w:cs="黑体"/>
          <w:b w:val="0"/>
          <w:bCs w:val="0"/>
          <w:sz w:val="32"/>
          <w:szCs w:val="32"/>
        </w:rPr>
        <w:t>五、绩效预算信息情况</w:t>
      </w:r>
    </w:p>
    <w:p>
      <w:pPr>
        <w:widowControl/>
        <w:wordWrap/>
        <w:adjustRightInd/>
        <w:snapToGrid/>
        <w:spacing w:line="480" w:lineRule="exact"/>
        <w:ind w:left="0" w:leftChars="0" w:right="0" w:firstLine="640" w:firstLineChars="200"/>
        <w:jc w:val="left"/>
        <w:textAlignment w:val="auto"/>
        <w:outlineLvl w:val="1"/>
        <w:rPr>
          <w:rFonts w:hint="eastAsia" w:ascii="楷体" w:hAnsi="楷体" w:eastAsia="楷体" w:cs="楷体"/>
          <w:sz w:val="32"/>
          <w:szCs w:val="32"/>
        </w:rPr>
      </w:pPr>
      <w:r>
        <w:rPr>
          <w:rFonts w:hint="eastAsia" w:ascii="楷体" w:hAnsi="楷体" w:eastAsia="楷体" w:cs="楷体"/>
          <w:sz w:val="32"/>
          <w:szCs w:val="32"/>
        </w:rPr>
        <w:t>（一）总体绩效目标</w:t>
      </w:r>
    </w:p>
    <w:p>
      <w:pPr>
        <w:widowControl/>
        <w:wordWrap/>
        <w:adjustRightInd/>
        <w:snapToGrid/>
        <w:spacing w:line="480" w:lineRule="exact"/>
        <w:ind w:left="0" w:leftChars="0" w:right="0" w:firstLine="640" w:firstLineChars="200"/>
        <w:jc w:val="left"/>
        <w:textAlignment w:val="auto"/>
        <w:rPr>
          <w:rFonts w:hint="eastAsia" w:ascii="仿宋_GB2312" w:eastAsia="仿宋_GB2312"/>
          <w:sz w:val="32"/>
          <w:szCs w:val="32"/>
        </w:rPr>
      </w:pPr>
      <w:r>
        <w:rPr>
          <w:rFonts w:hint="eastAsia" w:ascii="仿宋_GB2312" w:eastAsia="仿宋_GB2312"/>
          <w:sz w:val="32"/>
          <w:szCs w:val="32"/>
        </w:rPr>
        <w:t>以习近平新时代中国特色社会主义思想为指导，全面贯彻落实党的十九大和十九届二中、三中、四中、五中全会精神,深入贯彻习近平总书记重要训词精神和应急管理重要论述，以高质量发展为主题，以改革创新为根本动力，以防范化解重大安全风险为主线，以专项整治三年行动集中攻坚为抓手，以满足人民日益增长的安全需要为根本目的，加快进消防治理体系和治理能力现代化，努力实现改革政策全面落地、工作机制全面优化、专业能力全面提升、职能作用全面凸显、基层基础全面夯实“五个全面”的发展目标，全力保护人民群众生命财产安全和维护社会稳定，为建设宜居宜业宜游新涞水创造良好的消防安全环境。</w:t>
      </w:r>
    </w:p>
    <w:p>
      <w:pPr>
        <w:widowControl/>
        <w:wordWrap/>
        <w:adjustRightInd/>
        <w:snapToGrid/>
        <w:spacing w:line="480" w:lineRule="exact"/>
        <w:ind w:left="0" w:leftChars="0" w:right="0" w:firstLine="640" w:firstLineChars="200"/>
        <w:jc w:val="left"/>
        <w:textAlignment w:val="auto"/>
        <w:outlineLvl w:val="1"/>
        <w:rPr>
          <w:rFonts w:hAnsi="宋体"/>
          <w:sz w:val="32"/>
          <w:szCs w:val="32"/>
        </w:rPr>
      </w:pPr>
      <w:r>
        <w:rPr>
          <w:rFonts w:hint="eastAsia" w:ascii="楷体" w:hAnsi="楷体" w:eastAsia="楷体" w:cs="楷体"/>
          <w:sz w:val="32"/>
          <w:szCs w:val="32"/>
        </w:rPr>
        <w:t>（二）分项绩效目标</w:t>
      </w:r>
    </w:p>
    <w:p>
      <w:pPr>
        <w:widowControl/>
        <w:wordWrap/>
        <w:adjustRightInd/>
        <w:snapToGrid/>
        <w:spacing w:line="480" w:lineRule="exact"/>
        <w:ind w:left="0" w:leftChars="0" w:right="0" w:firstLine="643" w:firstLineChars="200"/>
        <w:jc w:val="left"/>
        <w:textAlignment w:val="auto"/>
        <w:rPr>
          <w:rFonts w:hint="eastAsia" w:ascii="仿宋_GB2312" w:eastAsia="仿宋_GB2312"/>
          <w:sz w:val="32"/>
          <w:szCs w:val="32"/>
        </w:rPr>
      </w:pPr>
      <w:r>
        <w:rPr>
          <w:rFonts w:hint="eastAsia" w:ascii="仿宋_GB2312" w:eastAsia="仿宋_GB2312"/>
          <w:b/>
          <w:bCs/>
          <w:sz w:val="32"/>
          <w:szCs w:val="32"/>
        </w:rPr>
        <w:t>1、加强消防安全综合监管</w:t>
      </w:r>
    </w:p>
    <w:p>
      <w:pPr>
        <w:widowControl/>
        <w:wordWrap/>
        <w:adjustRightInd/>
        <w:snapToGrid/>
        <w:spacing w:line="480" w:lineRule="exact"/>
        <w:ind w:left="0" w:leftChars="0" w:right="0" w:firstLine="640" w:firstLineChars="200"/>
        <w:jc w:val="left"/>
        <w:textAlignment w:val="auto"/>
        <w:rPr>
          <w:rFonts w:hint="eastAsia" w:ascii="仿宋_GB2312" w:eastAsia="仿宋_GB2312"/>
          <w:sz w:val="32"/>
          <w:szCs w:val="32"/>
        </w:rPr>
      </w:pPr>
      <w:r>
        <w:rPr>
          <w:rFonts w:hint="eastAsia" w:ascii="仿宋_GB2312" w:eastAsia="仿宋_GB2312"/>
          <w:sz w:val="32"/>
          <w:szCs w:val="32"/>
        </w:rPr>
        <w:t>绩效目标：承担火灾预防、消防监督执法以及火灾事故调查处理相关工作，依法行使消防安全综合监管职能，推动落实消防安全责任制；参与拟订消防专项规划，参与起草地方性消防法规、规章草案并监督实施。</w:t>
      </w:r>
    </w:p>
    <w:p>
      <w:pPr>
        <w:widowControl/>
        <w:wordWrap/>
        <w:adjustRightInd/>
        <w:snapToGrid/>
        <w:spacing w:line="480" w:lineRule="exact"/>
        <w:ind w:left="0" w:leftChars="0" w:right="0" w:firstLine="640" w:firstLineChars="200"/>
        <w:jc w:val="left"/>
        <w:textAlignment w:val="auto"/>
        <w:rPr>
          <w:rFonts w:ascii="仿宋_GB2312" w:eastAsia="仿宋_GB2312"/>
          <w:sz w:val="32"/>
          <w:szCs w:val="32"/>
        </w:rPr>
      </w:pPr>
      <w:r>
        <w:rPr>
          <w:rFonts w:hint="eastAsia" w:ascii="仿宋_GB2312" w:eastAsia="仿宋_GB2312"/>
          <w:sz w:val="32"/>
          <w:szCs w:val="32"/>
        </w:rPr>
        <w:t>绩效指标：确保全县火灾形势稳定和进行消防安全监管，依法严格查处各类火灾隐患和消防安全违法行为。</w:t>
      </w:r>
    </w:p>
    <w:p>
      <w:pPr>
        <w:widowControl/>
        <w:wordWrap/>
        <w:adjustRightInd/>
        <w:snapToGrid/>
        <w:spacing w:line="480" w:lineRule="exact"/>
        <w:ind w:left="0" w:leftChars="0" w:right="0" w:firstLine="643" w:firstLineChars="200"/>
        <w:jc w:val="left"/>
        <w:textAlignment w:val="auto"/>
        <w:rPr>
          <w:rFonts w:hint="eastAsia" w:ascii="仿宋_GB2312" w:eastAsia="仿宋_GB2312"/>
          <w:b/>
          <w:bCs/>
          <w:sz w:val="32"/>
          <w:szCs w:val="32"/>
        </w:rPr>
      </w:pPr>
      <w:r>
        <w:rPr>
          <w:rFonts w:hint="eastAsia" w:ascii="仿宋_GB2312" w:eastAsia="仿宋_GB2312"/>
          <w:b/>
          <w:bCs/>
          <w:sz w:val="32"/>
          <w:szCs w:val="32"/>
        </w:rPr>
        <w:t>2、全面做好火灾扑救和抢险救援</w:t>
      </w:r>
    </w:p>
    <w:p>
      <w:pPr>
        <w:widowControl/>
        <w:wordWrap/>
        <w:adjustRightInd/>
        <w:snapToGrid/>
        <w:spacing w:line="480" w:lineRule="exact"/>
        <w:ind w:left="0" w:leftChars="0" w:right="0" w:firstLine="640" w:firstLineChars="200"/>
        <w:jc w:val="left"/>
        <w:textAlignment w:val="auto"/>
        <w:rPr>
          <w:rFonts w:hint="eastAsia" w:ascii="仿宋_GB2312" w:eastAsia="仿宋_GB2312"/>
          <w:sz w:val="32"/>
          <w:szCs w:val="32"/>
        </w:rPr>
      </w:pPr>
      <w:r>
        <w:rPr>
          <w:rFonts w:hint="eastAsia" w:ascii="仿宋_GB2312" w:eastAsia="仿宋_GB2312"/>
          <w:sz w:val="32"/>
          <w:szCs w:val="32"/>
        </w:rPr>
        <w:t>绩效目标：主要承担城乡综合性消防救援工作，负责指挥调度相关灾害事故救援行动，重要会议、大型活动消防安全保卫工作；负责消防救援队伍综合性消防救援预案编制、战术研究和执勤备战、训练演练等工作；负责消防救援信息化和应急通信建设，承担综合性消防救援行动应急通信保障工作；负责消防应急救援专业队伍规划、建设与调度指挥，参与组织协调动员各类社会救援力量参加救援任务；负责消防救援队伍建设与管理。</w:t>
      </w:r>
    </w:p>
    <w:p>
      <w:pPr>
        <w:widowControl/>
        <w:wordWrap/>
        <w:adjustRightInd/>
        <w:snapToGrid/>
        <w:spacing w:line="480" w:lineRule="exact"/>
        <w:ind w:left="0" w:leftChars="0" w:right="0" w:firstLine="640" w:firstLineChars="200"/>
        <w:jc w:val="left"/>
        <w:textAlignment w:val="auto"/>
        <w:rPr>
          <w:rFonts w:hint="eastAsia" w:ascii="仿宋_GB2312" w:eastAsia="仿宋_GB2312"/>
          <w:sz w:val="32"/>
          <w:szCs w:val="32"/>
        </w:rPr>
      </w:pPr>
      <w:r>
        <w:rPr>
          <w:rFonts w:hint="eastAsia" w:ascii="仿宋_GB2312" w:eastAsia="仿宋_GB2312"/>
          <w:sz w:val="32"/>
          <w:szCs w:val="32"/>
        </w:rPr>
        <w:t>绩效指标：完成火灾扑救任务，积极参加以抢救人员生命为主的危险化学品泄漏、道路交通事故、地震及其次生灾害、建筑坍塌、重大安全生产事故和群众遇险事件的救援工作，全面做好消防救援队伍的管理。</w:t>
      </w:r>
    </w:p>
    <w:p>
      <w:pPr>
        <w:widowControl/>
        <w:wordWrap/>
        <w:adjustRightInd/>
        <w:snapToGrid/>
        <w:spacing w:line="480" w:lineRule="exact"/>
        <w:ind w:left="0" w:leftChars="0" w:right="0" w:firstLine="643" w:firstLineChars="200"/>
        <w:jc w:val="left"/>
        <w:textAlignment w:val="auto"/>
        <w:rPr>
          <w:rFonts w:ascii="仿宋_GB2312" w:eastAsia="仿宋_GB2312"/>
          <w:sz w:val="32"/>
          <w:szCs w:val="32"/>
        </w:rPr>
      </w:pPr>
      <w:r>
        <w:rPr>
          <w:rFonts w:hint="eastAsia" w:ascii="仿宋_GB2312" w:eastAsia="仿宋_GB2312"/>
          <w:b/>
          <w:bCs/>
          <w:sz w:val="32"/>
          <w:szCs w:val="32"/>
        </w:rPr>
        <w:t>3、加强消防宣传教育培训工作</w:t>
      </w:r>
    </w:p>
    <w:p>
      <w:pPr>
        <w:widowControl/>
        <w:wordWrap/>
        <w:adjustRightInd/>
        <w:snapToGrid/>
        <w:spacing w:line="480" w:lineRule="exact"/>
        <w:ind w:left="0" w:leftChars="0" w:right="0" w:firstLine="640" w:firstLineChars="200"/>
        <w:jc w:val="left"/>
        <w:textAlignment w:val="auto"/>
        <w:rPr>
          <w:rFonts w:hint="eastAsia" w:ascii="仿宋_GB2312" w:eastAsia="仿宋_GB2312"/>
          <w:sz w:val="32"/>
          <w:szCs w:val="32"/>
        </w:rPr>
      </w:pPr>
      <w:r>
        <w:rPr>
          <w:rFonts w:hint="eastAsia" w:ascii="仿宋_GB2312" w:eastAsia="仿宋_GB2312"/>
          <w:sz w:val="32"/>
          <w:szCs w:val="32"/>
        </w:rPr>
        <w:t>绩效目标：负责消防安全宣传教育，提高消防安全意识。</w:t>
      </w:r>
    </w:p>
    <w:p>
      <w:pPr>
        <w:widowControl/>
        <w:wordWrap/>
        <w:adjustRightInd/>
        <w:snapToGrid/>
        <w:spacing w:line="480" w:lineRule="exact"/>
        <w:ind w:left="0" w:leftChars="0" w:right="0" w:firstLine="640" w:firstLineChars="200"/>
        <w:jc w:val="left"/>
        <w:textAlignment w:val="auto"/>
        <w:rPr>
          <w:rFonts w:eastAsia="方正仿宋_GBK"/>
          <w:sz w:val="28"/>
        </w:rPr>
      </w:pPr>
      <w:r>
        <w:rPr>
          <w:rFonts w:hint="eastAsia" w:ascii="仿宋_GB2312" w:eastAsia="仿宋_GB2312"/>
          <w:sz w:val="32"/>
          <w:szCs w:val="32"/>
        </w:rPr>
        <w:t>绩效指标：利用5.12防灾减灾日、11.9消防宣传月组织开展消防主题宣传活动；针对消防宣传“五进”要求，开展各类消防安全培训；利用消防宣传车定期开展消防宣传进农村、进社区等活动，组织开展消防培训工作，提高全县人民消防安全意识。</w:t>
      </w:r>
    </w:p>
    <w:p>
      <w:pPr>
        <w:widowControl/>
        <w:wordWrap/>
        <w:adjustRightInd/>
        <w:snapToGrid/>
        <w:spacing w:line="480" w:lineRule="exact"/>
        <w:ind w:left="0" w:leftChars="0" w:right="0" w:firstLine="640" w:firstLineChars="200"/>
        <w:jc w:val="left"/>
        <w:textAlignment w:val="auto"/>
        <w:outlineLvl w:val="1"/>
        <w:rPr>
          <w:rFonts w:hint="eastAsia" w:ascii="楷体" w:hAnsi="楷体" w:eastAsia="楷体" w:cs="楷体"/>
          <w:b w:val="0"/>
          <w:bCs w:val="0"/>
          <w:sz w:val="32"/>
          <w:szCs w:val="32"/>
        </w:rPr>
      </w:pPr>
      <w:r>
        <w:rPr>
          <w:rFonts w:hint="eastAsia" w:ascii="楷体" w:hAnsi="楷体" w:eastAsia="楷体" w:cs="楷体"/>
          <w:b w:val="0"/>
          <w:bCs w:val="0"/>
          <w:sz w:val="32"/>
          <w:szCs w:val="32"/>
        </w:rPr>
        <w:t>（三）工作保障措施</w:t>
      </w:r>
    </w:p>
    <w:p>
      <w:pPr>
        <w:widowControl/>
        <w:wordWrap/>
        <w:adjustRightInd/>
        <w:snapToGrid/>
        <w:spacing w:line="480" w:lineRule="exact"/>
        <w:ind w:left="0" w:leftChars="0" w:right="0" w:firstLine="643" w:firstLineChars="200"/>
        <w:jc w:val="left"/>
        <w:textAlignment w:val="auto"/>
        <w:rPr>
          <w:rFonts w:hint="eastAsia" w:ascii="仿宋_GB2312" w:eastAsia="仿宋_GB2312"/>
          <w:sz w:val="32"/>
          <w:szCs w:val="32"/>
        </w:rPr>
      </w:pPr>
      <w:r>
        <w:rPr>
          <w:rFonts w:hint="eastAsia" w:ascii="仿宋_GB2312" w:eastAsia="仿宋_GB2312"/>
          <w:b/>
          <w:bCs/>
          <w:sz w:val="32"/>
          <w:szCs w:val="32"/>
        </w:rPr>
        <w:t>1、完善制度建设。</w:t>
      </w:r>
      <w:r>
        <w:rPr>
          <w:rFonts w:hint="eastAsia" w:ascii="仿宋_GB2312" w:eastAsia="仿宋_GB2312"/>
          <w:sz w:val="32"/>
          <w:szCs w:val="32"/>
        </w:rPr>
        <w:t>制定完善预算绩效管理制度、资金管理办法、工作保障制度等，为全年预算绩效目标的实现奠定制度基础。</w:t>
      </w:r>
    </w:p>
    <w:p>
      <w:pPr>
        <w:widowControl/>
        <w:wordWrap/>
        <w:adjustRightInd/>
        <w:snapToGrid/>
        <w:spacing w:line="480" w:lineRule="exact"/>
        <w:ind w:left="0" w:leftChars="0" w:right="0" w:firstLine="643" w:firstLineChars="200"/>
        <w:jc w:val="left"/>
        <w:textAlignment w:val="auto"/>
        <w:rPr>
          <w:rFonts w:hint="eastAsia" w:ascii="仿宋_GB2312" w:eastAsia="仿宋_GB2312"/>
          <w:sz w:val="32"/>
          <w:szCs w:val="32"/>
        </w:rPr>
      </w:pPr>
      <w:r>
        <w:rPr>
          <w:rFonts w:hint="eastAsia" w:ascii="仿宋_GB2312" w:eastAsia="仿宋_GB2312"/>
          <w:b/>
          <w:bCs/>
          <w:sz w:val="32"/>
          <w:szCs w:val="32"/>
        </w:rPr>
        <w:t>2、加强支出管理。</w:t>
      </w:r>
      <w:r>
        <w:rPr>
          <w:rFonts w:hint="eastAsia" w:ascii="仿宋_GB2312" w:eastAsia="仿宋_GB2312"/>
          <w:sz w:val="32"/>
          <w:szCs w:val="32"/>
        </w:rPr>
        <w:t>通过优化支出结构、编细编实预算、加快履行政府采购手续、尽快启动项目、及时支付资金，确保支出进度。</w:t>
      </w:r>
    </w:p>
    <w:p>
      <w:pPr>
        <w:widowControl/>
        <w:wordWrap/>
        <w:adjustRightInd/>
        <w:snapToGrid/>
        <w:spacing w:line="480" w:lineRule="exact"/>
        <w:ind w:left="0" w:leftChars="0" w:right="0" w:firstLine="643" w:firstLineChars="200"/>
        <w:jc w:val="left"/>
        <w:textAlignment w:val="auto"/>
        <w:rPr>
          <w:rFonts w:hint="eastAsia" w:ascii="仿宋_GB2312" w:eastAsia="仿宋_GB2312"/>
          <w:sz w:val="32"/>
          <w:szCs w:val="32"/>
        </w:rPr>
      </w:pPr>
      <w:r>
        <w:rPr>
          <w:rFonts w:hint="eastAsia" w:ascii="仿宋_GB2312" w:eastAsia="仿宋_GB2312"/>
          <w:b/>
          <w:bCs/>
          <w:sz w:val="32"/>
          <w:szCs w:val="32"/>
        </w:rPr>
        <w:t>3、加强绩效运行监控。</w:t>
      </w:r>
      <w:r>
        <w:rPr>
          <w:rFonts w:hint="eastAsia" w:ascii="仿宋_GB2312" w:eastAsia="仿宋_GB2312"/>
          <w:sz w:val="32"/>
          <w:szCs w:val="32"/>
        </w:rPr>
        <w:t>按要求开展绩效运行监控，发现问题及时采取措施，确保绩效目标如期保质实现。</w:t>
      </w:r>
    </w:p>
    <w:p>
      <w:pPr>
        <w:widowControl/>
        <w:wordWrap/>
        <w:adjustRightInd/>
        <w:snapToGrid/>
        <w:spacing w:line="480" w:lineRule="exact"/>
        <w:ind w:left="0" w:leftChars="0" w:right="0" w:firstLine="643" w:firstLineChars="200"/>
        <w:jc w:val="left"/>
        <w:textAlignment w:val="auto"/>
        <w:rPr>
          <w:rFonts w:hint="eastAsia" w:ascii="仿宋_GB2312" w:eastAsia="仿宋_GB2312"/>
          <w:sz w:val="32"/>
          <w:szCs w:val="32"/>
        </w:rPr>
      </w:pPr>
      <w:r>
        <w:rPr>
          <w:rFonts w:hint="eastAsia" w:ascii="仿宋_GB2312" w:eastAsia="仿宋_GB2312"/>
          <w:b/>
          <w:bCs/>
          <w:sz w:val="32"/>
          <w:szCs w:val="32"/>
        </w:rPr>
        <w:t>4、做好绩效自评。</w:t>
      </w:r>
      <w:r>
        <w:rPr>
          <w:rFonts w:hint="eastAsia" w:ascii="仿宋_GB2312" w:eastAsia="仿宋_GB2312"/>
          <w:sz w:val="32"/>
          <w:szCs w:val="32"/>
        </w:rPr>
        <w:t>按要求开展上年度部门预算绩效自评和重点评价工作，对评价中发现的问题及时整改，调整优化支出结构，提高财政资金使用效益。</w:t>
      </w:r>
    </w:p>
    <w:p>
      <w:pPr>
        <w:widowControl/>
        <w:wordWrap/>
        <w:adjustRightInd/>
        <w:snapToGrid/>
        <w:spacing w:line="480" w:lineRule="exact"/>
        <w:ind w:left="0" w:leftChars="0" w:right="0" w:firstLine="643" w:firstLineChars="200"/>
        <w:jc w:val="left"/>
        <w:textAlignment w:val="auto"/>
        <w:rPr>
          <w:rFonts w:hint="eastAsia" w:ascii="仿宋_GB2312" w:eastAsia="仿宋_GB2312"/>
          <w:sz w:val="32"/>
          <w:szCs w:val="32"/>
        </w:rPr>
      </w:pPr>
      <w:r>
        <w:rPr>
          <w:rFonts w:hint="eastAsia" w:ascii="仿宋_GB2312" w:eastAsia="仿宋_GB2312"/>
          <w:b/>
          <w:bCs/>
          <w:sz w:val="32"/>
          <w:szCs w:val="32"/>
        </w:rPr>
        <w:t>5、规范财务资产管理。</w:t>
      </w:r>
      <w:r>
        <w:rPr>
          <w:rFonts w:hint="eastAsia" w:ascii="仿宋_GB2312" w:eastAsia="仿宋_GB2312"/>
          <w:sz w:val="32"/>
          <w:szCs w:val="32"/>
        </w:rPr>
        <w:t>完善财务管理制度，严格审批程序，加强固定资产登记、使用和报废处置管理，做到支出合理，物尽其用。</w:t>
      </w:r>
    </w:p>
    <w:p>
      <w:pPr>
        <w:widowControl/>
        <w:wordWrap/>
        <w:adjustRightInd/>
        <w:snapToGrid/>
        <w:spacing w:line="480" w:lineRule="exact"/>
        <w:ind w:left="0" w:leftChars="0" w:right="0" w:firstLine="643" w:firstLineChars="200"/>
        <w:jc w:val="left"/>
        <w:textAlignment w:val="auto"/>
        <w:rPr>
          <w:rFonts w:hint="eastAsia" w:ascii="仿宋_GB2312" w:eastAsia="仿宋_GB2312"/>
          <w:sz w:val="32"/>
          <w:szCs w:val="32"/>
        </w:rPr>
      </w:pPr>
      <w:r>
        <w:rPr>
          <w:rFonts w:hint="eastAsia" w:ascii="仿宋_GB2312" w:eastAsia="仿宋_GB2312"/>
          <w:b/>
          <w:bCs/>
          <w:sz w:val="32"/>
          <w:szCs w:val="32"/>
        </w:rPr>
        <w:t>6、加强内部监督。</w:t>
      </w:r>
      <w:r>
        <w:rPr>
          <w:rFonts w:hint="eastAsia" w:ascii="仿宋_GB2312" w:eastAsia="仿宋_GB2312"/>
          <w:sz w:val="32"/>
          <w:szCs w:val="32"/>
        </w:rPr>
        <w:t>加强内部监督制度建设，对绩效运行情况、重大支出决策、对外投资、资产处置及其他重要经济业务事项的决策和执行进行督导，对会计资料进行内部审计，并配合做好审计、财政监督等外部监督工作，确保财政资金安全有效。</w:t>
      </w:r>
    </w:p>
    <w:p>
      <w:pPr>
        <w:widowControl/>
        <w:wordWrap/>
        <w:adjustRightInd/>
        <w:snapToGrid/>
        <w:spacing w:line="480" w:lineRule="exact"/>
        <w:ind w:left="0" w:leftChars="0" w:right="0" w:firstLine="640" w:firstLineChars="200"/>
        <w:jc w:val="left"/>
        <w:textAlignment w:val="auto"/>
        <w:rPr>
          <w:rFonts w:hint="eastAsia" w:ascii="仿宋_GB2312" w:eastAsia="仿宋_GB2312"/>
          <w:sz w:val="32"/>
          <w:szCs w:val="32"/>
        </w:rPr>
      </w:pPr>
      <w:r>
        <w:rPr>
          <w:rFonts w:hint="eastAsia" w:ascii="仿宋_GB2312" w:eastAsia="仿宋_GB2312"/>
          <w:sz w:val="32"/>
          <w:szCs w:val="32"/>
        </w:rPr>
        <w:br w:type="page"/>
      </w:r>
    </w:p>
    <w:p>
      <w:pPr>
        <w:spacing w:line="500" w:lineRule="exact"/>
        <w:ind w:firstLine="640" w:firstLineChars="200"/>
        <w:jc w:val="left"/>
        <w:rPr>
          <w:rFonts w:hint="eastAsia" w:ascii="楷体" w:hAnsi="楷体" w:eastAsia="楷体" w:cs="楷体"/>
          <w:b w:val="0"/>
          <w:bCs/>
          <w:sz w:val="32"/>
          <w:szCs w:val="32"/>
        </w:rPr>
      </w:pPr>
      <w:r>
        <w:rPr>
          <w:rFonts w:hint="eastAsia" w:ascii="楷体" w:hAnsi="楷体" w:eastAsia="楷体" w:cs="楷体"/>
          <w:b w:val="0"/>
          <w:bCs/>
          <w:sz w:val="32"/>
          <w:szCs w:val="32"/>
        </w:rPr>
        <w:t>（四）项目绩效目标</w:t>
      </w:r>
    </w:p>
    <w:p>
      <w:pPr>
        <w:widowControl w:val="0"/>
        <w:wordWrap/>
        <w:adjustRightInd/>
        <w:snapToGrid/>
        <w:spacing w:line="240" w:lineRule="auto"/>
        <w:ind w:left="0" w:leftChars="0" w:right="0" w:firstLine="422" w:firstLineChars="200"/>
        <w:jc w:val="left"/>
        <w:textAlignment w:val="auto"/>
        <w:outlineLvl w:val="3"/>
        <w:rPr>
          <w:rFonts w:hint="eastAsia" w:ascii="仿宋" w:hAnsi="仿宋" w:eastAsia="仿宋" w:cs="仿宋"/>
          <w:b/>
          <w:sz w:val="21"/>
          <w:szCs w:val="21"/>
        </w:rPr>
      </w:pPr>
      <w:bookmarkStart w:id="4" w:name="_Toc62733986"/>
      <w:r>
        <w:rPr>
          <w:rFonts w:hint="eastAsia" w:ascii="仿宋" w:hAnsi="仿宋" w:eastAsia="仿宋" w:cs="仿宋"/>
          <w:b/>
          <w:sz w:val="21"/>
          <w:szCs w:val="21"/>
        </w:rPr>
        <w:t>1.消防大队人员保障经费（人员工资、保险、伙食费、被装费）绩效目标表</w:t>
      </w:r>
      <w:bookmarkEnd w:id="4"/>
    </w:p>
    <w:tbl>
      <w:tblPr>
        <w:tblStyle w:val="9"/>
        <w:tblW w:w="1395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82"/>
        <w:gridCol w:w="1682"/>
        <w:gridCol w:w="1892"/>
        <w:gridCol w:w="2353"/>
        <w:gridCol w:w="1"/>
        <w:gridCol w:w="1933"/>
        <w:gridCol w:w="1892"/>
        <w:gridCol w:w="252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1435" w:type="dxa"/>
            <w:gridSpan w:val="7"/>
            <w:tcBorders>
              <w:top w:val="single" w:color="FFFFFF" w:sz="6" w:space="0"/>
              <w:left w:val="single" w:color="FFFFFF" w:sz="6" w:space="0"/>
              <w:right w:val="single" w:color="FFFFFF" w:sz="6" w:space="0"/>
            </w:tcBorders>
            <w:vAlign w:val="center"/>
          </w:tcPr>
          <w:p>
            <w:pPr>
              <w:spacing w:line="300" w:lineRule="exact"/>
              <w:jc w:val="left"/>
              <w:rPr>
                <w:rFonts w:hint="eastAsia" w:ascii="方正书宋_GBK" w:eastAsia="方正书宋_GBK"/>
                <w:b/>
                <w:sz w:val="21"/>
                <w:szCs w:val="21"/>
                <w:lang w:eastAsia="zh-CN"/>
              </w:rPr>
            </w:pPr>
            <w:r>
              <w:rPr>
                <w:rFonts w:hint="eastAsia" w:ascii="方正书宋_GBK" w:eastAsia="方正书宋_GBK"/>
                <w:b/>
                <w:sz w:val="21"/>
                <w:szCs w:val="21"/>
                <w:lang w:eastAsia="zh-CN"/>
              </w:rPr>
              <w:t>825涞水县消防救援大队</w:t>
            </w:r>
          </w:p>
        </w:tc>
        <w:tc>
          <w:tcPr>
            <w:tcW w:w="2523" w:type="dxa"/>
            <w:tcBorders>
              <w:top w:val="single" w:color="FFFFFF" w:sz="6" w:space="0"/>
              <w:left w:val="single" w:color="FFFFFF" w:sz="6" w:space="0"/>
              <w:right w:val="single" w:color="FFFFFF" w:sz="6" w:space="0"/>
            </w:tcBorders>
            <w:vAlign w:val="center"/>
          </w:tcPr>
          <w:p>
            <w:pPr>
              <w:spacing w:line="300" w:lineRule="exact"/>
              <w:jc w:val="right"/>
              <w:rPr>
                <w:rFonts w:ascii="方正书宋_GBK" w:eastAsia="方正书宋_GBK"/>
                <w:sz w:val="21"/>
                <w:szCs w:val="21"/>
              </w:rPr>
            </w:pPr>
            <w:r>
              <w:rPr>
                <w:rFonts w:hint="eastAsia" w:ascii="方正书宋_GBK" w:eastAsia="方正书宋_GBK"/>
                <w:sz w:val="21"/>
                <w:szCs w:val="21"/>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82" w:type="dxa"/>
            <w:vAlign w:val="center"/>
          </w:tcPr>
          <w:p>
            <w:pPr>
              <w:spacing w:line="300" w:lineRule="exact"/>
              <w:jc w:val="center"/>
              <w:rPr>
                <w:rFonts w:ascii="方正书宋_GBK" w:eastAsia="方正书宋_GBK"/>
                <w:b/>
                <w:sz w:val="21"/>
                <w:szCs w:val="21"/>
              </w:rPr>
            </w:pPr>
            <w:r>
              <w:rPr>
                <w:rFonts w:hint="eastAsia" w:ascii="方正书宋_GBK" w:eastAsia="方正书宋_GBK"/>
                <w:b/>
                <w:sz w:val="21"/>
                <w:szCs w:val="21"/>
              </w:rPr>
              <w:t>项目编码</w:t>
            </w:r>
          </w:p>
        </w:tc>
        <w:tc>
          <w:tcPr>
            <w:tcW w:w="3574" w:type="dxa"/>
            <w:gridSpan w:val="2"/>
            <w:vAlign w:val="center"/>
          </w:tcPr>
          <w:p>
            <w:pPr>
              <w:spacing w:line="300" w:lineRule="exact"/>
              <w:jc w:val="left"/>
              <w:rPr>
                <w:rFonts w:ascii="方正书宋_GBK" w:eastAsia="方正书宋_GBK"/>
                <w:sz w:val="21"/>
                <w:szCs w:val="21"/>
              </w:rPr>
            </w:pPr>
            <w:r>
              <w:rPr>
                <w:rFonts w:ascii="方正书宋_GBK" w:eastAsia="方正书宋_GBK"/>
                <w:sz w:val="21"/>
                <w:szCs w:val="21"/>
              </w:rPr>
              <w:t>13062321DR841IL7UOC4G</w:t>
            </w:r>
          </w:p>
        </w:tc>
        <w:tc>
          <w:tcPr>
            <w:tcW w:w="2353" w:type="dxa"/>
            <w:vAlign w:val="center"/>
          </w:tcPr>
          <w:p>
            <w:pPr>
              <w:spacing w:line="300" w:lineRule="exact"/>
              <w:jc w:val="center"/>
              <w:rPr>
                <w:rFonts w:ascii="方正书宋_GBK" w:eastAsia="方正书宋_GBK"/>
                <w:b/>
                <w:sz w:val="21"/>
                <w:szCs w:val="21"/>
              </w:rPr>
            </w:pPr>
            <w:r>
              <w:rPr>
                <w:rFonts w:hint="eastAsia" w:ascii="方正书宋_GBK" w:eastAsia="方正书宋_GBK"/>
                <w:b/>
                <w:sz w:val="21"/>
                <w:szCs w:val="21"/>
              </w:rPr>
              <w:t>项目名称</w:t>
            </w:r>
          </w:p>
        </w:tc>
        <w:tc>
          <w:tcPr>
            <w:tcW w:w="6349" w:type="dxa"/>
            <w:gridSpan w:val="4"/>
            <w:vAlign w:val="center"/>
          </w:tcPr>
          <w:p>
            <w:pPr>
              <w:spacing w:line="300" w:lineRule="exact"/>
              <w:jc w:val="left"/>
              <w:rPr>
                <w:rFonts w:ascii="方正书宋_GBK" w:eastAsia="方正书宋_GBK"/>
                <w:sz w:val="21"/>
                <w:szCs w:val="21"/>
              </w:rPr>
            </w:pPr>
            <w:r>
              <w:rPr>
                <w:rFonts w:hint="eastAsia" w:ascii="方正书宋_GBK" w:eastAsia="方正书宋_GBK"/>
                <w:sz w:val="21"/>
                <w:szCs w:val="21"/>
              </w:rPr>
              <w:t>消防大队人员保障经费（人员工资、保险、伙食费、被装费）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82" w:type="dxa"/>
            <w:vMerge w:val="restart"/>
            <w:vAlign w:val="center"/>
          </w:tcPr>
          <w:p>
            <w:pPr>
              <w:spacing w:line="300" w:lineRule="exact"/>
              <w:jc w:val="center"/>
              <w:rPr>
                <w:rFonts w:ascii="方正书宋_GBK" w:eastAsia="方正书宋_GBK"/>
                <w:b/>
                <w:sz w:val="21"/>
                <w:szCs w:val="21"/>
              </w:rPr>
            </w:pPr>
            <w:r>
              <w:rPr>
                <w:rFonts w:hint="eastAsia" w:ascii="方正书宋_GBK" w:eastAsia="方正书宋_GBK"/>
                <w:b/>
                <w:sz w:val="21"/>
                <w:szCs w:val="21"/>
              </w:rPr>
              <w:t>预算规模及资金用途</w:t>
            </w:r>
          </w:p>
        </w:tc>
        <w:tc>
          <w:tcPr>
            <w:tcW w:w="1682" w:type="dxa"/>
            <w:vAlign w:val="center"/>
          </w:tcPr>
          <w:p>
            <w:pPr>
              <w:spacing w:line="300" w:lineRule="exact"/>
              <w:jc w:val="center"/>
              <w:rPr>
                <w:rFonts w:ascii="方正书宋_GBK" w:eastAsia="方正书宋_GBK"/>
                <w:b/>
                <w:sz w:val="21"/>
                <w:szCs w:val="21"/>
              </w:rPr>
            </w:pPr>
            <w:r>
              <w:rPr>
                <w:rFonts w:hint="eastAsia" w:ascii="方正书宋_GBK" w:eastAsia="方正书宋_GBK"/>
                <w:b/>
                <w:sz w:val="21"/>
                <w:szCs w:val="21"/>
              </w:rPr>
              <w:t>预算数</w:t>
            </w:r>
          </w:p>
        </w:tc>
        <w:tc>
          <w:tcPr>
            <w:tcW w:w="1892" w:type="dxa"/>
            <w:vAlign w:val="center"/>
          </w:tcPr>
          <w:p>
            <w:pPr>
              <w:spacing w:line="300" w:lineRule="exact"/>
              <w:jc w:val="left"/>
              <w:rPr>
                <w:rFonts w:ascii="方正书宋_GBK" w:eastAsia="方正书宋_GBK"/>
                <w:sz w:val="21"/>
                <w:szCs w:val="21"/>
              </w:rPr>
            </w:pPr>
            <w:r>
              <w:rPr>
                <w:rFonts w:ascii="方正书宋_GBK" w:eastAsia="方正书宋_GBK"/>
                <w:sz w:val="21"/>
                <w:szCs w:val="21"/>
              </w:rPr>
              <w:t>517.00</w:t>
            </w:r>
          </w:p>
        </w:tc>
        <w:tc>
          <w:tcPr>
            <w:tcW w:w="2353" w:type="dxa"/>
            <w:vAlign w:val="center"/>
          </w:tcPr>
          <w:p>
            <w:pPr>
              <w:spacing w:line="300" w:lineRule="exact"/>
              <w:jc w:val="center"/>
              <w:rPr>
                <w:rFonts w:ascii="方正书宋_GBK" w:eastAsia="方正书宋_GBK"/>
                <w:b/>
                <w:sz w:val="21"/>
                <w:szCs w:val="21"/>
              </w:rPr>
            </w:pPr>
            <w:r>
              <w:rPr>
                <w:rFonts w:hint="eastAsia" w:ascii="方正书宋_GBK" w:eastAsia="方正书宋_GBK"/>
                <w:b/>
                <w:sz w:val="21"/>
                <w:szCs w:val="21"/>
              </w:rPr>
              <w:t>其中：财政资金</w:t>
            </w:r>
          </w:p>
        </w:tc>
        <w:tc>
          <w:tcPr>
            <w:tcW w:w="1934" w:type="dxa"/>
            <w:gridSpan w:val="2"/>
            <w:vAlign w:val="center"/>
          </w:tcPr>
          <w:p>
            <w:pPr>
              <w:spacing w:line="300" w:lineRule="exact"/>
              <w:jc w:val="left"/>
              <w:rPr>
                <w:rFonts w:ascii="方正书宋_GBK" w:eastAsia="方正书宋_GBK"/>
                <w:sz w:val="21"/>
                <w:szCs w:val="21"/>
              </w:rPr>
            </w:pPr>
            <w:r>
              <w:rPr>
                <w:rFonts w:ascii="方正书宋_GBK" w:eastAsia="方正书宋_GBK"/>
                <w:sz w:val="21"/>
                <w:szCs w:val="21"/>
              </w:rPr>
              <w:t>517.00</w:t>
            </w:r>
          </w:p>
        </w:tc>
        <w:tc>
          <w:tcPr>
            <w:tcW w:w="1892" w:type="dxa"/>
            <w:vAlign w:val="center"/>
          </w:tcPr>
          <w:p>
            <w:pPr>
              <w:spacing w:line="300" w:lineRule="exact"/>
              <w:jc w:val="center"/>
              <w:rPr>
                <w:rFonts w:ascii="方正书宋_GBK" w:eastAsia="方正书宋_GBK"/>
                <w:b/>
                <w:sz w:val="21"/>
                <w:szCs w:val="21"/>
              </w:rPr>
            </w:pPr>
            <w:r>
              <w:rPr>
                <w:rFonts w:hint="eastAsia" w:ascii="方正书宋_GBK" w:eastAsia="方正书宋_GBK"/>
                <w:b/>
                <w:sz w:val="21"/>
                <w:szCs w:val="21"/>
              </w:rPr>
              <w:t>其他资金</w:t>
            </w:r>
          </w:p>
        </w:tc>
        <w:tc>
          <w:tcPr>
            <w:tcW w:w="2523" w:type="dxa"/>
            <w:vAlign w:val="center"/>
          </w:tcPr>
          <w:p>
            <w:pPr>
              <w:spacing w:line="300" w:lineRule="exact"/>
              <w:jc w:val="left"/>
              <w:rPr>
                <w:rFonts w:ascii="方正书宋_GBK" w:eastAsia="方正书宋_GBK"/>
                <w:sz w:val="21"/>
                <w:szCs w:val="21"/>
              </w:rPr>
            </w:pPr>
            <w:r>
              <w:rPr>
                <w:rFonts w:ascii="方正书宋_GBK" w:eastAsia="方正书宋_GBK"/>
                <w:sz w:val="21"/>
                <w:szCs w:val="21"/>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82" w:type="dxa"/>
            <w:vMerge w:val="continue"/>
            <w:vAlign w:val="center"/>
          </w:tcPr>
          <w:p>
            <w:pPr>
              <w:spacing w:line="300" w:lineRule="exact"/>
              <w:jc w:val="left"/>
              <w:outlineLvl w:val="3"/>
              <w:rPr>
                <w:sz w:val="21"/>
                <w:szCs w:val="21"/>
              </w:rPr>
            </w:pPr>
          </w:p>
        </w:tc>
        <w:tc>
          <w:tcPr>
            <w:tcW w:w="12276" w:type="dxa"/>
            <w:gridSpan w:val="7"/>
            <w:vAlign w:val="center"/>
          </w:tcPr>
          <w:p>
            <w:pPr>
              <w:spacing w:line="300" w:lineRule="exact"/>
              <w:jc w:val="left"/>
              <w:rPr>
                <w:rFonts w:ascii="方正书宋_GBK" w:eastAsia="方正书宋_GBK"/>
                <w:sz w:val="21"/>
                <w:szCs w:val="21"/>
              </w:rPr>
            </w:pPr>
            <w:r>
              <w:rPr>
                <w:rFonts w:hint="eastAsia" w:ascii="方正书宋_GBK" w:eastAsia="方正书宋_GBK"/>
                <w:sz w:val="21"/>
                <w:szCs w:val="21"/>
              </w:rPr>
              <w:t>本单位用于职工个人工资、津贴、绩效、补贴等方面的费用开支</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82" w:type="dxa"/>
            <w:vMerge w:val="restart"/>
            <w:vAlign w:val="center"/>
          </w:tcPr>
          <w:p>
            <w:pPr>
              <w:spacing w:line="300" w:lineRule="exact"/>
              <w:jc w:val="center"/>
              <w:rPr>
                <w:rFonts w:ascii="方正书宋_GBK" w:eastAsia="方正书宋_GBK"/>
                <w:b/>
                <w:sz w:val="21"/>
                <w:szCs w:val="21"/>
              </w:rPr>
            </w:pPr>
            <w:r>
              <w:rPr>
                <w:rFonts w:hint="eastAsia" w:ascii="方正书宋_GBK" w:eastAsia="方正书宋_GBK"/>
                <w:b/>
                <w:sz w:val="21"/>
                <w:szCs w:val="21"/>
              </w:rPr>
              <w:t>资金支出计划（</w:t>
            </w:r>
            <w:r>
              <w:rPr>
                <w:rFonts w:ascii="方正书宋_GBK" w:eastAsia="方正书宋_GBK"/>
                <w:b/>
                <w:sz w:val="21"/>
                <w:szCs w:val="21"/>
              </w:rPr>
              <w:t>%</w:t>
            </w:r>
            <w:r>
              <w:rPr>
                <w:rFonts w:hint="eastAsia" w:ascii="方正书宋_GBK" w:eastAsia="方正书宋_GBK"/>
                <w:b/>
                <w:sz w:val="21"/>
                <w:szCs w:val="21"/>
              </w:rPr>
              <w:t>）</w:t>
            </w:r>
          </w:p>
        </w:tc>
        <w:tc>
          <w:tcPr>
            <w:tcW w:w="3574" w:type="dxa"/>
            <w:gridSpan w:val="2"/>
            <w:vAlign w:val="center"/>
          </w:tcPr>
          <w:p>
            <w:pPr>
              <w:spacing w:line="300" w:lineRule="exact"/>
              <w:jc w:val="center"/>
              <w:rPr>
                <w:rFonts w:ascii="方正书宋_GBK" w:eastAsia="方正书宋_GBK"/>
                <w:b/>
                <w:sz w:val="21"/>
                <w:szCs w:val="21"/>
              </w:rPr>
            </w:pPr>
            <w:r>
              <w:rPr>
                <w:rFonts w:ascii="方正书宋_GBK" w:eastAsia="方正书宋_GBK"/>
                <w:b/>
                <w:sz w:val="21"/>
                <w:szCs w:val="21"/>
              </w:rPr>
              <w:t>3</w:t>
            </w:r>
            <w:r>
              <w:rPr>
                <w:rFonts w:hint="eastAsia" w:ascii="方正书宋_GBK" w:eastAsia="方正书宋_GBK"/>
                <w:b/>
                <w:sz w:val="21"/>
                <w:szCs w:val="21"/>
              </w:rPr>
              <w:t>月底</w:t>
            </w:r>
          </w:p>
        </w:tc>
        <w:tc>
          <w:tcPr>
            <w:tcW w:w="2354" w:type="dxa"/>
            <w:gridSpan w:val="2"/>
            <w:vAlign w:val="center"/>
          </w:tcPr>
          <w:p>
            <w:pPr>
              <w:spacing w:line="300" w:lineRule="exact"/>
              <w:jc w:val="center"/>
              <w:rPr>
                <w:rFonts w:ascii="方正书宋_GBK" w:eastAsia="方正书宋_GBK"/>
                <w:b/>
                <w:sz w:val="21"/>
                <w:szCs w:val="21"/>
              </w:rPr>
            </w:pPr>
            <w:r>
              <w:rPr>
                <w:rFonts w:ascii="方正书宋_GBK" w:eastAsia="方正书宋_GBK"/>
                <w:b/>
                <w:sz w:val="21"/>
                <w:szCs w:val="21"/>
              </w:rPr>
              <w:t>6</w:t>
            </w:r>
            <w:r>
              <w:rPr>
                <w:rFonts w:hint="eastAsia" w:ascii="方正书宋_GBK" w:eastAsia="方正书宋_GBK"/>
                <w:b/>
                <w:sz w:val="21"/>
                <w:szCs w:val="21"/>
              </w:rPr>
              <w:t>月底</w:t>
            </w:r>
          </w:p>
        </w:tc>
        <w:tc>
          <w:tcPr>
            <w:tcW w:w="1933" w:type="dxa"/>
            <w:vAlign w:val="center"/>
          </w:tcPr>
          <w:p>
            <w:pPr>
              <w:spacing w:line="300" w:lineRule="exact"/>
              <w:jc w:val="center"/>
              <w:rPr>
                <w:rFonts w:ascii="方正书宋_GBK" w:eastAsia="方正书宋_GBK"/>
                <w:b/>
                <w:sz w:val="21"/>
                <w:szCs w:val="21"/>
              </w:rPr>
            </w:pPr>
            <w:r>
              <w:rPr>
                <w:rFonts w:ascii="方正书宋_GBK" w:eastAsia="方正书宋_GBK"/>
                <w:b/>
                <w:sz w:val="21"/>
                <w:szCs w:val="21"/>
              </w:rPr>
              <w:t>10</w:t>
            </w:r>
            <w:r>
              <w:rPr>
                <w:rFonts w:hint="eastAsia" w:ascii="方正书宋_GBK" w:eastAsia="方正书宋_GBK"/>
                <w:b/>
                <w:sz w:val="21"/>
                <w:szCs w:val="21"/>
              </w:rPr>
              <w:t>月底</w:t>
            </w:r>
          </w:p>
        </w:tc>
        <w:tc>
          <w:tcPr>
            <w:tcW w:w="4415" w:type="dxa"/>
            <w:gridSpan w:val="2"/>
            <w:vAlign w:val="center"/>
          </w:tcPr>
          <w:p>
            <w:pPr>
              <w:spacing w:line="300" w:lineRule="exact"/>
              <w:jc w:val="center"/>
              <w:rPr>
                <w:rFonts w:ascii="方正书宋_GBK" w:eastAsia="方正书宋_GBK"/>
                <w:b/>
                <w:sz w:val="21"/>
                <w:szCs w:val="21"/>
              </w:rPr>
            </w:pPr>
            <w:r>
              <w:rPr>
                <w:rFonts w:ascii="方正书宋_GBK" w:eastAsia="方正书宋_GBK"/>
                <w:b/>
                <w:sz w:val="21"/>
                <w:szCs w:val="21"/>
              </w:rPr>
              <w:t>12</w:t>
            </w:r>
            <w:r>
              <w:rPr>
                <w:rFonts w:hint="eastAsia" w:ascii="方正书宋_GBK" w:eastAsia="方正书宋_GBK"/>
                <w:b/>
                <w:sz w:val="21"/>
                <w:szCs w:val="21"/>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82" w:type="dxa"/>
            <w:vMerge w:val="continue"/>
            <w:tcBorders>
              <w:bottom w:val="single" w:color="000000" w:sz="6" w:space="0"/>
            </w:tcBorders>
            <w:vAlign w:val="center"/>
          </w:tcPr>
          <w:p>
            <w:pPr>
              <w:spacing w:line="300" w:lineRule="exact"/>
              <w:jc w:val="left"/>
              <w:outlineLvl w:val="3"/>
              <w:rPr>
                <w:sz w:val="21"/>
                <w:szCs w:val="21"/>
              </w:rPr>
            </w:pPr>
          </w:p>
        </w:tc>
        <w:tc>
          <w:tcPr>
            <w:tcW w:w="3574" w:type="dxa"/>
            <w:gridSpan w:val="2"/>
            <w:tcBorders>
              <w:bottom w:val="single" w:color="000000" w:sz="6" w:space="0"/>
            </w:tcBorders>
            <w:vAlign w:val="center"/>
          </w:tcPr>
          <w:p>
            <w:pPr>
              <w:spacing w:line="300" w:lineRule="exact"/>
              <w:jc w:val="center"/>
              <w:rPr>
                <w:rFonts w:ascii="方正书宋_GBK" w:eastAsia="方正书宋_GBK"/>
                <w:sz w:val="21"/>
                <w:szCs w:val="21"/>
              </w:rPr>
            </w:pPr>
            <w:r>
              <w:rPr>
                <w:rFonts w:ascii="方正书宋_GBK" w:eastAsia="方正书宋_GBK"/>
                <w:sz w:val="21"/>
                <w:szCs w:val="21"/>
              </w:rPr>
              <w:t>30.00%</w:t>
            </w:r>
          </w:p>
        </w:tc>
        <w:tc>
          <w:tcPr>
            <w:tcW w:w="2354" w:type="dxa"/>
            <w:gridSpan w:val="2"/>
            <w:tcBorders>
              <w:bottom w:val="single" w:color="000000" w:sz="6" w:space="0"/>
            </w:tcBorders>
            <w:vAlign w:val="center"/>
          </w:tcPr>
          <w:p>
            <w:pPr>
              <w:spacing w:line="300" w:lineRule="exact"/>
              <w:jc w:val="center"/>
              <w:rPr>
                <w:rFonts w:ascii="方正书宋_GBK" w:eastAsia="方正书宋_GBK"/>
                <w:sz w:val="21"/>
                <w:szCs w:val="21"/>
              </w:rPr>
            </w:pPr>
            <w:r>
              <w:rPr>
                <w:rFonts w:ascii="方正书宋_GBK" w:eastAsia="方正书宋_GBK"/>
                <w:sz w:val="21"/>
                <w:szCs w:val="21"/>
              </w:rPr>
              <w:t>60.00%</w:t>
            </w:r>
          </w:p>
        </w:tc>
        <w:tc>
          <w:tcPr>
            <w:tcW w:w="1933" w:type="dxa"/>
            <w:tcBorders>
              <w:bottom w:val="single" w:color="000000" w:sz="6" w:space="0"/>
            </w:tcBorders>
            <w:vAlign w:val="center"/>
          </w:tcPr>
          <w:p>
            <w:pPr>
              <w:spacing w:line="300" w:lineRule="exact"/>
              <w:jc w:val="center"/>
              <w:rPr>
                <w:rFonts w:ascii="方正书宋_GBK" w:eastAsia="方正书宋_GBK"/>
                <w:sz w:val="21"/>
                <w:szCs w:val="21"/>
              </w:rPr>
            </w:pPr>
            <w:r>
              <w:rPr>
                <w:rFonts w:ascii="方正书宋_GBK" w:eastAsia="方正书宋_GBK"/>
                <w:sz w:val="21"/>
                <w:szCs w:val="21"/>
              </w:rPr>
              <w:t>80.00%</w:t>
            </w:r>
          </w:p>
        </w:tc>
        <w:tc>
          <w:tcPr>
            <w:tcW w:w="4415" w:type="dxa"/>
            <w:gridSpan w:val="2"/>
            <w:tcBorders>
              <w:bottom w:val="single" w:color="000000" w:sz="6" w:space="0"/>
            </w:tcBorders>
            <w:vAlign w:val="center"/>
          </w:tcPr>
          <w:p>
            <w:pPr>
              <w:spacing w:line="300" w:lineRule="exact"/>
              <w:jc w:val="center"/>
              <w:rPr>
                <w:rFonts w:ascii="方正书宋_GBK" w:eastAsia="方正书宋_GBK"/>
                <w:sz w:val="21"/>
                <w:szCs w:val="21"/>
              </w:rPr>
            </w:pPr>
            <w:r>
              <w:rPr>
                <w:rFonts w:ascii="方正书宋_GBK" w:eastAsia="方正书宋_GBK"/>
                <w:sz w:val="21"/>
                <w:szCs w:val="21"/>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82" w:type="dxa"/>
            <w:tcBorders>
              <w:bottom w:val="nil"/>
            </w:tcBorders>
            <w:vAlign w:val="center"/>
          </w:tcPr>
          <w:p>
            <w:pPr>
              <w:spacing w:line="300" w:lineRule="exact"/>
              <w:jc w:val="center"/>
              <w:rPr>
                <w:rFonts w:ascii="方正书宋_GBK" w:eastAsia="方正书宋_GBK"/>
                <w:b/>
                <w:sz w:val="21"/>
                <w:szCs w:val="21"/>
              </w:rPr>
            </w:pPr>
            <w:r>
              <w:rPr>
                <w:rFonts w:hint="eastAsia" w:ascii="方正书宋_GBK" w:eastAsia="方正书宋_GBK"/>
                <w:b/>
                <w:sz w:val="21"/>
                <w:szCs w:val="21"/>
              </w:rPr>
              <w:t>绩效目标</w:t>
            </w:r>
          </w:p>
        </w:tc>
        <w:tc>
          <w:tcPr>
            <w:tcW w:w="12276" w:type="dxa"/>
            <w:gridSpan w:val="7"/>
            <w:tcBorders>
              <w:bottom w:val="nil"/>
            </w:tcBorders>
            <w:vAlign w:val="center"/>
          </w:tcPr>
          <w:p>
            <w:pPr>
              <w:spacing w:line="300" w:lineRule="exact"/>
              <w:jc w:val="left"/>
              <w:rPr>
                <w:rFonts w:ascii="方正书宋_GBK" w:eastAsia="方正书宋_GBK"/>
                <w:sz w:val="21"/>
                <w:szCs w:val="21"/>
              </w:rPr>
            </w:pPr>
            <w:r>
              <w:rPr>
                <w:rFonts w:ascii="方正书宋_GBK" w:eastAsia="方正书宋_GBK"/>
                <w:sz w:val="21"/>
                <w:szCs w:val="21"/>
              </w:rPr>
              <w:t>1.</w:t>
            </w:r>
            <w:r>
              <w:rPr>
                <w:rFonts w:hint="eastAsia" w:ascii="方正书宋_GBK" w:eastAsia="方正书宋_GBK"/>
                <w:sz w:val="21"/>
                <w:szCs w:val="21"/>
              </w:rPr>
              <w:t>保障人员工资、津贴、绩效、补贴等方面的经费支出</w:t>
            </w:r>
          </w:p>
          <w:p>
            <w:pPr>
              <w:spacing w:line="300" w:lineRule="exact"/>
              <w:jc w:val="left"/>
              <w:rPr>
                <w:rFonts w:ascii="方正书宋_GBK" w:eastAsia="方正书宋_GBK"/>
                <w:sz w:val="21"/>
                <w:szCs w:val="21"/>
              </w:rPr>
            </w:pPr>
            <w:r>
              <w:rPr>
                <w:rFonts w:ascii="方正书宋_GBK" w:eastAsia="方正书宋_GBK"/>
                <w:sz w:val="21"/>
                <w:szCs w:val="21"/>
              </w:rPr>
              <w:t>2.</w:t>
            </w:r>
            <w:r>
              <w:rPr>
                <w:rFonts w:hint="eastAsia" w:ascii="方正书宋_GBK" w:eastAsia="方正书宋_GBK"/>
                <w:sz w:val="21"/>
                <w:szCs w:val="21"/>
              </w:rPr>
              <w:t>确保本单位日常工作正常运转</w:t>
            </w:r>
          </w:p>
        </w:tc>
      </w:tr>
    </w:tbl>
    <w:p>
      <w:pPr>
        <w:spacing w:line="14" w:lineRule="exact"/>
        <w:ind w:firstLine="420" w:firstLineChars="200"/>
        <w:jc w:val="center"/>
        <w:rPr>
          <w:rFonts w:hAnsi="宋体"/>
          <w:sz w:val="21"/>
          <w:szCs w:val="21"/>
        </w:rPr>
      </w:pPr>
      <w:r>
        <w:rPr>
          <w:rFonts w:ascii="方正书宋_GBK" w:eastAsia="方正书宋_GBK"/>
          <w:sz w:val="21"/>
          <w:szCs w:val="21"/>
        </w:rPr>
        <w:t xml:space="preserve"> </w:t>
      </w:r>
    </w:p>
    <w:tbl>
      <w:tblPr>
        <w:tblStyle w:val="9"/>
        <w:tblW w:w="1395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82"/>
        <w:gridCol w:w="1681"/>
        <w:gridCol w:w="1893"/>
        <w:gridCol w:w="4287"/>
        <w:gridCol w:w="1892"/>
        <w:gridCol w:w="252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682" w:type="dxa"/>
            <w:vAlign w:val="center"/>
          </w:tcPr>
          <w:p>
            <w:pPr>
              <w:spacing w:line="300" w:lineRule="exact"/>
              <w:jc w:val="center"/>
              <w:rPr>
                <w:rFonts w:ascii="方正书宋_GBK" w:eastAsia="方正书宋_GBK"/>
                <w:b/>
                <w:sz w:val="21"/>
                <w:szCs w:val="21"/>
              </w:rPr>
            </w:pPr>
            <w:r>
              <w:rPr>
                <w:rFonts w:hint="eastAsia" w:ascii="方正书宋_GBK" w:eastAsia="方正书宋_GBK"/>
                <w:b/>
                <w:sz w:val="21"/>
                <w:szCs w:val="21"/>
              </w:rPr>
              <w:t>一级指标</w:t>
            </w:r>
          </w:p>
        </w:tc>
        <w:tc>
          <w:tcPr>
            <w:tcW w:w="1681" w:type="dxa"/>
            <w:vAlign w:val="center"/>
          </w:tcPr>
          <w:p>
            <w:pPr>
              <w:spacing w:line="300" w:lineRule="exact"/>
              <w:jc w:val="center"/>
              <w:rPr>
                <w:rFonts w:ascii="方正书宋_GBK" w:eastAsia="方正书宋_GBK"/>
                <w:b/>
                <w:sz w:val="21"/>
                <w:szCs w:val="21"/>
              </w:rPr>
            </w:pPr>
            <w:r>
              <w:rPr>
                <w:rFonts w:hint="eastAsia" w:ascii="方正书宋_GBK" w:eastAsia="方正书宋_GBK"/>
                <w:b/>
                <w:sz w:val="21"/>
                <w:szCs w:val="21"/>
              </w:rPr>
              <w:t>二级指标</w:t>
            </w:r>
          </w:p>
        </w:tc>
        <w:tc>
          <w:tcPr>
            <w:tcW w:w="1893" w:type="dxa"/>
            <w:vAlign w:val="center"/>
          </w:tcPr>
          <w:p>
            <w:pPr>
              <w:spacing w:line="300" w:lineRule="exact"/>
              <w:jc w:val="center"/>
              <w:rPr>
                <w:rFonts w:ascii="方正书宋_GBK" w:eastAsia="方正书宋_GBK"/>
                <w:b/>
                <w:sz w:val="21"/>
                <w:szCs w:val="21"/>
              </w:rPr>
            </w:pPr>
            <w:r>
              <w:rPr>
                <w:rFonts w:hint="eastAsia" w:ascii="方正书宋_GBK" w:eastAsia="方正书宋_GBK"/>
                <w:b/>
                <w:sz w:val="21"/>
                <w:szCs w:val="21"/>
              </w:rPr>
              <w:t>三级指标</w:t>
            </w:r>
          </w:p>
        </w:tc>
        <w:tc>
          <w:tcPr>
            <w:tcW w:w="4287" w:type="dxa"/>
            <w:vAlign w:val="center"/>
          </w:tcPr>
          <w:p>
            <w:pPr>
              <w:spacing w:line="300" w:lineRule="exact"/>
              <w:jc w:val="center"/>
              <w:rPr>
                <w:rFonts w:ascii="方正书宋_GBK" w:eastAsia="方正书宋_GBK"/>
                <w:b/>
                <w:sz w:val="21"/>
                <w:szCs w:val="21"/>
              </w:rPr>
            </w:pPr>
            <w:r>
              <w:rPr>
                <w:rFonts w:hint="eastAsia" w:ascii="方正书宋_GBK" w:eastAsia="方正书宋_GBK"/>
                <w:b/>
                <w:sz w:val="21"/>
                <w:szCs w:val="21"/>
              </w:rPr>
              <w:t>绩效指标描述</w:t>
            </w:r>
          </w:p>
        </w:tc>
        <w:tc>
          <w:tcPr>
            <w:tcW w:w="1892" w:type="dxa"/>
            <w:vAlign w:val="center"/>
          </w:tcPr>
          <w:p>
            <w:pPr>
              <w:spacing w:line="300" w:lineRule="exact"/>
              <w:jc w:val="center"/>
              <w:rPr>
                <w:rFonts w:ascii="方正书宋_GBK" w:eastAsia="方正书宋_GBK"/>
                <w:b/>
                <w:sz w:val="21"/>
                <w:szCs w:val="21"/>
              </w:rPr>
            </w:pPr>
            <w:r>
              <w:rPr>
                <w:rFonts w:hint="eastAsia" w:ascii="方正书宋_GBK" w:eastAsia="方正书宋_GBK"/>
                <w:b/>
                <w:sz w:val="21"/>
                <w:szCs w:val="21"/>
              </w:rPr>
              <w:t>指标值</w:t>
            </w:r>
          </w:p>
        </w:tc>
        <w:tc>
          <w:tcPr>
            <w:tcW w:w="2523" w:type="dxa"/>
            <w:vAlign w:val="center"/>
          </w:tcPr>
          <w:p>
            <w:pPr>
              <w:spacing w:line="300" w:lineRule="exact"/>
              <w:jc w:val="center"/>
              <w:rPr>
                <w:rFonts w:ascii="方正书宋_GBK" w:eastAsia="方正书宋_GBK"/>
                <w:b/>
                <w:sz w:val="21"/>
                <w:szCs w:val="21"/>
              </w:rPr>
            </w:pPr>
            <w:r>
              <w:rPr>
                <w:rFonts w:hint="eastAsia" w:ascii="方正书宋_GBK" w:eastAsia="方正书宋_GBK"/>
                <w:b/>
                <w:sz w:val="21"/>
                <w:szCs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682" w:type="dxa"/>
            <w:vMerge w:val="restart"/>
            <w:vAlign w:val="center"/>
          </w:tcPr>
          <w:p>
            <w:pPr>
              <w:spacing w:line="300" w:lineRule="exact"/>
              <w:jc w:val="center"/>
              <w:rPr>
                <w:rFonts w:ascii="方正书宋_GBK" w:eastAsia="方正书宋_GBK"/>
                <w:sz w:val="21"/>
                <w:szCs w:val="21"/>
              </w:rPr>
            </w:pPr>
            <w:r>
              <w:rPr>
                <w:rFonts w:hint="eastAsia" w:ascii="方正书宋_GBK" w:eastAsia="方正书宋_GBK"/>
                <w:sz w:val="21"/>
                <w:szCs w:val="21"/>
              </w:rPr>
              <w:t>产出指标</w:t>
            </w:r>
          </w:p>
        </w:tc>
        <w:tc>
          <w:tcPr>
            <w:tcW w:w="1681" w:type="dxa"/>
            <w:vAlign w:val="center"/>
          </w:tcPr>
          <w:p>
            <w:pPr>
              <w:spacing w:line="300" w:lineRule="exact"/>
              <w:jc w:val="left"/>
              <w:rPr>
                <w:rFonts w:ascii="方正书宋_GBK" w:eastAsia="方正书宋_GBK"/>
                <w:sz w:val="21"/>
                <w:szCs w:val="21"/>
              </w:rPr>
            </w:pPr>
            <w:r>
              <w:rPr>
                <w:rFonts w:hint="eastAsia" w:ascii="方正书宋_GBK" w:eastAsia="方正书宋_GBK"/>
                <w:sz w:val="21"/>
                <w:szCs w:val="21"/>
              </w:rPr>
              <w:t>数量指标</w:t>
            </w:r>
          </w:p>
        </w:tc>
        <w:tc>
          <w:tcPr>
            <w:tcW w:w="1893" w:type="dxa"/>
            <w:vAlign w:val="center"/>
          </w:tcPr>
          <w:p>
            <w:pPr>
              <w:spacing w:line="300" w:lineRule="exact"/>
              <w:jc w:val="left"/>
              <w:rPr>
                <w:rFonts w:ascii="方正书宋_GBK" w:eastAsia="方正书宋_GBK"/>
                <w:sz w:val="21"/>
                <w:szCs w:val="21"/>
              </w:rPr>
            </w:pPr>
            <w:r>
              <w:rPr>
                <w:rFonts w:hint="eastAsia" w:ascii="方正书宋_GBK" w:eastAsia="方正书宋_GBK"/>
                <w:sz w:val="21"/>
                <w:szCs w:val="21"/>
              </w:rPr>
              <w:t>实发人数比率</w:t>
            </w:r>
          </w:p>
        </w:tc>
        <w:tc>
          <w:tcPr>
            <w:tcW w:w="4287" w:type="dxa"/>
            <w:vAlign w:val="center"/>
          </w:tcPr>
          <w:p>
            <w:pPr>
              <w:spacing w:line="300" w:lineRule="exact"/>
              <w:jc w:val="left"/>
              <w:rPr>
                <w:rFonts w:ascii="方正书宋_GBK" w:eastAsia="方正书宋_GBK"/>
                <w:sz w:val="21"/>
                <w:szCs w:val="21"/>
              </w:rPr>
            </w:pPr>
            <w:r>
              <w:rPr>
                <w:rFonts w:hint="eastAsia" w:ascii="方正书宋_GBK" w:eastAsia="方正书宋_GBK"/>
                <w:sz w:val="21"/>
                <w:szCs w:val="21"/>
              </w:rPr>
              <w:t>实发人数占应发人数的比率</w:t>
            </w:r>
          </w:p>
        </w:tc>
        <w:tc>
          <w:tcPr>
            <w:tcW w:w="1892" w:type="dxa"/>
            <w:vAlign w:val="center"/>
          </w:tcPr>
          <w:p>
            <w:pPr>
              <w:spacing w:line="300" w:lineRule="exact"/>
              <w:jc w:val="left"/>
              <w:rPr>
                <w:rFonts w:ascii="方正书宋_GBK" w:eastAsia="方正书宋_GBK"/>
                <w:sz w:val="21"/>
                <w:szCs w:val="21"/>
              </w:rPr>
            </w:pPr>
            <w:r>
              <w:rPr>
                <w:rFonts w:ascii="方正书宋_GBK" w:eastAsia="方正书宋_GBK"/>
                <w:sz w:val="21"/>
                <w:szCs w:val="21"/>
              </w:rPr>
              <w:t>100100%</w:t>
            </w:r>
          </w:p>
        </w:tc>
        <w:tc>
          <w:tcPr>
            <w:tcW w:w="2523" w:type="dxa"/>
            <w:vAlign w:val="center"/>
          </w:tcPr>
          <w:p>
            <w:pPr>
              <w:spacing w:line="300" w:lineRule="exact"/>
              <w:jc w:val="left"/>
              <w:rPr>
                <w:rFonts w:ascii="方正书宋_GBK" w:eastAsia="方正书宋_GBK"/>
                <w:sz w:val="21"/>
                <w:szCs w:val="21"/>
              </w:rPr>
            </w:pPr>
            <w:r>
              <w:rPr>
                <w:rFonts w:hint="eastAsia" w:ascii="方正书宋_GBK" w:eastAsia="方正书宋_GBK"/>
                <w:sz w:val="21"/>
                <w:szCs w:val="21"/>
              </w:rPr>
              <w:t>根据工作安排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682" w:type="dxa"/>
            <w:vMerge w:val="continue"/>
            <w:vAlign w:val="center"/>
          </w:tcPr>
          <w:p>
            <w:pPr>
              <w:spacing w:line="300" w:lineRule="exact"/>
              <w:jc w:val="center"/>
              <w:rPr>
                <w:rFonts w:hint="eastAsia" w:ascii="方正书宋_GBK" w:eastAsia="方正书宋_GBK"/>
                <w:sz w:val="21"/>
                <w:szCs w:val="21"/>
              </w:rPr>
            </w:pPr>
          </w:p>
        </w:tc>
        <w:tc>
          <w:tcPr>
            <w:tcW w:w="1681" w:type="dxa"/>
            <w:vAlign w:val="center"/>
          </w:tcPr>
          <w:p>
            <w:pPr>
              <w:spacing w:line="300" w:lineRule="exact"/>
              <w:jc w:val="left"/>
              <w:rPr>
                <w:rFonts w:hint="eastAsia" w:ascii="方正书宋_GBK" w:eastAsia="方正书宋_GBK"/>
                <w:sz w:val="21"/>
                <w:szCs w:val="21"/>
              </w:rPr>
            </w:pPr>
            <w:r>
              <w:rPr>
                <w:rFonts w:hint="eastAsia" w:ascii="方正书宋_GBK" w:eastAsia="方正书宋_GBK"/>
                <w:sz w:val="21"/>
                <w:szCs w:val="21"/>
              </w:rPr>
              <w:t>质量指标</w:t>
            </w:r>
          </w:p>
        </w:tc>
        <w:tc>
          <w:tcPr>
            <w:tcW w:w="1893" w:type="dxa"/>
            <w:vAlign w:val="center"/>
          </w:tcPr>
          <w:p>
            <w:pPr>
              <w:spacing w:line="300" w:lineRule="exact"/>
              <w:jc w:val="left"/>
              <w:rPr>
                <w:rFonts w:hint="eastAsia" w:ascii="方正书宋_GBK" w:eastAsia="方正书宋_GBK"/>
                <w:sz w:val="21"/>
                <w:szCs w:val="21"/>
              </w:rPr>
            </w:pPr>
            <w:r>
              <w:rPr>
                <w:rFonts w:hint="eastAsia" w:ascii="方正书宋_GBK" w:eastAsia="方正书宋_GBK"/>
                <w:sz w:val="21"/>
                <w:szCs w:val="21"/>
              </w:rPr>
              <w:t>考核完成率</w:t>
            </w:r>
          </w:p>
        </w:tc>
        <w:tc>
          <w:tcPr>
            <w:tcW w:w="4287" w:type="dxa"/>
            <w:vAlign w:val="center"/>
          </w:tcPr>
          <w:p>
            <w:pPr>
              <w:spacing w:line="300" w:lineRule="exact"/>
              <w:jc w:val="left"/>
              <w:rPr>
                <w:rFonts w:ascii="方正书宋_GBK" w:eastAsia="方正书宋_GBK"/>
                <w:sz w:val="21"/>
                <w:szCs w:val="21"/>
              </w:rPr>
            </w:pPr>
            <w:r>
              <w:rPr>
                <w:rFonts w:hint="eastAsia" w:ascii="方正书宋_GBK" w:eastAsia="方正书宋_GBK"/>
                <w:sz w:val="21"/>
                <w:szCs w:val="21"/>
              </w:rPr>
              <w:t>考核工作完成占计划完成数</w:t>
            </w:r>
          </w:p>
        </w:tc>
        <w:tc>
          <w:tcPr>
            <w:tcW w:w="1892" w:type="dxa"/>
            <w:vAlign w:val="center"/>
          </w:tcPr>
          <w:p>
            <w:pPr>
              <w:spacing w:line="300" w:lineRule="exact"/>
              <w:jc w:val="left"/>
              <w:rPr>
                <w:rFonts w:ascii="方正书宋_GBK" w:eastAsia="方正书宋_GBK"/>
                <w:sz w:val="21"/>
                <w:szCs w:val="21"/>
              </w:rPr>
            </w:pPr>
            <w:r>
              <w:rPr>
                <w:rFonts w:hint="eastAsia" w:ascii="方正书宋_GBK" w:eastAsia="方正书宋_GBK"/>
                <w:sz w:val="21"/>
                <w:szCs w:val="21"/>
              </w:rPr>
              <w:t>≥</w:t>
            </w:r>
            <w:r>
              <w:rPr>
                <w:rFonts w:ascii="方正书宋_GBK" w:eastAsia="方正书宋_GBK"/>
                <w:sz w:val="21"/>
                <w:szCs w:val="21"/>
              </w:rPr>
              <w:t>95100%</w:t>
            </w:r>
          </w:p>
        </w:tc>
        <w:tc>
          <w:tcPr>
            <w:tcW w:w="2523" w:type="dxa"/>
            <w:vAlign w:val="center"/>
          </w:tcPr>
          <w:p>
            <w:pPr>
              <w:spacing w:line="300" w:lineRule="exact"/>
              <w:jc w:val="left"/>
              <w:rPr>
                <w:rFonts w:hint="eastAsia" w:ascii="方正书宋_GBK" w:eastAsia="方正书宋_GBK"/>
                <w:sz w:val="21"/>
                <w:szCs w:val="21"/>
              </w:rPr>
            </w:pPr>
            <w:r>
              <w:rPr>
                <w:rFonts w:hint="eastAsia" w:ascii="方正书宋_GBK" w:eastAsia="方正书宋_GBK"/>
                <w:sz w:val="21"/>
                <w:szCs w:val="21"/>
              </w:rPr>
              <w:t>根据工作安排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682" w:type="dxa"/>
            <w:vMerge w:val="continue"/>
            <w:vAlign w:val="center"/>
          </w:tcPr>
          <w:p>
            <w:pPr>
              <w:spacing w:line="300" w:lineRule="exact"/>
              <w:jc w:val="center"/>
              <w:rPr>
                <w:rFonts w:hint="eastAsia" w:ascii="方正书宋_GBK" w:eastAsia="方正书宋_GBK"/>
                <w:sz w:val="21"/>
                <w:szCs w:val="21"/>
              </w:rPr>
            </w:pPr>
          </w:p>
        </w:tc>
        <w:tc>
          <w:tcPr>
            <w:tcW w:w="1681" w:type="dxa"/>
            <w:vAlign w:val="center"/>
          </w:tcPr>
          <w:p>
            <w:pPr>
              <w:spacing w:line="300" w:lineRule="exact"/>
              <w:jc w:val="left"/>
              <w:rPr>
                <w:rFonts w:hint="eastAsia" w:ascii="方正书宋_GBK" w:eastAsia="方正书宋_GBK"/>
                <w:sz w:val="21"/>
                <w:szCs w:val="21"/>
              </w:rPr>
            </w:pPr>
            <w:r>
              <w:rPr>
                <w:rFonts w:hint="eastAsia" w:ascii="方正书宋_GBK" w:eastAsia="方正书宋_GBK"/>
                <w:sz w:val="21"/>
                <w:szCs w:val="21"/>
              </w:rPr>
              <w:t>时效指标</w:t>
            </w:r>
          </w:p>
        </w:tc>
        <w:tc>
          <w:tcPr>
            <w:tcW w:w="1893" w:type="dxa"/>
            <w:vAlign w:val="center"/>
          </w:tcPr>
          <w:p>
            <w:pPr>
              <w:spacing w:line="300" w:lineRule="exact"/>
              <w:jc w:val="left"/>
              <w:rPr>
                <w:rFonts w:hint="eastAsia" w:ascii="方正书宋_GBK" w:eastAsia="方正书宋_GBK"/>
                <w:sz w:val="21"/>
                <w:szCs w:val="21"/>
              </w:rPr>
            </w:pPr>
            <w:r>
              <w:rPr>
                <w:rFonts w:hint="eastAsia" w:ascii="方正书宋_GBK" w:eastAsia="方正书宋_GBK"/>
                <w:sz w:val="21"/>
                <w:szCs w:val="21"/>
              </w:rPr>
              <w:t>支付及时率</w:t>
            </w:r>
          </w:p>
        </w:tc>
        <w:tc>
          <w:tcPr>
            <w:tcW w:w="4287" w:type="dxa"/>
            <w:vAlign w:val="center"/>
          </w:tcPr>
          <w:p>
            <w:pPr>
              <w:spacing w:line="300" w:lineRule="exact"/>
              <w:jc w:val="left"/>
              <w:rPr>
                <w:rFonts w:ascii="方正书宋_GBK" w:eastAsia="方正书宋_GBK"/>
                <w:sz w:val="21"/>
                <w:szCs w:val="21"/>
              </w:rPr>
            </w:pPr>
            <w:r>
              <w:rPr>
                <w:rFonts w:hint="eastAsia" w:ascii="方正书宋_GBK" w:eastAsia="方正书宋_GBK"/>
                <w:sz w:val="21"/>
                <w:szCs w:val="21"/>
              </w:rPr>
              <w:t>按时支付人员工资及时率</w:t>
            </w:r>
          </w:p>
        </w:tc>
        <w:tc>
          <w:tcPr>
            <w:tcW w:w="1892" w:type="dxa"/>
            <w:vAlign w:val="center"/>
          </w:tcPr>
          <w:p>
            <w:pPr>
              <w:spacing w:line="300" w:lineRule="exact"/>
              <w:jc w:val="left"/>
              <w:rPr>
                <w:rFonts w:hint="eastAsia" w:ascii="方正书宋_GBK" w:eastAsia="方正书宋_GBK"/>
                <w:sz w:val="21"/>
                <w:szCs w:val="21"/>
              </w:rPr>
            </w:pPr>
            <w:r>
              <w:rPr>
                <w:rFonts w:hint="eastAsia" w:ascii="方正书宋_GBK" w:eastAsia="方正书宋_GBK"/>
                <w:sz w:val="21"/>
                <w:szCs w:val="21"/>
              </w:rPr>
              <w:t>≥</w:t>
            </w:r>
            <w:r>
              <w:rPr>
                <w:rFonts w:ascii="方正书宋_GBK" w:eastAsia="方正书宋_GBK"/>
                <w:sz w:val="21"/>
                <w:szCs w:val="21"/>
              </w:rPr>
              <w:t>95100%</w:t>
            </w:r>
          </w:p>
        </w:tc>
        <w:tc>
          <w:tcPr>
            <w:tcW w:w="2523" w:type="dxa"/>
            <w:vAlign w:val="center"/>
          </w:tcPr>
          <w:p>
            <w:pPr>
              <w:spacing w:line="300" w:lineRule="exact"/>
              <w:jc w:val="left"/>
              <w:rPr>
                <w:rFonts w:hint="eastAsia" w:ascii="方正书宋_GBK" w:eastAsia="方正书宋_GBK"/>
                <w:sz w:val="21"/>
                <w:szCs w:val="21"/>
              </w:rPr>
            </w:pPr>
            <w:r>
              <w:rPr>
                <w:rFonts w:hint="eastAsia" w:ascii="方正书宋_GBK" w:eastAsia="方正书宋_GBK"/>
                <w:sz w:val="21"/>
                <w:szCs w:val="21"/>
              </w:rPr>
              <w:t>根据工作安排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682" w:type="dxa"/>
            <w:vMerge w:val="continue"/>
            <w:vAlign w:val="center"/>
          </w:tcPr>
          <w:p>
            <w:pPr>
              <w:spacing w:line="300" w:lineRule="exact"/>
              <w:jc w:val="center"/>
              <w:rPr>
                <w:rFonts w:hint="eastAsia" w:ascii="方正书宋_GBK" w:eastAsia="方正书宋_GBK"/>
                <w:sz w:val="21"/>
                <w:szCs w:val="21"/>
              </w:rPr>
            </w:pPr>
          </w:p>
        </w:tc>
        <w:tc>
          <w:tcPr>
            <w:tcW w:w="1681" w:type="dxa"/>
            <w:vAlign w:val="center"/>
          </w:tcPr>
          <w:p>
            <w:pPr>
              <w:spacing w:line="300" w:lineRule="exact"/>
              <w:jc w:val="left"/>
              <w:rPr>
                <w:rFonts w:hint="eastAsia" w:ascii="方正书宋_GBK" w:eastAsia="方正书宋_GBK"/>
                <w:sz w:val="21"/>
                <w:szCs w:val="21"/>
              </w:rPr>
            </w:pPr>
            <w:r>
              <w:rPr>
                <w:rFonts w:hint="eastAsia" w:ascii="方正书宋_GBK" w:eastAsia="方正书宋_GBK"/>
                <w:sz w:val="21"/>
                <w:szCs w:val="21"/>
              </w:rPr>
              <w:t>成本指标</w:t>
            </w:r>
          </w:p>
        </w:tc>
        <w:tc>
          <w:tcPr>
            <w:tcW w:w="1893" w:type="dxa"/>
            <w:vAlign w:val="center"/>
          </w:tcPr>
          <w:p>
            <w:pPr>
              <w:spacing w:line="300" w:lineRule="exact"/>
              <w:jc w:val="left"/>
              <w:rPr>
                <w:rFonts w:hint="eastAsia" w:ascii="方正书宋_GBK" w:eastAsia="方正书宋_GBK"/>
                <w:sz w:val="21"/>
                <w:szCs w:val="21"/>
              </w:rPr>
            </w:pPr>
            <w:r>
              <w:rPr>
                <w:rFonts w:hint="eastAsia" w:ascii="方正书宋_GBK" w:eastAsia="方正书宋_GBK"/>
                <w:sz w:val="21"/>
                <w:szCs w:val="21"/>
              </w:rPr>
              <w:t>不超预算数</w:t>
            </w:r>
          </w:p>
        </w:tc>
        <w:tc>
          <w:tcPr>
            <w:tcW w:w="4287" w:type="dxa"/>
            <w:vAlign w:val="center"/>
          </w:tcPr>
          <w:p>
            <w:pPr>
              <w:spacing w:line="300" w:lineRule="exact"/>
              <w:jc w:val="left"/>
              <w:rPr>
                <w:rFonts w:ascii="方正书宋_GBK" w:eastAsia="方正书宋_GBK"/>
                <w:sz w:val="21"/>
                <w:szCs w:val="21"/>
              </w:rPr>
            </w:pPr>
            <w:r>
              <w:rPr>
                <w:rFonts w:hint="eastAsia" w:ascii="方正书宋_GBK" w:eastAsia="方正书宋_GBK"/>
                <w:sz w:val="21"/>
                <w:szCs w:val="21"/>
              </w:rPr>
              <w:t>不超年初预算数</w:t>
            </w:r>
          </w:p>
        </w:tc>
        <w:tc>
          <w:tcPr>
            <w:tcW w:w="1892" w:type="dxa"/>
            <w:vAlign w:val="center"/>
          </w:tcPr>
          <w:p>
            <w:pPr>
              <w:spacing w:line="300" w:lineRule="exact"/>
              <w:jc w:val="left"/>
              <w:rPr>
                <w:rFonts w:hint="eastAsia" w:ascii="方正书宋_GBK" w:eastAsia="方正书宋_GBK"/>
                <w:sz w:val="21"/>
                <w:szCs w:val="21"/>
              </w:rPr>
            </w:pPr>
            <w:r>
              <w:rPr>
                <w:rFonts w:ascii="方正书宋_GBK" w:eastAsia="方正书宋_GBK"/>
                <w:sz w:val="21"/>
                <w:szCs w:val="21"/>
              </w:rPr>
              <w:t>100100%</w:t>
            </w:r>
          </w:p>
        </w:tc>
        <w:tc>
          <w:tcPr>
            <w:tcW w:w="2523" w:type="dxa"/>
            <w:vAlign w:val="center"/>
          </w:tcPr>
          <w:p>
            <w:pPr>
              <w:spacing w:line="300" w:lineRule="exact"/>
              <w:jc w:val="left"/>
              <w:rPr>
                <w:rFonts w:hint="eastAsia" w:ascii="方正书宋_GBK" w:eastAsia="方正书宋_GBK"/>
                <w:sz w:val="21"/>
                <w:szCs w:val="21"/>
              </w:rPr>
            </w:pPr>
            <w:r>
              <w:rPr>
                <w:rFonts w:hint="eastAsia" w:ascii="方正书宋_GBK" w:eastAsia="方正书宋_GBK"/>
                <w:sz w:val="21"/>
                <w:szCs w:val="21"/>
              </w:rPr>
              <w:t>根据工作安排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682" w:type="dxa"/>
            <w:vAlign w:val="center"/>
          </w:tcPr>
          <w:p>
            <w:pPr>
              <w:spacing w:line="300" w:lineRule="exact"/>
              <w:jc w:val="center"/>
              <w:rPr>
                <w:rFonts w:hint="eastAsia" w:ascii="方正书宋_GBK" w:eastAsia="方正书宋_GBK"/>
                <w:sz w:val="21"/>
                <w:szCs w:val="21"/>
              </w:rPr>
            </w:pPr>
            <w:r>
              <w:rPr>
                <w:rFonts w:hint="eastAsia" w:ascii="方正书宋_GBK" w:eastAsia="方正书宋_GBK"/>
                <w:sz w:val="21"/>
                <w:szCs w:val="21"/>
              </w:rPr>
              <w:t>效益指标</w:t>
            </w:r>
          </w:p>
        </w:tc>
        <w:tc>
          <w:tcPr>
            <w:tcW w:w="1681" w:type="dxa"/>
            <w:vAlign w:val="center"/>
          </w:tcPr>
          <w:p>
            <w:pPr>
              <w:spacing w:line="300" w:lineRule="exact"/>
              <w:jc w:val="left"/>
              <w:rPr>
                <w:rFonts w:hint="eastAsia" w:ascii="方正书宋_GBK" w:eastAsia="方正书宋_GBK"/>
                <w:sz w:val="21"/>
                <w:szCs w:val="21"/>
              </w:rPr>
            </w:pPr>
            <w:r>
              <w:rPr>
                <w:rFonts w:hint="eastAsia" w:ascii="方正书宋_GBK" w:eastAsia="方正书宋_GBK"/>
                <w:sz w:val="21"/>
                <w:szCs w:val="21"/>
              </w:rPr>
              <w:t>社会效益指标</w:t>
            </w:r>
          </w:p>
        </w:tc>
        <w:tc>
          <w:tcPr>
            <w:tcW w:w="1893" w:type="dxa"/>
            <w:vAlign w:val="center"/>
          </w:tcPr>
          <w:p>
            <w:pPr>
              <w:spacing w:line="300" w:lineRule="exact"/>
              <w:jc w:val="left"/>
              <w:rPr>
                <w:rFonts w:hint="eastAsia" w:ascii="方正书宋_GBK" w:eastAsia="方正书宋_GBK"/>
                <w:sz w:val="21"/>
                <w:szCs w:val="21"/>
              </w:rPr>
            </w:pPr>
            <w:r>
              <w:rPr>
                <w:rFonts w:hint="eastAsia" w:ascii="方正书宋_GBK" w:eastAsia="方正书宋_GBK"/>
                <w:sz w:val="21"/>
                <w:szCs w:val="21"/>
              </w:rPr>
              <w:t>保障人员办公</w:t>
            </w:r>
          </w:p>
        </w:tc>
        <w:tc>
          <w:tcPr>
            <w:tcW w:w="4287" w:type="dxa"/>
            <w:vAlign w:val="center"/>
          </w:tcPr>
          <w:p>
            <w:pPr>
              <w:spacing w:line="300" w:lineRule="exact"/>
              <w:jc w:val="left"/>
              <w:rPr>
                <w:rFonts w:ascii="方正书宋_GBK" w:eastAsia="方正书宋_GBK"/>
                <w:sz w:val="21"/>
                <w:szCs w:val="21"/>
              </w:rPr>
            </w:pPr>
            <w:r>
              <w:rPr>
                <w:rFonts w:hint="eastAsia" w:ascii="方正书宋_GBK" w:eastAsia="方正书宋_GBK"/>
                <w:sz w:val="21"/>
                <w:szCs w:val="21"/>
              </w:rPr>
              <w:t>能够保障人员日常工作效率</w:t>
            </w:r>
          </w:p>
        </w:tc>
        <w:tc>
          <w:tcPr>
            <w:tcW w:w="1892" w:type="dxa"/>
            <w:vAlign w:val="center"/>
          </w:tcPr>
          <w:p>
            <w:pPr>
              <w:spacing w:line="300" w:lineRule="exact"/>
              <w:jc w:val="left"/>
              <w:rPr>
                <w:rFonts w:ascii="方正书宋_GBK" w:eastAsia="方正书宋_GBK"/>
                <w:sz w:val="21"/>
                <w:szCs w:val="21"/>
              </w:rPr>
            </w:pPr>
            <w:r>
              <w:rPr>
                <w:rFonts w:hint="eastAsia" w:ascii="方正书宋_GBK" w:eastAsia="方正书宋_GBK"/>
                <w:sz w:val="21"/>
                <w:szCs w:val="21"/>
              </w:rPr>
              <w:t>≥</w:t>
            </w:r>
            <w:r>
              <w:rPr>
                <w:rFonts w:ascii="方正书宋_GBK" w:eastAsia="方正书宋_GBK"/>
                <w:sz w:val="21"/>
                <w:szCs w:val="21"/>
              </w:rPr>
              <w:t>95100%</w:t>
            </w:r>
          </w:p>
        </w:tc>
        <w:tc>
          <w:tcPr>
            <w:tcW w:w="2523" w:type="dxa"/>
            <w:vAlign w:val="center"/>
          </w:tcPr>
          <w:p>
            <w:pPr>
              <w:spacing w:line="300" w:lineRule="exact"/>
              <w:jc w:val="left"/>
              <w:rPr>
                <w:rFonts w:hint="eastAsia" w:ascii="方正书宋_GBK" w:eastAsia="方正书宋_GBK"/>
                <w:sz w:val="21"/>
                <w:szCs w:val="21"/>
              </w:rPr>
            </w:pPr>
            <w:r>
              <w:rPr>
                <w:rFonts w:hint="eastAsia" w:ascii="方正书宋_GBK" w:eastAsia="方正书宋_GBK"/>
                <w:sz w:val="21"/>
                <w:szCs w:val="21"/>
              </w:rPr>
              <w:t>根据工作安排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682" w:type="dxa"/>
            <w:vAlign w:val="center"/>
          </w:tcPr>
          <w:p>
            <w:pPr>
              <w:spacing w:line="300" w:lineRule="exact"/>
              <w:jc w:val="center"/>
              <w:rPr>
                <w:rFonts w:hint="eastAsia" w:ascii="方正书宋_GBK" w:eastAsia="方正书宋_GBK"/>
                <w:sz w:val="21"/>
                <w:szCs w:val="21"/>
              </w:rPr>
            </w:pPr>
            <w:r>
              <w:rPr>
                <w:rFonts w:hint="eastAsia" w:ascii="方正书宋_GBK" w:eastAsia="方正书宋_GBK"/>
                <w:sz w:val="21"/>
                <w:szCs w:val="21"/>
              </w:rPr>
              <w:t>满意度指标</w:t>
            </w:r>
          </w:p>
        </w:tc>
        <w:tc>
          <w:tcPr>
            <w:tcW w:w="1681" w:type="dxa"/>
            <w:vAlign w:val="center"/>
          </w:tcPr>
          <w:p>
            <w:pPr>
              <w:spacing w:line="300" w:lineRule="exact"/>
              <w:jc w:val="left"/>
              <w:rPr>
                <w:rFonts w:hint="eastAsia" w:ascii="方正书宋_GBK" w:eastAsia="方正书宋_GBK"/>
                <w:sz w:val="21"/>
                <w:szCs w:val="21"/>
              </w:rPr>
            </w:pPr>
            <w:r>
              <w:rPr>
                <w:rFonts w:hint="eastAsia" w:ascii="方正书宋_GBK" w:eastAsia="方正书宋_GBK"/>
                <w:sz w:val="21"/>
                <w:szCs w:val="21"/>
              </w:rPr>
              <w:t>服务对象满意度指标</w:t>
            </w:r>
          </w:p>
        </w:tc>
        <w:tc>
          <w:tcPr>
            <w:tcW w:w="1893" w:type="dxa"/>
            <w:vAlign w:val="center"/>
          </w:tcPr>
          <w:p>
            <w:pPr>
              <w:spacing w:line="300" w:lineRule="exact"/>
              <w:jc w:val="left"/>
              <w:rPr>
                <w:rFonts w:hint="eastAsia" w:ascii="方正书宋_GBK" w:eastAsia="方正书宋_GBK"/>
                <w:sz w:val="21"/>
                <w:szCs w:val="21"/>
              </w:rPr>
            </w:pPr>
            <w:r>
              <w:rPr>
                <w:rFonts w:hint="eastAsia" w:ascii="方正书宋_GBK" w:eastAsia="方正书宋_GBK"/>
                <w:sz w:val="21"/>
                <w:szCs w:val="21"/>
              </w:rPr>
              <w:t>单位满意度测评</w:t>
            </w:r>
          </w:p>
        </w:tc>
        <w:tc>
          <w:tcPr>
            <w:tcW w:w="4287" w:type="dxa"/>
            <w:vAlign w:val="center"/>
          </w:tcPr>
          <w:p>
            <w:pPr>
              <w:spacing w:line="300" w:lineRule="exact"/>
              <w:jc w:val="left"/>
              <w:rPr>
                <w:rFonts w:ascii="方正书宋_GBK" w:eastAsia="方正书宋_GBK"/>
                <w:sz w:val="21"/>
                <w:szCs w:val="21"/>
              </w:rPr>
            </w:pPr>
            <w:r>
              <w:rPr>
                <w:rFonts w:hint="eastAsia" w:ascii="方正书宋_GBK" w:eastAsia="方正书宋_GBK"/>
                <w:sz w:val="21"/>
                <w:szCs w:val="21"/>
              </w:rPr>
              <w:t>受众群体的满意程度</w:t>
            </w:r>
          </w:p>
        </w:tc>
        <w:tc>
          <w:tcPr>
            <w:tcW w:w="1892" w:type="dxa"/>
            <w:vAlign w:val="center"/>
          </w:tcPr>
          <w:p>
            <w:pPr>
              <w:spacing w:line="300" w:lineRule="exact"/>
              <w:jc w:val="left"/>
              <w:rPr>
                <w:rFonts w:hint="eastAsia" w:ascii="方正书宋_GBK" w:eastAsia="方正书宋_GBK"/>
                <w:sz w:val="21"/>
                <w:szCs w:val="21"/>
              </w:rPr>
            </w:pPr>
            <w:r>
              <w:rPr>
                <w:rFonts w:hint="eastAsia" w:ascii="方正书宋_GBK" w:eastAsia="方正书宋_GBK"/>
                <w:sz w:val="21"/>
                <w:szCs w:val="21"/>
              </w:rPr>
              <w:t>≥</w:t>
            </w:r>
            <w:r>
              <w:rPr>
                <w:rFonts w:ascii="方正书宋_GBK" w:eastAsia="方正书宋_GBK"/>
                <w:sz w:val="21"/>
                <w:szCs w:val="21"/>
              </w:rPr>
              <w:t>95100%</w:t>
            </w:r>
          </w:p>
        </w:tc>
        <w:tc>
          <w:tcPr>
            <w:tcW w:w="2523" w:type="dxa"/>
            <w:vAlign w:val="center"/>
          </w:tcPr>
          <w:p>
            <w:pPr>
              <w:spacing w:line="300" w:lineRule="exact"/>
              <w:jc w:val="left"/>
              <w:rPr>
                <w:rFonts w:hint="eastAsia" w:ascii="方正书宋_GBK" w:eastAsia="方正书宋_GBK"/>
                <w:sz w:val="21"/>
                <w:szCs w:val="21"/>
              </w:rPr>
            </w:pPr>
            <w:r>
              <w:rPr>
                <w:rFonts w:hint="eastAsia" w:ascii="方正书宋_GBK" w:eastAsia="方正书宋_GBK"/>
                <w:sz w:val="21"/>
                <w:szCs w:val="21"/>
              </w:rPr>
              <w:t>根据工作安排</w:t>
            </w:r>
          </w:p>
        </w:tc>
      </w:tr>
    </w:tbl>
    <w:p>
      <w:pPr>
        <w:spacing w:line="500" w:lineRule="exact"/>
        <w:ind w:firstLine="420" w:firstLineChars="200"/>
        <w:jc w:val="left"/>
        <w:rPr>
          <w:rFonts w:hint="eastAsia" w:ascii="楷体" w:hAnsi="楷体" w:eastAsia="楷体" w:cs="楷体"/>
          <w:b w:val="0"/>
          <w:bCs/>
          <w:sz w:val="21"/>
          <w:szCs w:val="21"/>
        </w:rPr>
      </w:pPr>
    </w:p>
    <w:p>
      <w:pPr>
        <w:spacing w:line="500" w:lineRule="exact"/>
        <w:ind w:firstLine="420" w:firstLineChars="200"/>
        <w:jc w:val="left"/>
        <w:rPr>
          <w:rFonts w:hint="eastAsia" w:ascii="楷体" w:hAnsi="楷体" w:eastAsia="楷体" w:cs="楷体"/>
          <w:b w:val="0"/>
          <w:bCs/>
          <w:sz w:val="21"/>
          <w:szCs w:val="21"/>
        </w:rPr>
      </w:pPr>
      <w:r>
        <w:rPr>
          <w:rFonts w:hint="eastAsia" w:ascii="楷体" w:hAnsi="楷体" w:eastAsia="楷体" w:cs="楷体"/>
          <w:b w:val="0"/>
          <w:bCs/>
          <w:sz w:val="21"/>
          <w:szCs w:val="21"/>
        </w:rPr>
        <w:br w:type="page"/>
      </w:r>
    </w:p>
    <w:p>
      <w:pPr>
        <w:widowControl w:val="0"/>
        <w:wordWrap/>
        <w:adjustRightInd/>
        <w:snapToGrid/>
        <w:spacing w:before="156" w:beforeLines="50" w:after="156" w:afterLines="50" w:line="240" w:lineRule="auto"/>
        <w:ind w:left="0" w:leftChars="0" w:right="0" w:firstLine="562" w:firstLineChars="200"/>
        <w:jc w:val="left"/>
        <w:textAlignment w:val="auto"/>
        <w:outlineLvl w:val="3"/>
        <w:rPr>
          <w:rFonts w:hint="eastAsia" w:ascii="仿宋" w:hAnsi="仿宋" w:eastAsia="仿宋" w:cs="仿宋"/>
          <w:b/>
          <w:sz w:val="28"/>
          <w:szCs w:val="28"/>
        </w:rPr>
      </w:pPr>
      <w:bookmarkStart w:id="5" w:name="_Toc62733987"/>
      <w:bookmarkStart w:id="6" w:name="_Toc_4_4_0000000009"/>
      <w:r>
        <w:rPr>
          <w:rFonts w:hint="eastAsia" w:ascii="仿宋" w:hAnsi="仿宋" w:eastAsia="仿宋" w:cs="仿宋"/>
          <w:b/>
          <w:sz w:val="28"/>
          <w:szCs w:val="28"/>
        </w:rPr>
        <w:t>2.消防大队业务保障经费（基本公用支出）绩效目标表</w:t>
      </w:r>
      <w:bookmarkEnd w:id="5"/>
    </w:p>
    <w:tbl>
      <w:tblPr>
        <w:tblStyle w:val="9"/>
        <w:tblW w:w="1395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82"/>
        <w:gridCol w:w="1682"/>
        <w:gridCol w:w="1892"/>
        <w:gridCol w:w="2353"/>
        <w:gridCol w:w="1"/>
        <w:gridCol w:w="1933"/>
        <w:gridCol w:w="1892"/>
        <w:gridCol w:w="252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1435" w:type="dxa"/>
            <w:gridSpan w:val="7"/>
            <w:tcBorders>
              <w:top w:val="single" w:color="FFFFFF" w:sz="6" w:space="0"/>
              <w:left w:val="single" w:color="FFFFFF" w:sz="6" w:space="0"/>
              <w:right w:val="single" w:color="FFFFFF" w:sz="6" w:space="0"/>
            </w:tcBorders>
            <w:vAlign w:val="center"/>
          </w:tcPr>
          <w:p>
            <w:pPr>
              <w:spacing w:line="300" w:lineRule="exact"/>
              <w:jc w:val="left"/>
              <w:rPr>
                <w:rFonts w:hint="eastAsia" w:ascii="方正书宋_GBK" w:eastAsia="方正书宋_GBK"/>
                <w:b/>
                <w:sz w:val="21"/>
                <w:szCs w:val="21"/>
                <w:lang w:eastAsia="zh-CN"/>
              </w:rPr>
            </w:pPr>
            <w:r>
              <w:rPr>
                <w:rFonts w:hint="eastAsia" w:ascii="方正书宋_GBK" w:eastAsia="方正书宋_GBK"/>
                <w:b/>
                <w:sz w:val="21"/>
                <w:szCs w:val="21"/>
                <w:lang w:eastAsia="zh-CN"/>
              </w:rPr>
              <w:t>825涞水县消防救援大队</w:t>
            </w:r>
          </w:p>
        </w:tc>
        <w:tc>
          <w:tcPr>
            <w:tcW w:w="2523" w:type="dxa"/>
            <w:tcBorders>
              <w:top w:val="single" w:color="FFFFFF" w:sz="6" w:space="0"/>
              <w:left w:val="single" w:color="FFFFFF" w:sz="6" w:space="0"/>
              <w:right w:val="single" w:color="FFFFFF" w:sz="6" w:space="0"/>
            </w:tcBorders>
            <w:vAlign w:val="center"/>
          </w:tcPr>
          <w:p>
            <w:pPr>
              <w:spacing w:line="300" w:lineRule="exact"/>
              <w:jc w:val="right"/>
              <w:rPr>
                <w:rFonts w:ascii="方正书宋_GBK" w:eastAsia="方正书宋_GBK"/>
                <w:sz w:val="21"/>
                <w:szCs w:val="21"/>
              </w:rPr>
            </w:pPr>
            <w:r>
              <w:rPr>
                <w:rFonts w:hint="eastAsia" w:ascii="方正书宋_GBK" w:eastAsia="方正书宋_GBK"/>
                <w:sz w:val="21"/>
                <w:szCs w:val="21"/>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82" w:type="dxa"/>
            <w:vAlign w:val="center"/>
          </w:tcPr>
          <w:p>
            <w:pPr>
              <w:spacing w:line="300" w:lineRule="exact"/>
              <w:jc w:val="center"/>
              <w:rPr>
                <w:rFonts w:ascii="方正书宋_GBK" w:eastAsia="方正书宋_GBK"/>
                <w:b/>
                <w:sz w:val="21"/>
                <w:szCs w:val="21"/>
              </w:rPr>
            </w:pPr>
            <w:r>
              <w:rPr>
                <w:rFonts w:hint="eastAsia" w:ascii="方正书宋_GBK" w:eastAsia="方正书宋_GBK"/>
                <w:b/>
                <w:sz w:val="21"/>
                <w:szCs w:val="21"/>
              </w:rPr>
              <w:t>项目编码</w:t>
            </w:r>
          </w:p>
        </w:tc>
        <w:tc>
          <w:tcPr>
            <w:tcW w:w="3574" w:type="dxa"/>
            <w:gridSpan w:val="2"/>
            <w:vAlign w:val="center"/>
          </w:tcPr>
          <w:p>
            <w:pPr>
              <w:spacing w:line="300" w:lineRule="exact"/>
              <w:jc w:val="left"/>
              <w:rPr>
                <w:rFonts w:ascii="方正书宋_GBK" w:eastAsia="方正书宋_GBK"/>
                <w:sz w:val="21"/>
                <w:szCs w:val="21"/>
              </w:rPr>
            </w:pPr>
            <w:r>
              <w:rPr>
                <w:rFonts w:ascii="方正书宋_GBK" w:eastAsia="方正书宋_GBK"/>
                <w:sz w:val="21"/>
                <w:szCs w:val="21"/>
              </w:rPr>
              <w:t>13062321H968FUC5QN2LU</w:t>
            </w:r>
          </w:p>
        </w:tc>
        <w:tc>
          <w:tcPr>
            <w:tcW w:w="2353" w:type="dxa"/>
            <w:vAlign w:val="center"/>
          </w:tcPr>
          <w:p>
            <w:pPr>
              <w:spacing w:line="300" w:lineRule="exact"/>
              <w:jc w:val="center"/>
              <w:rPr>
                <w:rFonts w:ascii="方正书宋_GBK" w:eastAsia="方正书宋_GBK"/>
                <w:b/>
                <w:sz w:val="21"/>
                <w:szCs w:val="21"/>
              </w:rPr>
            </w:pPr>
            <w:r>
              <w:rPr>
                <w:rFonts w:hint="eastAsia" w:ascii="方正书宋_GBK" w:eastAsia="方正书宋_GBK"/>
                <w:b/>
                <w:sz w:val="21"/>
                <w:szCs w:val="21"/>
              </w:rPr>
              <w:t>项目名称</w:t>
            </w:r>
          </w:p>
        </w:tc>
        <w:tc>
          <w:tcPr>
            <w:tcW w:w="6349" w:type="dxa"/>
            <w:gridSpan w:val="4"/>
            <w:vAlign w:val="center"/>
          </w:tcPr>
          <w:p>
            <w:pPr>
              <w:spacing w:line="300" w:lineRule="exact"/>
              <w:jc w:val="left"/>
              <w:rPr>
                <w:rFonts w:ascii="方正书宋_GBK" w:eastAsia="方正书宋_GBK"/>
                <w:sz w:val="21"/>
                <w:szCs w:val="21"/>
              </w:rPr>
            </w:pPr>
            <w:r>
              <w:rPr>
                <w:rFonts w:hint="eastAsia" w:ascii="方正书宋_GBK" w:eastAsia="方正书宋_GBK"/>
                <w:sz w:val="21"/>
                <w:szCs w:val="21"/>
              </w:rPr>
              <w:t>消防大队业务保障经费（基本公用支出）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82" w:type="dxa"/>
            <w:vMerge w:val="restart"/>
            <w:vAlign w:val="center"/>
          </w:tcPr>
          <w:p>
            <w:pPr>
              <w:spacing w:line="300" w:lineRule="exact"/>
              <w:jc w:val="center"/>
              <w:rPr>
                <w:rFonts w:ascii="方正书宋_GBK" w:eastAsia="方正书宋_GBK"/>
                <w:b/>
                <w:sz w:val="21"/>
                <w:szCs w:val="21"/>
              </w:rPr>
            </w:pPr>
            <w:r>
              <w:rPr>
                <w:rFonts w:hint="eastAsia" w:ascii="方正书宋_GBK" w:eastAsia="方正书宋_GBK"/>
                <w:b/>
                <w:sz w:val="21"/>
                <w:szCs w:val="21"/>
              </w:rPr>
              <w:t>预算规模及资金用途</w:t>
            </w:r>
          </w:p>
        </w:tc>
        <w:tc>
          <w:tcPr>
            <w:tcW w:w="1682" w:type="dxa"/>
            <w:vAlign w:val="center"/>
          </w:tcPr>
          <w:p>
            <w:pPr>
              <w:spacing w:line="300" w:lineRule="exact"/>
              <w:jc w:val="center"/>
              <w:rPr>
                <w:rFonts w:ascii="方正书宋_GBK" w:eastAsia="方正书宋_GBK"/>
                <w:b/>
                <w:sz w:val="21"/>
                <w:szCs w:val="21"/>
              </w:rPr>
            </w:pPr>
            <w:r>
              <w:rPr>
                <w:rFonts w:hint="eastAsia" w:ascii="方正书宋_GBK" w:eastAsia="方正书宋_GBK"/>
                <w:b/>
                <w:sz w:val="21"/>
                <w:szCs w:val="21"/>
              </w:rPr>
              <w:t>预算数</w:t>
            </w:r>
          </w:p>
        </w:tc>
        <w:tc>
          <w:tcPr>
            <w:tcW w:w="1892" w:type="dxa"/>
            <w:vAlign w:val="center"/>
          </w:tcPr>
          <w:p>
            <w:pPr>
              <w:spacing w:line="300" w:lineRule="exact"/>
              <w:jc w:val="left"/>
              <w:rPr>
                <w:rFonts w:ascii="方正书宋_GBK" w:eastAsia="方正书宋_GBK"/>
                <w:sz w:val="21"/>
                <w:szCs w:val="21"/>
              </w:rPr>
            </w:pPr>
            <w:r>
              <w:rPr>
                <w:rFonts w:ascii="方正书宋_GBK" w:eastAsia="方正书宋_GBK"/>
                <w:sz w:val="21"/>
                <w:szCs w:val="21"/>
              </w:rPr>
              <w:t>190.00</w:t>
            </w:r>
          </w:p>
        </w:tc>
        <w:tc>
          <w:tcPr>
            <w:tcW w:w="2353" w:type="dxa"/>
            <w:vAlign w:val="center"/>
          </w:tcPr>
          <w:p>
            <w:pPr>
              <w:spacing w:line="300" w:lineRule="exact"/>
              <w:jc w:val="center"/>
              <w:rPr>
                <w:rFonts w:ascii="方正书宋_GBK" w:eastAsia="方正书宋_GBK"/>
                <w:b/>
                <w:sz w:val="21"/>
                <w:szCs w:val="21"/>
              </w:rPr>
            </w:pPr>
            <w:r>
              <w:rPr>
                <w:rFonts w:hint="eastAsia" w:ascii="方正书宋_GBK" w:eastAsia="方正书宋_GBK"/>
                <w:b/>
                <w:sz w:val="21"/>
                <w:szCs w:val="21"/>
              </w:rPr>
              <w:t>其中：财政资金</w:t>
            </w:r>
          </w:p>
        </w:tc>
        <w:tc>
          <w:tcPr>
            <w:tcW w:w="1934" w:type="dxa"/>
            <w:gridSpan w:val="2"/>
            <w:vAlign w:val="center"/>
          </w:tcPr>
          <w:p>
            <w:pPr>
              <w:spacing w:line="300" w:lineRule="exact"/>
              <w:jc w:val="left"/>
              <w:rPr>
                <w:rFonts w:ascii="方正书宋_GBK" w:eastAsia="方正书宋_GBK"/>
                <w:sz w:val="21"/>
                <w:szCs w:val="21"/>
              </w:rPr>
            </w:pPr>
            <w:r>
              <w:rPr>
                <w:rFonts w:ascii="方正书宋_GBK" w:eastAsia="方正书宋_GBK"/>
                <w:sz w:val="21"/>
                <w:szCs w:val="21"/>
              </w:rPr>
              <w:t>190.00</w:t>
            </w:r>
          </w:p>
        </w:tc>
        <w:tc>
          <w:tcPr>
            <w:tcW w:w="1892" w:type="dxa"/>
            <w:vAlign w:val="center"/>
          </w:tcPr>
          <w:p>
            <w:pPr>
              <w:spacing w:line="300" w:lineRule="exact"/>
              <w:jc w:val="center"/>
              <w:rPr>
                <w:rFonts w:ascii="方正书宋_GBK" w:eastAsia="方正书宋_GBK"/>
                <w:b/>
                <w:sz w:val="21"/>
                <w:szCs w:val="21"/>
              </w:rPr>
            </w:pPr>
            <w:r>
              <w:rPr>
                <w:rFonts w:hint="eastAsia" w:ascii="方正书宋_GBK" w:eastAsia="方正书宋_GBK"/>
                <w:b/>
                <w:sz w:val="21"/>
                <w:szCs w:val="21"/>
              </w:rPr>
              <w:t>其他资金</w:t>
            </w:r>
          </w:p>
        </w:tc>
        <w:tc>
          <w:tcPr>
            <w:tcW w:w="2523" w:type="dxa"/>
            <w:vAlign w:val="center"/>
          </w:tcPr>
          <w:p>
            <w:pPr>
              <w:spacing w:line="300" w:lineRule="exact"/>
              <w:jc w:val="left"/>
              <w:rPr>
                <w:rFonts w:ascii="方正书宋_GBK" w:eastAsia="方正书宋_GBK"/>
                <w:sz w:val="21"/>
                <w:szCs w:val="21"/>
              </w:rPr>
            </w:pPr>
            <w:r>
              <w:rPr>
                <w:rFonts w:ascii="方正书宋_GBK" w:eastAsia="方正书宋_GBK"/>
                <w:sz w:val="21"/>
                <w:szCs w:val="21"/>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82" w:type="dxa"/>
            <w:vMerge w:val="continue"/>
            <w:vAlign w:val="center"/>
          </w:tcPr>
          <w:p>
            <w:pPr>
              <w:spacing w:line="300" w:lineRule="exact"/>
              <w:jc w:val="left"/>
              <w:outlineLvl w:val="3"/>
              <w:rPr>
                <w:sz w:val="21"/>
                <w:szCs w:val="21"/>
              </w:rPr>
            </w:pPr>
          </w:p>
        </w:tc>
        <w:tc>
          <w:tcPr>
            <w:tcW w:w="12276" w:type="dxa"/>
            <w:gridSpan w:val="7"/>
            <w:vAlign w:val="center"/>
          </w:tcPr>
          <w:p>
            <w:pPr>
              <w:spacing w:line="300" w:lineRule="exact"/>
              <w:jc w:val="left"/>
              <w:rPr>
                <w:rFonts w:ascii="方正书宋_GBK" w:eastAsia="方正书宋_GBK"/>
                <w:sz w:val="21"/>
                <w:szCs w:val="21"/>
              </w:rPr>
            </w:pPr>
            <w:r>
              <w:rPr>
                <w:rFonts w:ascii="方正书宋_GBK" w:eastAsia="方正书宋_GBK"/>
                <w:sz w:val="21"/>
                <w:szCs w:val="21"/>
              </w:rPr>
              <w:t>1</w:t>
            </w:r>
            <w:r>
              <w:rPr>
                <w:rFonts w:hint="eastAsia" w:ascii="方正书宋_GBK" w:eastAsia="方正书宋_GBK"/>
                <w:sz w:val="21"/>
                <w:szCs w:val="21"/>
              </w:rPr>
              <w:t>、基本支出（经常性、消耗性支出）包括：直接用于消防业务的印刷费、水电费、取暖费、物业费、专用材料、专用燃料费等；</w:t>
            </w:r>
            <w:r>
              <w:rPr>
                <w:rFonts w:ascii="方正书宋_GBK" w:eastAsia="方正书宋_GBK"/>
                <w:sz w:val="21"/>
                <w:szCs w:val="21"/>
              </w:rPr>
              <w:t>2</w:t>
            </w:r>
            <w:r>
              <w:rPr>
                <w:rFonts w:hint="eastAsia" w:ascii="方正书宋_GBK" w:eastAsia="方正书宋_GBK"/>
                <w:sz w:val="21"/>
                <w:szCs w:val="21"/>
              </w:rPr>
              <w:t>、项目支出（基本支出之外的开支）包括工程建设费、装备购置、器材设备购置、信息网络建设费、应急救援物资储备费等。（通过加权平均法核算</w:t>
            </w:r>
            <w:r>
              <w:rPr>
                <w:rFonts w:ascii="方正书宋_GBK" w:eastAsia="方正书宋_GBK"/>
                <w:sz w:val="21"/>
                <w:szCs w:val="21"/>
              </w:rPr>
              <w:t>75</w:t>
            </w:r>
            <w:r>
              <w:rPr>
                <w:rFonts w:hint="eastAsia" w:ascii="方正书宋_GBK" w:eastAsia="方正书宋_GBK"/>
                <w:sz w:val="21"/>
                <w:szCs w:val="21"/>
              </w:rPr>
              <w:t>人业务保障经费合计：</w:t>
            </w:r>
            <w:r>
              <w:rPr>
                <w:rFonts w:ascii="方正书宋_GBK" w:eastAsia="方正书宋_GBK"/>
                <w:sz w:val="21"/>
                <w:szCs w:val="21"/>
              </w:rPr>
              <w:t>190</w:t>
            </w:r>
            <w:r>
              <w:rPr>
                <w:rFonts w:hint="eastAsia" w:ascii="方正书宋_GBK" w:eastAsia="方正书宋_GBK"/>
                <w:sz w:val="21"/>
                <w:szCs w:val="21"/>
              </w:rPr>
              <w:t>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82" w:type="dxa"/>
            <w:vMerge w:val="restart"/>
            <w:vAlign w:val="center"/>
          </w:tcPr>
          <w:p>
            <w:pPr>
              <w:spacing w:line="300" w:lineRule="exact"/>
              <w:jc w:val="center"/>
              <w:rPr>
                <w:rFonts w:ascii="方正书宋_GBK" w:eastAsia="方正书宋_GBK"/>
                <w:b/>
                <w:sz w:val="21"/>
                <w:szCs w:val="21"/>
              </w:rPr>
            </w:pPr>
            <w:r>
              <w:rPr>
                <w:rFonts w:hint="eastAsia" w:ascii="方正书宋_GBK" w:eastAsia="方正书宋_GBK"/>
                <w:b/>
                <w:sz w:val="21"/>
                <w:szCs w:val="21"/>
              </w:rPr>
              <w:t>资金支出计划（</w:t>
            </w:r>
            <w:r>
              <w:rPr>
                <w:rFonts w:ascii="方正书宋_GBK" w:eastAsia="方正书宋_GBK"/>
                <w:b/>
                <w:sz w:val="21"/>
                <w:szCs w:val="21"/>
              </w:rPr>
              <w:t>%</w:t>
            </w:r>
            <w:r>
              <w:rPr>
                <w:rFonts w:hint="eastAsia" w:ascii="方正书宋_GBK" w:eastAsia="方正书宋_GBK"/>
                <w:b/>
                <w:sz w:val="21"/>
                <w:szCs w:val="21"/>
              </w:rPr>
              <w:t>）</w:t>
            </w:r>
          </w:p>
        </w:tc>
        <w:tc>
          <w:tcPr>
            <w:tcW w:w="3574" w:type="dxa"/>
            <w:gridSpan w:val="2"/>
            <w:vAlign w:val="center"/>
          </w:tcPr>
          <w:p>
            <w:pPr>
              <w:spacing w:line="300" w:lineRule="exact"/>
              <w:jc w:val="center"/>
              <w:rPr>
                <w:rFonts w:ascii="方正书宋_GBK" w:eastAsia="方正书宋_GBK"/>
                <w:b/>
                <w:sz w:val="21"/>
                <w:szCs w:val="21"/>
              </w:rPr>
            </w:pPr>
            <w:r>
              <w:rPr>
                <w:rFonts w:ascii="方正书宋_GBK" w:eastAsia="方正书宋_GBK"/>
                <w:b/>
                <w:sz w:val="21"/>
                <w:szCs w:val="21"/>
              </w:rPr>
              <w:t>3</w:t>
            </w:r>
            <w:r>
              <w:rPr>
                <w:rFonts w:hint="eastAsia" w:ascii="方正书宋_GBK" w:eastAsia="方正书宋_GBK"/>
                <w:b/>
                <w:sz w:val="21"/>
                <w:szCs w:val="21"/>
              </w:rPr>
              <w:t>月底</w:t>
            </w:r>
          </w:p>
        </w:tc>
        <w:tc>
          <w:tcPr>
            <w:tcW w:w="2354" w:type="dxa"/>
            <w:gridSpan w:val="2"/>
            <w:vAlign w:val="center"/>
          </w:tcPr>
          <w:p>
            <w:pPr>
              <w:spacing w:line="300" w:lineRule="exact"/>
              <w:jc w:val="center"/>
              <w:rPr>
                <w:rFonts w:ascii="方正书宋_GBK" w:eastAsia="方正书宋_GBK"/>
                <w:b/>
                <w:sz w:val="21"/>
                <w:szCs w:val="21"/>
              </w:rPr>
            </w:pPr>
            <w:r>
              <w:rPr>
                <w:rFonts w:ascii="方正书宋_GBK" w:eastAsia="方正书宋_GBK"/>
                <w:b/>
                <w:sz w:val="21"/>
                <w:szCs w:val="21"/>
              </w:rPr>
              <w:t>6</w:t>
            </w:r>
            <w:r>
              <w:rPr>
                <w:rFonts w:hint="eastAsia" w:ascii="方正书宋_GBK" w:eastAsia="方正书宋_GBK"/>
                <w:b/>
                <w:sz w:val="21"/>
                <w:szCs w:val="21"/>
              </w:rPr>
              <w:t>月底</w:t>
            </w:r>
          </w:p>
        </w:tc>
        <w:tc>
          <w:tcPr>
            <w:tcW w:w="1933" w:type="dxa"/>
            <w:vAlign w:val="center"/>
          </w:tcPr>
          <w:p>
            <w:pPr>
              <w:spacing w:line="300" w:lineRule="exact"/>
              <w:jc w:val="center"/>
              <w:rPr>
                <w:rFonts w:ascii="方正书宋_GBK" w:eastAsia="方正书宋_GBK"/>
                <w:b/>
                <w:sz w:val="21"/>
                <w:szCs w:val="21"/>
              </w:rPr>
            </w:pPr>
            <w:r>
              <w:rPr>
                <w:rFonts w:ascii="方正书宋_GBK" w:eastAsia="方正书宋_GBK"/>
                <w:b/>
                <w:sz w:val="21"/>
                <w:szCs w:val="21"/>
              </w:rPr>
              <w:t>10</w:t>
            </w:r>
            <w:r>
              <w:rPr>
                <w:rFonts w:hint="eastAsia" w:ascii="方正书宋_GBK" w:eastAsia="方正书宋_GBK"/>
                <w:b/>
                <w:sz w:val="21"/>
                <w:szCs w:val="21"/>
              </w:rPr>
              <w:t>月底</w:t>
            </w:r>
          </w:p>
        </w:tc>
        <w:tc>
          <w:tcPr>
            <w:tcW w:w="4415" w:type="dxa"/>
            <w:gridSpan w:val="2"/>
            <w:vAlign w:val="center"/>
          </w:tcPr>
          <w:p>
            <w:pPr>
              <w:spacing w:line="300" w:lineRule="exact"/>
              <w:jc w:val="center"/>
              <w:rPr>
                <w:rFonts w:ascii="方正书宋_GBK" w:eastAsia="方正书宋_GBK"/>
                <w:b/>
                <w:sz w:val="21"/>
                <w:szCs w:val="21"/>
              </w:rPr>
            </w:pPr>
            <w:r>
              <w:rPr>
                <w:rFonts w:ascii="方正书宋_GBK" w:eastAsia="方正书宋_GBK"/>
                <w:b/>
                <w:sz w:val="21"/>
                <w:szCs w:val="21"/>
              </w:rPr>
              <w:t>12</w:t>
            </w:r>
            <w:r>
              <w:rPr>
                <w:rFonts w:hint="eastAsia" w:ascii="方正书宋_GBK" w:eastAsia="方正书宋_GBK"/>
                <w:b/>
                <w:sz w:val="21"/>
                <w:szCs w:val="21"/>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82" w:type="dxa"/>
            <w:vMerge w:val="continue"/>
            <w:tcBorders>
              <w:bottom w:val="single" w:color="000000" w:sz="6" w:space="0"/>
            </w:tcBorders>
            <w:vAlign w:val="center"/>
          </w:tcPr>
          <w:p>
            <w:pPr>
              <w:spacing w:line="300" w:lineRule="exact"/>
              <w:jc w:val="left"/>
              <w:outlineLvl w:val="3"/>
              <w:rPr>
                <w:sz w:val="21"/>
                <w:szCs w:val="21"/>
              </w:rPr>
            </w:pPr>
          </w:p>
        </w:tc>
        <w:tc>
          <w:tcPr>
            <w:tcW w:w="3574" w:type="dxa"/>
            <w:gridSpan w:val="2"/>
            <w:tcBorders>
              <w:bottom w:val="single" w:color="000000" w:sz="6" w:space="0"/>
            </w:tcBorders>
            <w:vAlign w:val="center"/>
          </w:tcPr>
          <w:p>
            <w:pPr>
              <w:spacing w:line="300" w:lineRule="exact"/>
              <w:jc w:val="center"/>
              <w:rPr>
                <w:rFonts w:ascii="方正书宋_GBK" w:eastAsia="方正书宋_GBK"/>
                <w:sz w:val="21"/>
                <w:szCs w:val="21"/>
              </w:rPr>
            </w:pPr>
            <w:r>
              <w:rPr>
                <w:rFonts w:ascii="方正书宋_GBK" w:eastAsia="方正书宋_GBK"/>
                <w:sz w:val="21"/>
                <w:szCs w:val="21"/>
              </w:rPr>
              <w:t>30.00%</w:t>
            </w:r>
          </w:p>
        </w:tc>
        <w:tc>
          <w:tcPr>
            <w:tcW w:w="2354" w:type="dxa"/>
            <w:gridSpan w:val="2"/>
            <w:tcBorders>
              <w:bottom w:val="single" w:color="000000" w:sz="6" w:space="0"/>
            </w:tcBorders>
            <w:vAlign w:val="center"/>
          </w:tcPr>
          <w:p>
            <w:pPr>
              <w:spacing w:line="300" w:lineRule="exact"/>
              <w:jc w:val="center"/>
              <w:rPr>
                <w:rFonts w:ascii="方正书宋_GBK" w:eastAsia="方正书宋_GBK"/>
                <w:sz w:val="21"/>
                <w:szCs w:val="21"/>
              </w:rPr>
            </w:pPr>
            <w:r>
              <w:rPr>
                <w:rFonts w:ascii="方正书宋_GBK" w:eastAsia="方正书宋_GBK"/>
                <w:sz w:val="21"/>
                <w:szCs w:val="21"/>
              </w:rPr>
              <w:t>60.00%</w:t>
            </w:r>
          </w:p>
        </w:tc>
        <w:tc>
          <w:tcPr>
            <w:tcW w:w="1933" w:type="dxa"/>
            <w:tcBorders>
              <w:bottom w:val="single" w:color="000000" w:sz="6" w:space="0"/>
            </w:tcBorders>
            <w:vAlign w:val="center"/>
          </w:tcPr>
          <w:p>
            <w:pPr>
              <w:spacing w:line="300" w:lineRule="exact"/>
              <w:jc w:val="center"/>
              <w:rPr>
                <w:rFonts w:ascii="方正书宋_GBK" w:eastAsia="方正书宋_GBK"/>
                <w:sz w:val="21"/>
                <w:szCs w:val="21"/>
              </w:rPr>
            </w:pPr>
            <w:r>
              <w:rPr>
                <w:rFonts w:ascii="方正书宋_GBK" w:eastAsia="方正书宋_GBK"/>
                <w:sz w:val="21"/>
                <w:szCs w:val="21"/>
              </w:rPr>
              <w:t>80.00%</w:t>
            </w:r>
          </w:p>
        </w:tc>
        <w:tc>
          <w:tcPr>
            <w:tcW w:w="4415" w:type="dxa"/>
            <w:gridSpan w:val="2"/>
            <w:tcBorders>
              <w:bottom w:val="single" w:color="000000" w:sz="6" w:space="0"/>
            </w:tcBorders>
            <w:vAlign w:val="center"/>
          </w:tcPr>
          <w:p>
            <w:pPr>
              <w:spacing w:line="300" w:lineRule="exact"/>
              <w:jc w:val="center"/>
              <w:rPr>
                <w:rFonts w:ascii="方正书宋_GBK" w:eastAsia="方正书宋_GBK"/>
                <w:sz w:val="21"/>
                <w:szCs w:val="21"/>
              </w:rPr>
            </w:pPr>
            <w:r>
              <w:rPr>
                <w:rFonts w:ascii="方正书宋_GBK" w:eastAsia="方正书宋_GBK"/>
                <w:sz w:val="21"/>
                <w:szCs w:val="21"/>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82" w:type="dxa"/>
            <w:tcBorders>
              <w:bottom w:val="nil"/>
            </w:tcBorders>
            <w:vAlign w:val="center"/>
          </w:tcPr>
          <w:p>
            <w:pPr>
              <w:spacing w:line="300" w:lineRule="exact"/>
              <w:jc w:val="center"/>
              <w:rPr>
                <w:rFonts w:ascii="方正书宋_GBK" w:eastAsia="方正书宋_GBK"/>
                <w:b/>
                <w:sz w:val="21"/>
                <w:szCs w:val="21"/>
              </w:rPr>
            </w:pPr>
            <w:r>
              <w:rPr>
                <w:rFonts w:hint="eastAsia" w:ascii="方正书宋_GBK" w:eastAsia="方正书宋_GBK"/>
                <w:b/>
                <w:sz w:val="21"/>
                <w:szCs w:val="21"/>
              </w:rPr>
              <w:t>绩效目标</w:t>
            </w:r>
          </w:p>
        </w:tc>
        <w:tc>
          <w:tcPr>
            <w:tcW w:w="12276" w:type="dxa"/>
            <w:gridSpan w:val="7"/>
            <w:tcBorders>
              <w:bottom w:val="nil"/>
            </w:tcBorders>
            <w:vAlign w:val="center"/>
          </w:tcPr>
          <w:p>
            <w:pPr>
              <w:spacing w:line="300" w:lineRule="exact"/>
              <w:jc w:val="left"/>
              <w:rPr>
                <w:rFonts w:ascii="方正书宋_GBK" w:eastAsia="方正书宋_GBK"/>
                <w:sz w:val="21"/>
                <w:szCs w:val="21"/>
              </w:rPr>
            </w:pPr>
            <w:r>
              <w:rPr>
                <w:rFonts w:ascii="方正书宋_GBK" w:eastAsia="方正书宋_GBK"/>
                <w:sz w:val="21"/>
                <w:szCs w:val="21"/>
              </w:rPr>
              <w:t>1.</w:t>
            </w:r>
            <w:r>
              <w:rPr>
                <w:rFonts w:hint="eastAsia" w:ascii="方正书宋_GBK" w:eastAsia="方正书宋_GBK"/>
                <w:sz w:val="21"/>
                <w:szCs w:val="21"/>
              </w:rPr>
              <w:t>保证我县消防大队正常运行</w:t>
            </w:r>
          </w:p>
          <w:p>
            <w:pPr>
              <w:spacing w:line="300" w:lineRule="exact"/>
              <w:jc w:val="left"/>
              <w:rPr>
                <w:rFonts w:ascii="方正书宋_GBK" w:eastAsia="方正书宋_GBK"/>
                <w:sz w:val="21"/>
                <w:szCs w:val="21"/>
              </w:rPr>
            </w:pPr>
            <w:r>
              <w:rPr>
                <w:rFonts w:ascii="方正书宋_GBK" w:eastAsia="方正书宋_GBK"/>
                <w:sz w:val="21"/>
                <w:szCs w:val="21"/>
              </w:rPr>
              <w:t>2.</w:t>
            </w:r>
            <w:r>
              <w:rPr>
                <w:rFonts w:hint="eastAsia" w:ascii="方正书宋_GBK" w:eastAsia="方正书宋_GBK"/>
                <w:sz w:val="21"/>
                <w:szCs w:val="21"/>
              </w:rPr>
              <w:t>保障我县防火防控能力和公共消防安全水平，实现消防安全惠及全县人民群众</w:t>
            </w:r>
          </w:p>
        </w:tc>
      </w:tr>
    </w:tbl>
    <w:p>
      <w:pPr>
        <w:spacing w:line="14" w:lineRule="exact"/>
        <w:ind w:firstLine="420" w:firstLineChars="200"/>
        <w:jc w:val="center"/>
        <w:rPr>
          <w:rFonts w:hAnsi="宋体"/>
          <w:sz w:val="21"/>
          <w:szCs w:val="21"/>
        </w:rPr>
      </w:pPr>
      <w:r>
        <w:rPr>
          <w:rFonts w:ascii="方正书宋_GBK" w:eastAsia="方正书宋_GBK"/>
          <w:sz w:val="21"/>
          <w:szCs w:val="21"/>
        </w:rPr>
        <w:t xml:space="preserve"> </w:t>
      </w:r>
    </w:p>
    <w:tbl>
      <w:tblPr>
        <w:tblStyle w:val="9"/>
        <w:tblW w:w="1395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82"/>
        <w:gridCol w:w="1681"/>
        <w:gridCol w:w="1893"/>
        <w:gridCol w:w="4287"/>
        <w:gridCol w:w="1892"/>
        <w:gridCol w:w="252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682" w:type="dxa"/>
            <w:vAlign w:val="center"/>
          </w:tcPr>
          <w:p>
            <w:pPr>
              <w:spacing w:line="300" w:lineRule="exact"/>
              <w:jc w:val="center"/>
              <w:rPr>
                <w:rFonts w:ascii="方正书宋_GBK" w:eastAsia="方正书宋_GBK"/>
                <w:b/>
                <w:sz w:val="21"/>
                <w:szCs w:val="21"/>
              </w:rPr>
            </w:pPr>
            <w:r>
              <w:rPr>
                <w:rFonts w:hint="eastAsia" w:ascii="方正书宋_GBK" w:eastAsia="方正书宋_GBK"/>
                <w:b/>
                <w:sz w:val="21"/>
                <w:szCs w:val="21"/>
              </w:rPr>
              <w:t>一级指标</w:t>
            </w:r>
          </w:p>
        </w:tc>
        <w:tc>
          <w:tcPr>
            <w:tcW w:w="1681" w:type="dxa"/>
            <w:vAlign w:val="center"/>
          </w:tcPr>
          <w:p>
            <w:pPr>
              <w:spacing w:line="300" w:lineRule="exact"/>
              <w:jc w:val="center"/>
              <w:rPr>
                <w:rFonts w:ascii="方正书宋_GBK" w:eastAsia="方正书宋_GBK"/>
                <w:b/>
                <w:sz w:val="21"/>
                <w:szCs w:val="21"/>
              </w:rPr>
            </w:pPr>
            <w:r>
              <w:rPr>
                <w:rFonts w:hint="eastAsia" w:ascii="方正书宋_GBK" w:eastAsia="方正书宋_GBK"/>
                <w:b/>
                <w:sz w:val="21"/>
                <w:szCs w:val="21"/>
              </w:rPr>
              <w:t>二级指标</w:t>
            </w:r>
          </w:p>
        </w:tc>
        <w:tc>
          <w:tcPr>
            <w:tcW w:w="1893" w:type="dxa"/>
            <w:vAlign w:val="center"/>
          </w:tcPr>
          <w:p>
            <w:pPr>
              <w:spacing w:line="300" w:lineRule="exact"/>
              <w:jc w:val="center"/>
              <w:rPr>
                <w:rFonts w:ascii="方正书宋_GBK" w:eastAsia="方正书宋_GBK"/>
                <w:b/>
                <w:sz w:val="21"/>
                <w:szCs w:val="21"/>
              </w:rPr>
            </w:pPr>
            <w:r>
              <w:rPr>
                <w:rFonts w:hint="eastAsia" w:ascii="方正书宋_GBK" w:eastAsia="方正书宋_GBK"/>
                <w:b/>
                <w:sz w:val="21"/>
                <w:szCs w:val="21"/>
              </w:rPr>
              <w:t>三级指标</w:t>
            </w:r>
          </w:p>
        </w:tc>
        <w:tc>
          <w:tcPr>
            <w:tcW w:w="4287" w:type="dxa"/>
            <w:vAlign w:val="center"/>
          </w:tcPr>
          <w:p>
            <w:pPr>
              <w:spacing w:line="300" w:lineRule="exact"/>
              <w:jc w:val="center"/>
              <w:rPr>
                <w:rFonts w:ascii="方正书宋_GBK" w:eastAsia="方正书宋_GBK"/>
                <w:b/>
                <w:sz w:val="21"/>
                <w:szCs w:val="21"/>
              </w:rPr>
            </w:pPr>
            <w:r>
              <w:rPr>
                <w:rFonts w:hint="eastAsia" w:ascii="方正书宋_GBK" w:eastAsia="方正书宋_GBK"/>
                <w:b/>
                <w:sz w:val="21"/>
                <w:szCs w:val="21"/>
              </w:rPr>
              <w:t>绩效指标描述</w:t>
            </w:r>
          </w:p>
        </w:tc>
        <w:tc>
          <w:tcPr>
            <w:tcW w:w="1892" w:type="dxa"/>
            <w:vAlign w:val="center"/>
          </w:tcPr>
          <w:p>
            <w:pPr>
              <w:spacing w:line="300" w:lineRule="exact"/>
              <w:jc w:val="center"/>
              <w:rPr>
                <w:rFonts w:ascii="方正书宋_GBK" w:eastAsia="方正书宋_GBK"/>
                <w:b/>
                <w:sz w:val="21"/>
                <w:szCs w:val="21"/>
              </w:rPr>
            </w:pPr>
            <w:r>
              <w:rPr>
                <w:rFonts w:hint="eastAsia" w:ascii="方正书宋_GBK" w:eastAsia="方正书宋_GBK"/>
                <w:b/>
                <w:sz w:val="21"/>
                <w:szCs w:val="21"/>
              </w:rPr>
              <w:t>指标值</w:t>
            </w:r>
          </w:p>
        </w:tc>
        <w:tc>
          <w:tcPr>
            <w:tcW w:w="2523" w:type="dxa"/>
            <w:vAlign w:val="center"/>
          </w:tcPr>
          <w:p>
            <w:pPr>
              <w:spacing w:line="300" w:lineRule="exact"/>
              <w:jc w:val="center"/>
              <w:rPr>
                <w:rFonts w:ascii="方正书宋_GBK" w:eastAsia="方正书宋_GBK"/>
                <w:b/>
                <w:sz w:val="21"/>
                <w:szCs w:val="21"/>
              </w:rPr>
            </w:pPr>
            <w:r>
              <w:rPr>
                <w:rFonts w:hint="eastAsia" w:ascii="方正书宋_GBK" w:eastAsia="方正书宋_GBK"/>
                <w:b/>
                <w:sz w:val="21"/>
                <w:szCs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682" w:type="dxa"/>
            <w:vMerge w:val="restart"/>
            <w:vAlign w:val="center"/>
          </w:tcPr>
          <w:p>
            <w:pPr>
              <w:spacing w:line="300" w:lineRule="exact"/>
              <w:jc w:val="center"/>
              <w:rPr>
                <w:rFonts w:ascii="方正书宋_GBK" w:eastAsia="方正书宋_GBK"/>
                <w:sz w:val="21"/>
                <w:szCs w:val="21"/>
              </w:rPr>
            </w:pPr>
            <w:r>
              <w:rPr>
                <w:rFonts w:hint="eastAsia" w:ascii="方正书宋_GBK" w:eastAsia="方正书宋_GBK"/>
                <w:sz w:val="21"/>
                <w:szCs w:val="21"/>
              </w:rPr>
              <w:t>产出指标</w:t>
            </w:r>
          </w:p>
        </w:tc>
        <w:tc>
          <w:tcPr>
            <w:tcW w:w="1681" w:type="dxa"/>
            <w:vAlign w:val="center"/>
          </w:tcPr>
          <w:p>
            <w:pPr>
              <w:spacing w:line="300" w:lineRule="exact"/>
              <w:jc w:val="left"/>
              <w:rPr>
                <w:rFonts w:ascii="方正书宋_GBK" w:eastAsia="方正书宋_GBK"/>
                <w:sz w:val="21"/>
                <w:szCs w:val="21"/>
              </w:rPr>
            </w:pPr>
            <w:r>
              <w:rPr>
                <w:rFonts w:hint="eastAsia" w:ascii="方正书宋_GBK" w:eastAsia="方正书宋_GBK"/>
                <w:sz w:val="21"/>
                <w:szCs w:val="21"/>
              </w:rPr>
              <w:t>数量指标</w:t>
            </w:r>
          </w:p>
        </w:tc>
        <w:tc>
          <w:tcPr>
            <w:tcW w:w="1893" w:type="dxa"/>
            <w:vAlign w:val="center"/>
          </w:tcPr>
          <w:p>
            <w:pPr>
              <w:spacing w:line="300" w:lineRule="exact"/>
              <w:jc w:val="left"/>
              <w:rPr>
                <w:rFonts w:ascii="方正书宋_GBK" w:eastAsia="方正书宋_GBK"/>
                <w:sz w:val="21"/>
                <w:szCs w:val="21"/>
              </w:rPr>
            </w:pPr>
            <w:r>
              <w:rPr>
                <w:rFonts w:hint="eastAsia" w:ascii="方正书宋_GBK" w:eastAsia="方正书宋_GBK"/>
                <w:sz w:val="21"/>
                <w:szCs w:val="21"/>
              </w:rPr>
              <w:t>完成数量百分比</w:t>
            </w:r>
          </w:p>
        </w:tc>
        <w:tc>
          <w:tcPr>
            <w:tcW w:w="4287" w:type="dxa"/>
            <w:vAlign w:val="center"/>
          </w:tcPr>
          <w:p>
            <w:pPr>
              <w:spacing w:line="300" w:lineRule="exact"/>
              <w:jc w:val="left"/>
              <w:rPr>
                <w:rFonts w:ascii="方正书宋_GBK" w:eastAsia="方正书宋_GBK"/>
                <w:sz w:val="21"/>
                <w:szCs w:val="21"/>
              </w:rPr>
            </w:pPr>
            <w:r>
              <w:rPr>
                <w:rFonts w:hint="eastAsia" w:ascii="方正书宋_GBK" w:eastAsia="方正书宋_GBK"/>
                <w:sz w:val="21"/>
                <w:szCs w:val="21"/>
              </w:rPr>
              <w:t>完成数量百分比</w:t>
            </w:r>
          </w:p>
        </w:tc>
        <w:tc>
          <w:tcPr>
            <w:tcW w:w="1892" w:type="dxa"/>
            <w:vAlign w:val="center"/>
          </w:tcPr>
          <w:p>
            <w:pPr>
              <w:spacing w:line="300" w:lineRule="exact"/>
              <w:jc w:val="left"/>
              <w:rPr>
                <w:rFonts w:ascii="方正书宋_GBK" w:eastAsia="方正书宋_GBK"/>
                <w:sz w:val="21"/>
                <w:szCs w:val="21"/>
              </w:rPr>
            </w:pPr>
            <w:r>
              <w:rPr>
                <w:rFonts w:hint="eastAsia" w:ascii="方正书宋_GBK" w:eastAsia="方正书宋_GBK"/>
                <w:sz w:val="21"/>
                <w:szCs w:val="21"/>
              </w:rPr>
              <w:t>≥</w:t>
            </w:r>
            <w:r>
              <w:rPr>
                <w:rFonts w:ascii="方正书宋_GBK" w:eastAsia="方正书宋_GBK"/>
                <w:sz w:val="21"/>
                <w:szCs w:val="21"/>
              </w:rPr>
              <w:t>90</w:t>
            </w:r>
            <w:r>
              <w:rPr>
                <w:rFonts w:hint="eastAsia" w:ascii="方正书宋_GBK" w:eastAsia="方正书宋_GBK"/>
                <w:sz w:val="21"/>
                <w:szCs w:val="21"/>
              </w:rPr>
              <w:t>百分比</w:t>
            </w:r>
          </w:p>
        </w:tc>
        <w:tc>
          <w:tcPr>
            <w:tcW w:w="2523" w:type="dxa"/>
            <w:vAlign w:val="center"/>
          </w:tcPr>
          <w:p>
            <w:pPr>
              <w:spacing w:line="300" w:lineRule="exact"/>
              <w:jc w:val="left"/>
              <w:rPr>
                <w:rFonts w:ascii="方正书宋_GBK" w:eastAsia="方正书宋_GBK"/>
                <w:sz w:val="21"/>
                <w:szCs w:val="21"/>
              </w:rPr>
            </w:pPr>
            <w:r>
              <w:rPr>
                <w:rFonts w:hint="eastAsia" w:ascii="方正书宋_GBK" w:eastAsia="方正书宋_GBK"/>
                <w:sz w:val="21"/>
                <w:szCs w:val="21"/>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682" w:type="dxa"/>
            <w:vMerge w:val="continue"/>
            <w:vAlign w:val="center"/>
          </w:tcPr>
          <w:p>
            <w:pPr>
              <w:spacing w:line="300" w:lineRule="exact"/>
              <w:jc w:val="center"/>
              <w:rPr>
                <w:rFonts w:hint="eastAsia" w:ascii="方正书宋_GBK" w:eastAsia="方正书宋_GBK"/>
                <w:sz w:val="21"/>
                <w:szCs w:val="21"/>
              </w:rPr>
            </w:pPr>
          </w:p>
        </w:tc>
        <w:tc>
          <w:tcPr>
            <w:tcW w:w="1681" w:type="dxa"/>
            <w:vAlign w:val="center"/>
          </w:tcPr>
          <w:p>
            <w:pPr>
              <w:spacing w:line="300" w:lineRule="exact"/>
              <w:jc w:val="left"/>
              <w:rPr>
                <w:rFonts w:hint="eastAsia" w:ascii="方正书宋_GBK" w:eastAsia="方正书宋_GBK"/>
                <w:sz w:val="21"/>
                <w:szCs w:val="21"/>
              </w:rPr>
            </w:pPr>
            <w:r>
              <w:rPr>
                <w:rFonts w:hint="eastAsia" w:ascii="方正书宋_GBK" w:eastAsia="方正书宋_GBK"/>
                <w:sz w:val="21"/>
                <w:szCs w:val="21"/>
              </w:rPr>
              <w:t>质量指标</w:t>
            </w:r>
          </w:p>
        </w:tc>
        <w:tc>
          <w:tcPr>
            <w:tcW w:w="1893" w:type="dxa"/>
            <w:vAlign w:val="center"/>
          </w:tcPr>
          <w:p>
            <w:pPr>
              <w:spacing w:line="300" w:lineRule="exact"/>
              <w:jc w:val="left"/>
              <w:rPr>
                <w:rFonts w:hint="eastAsia" w:ascii="方正书宋_GBK" w:eastAsia="方正书宋_GBK"/>
                <w:sz w:val="21"/>
                <w:szCs w:val="21"/>
              </w:rPr>
            </w:pPr>
            <w:r>
              <w:rPr>
                <w:rFonts w:hint="eastAsia" w:ascii="方正书宋_GBK" w:eastAsia="方正书宋_GBK"/>
                <w:sz w:val="21"/>
                <w:szCs w:val="21"/>
              </w:rPr>
              <w:t>财政拨款保证率</w:t>
            </w:r>
          </w:p>
        </w:tc>
        <w:tc>
          <w:tcPr>
            <w:tcW w:w="4287" w:type="dxa"/>
            <w:vAlign w:val="center"/>
          </w:tcPr>
          <w:p>
            <w:pPr>
              <w:spacing w:line="300" w:lineRule="exact"/>
              <w:jc w:val="left"/>
              <w:rPr>
                <w:rFonts w:ascii="方正书宋_GBK" w:eastAsia="方正书宋_GBK"/>
                <w:sz w:val="21"/>
                <w:szCs w:val="21"/>
              </w:rPr>
            </w:pPr>
            <w:r>
              <w:rPr>
                <w:rFonts w:hint="eastAsia" w:ascii="方正书宋_GBK" w:eastAsia="方正书宋_GBK"/>
                <w:sz w:val="21"/>
                <w:szCs w:val="21"/>
              </w:rPr>
              <w:t>财政拨款保证率</w:t>
            </w:r>
          </w:p>
        </w:tc>
        <w:tc>
          <w:tcPr>
            <w:tcW w:w="1892" w:type="dxa"/>
            <w:vAlign w:val="center"/>
          </w:tcPr>
          <w:p>
            <w:pPr>
              <w:spacing w:line="300" w:lineRule="exact"/>
              <w:jc w:val="left"/>
              <w:rPr>
                <w:rFonts w:hint="eastAsia" w:ascii="方正书宋_GBK" w:eastAsia="方正书宋_GBK"/>
                <w:sz w:val="21"/>
                <w:szCs w:val="21"/>
              </w:rPr>
            </w:pPr>
            <w:r>
              <w:rPr>
                <w:rFonts w:hint="eastAsia" w:ascii="方正书宋_GBK" w:eastAsia="方正书宋_GBK"/>
                <w:sz w:val="21"/>
                <w:szCs w:val="21"/>
              </w:rPr>
              <w:t>≥</w:t>
            </w:r>
            <w:r>
              <w:rPr>
                <w:rFonts w:ascii="方正书宋_GBK" w:eastAsia="方正书宋_GBK"/>
                <w:sz w:val="21"/>
                <w:szCs w:val="21"/>
              </w:rPr>
              <w:t>90</w:t>
            </w:r>
            <w:r>
              <w:rPr>
                <w:rFonts w:hint="eastAsia" w:ascii="方正书宋_GBK" w:eastAsia="方正书宋_GBK"/>
                <w:sz w:val="21"/>
                <w:szCs w:val="21"/>
              </w:rPr>
              <w:t>百分比</w:t>
            </w:r>
          </w:p>
        </w:tc>
        <w:tc>
          <w:tcPr>
            <w:tcW w:w="2523" w:type="dxa"/>
            <w:vAlign w:val="center"/>
          </w:tcPr>
          <w:p>
            <w:pPr>
              <w:spacing w:line="300" w:lineRule="exact"/>
              <w:jc w:val="left"/>
              <w:rPr>
                <w:rFonts w:hint="eastAsia" w:ascii="方正书宋_GBK" w:eastAsia="方正书宋_GBK"/>
                <w:sz w:val="21"/>
                <w:szCs w:val="21"/>
              </w:rPr>
            </w:pPr>
            <w:r>
              <w:rPr>
                <w:rFonts w:hint="eastAsia" w:ascii="方正书宋_GBK" w:eastAsia="方正书宋_GBK"/>
                <w:sz w:val="21"/>
                <w:szCs w:val="21"/>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682" w:type="dxa"/>
            <w:vMerge w:val="continue"/>
            <w:vAlign w:val="center"/>
          </w:tcPr>
          <w:p>
            <w:pPr>
              <w:spacing w:line="300" w:lineRule="exact"/>
              <w:jc w:val="center"/>
              <w:rPr>
                <w:rFonts w:hint="eastAsia" w:ascii="方正书宋_GBK" w:eastAsia="方正书宋_GBK"/>
                <w:sz w:val="21"/>
                <w:szCs w:val="21"/>
              </w:rPr>
            </w:pPr>
          </w:p>
        </w:tc>
        <w:tc>
          <w:tcPr>
            <w:tcW w:w="1681" w:type="dxa"/>
            <w:vAlign w:val="center"/>
          </w:tcPr>
          <w:p>
            <w:pPr>
              <w:spacing w:line="300" w:lineRule="exact"/>
              <w:jc w:val="left"/>
              <w:rPr>
                <w:rFonts w:hint="eastAsia" w:ascii="方正书宋_GBK" w:eastAsia="方正书宋_GBK"/>
                <w:sz w:val="21"/>
                <w:szCs w:val="21"/>
              </w:rPr>
            </w:pPr>
            <w:r>
              <w:rPr>
                <w:rFonts w:hint="eastAsia" w:ascii="方正书宋_GBK" w:eastAsia="方正书宋_GBK"/>
                <w:sz w:val="21"/>
                <w:szCs w:val="21"/>
              </w:rPr>
              <w:t>时效指标</w:t>
            </w:r>
          </w:p>
        </w:tc>
        <w:tc>
          <w:tcPr>
            <w:tcW w:w="1893" w:type="dxa"/>
            <w:vAlign w:val="center"/>
          </w:tcPr>
          <w:p>
            <w:pPr>
              <w:spacing w:line="300" w:lineRule="exact"/>
              <w:jc w:val="left"/>
              <w:rPr>
                <w:rFonts w:hint="eastAsia" w:ascii="方正书宋_GBK" w:eastAsia="方正书宋_GBK"/>
                <w:sz w:val="21"/>
                <w:szCs w:val="21"/>
              </w:rPr>
            </w:pPr>
            <w:r>
              <w:rPr>
                <w:rFonts w:hint="eastAsia" w:ascii="方正书宋_GBK" w:eastAsia="方正书宋_GBK"/>
                <w:sz w:val="21"/>
                <w:szCs w:val="21"/>
              </w:rPr>
              <w:t>资金拨付时效</w:t>
            </w:r>
          </w:p>
        </w:tc>
        <w:tc>
          <w:tcPr>
            <w:tcW w:w="4287" w:type="dxa"/>
            <w:vAlign w:val="center"/>
          </w:tcPr>
          <w:p>
            <w:pPr>
              <w:spacing w:line="300" w:lineRule="exact"/>
              <w:jc w:val="left"/>
              <w:rPr>
                <w:rFonts w:ascii="方正书宋_GBK" w:eastAsia="方正书宋_GBK"/>
                <w:sz w:val="21"/>
                <w:szCs w:val="21"/>
              </w:rPr>
            </w:pPr>
            <w:r>
              <w:rPr>
                <w:rFonts w:hint="eastAsia" w:ascii="方正书宋_GBK" w:eastAsia="方正书宋_GBK"/>
                <w:sz w:val="21"/>
                <w:szCs w:val="21"/>
              </w:rPr>
              <w:t>资金保障进度</w:t>
            </w:r>
          </w:p>
        </w:tc>
        <w:tc>
          <w:tcPr>
            <w:tcW w:w="1892" w:type="dxa"/>
            <w:vAlign w:val="center"/>
          </w:tcPr>
          <w:p>
            <w:pPr>
              <w:spacing w:line="300" w:lineRule="exact"/>
              <w:jc w:val="left"/>
              <w:rPr>
                <w:rFonts w:hint="eastAsia" w:ascii="方正书宋_GBK" w:eastAsia="方正书宋_GBK"/>
                <w:sz w:val="21"/>
                <w:szCs w:val="21"/>
              </w:rPr>
            </w:pPr>
            <w:r>
              <w:rPr>
                <w:rFonts w:hint="eastAsia" w:ascii="方正书宋_GBK" w:eastAsia="方正书宋_GBK"/>
                <w:sz w:val="21"/>
                <w:szCs w:val="21"/>
              </w:rPr>
              <w:t>≥</w:t>
            </w:r>
            <w:r>
              <w:rPr>
                <w:rFonts w:ascii="方正书宋_GBK" w:eastAsia="方正书宋_GBK"/>
                <w:sz w:val="21"/>
                <w:szCs w:val="21"/>
              </w:rPr>
              <w:t>90</w:t>
            </w:r>
            <w:r>
              <w:rPr>
                <w:rFonts w:hint="eastAsia" w:ascii="方正书宋_GBK" w:eastAsia="方正书宋_GBK"/>
                <w:sz w:val="21"/>
                <w:szCs w:val="21"/>
              </w:rPr>
              <w:t>百分比</w:t>
            </w:r>
          </w:p>
        </w:tc>
        <w:tc>
          <w:tcPr>
            <w:tcW w:w="2523" w:type="dxa"/>
            <w:vAlign w:val="center"/>
          </w:tcPr>
          <w:p>
            <w:pPr>
              <w:spacing w:line="300" w:lineRule="exact"/>
              <w:jc w:val="left"/>
              <w:rPr>
                <w:rFonts w:hint="eastAsia" w:ascii="方正书宋_GBK" w:eastAsia="方正书宋_GBK"/>
                <w:sz w:val="21"/>
                <w:szCs w:val="21"/>
              </w:rPr>
            </w:pPr>
            <w:r>
              <w:rPr>
                <w:rFonts w:hint="eastAsia" w:ascii="方正书宋_GBK" w:eastAsia="方正书宋_GBK"/>
                <w:sz w:val="21"/>
                <w:szCs w:val="21"/>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682" w:type="dxa"/>
            <w:vMerge w:val="continue"/>
            <w:vAlign w:val="center"/>
          </w:tcPr>
          <w:p>
            <w:pPr>
              <w:spacing w:line="300" w:lineRule="exact"/>
              <w:jc w:val="center"/>
              <w:rPr>
                <w:rFonts w:hint="eastAsia" w:ascii="方正书宋_GBK" w:eastAsia="方正书宋_GBK"/>
                <w:sz w:val="21"/>
                <w:szCs w:val="21"/>
              </w:rPr>
            </w:pPr>
          </w:p>
        </w:tc>
        <w:tc>
          <w:tcPr>
            <w:tcW w:w="1681" w:type="dxa"/>
            <w:vAlign w:val="center"/>
          </w:tcPr>
          <w:p>
            <w:pPr>
              <w:spacing w:line="300" w:lineRule="exact"/>
              <w:jc w:val="left"/>
              <w:rPr>
                <w:rFonts w:hint="eastAsia" w:ascii="方正书宋_GBK" w:eastAsia="方正书宋_GBK"/>
                <w:sz w:val="21"/>
                <w:szCs w:val="21"/>
              </w:rPr>
            </w:pPr>
            <w:r>
              <w:rPr>
                <w:rFonts w:hint="eastAsia" w:ascii="方正书宋_GBK" w:eastAsia="方正书宋_GBK"/>
                <w:sz w:val="21"/>
                <w:szCs w:val="21"/>
              </w:rPr>
              <w:t>成本指标</w:t>
            </w:r>
          </w:p>
        </w:tc>
        <w:tc>
          <w:tcPr>
            <w:tcW w:w="1893" w:type="dxa"/>
            <w:vAlign w:val="center"/>
          </w:tcPr>
          <w:p>
            <w:pPr>
              <w:spacing w:line="300" w:lineRule="exact"/>
              <w:jc w:val="left"/>
              <w:rPr>
                <w:rFonts w:hint="eastAsia" w:ascii="方正书宋_GBK" w:eastAsia="方正书宋_GBK"/>
                <w:sz w:val="21"/>
                <w:szCs w:val="21"/>
              </w:rPr>
            </w:pPr>
            <w:r>
              <w:rPr>
                <w:rFonts w:hint="eastAsia" w:ascii="方正书宋_GBK" w:eastAsia="方正书宋_GBK"/>
                <w:sz w:val="21"/>
                <w:szCs w:val="21"/>
              </w:rPr>
              <w:t>成本指标</w:t>
            </w:r>
          </w:p>
        </w:tc>
        <w:tc>
          <w:tcPr>
            <w:tcW w:w="4287" w:type="dxa"/>
            <w:vAlign w:val="center"/>
          </w:tcPr>
          <w:p>
            <w:pPr>
              <w:spacing w:line="300" w:lineRule="exact"/>
              <w:jc w:val="left"/>
              <w:rPr>
                <w:rFonts w:ascii="方正书宋_GBK" w:eastAsia="方正书宋_GBK"/>
                <w:sz w:val="21"/>
                <w:szCs w:val="21"/>
              </w:rPr>
            </w:pPr>
            <w:r>
              <w:rPr>
                <w:rFonts w:hint="eastAsia" w:ascii="方正书宋_GBK" w:eastAsia="方正书宋_GBK"/>
                <w:sz w:val="21"/>
                <w:szCs w:val="21"/>
              </w:rPr>
              <w:t>预算金额</w:t>
            </w:r>
          </w:p>
        </w:tc>
        <w:tc>
          <w:tcPr>
            <w:tcW w:w="1892" w:type="dxa"/>
            <w:vAlign w:val="center"/>
          </w:tcPr>
          <w:p>
            <w:pPr>
              <w:spacing w:line="300" w:lineRule="exact"/>
              <w:jc w:val="left"/>
              <w:rPr>
                <w:rFonts w:hint="eastAsia" w:ascii="方正书宋_GBK" w:eastAsia="方正书宋_GBK"/>
                <w:sz w:val="21"/>
                <w:szCs w:val="21"/>
              </w:rPr>
            </w:pPr>
            <w:r>
              <w:rPr>
                <w:rFonts w:ascii="方正书宋_GBK" w:eastAsia="方正书宋_GBK"/>
                <w:sz w:val="21"/>
                <w:szCs w:val="21"/>
              </w:rPr>
              <w:t>190</w:t>
            </w:r>
            <w:r>
              <w:rPr>
                <w:rFonts w:hint="eastAsia" w:ascii="方正书宋_GBK" w:eastAsia="方正书宋_GBK"/>
                <w:sz w:val="21"/>
                <w:szCs w:val="21"/>
              </w:rPr>
              <w:t>万元</w:t>
            </w:r>
          </w:p>
        </w:tc>
        <w:tc>
          <w:tcPr>
            <w:tcW w:w="2523" w:type="dxa"/>
            <w:vAlign w:val="center"/>
          </w:tcPr>
          <w:p>
            <w:pPr>
              <w:spacing w:line="300" w:lineRule="exact"/>
              <w:jc w:val="left"/>
              <w:rPr>
                <w:rFonts w:hint="eastAsia" w:ascii="方正书宋_GBK" w:eastAsia="方正书宋_GBK"/>
                <w:sz w:val="21"/>
                <w:szCs w:val="21"/>
              </w:rPr>
            </w:pPr>
            <w:r>
              <w:rPr>
                <w:rFonts w:hint="eastAsia" w:ascii="方正书宋_GBK" w:eastAsia="方正书宋_GBK"/>
                <w:sz w:val="21"/>
                <w:szCs w:val="21"/>
              </w:rPr>
              <w:t>县政府批示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682" w:type="dxa"/>
            <w:vAlign w:val="center"/>
          </w:tcPr>
          <w:p>
            <w:pPr>
              <w:spacing w:line="300" w:lineRule="exact"/>
              <w:jc w:val="center"/>
              <w:rPr>
                <w:rFonts w:hint="eastAsia" w:ascii="方正书宋_GBK" w:eastAsia="方正书宋_GBK"/>
                <w:sz w:val="21"/>
                <w:szCs w:val="21"/>
              </w:rPr>
            </w:pPr>
            <w:r>
              <w:rPr>
                <w:rFonts w:hint="eastAsia" w:ascii="方正书宋_GBK" w:eastAsia="方正书宋_GBK"/>
                <w:sz w:val="21"/>
                <w:szCs w:val="21"/>
              </w:rPr>
              <w:t>效益指标</w:t>
            </w:r>
          </w:p>
        </w:tc>
        <w:tc>
          <w:tcPr>
            <w:tcW w:w="1681" w:type="dxa"/>
            <w:vAlign w:val="center"/>
          </w:tcPr>
          <w:p>
            <w:pPr>
              <w:spacing w:line="300" w:lineRule="exact"/>
              <w:jc w:val="left"/>
              <w:rPr>
                <w:rFonts w:hint="eastAsia" w:ascii="方正书宋_GBK" w:eastAsia="方正书宋_GBK"/>
                <w:sz w:val="21"/>
                <w:szCs w:val="21"/>
              </w:rPr>
            </w:pPr>
            <w:r>
              <w:rPr>
                <w:rFonts w:hint="eastAsia" w:ascii="方正书宋_GBK" w:eastAsia="方正书宋_GBK"/>
                <w:sz w:val="21"/>
                <w:szCs w:val="21"/>
              </w:rPr>
              <w:t>社会效益指标</w:t>
            </w:r>
          </w:p>
        </w:tc>
        <w:tc>
          <w:tcPr>
            <w:tcW w:w="1893" w:type="dxa"/>
            <w:vAlign w:val="center"/>
          </w:tcPr>
          <w:p>
            <w:pPr>
              <w:spacing w:line="300" w:lineRule="exact"/>
              <w:jc w:val="left"/>
              <w:rPr>
                <w:rFonts w:hint="eastAsia" w:ascii="方正书宋_GBK" w:eastAsia="方正书宋_GBK"/>
                <w:sz w:val="21"/>
                <w:szCs w:val="21"/>
              </w:rPr>
            </w:pPr>
            <w:r>
              <w:rPr>
                <w:rFonts w:hint="eastAsia" w:ascii="方正书宋_GBK" w:eastAsia="方正书宋_GBK"/>
                <w:sz w:val="21"/>
                <w:szCs w:val="21"/>
              </w:rPr>
              <w:t>工作保障质量</w:t>
            </w:r>
          </w:p>
        </w:tc>
        <w:tc>
          <w:tcPr>
            <w:tcW w:w="4287" w:type="dxa"/>
            <w:vAlign w:val="center"/>
          </w:tcPr>
          <w:p>
            <w:pPr>
              <w:spacing w:line="300" w:lineRule="exact"/>
              <w:jc w:val="left"/>
              <w:rPr>
                <w:rFonts w:ascii="方正书宋_GBK" w:eastAsia="方正书宋_GBK"/>
                <w:sz w:val="21"/>
                <w:szCs w:val="21"/>
              </w:rPr>
            </w:pPr>
            <w:r>
              <w:rPr>
                <w:rFonts w:hint="eastAsia" w:ascii="方正书宋_GBK" w:eastAsia="方正书宋_GBK"/>
                <w:sz w:val="21"/>
                <w:szCs w:val="21"/>
              </w:rPr>
              <w:t>各项工作有序开展</w:t>
            </w:r>
          </w:p>
        </w:tc>
        <w:tc>
          <w:tcPr>
            <w:tcW w:w="1892" w:type="dxa"/>
            <w:vAlign w:val="center"/>
          </w:tcPr>
          <w:p>
            <w:pPr>
              <w:spacing w:line="300" w:lineRule="exact"/>
              <w:jc w:val="left"/>
              <w:rPr>
                <w:rFonts w:ascii="方正书宋_GBK" w:eastAsia="方正书宋_GBK"/>
                <w:sz w:val="21"/>
                <w:szCs w:val="21"/>
              </w:rPr>
            </w:pPr>
            <w:r>
              <w:rPr>
                <w:rFonts w:hint="eastAsia" w:ascii="方正书宋_GBK" w:eastAsia="方正书宋_GBK"/>
                <w:sz w:val="21"/>
                <w:szCs w:val="21"/>
              </w:rPr>
              <w:t>≥</w:t>
            </w:r>
            <w:r>
              <w:rPr>
                <w:rFonts w:ascii="方正书宋_GBK" w:eastAsia="方正书宋_GBK"/>
                <w:sz w:val="21"/>
                <w:szCs w:val="21"/>
              </w:rPr>
              <w:t>90</w:t>
            </w:r>
            <w:r>
              <w:rPr>
                <w:rFonts w:hint="eastAsia" w:ascii="方正书宋_GBK" w:eastAsia="方正书宋_GBK"/>
                <w:sz w:val="21"/>
                <w:szCs w:val="21"/>
              </w:rPr>
              <w:t>百分比</w:t>
            </w:r>
          </w:p>
        </w:tc>
        <w:tc>
          <w:tcPr>
            <w:tcW w:w="2523" w:type="dxa"/>
            <w:vAlign w:val="center"/>
          </w:tcPr>
          <w:p>
            <w:pPr>
              <w:spacing w:line="300" w:lineRule="exact"/>
              <w:jc w:val="left"/>
              <w:rPr>
                <w:rFonts w:hint="eastAsia" w:ascii="方正书宋_GBK" w:eastAsia="方正书宋_GBK"/>
                <w:sz w:val="21"/>
                <w:szCs w:val="21"/>
              </w:rPr>
            </w:pPr>
            <w:r>
              <w:rPr>
                <w:rFonts w:hint="eastAsia" w:ascii="方正书宋_GBK" w:eastAsia="方正书宋_GBK"/>
                <w:sz w:val="21"/>
                <w:szCs w:val="21"/>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682" w:type="dxa"/>
            <w:vAlign w:val="center"/>
          </w:tcPr>
          <w:p>
            <w:pPr>
              <w:spacing w:line="300" w:lineRule="exact"/>
              <w:jc w:val="center"/>
              <w:rPr>
                <w:rFonts w:hint="eastAsia" w:ascii="方正书宋_GBK" w:eastAsia="方正书宋_GBK"/>
                <w:sz w:val="21"/>
                <w:szCs w:val="21"/>
              </w:rPr>
            </w:pPr>
            <w:r>
              <w:rPr>
                <w:rFonts w:hint="eastAsia" w:ascii="方正书宋_GBK" w:eastAsia="方正书宋_GBK"/>
                <w:sz w:val="21"/>
                <w:szCs w:val="21"/>
              </w:rPr>
              <w:t>满意度指标</w:t>
            </w:r>
          </w:p>
        </w:tc>
        <w:tc>
          <w:tcPr>
            <w:tcW w:w="1681" w:type="dxa"/>
            <w:vAlign w:val="center"/>
          </w:tcPr>
          <w:p>
            <w:pPr>
              <w:spacing w:line="300" w:lineRule="exact"/>
              <w:jc w:val="left"/>
              <w:rPr>
                <w:rFonts w:hint="eastAsia" w:ascii="方正书宋_GBK" w:eastAsia="方正书宋_GBK"/>
                <w:sz w:val="21"/>
                <w:szCs w:val="21"/>
              </w:rPr>
            </w:pPr>
            <w:r>
              <w:rPr>
                <w:rFonts w:hint="eastAsia" w:ascii="方正书宋_GBK" w:eastAsia="方正书宋_GBK"/>
                <w:sz w:val="21"/>
                <w:szCs w:val="21"/>
              </w:rPr>
              <w:t>服务对象满意度指标</w:t>
            </w:r>
          </w:p>
        </w:tc>
        <w:tc>
          <w:tcPr>
            <w:tcW w:w="1893" w:type="dxa"/>
            <w:vAlign w:val="center"/>
          </w:tcPr>
          <w:p>
            <w:pPr>
              <w:spacing w:line="300" w:lineRule="exact"/>
              <w:jc w:val="left"/>
              <w:rPr>
                <w:rFonts w:hint="eastAsia" w:ascii="方正书宋_GBK" w:eastAsia="方正书宋_GBK"/>
                <w:sz w:val="21"/>
                <w:szCs w:val="21"/>
              </w:rPr>
            </w:pPr>
            <w:r>
              <w:rPr>
                <w:rFonts w:hint="eastAsia" w:ascii="方正书宋_GBK" w:eastAsia="方正书宋_GBK"/>
                <w:sz w:val="21"/>
                <w:szCs w:val="21"/>
              </w:rPr>
              <w:t>群众满意度</w:t>
            </w:r>
          </w:p>
        </w:tc>
        <w:tc>
          <w:tcPr>
            <w:tcW w:w="4287" w:type="dxa"/>
            <w:vAlign w:val="center"/>
          </w:tcPr>
          <w:p>
            <w:pPr>
              <w:spacing w:line="300" w:lineRule="exact"/>
              <w:jc w:val="left"/>
              <w:rPr>
                <w:rFonts w:ascii="方正书宋_GBK" w:eastAsia="方正书宋_GBK"/>
                <w:sz w:val="21"/>
                <w:szCs w:val="21"/>
              </w:rPr>
            </w:pPr>
            <w:r>
              <w:rPr>
                <w:rFonts w:hint="eastAsia" w:ascii="方正书宋_GBK" w:eastAsia="方正书宋_GBK"/>
                <w:sz w:val="21"/>
                <w:szCs w:val="21"/>
              </w:rPr>
              <w:t>群众满意度</w:t>
            </w:r>
          </w:p>
        </w:tc>
        <w:tc>
          <w:tcPr>
            <w:tcW w:w="1892" w:type="dxa"/>
            <w:vAlign w:val="center"/>
          </w:tcPr>
          <w:p>
            <w:pPr>
              <w:spacing w:line="300" w:lineRule="exact"/>
              <w:jc w:val="left"/>
              <w:rPr>
                <w:rFonts w:hint="eastAsia" w:ascii="方正书宋_GBK" w:eastAsia="方正书宋_GBK"/>
                <w:sz w:val="21"/>
                <w:szCs w:val="21"/>
              </w:rPr>
            </w:pPr>
            <w:r>
              <w:rPr>
                <w:rFonts w:hint="eastAsia" w:ascii="方正书宋_GBK" w:eastAsia="方正书宋_GBK"/>
                <w:sz w:val="21"/>
                <w:szCs w:val="21"/>
              </w:rPr>
              <w:t>≥</w:t>
            </w:r>
            <w:r>
              <w:rPr>
                <w:rFonts w:ascii="方正书宋_GBK" w:eastAsia="方正书宋_GBK"/>
                <w:sz w:val="21"/>
                <w:szCs w:val="21"/>
              </w:rPr>
              <w:t>90</w:t>
            </w:r>
            <w:r>
              <w:rPr>
                <w:rFonts w:hint="eastAsia" w:ascii="方正书宋_GBK" w:eastAsia="方正书宋_GBK"/>
                <w:sz w:val="21"/>
                <w:szCs w:val="21"/>
              </w:rPr>
              <w:t>百分比</w:t>
            </w:r>
          </w:p>
        </w:tc>
        <w:tc>
          <w:tcPr>
            <w:tcW w:w="2523" w:type="dxa"/>
            <w:vAlign w:val="center"/>
          </w:tcPr>
          <w:p>
            <w:pPr>
              <w:spacing w:line="300" w:lineRule="exact"/>
              <w:jc w:val="left"/>
              <w:rPr>
                <w:rFonts w:hint="eastAsia" w:ascii="方正书宋_GBK" w:eastAsia="方正书宋_GBK"/>
                <w:sz w:val="21"/>
                <w:szCs w:val="21"/>
              </w:rPr>
            </w:pPr>
            <w:r>
              <w:rPr>
                <w:rFonts w:hint="eastAsia" w:ascii="方正书宋_GBK" w:eastAsia="方正书宋_GBK"/>
                <w:sz w:val="21"/>
                <w:szCs w:val="21"/>
              </w:rPr>
              <w:t>调查问卷</w:t>
            </w:r>
          </w:p>
        </w:tc>
      </w:tr>
    </w:tbl>
    <w:p>
      <w:pPr>
        <w:widowControl w:val="0"/>
        <w:wordWrap/>
        <w:adjustRightInd/>
        <w:snapToGrid/>
        <w:spacing w:before="156" w:beforeLines="50" w:after="156" w:afterLines="50" w:line="240" w:lineRule="auto"/>
        <w:ind w:left="0" w:leftChars="0" w:right="0" w:firstLine="562" w:firstLineChars="200"/>
        <w:jc w:val="left"/>
        <w:textAlignment w:val="auto"/>
        <w:outlineLvl w:val="3"/>
        <w:rPr>
          <w:rFonts w:hint="eastAsia" w:ascii="仿宋" w:hAnsi="仿宋" w:eastAsia="仿宋" w:cs="仿宋"/>
          <w:b/>
          <w:sz w:val="28"/>
          <w:szCs w:val="28"/>
        </w:rPr>
      </w:pPr>
      <w:bookmarkStart w:id="7" w:name="_Toc62733988"/>
      <w:r>
        <w:rPr>
          <w:rFonts w:hint="eastAsia" w:ascii="仿宋" w:hAnsi="仿宋" w:eastAsia="仿宋" w:cs="仿宋"/>
          <w:b/>
          <w:sz w:val="28"/>
          <w:szCs w:val="28"/>
        </w:rPr>
        <w:br w:type="page"/>
      </w:r>
      <w:r>
        <w:rPr>
          <w:rFonts w:hint="eastAsia" w:ascii="仿宋" w:hAnsi="仿宋" w:eastAsia="仿宋" w:cs="仿宋"/>
          <w:b/>
          <w:sz w:val="28"/>
          <w:szCs w:val="28"/>
        </w:rPr>
        <w:t>3.提前下达2021年消防救援队伍人员改革性和奖励性补贴的通知（冀财建【2020】312号绩效目标表</w:t>
      </w:r>
      <w:bookmarkEnd w:id="7"/>
      <w:r>
        <w:rPr>
          <w:rFonts w:hint="eastAsia" w:ascii="仿宋" w:hAnsi="仿宋" w:eastAsia="仿宋" w:cs="仿宋"/>
          <w:b/>
          <w:sz w:val="28"/>
          <w:szCs w:val="28"/>
          <w:lang w:eastAsia="zh-CN"/>
        </w:rPr>
        <w:t>）</w:t>
      </w:r>
    </w:p>
    <w:tbl>
      <w:tblPr>
        <w:tblStyle w:val="9"/>
        <w:tblW w:w="1395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82"/>
        <w:gridCol w:w="1682"/>
        <w:gridCol w:w="1892"/>
        <w:gridCol w:w="2353"/>
        <w:gridCol w:w="1"/>
        <w:gridCol w:w="1933"/>
        <w:gridCol w:w="1892"/>
        <w:gridCol w:w="252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1435" w:type="dxa"/>
            <w:gridSpan w:val="7"/>
            <w:tcBorders>
              <w:top w:val="single" w:color="FFFFFF" w:sz="6" w:space="0"/>
              <w:left w:val="single" w:color="FFFFFF" w:sz="6" w:space="0"/>
              <w:right w:val="single" w:color="FFFFFF" w:sz="6" w:space="0"/>
            </w:tcBorders>
            <w:vAlign w:val="center"/>
          </w:tcPr>
          <w:p>
            <w:pPr>
              <w:spacing w:line="300" w:lineRule="exact"/>
              <w:jc w:val="left"/>
              <w:rPr>
                <w:rFonts w:hint="eastAsia" w:ascii="方正书宋_GBK" w:eastAsia="方正书宋_GBK"/>
                <w:b/>
                <w:sz w:val="21"/>
                <w:szCs w:val="21"/>
                <w:lang w:eastAsia="zh-CN"/>
              </w:rPr>
            </w:pPr>
            <w:r>
              <w:rPr>
                <w:rFonts w:hint="eastAsia" w:ascii="方正书宋_GBK" w:eastAsia="方正书宋_GBK"/>
                <w:b/>
                <w:sz w:val="21"/>
                <w:szCs w:val="21"/>
                <w:lang w:eastAsia="zh-CN"/>
              </w:rPr>
              <w:t>825涞水县消防救援大队</w:t>
            </w:r>
          </w:p>
        </w:tc>
        <w:tc>
          <w:tcPr>
            <w:tcW w:w="2523" w:type="dxa"/>
            <w:tcBorders>
              <w:top w:val="single" w:color="FFFFFF" w:sz="6" w:space="0"/>
              <w:left w:val="single" w:color="FFFFFF" w:sz="6" w:space="0"/>
              <w:right w:val="single" w:color="FFFFFF" w:sz="6" w:space="0"/>
            </w:tcBorders>
            <w:vAlign w:val="center"/>
          </w:tcPr>
          <w:p>
            <w:pPr>
              <w:spacing w:line="300" w:lineRule="exact"/>
              <w:jc w:val="right"/>
              <w:rPr>
                <w:rFonts w:ascii="方正书宋_GBK" w:eastAsia="方正书宋_GBK"/>
                <w:sz w:val="21"/>
                <w:szCs w:val="21"/>
              </w:rPr>
            </w:pPr>
            <w:r>
              <w:rPr>
                <w:rFonts w:hint="eastAsia" w:ascii="方正书宋_GBK" w:eastAsia="方正书宋_GBK"/>
                <w:sz w:val="21"/>
                <w:szCs w:val="21"/>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82" w:type="dxa"/>
            <w:vAlign w:val="center"/>
          </w:tcPr>
          <w:p>
            <w:pPr>
              <w:spacing w:line="300" w:lineRule="exact"/>
              <w:jc w:val="center"/>
              <w:rPr>
                <w:rFonts w:ascii="方正书宋_GBK" w:eastAsia="方正书宋_GBK"/>
                <w:b/>
                <w:sz w:val="21"/>
                <w:szCs w:val="21"/>
              </w:rPr>
            </w:pPr>
            <w:r>
              <w:rPr>
                <w:rFonts w:hint="eastAsia" w:ascii="方正书宋_GBK" w:eastAsia="方正书宋_GBK"/>
                <w:b/>
                <w:sz w:val="21"/>
                <w:szCs w:val="21"/>
              </w:rPr>
              <w:t>项目编码</w:t>
            </w:r>
          </w:p>
        </w:tc>
        <w:tc>
          <w:tcPr>
            <w:tcW w:w="3574" w:type="dxa"/>
            <w:gridSpan w:val="2"/>
            <w:vAlign w:val="center"/>
          </w:tcPr>
          <w:p>
            <w:pPr>
              <w:spacing w:line="300" w:lineRule="exact"/>
              <w:jc w:val="left"/>
              <w:rPr>
                <w:rFonts w:ascii="方正书宋_GBK" w:eastAsia="方正书宋_GBK"/>
                <w:sz w:val="21"/>
                <w:szCs w:val="21"/>
              </w:rPr>
            </w:pPr>
            <w:r>
              <w:rPr>
                <w:rFonts w:ascii="方正书宋_GBK" w:eastAsia="方正书宋_GBK"/>
                <w:sz w:val="21"/>
                <w:szCs w:val="21"/>
              </w:rPr>
              <w:t>13062321I8K49VZCR1UEM</w:t>
            </w:r>
          </w:p>
        </w:tc>
        <w:tc>
          <w:tcPr>
            <w:tcW w:w="2353" w:type="dxa"/>
            <w:vAlign w:val="center"/>
          </w:tcPr>
          <w:p>
            <w:pPr>
              <w:spacing w:line="300" w:lineRule="exact"/>
              <w:jc w:val="center"/>
              <w:rPr>
                <w:rFonts w:ascii="方正书宋_GBK" w:eastAsia="方正书宋_GBK"/>
                <w:b/>
                <w:sz w:val="21"/>
                <w:szCs w:val="21"/>
              </w:rPr>
            </w:pPr>
            <w:r>
              <w:rPr>
                <w:rFonts w:hint="eastAsia" w:ascii="方正书宋_GBK" w:eastAsia="方正书宋_GBK"/>
                <w:b/>
                <w:sz w:val="21"/>
                <w:szCs w:val="21"/>
              </w:rPr>
              <w:t>项目名称</w:t>
            </w:r>
          </w:p>
        </w:tc>
        <w:tc>
          <w:tcPr>
            <w:tcW w:w="6349" w:type="dxa"/>
            <w:gridSpan w:val="4"/>
            <w:vAlign w:val="center"/>
          </w:tcPr>
          <w:p>
            <w:pPr>
              <w:spacing w:line="300" w:lineRule="exact"/>
              <w:jc w:val="left"/>
              <w:rPr>
                <w:rFonts w:ascii="方正书宋_GBK" w:eastAsia="方正书宋_GBK"/>
                <w:sz w:val="21"/>
                <w:szCs w:val="21"/>
              </w:rPr>
            </w:pPr>
            <w:r>
              <w:rPr>
                <w:rFonts w:hint="eastAsia" w:ascii="方正书宋_GBK" w:eastAsia="方正书宋_GBK"/>
                <w:sz w:val="21"/>
                <w:szCs w:val="21"/>
              </w:rPr>
              <w:t>提前下达</w:t>
            </w:r>
            <w:r>
              <w:rPr>
                <w:rFonts w:ascii="方正书宋_GBK" w:eastAsia="方正书宋_GBK"/>
                <w:sz w:val="21"/>
                <w:szCs w:val="21"/>
              </w:rPr>
              <w:t>2021</w:t>
            </w:r>
            <w:r>
              <w:rPr>
                <w:rFonts w:hint="eastAsia" w:ascii="方正书宋_GBK" w:eastAsia="方正书宋_GBK"/>
                <w:sz w:val="21"/>
                <w:szCs w:val="21"/>
              </w:rPr>
              <w:t>年消防救援队伍人员改革性和奖励性补贴的通知（冀财建【</w:t>
            </w:r>
            <w:r>
              <w:rPr>
                <w:rFonts w:ascii="方正书宋_GBK" w:eastAsia="方正书宋_GBK"/>
                <w:sz w:val="21"/>
                <w:szCs w:val="21"/>
              </w:rPr>
              <w:t>2020</w:t>
            </w:r>
            <w:r>
              <w:rPr>
                <w:rFonts w:hint="eastAsia" w:ascii="方正书宋_GBK" w:eastAsia="方正书宋_GBK"/>
                <w:sz w:val="21"/>
                <w:szCs w:val="21"/>
              </w:rPr>
              <w:t>】</w:t>
            </w:r>
            <w:r>
              <w:rPr>
                <w:rFonts w:ascii="方正书宋_GBK" w:eastAsia="方正书宋_GBK"/>
                <w:sz w:val="21"/>
                <w:szCs w:val="21"/>
              </w:rPr>
              <w:t>312</w:t>
            </w:r>
            <w:r>
              <w:rPr>
                <w:rFonts w:hint="eastAsia" w:ascii="方正书宋_GBK" w:eastAsia="方正书宋_GBK"/>
                <w:sz w:val="21"/>
                <w:szCs w:val="21"/>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82" w:type="dxa"/>
            <w:vMerge w:val="restart"/>
            <w:vAlign w:val="center"/>
          </w:tcPr>
          <w:p>
            <w:pPr>
              <w:spacing w:line="300" w:lineRule="exact"/>
              <w:jc w:val="center"/>
              <w:rPr>
                <w:rFonts w:ascii="方正书宋_GBK" w:eastAsia="方正书宋_GBK"/>
                <w:b/>
                <w:sz w:val="21"/>
                <w:szCs w:val="21"/>
              </w:rPr>
            </w:pPr>
            <w:r>
              <w:rPr>
                <w:rFonts w:hint="eastAsia" w:ascii="方正书宋_GBK" w:eastAsia="方正书宋_GBK"/>
                <w:b/>
                <w:sz w:val="21"/>
                <w:szCs w:val="21"/>
              </w:rPr>
              <w:t>预算规模及资金用途</w:t>
            </w:r>
          </w:p>
        </w:tc>
        <w:tc>
          <w:tcPr>
            <w:tcW w:w="1682" w:type="dxa"/>
            <w:vAlign w:val="center"/>
          </w:tcPr>
          <w:p>
            <w:pPr>
              <w:spacing w:line="300" w:lineRule="exact"/>
              <w:jc w:val="center"/>
              <w:rPr>
                <w:rFonts w:ascii="方正书宋_GBK" w:eastAsia="方正书宋_GBK"/>
                <w:b/>
                <w:sz w:val="21"/>
                <w:szCs w:val="21"/>
              </w:rPr>
            </w:pPr>
            <w:r>
              <w:rPr>
                <w:rFonts w:hint="eastAsia" w:ascii="方正书宋_GBK" w:eastAsia="方正书宋_GBK"/>
                <w:b/>
                <w:sz w:val="21"/>
                <w:szCs w:val="21"/>
              </w:rPr>
              <w:t>预算数</w:t>
            </w:r>
          </w:p>
        </w:tc>
        <w:tc>
          <w:tcPr>
            <w:tcW w:w="1892" w:type="dxa"/>
            <w:vAlign w:val="center"/>
          </w:tcPr>
          <w:p>
            <w:pPr>
              <w:spacing w:line="300" w:lineRule="exact"/>
              <w:jc w:val="left"/>
              <w:rPr>
                <w:rFonts w:ascii="方正书宋_GBK" w:eastAsia="方正书宋_GBK"/>
                <w:sz w:val="21"/>
                <w:szCs w:val="21"/>
              </w:rPr>
            </w:pPr>
            <w:r>
              <w:rPr>
                <w:rFonts w:ascii="方正书宋_GBK" w:eastAsia="方正书宋_GBK"/>
                <w:sz w:val="21"/>
                <w:szCs w:val="21"/>
              </w:rPr>
              <w:t>25.98</w:t>
            </w:r>
          </w:p>
        </w:tc>
        <w:tc>
          <w:tcPr>
            <w:tcW w:w="2353" w:type="dxa"/>
            <w:vAlign w:val="center"/>
          </w:tcPr>
          <w:p>
            <w:pPr>
              <w:spacing w:line="300" w:lineRule="exact"/>
              <w:jc w:val="center"/>
              <w:rPr>
                <w:rFonts w:ascii="方正书宋_GBK" w:eastAsia="方正书宋_GBK"/>
                <w:b/>
                <w:sz w:val="21"/>
                <w:szCs w:val="21"/>
              </w:rPr>
            </w:pPr>
            <w:r>
              <w:rPr>
                <w:rFonts w:hint="eastAsia" w:ascii="方正书宋_GBK" w:eastAsia="方正书宋_GBK"/>
                <w:b/>
                <w:sz w:val="21"/>
                <w:szCs w:val="21"/>
              </w:rPr>
              <w:t>其中：财政资金</w:t>
            </w:r>
          </w:p>
        </w:tc>
        <w:tc>
          <w:tcPr>
            <w:tcW w:w="1934" w:type="dxa"/>
            <w:gridSpan w:val="2"/>
            <w:vAlign w:val="center"/>
          </w:tcPr>
          <w:p>
            <w:pPr>
              <w:spacing w:line="300" w:lineRule="exact"/>
              <w:jc w:val="left"/>
              <w:rPr>
                <w:rFonts w:ascii="方正书宋_GBK" w:eastAsia="方正书宋_GBK"/>
                <w:sz w:val="21"/>
                <w:szCs w:val="21"/>
              </w:rPr>
            </w:pPr>
            <w:r>
              <w:rPr>
                <w:rFonts w:ascii="方正书宋_GBK" w:eastAsia="方正书宋_GBK"/>
                <w:sz w:val="21"/>
                <w:szCs w:val="21"/>
              </w:rPr>
              <w:t>25.98</w:t>
            </w:r>
          </w:p>
        </w:tc>
        <w:tc>
          <w:tcPr>
            <w:tcW w:w="1892" w:type="dxa"/>
            <w:vAlign w:val="center"/>
          </w:tcPr>
          <w:p>
            <w:pPr>
              <w:spacing w:line="300" w:lineRule="exact"/>
              <w:jc w:val="center"/>
              <w:rPr>
                <w:rFonts w:ascii="方正书宋_GBK" w:eastAsia="方正书宋_GBK"/>
                <w:b/>
                <w:sz w:val="21"/>
                <w:szCs w:val="21"/>
              </w:rPr>
            </w:pPr>
            <w:r>
              <w:rPr>
                <w:rFonts w:hint="eastAsia" w:ascii="方正书宋_GBK" w:eastAsia="方正书宋_GBK"/>
                <w:b/>
                <w:sz w:val="21"/>
                <w:szCs w:val="21"/>
              </w:rPr>
              <w:t>其他资金</w:t>
            </w:r>
          </w:p>
        </w:tc>
        <w:tc>
          <w:tcPr>
            <w:tcW w:w="2523" w:type="dxa"/>
            <w:vAlign w:val="center"/>
          </w:tcPr>
          <w:p>
            <w:pPr>
              <w:spacing w:line="300" w:lineRule="exact"/>
              <w:jc w:val="left"/>
              <w:rPr>
                <w:rFonts w:ascii="方正书宋_GBK" w:eastAsia="方正书宋_GBK"/>
                <w:sz w:val="21"/>
                <w:szCs w:val="21"/>
              </w:rPr>
            </w:pPr>
            <w:r>
              <w:rPr>
                <w:rFonts w:ascii="方正书宋_GBK" w:eastAsia="方正书宋_GBK"/>
                <w:sz w:val="21"/>
                <w:szCs w:val="21"/>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82" w:type="dxa"/>
            <w:vMerge w:val="continue"/>
            <w:vAlign w:val="center"/>
          </w:tcPr>
          <w:p>
            <w:pPr>
              <w:spacing w:line="300" w:lineRule="exact"/>
              <w:jc w:val="left"/>
              <w:outlineLvl w:val="3"/>
              <w:rPr>
                <w:sz w:val="21"/>
                <w:szCs w:val="21"/>
              </w:rPr>
            </w:pPr>
          </w:p>
        </w:tc>
        <w:tc>
          <w:tcPr>
            <w:tcW w:w="12276" w:type="dxa"/>
            <w:gridSpan w:val="7"/>
            <w:vAlign w:val="center"/>
          </w:tcPr>
          <w:p>
            <w:pPr>
              <w:spacing w:line="300" w:lineRule="exact"/>
              <w:jc w:val="left"/>
              <w:rPr>
                <w:rFonts w:ascii="方正书宋_GBK" w:eastAsia="方正书宋_GBK"/>
                <w:sz w:val="21"/>
                <w:szCs w:val="21"/>
              </w:rPr>
            </w:pPr>
            <w:r>
              <w:rPr>
                <w:rFonts w:hint="eastAsia" w:ascii="方正书宋_GBK" w:eastAsia="方正书宋_GBK"/>
                <w:sz w:val="21"/>
                <w:szCs w:val="21"/>
              </w:rPr>
              <w:t>省级财政对直管县因执行所在市市直机关改革性补贴、奖励性补贴项目和标准高出本县项目和标准的差额给予一定补助，专项用于</w:t>
            </w:r>
            <w:r>
              <w:rPr>
                <w:rFonts w:ascii="方正书宋_GBK" w:eastAsia="方正书宋_GBK"/>
                <w:sz w:val="21"/>
                <w:szCs w:val="21"/>
              </w:rPr>
              <w:t>2019-2020</w:t>
            </w:r>
            <w:r>
              <w:rPr>
                <w:rFonts w:hint="eastAsia" w:ascii="方正书宋_GBK" w:eastAsia="方正书宋_GBK"/>
                <w:sz w:val="21"/>
                <w:szCs w:val="21"/>
              </w:rPr>
              <w:t>年常驻我县消防救援队伍改革性补贴和奖励性补贴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82" w:type="dxa"/>
            <w:vMerge w:val="restart"/>
            <w:vAlign w:val="center"/>
          </w:tcPr>
          <w:p>
            <w:pPr>
              <w:spacing w:line="300" w:lineRule="exact"/>
              <w:jc w:val="center"/>
              <w:rPr>
                <w:rFonts w:ascii="方正书宋_GBK" w:eastAsia="方正书宋_GBK"/>
                <w:b/>
                <w:sz w:val="21"/>
                <w:szCs w:val="21"/>
              </w:rPr>
            </w:pPr>
            <w:r>
              <w:rPr>
                <w:rFonts w:hint="eastAsia" w:ascii="方正书宋_GBK" w:eastAsia="方正书宋_GBK"/>
                <w:b/>
                <w:sz w:val="21"/>
                <w:szCs w:val="21"/>
              </w:rPr>
              <w:t>资金支出计划（</w:t>
            </w:r>
            <w:r>
              <w:rPr>
                <w:rFonts w:ascii="方正书宋_GBK" w:eastAsia="方正书宋_GBK"/>
                <w:b/>
                <w:sz w:val="21"/>
                <w:szCs w:val="21"/>
              </w:rPr>
              <w:t>%</w:t>
            </w:r>
            <w:r>
              <w:rPr>
                <w:rFonts w:hint="eastAsia" w:ascii="方正书宋_GBK" w:eastAsia="方正书宋_GBK"/>
                <w:b/>
                <w:sz w:val="21"/>
                <w:szCs w:val="21"/>
              </w:rPr>
              <w:t>）</w:t>
            </w:r>
          </w:p>
        </w:tc>
        <w:tc>
          <w:tcPr>
            <w:tcW w:w="3574" w:type="dxa"/>
            <w:gridSpan w:val="2"/>
            <w:vAlign w:val="center"/>
          </w:tcPr>
          <w:p>
            <w:pPr>
              <w:spacing w:line="300" w:lineRule="exact"/>
              <w:jc w:val="center"/>
              <w:rPr>
                <w:rFonts w:ascii="方正书宋_GBK" w:eastAsia="方正书宋_GBK"/>
                <w:b/>
                <w:sz w:val="21"/>
                <w:szCs w:val="21"/>
              </w:rPr>
            </w:pPr>
            <w:r>
              <w:rPr>
                <w:rFonts w:ascii="方正书宋_GBK" w:eastAsia="方正书宋_GBK"/>
                <w:b/>
                <w:sz w:val="21"/>
                <w:szCs w:val="21"/>
              </w:rPr>
              <w:t>3</w:t>
            </w:r>
            <w:r>
              <w:rPr>
                <w:rFonts w:hint="eastAsia" w:ascii="方正书宋_GBK" w:eastAsia="方正书宋_GBK"/>
                <w:b/>
                <w:sz w:val="21"/>
                <w:szCs w:val="21"/>
              </w:rPr>
              <w:t>月底</w:t>
            </w:r>
          </w:p>
        </w:tc>
        <w:tc>
          <w:tcPr>
            <w:tcW w:w="2354" w:type="dxa"/>
            <w:gridSpan w:val="2"/>
            <w:vAlign w:val="center"/>
          </w:tcPr>
          <w:p>
            <w:pPr>
              <w:spacing w:line="300" w:lineRule="exact"/>
              <w:jc w:val="center"/>
              <w:rPr>
                <w:rFonts w:ascii="方正书宋_GBK" w:eastAsia="方正书宋_GBK"/>
                <w:b/>
                <w:sz w:val="21"/>
                <w:szCs w:val="21"/>
              </w:rPr>
            </w:pPr>
            <w:r>
              <w:rPr>
                <w:rFonts w:ascii="方正书宋_GBK" w:eastAsia="方正书宋_GBK"/>
                <w:b/>
                <w:sz w:val="21"/>
                <w:szCs w:val="21"/>
              </w:rPr>
              <w:t>6</w:t>
            </w:r>
            <w:r>
              <w:rPr>
                <w:rFonts w:hint="eastAsia" w:ascii="方正书宋_GBK" w:eastAsia="方正书宋_GBK"/>
                <w:b/>
                <w:sz w:val="21"/>
                <w:szCs w:val="21"/>
              </w:rPr>
              <w:t>月底</w:t>
            </w:r>
          </w:p>
        </w:tc>
        <w:tc>
          <w:tcPr>
            <w:tcW w:w="1933" w:type="dxa"/>
            <w:vAlign w:val="center"/>
          </w:tcPr>
          <w:p>
            <w:pPr>
              <w:spacing w:line="300" w:lineRule="exact"/>
              <w:jc w:val="center"/>
              <w:rPr>
                <w:rFonts w:ascii="方正书宋_GBK" w:eastAsia="方正书宋_GBK"/>
                <w:b/>
                <w:sz w:val="21"/>
                <w:szCs w:val="21"/>
              </w:rPr>
            </w:pPr>
            <w:r>
              <w:rPr>
                <w:rFonts w:ascii="方正书宋_GBK" w:eastAsia="方正书宋_GBK"/>
                <w:b/>
                <w:sz w:val="21"/>
                <w:szCs w:val="21"/>
              </w:rPr>
              <w:t>10</w:t>
            </w:r>
            <w:r>
              <w:rPr>
                <w:rFonts w:hint="eastAsia" w:ascii="方正书宋_GBK" w:eastAsia="方正书宋_GBK"/>
                <w:b/>
                <w:sz w:val="21"/>
                <w:szCs w:val="21"/>
              </w:rPr>
              <w:t>月底</w:t>
            </w:r>
          </w:p>
        </w:tc>
        <w:tc>
          <w:tcPr>
            <w:tcW w:w="4415" w:type="dxa"/>
            <w:gridSpan w:val="2"/>
            <w:vAlign w:val="center"/>
          </w:tcPr>
          <w:p>
            <w:pPr>
              <w:spacing w:line="300" w:lineRule="exact"/>
              <w:jc w:val="center"/>
              <w:rPr>
                <w:rFonts w:ascii="方正书宋_GBK" w:eastAsia="方正书宋_GBK"/>
                <w:b/>
                <w:sz w:val="21"/>
                <w:szCs w:val="21"/>
              </w:rPr>
            </w:pPr>
            <w:r>
              <w:rPr>
                <w:rFonts w:ascii="方正书宋_GBK" w:eastAsia="方正书宋_GBK"/>
                <w:b/>
                <w:sz w:val="21"/>
                <w:szCs w:val="21"/>
              </w:rPr>
              <w:t>12</w:t>
            </w:r>
            <w:r>
              <w:rPr>
                <w:rFonts w:hint="eastAsia" w:ascii="方正书宋_GBK" w:eastAsia="方正书宋_GBK"/>
                <w:b/>
                <w:sz w:val="21"/>
                <w:szCs w:val="21"/>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82" w:type="dxa"/>
            <w:vMerge w:val="continue"/>
            <w:tcBorders>
              <w:bottom w:val="single" w:color="000000" w:sz="6" w:space="0"/>
            </w:tcBorders>
            <w:vAlign w:val="center"/>
          </w:tcPr>
          <w:p>
            <w:pPr>
              <w:spacing w:line="300" w:lineRule="exact"/>
              <w:jc w:val="left"/>
              <w:outlineLvl w:val="3"/>
              <w:rPr>
                <w:sz w:val="21"/>
                <w:szCs w:val="21"/>
              </w:rPr>
            </w:pPr>
          </w:p>
        </w:tc>
        <w:tc>
          <w:tcPr>
            <w:tcW w:w="3574" w:type="dxa"/>
            <w:gridSpan w:val="2"/>
            <w:tcBorders>
              <w:bottom w:val="single" w:color="000000" w:sz="6" w:space="0"/>
            </w:tcBorders>
            <w:vAlign w:val="center"/>
          </w:tcPr>
          <w:p>
            <w:pPr>
              <w:spacing w:line="300" w:lineRule="exact"/>
              <w:jc w:val="center"/>
              <w:rPr>
                <w:rFonts w:ascii="方正书宋_GBK" w:eastAsia="方正书宋_GBK"/>
                <w:sz w:val="21"/>
                <w:szCs w:val="21"/>
              </w:rPr>
            </w:pPr>
            <w:r>
              <w:rPr>
                <w:rFonts w:ascii="方正书宋_GBK" w:eastAsia="方正书宋_GBK"/>
                <w:sz w:val="21"/>
                <w:szCs w:val="21"/>
              </w:rPr>
              <w:t>30.00%</w:t>
            </w:r>
          </w:p>
        </w:tc>
        <w:tc>
          <w:tcPr>
            <w:tcW w:w="2354" w:type="dxa"/>
            <w:gridSpan w:val="2"/>
            <w:tcBorders>
              <w:bottom w:val="single" w:color="000000" w:sz="6" w:space="0"/>
            </w:tcBorders>
            <w:vAlign w:val="center"/>
          </w:tcPr>
          <w:p>
            <w:pPr>
              <w:spacing w:line="300" w:lineRule="exact"/>
              <w:jc w:val="center"/>
              <w:rPr>
                <w:rFonts w:ascii="方正书宋_GBK" w:eastAsia="方正书宋_GBK"/>
                <w:sz w:val="21"/>
                <w:szCs w:val="21"/>
              </w:rPr>
            </w:pPr>
            <w:r>
              <w:rPr>
                <w:rFonts w:ascii="方正书宋_GBK" w:eastAsia="方正书宋_GBK"/>
                <w:sz w:val="21"/>
                <w:szCs w:val="21"/>
              </w:rPr>
              <w:t>60.00%</w:t>
            </w:r>
          </w:p>
        </w:tc>
        <w:tc>
          <w:tcPr>
            <w:tcW w:w="1933" w:type="dxa"/>
            <w:tcBorders>
              <w:bottom w:val="single" w:color="000000" w:sz="6" w:space="0"/>
            </w:tcBorders>
            <w:vAlign w:val="center"/>
          </w:tcPr>
          <w:p>
            <w:pPr>
              <w:spacing w:line="300" w:lineRule="exact"/>
              <w:jc w:val="center"/>
              <w:rPr>
                <w:rFonts w:ascii="方正书宋_GBK" w:eastAsia="方正书宋_GBK"/>
                <w:sz w:val="21"/>
                <w:szCs w:val="21"/>
              </w:rPr>
            </w:pPr>
            <w:r>
              <w:rPr>
                <w:rFonts w:ascii="方正书宋_GBK" w:eastAsia="方正书宋_GBK"/>
                <w:sz w:val="21"/>
                <w:szCs w:val="21"/>
              </w:rPr>
              <w:t>80.00%</w:t>
            </w:r>
          </w:p>
        </w:tc>
        <w:tc>
          <w:tcPr>
            <w:tcW w:w="4415" w:type="dxa"/>
            <w:gridSpan w:val="2"/>
            <w:tcBorders>
              <w:bottom w:val="single" w:color="000000" w:sz="6" w:space="0"/>
            </w:tcBorders>
            <w:vAlign w:val="center"/>
          </w:tcPr>
          <w:p>
            <w:pPr>
              <w:spacing w:line="300" w:lineRule="exact"/>
              <w:jc w:val="center"/>
              <w:rPr>
                <w:rFonts w:ascii="方正书宋_GBK" w:eastAsia="方正书宋_GBK"/>
                <w:sz w:val="21"/>
                <w:szCs w:val="21"/>
              </w:rPr>
            </w:pPr>
            <w:r>
              <w:rPr>
                <w:rFonts w:ascii="方正书宋_GBK" w:eastAsia="方正书宋_GBK"/>
                <w:sz w:val="21"/>
                <w:szCs w:val="21"/>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82" w:type="dxa"/>
            <w:tcBorders>
              <w:bottom w:val="nil"/>
            </w:tcBorders>
            <w:vAlign w:val="center"/>
          </w:tcPr>
          <w:p>
            <w:pPr>
              <w:spacing w:line="300" w:lineRule="exact"/>
              <w:jc w:val="center"/>
              <w:rPr>
                <w:rFonts w:ascii="方正书宋_GBK" w:eastAsia="方正书宋_GBK"/>
                <w:b/>
                <w:sz w:val="21"/>
                <w:szCs w:val="21"/>
              </w:rPr>
            </w:pPr>
            <w:r>
              <w:rPr>
                <w:rFonts w:hint="eastAsia" w:ascii="方正书宋_GBK" w:eastAsia="方正书宋_GBK"/>
                <w:b/>
                <w:sz w:val="21"/>
                <w:szCs w:val="21"/>
              </w:rPr>
              <w:t>绩效目标</w:t>
            </w:r>
          </w:p>
        </w:tc>
        <w:tc>
          <w:tcPr>
            <w:tcW w:w="12276" w:type="dxa"/>
            <w:gridSpan w:val="7"/>
            <w:tcBorders>
              <w:bottom w:val="nil"/>
            </w:tcBorders>
            <w:vAlign w:val="center"/>
          </w:tcPr>
          <w:p>
            <w:pPr>
              <w:spacing w:line="300" w:lineRule="exact"/>
              <w:jc w:val="left"/>
              <w:rPr>
                <w:rFonts w:ascii="方正书宋_GBK" w:eastAsia="方正书宋_GBK"/>
                <w:sz w:val="21"/>
                <w:szCs w:val="21"/>
              </w:rPr>
            </w:pPr>
            <w:r>
              <w:rPr>
                <w:rFonts w:ascii="方正书宋_GBK" w:eastAsia="方正书宋_GBK"/>
                <w:sz w:val="21"/>
                <w:szCs w:val="21"/>
              </w:rPr>
              <w:t>1.</w:t>
            </w:r>
            <w:r>
              <w:rPr>
                <w:rFonts w:hint="eastAsia" w:ascii="方正书宋_GBK" w:eastAsia="方正书宋_GBK"/>
                <w:sz w:val="21"/>
                <w:szCs w:val="21"/>
              </w:rPr>
              <w:t>确保本单位日常工作正常运转</w:t>
            </w:r>
          </w:p>
          <w:p>
            <w:pPr>
              <w:spacing w:line="300" w:lineRule="exact"/>
              <w:jc w:val="left"/>
              <w:rPr>
                <w:rFonts w:ascii="方正书宋_GBK" w:eastAsia="方正书宋_GBK"/>
                <w:sz w:val="21"/>
                <w:szCs w:val="21"/>
              </w:rPr>
            </w:pPr>
            <w:r>
              <w:rPr>
                <w:rFonts w:ascii="方正书宋_GBK" w:eastAsia="方正书宋_GBK"/>
                <w:sz w:val="21"/>
                <w:szCs w:val="21"/>
              </w:rPr>
              <w:t>2.</w:t>
            </w:r>
            <w:r>
              <w:rPr>
                <w:rFonts w:hint="eastAsia" w:ascii="方正书宋_GBK" w:eastAsia="方正书宋_GBK"/>
                <w:sz w:val="21"/>
                <w:szCs w:val="21"/>
              </w:rPr>
              <w:t>保障人员工资、津贴、绩效、补贴等方面的经费支出</w:t>
            </w:r>
          </w:p>
        </w:tc>
      </w:tr>
    </w:tbl>
    <w:p>
      <w:pPr>
        <w:spacing w:line="14" w:lineRule="exact"/>
        <w:ind w:firstLine="420" w:firstLineChars="200"/>
        <w:jc w:val="center"/>
        <w:rPr>
          <w:rFonts w:hAnsi="宋体"/>
          <w:sz w:val="21"/>
          <w:szCs w:val="21"/>
        </w:rPr>
      </w:pPr>
      <w:r>
        <w:rPr>
          <w:rFonts w:ascii="方正书宋_GBK" w:eastAsia="方正书宋_GBK"/>
          <w:sz w:val="21"/>
          <w:szCs w:val="21"/>
        </w:rPr>
        <w:t xml:space="preserve"> </w:t>
      </w:r>
    </w:p>
    <w:tbl>
      <w:tblPr>
        <w:tblStyle w:val="9"/>
        <w:tblW w:w="1395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82"/>
        <w:gridCol w:w="1681"/>
        <w:gridCol w:w="1893"/>
        <w:gridCol w:w="4287"/>
        <w:gridCol w:w="1892"/>
        <w:gridCol w:w="252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682" w:type="dxa"/>
            <w:vAlign w:val="center"/>
          </w:tcPr>
          <w:p>
            <w:pPr>
              <w:spacing w:line="300" w:lineRule="exact"/>
              <w:jc w:val="center"/>
              <w:rPr>
                <w:rFonts w:ascii="方正书宋_GBK" w:eastAsia="方正书宋_GBK"/>
                <w:b/>
                <w:sz w:val="21"/>
                <w:szCs w:val="21"/>
              </w:rPr>
            </w:pPr>
            <w:r>
              <w:rPr>
                <w:rFonts w:hint="eastAsia" w:ascii="方正书宋_GBK" w:eastAsia="方正书宋_GBK"/>
                <w:b/>
                <w:sz w:val="21"/>
                <w:szCs w:val="21"/>
              </w:rPr>
              <w:t>一级指标</w:t>
            </w:r>
          </w:p>
        </w:tc>
        <w:tc>
          <w:tcPr>
            <w:tcW w:w="1681" w:type="dxa"/>
            <w:vAlign w:val="center"/>
          </w:tcPr>
          <w:p>
            <w:pPr>
              <w:spacing w:line="300" w:lineRule="exact"/>
              <w:jc w:val="center"/>
              <w:rPr>
                <w:rFonts w:ascii="方正书宋_GBK" w:eastAsia="方正书宋_GBK"/>
                <w:b/>
                <w:sz w:val="21"/>
                <w:szCs w:val="21"/>
              </w:rPr>
            </w:pPr>
            <w:r>
              <w:rPr>
                <w:rFonts w:hint="eastAsia" w:ascii="方正书宋_GBK" w:eastAsia="方正书宋_GBK"/>
                <w:b/>
                <w:sz w:val="21"/>
                <w:szCs w:val="21"/>
              </w:rPr>
              <w:t>二级指标</w:t>
            </w:r>
          </w:p>
        </w:tc>
        <w:tc>
          <w:tcPr>
            <w:tcW w:w="1893" w:type="dxa"/>
            <w:vAlign w:val="center"/>
          </w:tcPr>
          <w:p>
            <w:pPr>
              <w:spacing w:line="300" w:lineRule="exact"/>
              <w:jc w:val="center"/>
              <w:rPr>
                <w:rFonts w:ascii="方正书宋_GBK" w:eastAsia="方正书宋_GBK"/>
                <w:b/>
                <w:sz w:val="21"/>
                <w:szCs w:val="21"/>
              </w:rPr>
            </w:pPr>
            <w:r>
              <w:rPr>
                <w:rFonts w:hint="eastAsia" w:ascii="方正书宋_GBK" w:eastAsia="方正书宋_GBK"/>
                <w:b/>
                <w:sz w:val="21"/>
                <w:szCs w:val="21"/>
              </w:rPr>
              <w:t>三级指标</w:t>
            </w:r>
          </w:p>
        </w:tc>
        <w:tc>
          <w:tcPr>
            <w:tcW w:w="4287" w:type="dxa"/>
            <w:vAlign w:val="center"/>
          </w:tcPr>
          <w:p>
            <w:pPr>
              <w:spacing w:line="300" w:lineRule="exact"/>
              <w:jc w:val="center"/>
              <w:rPr>
                <w:rFonts w:ascii="方正书宋_GBK" w:eastAsia="方正书宋_GBK"/>
                <w:b/>
                <w:sz w:val="21"/>
                <w:szCs w:val="21"/>
              </w:rPr>
            </w:pPr>
            <w:r>
              <w:rPr>
                <w:rFonts w:hint="eastAsia" w:ascii="方正书宋_GBK" w:eastAsia="方正书宋_GBK"/>
                <w:b/>
                <w:sz w:val="21"/>
                <w:szCs w:val="21"/>
              </w:rPr>
              <w:t>绩效指标描述</w:t>
            </w:r>
          </w:p>
        </w:tc>
        <w:tc>
          <w:tcPr>
            <w:tcW w:w="1892" w:type="dxa"/>
            <w:vAlign w:val="center"/>
          </w:tcPr>
          <w:p>
            <w:pPr>
              <w:spacing w:line="300" w:lineRule="exact"/>
              <w:jc w:val="center"/>
              <w:rPr>
                <w:rFonts w:ascii="方正书宋_GBK" w:eastAsia="方正书宋_GBK"/>
                <w:b/>
                <w:sz w:val="21"/>
                <w:szCs w:val="21"/>
              </w:rPr>
            </w:pPr>
            <w:r>
              <w:rPr>
                <w:rFonts w:hint="eastAsia" w:ascii="方正书宋_GBK" w:eastAsia="方正书宋_GBK"/>
                <w:b/>
                <w:sz w:val="21"/>
                <w:szCs w:val="21"/>
              </w:rPr>
              <w:t>指标值</w:t>
            </w:r>
          </w:p>
        </w:tc>
        <w:tc>
          <w:tcPr>
            <w:tcW w:w="2523" w:type="dxa"/>
            <w:vAlign w:val="center"/>
          </w:tcPr>
          <w:p>
            <w:pPr>
              <w:spacing w:line="300" w:lineRule="exact"/>
              <w:jc w:val="center"/>
              <w:rPr>
                <w:rFonts w:ascii="方正书宋_GBK" w:eastAsia="方正书宋_GBK"/>
                <w:b/>
                <w:sz w:val="21"/>
                <w:szCs w:val="21"/>
              </w:rPr>
            </w:pPr>
            <w:r>
              <w:rPr>
                <w:rFonts w:hint="eastAsia" w:ascii="方正书宋_GBK" w:eastAsia="方正书宋_GBK"/>
                <w:b/>
                <w:sz w:val="21"/>
                <w:szCs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682" w:type="dxa"/>
            <w:vMerge w:val="restart"/>
            <w:vAlign w:val="center"/>
          </w:tcPr>
          <w:p>
            <w:pPr>
              <w:spacing w:line="300" w:lineRule="exact"/>
              <w:jc w:val="center"/>
              <w:rPr>
                <w:rFonts w:ascii="方正书宋_GBK" w:eastAsia="方正书宋_GBK"/>
                <w:sz w:val="21"/>
                <w:szCs w:val="21"/>
              </w:rPr>
            </w:pPr>
            <w:r>
              <w:rPr>
                <w:rFonts w:hint="eastAsia" w:ascii="方正书宋_GBK" w:eastAsia="方正书宋_GBK"/>
                <w:sz w:val="21"/>
                <w:szCs w:val="21"/>
              </w:rPr>
              <w:t>产出指标</w:t>
            </w:r>
          </w:p>
        </w:tc>
        <w:tc>
          <w:tcPr>
            <w:tcW w:w="1681" w:type="dxa"/>
            <w:vAlign w:val="center"/>
          </w:tcPr>
          <w:p>
            <w:pPr>
              <w:spacing w:line="300" w:lineRule="exact"/>
              <w:jc w:val="left"/>
              <w:rPr>
                <w:rFonts w:ascii="方正书宋_GBK" w:eastAsia="方正书宋_GBK"/>
                <w:sz w:val="21"/>
                <w:szCs w:val="21"/>
              </w:rPr>
            </w:pPr>
            <w:r>
              <w:rPr>
                <w:rFonts w:hint="eastAsia" w:ascii="方正书宋_GBK" w:eastAsia="方正书宋_GBK"/>
                <w:sz w:val="21"/>
                <w:szCs w:val="21"/>
              </w:rPr>
              <w:t>数量指标</w:t>
            </w:r>
          </w:p>
        </w:tc>
        <w:tc>
          <w:tcPr>
            <w:tcW w:w="1893" w:type="dxa"/>
            <w:vAlign w:val="center"/>
          </w:tcPr>
          <w:p>
            <w:pPr>
              <w:spacing w:line="300" w:lineRule="exact"/>
              <w:jc w:val="left"/>
              <w:rPr>
                <w:rFonts w:ascii="方正书宋_GBK" w:eastAsia="方正书宋_GBK"/>
                <w:sz w:val="21"/>
                <w:szCs w:val="21"/>
              </w:rPr>
            </w:pPr>
            <w:r>
              <w:rPr>
                <w:rFonts w:hint="eastAsia" w:ascii="方正书宋_GBK" w:eastAsia="方正书宋_GBK"/>
                <w:sz w:val="21"/>
                <w:szCs w:val="21"/>
              </w:rPr>
              <w:t>实发人数比率</w:t>
            </w:r>
          </w:p>
        </w:tc>
        <w:tc>
          <w:tcPr>
            <w:tcW w:w="4287" w:type="dxa"/>
            <w:vAlign w:val="center"/>
          </w:tcPr>
          <w:p>
            <w:pPr>
              <w:spacing w:line="300" w:lineRule="exact"/>
              <w:jc w:val="left"/>
              <w:rPr>
                <w:rFonts w:ascii="方正书宋_GBK" w:eastAsia="方正书宋_GBK"/>
                <w:sz w:val="21"/>
                <w:szCs w:val="21"/>
              </w:rPr>
            </w:pPr>
            <w:r>
              <w:rPr>
                <w:rFonts w:hint="eastAsia" w:ascii="方正书宋_GBK" w:eastAsia="方正书宋_GBK"/>
                <w:sz w:val="21"/>
                <w:szCs w:val="21"/>
              </w:rPr>
              <w:t>实发人数占应发人数的比率</w:t>
            </w:r>
          </w:p>
        </w:tc>
        <w:tc>
          <w:tcPr>
            <w:tcW w:w="1892" w:type="dxa"/>
            <w:vAlign w:val="center"/>
          </w:tcPr>
          <w:p>
            <w:pPr>
              <w:spacing w:line="300" w:lineRule="exact"/>
              <w:jc w:val="left"/>
              <w:rPr>
                <w:rFonts w:ascii="方正书宋_GBK" w:eastAsia="方正书宋_GBK"/>
                <w:sz w:val="21"/>
                <w:szCs w:val="21"/>
              </w:rPr>
            </w:pPr>
            <w:r>
              <w:rPr>
                <w:rFonts w:ascii="方正书宋_GBK" w:eastAsia="方正书宋_GBK"/>
                <w:sz w:val="21"/>
                <w:szCs w:val="21"/>
              </w:rPr>
              <w:t>100100%</w:t>
            </w:r>
          </w:p>
        </w:tc>
        <w:tc>
          <w:tcPr>
            <w:tcW w:w="2523" w:type="dxa"/>
            <w:vAlign w:val="center"/>
          </w:tcPr>
          <w:p>
            <w:pPr>
              <w:spacing w:line="300" w:lineRule="exact"/>
              <w:jc w:val="left"/>
              <w:rPr>
                <w:rFonts w:ascii="方正书宋_GBK" w:eastAsia="方正书宋_GBK"/>
                <w:sz w:val="21"/>
                <w:szCs w:val="21"/>
              </w:rPr>
            </w:pPr>
            <w:r>
              <w:rPr>
                <w:rFonts w:hint="eastAsia" w:ascii="方正书宋_GBK" w:eastAsia="方正书宋_GBK"/>
                <w:sz w:val="21"/>
                <w:szCs w:val="21"/>
              </w:rPr>
              <w:t>根据工作安排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682" w:type="dxa"/>
            <w:vMerge w:val="continue"/>
            <w:vAlign w:val="center"/>
          </w:tcPr>
          <w:p>
            <w:pPr>
              <w:spacing w:line="300" w:lineRule="exact"/>
              <w:jc w:val="center"/>
              <w:rPr>
                <w:rFonts w:hint="eastAsia" w:ascii="方正书宋_GBK" w:eastAsia="方正书宋_GBK"/>
                <w:sz w:val="21"/>
                <w:szCs w:val="21"/>
              </w:rPr>
            </w:pPr>
          </w:p>
        </w:tc>
        <w:tc>
          <w:tcPr>
            <w:tcW w:w="1681" w:type="dxa"/>
            <w:vAlign w:val="center"/>
          </w:tcPr>
          <w:p>
            <w:pPr>
              <w:spacing w:line="300" w:lineRule="exact"/>
              <w:jc w:val="left"/>
              <w:rPr>
                <w:rFonts w:hint="eastAsia" w:ascii="方正书宋_GBK" w:eastAsia="方正书宋_GBK"/>
                <w:sz w:val="21"/>
                <w:szCs w:val="21"/>
              </w:rPr>
            </w:pPr>
            <w:r>
              <w:rPr>
                <w:rFonts w:hint="eastAsia" w:ascii="方正书宋_GBK" w:eastAsia="方正书宋_GBK"/>
                <w:sz w:val="21"/>
                <w:szCs w:val="21"/>
              </w:rPr>
              <w:t>质量指标</w:t>
            </w:r>
          </w:p>
        </w:tc>
        <w:tc>
          <w:tcPr>
            <w:tcW w:w="1893" w:type="dxa"/>
            <w:vAlign w:val="center"/>
          </w:tcPr>
          <w:p>
            <w:pPr>
              <w:spacing w:line="300" w:lineRule="exact"/>
              <w:jc w:val="left"/>
              <w:rPr>
                <w:rFonts w:hint="eastAsia" w:ascii="方正书宋_GBK" w:eastAsia="方正书宋_GBK"/>
                <w:sz w:val="21"/>
                <w:szCs w:val="21"/>
              </w:rPr>
            </w:pPr>
            <w:r>
              <w:rPr>
                <w:rFonts w:hint="eastAsia" w:ascii="方正书宋_GBK" w:eastAsia="方正书宋_GBK"/>
                <w:sz w:val="21"/>
                <w:szCs w:val="21"/>
              </w:rPr>
              <w:t>考核完成率</w:t>
            </w:r>
          </w:p>
        </w:tc>
        <w:tc>
          <w:tcPr>
            <w:tcW w:w="4287" w:type="dxa"/>
            <w:vAlign w:val="center"/>
          </w:tcPr>
          <w:p>
            <w:pPr>
              <w:spacing w:line="300" w:lineRule="exact"/>
              <w:jc w:val="left"/>
              <w:rPr>
                <w:rFonts w:ascii="方正书宋_GBK" w:eastAsia="方正书宋_GBK"/>
                <w:sz w:val="21"/>
                <w:szCs w:val="21"/>
              </w:rPr>
            </w:pPr>
            <w:r>
              <w:rPr>
                <w:rFonts w:hint="eastAsia" w:ascii="方正书宋_GBK" w:eastAsia="方正书宋_GBK"/>
                <w:sz w:val="21"/>
                <w:szCs w:val="21"/>
              </w:rPr>
              <w:t>考核工作完成占计划完成数</w:t>
            </w:r>
          </w:p>
        </w:tc>
        <w:tc>
          <w:tcPr>
            <w:tcW w:w="1892" w:type="dxa"/>
            <w:vAlign w:val="center"/>
          </w:tcPr>
          <w:p>
            <w:pPr>
              <w:spacing w:line="300" w:lineRule="exact"/>
              <w:jc w:val="left"/>
              <w:rPr>
                <w:rFonts w:ascii="方正书宋_GBK" w:eastAsia="方正书宋_GBK"/>
                <w:sz w:val="21"/>
                <w:szCs w:val="21"/>
              </w:rPr>
            </w:pPr>
            <w:r>
              <w:rPr>
                <w:rFonts w:hint="eastAsia" w:ascii="方正书宋_GBK" w:eastAsia="方正书宋_GBK"/>
                <w:sz w:val="21"/>
                <w:szCs w:val="21"/>
              </w:rPr>
              <w:t>≥</w:t>
            </w:r>
            <w:r>
              <w:rPr>
                <w:rFonts w:ascii="方正书宋_GBK" w:eastAsia="方正书宋_GBK"/>
                <w:sz w:val="21"/>
                <w:szCs w:val="21"/>
              </w:rPr>
              <w:t>95100%</w:t>
            </w:r>
          </w:p>
        </w:tc>
        <w:tc>
          <w:tcPr>
            <w:tcW w:w="2523" w:type="dxa"/>
            <w:vAlign w:val="center"/>
          </w:tcPr>
          <w:p>
            <w:pPr>
              <w:spacing w:line="300" w:lineRule="exact"/>
              <w:jc w:val="left"/>
              <w:rPr>
                <w:rFonts w:hint="eastAsia" w:ascii="方正书宋_GBK" w:eastAsia="方正书宋_GBK"/>
                <w:sz w:val="21"/>
                <w:szCs w:val="21"/>
              </w:rPr>
            </w:pPr>
            <w:r>
              <w:rPr>
                <w:rFonts w:hint="eastAsia" w:ascii="方正书宋_GBK" w:eastAsia="方正书宋_GBK"/>
                <w:sz w:val="21"/>
                <w:szCs w:val="21"/>
              </w:rPr>
              <w:t>根据工作安排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682" w:type="dxa"/>
            <w:vMerge w:val="continue"/>
            <w:vAlign w:val="center"/>
          </w:tcPr>
          <w:p>
            <w:pPr>
              <w:spacing w:line="300" w:lineRule="exact"/>
              <w:jc w:val="center"/>
              <w:rPr>
                <w:rFonts w:hint="eastAsia" w:ascii="方正书宋_GBK" w:eastAsia="方正书宋_GBK"/>
                <w:sz w:val="21"/>
                <w:szCs w:val="21"/>
              </w:rPr>
            </w:pPr>
          </w:p>
        </w:tc>
        <w:tc>
          <w:tcPr>
            <w:tcW w:w="1681" w:type="dxa"/>
            <w:vAlign w:val="center"/>
          </w:tcPr>
          <w:p>
            <w:pPr>
              <w:spacing w:line="300" w:lineRule="exact"/>
              <w:jc w:val="left"/>
              <w:rPr>
                <w:rFonts w:hint="eastAsia" w:ascii="方正书宋_GBK" w:eastAsia="方正书宋_GBK"/>
                <w:sz w:val="21"/>
                <w:szCs w:val="21"/>
              </w:rPr>
            </w:pPr>
            <w:r>
              <w:rPr>
                <w:rFonts w:hint="eastAsia" w:ascii="方正书宋_GBK" w:eastAsia="方正书宋_GBK"/>
                <w:sz w:val="21"/>
                <w:szCs w:val="21"/>
              </w:rPr>
              <w:t>时效指标</w:t>
            </w:r>
          </w:p>
        </w:tc>
        <w:tc>
          <w:tcPr>
            <w:tcW w:w="1893" w:type="dxa"/>
            <w:vAlign w:val="center"/>
          </w:tcPr>
          <w:p>
            <w:pPr>
              <w:spacing w:line="300" w:lineRule="exact"/>
              <w:jc w:val="left"/>
              <w:rPr>
                <w:rFonts w:hint="eastAsia" w:ascii="方正书宋_GBK" w:eastAsia="方正书宋_GBK"/>
                <w:sz w:val="21"/>
                <w:szCs w:val="21"/>
              </w:rPr>
            </w:pPr>
            <w:r>
              <w:rPr>
                <w:rFonts w:hint="eastAsia" w:ascii="方正书宋_GBK" w:eastAsia="方正书宋_GBK"/>
                <w:sz w:val="21"/>
                <w:szCs w:val="21"/>
              </w:rPr>
              <w:t>支付及时率</w:t>
            </w:r>
          </w:p>
        </w:tc>
        <w:tc>
          <w:tcPr>
            <w:tcW w:w="4287" w:type="dxa"/>
            <w:vAlign w:val="center"/>
          </w:tcPr>
          <w:p>
            <w:pPr>
              <w:spacing w:line="300" w:lineRule="exact"/>
              <w:jc w:val="left"/>
              <w:rPr>
                <w:rFonts w:ascii="方正书宋_GBK" w:eastAsia="方正书宋_GBK"/>
                <w:sz w:val="21"/>
                <w:szCs w:val="21"/>
              </w:rPr>
            </w:pPr>
            <w:r>
              <w:rPr>
                <w:rFonts w:hint="eastAsia" w:ascii="方正书宋_GBK" w:eastAsia="方正书宋_GBK"/>
                <w:sz w:val="21"/>
                <w:szCs w:val="21"/>
              </w:rPr>
              <w:t>按时支付人员工资及时率</w:t>
            </w:r>
          </w:p>
        </w:tc>
        <w:tc>
          <w:tcPr>
            <w:tcW w:w="1892" w:type="dxa"/>
            <w:vAlign w:val="center"/>
          </w:tcPr>
          <w:p>
            <w:pPr>
              <w:spacing w:line="300" w:lineRule="exact"/>
              <w:jc w:val="left"/>
              <w:rPr>
                <w:rFonts w:hint="eastAsia" w:ascii="方正书宋_GBK" w:eastAsia="方正书宋_GBK"/>
                <w:sz w:val="21"/>
                <w:szCs w:val="21"/>
              </w:rPr>
            </w:pPr>
            <w:r>
              <w:rPr>
                <w:rFonts w:hint="eastAsia" w:ascii="方正书宋_GBK" w:eastAsia="方正书宋_GBK"/>
                <w:sz w:val="21"/>
                <w:szCs w:val="21"/>
              </w:rPr>
              <w:t>≥</w:t>
            </w:r>
            <w:r>
              <w:rPr>
                <w:rFonts w:ascii="方正书宋_GBK" w:eastAsia="方正书宋_GBK"/>
                <w:sz w:val="21"/>
                <w:szCs w:val="21"/>
              </w:rPr>
              <w:t>95100%</w:t>
            </w:r>
          </w:p>
        </w:tc>
        <w:tc>
          <w:tcPr>
            <w:tcW w:w="2523" w:type="dxa"/>
            <w:vAlign w:val="center"/>
          </w:tcPr>
          <w:p>
            <w:pPr>
              <w:spacing w:line="300" w:lineRule="exact"/>
              <w:jc w:val="left"/>
              <w:rPr>
                <w:rFonts w:hint="eastAsia" w:ascii="方正书宋_GBK" w:eastAsia="方正书宋_GBK"/>
                <w:sz w:val="21"/>
                <w:szCs w:val="21"/>
              </w:rPr>
            </w:pPr>
            <w:r>
              <w:rPr>
                <w:rFonts w:hint="eastAsia" w:ascii="方正书宋_GBK" w:eastAsia="方正书宋_GBK"/>
                <w:sz w:val="21"/>
                <w:szCs w:val="21"/>
              </w:rPr>
              <w:t>根据工作安排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682" w:type="dxa"/>
            <w:vMerge w:val="continue"/>
            <w:vAlign w:val="center"/>
          </w:tcPr>
          <w:p>
            <w:pPr>
              <w:spacing w:line="300" w:lineRule="exact"/>
              <w:jc w:val="center"/>
              <w:rPr>
                <w:rFonts w:hint="eastAsia" w:ascii="方正书宋_GBK" w:eastAsia="方正书宋_GBK"/>
                <w:sz w:val="21"/>
                <w:szCs w:val="21"/>
              </w:rPr>
            </w:pPr>
          </w:p>
        </w:tc>
        <w:tc>
          <w:tcPr>
            <w:tcW w:w="1681" w:type="dxa"/>
            <w:vAlign w:val="center"/>
          </w:tcPr>
          <w:p>
            <w:pPr>
              <w:spacing w:line="300" w:lineRule="exact"/>
              <w:jc w:val="left"/>
              <w:rPr>
                <w:rFonts w:hint="eastAsia" w:ascii="方正书宋_GBK" w:eastAsia="方正书宋_GBK"/>
                <w:sz w:val="21"/>
                <w:szCs w:val="21"/>
              </w:rPr>
            </w:pPr>
            <w:r>
              <w:rPr>
                <w:rFonts w:hint="eastAsia" w:ascii="方正书宋_GBK" w:eastAsia="方正书宋_GBK"/>
                <w:sz w:val="21"/>
                <w:szCs w:val="21"/>
              </w:rPr>
              <w:t>成本指标</w:t>
            </w:r>
          </w:p>
        </w:tc>
        <w:tc>
          <w:tcPr>
            <w:tcW w:w="1893" w:type="dxa"/>
            <w:vAlign w:val="center"/>
          </w:tcPr>
          <w:p>
            <w:pPr>
              <w:spacing w:line="300" w:lineRule="exact"/>
              <w:jc w:val="left"/>
              <w:rPr>
                <w:rFonts w:hint="eastAsia" w:ascii="方正书宋_GBK" w:eastAsia="方正书宋_GBK"/>
                <w:sz w:val="21"/>
                <w:szCs w:val="21"/>
              </w:rPr>
            </w:pPr>
            <w:r>
              <w:rPr>
                <w:rFonts w:hint="eastAsia" w:ascii="方正书宋_GBK" w:eastAsia="方正书宋_GBK"/>
                <w:sz w:val="21"/>
                <w:szCs w:val="21"/>
              </w:rPr>
              <w:t>不超预算数</w:t>
            </w:r>
          </w:p>
        </w:tc>
        <w:tc>
          <w:tcPr>
            <w:tcW w:w="4287" w:type="dxa"/>
            <w:vAlign w:val="center"/>
          </w:tcPr>
          <w:p>
            <w:pPr>
              <w:spacing w:line="300" w:lineRule="exact"/>
              <w:jc w:val="left"/>
              <w:rPr>
                <w:rFonts w:ascii="方正书宋_GBK" w:eastAsia="方正书宋_GBK"/>
                <w:sz w:val="21"/>
                <w:szCs w:val="21"/>
              </w:rPr>
            </w:pPr>
            <w:r>
              <w:rPr>
                <w:rFonts w:hint="eastAsia" w:ascii="方正书宋_GBK" w:eastAsia="方正书宋_GBK"/>
                <w:sz w:val="21"/>
                <w:szCs w:val="21"/>
              </w:rPr>
              <w:t>不超年初预算数</w:t>
            </w:r>
          </w:p>
        </w:tc>
        <w:tc>
          <w:tcPr>
            <w:tcW w:w="1892" w:type="dxa"/>
            <w:vAlign w:val="center"/>
          </w:tcPr>
          <w:p>
            <w:pPr>
              <w:spacing w:line="300" w:lineRule="exact"/>
              <w:jc w:val="left"/>
              <w:rPr>
                <w:rFonts w:hint="eastAsia" w:ascii="方正书宋_GBK" w:eastAsia="方正书宋_GBK"/>
                <w:sz w:val="21"/>
                <w:szCs w:val="21"/>
              </w:rPr>
            </w:pPr>
            <w:r>
              <w:rPr>
                <w:rFonts w:ascii="方正书宋_GBK" w:eastAsia="方正书宋_GBK"/>
                <w:sz w:val="21"/>
                <w:szCs w:val="21"/>
              </w:rPr>
              <w:t>100100%</w:t>
            </w:r>
          </w:p>
        </w:tc>
        <w:tc>
          <w:tcPr>
            <w:tcW w:w="2523" w:type="dxa"/>
            <w:vAlign w:val="center"/>
          </w:tcPr>
          <w:p>
            <w:pPr>
              <w:spacing w:line="300" w:lineRule="exact"/>
              <w:jc w:val="left"/>
              <w:rPr>
                <w:rFonts w:hint="eastAsia" w:ascii="方正书宋_GBK" w:eastAsia="方正书宋_GBK"/>
                <w:sz w:val="21"/>
                <w:szCs w:val="21"/>
              </w:rPr>
            </w:pPr>
            <w:r>
              <w:rPr>
                <w:rFonts w:hint="eastAsia" w:ascii="方正书宋_GBK" w:eastAsia="方正书宋_GBK"/>
                <w:sz w:val="21"/>
                <w:szCs w:val="21"/>
              </w:rPr>
              <w:t>根据工作安排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682" w:type="dxa"/>
            <w:vAlign w:val="center"/>
          </w:tcPr>
          <w:p>
            <w:pPr>
              <w:spacing w:line="300" w:lineRule="exact"/>
              <w:jc w:val="center"/>
              <w:rPr>
                <w:rFonts w:hint="eastAsia" w:ascii="方正书宋_GBK" w:eastAsia="方正书宋_GBK"/>
                <w:sz w:val="21"/>
                <w:szCs w:val="21"/>
              </w:rPr>
            </w:pPr>
            <w:r>
              <w:rPr>
                <w:rFonts w:hint="eastAsia" w:ascii="方正书宋_GBK" w:eastAsia="方正书宋_GBK"/>
                <w:sz w:val="21"/>
                <w:szCs w:val="21"/>
              </w:rPr>
              <w:t>效益指标</w:t>
            </w:r>
          </w:p>
        </w:tc>
        <w:tc>
          <w:tcPr>
            <w:tcW w:w="1681" w:type="dxa"/>
            <w:vAlign w:val="center"/>
          </w:tcPr>
          <w:p>
            <w:pPr>
              <w:spacing w:line="300" w:lineRule="exact"/>
              <w:jc w:val="left"/>
              <w:rPr>
                <w:rFonts w:hint="eastAsia" w:ascii="方正书宋_GBK" w:eastAsia="方正书宋_GBK"/>
                <w:sz w:val="21"/>
                <w:szCs w:val="21"/>
              </w:rPr>
            </w:pPr>
            <w:r>
              <w:rPr>
                <w:rFonts w:hint="eastAsia" w:ascii="方正书宋_GBK" w:eastAsia="方正书宋_GBK"/>
                <w:sz w:val="21"/>
                <w:szCs w:val="21"/>
              </w:rPr>
              <w:t>社会效益指标</w:t>
            </w:r>
          </w:p>
        </w:tc>
        <w:tc>
          <w:tcPr>
            <w:tcW w:w="1893" w:type="dxa"/>
            <w:vAlign w:val="center"/>
          </w:tcPr>
          <w:p>
            <w:pPr>
              <w:spacing w:line="300" w:lineRule="exact"/>
              <w:jc w:val="left"/>
              <w:rPr>
                <w:rFonts w:hint="eastAsia" w:ascii="方正书宋_GBK" w:eastAsia="方正书宋_GBK"/>
                <w:sz w:val="21"/>
                <w:szCs w:val="21"/>
              </w:rPr>
            </w:pPr>
            <w:r>
              <w:rPr>
                <w:rFonts w:hint="eastAsia" w:ascii="方正书宋_GBK" w:eastAsia="方正书宋_GBK"/>
                <w:sz w:val="21"/>
                <w:szCs w:val="21"/>
              </w:rPr>
              <w:t>保障人员办公</w:t>
            </w:r>
          </w:p>
        </w:tc>
        <w:tc>
          <w:tcPr>
            <w:tcW w:w="4287" w:type="dxa"/>
            <w:vAlign w:val="center"/>
          </w:tcPr>
          <w:p>
            <w:pPr>
              <w:spacing w:line="300" w:lineRule="exact"/>
              <w:jc w:val="left"/>
              <w:rPr>
                <w:rFonts w:ascii="方正书宋_GBK" w:eastAsia="方正书宋_GBK"/>
                <w:sz w:val="21"/>
                <w:szCs w:val="21"/>
              </w:rPr>
            </w:pPr>
            <w:r>
              <w:rPr>
                <w:rFonts w:hint="eastAsia" w:ascii="方正书宋_GBK" w:eastAsia="方正书宋_GBK"/>
                <w:sz w:val="21"/>
                <w:szCs w:val="21"/>
              </w:rPr>
              <w:t>能够保障人员日常工作效率</w:t>
            </w:r>
          </w:p>
        </w:tc>
        <w:tc>
          <w:tcPr>
            <w:tcW w:w="1892" w:type="dxa"/>
            <w:vAlign w:val="center"/>
          </w:tcPr>
          <w:p>
            <w:pPr>
              <w:spacing w:line="300" w:lineRule="exact"/>
              <w:jc w:val="left"/>
              <w:rPr>
                <w:rFonts w:ascii="方正书宋_GBK" w:eastAsia="方正书宋_GBK"/>
                <w:sz w:val="21"/>
                <w:szCs w:val="21"/>
              </w:rPr>
            </w:pPr>
            <w:r>
              <w:rPr>
                <w:rFonts w:hint="eastAsia" w:ascii="方正书宋_GBK" w:eastAsia="方正书宋_GBK"/>
                <w:sz w:val="21"/>
                <w:szCs w:val="21"/>
              </w:rPr>
              <w:t>≥</w:t>
            </w:r>
            <w:r>
              <w:rPr>
                <w:rFonts w:ascii="方正书宋_GBK" w:eastAsia="方正书宋_GBK"/>
                <w:sz w:val="21"/>
                <w:szCs w:val="21"/>
              </w:rPr>
              <w:t>95100%</w:t>
            </w:r>
          </w:p>
        </w:tc>
        <w:tc>
          <w:tcPr>
            <w:tcW w:w="2523" w:type="dxa"/>
            <w:vAlign w:val="center"/>
          </w:tcPr>
          <w:p>
            <w:pPr>
              <w:spacing w:line="300" w:lineRule="exact"/>
              <w:jc w:val="left"/>
              <w:rPr>
                <w:rFonts w:hint="eastAsia" w:ascii="方正书宋_GBK" w:eastAsia="方正书宋_GBK"/>
                <w:sz w:val="21"/>
                <w:szCs w:val="21"/>
              </w:rPr>
            </w:pPr>
            <w:r>
              <w:rPr>
                <w:rFonts w:hint="eastAsia" w:ascii="方正书宋_GBK" w:eastAsia="方正书宋_GBK"/>
                <w:sz w:val="21"/>
                <w:szCs w:val="21"/>
              </w:rPr>
              <w:t>根据工作安排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682" w:type="dxa"/>
            <w:vAlign w:val="center"/>
          </w:tcPr>
          <w:p>
            <w:pPr>
              <w:spacing w:line="300" w:lineRule="exact"/>
              <w:jc w:val="center"/>
              <w:rPr>
                <w:rFonts w:hint="eastAsia" w:ascii="方正书宋_GBK" w:eastAsia="方正书宋_GBK"/>
                <w:sz w:val="21"/>
                <w:szCs w:val="21"/>
              </w:rPr>
            </w:pPr>
            <w:r>
              <w:rPr>
                <w:rFonts w:hint="eastAsia" w:ascii="方正书宋_GBK" w:eastAsia="方正书宋_GBK"/>
                <w:sz w:val="21"/>
                <w:szCs w:val="21"/>
              </w:rPr>
              <w:t>满意度指标</w:t>
            </w:r>
          </w:p>
        </w:tc>
        <w:tc>
          <w:tcPr>
            <w:tcW w:w="1681" w:type="dxa"/>
            <w:vAlign w:val="center"/>
          </w:tcPr>
          <w:p>
            <w:pPr>
              <w:spacing w:line="300" w:lineRule="exact"/>
              <w:jc w:val="left"/>
              <w:rPr>
                <w:rFonts w:hint="eastAsia" w:ascii="方正书宋_GBK" w:eastAsia="方正书宋_GBK"/>
                <w:sz w:val="21"/>
                <w:szCs w:val="21"/>
              </w:rPr>
            </w:pPr>
            <w:r>
              <w:rPr>
                <w:rFonts w:hint="eastAsia" w:ascii="方正书宋_GBK" w:eastAsia="方正书宋_GBK"/>
                <w:sz w:val="21"/>
                <w:szCs w:val="21"/>
              </w:rPr>
              <w:t>服务对象满意度指标</w:t>
            </w:r>
          </w:p>
        </w:tc>
        <w:tc>
          <w:tcPr>
            <w:tcW w:w="1893" w:type="dxa"/>
            <w:vAlign w:val="center"/>
          </w:tcPr>
          <w:p>
            <w:pPr>
              <w:spacing w:line="300" w:lineRule="exact"/>
              <w:jc w:val="left"/>
              <w:rPr>
                <w:rFonts w:hint="eastAsia" w:ascii="方正书宋_GBK" w:eastAsia="方正书宋_GBK"/>
                <w:sz w:val="21"/>
                <w:szCs w:val="21"/>
              </w:rPr>
            </w:pPr>
            <w:r>
              <w:rPr>
                <w:rFonts w:hint="eastAsia" w:ascii="方正书宋_GBK" w:eastAsia="方正书宋_GBK"/>
                <w:sz w:val="21"/>
                <w:szCs w:val="21"/>
              </w:rPr>
              <w:t>单位满意度测评</w:t>
            </w:r>
          </w:p>
        </w:tc>
        <w:tc>
          <w:tcPr>
            <w:tcW w:w="4287" w:type="dxa"/>
            <w:vAlign w:val="center"/>
          </w:tcPr>
          <w:p>
            <w:pPr>
              <w:spacing w:line="300" w:lineRule="exact"/>
              <w:jc w:val="left"/>
              <w:rPr>
                <w:rFonts w:ascii="方正书宋_GBK" w:eastAsia="方正书宋_GBK"/>
                <w:sz w:val="21"/>
                <w:szCs w:val="21"/>
              </w:rPr>
            </w:pPr>
            <w:r>
              <w:rPr>
                <w:rFonts w:hint="eastAsia" w:ascii="方正书宋_GBK" w:eastAsia="方正书宋_GBK"/>
                <w:sz w:val="21"/>
                <w:szCs w:val="21"/>
              </w:rPr>
              <w:t>受众群体的满意程度</w:t>
            </w:r>
          </w:p>
        </w:tc>
        <w:tc>
          <w:tcPr>
            <w:tcW w:w="1892" w:type="dxa"/>
            <w:vAlign w:val="center"/>
          </w:tcPr>
          <w:p>
            <w:pPr>
              <w:spacing w:line="300" w:lineRule="exact"/>
              <w:jc w:val="left"/>
              <w:rPr>
                <w:rFonts w:hint="eastAsia" w:ascii="方正书宋_GBK" w:eastAsia="方正书宋_GBK"/>
                <w:sz w:val="21"/>
                <w:szCs w:val="21"/>
              </w:rPr>
            </w:pPr>
            <w:r>
              <w:rPr>
                <w:rFonts w:hint="eastAsia" w:ascii="方正书宋_GBK" w:eastAsia="方正书宋_GBK"/>
                <w:sz w:val="21"/>
                <w:szCs w:val="21"/>
              </w:rPr>
              <w:t>≥</w:t>
            </w:r>
            <w:r>
              <w:rPr>
                <w:rFonts w:ascii="方正书宋_GBK" w:eastAsia="方正书宋_GBK"/>
                <w:sz w:val="21"/>
                <w:szCs w:val="21"/>
              </w:rPr>
              <w:t>95100%</w:t>
            </w:r>
          </w:p>
        </w:tc>
        <w:tc>
          <w:tcPr>
            <w:tcW w:w="2523" w:type="dxa"/>
            <w:vAlign w:val="center"/>
          </w:tcPr>
          <w:p>
            <w:pPr>
              <w:spacing w:line="300" w:lineRule="exact"/>
              <w:jc w:val="left"/>
              <w:rPr>
                <w:rFonts w:hint="eastAsia" w:ascii="方正书宋_GBK" w:eastAsia="方正书宋_GBK"/>
                <w:sz w:val="21"/>
                <w:szCs w:val="21"/>
              </w:rPr>
            </w:pPr>
            <w:r>
              <w:rPr>
                <w:rFonts w:hint="eastAsia" w:ascii="方正书宋_GBK" w:eastAsia="方正书宋_GBK"/>
                <w:sz w:val="21"/>
                <w:szCs w:val="21"/>
              </w:rPr>
              <w:t>根据工作安排</w:t>
            </w:r>
          </w:p>
        </w:tc>
      </w:tr>
    </w:tbl>
    <w:p>
      <w:pPr>
        <w:widowControl w:val="0"/>
        <w:wordWrap/>
        <w:adjustRightInd/>
        <w:snapToGrid/>
        <w:spacing w:before="156" w:beforeLines="50" w:after="156" w:afterLines="50" w:line="240" w:lineRule="auto"/>
        <w:ind w:left="0" w:leftChars="0" w:right="0" w:firstLine="562" w:firstLineChars="200"/>
        <w:jc w:val="left"/>
        <w:textAlignment w:val="auto"/>
        <w:outlineLvl w:val="3"/>
        <w:rPr>
          <w:rFonts w:hint="eastAsia" w:ascii="仿宋" w:hAnsi="仿宋" w:eastAsia="仿宋" w:cs="仿宋"/>
          <w:b/>
          <w:sz w:val="28"/>
          <w:szCs w:val="28"/>
        </w:rPr>
      </w:pPr>
      <w:bookmarkStart w:id="8" w:name="_Toc62733989"/>
      <w:r>
        <w:rPr>
          <w:rFonts w:hint="eastAsia" w:ascii="仿宋" w:hAnsi="仿宋" w:eastAsia="仿宋" w:cs="仿宋"/>
          <w:b/>
          <w:sz w:val="28"/>
          <w:szCs w:val="28"/>
        </w:rPr>
        <w:br w:type="page"/>
      </w:r>
      <w:r>
        <w:rPr>
          <w:rFonts w:hint="eastAsia" w:ascii="仿宋" w:hAnsi="仿宋" w:eastAsia="仿宋" w:cs="仿宋"/>
          <w:b/>
          <w:sz w:val="28"/>
          <w:szCs w:val="28"/>
        </w:rPr>
        <w:t>4.消防大队车辆保障经费绩效目标表</w:t>
      </w:r>
      <w:bookmarkEnd w:id="8"/>
    </w:p>
    <w:tbl>
      <w:tblPr>
        <w:tblStyle w:val="9"/>
        <w:tblW w:w="1395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82"/>
        <w:gridCol w:w="1682"/>
        <w:gridCol w:w="1892"/>
        <w:gridCol w:w="2353"/>
        <w:gridCol w:w="1"/>
        <w:gridCol w:w="1933"/>
        <w:gridCol w:w="1892"/>
        <w:gridCol w:w="252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1435" w:type="dxa"/>
            <w:gridSpan w:val="7"/>
            <w:tcBorders>
              <w:top w:val="single" w:color="FFFFFF" w:sz="6" w:space="0"/>
              <w:left w:val="single" w:color="FFFFFF" w:sz="6" w:space="0"/>
              <w:right w:val="single" w:color="FFFFFF" w:sz="6" w:space="0"/>
            </w:tcBorders>
            <w:vAlign w:val="center"/>
          </w:tcPr>
          <w:p>
            <w:pPr>
              <w:spacing w:line="300" w:lineRule="exact"/>
              <w:jc w:val="left"/>
              <w:rPr>
                <w:rFonts w:hint="eastAsia" w:ascii="方正书宋_GBK" w:eastAsia="方正书宋_GBK"/>
                <w:b/>
                <w:sz w:val="21"/>
                <w:szCs w:val="21"/>
                <w:lang w:eastAsia="zh-CN"/>
              </w:rPr>
            </w:pPr>
            <w:r>
              <w:rPr>
                <w:rFonts w:hint="eastAsia" w:ascii="方正书宋_GBK" w:eastAsia="方正书宋_GBK"/>
                <w:b/>
                <w:sz w:val="21"/>
                <w:szCs w:val="21"/>
                <w:lang w:eastAsia="zh-CN"/>
              </w:rPr>
              <w:t>825涞水县消防救援大队</w:t>
            </w:r>
          </w:p>
        </w:tc>
        <w:tc>
          <w:tcPr>
            <w:tcW w:w="2523" w:type="dxa"/>
            <w:tcBorders>
              <w:top w:val="single" w:color="FFFFFF" w:sz="6" w:space="0"/>
              <w:left w:val="single" w:color="FFFFFF" w:sz="6" w:space="0"/>
              <w:right w:val="single" w:color="FFFFFF" w:sz="6" w:space="0"/>
            </w:tcBorders>
            <w:vAlign w:val="center"/>
          </w:tcPr>
          <w:p>
            <w:pPr>
              <w:spacing w:line="300" w:lineRule="exact"/>
              <w:jc w:val="right"/>
              <w:rPr>
                <w:rFonts w:ascii="方正书宋_GBK" w:eastAsia="方正书宋_GBK"/>
                <w:sz w:val="21"/>
                <w:szCs w:val="21"/>
              </w:rPr>
            </w:pPr>
            <w:r>
              <w:rPr>
                <w:rFonts w:hint="eastAsia" w:ascii="方正书宋_GBK" w:eastAsia="方正书宋_GBK"/>
                <w:sz w:val="21"/>
                <w:szCs w:val="21"/>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82" w:type="dxa"/>
            <w:vAlign w:val="center"/>
          </w:tcPr>
          <w:p>
            <w:pPr>
              <w:spacing w:line="300" w:lineRule="exact"/>
              <w:jc w:val="center"/>
              <w:rPr>
                <w:rFonts w:ascii="方正书宋_GBK" w:eastAsia="方正书宋_GBK"/>
                <w:b/>
                <w:sz w:val="21"/>
                <w:szCs w:val="21"/>
              </w:rPr>
            </w:pPr>
            <w:r>
              <w:rPr>
                <w:rFonts w:hint="eastAsia" w:ascii="方正书宋_GBK" w:eastAsia="方正书宋_GBK"/>
                <w:b/>
                <w:sz w:val="21"/>
                <w:szCs w:val="21"/>
              </w:rPr>
              <w:t>项目编码</w:t>
            </w:r>
          </w:p>
        </w:tc>
        <w:tc>
          <w:tcPr>
            <w:tcW w:w="3574" w:type="dxa"/>
            <w:gridSpan w:val="2"/>
            <w:vAlign w:val="center"/>
          </w:tcPr>
          <w:p>
            <w:pPr>
              <w:spacing w:line="300" w:lineRule="exact"/>
              <w:jc w:val="left"/>
              <w:rPr>
                <w:rFonts w:ascii="方正书宋_GBK" w:eastAsia="方正书宋_GBK"/>
                <w:sz w:val="21"/>
                <w:szCs w:val="21"/>
              </w:rPr>
            </w:pPr>
            <w:r>
              <w:rPr>
                <w:rFonts w:ascii="方正书宋_GBK" w:eastAsia="方正书宋_GBK"/>
                <w:sz w:val="21"/>
                <w:szCs w:val="21"/>
              </w:rPr>
              <w:t>13062321IMGU4W2GFW93W</w:t>
            </w:r>
          </w:p>
        </w:tc>
        <w:tc>
          <w:tcPr>
            <w:tcW w:w="2353" w:type="dxa"/>
            <w:vAlign w:val="center"/>
          </w:tcPr>
          <w:p>
            <w:pPr>
              <w:spacing w:line="300" w:lineRule="exact"/>
              <w:jc w:val="center"/>
              <w:rPr>
                <w:rFonts w:ascii="方正书宋_GBK" w:eastAsia="方正书宋_GBK"/>
                <w:b/>
                <w:sz w:val="21"/>
                <w:szCs w:val="21"/>
              </w:rPr>
            </w:pPr>
            <w:r>
              <w:rPr>
                <w:rFonts w:hint="eastAsia" w:ascii="方正书宋_GBK" w:eastAsia="方正书宋_GBK"/>
                <w:b/>
                <w:sz w:val="21"/>
                <w:szCs w:val="21"/>
              </w:rPr>
              <w:t>项目名称</w:t>
            </w:r>
          </w:p>
        </w:tc>
        <w:tc>
          <w:tcPr>
            <w:tcW w:w="6349" w:type="dxa"/>
            <w:gridSpan w:val="4"/>
            <w:vAlign w:val="center"/>
          </w:tcPr>
          <w:p>
            <w:pPr>
              <w:spacing w:line="300" w:lineRule="exact"/>
              <w:jc w:val="left"/>
              <w:rPr>
                <w:rFonts w:ascii="方正书宋_GBK" w:eastAsia="方正书宋_GBK"/>
                <w:sz w:val="21"/>
                <w:szCs w:val="21"/>
              </w:rPr>
            </w:pPr>
            <w:r>
              <w:rPr>
                <w:rFonts w:hint="eastAsia" w:ascii="方正书宋_GBK" w:eastAsia="方正书宋_GBK"/>
                <w:sz w:val="21"/>
                <w:szCs w:val="21"/>
              </w:rPr>
              <w:t>消防大队车辆保障经费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82" w:type="dxa"/>
            <w:vMerge w:val="restart"/>
            <w:vAlign w:val="center"/>
          </w:tcPr>
          <w:p>
            <w:pPr>
              <w:spacing w:line="300" w:lineRule="exact"/>
              <w:jc w:val="center"/>
              <w:rPr>
                <w:rFonts w:ascii="方正书宋_GBK" w:eastAsia="方正书宋_GBK"/>
                <w:b/>
                <w:sz w:val="21"/>
                <w:szCs w:val="21"/>
              </w:rPr>
            </w:pPr>
            <w:r>
              <w:rPr>
                <w:rFonts w:hint="eastAsia" w:ascii="方正书宋_GBK" w:eastAsia="方正书宋_GBK"/>
                <w:b/>
                <w:sz w:val="21"/>
                <w:szCs w:val="21"/>
              </w:rPr>
              <w:t>预算规模及资金用途</w:t>
            </w:r>
          </w:p>
        </w:tc>
        <w:tc>
          <w:tcPr>
            <w:tcW w:w="1682" w:type="dxa"/>
            <w:vAlign w:val="center"/>
          </w:tcPr>
          <w:p>
            <w:pPr>
              <w:spacing w:line="300" w:lineRule="exact"/>
              <w:jc w:val="center"/>
              <w:rPr>
                <w:rFonts w:ascii="方正书宋_GBK" w:eastAsia="方正书宋_GBK"/>
                <w:b/>
                <w:sz w:val="21"/>
                <w:szCs w:val="21"/>
              </w:rPr>
            </w:pPr>
            <w:r>
              <w:rPr>
                <w:rFonts w:hint="eastAsia" w:ascii="方正书宋_GBK" w:eastAsia="方正书宋_GBK"/>
                <w:b/>
                <w:sz w:val="21"/>
                <w:szCs w:val="21"/>
              </w:rPr>
              <w:t>预算数</w:t>
            </w:r>
          </w:p>
        </w:tc>
        <w:tc>
          <w:tcPr>
            <w:tcW w:w="1892" w:type="dxa"/>
            <w:vAlign w:val="center"/>
          </w:tcPr>
          <w:p>
            <w:pPr>
              <w:spacing w:line="300" w:lineRule="exact"/>
              <w:jc w:val="left"/>
              <w:rPr>
                <w:rFonts w:ascii="方正书宋_GBK" w:eastAsia="方正书宋_GBK"/>
                <w:sz w:val="21"/>
                <w:szCs w:val="21"/>
              </w:rPr>
            </w:pPr>
            <w:r>
              <w:rPr>
                <w:rFonts w:ascii="方正书宋_GBK" w:eastAsia="方正书宋_GBK"/>
                <w:sz w:val="21"/>
                <w:szCs w:val="21"/>
              </w:rPr>
              <w:t>60.00</w:t>
            </w:r>
          </w:p>
        </w:tc>
        <w:tc>
          <w:tcPr>
            <w:tcW w:w="2353" w:type="dxa"/>
            <w:vAlign w:val="center"/>
          </w:tcPr>
          <w:p>
            <w:pPr>
              <w:spacing w:line="300" w:lineRule="exact"/>
              <w:jc w:val="center"/>
              <w:rPr>
                <w:rFonts w:ascii="方正书宋_GBK" w:eastAsia="方正书宋_GBK"/>
                <w:b/>
                <w:sz w:val="21"/>
                <w:szCs w:val="21"/>
              </w:rPr>
            </w:pPr>
            <w:r>
              <w:rPr>
                <w:rFonts w:hint="eastAsia" w:ascii="方正书宋_GBK" w:eastAsia="方正书宋_GBK"/>
                <w:b/>
                <w:sz w:val="21"/>
                <w:szCs w:val="21"/>
              </w:rPr>
              <w:t>其中：财政资金</w:t>
            </w:r>
          </w:p>
        </w:tc>
        <w:tc>
          <w:tcPr>
            <w:tcW w:w="1934" w:type="dxa"/>
            <w:gridSpan w:val="2"/>
            <w:vAlign w:val="center"/>
          </w:tcPr>
          <w:p>
            <w:pPr>
              <w:spacing w:line="300" w:lineRule="exact"/>
              <w:jc w:val="left"/>
              <w:rPr>
                <w:rFonts w:ascii="方正书宋_GBK" w:eastAsia="方正书宋_GBK"/>
                <w:sz w:val="21"/>
                <w:szCs w:val="21"/>
              </w:rPr>
            </w:pPr>
            <w:r>
              <w:rPr>
                <w:rFonts w:ascii="方正书宋_GBK" w:eastAsia="方正书宋_GBK"/>
                <w:sz w:val="21"/>
                <w:szCs w:val="21"/>
              </w:rPr>
              <w:t>60.00</w:t>
            </w:r>
          </w:p>
        </w:tc>
        <w:tc>
          <w:tcPr>
            <w:tcW w:w="1892" w:type="dxa"/>
            <w:vAlign w:val="center"/>
          </w:tcPr>
          <w:p>
            <w:pPr>
              <w:spacing w:line="300" w:lineRule="exact"/>
              <w:jc w:val="center"/>
              <w:rPr>
                <w:rFonts w:ascii="方正书宋_GBK" w:eastAsia="方正书宋_GBK"/>
                <w:b/>
                <w:sz w:val="21"/>
                <w:szCs w:val="21"/>
              </w:rPr>
            </w:pPr>
            <w:r>
              <w:rPr>
                <w:rFonts w:hint="eastAsia" w:ascii="方正书宋_GBK" w:eastAsia="方正书宋_GBK"/>
                <w:b/>
                <w:sz w:val="21"/>
                <w:szCs w:val="21"/>
              </w:rPr>
              <w:t>其他资金</w:t>
            </w:r>
          </w:p>
        </w:tc>
        <w:tc>
          <w:tcPr>
            <w:tcW w:w="2523" w:type="dxa"/>
            <w:vAlign w:val="center"/>
          </w:tcPr>
          <w:p>
            <w:pPr>
              <w:spacing w:line="300" w:lineRule="exact"/>
              <w:jc w:val="left"/>
              <w:rPr>
                <w:rFonts w:ascii="方正书宋_GBK" w:eastAsia="方正书宋_GBK"/>
                <w:sz w:val="21"/>
                <w:szCs w:val="21"/>
              </w:rPr>
            </w:pPr>
            <w:r>
              <w:rPr>
                <w:rFonts w:ascii="方正书宋_GBK" w:eastAsia="方正书宋_GBK"/>
                <w:sz w:val="21"/>
                <w:szCs w:val="21"/>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82" w:type="dxa"/>
            <w:vMerge w:val="continue"/>
            <w:vAlign w:val="center"/>
          </w:tcPr>
          <w:p>
            <w:pPr>
              <w:spacing w:line="300" w:lineRule="exact"/>
              <w:jc w:val="left"/>
              <w:outlineLvl w:val="3"/>
              <w:rPr>
                <w:sz w:val="21"/>
                <w:szCs w:val="21"/>
              </w:rPr>
            </w:pPr>
          </w:p>
        </w:tc>
        <w:tc>
          <w:tcPr>
            <w:tcW w:w="12276" w:type="dxa"/>
            <w:gridSpan w:val="7"/>
            <w:vAlign w:val="center"/>
          </w:tcPr>
          <w:p>
            <w:pPr>
              <w:spacing w:line="300" w:lineRule="exact"/>
              <w:jc w:val="left"/>
              <w:rPr>
                <w:rFonts w:ascii="方正书宋_GBK" w:eastAsia="方正书宋_GBK"/>
                <w:sz w:val="21"/>
                <w:szCs w:val="21"/>
              </w:rPr>
            </w:pPr>
            <w:r>
              <w:rPr>
                <w:rFonts w:hint="eastAsia" w:ascii="方正书宋_GBK" w:eastAsia="方正书宋_GBK"/>
                <w:sz w:val="21"/>
                <w:szCs w:val="21"/>
              </w:rPr>
              <w:t>保障我县消防大队正常运行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82" w:type="dxa"/>
            <w:vMerge w:val="restart"/>
            <w:vAlign w:val="center"/>
          </w:tcPr>
          <w:p>
            <w:pPr>
              <w:spacing w:line="300" w:lineRule="exact"/>
              <w:jc w:val="center"/>
              <w:rPr>
                <w:rFonts w:ascii="方正书宋_GBK" w:eastAsia="方正书宋_GBK"/>
                <w:b/>
                <w:sz w:val="21"/>
                <w:szCs w:val="21"/>
              </w:rPr>
            </w:pPr>
            <w:r>
              <w:rPr>
                <w:rFonts w:hint="eastAsia" w:ascii="方正书宋_GBK" w:eastAsia="方正书宋_GBK"/>
                <w:b/>
                <w:sz w:val="21"/>
                <w:szCs w:val="21"/>
              </w:rPr>
              <w:t>资金支出计划（</w:t>
            </w:r>
            <w:r>
              <w:rPr>
                <w:rFonts w:ascii="方正书宋_GBK" w:eastAsia="方正书宋_GBK"/>
                <w:b/>
                <w:sz w:val="21"/>
                <w:szCs w:val="21"/>
              </w:rPr>
              <w:t>%</w:t>
            </w:r>
            <w:r>
              <w:rPr>
                <w:rFonts w:hint="eastAsia" w:ascii="方正书宋_GBK" w:eastAsia="方正书宋_GBK"/>
                <w:b/>
                <w:sz w:val="21"/>
                <w:szCs w:val="21"/>
              </w:rPr>
              <w:t>）</w:t>
            </w:r>
          </w:p>
        </w:tc>
        <w:tc>
          <w:tcPr>
            <w:tcW w:w="3574" w:type="dxa"/>
            <w:gridSpan w:val="2"/>
            <w:vAlign w:val="center"/>
          </w:tcPr>
          <w:p>
            <w:pPr>
              <w:spacing w:line="300" w:lineRule="exact"/>
              <w:jc w:val="center"/>
              <w:rPr>
                <w:rFonts w:ascii="方正书宋_GBK" w:eastAsia="方正书宋_GBK"/>
                <w:b/>
                <w:sz w:val="21"/>
                <w:szCs w:val="21"/>
              </w:rPr>
            </w:pPr>
            <w:r>
              <w:rPr>
                <w:rFonts w:ascii="方正书宋_GBK" w:eastAsia="方正书宋_GBK"/>
                <w:b/>
                <w:sz w:val="21"/>
                <w:szCs w:val="21"/>
              </w:rPr>
              <w:t>3</w:t>
            </w:r>
            <w:r>
              <w:rPr>
                <w:rFonts w:hint="eastAsia" w:ascii="方正书宋_GBK" w:eastAsia="方正书宋_GBK"/>
                <w:b/>
                <w:sz w:val="21"/>
                <w:szCs w:val="21"/>
              </w:rPr>
              <w:t>月底</w:t>
            </w:r>
          </w:p>
        </w:tc>
        <w:tc>
          <w:tcPr>
            <w:tcW w:w="2354" w:type="dxa"/>
            <w:gridSpan w:val="2"/>
            <w:vAlign w:val="center"/>
          </w:tcPr>
          <w:p>
            <w:pPr>
              <w:spacing w:line="300" w:lineRule="exact"/>
              <w:jc w:val="center"/>
              <w:rPr>
                <w:rFonts w:ascii="方正书宋_GBK" w:eastAsia="方正书宋_GBK"/>
                <w:b/>
                <w:sz w:val="21"/>
                <w:szCs w:val="21"/>
              </w:rPr>
            </w:pPr>
            <w:r>
              <w:rPr>
                <w:rFonts w:ascii="方正书宋_GBK" w:eastAsia="方正书宋_GBK"/>
                <w:b/>
                <w:sz w:val="21"/>
                <w:szCs w:val="21"/>
              </w:rPr>
              <w:t>6</w:t>
            </w:r>
            <w:r>
              <w:rPr>
                <w:rFonts w:hint="eastAsia" w:ascii="方正书宋_GBK" w:eastAsia="方正书宋_GBK"/>
                <w:b/>
                <w:sz w:val="21"/>
                <w:szCs w:val="21"/>
              </w:rPr>
              <w:t>月底</w:t>
            </w:r>
          </w:p>
        </w:tc>
        <w:tc>
          <w:tcPr>
            <w:tcW w:w="1933" w:type="dxa"/>
            <w:vAlign w:val="center"/>
          </w:tcPr>
          <w:p>
            <w:pPr>
              <w:spacing w:line="300" w:lineRule="exact"/>
              <w:jc w:val="center"/>
              <w:rPr>
                <w:rFonts w:ascii="方正书宋_GBK" w:eastAsia="方正书宋_GBK"/>
                <w:b/>
                <w:sz w:val="21"/>
                <w:szCs w:val="21"/>
              </w:rPr>
            </w:pPr>
            <w:r>
              <w:rPr>
                <w:rFonts w:ascii="方正书宋_GBK" w:eastAsia="方正书宋_GBK"/>
                <w:b/>
                <w:sz w:val="21"/>
                <w:szCs w:val="21"/>
              </w:rPr>
              <w:t>10</w:t>
            </w:r>
            <w:r>
              <w:rPr>
                <w:rFonts w:hint="eastAsia" w:ascii="方正书宋_GBK" w:eastAsia="方正书宋_GBK"/>
                <w:b/>
                <w:sz w:val="21"/>
                <w:szCs w:val="21"/>
              </w:rPr>
              <w:t>月底</w:t>
            </w:r>
          </w:p>
        </w:tc>
        <w:tc>
          <w:tcPr>
            <w:tcW w:w="4415" w:type="dxa"/>
            <w:gridSpan w:val="2"/>
            <w:vAlign w:val="center"/>
          </w:tcPr>
          <w:p>
            <w:pPr>
              <w:spacing w:line="300" w:lineRule="exact"/>
              <w:jc w:val="center"/>
              <w:rPr>
                <w:rFonts w:ascii="方正书宋_GBK" w:eastAsia="方正书宋_GBK"/>
                <w:b/>
                <w:sz w:val="21"/>
                <w:szCs w:val="21"/>
              </w:rPr>
            </w:pPr>
            <w:r>
              <w:rPr>
                <w:rFonts w:ascii="方正书宋_GBK" w:eastAsia="方正书宋_GBK"/>
                <w:b/>
                <w:sz w:val="21"/>
                <w:szCs w:val="21"/>
              </w:rPr>
              <w:t>12</w:t>
            </w:r>
            <w:r>
              <w:rPr>
                <w:rFonts w:hint="eastAsia" w:ascii="方正书宋_GBK" w:eastAsia="方正书宋_GBK"/>
                <w:b/>
                <w:sz w:val="21"/>
                <w:szCs w:val="21"/>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82" w:type="dxa"/>
            <w:vMerge w:val="continue"/>
            <w:tcBorders>
              <w:bottom w:val="single" w:color="000000" w:sz="6" w:space="0"/>
            </w:tcBorders>
            <w:vAlign w:val="center"/>
          </w:tcPr>
          <w:p>
            <w:pPr>
              <w:spacing w:line="300" w:lineRule="exact"/>
              <w:jc w:val="left"/>
              <w:outlineLvl w:val="3"/>
              <w:rPr>
                <w:sz w:val="21"/>
                <w:szCs w:val="21"/>
              </w:rPr>
            </w:pPr>
          </w:p>
        </w:tc>
        <w:tc>
          <w:tcPr>
            <w:tcW w:w="3574" w:type="dxa"/>
            <w:gridSpan w:val="2"/>
            <w:tcBorders>
              <w:bottom w:val="single" w:color="000000" w:sz="6" w:space="0"/>
            </w:tcBorders>
            <w:vAlign w:val="center"/>
          </w:tcPr>
          <w:p>
            <w:pPr>
              <w:spacing w:line="300" w:lineRule="exact"/>
              <w:jc w:val="center"/>
              <w:rPr>
                <w:rFonts w:ascii="方正书宋_GBK" w:eastAsia="方正书宋_GBK"/>
                <w:sz w:val="21"/>
                <w:szCs w:val="21"/>
              </w:rPr>
            </w:pPr>
            <w:r>
              <w:rPr>
                <w:rFonts w:ascii="方正书宋_GBK" w:eastAsia="方正书宋_GBK"/>
                <w:sz w:val="21"/>
                <w:szCs w:val="21"/>
              </w:rPr>
              <w:t>30.00%</w:t>
            </w:r>
          </w:p>
        </w:tc>
        <w:tc>
          <w:tcPr>
            <w:tcW w:w="2354" w:type="dxa"/>
            <w:gridSpan w:val="2"/>
            <w:tcBorders>
              <w:bottom w:val="single" w:color="000000" w:sz="6" w:space="0"/>
            </w:tcBorders>
            <w:vAlign w:val="center"/>
          </w:tcPr>
          <w:p>
            <w:pPr>
              <w:spacing w:line="300" w:lineRule="exact"/>
              <w:jc w:val="center"/>
              <w:rPr>
                <w:rFonts w:ascii="方正书宋_GBK" w:eastAsia="方正书宋_GBK"/>
                <w:sz w:val="21"/>
                <w:szCs w:val="21"/>
              </w:rPr>
            </w:pPr>
            <w:r>
              <w:rPr>
                <w:rFonts w:ascii="方正书宋_GBK" w:eastAsia="方正书宋_GBK"/>
                <w:sz w:val="21"/>
                <w:szCs w:val="21"/>
              </w:rPr>
              <w:t>60.00%</w:t>
            </w:r>
          </w:p>
        </w:tc>
        <w:tc>
          <w:tcPr>
            <w:tcW w:w="1933" w:type="dxa"/>
            <w:tcBorders>
              <w:bottom w:val="single" w:color="000000" w:sz="6" w:space="0"/>
            </w:tcBorders>
            <w:vAlign w:val="center"/>
          </w:tcPr>
          <w:p>
            <w:pPr>
              <w:spacing w:line="300" w:lineRule="exact"/>
              <w:jc w:val="center"/>
              <w:rPr>
                <w:rFonts w:ascii="方正书宋_GBK" w:eastAsia="方正书宋_GBK"/>
                <w:sz w:val="21"/>
                <w:szCs w:val="21"/>
              </w:rPr>
            </w:pPr>
            <w:r>
              <w:rPr>
                <w:rFonts w:ascii="方正书宋_GBK" w:eastAsia="方正书宋_GBK"/>
                <w:sz w:val="21"/>
                <w:szCs w:val="21"/>
              </w:rPr>
              <w:t>80.00%</w:t>
            </w:r>
          </w:p>
        </w:tc>
        <w:tc>
          <w:tcPr>
            <w:tcW w:w="4415" w:type="dxa"/>
            <w:gridSpan w:val="2"/>
            <w:tcBorders>
              <w:bottom w:val="single" w:color="000000" w:sz="6" w:space="0"/>
            </w:tcBorders>
            <w:vAlign w:val="center"/>
          </w:tcPr>
          <w:p>
            <w:pPr>
              <w:spacing w:line="300" w:lineRule="exact"/>
              <w:jc w:val="center"/>
              <w:rPr>
                <w:rFonts w:ascii="方正书宋_GBK" w:eastAsia="方正书宋_GBK"/>
                <w:sz w:val="21"/>
                <w:szCs w:val="21"/>
              </w:rPr>
            </w:pPr>
            <w:r>
              <w:rPr>
                <w:rFonts w:ascii="方正书宋_GBK" w:eastAsia="方正书宋_GBK"/>
                <w:sz w:val="21"/>
                <w:szCs w:val="21"/>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82" w:type="dxa"/>
            <w:tcBorders>
              <w:bottom w:val="nil"/>
            </w:tcBorders>
            <w:vAlign w:val="center"/>
          </w:tcPr>
          <w:p>
            <w:pPr>
              <w:spacing w:line="300" w:lineRule="exact"/>
              <w:jc w:val="center"/>
              <w:rPr>
                <w:rFonts w:ascii="方正书宋_GBK" w:eastAsia="方正书宋_GBK"/>
                <w:b/>
                <w:sz w:val="21"/>
                <w:szCs w:val="21"/>
              </w:rPr>
            </w:pPr>
            <w:r>
              <w:rPr>
                <w:rFonts w:hint="eastAsia" w:ascii="方正书宋_GBK" w:eastAsia="方正书宋_GBK"/>
                <w:b/>
                <w:sz w:val="21"/>
                <w:szCs w:val="21"/>
              </w:rPr>
              <w:t>绩效目标</w:t>
            </w:r>
          </w:p>
        </w:tc>
        <w:tc>
          <w:tcPr>
            <w:tcW w:w="12276" w:type="dxa"/>
            <w:gridSpan w:val="7"/>
            <w:tcBorders>
              <w:bottom w:val="nil"/>
            </w:tcBorders>
            <w:vAlign w:val="center"/>
          </w:tcPr>
          <w:p>
            <w:pPr>
              <w:spacing w:line="300" w:lineRule="exact"/>
              <w:jc w:val="left"/>
              <w:rPr>
                <w:rFonts w:ascii="方正书宋_GBK" w:eastAsia="方正书宋_GBK"/>
                <w:sz w:val="21"/>
                <w:szCs w:val="21"/>
              </w:rPr>
            </w:pPr>
            <w:r>
              <w:rPr>
                <w:rFonts w:ascii="方正书宋_GBK" w:eastAsia="方正书宋_GBK"/>
                <w:sz w:val="21"/>
                <w:szCs w:val="21"/>
              </w:rPr>
              <w:t>1.</w:t>
            </w:r>
            <w:r>
              <w:rPr>
                <w:rFonts w:hint="eastAsia" w:ascii="方正书宋_GBK" w:eastAsia="方正书宋_GBK"/>
                <w:sz w:val="21"/>
                <w:szCs w:val="21"/>
              </w:rPr>
              <w:t>保证我县消防大队正常运行</w:t>
            </w:r>
          </w:p>
          <w:p>
            <w:pPr>
              <w:spacing w:line="300" w:lineRule="exact"/>
              <w:jc w:val="left"/>
              <w:rPr>
                <w:rFonts w:ascii="方正书宋_GBK" w:eastAsia="方正书宋_GBK"/>
                <w:sz w:val="21"/>
                <w:szCs w:val="21"/>
              </w:rPr>
            </w:pPr>
            <w:r>
              <w:rPr>
                <w:rFonts w:ascii="方正书宋_GBK" w:eastAsia="方正书宋_GBK"/>
                <w:sz w:val="21"/>
                <w:szCs w:val="21"/>
              </w:rPr>
              <w:t>2.</w:t>
            </w:r>
            <w:r>
              <w:rPr>
                <w:rFonts w:hint="eastAsia" w:ascii="方正书宋_GBK" w:eastAsia="方正书宋_GBK"/>
                <w:sz w:val="21"/>
                <w:szCs w:val="21"/>
              </w:rPr>
              <w:t>保障我县防火防控能力和公共消防安全水平，实现消防安全惠及全县人民群众</w:t>
            </w:r>
          </w:p>
        </w:tc>
      </w:tr>
    </w:tbl>
    <w:p>
      <w:pPr>
        <w:spacing w:line="14" w:lineRule="exact"/>
        <w:ind w:firstLine="420" w:firstLineChars="200"/>
        <w:jc w:val="center"/>
        <w:rPr>
          <w:rFonts w:hAnsi="宋体"/>
          <w:sz w:val="21"/>
          <w:szCs w:val="21"/>
        </w:rPr>
      </w:pPr>
      <w:r>
        <w:rPr>
          <w:rFonts w:ascii="方正书宋_GBK" w:eastAsia="方正书宋_GBK"/>
          <w:sz w:val="21"/>
          <w:szCs w:val="21"/>
        </w:rPr>
        <w:t xml:space="preserve"> </w:t>
      </w:r>
    </w:p>
    <w:tbl>
      <w:tblPr>
        <w:tblStyle w:val="9"/>
        <w:tblW w:w="1395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82"/>
        <w:gridCol w:w="1681"/>
        <w:gridCol w:w="1893"/>
        <w:gridCol w:w="4287"/>
        <w:gridCol w:w="1892"/>
        <w:gridCol w:w="252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682" w:type="dxa"/>
            <w:vAlign w:val="center"/>
          </w:tcPr>
          <w:p>
            <w:pPr>
              <w:spacing w:line="300" w:lineRule="exact"/>
              <w:jc w:val="center"/>
              <w:rPr>
                <w:rFonts w:ascii="方正书宋_GBK" w:eastAsia="方正书宋_GBK"/>
                <w:b/>
                <w:sz w:val="21"/>
                <w:szCs w:val="21"/>
              </w:rPr>
            </w:pPr>
            <w:r>
              <w:rPr>
                <w:rFonts w:hint="eastAsia" w:ascii="方正书宋_GBK" w:eastAsia="方正书宋_GBK"/>
                <w:b/>
                <w:sz w:val="21"/>
                <w:szCs w:val="21"/>
              </w:rPr>
              <w:t>一级指标</w:t>
            </w:r>
          </w:p>
        </w:tc>
        <w:tc>
          <w:tcPr>
            <w:tcW w:w="1681" w:type="dxa"/>
            <w:vAlign w:val="center"/>
          </w:tcPr>
          <w:p>
            <w:pPr>
              <w:spacing w:line="300" w:lineRule="exact"/>
              <w:jc w:val="center"/>
              <w:rPr>
                <w:rFonts w:ascii="方正书宋_GBK" w:eastAsia="方正书宋_GBK"/>
                <w:b/>
                <w:sz w:val="21"/>
                <w:szCs w:val="21"/>
              </w:rPr>
            </w:pPr>
            <w:r>
              <w:rPr>
                <w:rFonts w:hint="eastAsia" w:ascii="方正书宋_GBK" w:eastAsia="方正书宋_GBK"/>
                <w:b/>
                <w:sz w:val="21"/>
                <w:szCs w:val="21"/>
              </w:rPr>
              <w:t>二级指标</w:t>
            </w:r>
          </w:p>
        </w:tc>
        <w:tc>
          <w:tcPr>
            <w:tcW w:w="1893" w:type="dxa"/>
            <w:vAlign w:val="center"/>
          </w:tcPr>
          <w:p>
            <w:pPr>
              <w:spacing w:line="300" w:lineRule="exact"/>
              <w:jc w:val="center"/>
              <w:rPr>
                <w:rFonts w:ascii="方正书宋_GBK" w:eastAsia="方正书宋_GBK"/>
                <w:b/>
                <w:sz w:val="21"/>
                <w:szCs w:val="21"/>
              </w:rPr>
            </w:pPr>
            <w:r>
              <w:rPr>
                <w:rFonts w:hint="eastAsia" w:ascii="方正书宋_GBK" w:eastAsia="方正书宋_GBK"/>
                <w:b/>
                <w:sz w:val="21"/>
                <w:szCs w:val="21"/>
              </w:rPr>
              <w:t>三级指标</w:t>
            </w:r>
          </w:p>
        </w:tc>
        <w:tc>
          <w:tcPr>
            <w:tcW w:w="4287" w:type="dxa"/>
            <w:vAlign w:val="center"/>
          </w:tcPr>
          <w:p>
            <w:pPr>
              <w:spacing w:line="300" w:lineRule="exact"/>
              <w:jc w:val="center"/>
              <w:rPr>
                <w:rFonts w:ascii="方正书宋_GBK" w:eastAsia="方正书宋_GBK"/>
                <w:b/>
                <w:sz w:val="21"/>
                <w:szCs w:val="21"/>
              </w:rPr>
            </w:pPr>
            <w:r>
              <w:rPr>
                <w:rFonts w:hint="eastAsia" w:ascii="方正书宋_GBK" w:eastAsia="方正书宋_GBK"/>
                <w:b/>
                <w:sz w:val="21"/>
                <w:szCs w:val="21"/>
              </w:rPr>
              <w:t>绩效指标描述</w:t>
            </w:r>
          </w:p>
        </w:tc>
        <w:tc>
          <w:tcPr>
            <w:tcW w:w="1892" w:type="dxa"/>
            <w:vAlign w:val="center"/>
          </w:tcPr>
          <w:p>
            <w:pPr>
              <w:spacing w:line="300" w:lineRule="exact"/>
              <w:jc w:val="center"/>
              <w:rPr>
                <w:rFonts w:ascii="方正书宋_GBK" w:eastAsia="方正书宋_GBK"/>
                <w:b/>
                <w:sz w:val="21"/>
                <w:szCs w:val="21"/>
              </w:rPr>
            </w:pPr>
            <w:r>
              <w:rPr>
                <w:rFonts w:hint="eastAsia" w:ascii="方正书宋_GBK" w:eastAsia="方正书宋_GBK"/>
                <w:b/>
                <w:sz w:val="21"/>
                <w:szCs w:val="21"/>
              </w:rPr>
              <w:t>指标值</w:t>
            </w:r>
          </w:p>
        </w:tc>
        <w:tc>
          <w:tcPr>
            <w:tcW w:w="2523" w:type="dxa"/>
            <w:vAlign w:val="center"/>
          </w:tcPr>
          <w:p>
            <w:pPr>
              <w:spacing w:line="300" w:lineRule="exact"/>
              <w:jc w:val="center"/>
              <w:rPr>
                <w:rFonts w:ascii="方正书宋_GBK" w:eastAsia="方正书宋_GBK"/>
                <w:b/>
                <w:sz w:val="21"/>
                <w:szCs w:val="21"/>
              </w:rPr>
            </w:pPr>
            <w:r>
              <w:rPr>
                <w:rFonts w:hint="eastAsia" w:ascii="方正书宋_GBK" w:eastAsia="方正书宋_GBK"/>
                <w:b/>
                <w:sz w:val="21"/>
                <w:szCs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682" w:type="dxa"/>
            <w:vMerge w:val="restart"/>
            <w:vAlign w:val="center"/>
          </w:tcPr>
          <w:p>
            <w:pPr>
              <w:spacing w:line="300" w:lineRule="exact"/>
              <w:jc w:val="center"/>
              <w:rPr>
                <w:rFonts w:ascii="方正书宋_GBK" w:eastAsia="方正书宋_GBK"/>
                <w:sz w:val="21"/>
                <w:szCs w:val="21"/>
              </w:rPr>
            </w:pPr>
            <w:r>
              <w:rPr>
                <w:rFonts w:hint="eastAsia" w:ascii="方正书宋_GBK" w:eastAsia="方正书宋_GBK"/>
                <w:sz w:val="21"/>
                <w:szCs w:val="21"/>
              </w:rPr>
              <w:t>产出指标</w:t>
            </w:r>
          </w:p>
        </w:tc>
        <w:tc>
          <w:tcPr>
            <w:tcW w:w="1681" w:type="dxa"/>
            <w:vAlign w:val="center"/>
          </w:tcPr>
          <w:p>
            <w:pPr>
              <w:spacing w:line="300" w:lineRule="exact"/>
              <w:jc w:val="left"/>
              <w:rPr>
                <w:rFonts w:ascii="方正书宋_GBK" w:eastAsia="方正书宋_GBK"/>
                <w:sz w:val="21"/>
                <w:szCs w:val="21"/>
              </w:rPr>
            </w:pPr>
            <w:r>
              <w:rPr>
                <w:rFonts w:hint="eastAsia" w:ascii="方正书宋_GBK" w:eastAsia="方正书宋_GBK"/>
                <w:sz w:val="21"/>
                <w:szCs w:val="21"/>
              </w:rPr>
              <w:t>数量指标</w:t>
            </w:r>
          </w:p>
        </w:tc>
        <w:tc>
          <w:tcPr>
            <w:tcW w:w="1893" w:type="dxa"/>
            <w:vAlign w:val="center"/>
          </w:tcPr>
          <w:p>
            <w:pPr>
              <w:spacing w:line="300" w:lineRule="exact"/>
              <w:jc w:val="left"/>
              <w:rPr>
                <w:rFonts w:ascii="方正书宋_GBK" w:eastAsia="方正书宋_GBK"/>
                <w:sz w:val="21"/>
                <w:szCs w:val="21"/>
              </w:rPr>
            </w:pPr>
            <w:r>
              <w:rPr>
                <w:rFonts w:hint="eastAsia" w:ascii="方正书宋_GBK" w:eastAsia="方正书宋_GBK"/>
                <w:sz w:val="21"/>
                <w:szCs w:val="21"/>
              </w:rPr>
              <w:t>完成数量百分比</w:t>
            </w:r>
          </w:p>
        </w:tc>
        <w:tc>
          <w:tcPr>
            <w:tcW w:w="4287" w:type="dxa"/>
            <w:vAlign w:val="center"/>
          </w:tcPr>
          <w:p>
            <w:pPr>
              <w:spacing w:line="300" w:lineRule="exact"/>
              <w:jc w:val="left"/>
              <w:rPr>
                <w:rFonts w:ascii="方正书宋_GBK" w:eastAsia="方正书宋_GBK"/>
                <w:sz w:val="21"/>
                <w:szCs w:val="21"/>
              </w:rPr>
            </w:pPr>
            <w:r>
              <w:rPr>
                <w:rFonts w:hint="eastAsia" w:ascii="方正书宋_GBK" w:eastAsia="方正书宋_GBK"/>
                <w:sz w:val="21"/>
                <w:szCs w:val="21"/>
              </w:rPr>
              <w:t>完成数量百分比</w:t>
            </w:r>
          </w:p>
        </w:tc>
        <w:tc>
          <w:tcPr>
            <w:tcW w:w="1892" w:type="dxa"/>
            <w:vAlign w:val="center"/>
          </w:tcPr>
          <w:p>
            <w:pPr>
              <w:spacing w:line="300" w:lineRule="exact"/>
              <w:jc w:val="left"/>
              <w:rPr>
                <w:rFonts w:ascii="方正书宋_GBK" w:eastAsia="方正书宋_GBK"/>
                <w:sz w:val="21"/>
                <w:szCs w:val="21"/>
              </w:rPr>
            </w:pPr>
            <w:r>
              <w:rPr>
                <w:rFonts w:hint="eastAsia" w:ascii="方正书宋_GBK" w:eastAsia="方正书宋_GBK"/>
                <w:sz w:val="21"/>
                <w:szCs w:val="21"/>
              </w:rPr>
              <w:t>≥</w:t>
            </w:r>
            <w:r>
              <w:rPr>
                <w:rFonts w:ascii="方正书宋_GBK" w:eastAsia="方正书宋_GBK"/>
                <w:sz w:val="21"/>
                <w:szCs w:val="21"/>
              </w:rPr>
              <w:t>90</w:t>
            </w:r>
            <w:r>
              <w:rPr>
                <w:rFonts w:hint="eastAsia" w:ascii="方正书宋_GBK" w:eastAsia="方正书宋_GBK"/>
                <w:sz w:val="21"/>
                <w:szCs w:val="21"/>
              </w:rPr>
              <w:t>百分比</w:t>
            </w:r>
          </w:p>
        </w:tc>
        <w:tc>
          <w:tcPr>
            <w:tcW w:w="2523" w:type="dxa"/>
            <w:vAlign w:val="center"/>
          </w:tcPr>
          <w:p>
            <w:pPr>
              <w:spacing w:line="300" w:lineRule="exact"/>
              <w:jc w:val="left"/>
              <w:rPr>
                <w:rFonts w:ascii="方正书宋_GBK" w:eastAsia="方正书宋_GBK"/>
                <w:sz w:val="21"/>
                <w:szCs w:val="21"/>
              </w:rPr>
            </w:pPr>
            <w:r>
              <w:rPr>
                <w:rFonts w:hint="eastAsia" w:ascii="方正书宋_GBK" w:eastAsia="方正书宋_GBK"/>
                <w:sz w:val="21"/>
                <w:szCs w:val="21"/>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682" w:type="dxa"/>
            <w:vMerge w:val="continue"/>
            <w:vAlign w:val="center"/>
          </w:tcPr>
          <w:p>
            <w:pPr>
              <w:spacing w:line="300" w:lineRule="exact"/>
              <w:jc w:val="center"/>
              <w:rPr>
                <w:rFonts w:hint="eastAsia" w:ascii="方正书宋_GBK" w:eastAsia="方正书宋_GBK"/>
                <w:sz w:val="21"/>
                <w:szCs w:val="21"/>
              </w:rPr>
            </w:pPr>
          </w:p>
        </w:tc>
        <w:tc>
          <w:tcPr>
            <w:tcW w:w="1681" w:type="dxa"/>
            <w:vAlign w:val="center"/>
          </w:tcPr>
          <w:p>
            <w:pPr>
              <w:spacing w:line="300" w:lineRule="exact"/>
              <w:jc w:val="left"/>
              <w:rPr>
                <w:rFonts w:hint="eastAsia" w:ascii="方正书宋_GBK" w:eastAsia="方正书宋_GBK"/>
                <w:sz w:val="21"/>
                <w:szCs w:val="21"/>
              </w:rPr>
            </w:pPr>
            <w:r>
              <w:rPr>
                <w:rFonts w:hint="eastAsia" w:ascii="方正书宋_GBK" w:eastAsia="方正书宋_GBK"/>
                <w:sz w:val="21"/>
                <w:szCs w:val="21"/>
              </w:rPr>
              <w:t>质量指标</w:t>
            </w:r>
          </w:p>
        </w:tc>
        <w:tc>
          <w:tcPr>
            <w:tcW w:w="1893" w:type="dxa"/>
            <w:vAlign w:val="center"/>
          </w:tcPr>
          <w:p>
            <w:pPr>
              <w:spacing w:line="300" w:lineRule="exact"/>
              <w:jc w:val="left"/>
              <w:rPr>
                <w:rFonts w:hint="eastAsia" w:ascii="方正书宋_GBK" w:eastAsia="方正书宋_GBK"/>
                <w:sz w:val="21"/>
                <w:szCs w:val="21"/>
              </w:rPr>
            </w:pPr>
            <w:r>
              <w:rPr>
                <w:rFonts w:hint="eastAsia" w:ascii="方正书宋_GBK" w:eastAsia="方正书宋_GBK"/>
                <w:sz w:val="21"/>
                <w:szCs w:val="21"/>
              </w:rPr>
              <w:t>财政拨款保证率</w:t>
            </w:r>
          </w:p>
        </w:tc>
        <w:tc>
          <w:tcPr>
            <w:tcW w:w="4287" w:type="dxa"/>
            <w:vAlign w:val="center"/>
          </w:tcPr>
          <w:p>
            <w:pPr>
              <w:spacing w:line="300" w:lineRule="exact"/>
              <w:jc w:val="left"/>
              <w:rPr>
                <w:rFonts w:ascii="方正书宋_GBK" w:eastAsia="方正书宋_GBK"/>
                <w:sz w:val="21"/>
                <w:szCs w:val="21"/>
              </w:rPr>
            </w:pPr>
            <w:r>
              <w:rPr>
                <w:rFonts w:hint="eastAsia" w:ascii="方正书宋_GBK" w:eastAsia="方正书宋_GBK"/>
                <w:sz w:val="21"/>
                <w:szCs w:val="21"/>
              </w:rPr>
              <w:t>财政拨款保证率</w:t>
            </w:r>
          </w:p>
        </w:tc>
        <w:tc>
          <w:tcPr>
            <w:tcW w:w="1892" w:type="dxa"/>
            <w:vAlign w:val="center"/>
          </w:tcPr>
          <w:p>
            <w:pPr>
              <w:spacing w:line="300" w:lineRule="exact"/>
              <w:jc w:val="left"/>
              <w:rPr>
                <w:rFonts w:hint="eastAsia" w:ascii="方正书宋_GBK" w:eastAsia="方正书宋_GBK"/>
                <w:sz w:val="21"/>
                <w:szCs w:val="21"/>
              </w:rPr>
            </w:pPr>
            <w:r>
              <w:rPr>
                <w:rFonts w:hint="eastAsia" w:ascii="方正书宋_GBK" w:eastAsia="方正书宋_GBK"/>
                <w:sz w:val="21"/>
                <w:szCs w:val="21"/>
              </w:rPr>
              <w:t>≥</w:t>
            </w:r>
            <w:r>
              <w:rPr>
                <w:rFonts w:ascii="方正书宋_GBK" w:eastAsia="方正书宋_GBK"/>
                <w:sz w:val="21"/>
                <w:szCs w:val="21"/>
              </w:rPr>
              <w:t>90</w:t>
            </w:r>
            <w:r>
              <w:rPr>
                <w:rFonts w:hint="eastAsia" w:ascii="方正书宋_GBK" w:eastAsia="方正书宋_GBK"/>
                <w:sz w:val="21"/>
                <w:szCs w:val="21"/>
              </w:rPr>
              <w:t>百分比</w:t>
            </w:r>
          </w:p>
        </w:tc>
        <w:tc>
          <w:tcPr>
            <w:tcW w:w="2523" w:type="dxa"/>
            <w:vAlign w:val="center"/>
          </w:tcPr>
          <w:p>
            <w:pPr>
              <w:spacing w:line="300" w:lineRule="exact"/>
              <w:jc w:val="left"/>
              <w:rPr>
                <w:rFonts w:hint="eastAsia" w:ascii="方正书宋_GBK" w:eastAsia="方正书宋_GBK"/>
                <w:sz w:val="21"/>
                <w:szCs w:val="21"/>
              </w:rPr>
            </w:pPr>
            <w:r>
              <w:rPr>
                <w:rFonts w:hint="eastAsia" w:ascii="方正书宋_GBK" w:eastAsia="方正书宋_GBK"/>
                <w:sz w:val="21"/>
                <w:szCs w:val="21"/>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682" w:type="dxa"/>
            <w:vMerge w:val="continue"/>
            <w:vAlign w:val="center"/>
          </w:tcPr>
          <w:p>
            <w:pPr>
              <w:spacing w:line="300" w:lineRule="exact"/>
              <w:jc w:val="center"/>
              <w:rPr>
                <w:rFonts w:hint="eastAsia" w:ascii="方正书宋_GBK" w:eastAsia="方正书宋_GBK"/>
                <w:sz w:val="21"/>
                <w:szCs w:val="21"/>
              </w:rPr>
            </w:pPr>
          </w:p>
        </w:tc>
        <w:tc>
          <w:tcPr>
            <w:tcW w:w="1681" w:type="dxa"/>
            <w:vAlign w:val="center"/>
          </w:tcPr>
          <w:p>
            <w:pPr>
              <w:spacing w:line="300" w:lineRule="exact"/>
              <w:jc w:val="left"/>
              <w:rPr>
                <w:rFonts w:hint="eastAsia" w:ascii="方正书宋_GBK" w:eastAsia="方正书宋_GBK"/>
                <w:sz w:val="21"/>
                <w:szCs w:val="21"/>
              </w:rPr>
            </w:pPr>
            <w:r>
              <w:rPr>
                <w:rFonts w:hint="eastAsia" w:ascii="方正书宋_GBK" w:eastAsia="方正书宋_GBK"/>
                <w:sz w:val="21"/>
                <w:szCs w:val="21"/>
              </w:rPr>
              <w:t>时效指标</w:t>
            </w:r>
          </w:p>
        </w:tc>
        <w:tc>
          <w:tcPr>
            <w:tcW w:w="1893" w:type="dxa"/>
            <w:vAlign w:val="center"/>
          </w:tcPr>
          <w:p>
            <w:pPr>
              <w:spacing w:line="300" w:lineRule="exact"/>
              <w:jc w:val="left"/>
              <w:rPr>
                <w:rFonts w:hint="eastAsia" w:ascii="方正书宋_GBK" w:eastAsia="方正书宋_GBK"/>
                <w:sz w:val="21"/>
                <w:szCs w:val="21"/>
              </w:rPr>
            </w:pPr>
            <w:r>
              <w:rPr>
                <w:rFonts w:hint="eastAsia" w:ascii="方正书宋_GBK" w:eastAsia="方正书宋_GBK"/>
                <w:sz w:val="21"/>
                <w:szCs w:val="21"/>
              </w:rPr>
              <w:t>资金拨付时效</w:t>
            </w:r>
          </w:p>
        </w:tc>
        <w:tc>
          <w:tcPr>
            <w:tcW w:w="4287" w:type="dxa"/>
            <w:vAlign w:val="center"/>
          </w:tcPr>
          <w:p>
            <w:pPr>
              <w:spacing w:line="300" w:lineRule="exact"/>
              <w:jc w:val="left"/>
              <w:rPr>
                <w:rFonts w:ascii="方正书宋_GBK" w:eastAsia="方正书宋_GBK"/>
                <w:sz w:val="21"/>
                <w:szCs w:val="21"/>
              </w:rPr>
            </w:pPr>
            <w:r>
              <w:rPr>
                <w:rFonts w:hint="eastAsia" w:ascii="方正书宋_GBK" w:eastAsia="方正书宋_GBK"/>
                <w:sz w:val="21"/>
                <w:szCs w:val="21"/>
              </w:rPr>
              <w:t>资金保障进度</w:t>
            </w:r>
          </w:p>
        </w:tc>
        <w:tc>
          <w:tcPr>
            <w:tcW w:w="1892" w:type="dxa"/>
            <w:vAlign w:val="center"/>
          </w:tcPr>
          <w:p>
            <w:pPr>
              <w:spacing w:line="300" w:lineRule="exact"/>
              <w:jc w:val="left"/>
              <w:rPr>
                <w:rFonts w:hint="eastAsia" w:ascii="方正书宋_GBK" w:eastAsia="方正书宋_GBK"/>
                <w:sz w:val="21"/>
                <w:szCs w:val="21"/>
              </w:rPr>
            </w:pPr>
            <w:r>
              <w:rPr>
                <w:rFonts w:hint="eastAsia" w:ascii="方正书宋_GBK" w:eastAsia="方正书宋_GBK"/>
                <w:sz w:val="21"/>
                <w:szCs w:val="21"/>
              </w:rPr>
              <w:t>≥</w:t>
            </w:r>
            <w:r>
              <w:rPr>
                <w:rFonts w:ascii="方正书宋_GBK" w:eastAsia="方正书宋_GBK"/>
                <w:sz w:val="21"/>
                <w:szCs w:val="21"/>
              </w:rPr>
              <w:t>90</w:t>
            </w:r>
            <w:r>
              <w:rPr>
                <w:rFonts w:hint="eastAsia" w:ascii="方正书宋_GBK" w:eastAsia="方正书宋_GBK"/>
                <w:sz w:val="21"/>
                <w:szCs w:val="21"/>
              </w:rPr>
              <w:t>百分比</w:t>
            </w:r>
          </w:p>
        </w:tc>
        <w:tc>
          <w:tcPr>
            <w:tcW w:w="2523" w:type="dxa"/>
            <w:vAlign w:val="center"/>
          </w:tcPr>
          <w:p>
            <w:pPr>
              <w:spacing w:line="300" w:lineRule="exact"/>
              <w:jc w:val="left"/>
              <w:rPr>
                <w:rFonts w:hint="eastAsia" w:ascii="方正书宋_GBK" w:eastAsia="方正书宋_GBK"/>
                <w:sz w:val="21"/>
                <w:szCs w:val="21"/>
              </w:rPr>
            </w:pPr>
            <w:r>
              <w:rPr>
                <w:rFonts w:hint="eastAsia" w:ascii="方正书宋_GBK" w:eastAsia="方正书宋_GBK"/>
                <w:sz w:val="21"/>
                <w:szCs w:val="21"/>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682" w:type="dxa"/>
            <w:vMerge w:val="continue"/>
            <w:vAlign w:val="center"/>
          </w:tcPr>
          <w:p>
            <w:pPr>
              <w:spacing w:line="300" w:lineRule="exact"/>
              <w:jc w:val="center"/>
              <w:rPr>
                <w:rFonts w:hint="eastAsia" w:ascii="方正书宋_GBK" w:eastAsia="方正书宋_GBK"/>
                <w:sz w:val="21"/>
                <w:szCs w:val="21"/>
              </w:rPr>
            </w:pPr>
          </w:p>
        </w:tc>
        <w:tc>
          <w:tcPr>
            <w:tcW w:w="1681" w:type="dxa"/>
            <w:vAlign w:val="center"/>
          </w:tcPr>
          <w:p>
            <w:pPr>
              <w:spacing w:line="300" w:lineRule="exact"/>
              <w:jc w:val="left"/>
              <w:rPr>
                <w:rFonts w:hint="eastAsia" w:ascii="方正书宋_GBK" w:eastAsia="方正书宋_GBK"/>
                <w:sz w:val="21"/>
                <w:szCs w:val="21"/>
              </w:rPr>
            </w:pPr>
            <w:r>
              <w:rPr>
                <w:rFonts w:hint="eastAsia" w:ascii="方正书宋_GBK" w:eastAsia="方正书宋_GBK"/>
                <w:sz w:val="21"/>
                <w:szCs w:val="21"/>
              </w:rPr>
              <w:t>成本指标</w:t>
            </w:r>
          </w:p>
        </w:tc>
        <w:tc>
          <w:tcPr>
            <w:tcW w:w="1893" w:type="dxa"/>
            <w:vAlign w:val="center"/>
          </w:tcPr>
          <w:p>
            <w:pPr>
              <w:spacing w:line="300" w:lineRule="exact"/>
              <w:jc w:val="left"/>
              <w:rPr>
                <w:rFonts w:hint="eastAsia" w:ascii="方正书宋_GBK" w:eastAsia="方正书宋_GBK"/>
                <w:sz w:val="21"/>
                <w:szCs w:val="21"/>
              </w:rPr>
            </w:pPr>
            <w:r>
              <w:rPr>
                <w:rFonts w:hint="eastAsia" w:ascii="方正书宋_GBK" w:eastAsia="方正书宋_GBK"/>
                <w:sz w:val="21"/>
                <w:szCs w:val="21"/>
              </w:rPr>
              <w:t>成本指标</w:t>
            </w:r>
          </w:p>
        </w:tc>
        <w:tc>
          <w:tcPr>
            <w:tcW w:w="4287" w:type="dxa"/>
            <w:vAlign w:val="center"/>
          </w:tcPr>
          <w:p>
            <w:pPr>
              <w:spacing w:line="300" w:lineRule="exact"/>
              <w:jc w:val="left"/>
              <w:rPr>
                <w:rFonts w:ascii="方正书宋_GBK" w:eastAsia="方正书宋_GBK"/>
                <w:sz w:val="21"/>
                <w:szCs w:val="21"/>
              </w:rPr>
            </w:pPr>
            <w:r>
              <w:rPr>
                <w:rFonts w:hint="eastAsia" w:ascii="方正书宋_GBK" w:eastAsia="方正书宋_GBK"/>
                <w:sz w:val="21"/>
                <w:szCs w:val="21"/>
              </w:rPr>
              <w:t>预算金额</w:t>
            </w:r>
          </w:p>
        </w:tc>
        <w:tc>
          <w:tcPr>
            <w:tcW w:w="1892" w:type="dxa"/>
            <w:vAlign w:val="center"/>
          </w:tcPr>
          <w:p>
            <w:pPr>
              <w:spacing w:line="300" w:lineRule="exact"/>
              <w:jc w:val="left"/>
              <w:rPr>
                <w:rFonts w:hint="eastAsia" w:ascii="方正书宋_GBK" w:eastAsia="方正书宋_GBK"/>
                <w:sz w:val="21"/>
                <w:szCs w:val="21"/>
              </w:rPr>
            </w:pPr>
            <w:r>
              <w:rPr>
                <w:rFonts w:ascii="方正书宋_GBK" w:eastAsia="方正书宋_GBK"/>
                <w:sz w:val="21"/>
                <w:szCs w:val="21"/>
              </w:rPr>
              <w:t>60</w:t>
            </w:r>
            <w:r>
              <w:rPr>
                <w:rFonts w:hint="eastAsia" w:ascii="方正书宋_GBK" w:eastAsia="方正书宋_GBK"/>
                <w:sz w:val="21"/>
                <w:szCs w:val="21"/>
              </w:rPr>
              <w:t>万元</w:t>
            </w:r>
          </w:p>
        </w:tc>
        <w:tc>
          <w:tcPr>
            <w:tcW w:w="2523" w:type="dxa"/>
            <w:vAlign w:val="center"/>
          </w:tcPr>
          <w:p>
            <w:pPr>
              <w:spacing w:line="300" w:lineRule="exact"/>
              <w:jc w:val="left"/>
              <w:rPr>
                <w:rFonts w:hint="eastAsia" w:ascii="方正书宋_GBK" w:eastAsia="方正书宋_GBK"/>
                <w:sz w:val="21"/>
                <w:szCs w:val="21"/>
              </w:rPr>
            </w:pPr>
            <w:r>
              <w:rPr>
                <w:rFonts w:hint="eastAsia" w:ascii="方正书宋_GBK" w:eastAsia="方正书宋_GBK"/>
                <w:sz w:val="21"/>
                <w:szCs w:val="21"/>
              </w:rPr>
              <w:t>县政府批示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682" w:type="dxa"/>
            <w:vAlign w:val="center"/>
          </w:tcPr>
          <w:p>
            <w:pPr>
              <w:spacing w:line="300" w:lineRule="exact"/>
              <w:jc w:val="center"/>
              <w:rPr>
                <w:rFonts w:hint="eastAsia" w:ascii="方正书宋_GBK" w:eastAsia="方正书宋_GBK"/>
                <w:sz w:val="21"/>
                <w:szCs w:val="21"/>
              </w:rPr>
            </w:pPr>
            <w:r>
              <w:rPr>
                <w:rFonts w:hint="eastAsia" w:ascii="方正书宋_GBK" w:eastAsia="方正书宋_GBK"/>
                <w:sz w:val="21"/>
                <w:szCs w:val="21"/>
              </w:rPr>
              <w:t>效益指标</w:t>
            </w:r>
          </w:p>
        </w:tc>
        <w:tc>
          <w:tcPr>
            <w:tcW w:w="1681" w:type="dxa"/>
            <w:vAlign w:val="center"/>
          </w:tcPr>
          <w:p>
            <w:pPr>
              <w:spacing w:line="300" w:lineRule="exact"/>
              <w:jc w:val="left"/>
              <w:rPr>
                <w:rFonts w:hint="eastAsia" w:ascii="方正书宋_GBK" w:eastAsia="方正书宋_GBK"/>
                <w:sz w:val="21"/>
                <w:szCs w:val="21"/>
              </w:rPr>
            </w:pPr>
            <w:r>
              <w:rPr>
                <w:rFonts w:hint="eastAsia" w:ascii="方正书宋_GBK" w:eastAsia="方正书宋_GBK"/>
                <w:sz w:val="21"/>
                <w:szCs w:val="21"/>
              </w:rPr>
              <w:t>社会效益指标</w:t>
            </w:r>
          </w:p>
        </w:tc>
        <w:tc>
          <w:tcPr>
            <w:tcW w:w="1893" w:type="dxa"/>
            <w:vAlign w:val="center"/>
          </w:tcPr>
          <w:p>
            <w:pPr>
              <w:spacing w:line="300" w:lineRule="exact"/>
              <w:jc w:val="left"/>
              <w:rPr>
                <w:rFonts w:hint="eastAsia" w:ascii="方正书宋_GBK" w:eastAsia="方正书宋_GBK"/>
                <w:sz w:val="21"/>
                <w:szCs w:val="21"/>
              </w:rPr>
            </w:pPr>
            <w:r>
              <w:rPr>
                <w:rFonts w:hint="eastAsia" w:ascii="方正书宋_GBK" w:eastAsia="方正书宋_GBK"/>
                <w:sz w:val="21"/>
                <w:szCs w:val="21"/>
              </w:rPr>
              <w:t>工作保障质量</w:t>
            </w:r>
          </w:p>
        </w:tc>
        <w:tc>
          <w:tcPr>
            <w:tcW w:w="4287" w:type="dxa"/>
            <w:vAlign w:val="center"/>
          </w:tcPr>
          <w:p>
            <w:pPr>
              <w:spacing w:line="300" w:lineRule="exact"/>
              <w:jc w:val="left"/>
              <w:rPr>
                <w:rFonts w:ascii="方正书宋_GBK" w:eastAsia="方正书宋_GBK"/>
                <w:sz w:val="21"/>
                <w:szCs w:val="21"/>
              </w:rPr>
            </w:pPr>
            <w:r>
              <w:rPr>
                <w:rFonts w:hint="eastAsia" w:ascii="方正书宋_GBK" w:eastAsia="方正书宋_GBK"/>
                <w:sz w:val="21"/>
                <w:szCs w:val="21"/>
              </w:rPr>
              <w:t>各项工作有序开展</w:t>
            </w:r>
          </w:p>
        </w:tc>
        <w:tc>
          <w:tcPr>
            <w:tcW w:w="1892" w:type="dxa"/>
            <w:vAlign w:val="center"/>
          </w:tcPr>
          <w:p>
            <w:pPr>
              <w:spacing w:line="300" w:lineRule="exact"/>
              <w:jc w:val="left"/>
              <w:rPr>
                <w:rFonts w:ascii="方正书宋_GBK" w:eastAsia="方正书宋_GBK"/>
                <w:sz w:val="21"/>
                <w:szCs w:val="21"/>
              </w:rPr>
            </w:pPr>
            <w:r>
              <w:rPr>
                <w:rFonts w:hint="eastAsia" w:ascii="方正书宋_GBK" w:eastAsia="方正书宋_GBK"/>
                <w:sz w:val="21"/>
                <w:szCs w:val="21"/>
              </w:rPr>
              <w:t>≥</w:t>
            </w:r>
            <w:r>
              <w:rPr>
                <w:rFonts w:ascii="方正书宋_GBK" w:eastAsia="方正书宋_GBK"/>
                <w:sz w:val="21"/>
                <w:szCs w:val="21"/>
              </w:rPr>
              <w:t>90</w:t>
            </w:r>
            <w:r>
              <w:rPr>
                <w:rFonts w:hint="eastAsia" w:ascii="方正书宋_GBK" w:eastAsia="方正书宋_GBK"/>
                <w:sz w:val="21"/>
                <w:szCs w:val="21"/>
              </w:rPr>
              <w:t>百分比</w:t>
            </w:r>
          </w:p>
        </w:tc>
        <w:tc>
          <w:tcPr>
            <w:tcW w:w="2523" w:type="dxa"/>
            <w:vAlign w:val="center"/>
          </w:tcPr>
          <w:p>
            <w:pPr>
              <w:spacing w:line="300" w:lineRule="exact"/>
              <w:jc w:val="left"/>
              <w:rPr>
                <w:rFonts w:hint="eastAsia" w:ascii="方正书宋_GBK" w:eastAsia="方正书宋_GBK"/>
                <w:sz w:val="21"/>
                <w:szCs w:val="21"/>
              </w:rPr>
            </w:pPr>
            <w:r>
              <w:rPr>
                <w:rFonts w:hint="eastAsia" w:ascii="方正书宋_GBK" w:eastAsia="方正书宋_GBK"/>
                <w:sz w:val="21"/>
                <w:szCs w:val="21"/>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682" w:type="dxa"/>
            <w:vAlign w:val="center"/>
          </w:tcPr>
          <w:p>
            <w:pPr>
              <w:spacing w:line="300" w:lineRule="exact"/>
              <w:jc w:val="center"/>
              <w:rPr>
                <w:rFonts w:hint="eastAsia" w:ascii="方正书宋_GBK" w:eastAsia="方正书宋_GBK"/>
                <w:sz w:val="21"/>
                <w:szCs w:val="21"/>
              </w:rPr>
            </w:pPr>
            <w:r>
              <w:rPr>
                <w:rFonts w:hint="eastAsia" w:ascii="方正书宋_GBK" w:eastAsia="方正书宋_GBK"/>
                <w:sz w:val="21"/>
                <w:szCs w:val="21"/>
              </w:rPr>
              <w:t>满意度指标</w:t>
            </w:r>
          </w:p>
        </w:tc>
        <w:tc>
          <w:tcPr>
            <w:tcW w:w="1681" w:type="dxa"/>
            <w:vAlign w:val="center"/>
          </w:tcPr>
          <w:p>
            <w:pPr>
              <w:spacing w:line="300" w:lineRule="exact"/>
              <w:jc w:val="left"/>
              <w:rPr>
                <w:rFonts w:hint="eastAsia" w:ascii="方正书宋_GBK" w:eastAsia="方正书宋_GBK"/>
                <w:sz w:val="21"/>
                <w:szCs w:val="21"/>
              </w:rPr>
            </w:pPr>
            <w:r>
              <w:rPr>
                <w:rFonts w:hint="eastAsia" w:ascii="方正书宋_GBK" w:eastAsia="方正书宋_GBK"/>
                <w:sz w:val="21"/>
                <w:szCs w:val="21"/>
              </w:rPr>
              <w:t>服务对象满意度指标</w:t>
            </w:r>
          </w:p>
        </w:tc>
        <w:tc>
          <w:tcPr>
            <w:tcW w:w="1893" w:type="dxa"/>
            <w:vAlign w:val="center"/>
          </w:tcPr>
          <w:p>
            <w:pPr>
              <w:spacing w:line="300" w:lineRule="exact"/>
              <w:jc w:val="left"/>
              <w:rPr>
                <w:rFonts w:hint="eastAsia" w:ascii="方正书宋_GBK" w:eastAsia="方正书宋_GBK"/>
                <w:sz w:val="21"/>
                <w:szCs w:val="21"/>
              </w:rPr>
            </w:pPr>
            <w:r>
              <w:rPr>
                <w:rFonts w:hint="eastAsia" w:ascii="方正书宋_GBK" w:eastAsia="方正书宋_GBK"/>
                <w:sz w:val="21"/>
                <w:szCs w:val="21"/>
              </w:rPr>
              <w:t>群众满意度</w:t>
            </w:r>
          </w:p>
        </w:tc>
        <w:tc>
          <w:tcPr>
            <w:tcW w:w="4287" w:type="dxa"/>
            <w:vAlign w:val="center"/>
          </w:tcPr>
          <w:p>
            <w:pPr>
              <w:spacing w:line="300" w:lineRule="exact"/>
              <w:jc w:val="left"/>
              <w:rPr>
                <w:rFonts w:ascii="方正书宋_GBK" w:eastAsia="方正书宋_GBK"/>
                <w:sz w:val="21"/>
                <w:szCs w:val="21"/>
              </w:rPr>
            </w:pPr>
            <w:r>
              <w:rPr>
                <w:rFonts w:hint="eastAsia" w:ascii="方正书宋_GBK" w:eastAsia="方正书宋_GBK"/>
                <w:sz w:val="21"/>
                <w:szCs w:val="21"/>
              </w:rPr>
              <w:t>群众满意度</w:t>
            </w:r>
          </w:p>
        </w:tc>
        <w:tc>
          <w:tcPr>
            <w:tcW w:w="1892" w:type="dxa"/>
            <w:vAlign w:val="center"/>
          </w:tcPr>
          <w:p>
            <w:pPr>
              <w:spacing w:line="300" w:lineRule="exact"/>
              <w:jc w:val="left"/>
              <w:rPr>
                <w:rFonts w:hint="eastAsia" w:ascii="方正书宋_GBK" w:eastAsia="方正书宋_GBK"/>
                <w:sz w:val="21"/>
                <w:szCs w:val="21"/>
              </w:rPr>
            </w:pPr>
            <w:r>
              <w:rPr>
                <w:rFonts w:hint="eastAsia" w:ascii="方正书宋_GBK" w:eastAsia="方正书宋_GBK"/>
                <w:sz w:val="21"/>
                <w:szCs w:val="21"/>
              </w:rPr>
              <w:t>≥</w:t>
            </w:r>
            <w:r>
              <w:rPr>
                <w:rFonts w:ascii="方正书宋_GBK" w:eastAsia="方正书宋_GBK"/>
                <w:sz w:val="21"/>
                <w:szCs w:val="21"/>
              </w:rPr>
              <w:t>90</w:t>
            </w:r>
            <w:r>
              <w:rPr>
                <w:rFonts w:hint="eastAsia" w:ascii="方正书宋_GBK" w:eastAsia="方正书宋_GBK"/>
                <w:sz w:val="21"/>
                <w:szCs w:val="21"/>
              </w:rPr>
              <w:t>百分比</w:t>
            </w:r>
          </w:p>
        </w:tc>
        <w:tc>
          <w:tcPr>
            <w:tcW w:w="2523" w:type="dxa"/>
            <w:vAlign w:val="center"/>
          </w:tcPr>
          <w:p>
            <w:pPr>
              <w:spacing w:line="300" w:lineRule="exact"/>
              <w:jc w:val="left"/>
              <w:rPr>
                <w:rFonts w:hint="eastAsia" w:ascii="方正书宋_GBK" w:eastAsia="方正书宋_GBK"/>
                <w:sz w:val="21"/>
                <w:szCs w:val="21"/>
              </w:rPr>
            </w:pPr>
            <w:r>
              <w:rPr>
                <w:rFonts w:hint="eastAsia" w:ascii="方正书宋_GBK" w:eastAsia="方正书宋_GBK"/>
                <w:sz w:val="21"/>
                <w:szCs w:val="21"/>
              </w:rPr>
              <w:t>调查问卷</w:t>
            </w:r>
          </w:p>
        </w:tc>
      </w:tr>
    </w:tbl>
    <w:p>
      <w:pPr>
        <w:widowControl w:val="0"/>
        <w:wordWrap/>
        <w:adjustRightInd/>
        <w:snapToGrid/>
        <w:spacing w:before="156" w:beforeLines="50" w:after="156" w:afterLines="50" w:line="240" w:lineRule="auto"/>
        <w:ind w:left="0" w:leftChars="0" w:right="0" w:firstLine="562" w:firstLineChars="200"/>
        <w:jc w:val="left"/>
        <w:textAlignment w:val="auto"/>
        <w:outlineLvl w:val="3"/>
        <w:rPr>
          <w:rFonts w:hint="eastAsia" w:ascii="仿宋" w:hAnsi="仿宋" w:eastAsia="仿宋" w:cs="仿宋"/>
          <w:b/>
          <w:sz w:val="28"/>
          <w:szCs w:val="28"/>
        </w:rPr>
      </w:pPr>
      <w:bookmarkStart w:id="9" w:name="_Toc62733990"/>
      <w:r>
        <w:rPr>
          <w:rFonts w:hint="eastAsia" w:ascii="仿宋" w:hAnsi="仿宋" w:eastAsia="仿宋" w:cs="仿宋"/>
          <w:b/>
          <w:sz w:val="28"/>
          <w:szCs w:val="28"/>
        </w:rPr>
        <w:br w:type="page"/>
      </w:r>
      <w:r>
        <w:rPr>
          <w:rFonts w:hint="eastAsia" w:ascii="仿宋" w:hAnsi="仿宋" w:eastAsia="仿宋" w:cs="仿宋"/>
          <w:b/>
          <w:sz w:val="28"/>
          <w:szCs w:val="28"/>
        </w:rPr>
        <w:t>5.消防大队器材购置费（军令状）绩效目标表</w:t>
      </w:r>
      <w:bookmarkEnd w:id="9"/>
    </w:p>
    <w:tbl>
      <w:tblPr>
        <w:tblStyle w:val="9"/>
        <w:tblW w:w="1395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82"/>
        <w:gridCol w:w="1682"/>
        <w:gridCol w:w="1892"/>
        <w:gridCol w:w="2353"/>
        <w:gridCol w:w="1"/>
        <w:gridCol w:w="1933"/>
        <w:gridCol w:w="1892"/>
        <w:gridCol w:w="252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1435" w:type="dxa"/>
            <w:gridSpan w:val="7"/>
            <w:tcBorders>
              <w:top w:val="single" w:color="FFFFFF" w:sz="6" w:space="0"/>
              <w:left w:val="single" w:color="FFFFFF" w:sz="6" w:space="0"/>
              <w:right w:val="single" w:color="FFFFFF" w:sz="6" w:space="0"/>
            </w:tcBorders>
            <w:vAlign w:val="center"/>
          </w:tcPr>
          <w:p>
            <w:pPr>
              <w:spacing w:line="300" w:lineRule="exact"/>
              <w:jc w:val="left"/>
              <w:rPr>
                <w:rFonts w:hint="eastAsia" w:ascii="方正书宋_GBK" w:eastAsia="方正书宋_GBK"/>
                <w:b/>
                <w:sz w:val="21"/>
                <w:szCs w:val="21"/>
                <w:lang w:eastAsia="zh-CN"/>
              </w:rPr>
            </w:pPr>
            <w:r>
              <w:rPr>
                <w:rFonts w:hint="eastAsia" w:ascii="方正书宋_GBK" w:eastAsia="方正书宋_GBK"/>
                <w:b/>
                <w:sz w:val="21"/>
                <w:szCs w:val="21"/>
                <w:lang w:eastAsia="zh-CN"/>
              </w:rPr>
              <w:t>825涞水县消防救援大队</w:t>
            </w:r>
          </w:p>
        </w:tc>
        <w:tc>
          <w:tcPr>
            <w:tcW w:w="2523" w:type="dxa"/>
            <w:tcBorders>
              <w:top w:val="single" w:color="FFFFFF" w:sz="6" w:space="0"/>
              <w:left w:val="single" w:color="FFFFFF" w:sz="6" w:space="0"/>
              <w:right w:val="single" w:color="FFFFFF" w:sz="6" w:space="0"/>
            </w:tcBorders>
            <w:vAlign w:val="center"/>
          </w:tcPr>
          <w:p>
            <w:pPr>
              <w:spacing w:line="300" w:lineRule="exact"/>
              <w:jc w:val="right"/>
              <w:rPr>
                <w:rFonts w:ascii="方正书宋_GBK" w:eastAsia="方正书宋_GBK"/>
                <w:sz w:val="21"/>
                <w:szCs w:val="21"/>
              </w:rPr>
            </w:pPr>
            <w:r>
              <w:rPr>
                <w:rFonts w:hint="eastAsia" w:ascii="方正书宋_GBK" w:eastAsia="方正书宋_GBK"/>
                <w:sz w:val="21"/>
                <w:szCs w:val="21"/>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82" w:type="dxa"/>
            <w:vAlign w:val="center"/>
          </w:tcPr>
          <w:p>
            <w:pPr>
              <w:spacing w:line="300" w:lineRule="exact"/>
              <w:jc w:val="center"/>
              <w:rPr>
                <w:rFonts w:ascii="方正书宋_GBK" w:eastAsia="方正书宋_GBK"/>
                <w:b/>
                <w:sz w:val="21"/>
                <w:szCs w:val="21"/>
              </w:rPr>
            </w:pPr>
            <w:r>
              <w:rPr>
                <w:rFonts w:hint="eastAsia" w:ascii="方正书宋_GBK" w:eastAsia="方正书宋_GBK"/>
                <w:b/>
                <w:sz w:val="21"/>
                <w:szCs w:val="21"/>
              </w:rPr>
              <w:t>项目编码</w:t>
            </w:r>
          </w:p>
        </w:tc>
        <w:tc>
          <w:tcPr>
            <w:tcW w:w="3574" w:type="dxa"/>
            <w:gridSpan w:val="2"/>
            <w:vAlign w:val="center"/>
          </w:tcPr>
          <w:p>
            <w:pPr>
              <w:spacing w:line="300" w:lineRule="exact"/>
              <w:jc w:val="left"/>
              <w:rPr>
                <w:rFonts w:ascii="方正书宋_GBK" w:eastAsia="方正书宋_GBK"/>
                <w:sz w:val="21"/>
                <w:szCs w:val="21"/>
              </w:rPr>
            </w:pPr>
            <w:r>
              <w:rPr>
                <w:rFonts w:ascii="方正书宋_GBK" w:eastAsia="方正书宋_GBK"/>
                <w:sz w:val="21"/>
                <w:szCs w:val="21"/>
              </w:rPr>
              <w:t>13062321KR5C4KBHBLT9F</w:t>
            </w:r>
          </w:p>
        </w:tc>
        <w:tc>
          <w:tcPr>
            <w:tcW w:w="2353" w:type="dxa"/>
            <w:vAlign w:val="center"/>
          </w:tcPr>
          <w:p>
            <w:pPr>
              <w:spacing w:line="300" w:lineRule="exact"/>
              <w:jc w:val="center"/>
              <w:rPr>
                <w:rFonts w:ascii="方正书宋_GBK" w:eastAsia="方正书宋_GBK"/>
                <w:b/>
                <w:sz w:val="21"/>
                <w:szCs w:val="21"/>
              </w:rPr>
            </w:pPr>
            <w:r>
              <w:rPr>
                <w:rFonts w:hint="eastAsia" w:ascii="方正书宋_GBK" w:eastAsia="方正书宋_GBK"/>
                <w:b/>
                <w:sz w:val="21"/>
                <w:szCs w:val="21"/>
              </w:rPr>
              <w:t>项目名称</w:t>
            </w:r>
          </w:p>
        </w:tc>
        <w:tc>
          <w:tcPr>
            <w:tcW w:w="6349" w:type="dxa"/>
            <w:gridSpan w:val="4"/>
            <w:vAlign w:val="center"/>
          </w:tcPr>
          <w:p>
            <w:pPr>
              <w:spacing w:line="300" w:lineRule="exact"/>
              <w:jc w:val="left"/>
              <w:rPr>
                <w:rFonts w:ascii="方正书宋_GBK" w:eastAsia="方正书宋_GBK"/>
                <w:sz w:val="21"/>
                <w:szCs w:val="21"/>
              </w:rPr>
            </w:pPr>
            <w:r>
              <w:rPr>
                <w:rFonts w:hint="eastAsia" w:ascii="方正书宋_GBK" w:eastAsia="方正书宋_GBK"/>
                <w:sz w:val="21"/>
                <w:szCs w:val="21"/>
              </w:rPr>
              <w:t>消防大队器材购置费（军令状）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82" w:type="dxa"/>
            <w:vMerge w:val="restart"/>
            <w:vAlign w:val="center"/>
          </w:tcPr>
          <w:p>
            <w:pPr>
              <w:spacing w:line="300" w:lineRule="exact"/>
              <w:jc w:val="center"/>
              <w:rPr>
                <w:rFonts w:ascii="方正书宋_GBK" w:eastAsia="方正书宋_GBK"/>
                <w:b/>
                <w:sz w:val="21"/>
                <w:szCs w:val="21"/>
              </w:rPr>
            </w:pPr>
            <w:r>
              <w:rPr>
                <w:rFonts w:hint="eastAsia" w:ascii="方正书宋_GBK" w:eastAsia="方正书宋_GBK"/>
                <w:b/>
                <w:sz w:val="21"/>
                <w:szCs w:val="21"/>
              </w:rPr>
              <w:t>预算规模及资金用途</w:t>
            </w:r>
          </w:p>
        </w:tc>
        <w:tc>
          <w:tcPr>
            <w:tcW w:w="1682" w:type="dxa"/>
            <w:vAlign w:val="center"/>
          </w:tcPr>
          <w:p>
            <w:pPr>
              <w:spacing w:line="300" w:lineRule="exact"/>
              <w:jc w:val="center"/>
              <w:rPr>
                <w:rFonts w:ascii="方正书宋_GBK" w:eastAsia="方正书宋_GBK"/>
                <w:b/>
                <w:sz w:val="21"/>
                <w:szCs w:val="21"/>
              </w:rPr>
            </w:pPr>
            <w:r>
              <w:rPr>
                <w:rFonts w:hint="eastAsia" w:ascii="方正书宋_GBK" w:eastAsia="方正书宋_GBK"/>
                <w:b/>
                <w:sz w:val="21"/>
                <w:szCs w:val="21"/>
              </w:rPr>
              <w:t>预算数</w:t>
            </w:r>
          </w:p>
        </w:tc>
        <w:tc>
          <w:tcPr>
            <w:tcW w:w="1892" w:type="dxa"/>
            <w:vAlign w:val="center"/>
          </w:tcPr>
          <w:p>
            <w:pPr>
              <w:spacing w:line="300" w:lineRule="exact"/>
              <w:jc w:val="left"/>
              <w:rPr>
                <w:rFonts w:ascii="方正书宋_GBK" w:eastAsia="方正书宋_GBK"/>
                <w:sz w:val="21"/>
                <w:szCs w:val="21"/>
              </w:rPr>
            </w:pPr>
            <w:r>
              <w:rPr>
                <w:rFonts w:ascii="方正书宋_GBK" w:eastAsia="方正书宋_GBK"/>
                <w:sz w:val="21"/>
                <w:szCs w:val="21"/>
              </w:rPr>
              <w:t>50.00</w:t>
            </w:r>
          </w:p>
        </w:tc>
        <w:tc>
          <w:tcPr>
            <w:tcW w:w="2353" w:type="dxa"/>
            <w:vAlign w:val="center"/>
          </w:tcPr>
          <w:p>
            <w:pPr>
              <w:spacing w:line="300" w:lineRule="exact"/>
              <w:jc w:val="center"/>
              <w:rPr>
                <w:rFonts w:ascii="方正书宋_GBK" w:eastAsia="方正书宋_GBK"/>
                <w:b/>
                <w:sz w:val="21"/>
                <w:szCs w:val="21"/>
              </w:rPr>
            </w:pPr>
            <w:r>
              <w:rPr>
                <w:rFonts w:hint="eastAsia" w:ascii="方正书宋_GBK" w:eastAsia="方正书宋_GBK"/>
                <w:b/>
                <w:sz w:val="21"/>
                <w:szCs w:val="21"/>
              </w:rPr>
              <w:t>其中：财政资金</w:t>
            </w:r>
          </w:p>
        </w:tc>
        <w:tc>
          <w:tcPr>
            <w:tcW w:w="1934" w:type="dxa"/>
            <w:gridSpan w:val="2"/>
            <w:vAlign w:val="center"/>
          </w:tcPr>
          <w:p>
            <w:pPr>
              <w:spacing w:line="300" w:lineRule="exact"/>
              <w:jc w:val="left"/>
              <w:rPr>
                <w:rFonts w:ascii="方正书宋_GBK" w:eastAsia="方正书宋_GBK"/>
                <w:sz w:val="21"/>
                <w:szCs w:val="21"/>
              </w:rPr>
            </w:pPr>
            <w:r>
              <w:rPr>
                <w:rFonts w:ascii="方正书宋_GBK" w:eastAsia="方正书宋_GBK"/>
                <w:sz w:val="21"/>
                <w:szCs w:val="21"/>
              </w:rPr>
              <w:t>50.00</w:t>
            </w:r>
          </w:p>
        </w:tc>
        <w:tc>
          <w:tcPr>
            <w:tcW w:w="1892" w:type="dxa"/>
            <w:vAlign w:val="center"/>
          </w:tcPr>
          <w:p>
            <w:pPr>
              <w:spacing w:line="300" w:lineRule="exact"/>
              <w:jc w:val="center"/>
              <w:rPr>
                <w:rFonts w:ascii="方正书宋_GBK" w:eastAsia="方正书宋_GBK"/>
                <w:b/>
                <w:sz w:val="21"/>
                <w:szCs w:val="21"/>
              </w:rPr>
            </w:pPr>
            <w:r>
              <w:rPr>
                <w:rFonts w:hint="eastAsia" w:ascii="方正书宋_GBK" w:eastAsia="方正书宋_GBK"/>
                <w:b/>
                <w:sz w:val="21"/>
                <w:szCs w:val="21"/>
              </w:rPr>
              <w:t>其他资金</w:t>
            </w:r>
          </w:p>
        </w:tc>
        <w:tc>
          <w:tcPr>
            <w:tcW w:w="2523" w:type="dxa"/>
            <w:vAlign w:val="center"/>
          </w:tcPr>
          <w:p>
            <w:pPr>
              <w:spacing w:line="300" w:lineRule="exact"/>
              <w:jc w:val="left"/>
              <w:rPr>
                <w:rFonts w:ascii="方正书宋_GBK" w:eastAsia="方正书宋_GBK"/>
                <w:sz w:val="21"/>
                <w:szCs w:val="21"/>
              </w:rPr>
            </w:pPr>
            <w:r>
              <w:rPr>
                <w:rFonts w:ascii="方正书宋_GBK" w:eastAsia="方正书宋_GBK"/>
                <w:sz w:val="21"/>
                <w:szCs w:val="21"/>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82" w:type="dxa"/>
            <w:vMerge w:val="continue"/>
            <w:vAlign w:val="center"/>
          </w:tcPr>
          <w:p>
            <w:pPr>
              <w:spacing w:line="300" w:lineRule="exact"/>
              <w:jc w:val="left"/>
              <w:outlineLvl w:val="3"/>
              <w:rPr>
                <w:sz w:val="21"/>
                <w:szCs w:val="21"/>
              </w:rPr>
            </w:pPr>
          </w:p>
        </w:tc>
        <w:tc>
          <w:tcPr>
            <w:tcW w:w="12276" w:type="dxa"/>
            <w:gridSpan w:val="7"/>
            <w:vAlign w:val="center"/>
          </w:tcPr>
          <w:p>
            <w:pPr>
              <w:spacing w:line="300" w:lineRule="exact"/>
              <w:jc w:val="left"/>
              <w:rPr>
                <w:rFonts w:ascii="方正书宋_GBK" w:eastAsia="方正书宋_GBK"/>
                <w:sz w:val="21"/>
                <w:szCs w:val="21"/>
              </w:rPr>
            </w:pPr>
            <w:r>
              <w:rPr>
                <w:rFonts w:hint="eastAsia" w:ascii="方正书宋_GBK" w:eastAsia="方正书宋_GBK"/>
                <w:sz w:val="21"/>
                <w:szCs w:val="21"/>
              </w:rPr>
              <w:t>每年度消防装备器材更新补充约</w:t>
            </w:r>
            <w:r>
              <w:rPr>
                <w:rFonts w:ascii="方正书宋_GBK" w:eastAsia="方正书宋_GBK"/>
                <w:sz w:val="21"/>
                <w:szCs w:val="21"/>
              </w:rPr>
              <w:t>50</w:t>
            </w:r>
            <w:r>
              <w:rPr>
                <w:rFonts w:hint="eastAsia" w:ascii="方正书宋_GBK" w:eastAsia="方正书宋_GBK"/>
                <w:sz w:val="21"/>
                <w:szCs w:val="21"/>
              </w:rPr>
              <w:t>万元（军令状）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82" w:type="dxa"/>
            <w:vMerge w:val="restart"/>
            <w:vAlign w:val="center"/>
          </w:tcPr>
          <w:p>
            <w:pPr>
              <w:spacing w:line="300" w:lineRule="exact"/>
              <w:jc w:val="center"/>
              <w:rPr>
                <w:rFonts w:ascii="方正书宋_GBK" w:eastAsia="方正书宋_GBK"/>
                <w:b/>
                <w:sz w:val="21"/>
                <w:szCs w:val="21"/>
              </w:rPr>
            </w:pPr>
            <w:r>
              <w:rPr>
                <w:rFonts w:hint="eastAsia" w:ascii="方正书宋_GBK" w:eastAsia="方正书宋_GBK"/>
                <w:b/>
                <w:sz w:val="21"/>
                <w:szCs w:val="21"/>
              </w:rPr>
              <w:t>资金支出计划（</w:t>
            </w:r>
            <w:r>
              <w:rPr>
                <w:rFonts w:ascii="方正书宋_GBK" w:eastAsia="方正书宋_GBK"/>
                <w:b/>
                <w:sz w:val="21"/>
                <w:szCs w:val="21"/>
              </w:rPr>
              <w:t>%</w:t>
            </w:r>
            <w:r>
              <w:rPr>
                <w:rFonts w:hint="eastAsia" w:ascii="方正书宋_GBK" w:eastAsia="方正书宋_GBK"/>
                <w:b/>
                <w:sz w:val="21"/>
                <w:szCs w:val="21"/>
              </w:rPr>
              <w:t>）</w:t>
            </w:r>
          </w:p>
        </w:tc>
        <w:tc>
          <w:tcPr>
            <w:tcW w:w="3574" w:type="dxa"/>
            <w:gridSpan w:val="2"/>
            <w:vAlign w:val="center"/>
          </w:tcPr>
          <w:p>
            <w:pPr>
              <w:spacing w:line="300" w:lineRule="exact"/>
              <w:jc w:val="center"/>
              <w:rPr>
                <w:rFonts w:ascii="方正书宋_GBK" w:eastAsia="方正书宋_GBK"/>
                <w:b/>
                <w:sz w:val="21"/>
                <w:szCs w:val="21"/>
              </w:rPr>
            </w:pPr>
            <w:r>
              <w:rPr>
                <w:rFonts w:ascii="方正书宋_GBK" w:eastAsia="方正书宋_GBK"/>
                <w:b/>
                <w:sz w:val="21"/>
                <w:szCs w:val="21"/>
              </w:rPr>
              <w:t>3</w:t>
            </w:r>
            <w:r>
              <w:rPr>
                <w:rFonts w:hint="eastAsia" w:ascii="方正书宋_GBK" w:eastAsia="方正书宋_GBK"/>
                <w:b/>
                <w:sz w:val="21"/>
                <w:szCs w:val="21"/>
              </w:rPr>
              <w:t>月底</w:t>
            </w:r>
          </w:p>
        </w:tc>
        <w:tc>
          <w:tcPr>
            <w:tcW w:w="2354" w:type="dxa"/>
            <w:gridSpan w:val="2"/>
            <w:vAlign w:val="center"/>
          </w:tcPr>
          <w:p>
            <w:pPr>
              <w:spacing w:line="300" w:lineRule="exact"/>
              <w:jc w:val="center"/>
              <w:rPr>
                <w:rFonts w:ascii="方正书宋_GBK" w:eastAsia="方正书宋_GBK"/>
                <w:b/>
                <w:sz w:val="21"/>
                <w:szCs w:val="21"/>
              </w:rPr>
            </w:pPr>
            <w:r>
              <w:rPr>
                <w:rFonts w:ascii="方正书宋_GBK" w:eastAsia="方正书宋_GBK"/>
                <w:b/>
                <w:sz w:val="21"/>
                <w:szCs w:val="21"/>
              </w:rPr>
              <w:t>6</w:t>
            </w:r>
            <w:r>
              <w:rPr>
                <w:rFonts w:hint="eastAsia" w:ascii="方正书宋_GBK" w:eastAsia="方正书宋_GBK"/>
                <w:b/>
                <w:sz w:val="21"/>
                <w:szCs w:val="21"/>
              </w:rPr>
              <w:t>月底</w:t>
            </w:r>
          </w:p>
        </w:tc>
        <w:tc>
          <w:tcPr>
            <w:tcW w:w="1933" w:type="dxa"/>
            <w:vAlign w:val="center"/>
          </w:tcPr>
          <w:p>
            <w:pPr>
              <w:spacing w:line="300" w:lineRule="exact"/>
              <w:jc w:val="center"/>
              <w:rPr>
                <w:rFonts w:ascii="方正书宋_GBK" w:eastAsia="方正书宋_GBK"/>
                <w:b/>
                <w:sz w:val="21"/>
                <w:szCs w:val="21"/>
              </w:rPr>
            </w:pPr>
            <w:r>
              <w:rPr>
                <w:rFonts w:ascii="方正书宋_GBK" w:eastAsia="方正书宋_GBK"/>
                <w:b/>
                <w:sz w:val="21"/>
                <w:szCs w:val="21"/>
              </w:rPr>
              <w:t>10</w:t>
            </w:r>
            <w:r>
              <w:rPr>
                <w:rFonts w:hint="eastAsia" w:ascii="方正书宋_GBK" w:eastAsia="方正书宋_GBK"/>
                <w:b/>
                <w:sz w:val="21"/>
                <w:szCs w:val="21"/>
              </w:rPr>
              <w:t>月底</w:t>
            </w:r>
          </w:p>
        </w:tc>
        <w:tc>
          <w:tcPr>
            <w:tcW w:w="4415" w:type="dxa"/>
            <w:gridSpan w:val="2"/>
            <w:vAlign w:val="center"/>
          </w:tcPr>
          <w:p>
            <w:pPr>
              <w:spacing w:line="300" w:lineRule="exact"/>
              <w:jc w:val="center"/>
              <w:rPr>
                <w:rFonts w:ascii="方正书宋_GBK" w:eastAsia="方正书宋_GBK"/>
                <w:b/>
                <w:sz w:val="21"/>
                <w:szCs w:val="21"/>
              </w:rPr>
            </w:pPr>
            <w:r>
              <w:rPr>
                <w:rFonts w:ascii="方正书宋_GBK" w:eastAsia="方正书宋_GBK"/>
                <w:b/>
                <w:sz w:val="21"/>
                <w:szCs w:val="21"/>
              </w:rPr>
              <w:t>12</w:t>
            </w:r>
            <w:r>
              <w:rPr>
                <w:rFonts w:hint="eastAsia" w:ascii="方正书宋_GBK" w:eastAsia="方正书宋_GBK"/>
                <w:b/>
                <w:sz w:val="21"/>
                <w:szCs w:val="21"/>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82" w:type="dxa"/>
            <w:vMerge w:val="continue"/>
            <w:tcBorders>
              <w:bottom w:val="single" w:color="000000" w:sz="6" w:space="0"/>
            </w:tcBorders>
            <w:vAlign w:val="center"/>
          </w:tcPr>
          <w:p>
            <w:pPr>
              <w:spacing w:line="300" w:lineRule="exact"/>
              <w:jc w:val="left"/>
              <w:outlineLvl w:val="3"/>
              <w:rPr>
                <w:sz w:val="21"/>
                <w:szCs w:val="21"/>
              </w:rPr>
            </w:pPr>
          </w:p>
        </w:tc>
        <w:tc>
          <w:tcPr>
            <w:tcW w:w="3574" w:type="dxa"/>
            <w:gridSpan w:val="2"/>
            <w:tcBorders>
              <w:bottom w:val="single" w:color="000000" w:sz="6" w:space="0"/>
            </w:tcBorders>
            <w:vAlign w:val="center"/>
          </w:tcPr>
          <w:p>
            <w:pPr>
              <w:spacing w:line="300" w:lineRule="exact"/>
              <w:jc w:val="center"/>
              <w:rPr>
                <w:rFonts w:ascii="方正书宋_GBK" w:eastAsia="方正书宋_GBK"/>
                <w:sz w:val="21"/>
                <w:szCs w:val="21"/>
              </w:rPr>
            </w:pPr>
            <w:r>
              <w:rPr>
                <w:rFonts w:ascii="方正书宋_GBK" w:eastAsia="方正书宋_GBK"/>
                <w:sz w:val="21"/>
                <w:szCs w:val="21"/>
              </w:rPr>
              <w:t>30.00%</w:t>
            </w:r>
          </w:p>
        </w:tc>
        <w:tc>
          <w:tcPr>
            <w:tcW w:w="2354" w:type="dxa"/>
            <w:gridSpan w:val="2"/>
            <w:tcBorders>
              <w:bottom w:val="single" w:color="000000" w:sz="6" w:space="0"/>
            </w:tcBorders>
            <w:vAlign w:val="center"/>
          </w:tcPr>
          <w:p>
            <w:pPr>
              <w:spacing w:line="300" w:lineRule="exact"/>
              <w:jc w:val="center"/>
              <w:rPr>
                <w:rFonts w:ascii="方正书宋_GBK" w:eastAsia="方正书宋_GBK"/>
                <w:sz w:val="21"/>
                <w:szCs w:val="21"/>
              </w:rPr>
            </w:pPr>
            <w:r>
              <w:rPr>
                <w:rFonts w:ascii="方正书宋_GBK" w:eastAsia="方正书宋_GBK"/>
                <w:sz w:val="21"/>
                <w:szCs w:val="21"/>
              </w:rPr>
              <w:t>60.00%</w:t>
            </w:r>
          </w:p>
        </w:tc>
        <w:tc>
          <w:tcPr>
            <w:tcW w:w="1933" w:type="dxa"/>
            <w:tcBorders>
              <w:bottom w:val="single" w:color="000000" w:sz="6" w:space="0"/>
            </w:tcBorders>
            <w:vAlign w:val="center"/>
          </w:tcPr>
          <w:p>
            <w:pPr>
              <w:spacing w:line="300" w:lineRule="exact"/>
              <w:jc w:val="center"/>
              <w:rPr>
                <w:rFonts w:ascii="方正书宋_GBK" w:eastAsia="方正书宋_GBK"/>
                <w:sz w:val="21"/>
                <w:szCs w:val="21"/>
              </w:rPr>
            </w:pPr>
            <w:r>
              <w:rPr>
                <w:rFonts w:ascii="方正书宋_GBK" w:eastAsia="方正书宋_GBK"/>
                <w:sz w:val="21"/>
                <w:szCs w:val="21"/>
              </w:rPr>
              <w:t>80.00%</w:t>
            </w:r>
          </w:p>
        </w:tc>
        <w:tc>
          <w:tcPr>
            <w:tcW w:w="4415" w:type="dxa"/>
            <w:gridSpan w:val="2"/>
            <w:tcBorders>
              <w:bottom w:val="single" w:color="000000" w:sz="6" w:space="0"/>
            </w:tcBorders>
            <w:vAlign w:val="center"/>
          </w:tcPr>
          <w:p>
            <w:pPr>
              <w:spacing w:line="300" w:lineRule="exact"/>
              <w:jc w:val="center"/>
              <w:rPr>
                <w:rFonts w:ascii="方正书宋_GBK" w:eastAsia="方正书宋_GBK"/>
                <w:sz w:val="21"/>
                <w:szCs w:val="21"/>
              </w:rPr>
            </w:pPr>
            <w:r>
              <w:rPr>
                <w:rFonts w:ascii="方正书宋_GBK" w:eastAsia="方正书宋_GBK"/>
                <w:sz w:val="21"/>
                <w:szCs w:val="21"/>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82" w:type="dxa"/>
            <w:tcBorders>
              <w:bottom w:val="nil"/>
            </w:tcBorders>
            <w:vAlign w:val="center"/>
          </w:tcPr>
          <w:p>
            <w:pPr>
              <w:spacing w:line="300" w:lineRule="exact"/>
              <w:jc w:val="center"/>
              <w:rPr>
                <w:rFonts w:ascii="方正书宋_GBK" w:eastAsia="方正书宋_GBK"/>
                <w:b/>
                <w:sz w:val="21"/>
                <w:szCs w:val="21"/>
              </w:rPr>
            </w:pPr>
            <w:r>
              <w:rPr>
                <w:rFonts w:hint="eastAsia" w:ascii="方正书宋_GBK" w:eastAsia="方正书宋_GBK"/>
                <w:b/>
                <w:sz w:val="21"/>
                <w:szCs w:val="21"/>
              </w:rPr>
              <w:t>绩效目标</w:t>
            </w:r>
          </w:p>
        </w:tc>
        <w:tc>
          <w:tcPr>
            <w:tcW w:w="12276" w:type="dxa"/>
            <w:gridSpan w:val="7"/>
            <w:tcBorders>
              <w:bottom w:val="nil"/>
            </w:tcBorders>
            <w:vAlign w:val="center"/>
          </w:tcPr>
          <w:p>
            <w:pPr>
              <w:spacing w:line="300" w:lineRule="exact"/>
              <w:jc w:val="left"/>
              <w:rPr>
                <w:rFonts w:ascii="方正书宋_GBK" w:eastAsia="方正书宋_GBK"/>
                <w:sz w:val="21"/>
                <w:szCs w:val="21"/>
              </w:rPr>
            </w:pPr>
            <w:r>
              <w:rPr>
                <w:rFonts w:ascii="方正书宋_GBK" w:eastAsia="方正书宋_GBK"/>
                <w:sz w:val="21"/>
                <w:szCs w:val="21"/>
              </w:rPr>
              <w:t>1.</w:t>
            </w:r>
            <w:r>
              <w:rPr>
                <w:rFonts w:hint="eastAsia" w:ascii="方正书宋_GBK" w:eastAsia="方正书宋_GBK"/>
                <w:sz w:val="21"/>
                <w:szCs w:val="21"/>
              </w:rPr>
              <w:t>保证我县消防大队正常运行</w:t>
            </w:r>
          </w:p>
          <w:p>
            <w:pPr>
              <w:spacing w:line="300" w:lineRule="exact"/>
              <w:jc w:val="left"/>
              <w:rPr>
                <w:rFonts w:ascii="方正书宋_GBK" w:eastAsia="方正书宋_GBK"/>
                <w:sz w:val="21"/>
                <w:szCs w:val="21"/>
              </w:rPr>
            </w:pPr>
            <w:r>
              <w:rPr>
                <w:rFonts w:ascii="方正书宋_GBK" w:eastAsia="方正书宋_GBK"/>
                <w:sz w:val="21"/>
                <w:szCs w:val="21"/>
              </w:rPr>
              <w:t>2.</w:t>
            </w:r>
            <w:r>
              <w:rPr>
                <w:rFonts w:hint="eastAsia" w:ascii="方正书宋_GBK" w:eastAsia="方正书宋_GBK"/>
                <w:sz w:val="21"/>
                <w:szCs w:val="21"/>
              </w:rPr>
              <w:t>保障我县防火防控能力和公共消防安全水平，实现消防安全惠及全县人民群众</w:t>
            </w:r>
          </w:p>
        </w:tc>
      </w:tr>
    </w:tbl>
    <w:p>
      <w:pPr>
        <w:spacing w:line="14" w:lineRule="exact"/>
        <w:ind w:firstLine="420" w:firstLineChars="200"/>
        <w:jc w:val="center"/>
        <w:rPr>
          <w:rFonts w:hAnsi="宋体"/>
          <w:sz w:val="21"/>
          <w:szCs w:val="21"/>
        </w:rPr>
      </w:pPr>
      <w:r>
        <w:rPr>
          <w:rFonts w:ascii="方正书宋_GBK" w:eastAsia="方正书宋_GBK"/>
          <w:sz w:val="21"/>
          <w:szCs w:val="21"/>
        </w:rPr>
        <w:t xml:space="preserve"> </w:t>
      </w:r>
    </w:p>
    <w:tbl>
      <w:tblPr>
        <w:tblStyle w:val="9"/>
        <w:tblW w:w="1395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82"/>
        <w:gridCol w:w="1681"/>
        <w:gridCol w:w="1893"/>
        <w:gridCol w:w="4287"/>
        <w:gridCol w:w="1892"/>
        <w:gridCol w:w="252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682" w:type="dxa"/>
            <w:vAlign w:val="center"/>
          </w:tcPr>
          <w:p>
            <w:pPr>
              <w:spacing w:line="300" w:lineRule="exact"/>
              <w:jc w:val="center"/>
              <w:rPr>
                <w:rFonts w:ascii="方正书宋_GBK" w:eastAsia="方正书宋_GBK"/>
                <w:b/>
                <w:sz w:val="21"/>
                <w:szCs w:val="21"/>
              </w:rPr>
            </w:pPr>
            <w:r>
              <w:rPr>
                <w:rFonts w:hint="eastAsia" w:ascii="方正书宋_GBK" w:eastAsia="方正书宋_GBK"/>
                <w:b/>
                <w:sz w:val="21"/>
                <w:szCs w:val="21"/>
              </w:rPr>
              <w:t>一级指标</w:t>
            </w:r>
          </w:p>
        </w:tc>
        <w:tc>
          <w:tcPr>
            <w:tcW w:w="1681" w:type="dxa"/>
            <w:vAlign w:val="center"/>
          </w:tcPr>
          <w:p>
            <w:pPr>
              <w:spacing w:line="300" w:lineRule="exact"/>
              <w:jc w:val="center"/>
              <w:rPr>
                <w:rFonts w:ascii="方正书宋_GBK" w:eastAsia="方正书宋_GBK"/>
                <w:b/>
                <w:sz w:val="21"/>
                <w:szCs w:val="21"/>
              </w:rPr>
            </w:pPr>
            <w:r>
              <w:rPr>
                <w:rFonts w:hint="eastAsia" w:ascii="方正书宋_GBK" w:eastAsia="方正书宋_GBK"/>
                <w:b/>
                <w:sz w:val="21"/>
                <w:szCs w:val="21"/>
              </w:rPr>
              <w:t>二级指标</w:t>
            </w:r>
          </w:p>
        </w:tc>
        <w:tc>
          <w:tcPr>
            <w:tcW w:w="1893" w:type="dxa"/>
            <w:vAlign w:val="center"/>
          </w:tcPr>
          <w:p>
            <w:pPr>
              <w:spacing w:line="300" w:lineRule="exact"/>
              <w:jc w:val="center"/>
              <w:rPr>
                <w:rFonts w:ascii="方正书宋_GBK" w:eastAsia="方正书宋_GBK"/>
                <w:b/>
                <w:sz w:val="21"/>
                <w:szCs w:val="21"/>
              </w:rPr>
            </w:pPr>
            <w:r>
              <w:rPr>
                <w:rFonts w:hint="eastAsia" w:ascii="方正书宋_GBK" w:eastAsia="方正书宋_GBK"/>
                <w:b/>
                <w:sz w:val="21"/>
                <w:szCs w:val="21"/>
              </w:rPr>
              <w:t>三级指标</w:t>
            </w:r>
          </w:p>
        </w:tc>
        <w:tc>
          <w:tcPr>
            <w:tcW w:w="4287" w:type="dxa"/>
            <w:vAlign w:val="center"/>
          </w:tcPr>
          <w:p>
            <w:pPr>
              <w:spacing w:line="300" w:lineRule="exact"/>
              <w:jc w:val="center"/>
              <w:rPr>
                <w:rFonts w:ascii="方正书宋_GBK" w:eastAsia="方正书宋_GBK"/>
                <w:b/>
                <w:sz w:val="21"/>
                <w:szCs w:val="21"/>
              </w:rPr>
            </w:pPr>
            <w:r>
              <w:rPr>
                <w:rFonts w:hint="eastAsia" w:ascii="方正书宋_GBK" w:eastAsia="方正书宋_GBK"/>
                <w:b/>
                <w:sz w:val="21"/>
                <w:szCs w:val="21"/>
              </w:rPr>
              <w:t>绩效指标描述</w:t>
            </w:r>
          </w:p>
        </w:tc>
        <w:tc>
          <w:tcPr>
            <w:tcW w:w="1892" w:type="dxa"/>
            <w:vAlign w:val="center"/>
          </w:tcPr>
          <w:p>
            <w:pPr>
              <w:spacing w:line="300" w:lineRule="exact"/>
              <w:jc w:val="center"/>
              <w:rPr>
                <w:rFonts w:ascii="方正书宋_GBK" w:eastAsia="方正书宋_GBK"/>
                <w:b/>
                <w:sz w:val="21"/>
                <w:szCs w:val="21"/>
              </w:rPr>
            </w:pPr>
            <w:r>
              <w:rPr>
                <w:rFonts w:hint="eastAsia" w:ascii="方正书宋_GBK" w:eastAsia="方正书宋_GBK"/>
                <w:b/>
                <w:sz w:val="21"/>
                <w:szCs w:val="21"/>
              </w:rPr>
              <w:t>指标值</w:t>
            </w:r>
          </w:p>
        </w:tc>
        <w:tc>
          <w:tcPr>
            <w:tcW w:w="2523" w:type="dxa"/>
            <w:vAlign w:val="center"/>
          </w:tcPr>
          <w:p>
            <w:pPr>
              <w:spacing w:line="300" w:lineRule="exact"/>
              <w:jc w:val="center"/>
              <w:rPr>
                <w:rFonts w:ascii="方正书宋_GBK" w:eastAsia="方正书宋_GBK"/>
                <w:b/>
                <w:sz w:val="21"/>
                <w:szCs w:val="21"/>
              </w:rPr>
            </w:pPr>
            <w:r>
              <w:rPr>
                <w:rFonts w:hint="eastAsia" w:ascii="方正书宋_GBK" w:eastAsia="方正书宋_GBK"/>
                <w:b/>
                <w:sz w:val="21"/>
                <w:szCs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682" w:type="dxa"/>
            <w:vMerge w:val="restart"/>
            <w:vAlign w:val="center"/>
          </w:tcPr>
          <w:p>
            <w:pPr>
              <w:spacing w:line="300" w:lineRule="exact"/>
              <w:jc w:val="center"/>
              <w:rPr>
                <w:rFonts w:ascii="方正书宋_GBK" w:eastAsia="方正书宋_GBK"/>
                <w:sz w:val="21"/>
                <w:szCs w:val="21"/>
              </w:rPr>
            </w:pPr>
            <w:r>
              <w:rPr>
                <w:rFonts w:hint="eastAsia" w:ascii="方正书宋_GBK" w:eastAsia="方正书宋_GBK"/>
                <w:sz w:val="21"/>
                <w:szCs w:val="21"/>
              </w:rPr>
              <w:t>产出指标</w:t>
            </w:r>
          </w:p>
        </w:tc>
        <w:tc>
          <w:tcPr>
            <w:tcW w:w="1681" w:type="dxa"/>
            <w:vAlign w:val="center"/>
          </w:tcPr>
          <w:p>
            <w:pPr>
              <w:spacing w:line="300" w:lineRule="exact"/>
              <w:jc w:val="left"/>
              <w:rPr>
                <w:rFonts w:ascii="方正书宋_GBK" w:eastAsia="方正书宋_GBK"/>
                <w:sz w:val="21"/>
                <w:szCs w:val="21"/>
              </w:rPr>
            </w:pPr>
            <w:r>
              <w:rPr>
                <w:rFonts w:hint="eastAsia" w:ascii="方正书宋_GBK" w:eastAsia="方正书宋_GBK"/>
                <w:sz w:val="21"/>
                <w:szCs w:val="21"/>
              </w:rPr>
              <w:t>数量指标</w:t>
            </w:r>
          </w:p>
        </w:tc>
        <w:tc>
          <w:tcPr>
            <w:tcW w:w="1893" w:type="dxa"/>
            <w:vAlign w:val="center"/>
          </w:tcPr>
          <w:p>
            <w:pPr>
              <w:spacing w:line="300" w:lineRule="exact"/>
              <w:jc w:val="left"/>
              <w:rPr>
                <w:rFonts w:ascii="方正书宋_GBK" w:eastAsia="方正书宋_GBK"/>
                <w:sz w:val="21"/>
                <w:szCs w:val="21"/>
              </w:rPr>
            </w:pPr>
            <w:r>
              <w:rPr>
                <w:rFonts w:hint="eastAsia" w:ascii="方正书宋_GBK" w:eastAsia="方正书宋_GBK"/>
                <w:sz w:val="21"/>
                <w:szCs w:val="21"/>
              </w:rPr>
              <w:t>完成数量百分比</w:t>
            </w:r>
          </w:p>
        </w:tc>
        <w:tc>
          <w:tcPr>
            <w:tcW w:w="4287" w:type="dxa"/>
            <w:vAlign w:val="center"/>
          </w:tcPr>
          <w:p>
            <w:pPr>
              <w:spacing w:line="300" w:lineRule="exact"/>
              <w:jc w:val="left"/>
              <w:rPr>
                <w:rFonts w:ascii="方正书宋_GBK" w:eastAsia="方正书宋_GBK"/>
                <w:sz w:val="21"/>
                <w:szCs w:val="21"/>
              </w:rPr>
            </w:pPr>
            <w:r>
              <w:rPr>
                <w:rFonts w:hint="eastAsia" w:ascii="方正书宋_GBK" w:eastAsia="方正书宋_GBK"/>
                <w:sz w:val="21"/>
                <w:szCs w:val="21"/>
              </w:rPr>
              <w:t>完成数量百分比</w:t>
            </w:r>
          </w:p>
        </w:tc>
        <w:tc>
          <w:tcPr>
            <w:tcW w:w="1892" w:type="dxa"/>
            <w:vAlign w:val="center"/>
          </w:tcPr>
          <w:p>
            <w:pPr>
              <w:spacing w:line="300" w:lineRule="exact"/>
              <w:jc w:val="left"/>
              <w:rPr>
                <w:rFonts w:ascii="方正书宋_GBK" w:eastAsia="方正书宋_GBK"/>
                <w:sz w:val="21"/>
                <w:szCs w:val="21"/>
              </w:rPr>
            </w:pPr>
            <w:r>
              <w:rPr>
                <w:rFonts w:hint="eastAsia" w:ascii="方正书宋_GBK" w:eastAsia="方正书宋_GBK"/>
                <w:sz w:val="21"/>
                <w:szCs w:val="21"/>
              </w:rPr>
              <w:t>≥</w:t>
            </w:r>
            <w:r>
              <w:rPr>
                <w:rFonts w:ascii="方正书宋_GBK" w:eastAsia="方正书宋_GBK"/>
                <w:sz w:val="21"/>
                <w:szCs w:val="21"/>
              </w:rPr>
              <w:t>90</w:t>
            </w:r>
            <w:r>
              <w:rPr>
                <w:rFonts w:hint="eastAsia" w:ascii="方正书宋_GBK" w:eastAsia="方正书宋_GBK"/>
                <w:sz w:val="21"/>
                <w:szCs w:val="21"/>
              </w:rPr>
              <w:t>百分比</w:t>
            </w:r>
          </w:p>
        </w:tc>
        <w:tc>
          <w:tcPr>
            <w:tcW w:w="2523" w:type="dxa"/>
            <w:vAlign w:val="center"/>
          </w:tcPr>
          <w:p>
            <w:pPr>
              <w:spacing w:line="300" w:lineRule="exact"/>
              <w:jc w:val="left"/>
              <w:rPr>
                <w:rFonts w:ascii="方正书宋_GBK" w:eastAsia="方正书宋_GBK"/>
                <w:sz w:val="21"/>
                <w:szCs w:val="21"/>
              </w:rPr>
            </w:pPr>
            <w:r>
              <w:rPr>
                <w:rFonts w:hint="eastAsia" w:ascii="方正书宋_GBK" w:eastAsia="方正书宋_GBK"/>
                <w:sz w:val="21"/>
                <w:szCs w:val="21"/>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682" w:type="dxa"/>
            <w:vMerge w:val="continue"/>
            <w:vAlign w:val="center"/>
          </w:tcPr>
          <w:p>
            <w:pPr>
              <w:spacing w:line="300" w:lineRule="exact"/>
              <w:jc w:val="center"/>
              <w:rPr>
                <w:rFonts w:hint="eastAsia" w:ascii="方正书宋_GBK" w:eastAsia="方正书宋_GBK"/>
                <w:sz w:val="21"/>
                <w:szCs w:val="21"/>
              </w:rPr>
            </w:pPr>
          </w:p>
        </w:tc>
        <w:tc>
          <w:tcPr>
            <w:tcW w:w="1681" w:type="dxa"/>
            <w:vAlign w:val="center"/>
          </w:tcPr>
          <w:p>
            <w:pPr>
              <w:spacing w:line="300" w:lineRule="exact"/>
              <w:jc w:val="left"/>
              <w:rPr>
                <w:rFonts w:hint="eastAsia" w:ascii="方正书宋_GBK" w:eastAsia="方正书宋_GBK"/>
                <w:sz w:val="21"/>
                <w:szCs w:val="21"/>
              </w:rPr>
            </w:pPr>
            <w:r>
              <w:rPr>
                <w:rFonts w:hint="eastAsia" w:ascii="方正书宋_GBK" w:eastAsia="方正书宋_GBK"/>
                <w:sz w:val="21"/>
                <w:szCs w:val="21"/>
              </w:rPr>
              <w:t>质量指标</w:t>
            </w:r>
          </w:p>
        </w:tc>
        <w:tc>
          <w:tcPr>
            <w:tcW w:w="1893" w:type="dxa"/>
            <w:vAlign w:val="center"/>
          </w:tcPr>
          <w:p>
            <w:pPr>
              <w:spacing w:line="300" w:lineRule="exact"/>
              <w:jc w:val="left"/>
              <w:rPr>
                <w:rFonts w:hint="eastAsia" w:ascii="方正书宋_GBK" w:eastAsia="方正书宋_GBK"/>
                <w:sz w:val="21"/>
                <w:szCs w:val="21"/>
              </w:rPr>
            </w:pPr>
            <w:r>
              <w:rPr>
                <w:rFonts w:hint="eastAsia" w:ascii="方正书宋_GBK" w:eastAsia="方正书宋_GBK"/>
                <w:sz w:val="21"/>
                <w:szCs w:val="21"/>
              </w:rPr>
              <w:t>财政拨款保证率</w:t>
            </w:r>
          </w:p>
        </w:tc>
        <w:tc>
          <w:tcPr>
            <w:tcW w:w="4287" w:type="dxa"/>
            <w:vAlign w:val="center"/>
          </w:tcPr>
          <w:p>
            <w:pPr>
              <w:spacing w:line="300" w:lineRule="exact"/>
              <w:jc w:val="left"/>
              <w:rPr>
                <w:rFonts w:ascii="方正书宋_GBK" w:eastAsia="方正书宋_GBK"/>
                <w:sz w:val="21"/>
                <w:szCs w:val="21"/>
              </w:rPr>
            </w:pPr>
            <w:r>
              <w:rPr>
                <w:rFonts w:hint="eastAsia" w:ascii="方正书宋_GBK" w:eastAsia="方正书宋_GBK"/>
                <w:sz w:val="21"/>
                <w:szCs w:val="21"/>
              </w:rPr>
              <w:t>财政拨款保证率</w:t>
            </w:r>
          </w:p>
        </w:tc>
        <w:tc>
          <w:tcPr>
            <w:tcW w:w="1892" w:type="dxa"/>
            <w:vAlign w:val="center"/>
          </w:tcPr>
          <w:p>
            <w:pPr>
              <w:spacing w:line="300" w:lineRule="exact"/>
              <w:jc w:val="left"/>
              <w:rPr>
                <w:rFonts w:hint="eastAsia" w:ascii="方正书宋_GBK" w:eastAsia="方正书宋_GBK"/>
                <w:sz w:val="21"/>
                <w:szCs w:val="21"/>
              </w:rPr>
            </w:pPr>
            <w:r>
              <w:rPr>
                <w:rFonts w:hint="eastAsia" w:ascii="方正书宋_GBK" w:eastAsia="方正书宋_GBK"/>
                <w:sz w:val="21"/>
                <w:szCs w:val="21"/>
              </w:rPr>
              <w:t>≥</w:t>
            </w:r>
            <w:r>
              <w:rPr>
                <w:rFonts w:ascii="方正书宋_GBK" w:eastAsia="方正书宋_GBK"/>
                <w:sz w:val="21"/>
                <w:szCs w:val="21"/>
              </w:rPr>
              <w:t>90</w:t>
            </w:r>
            <w:r>
              <w:rPr>
                <w:rFonts w:hint="eastAsia" w:ascii="方正书宋_GBK" w:eastAsia="方正书宋_GBK"/>
                <w:sz w:val="21"/>
                <w:szCs w:val="21"/>
              </w:rPr>
              <w:t>百分比</w:t>
            </w:r>
          </w:p>
        </w:tc>
        <w:tc>
          <w:tcPr>
            <w:tcW w:w="2523" w:type="dxa"/>
            <w:vAlign w:val="center"/>
          </w:tcPr>
          <w:p>
            <w:pPr>
              <w:spacing w:line="300" w:lineRule="exact"/>
              <w:jc w:val="left"/>
              <w:rPr>
                <w:rFonts w:hint="eastAsia" w:ascii="方正书宋_GBK" w:eastAsia="方正书宋_GBK"/>
                <w:sz w:val="21"/>
                <w:szCs w:val="21"/>
              </w:rPr>
            </w:pPr>
            <w:r>
              <w:rPr>
                <w:rFonts w:hint="eastAsia" w:ascii="方正书宋_GBK" w:eastAsia="方正书宋_GBK"/>
                <w:sz w:val="21"/>
                <w:szCs w:val="21"/>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682" w:type="dxa"/>
            <w:vMerge w:val="continue"/>
            <w:vAlign w:val="center"/>
          </w:tcPr>
          <w:p>
            <w:pPr>
              <w:spacing w:line="300" w:lineRule="exact"/>
              <w:jc w:val="center"/>
              <w:rPr>
                <w:rFonts w:hint="eastAsia" w:ascii="方正书宋_GBK" w:eastAsia="方正书宋_GBK"/>
                <w:sz w:val="21"/>
                <w:szCs w:val="21"/>
              </w:rPr>
            </w:pPr>
          </w:p>
        </w:tc>
        <w:tc>
          <w:tcPr>
            <w:tcW w:w="1681" w:type="dxa"/>
            <w:vAlign w:val="center"/>
          </w:tcPr>
          <w:p>
            <w:pPr>
              <w:spacing w:line="300" w:lineRule="exact"/>
              <w:jc w:val="left"/>
              <w:rPr>
                <w:rFonts w:hint="eastAsia" w:ascii="方正书宋_GBK" w:eastAsia="方正书宋_GBK"/>
                <w:sz w:val="21"/>
                <w:szCs w:val="21"/>
              </w:rPr>
            </w:pPr>
            <w:r>
              <w:rPr>
                <w:rFonts w:hint="eastAsia" w:ascii="方正书宋_GBK" w:eastAsia="方正书宋_GBK"/>
                <w:sz w:val="21"/>
                <w:szCs w:val="21"/>
              </w:rPr>
              <w:t>时效指标</w:t>
            </w:r>
          </w:p>
        </w:tc>
        <w:tc>
          <w:tcPr>
            <w:tcW w:w="1893" w:type="dxa"/>
            <w:vAlign w:val="center"/>
          </w:tcPr>
          <w:p>
            <w:pPr>
              <w:spacing w:line="300" w:lineRule="exact"/>
              <w:jc w:val="left"/>
              <w:rPr>
                <w:rFonts w:hint="eastAsia" w:ascii="方正书宋_GBK" w:eastAsia="方正书宋_GBK"/>
                <w:sz w:val="21"/>
                <w:szCs w:val="21"/>
              </w:rPr>
            </w:pPr>
            <w:r>
              <w:rPr>
                <w:rFonts w:hint="eastAsia" w:ascii="方正书宋_GBK" w:eastAsia="方正书宋_GBK"/>
                <w:sz w:val="21"/>
                <w:szCs w:val="21"/>
              </w:rPr>
              <w:t>资金拨付时效</w:t>
            </w:r>
          </w:p>
        </w:tc>
        <w:tc>
          <w:tcPr>
            <w:tcW w:w="4287" w:type="dxa"/>
            <w:vAlign w:val="center"/>
          </w:tcPr>
          <w:p>
            <w:pPr>
              <w:spacing w:line="300" w:lineRule="exact"/>
              <w:jc w:val="left"/>
              <w:rPr>
                <w:rFonts w:ascii="方正书宋_GBK" w:eastAsia="方正书宋_GBK"/>
                <w:sz w:val="21"/>
                <w:szCs w:val="21"/>
              </w:rPr>
            </w:pPr>
            <w:r>
              <w:rPr>
                <w:rFonts w:hint="eastAsia" w:ascii="方正书宋_GBK" w:eastAsia="方正书宋_GBK"/>
                <w:sz w:val="21"/>
                <w:szCs w:val="21"/>
              </w:rPr>
              <w:t>资金保障进度</w:t>
            </w:r>
          </w:p>
        </w:tc>
        <w:tc>
          <w:tcPr>
            <w:tcW w:w="1892" w:type="dxa"/>
            <w:vAlign w:val="center"/>
          </w:tcPr>
          <w:p>
            <w:pPr>
              <w:spacing w:line="300" w:lineRule="exact"/>
              <w:jc w:val="left"/>
              <w:rPr>
                <w:rFonts w:hint="eastAsia" w:ascii="方正书宋_GBK" w:eastAsia="方正书宋_GBK"/>
                <w:sz w:val="21"/>
                <w:szCs w:val="21"/>
              </w:rPr>
            </w:pPr>
            <w:r>
              <w:rPr>
                <w:rFonts w:hint="eastAsia" w:ascii="方正书宋_GBK" w:eastAsia="方正书宋_GBK"/>
                <w:sz w:val="21"/>
                <w:szCs w:val="21"/>
              </w:rPr>
              <w:t>≥</w:t>
            </w:r>
            <w:r>
              <w:rPr>
                <w:rFonts w:ascii="方正书宋_GBK" w:eastAsia="方正书宋_GBK"/>
                <w:sz w:val="21"/>
                <w:szCs w:val="21"/>
              </w:rPr>
              <w:t>90</w:t>
            </w:r>
            <w:r>
              <w:rPr>
                <w:rFonts w:hint="eastAsia" w:ascii="方正书宋_GBK" w:eastAsia="方正书宋_GBK"/>
                <w:sz w:val="21"/>
                <w:szCs w:val="21"/>
              </w:rPr>
              <w:t>百分比</w:t>
            </w:r>
          </w:p>
        </w:tc>
        <w:tc>
          <w:tcPr>
            <w:tcW w:w="2523" w:type="dxa"/>
            <w:vAlign w:val="center"/>
          </w:tcPr>
          <w:p>
            <w:pPr>
              <w:spacing w:line="300" w:lineRule="exact"/>
              <w:jc w:val="left"/>
              <w:rPr>
                <w:rFonts w:hint="eastAsia" w:ascii="方正书宋_GBK" w:eastAsia="方正书宋_GBK"/>
                <w:sz w:val="21"/>
                <w:szCs w:val="21"/>
              </w:rPr>
            </w:pPr>
            <w:r>
              <w:rPr>
                <w:rFonts w:hint="eastAsia" w:ascii="方正书宋_GBK" w:eastAsia="方正书宋_GBK"/>
                <w:sz w:val="21"/>
                <w:szCs w:val="21"/>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682" w:type="dxa"/>
            <w:vMerge w:val="continue"/>
            <w:vAlign w:val="center"/>
          </w:tcPr>
          <w:p>
            <w:pPr>
              <w:spacing w:line="300" w:lineRule="exact"/>
              <w:jc w:val="center"/>
              <w:rPr>
                <w:rFonts w:hint="eastAsia" w:ascii="方正书宋_GBK" w:eastAsia="方正书宋_GBK"/>
                <w:sz w:val="21"/>
                <w:szCs w:val="21"/>
              </w:rPr>
            </w:pPr>
          </w:p>
        </w:tc>
        <w:tc>
          <w:tcPr>
            <w:tcW w:w="1681" w:type="dxa"/>
            <w:vAlign w:val="center"/>
          </w:tcPr>
          <w:p>
            <w:pPr>
              <w:spacing w:line="300" w:lineRule="exact"/>
              <w:jc w:val="left"/>
              <w:rPr>
                <w:rFonts w:hint="eastAsia" w:ascii="方正书宋_GBK" w:eastAsia="方正书宋_GBK"/>
                <w:sz w:val="21"/>
                <w:szCs w:val="21"/>
              </w:rPr>
            </w:pPr>
            <w:r>
              <w:rPr>
                <w:rFonts w:hint="eastAsia" w:ascii="方正书宋_GBK" w:eastAsia="方正书宋_GBK"/>
                <w:sz w:val="21"/>
                <w:szCs w:val="21"/>
              </w:rPr>
              <w:t>成本指标</w:t>
            </w:r>
          </w:p>
        </w:tc>
        <w:tc>
          <w:tcPr>
            <w:tcW w:w="1893" w:type="dxa"/>
            <w:vAlign w:val="center"/>
          </w:tcPr>
          <w:p>
            <w:pPr>
              <w:spacing w:line="300" w:lineRule="exact"/>
              <w:jc w:val="left"/>
              <w:rPr>
                <w:rFonts w:hint="eastAsia" w:ascii="方正书宋_GBK" w:eastAsia="方正书宋_GBK"/>
                <w:sz w:val="21"/>
                <w:szCs w:val="21"/>
              </w:rPr>
            </w:pPr>
            <w:r>
              <w:rPr>
                <w:rFonts w:hint="eastAsia" w:ascii="方正书宋_GBK" w:eastAsia="方正书宋_GBK"/>
                <w:sz w:val="21"/>
                <w:szCs w:val="21"/>
              </w:rPr>
              <w:t>成本指标</w:t>
            </w:r>
          </w:p>
        </w:tc>
        <w:tc>
          <w:tcPr>
            <w:tcW w:w="4287" w:type="dxa"/>
            <w:vAlign w:val="center"/>
          </w:tcPr>
          <w:p>
            <w:pPr>
              <w:spacing w:line="300" w:lineRule="exact"/>
              <w:jc w:val="left"/>
              <w:rPr>
                <w:rFonts w:ascii="方正书宋_GBK" w:eastAsia="方正书宋_GBK"/>
                <w:sz w:val="21"/>
                <w:szCs w:val="21"/>
              </w:rPr>
            </w:pPr>
            <w:r>
              <w:rPr>
                <w:rFonts w:hint="eastAsia" w:ascii="方正书宋_GBK" w:eastAsia="方正书宋_GBK"/>
                <w:sz w:val="21"/>
                <w:szCs w:val="21"/>
              </w:rPr>
              <w:t>预算金额</w:t>
            </w:r>
          </w:p>
        </w:tc>
        <w:tc>
          <w:tcPr>
            <w:tcW w:w="1892" w:type="dxa"/>
            <w:vAlign w:val="center"/>
          </w:tcPr>
          <w:p>
            <w:pPr>
              <w:spacing w:line="300" w:lineRule="exact"/>
              <w:jc w:val="left"/>
              <w:rPr>
                <w:rFonts w:hint="eastAsia" w:ascii="方正书宋_GBK" w:eastAsia="方正书宋_GBK"/>
                <w:sz w:val="21"/>
                <w:szCs w:val="21"/>
              </w:rPr>
            </w:pPr>
            <w:r>
              <w:rPr>
                <w:rFonts w:ascii="方正书宋_GBK" w:eastAsia="方正书宋_GBK"/>
                <w:sz w:val="21"/>
                <w:szCs w:val="21"/>
              </w:rPr>
              <w:t>50</w:t>
            </w:r>
            <w:r>
              <w:rPr>
                <w:rFonts w:hint="eastAsia" w:ascii="方正书宋_GBK" w:eastAsia="方正书宋_GBK"/>
                <w:sz w:val="21"/>
                <w:szCs w:val="21"/>
              </w:rPr>
              <w:t>万元</w:t>
            </w:r>
          </w:p>
        </w:tc>
        <w:tc>
          <w:tcPr>
            <w:tcW w:w="2523" w:type="dxa"/>
            <w:vAlign w:val="center"/>
          </w:tcPr>
          <w:p>
            <w:pPr>
              <w:spacing w:line="300" w:lineRule="exact"/>
              <w:jc w:val="left"/>
              <w:rPr>
                <w:rFonts w:hint="eastAsia" w:ascii="方正书宋_GBK" w:eastAsia="方正书宋_GBK"/>
                <w:sz w:val="21"/>
                <w:szCs w:val="21"/>
              </w:rPr>
            </w:pPr>
            <w:r>
              <w:rPr>
                <w:rFonts w:hint="eastAsia" w:ascii="方正书宋_GBK" w:eastAsia="方正书宋_GBK"/>
                <w:sz w:val="21"/>
                <w:szCs w:val="21"/>
              </w:rPr>
              <w:t>县政府批示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682" w:type="dxa"/>
            <w:vAlign w:val="center"/>
          </w:tcPr>
          <w:p>
            <w:pPr>
              <w:spacing w:line="300" w:lineRule="exact"/>
              <w:jc w:val="center"/>
              <w:rPr>
                <w:rFonts w:hint="eastAsia" w:ascii="方正书宋_GBK" w:eastAsia="方正书宋_GBK"/>
                <w:sz w:val="21"/>
                <w:szCs w:val="21"/>
              </w:rPr>
            </w:pPr>
            <w:r>
              <w:rPr>
                <w:rFonts w:hint="eastAsia" w:ascii="方正书宋_GBK" w:eastAsia="方正书宋_GBK"/>
                <w:sz w:val="21"/>
                <w:szCs w:val="21"/>
              </w:rPr>
              <w:t>效益指标</w:t>
            </w:r>
          </w:p>
        </w:tc>
        <w:tc>
          <w:tcPr>
            <w:tcW w:w="1681" w:type="dxa"/>
            <w:vAlign w:val="center"/>
          </w:tcPr>
          <w:p>
            <w:pPr>
              <w:spacing w:line="300" w:lineRule="exact"/>
              <w:jc w:val="left"/>
              <w:rPr>
                <w:rFonts w:hint="eastAsia" w:ascii="方正书宋_GBK" w:eastAsia="方正书宋_GBK"/>
                <w:sz w:val="21"/>
                <w:szCs w:val="21"/>
              </w:rPr>
            </w:pPr>
            <w:r>
              <w:rPr>
                <w:rFonts w:hint="eastAsia" w:ascii="方正书宋_GBK" w:eastAsia="方正书宋_GBK"/>
                <w:sz w:val="21"/>
                <w:szCs w:val="21"/>
              </w:rPr>
              <w:t>社会效益指标</w:t>
            </w:r>
          </w:p>
        </w:tc>
        <w:tc>
          <w:tcPr>
            <w:tcW w:w="1893" w:type="dxa"/>
            <w:vAlign w:val="center"/>
          </w:tcPr>
          <w:p>
            <w:pPr>
              <w:spacing w:line="300" w:lineRule="exact"/>
              <w:jc w:val="left"/>
              <w:rPr>
                <w:rFonts w:hint="eastAsia" w:ascii="方正书宋_GBK" w:eastAsia="方正书宋_GBK"/>
                <w:sz w:val="21"/>
                <w:szCs w:val="21"/>
              </w:rPr>
            </w:pPr>
            <w:r>
              <w:rPr>
                <w:rFonts w:hint="eastAsia" w:ascii="方正书宋_GBK" w:eastAsia="方正书宋_GBK"/>
                <w:sz w:val="21"/>
                <w:szCs w:val="21"/>
              </w:rPr>
              <w:t>工作保障质量</w:t>
            </w:r>
          </w:p>
        </w:tc>
        <w:tc>
          <w:tcPr>
            <w:tcW w:w="4287" w:type="dxa"/>
            <w:vAlign w:val="center"/>
          </w:tcPr>
          <w:p>
            <w:pPr>
              <w:spacing w:line="300" w:lineRule="exact"/>
              <w:jc w:val="left"/>
              <w:rPr>
                <w:rFonts w:ascii="方正书宋_GBK" w:eastAsia="方正书宋_GBK"/>
                <w:sz w:val="21"/>
                <w:szCs w:val="21"/>
              </w:rPr>
            </w:pPr>
            <w:r>
              <w:rPr>
                <w:rFonts w:hint="eastAsia" w:ascii="方正书宋_GBK" w:eastAsia="方正书宋_GBK"/>
                <w:sz w:val="21"/>
                <w:szCs w:val="21"/>
              </w:rPr>
              <w:t>各项工作有序开展</w:t>
            </w:r>
          </w:p>
        </w:tc>
        <w:tc>
          <w:tcPr>
            <w:tcW w:w="1892" w:type="dxa"/>
            <w:vAlign w:val="center"/>
          </w:tcPr>
          <w:p>
            <w:pPr>
              <w:spacing w:line="300" w:lineRule="exact"/>
              <w:jc w:val="left"/>
              <w:rPr>
                <w:rFonts w:ascii="方正书宋_GBK" w:eastAsia="方正书宋_GBK"/>
                <w:sz w:val="21"/>
                <w:szCs w:val="21"/>
              </w:rPr>
            </w:pPr>
            <w:r>
              <w:rPr>
                <w:rFonts w:hint="eastAsia" w:ascii="方正书宋_GBK" w:eastAsia="方正书宋_GBK"/>
                <w:sz w:val="21"/>
                <w:szCs w:val="21"/>
              </w:rPr>
              <w:t>≥</w:t>
            </w:r>
            <w:r>
              <w:rPr>
                <w:rFonts w:ascii="方正书宋_GBK" w:eastAsia="方正书宋_GBK"/>
                <w:sz w:val="21"/>
                <w:szCs w:val="21"/>
              </w:rPr>
              <w:t>90</w:t>
            </w:r>
            <w:r>
              <w:rPr>
                <w:rFonts w:hint="eastAsia" w:ascii="方正书宋_GBK" w:eastAsia="方正书宋_GBK"/>
                <w:sz w:val="21"/>
                <w:szCs w:val="21"/>
              </w:rPr>
              <w:t>百分比</w:t>
            </w:r>
          </w:p>
        </w:tc>
        <w:tc>
          <w:tcPr>
            <w:tcW w:w="2523" w:type="dxa"/>
            <w:vAlign w:val="center"/>
          </w:tcPr>
          <w:p>
            <w:pPr>
              <w:spacing w:line="300" w:lineRule="exact"/>
              <w:jc w:val="left"/>
              <w:rPr>
                <w:rFonts w:hint="eastAsia" w:ascii="方正书宋_GBK" w:eastAsia="方正书宋_GBK"/>
                <w:sz w:val="21"/>
                <w:szCs w:val="21"/>
              </w:rPr>
            </w:pPr>
            <w:r>
              <w:rPr>
                <w:rFonts w:hint="eastAsia" w:ascii="方正书宋_GBK" w:eastAsia="方正书宋_GBK"/>
                <w:sz w:val="21"/>
                <w:szCs w:val="21"/>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682" w:type="dxa"/>
            <w:vAlign w:val="center"/>
          </w:tcPr>
          <w:p>
            <w:pPr>
              <w:spacing w:line="300" w:lineRule="exact"/>
              <w:jc w:val="center"/>
              <w:rPr>
                <w:rFonts w:hint="eastAsia" w:ascii="方正书宋_GBK" w:eastAsia="方正书宋_GBK"/>
                <w:sz w:val="21"/>
                <w:szCs w:val="21"/>
              </w:rPr>
            </w:pPr>
            <w:r>
              <w:rPr>
                <w:rFonts w:hint="eastAsia" w:ascii="方正书宋_GBK" w:eastAsia="方正书宋_GBK"/>
                <w:sz w:val="21"/>
                <w:szCs w:val="21"/>
              </w:rPr>
              <w:t>满意度指标</w:t>
            </w:r>
          </w:p>
        </w:tc>
        <w:tc>
          <w:tcPr>
            <w:tcW w:w="1681" w:type="dxa"/>
            <w:vAlign w:val="center"/>
          </w:tcPr>
          <w:p>
            <w:pPr>
              <w:spacing w:line="300" w:lineRule="exact"/>
              <w:jc w:val="left"/>
              <w:rPr>
                <w:rFonts w:hint="eastAsia" w:ascii="方正书宋_GBK" w:eastAsia="方正书宋_GBK"/>
                <w:sz w:val="21"/>
                <w:szCs w:val="21"/>
              </w:rPr>
            </w:pPr>
            <w:r>
              <w:rPr>
                <w:rFonts w:hint="eastAsia" w:ascii="方正书宋_GBK" w:eastAsia="方正书宋_GBK"/>
                <w:sz w:val="21"/>
                <w:szCs w:val="21"/>
              </w:rPr>
              <w:t>服务对象满意度指标</w:t>
            </w:r>
          </w:p>
        </w:tc>
        <w:tc>
          <w:tcPr>
            <w:tcW w:w="1893" w:type="dxa"/>
            <w:vAlign w:val="center"/>
          </w:tcPr>
          <w:p>
            <w:pPr>
              <w:spacing w:line="300" w:lineRule="exact"/>
              <w:jc w:val="left"/>
              <w:rPr>
                <w:rFonts w:hint="eastAsia" w:ascii="方正书宋_GBK" w:eastAsia="方正书宋_GBK"/>
                <w:sz w:val="21"/>
                <w:szCs w:val="21"/>
              </w:rPr>
            </w:pPr>
            <w:r>
              <w:rPr>
                <w:rFonts w:hint="eastAsia" w:ascii="方正书宋_GBK" w:eastAsia="方正书宋_GBK"/>
                <w:sz w:val="21"/>
                <w:szCs w:val="21"/>
              </w:rPr>
              <w:t>群众满意度</w:t>
            </w:r>
          </w:p>
        </w:tc>
        <w:tc>
          <w:tcPr>
            <w:tcW w:w="4287" w:type="dxa"/>
            <w:vAlign w:val="center"/>
          </w:tcPr>
          <w:p>
            <w:pPr>
              <w:spacing w:line="300" w:lineRule="exact"/>
              <w:jc w:val="left"/>
              <w:rPr>
                <w:rFonts w:ascii="方正书宋_GBK" w:eastAsia="方正书宋_GBK"/>
                <w:sz w:val="21"/>
                <w:szCs w:val="21"/>
              </w:rPr>
            </w:pPr>
            <w:r>
              <w:rPr>
                <w:rFonts w:hint="eastAsia" w:ascii="方正书宋_GBK" w:eastAsia="方正书宋_GBK"/>
                <w:sz w:val="21"/>
                <w:szCs w:val="21"/>
              </w:rPr>
              <w:t>群众满意度</w:t>
            </w:r>
          </w:p>
        </w:tc>
        <w:tc>
          <w:tcPr>
            <w:tcW w:w="1892" w:type="dxa"/>
            <w:vAlign w:val="center"/>
          </w:tcPr>
          <w:p>
            <w:pPr>
              <w:spacing w:line="300" w:lineRule="exact"/>
              <w:jc w:val="left"/>
              <w:rPr>
                <w:rFonts w:hint="eastAsia" w:ascii="方正书宋_GBK" w:eastAsia="方正书宋_GBK"/>
                <w:sz w:val="21"/>
                <w:szCs w:val="21"/>
              </w:rPr>
            </w:pPr>
            <w:r>
              <w:rPr>
                <w:rFonts w:hint="eastAsia" w:ascii="方正书宋_GBK" w:eastAsia="方正书宋_GBK"/>
                <w:sz w:val="21"/>
                <w:szCs w:val="21"/>
              </w:rPr>
              <w:t>≥</w:t>
            </w:r>
            <w:r>
              <w:rPr>
                <w:rFonts w:ascii="方正书宋_GBK" w:eastAsia="方正书宋_GBK"/>
                <w:sz w:val="21"/>
                <w:szCs w:val="21"/>
              </w:rPr>
              <w:t>90</w:t>
            </w:r>
            <w:r>
              <w:rPr>
                <w:rFonts w:hint="eastAsia" w:ascii="方正书宋_GBK" w:eastAsia="方正书宋_GBK"/>
                <w:sz w:val="21"/>
                <w:szCs w:val="21"/>
              </w:rPr>
              <w:t>百分比</w:t>
            </w:r>
          </w:p>
        </w:tc>
        <w:tc>
          <w:tcPr>
            <w:tcW w:w="2523" w:type="dxa"/>
            <w:vAlign w:val="center"/>
          </w:tcPr>
          <w:p>
            <w:pPr>
              <w:spacing w:line="300" w:lineRule="exact"/>
              <w:jc w:val="left"/>
              <w:rPr>
                <w:rFonts w:hint="eastAsia" w:ascii="方正书宋_GBK" w:eastAsia="方正书宋_GBK"/>
                <w:sz w:val="21"/>
                <w:szCs w:val="21"/>
              </w:rPr>
            </w:pPr>
            <w:r>
              <w:rPr>
                <w:rFonts w:hint="eastAsia" w:ascii="方正书宋_GBK" w:eastAsia="方正书宋_GBK"/>
                <w:sz w:val="21"/>
                <w:szCs w:val="21"/>
              </w:rPr>
              <w:t>调查问卷</w:t>
            </w:r>
          </w:p>
        </w:tc>
      </w:tr>
    </w:tbl>
    <w:p>
      <w:pPr>
        <w:widowControl w:val="0"/>
        <w:wordWrap/>
        <w:adjustRightInd/>
        <w:snapToGrid/>
        <w:spacing w:before="156" w:beforeLines="50" w:after="156" w:afterLines="50" w:line="240" w:lineRule="auto"/>
        <w:ind w:left="0" w:leftChars="0" w:right="0" w:firstLine="562" w:firstLineChars="200"/>
        <w:jc w:val="left"/>
        <w:textAlignment w:val="auto"/>
        <w:outlineLvl w:val="3"/>
        <w:rPr>
          <w:rFonts w:hint="eastAsia" w:ascii="仿宋" w:hAnsi="仿宋" w:eastAsia="仿宋" w:cs="仿宋"/>
          <w:b/>
          <w:sz w:val="28"/>
          <w:szCs w:val="28"/>
        </w:rPr>
      </w:pPr>
      <w:bookmarkStart w:id="10" w:name="_Toc62733991"/>
      <w:r>
        <w:rPr>
          <w:rFonts w:hint="eastAsia" w:ascii="仿宋" w:hAnsi="仿宋" w:eastAsia="仿宋" w:cs="仿宋"/>
          <w:b/>
          <w:sz w:val="28"/>
          <w:szCs w:val="28"/>
        </w:rPr>
        <w:br w:type="page"/>
      </w:r>
      <w:r>
        <w:rPr>
          <w:rFonts w:hint="eastAsia" w:ascii="仿宋" w:hAnsi="仿宋" w:eastAsia="仿宋" w:cs="仿宋"/>
          <w:b/>
          <w:sz w:val="28"/>
          <w:szCs w:val="28"/>
        </w:rPr>
        <w:t>6.消防大队“智慧消防”建设（项目支出）绩效目标表</w:t>
      </w:r>
      <w:bookmarkEnd w:id="10"/>
    </w:p>
    <w:tbl>
      <w:tblPr>
        <w:tblStyle w:val="9"/>
        <w:tblW w:w="1395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82"/>
        <w:gridCol w:w="1682"/>
        <w:gridCol w:w="1892"/>
        <w:gridCol w:w="2353"/>
        <w:gridCol w:w="1"/>
        <w:gridCol w:w="1933"/>
        <w:gridCol w:w="1892"/>
        <w:gridCol w:w="252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1435" w:type="dxa"/>
            <w:gridSpan w:val="7"/>
            <w:tcBorders>
              <w:top w:val="single" w:color="FFFFFF" w:sz="6" w:space="0"/>
              <w:left w:val="single" w:color="FFFFFF" w:sz="6" w:space="0"/>
              <w:right w:val="single" w:color="FFFFFF" w:sz="6" w:space="0"/>
            </w:tcBorders>
            <w:vAlign w:val="center"/>
          </w:tcPr>
          <w:p>
            <w:pPr>
              <w:spacing w:line="300" w:lineRule="exact"/>
              <w:jc w:val="left"/>
              <w:rPr>
                <w:rFonts w:hint="eastAsia" w:ascii="方正书宋_GBK" w:eastAsia="方正书宋_GBK"/>
                <w:b/>
                <w:sz w:val="21"/>
                <w:szCs w:val="21"/>
                <w:lang w:eastAsia="zh-CN"/>
              </w:rPr>
            </w:pPr>
            <w:r>
              <w:rPr>
                <w:rFonts w:hint="eastAsia" w:ascii="方正书宋_GBK" w:eastAsia="方正书宋_GBK"/>
                <w:b/>
                <w:sz w:val="21"/>
                <w:szCs w:val="21"/>
                <w:lang w:eastAsia="zh-CN"/>
              </w:rPr>
              <w:t>825涞水县消防救援大队</w:t>
            </w:r>
          </w:p>
        </w:tc>
        <w:tc>
          <w:tcPr>
            <w:tcW w:w="2523" w:type="dxa"/>
            <w:tcBorders>
              <w:top w:val="single" w:color="FFFFFF" w:sz="6" w:space="0"/>
              <w:left w:val="single" w:color="FFFFFF" w:sz="6" w:space="0"/>
              <w:right w:val="single" w:color="FFFFFF" w:sz="6" w:space="0"/>
            </w:tcBorders>
            <w:vAlign w:val="center"/>
          </w:tcPr>
          <w:p>
            <w:pPr>
              <w:spacing w:line="300" w:lineRule="exact"/>
              <w:jc w:val="right"/>
              <w:rPr>
                <w:rFonts w:ascii="方正书宋_GBK" w:eastAsia="方正书宋_GBK"/>
                <w:sz w:val="21"/>
                <w:szCs w:val="21"/>
              </w:rPr>
            </w:pPr>
            <w:r>
              <w:rPr>
                <w:rFonts w:hint="eastAsia" w:ascii="方正书宋_GBK" w:eastAsia="方正书宋_GBK"/>
                <w:sz w:val="21"/>
                <w:szCs w:val="21"/>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82" w:type="dxa"/>
            <w:vAlign w:val="center"/>
          </w:tcPr>
          <w:p>
            <w:pPr>
              <w:spacing w:line="300" w:lineRule="exact"/>
              <w:jc w:val="center"/>
              <w:rPr>
                <w:rFonts w:ascii="方正书宋_GBK" w:eastAsia="方正书宋_GBK"/>
                <w:b/>
                <w:sz w:val="21"/>
                <w:szCs w:val="21"/>
              </w:rPr>
            </w:pPr>
            <w:r>
              <w:rPr>
                <w:rFonts w:hint="eastAsia" w:ascii="方正书宋_GBK" w:eastAsia="方正书宋_GBK"/>
                <w:b/>
                <w:sz w:val="21"/>
                <w:szCs w:val="21"/>
              </w:rPr>
              <w:t>项目编码</w:t>
            </w:r>
          </w:p>
        </w:tc>
        <w:tc>
          <w:tcPr>
            <w:tcW w:w="3574" w:type="dxa"/>
            <w:gridSpan w:val="2"/>
            <w:vAlign w:val="center"/>
          </w:tcPr>
          <w:p>
            <w:pPr>
              <w:spacing w:line="300" w:lineRule="exact"/>
              <w:jc w:val="left"/>
              <w:rPr>
                <w:rFonts w:ascii="方正书宋_GBK" w:eastAsia="方正书宋_GBK"/>
                <w:sz w:val="21"/>
                <w:szCs w:val="21"/>
              </w:rPr>
            </w:pPr>
            <w:r>
              <w:rPr>
                <w:rFonts w:ascii="方正书宋_GBK" w:eastAsia="方正书宋_GBK"/>
                <w:sz w:val="21"/>
                <w:szCs w:val="21"/>
              </w:rPr>
              <w:t>13062321QSDCFRL0K5Z07</w:t>
            </w:r>
          </w:p>
        </w:tc>
        <w:tc>
          <w:tcPr>
            <w:tcW w:w="2353" w:type="dxa"/>
            <w:vAlign w:val="center"/>
          </w:tcPr>
          <w:p>
            <w:pPr>
              <w:spacing w:line="300" w:lineRule="exact"/>
              <w:jc w:val="center"/>
              <w:rPr>
                <w:rFonts w:ascii="方正书宋_GBK" w:eastAsia="方正书宋_GBK"/>
                <w:b/>
                <w:sz w:val="21"/>
                <w:szCs w:val="21"/>
              </w:rPr>
            </w:pPr>
            <w:r>
              <w:rPr>
                <w:rFonts w:hint="eastAsia" w:ascii="方正书宋_GBK" w:eastAsia="方正书宋_GBK"/>
                <w:b/>
                <w:sz w:val="21"/>
                <w:szCs w:val="21"/>
              </w:rPr>
              <w:t>项目名称</w:t>
            </w:r>
          </w:p>
        </w:tc>
        <w:tc>
          <w:tcPr>
            <w:tcW w:w="6349" w:type="dxa"/>
            <w:gridSpan w:val="4"/>
            <w:vAlign w:val="center"/>
          </w:tcPr>
          <w:p>
            <w:pPr>
              <w:spacing w:line="300" w:lineRule="exact"/>
              <w:jc w:val="left"/>
              <w:rPr>
                <w:rFonts w:ascii="方正书宋_GBK" w:eastAsia="方正书宋_GBK"/>
                <w:sz w:val="21"/>
                <w:szCs w:val="21"/>
              </w:rPr>
            </w:pPr>
            <w:r>
              <w:rPr>
                <w:rFonts w:hint="eastAsia" w:ascii="方正书宋_GBK" w:eastAsia="方正书宋_GBK"/>
                <w:sz w:val="21"/>
                <w:szCs w:val="21"/>
              </w:rPr>
              <w:t>消防大队</w:t>
            </w:r>
            <w:r>
              <w:rPr>
                <w:rFonts w:hint="cs" w:ascii="方正书宋_GBK" w:eastAsia="方正书宋_GBK"/>
                <w:sz w:val="21"/>
                <w:szCs w:val="21"/>
                <w:cs/>
              </w:rPr>
              <w:t>“</w:t>
            </w:r>
            <w:r>
              <w:rPr>
                <w:rFonts w:hint="eastAsia" w:ascii="方正书宋_GBK" w:eastAsia="方正书宋_GBK"/>
                <w:sz w:val="21"/>
                <w:szCs w:val="21"/>
              </w:rPr>
              <w:t>智慧消防</w:t>
            </w:r>
            <w:r>
              <w:rPr>
                <w:rFonts w:hint="cs" w:ascii="方正书宋_GBK" w:eastAsia="方正书宋_GBK"/>
                <w:sz w:val="21"/>
                <w:szCs w:val="21"/>
                <w:cs/>
              </w:rPr>
              <w:t>”</w:t>
            </w:r>
            <w:r>
              <w:rPr>
                <w:rFonts w:hint="eastAsia" w:ascii="方正书宋_GBK" w:eastAsia="方正书宋_GBK"/>
                <w:sz w:val="21"/>
                <w:szCs w:val="21"/>
              </w:rPr>
              <w:t>建设（项目支出）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82" w:type="dxa"/>
            <w:vMerge w:val="restart"/>
            <w:vAlign w:val="center"/>
          </w:tcPr>
          <w:p>
            <w:pPr>
              <w:spacing w:line="300" w:lineRule="exact"/>
              <w:jc w:val="center"/>
              <w:rPr>
                <w:rFonts w:ascii="方正书宋_GBK" w:eastAsia="方正书宋_GBK"/>
                <w:b/>
                <w:sz w:val="21"/>
                <w:szCs w:val="21"/>
              </w:rPr>
            </w:pPr>
            <w:r>
              <w:rPr>
                <w:rFonts w:hint="eastAsia" w:ascii="方正书宋_GBK" w:eastAsia="方正书宋_GBK"/>
                <w:b/>
                <w:sz w:val="21"/>
                <w:szCs w:val="21"/>
              </w:rPr>
              <w:t>预算规模及资金用途</w:t>
            </w:r>
          </w:p>
        </w:tc>
        <w:tc>
          <w:tcPr>
            <w:tcW w:w="1682" w:type="dxa"/>
            <w:vAlign w:val="center"/>
          </w:tcPr>
          <w:p>
            <w:pPr>
              <w:spacing w:line="300" w:lineRule="exact"/>
              <w:jc w:val="center"/>
              <w:rPr>
                <w:rFonts w:ascii="方正书宋_GBK" w:eastAsia="方正书宋_GBK"/>
                <w:b/>
                <w:sz w:val="21"/>
                <w:szCs w:val="21"/>
              </w:rPr>
            </w:pPr>
            <w:r>
              <w:rPr>
                <w:rFonts w:hint="eastAsia" w:ascii="方正书宋_GBK" w:eastAsia="方正书宋_GBK"/>
                <w:b/>
                <w:sz w:val="21"/>
                <w:szCs w:val="21"/>
              </w:rPr>
              <w:t>预算数</w:t>
            </w:r>
          </w:p>
        </w:tc>
        <w:tc>
          <w:tcPr>
            <w:tcW w:w="1892" w:type="dxa"/>
            <w:vAlign w:val="center"/>
          </w:tcPr>
          <w:p>
            <w:pPr>
              <w:spacing w:line="300" w:lineRule="exact"/>
              <w:jc w:val="left"/>
              <w:rPr>
                <w:rFonts w:ascii="方正书宋_GBK" w:eastAsia="方正书宋_GBK"/>
                <w:sz w:val="21"/>
                <w:szCs w:val="21"/>
              </w:rPr>
            </w:pPr>
            <w:r>
              <w:rPr>
                <w:rFonts w:ascii="方正书宋_GBK" w:eastAsia="方正书宋_GBK"/>
                <w:sz w:val="21"/>
                <w:szCs w:val="21"/>
              </w:rPr>
              <w:t>62.10</w:t>
            </w:r>
          </w:p>
        </w:tc>
        <w:tc>
          <w:tcPr>
            <w:tcW w:w="2353" w:type="dxa"/>
            <w:vAlign w:val="center"/>
          </w:tcPr>
          <w:p>
            <w:pPr>
              <w:spacing w:line="300" w:lineRule="exact"/>
              <w:jc w:val="center"/>
              <w:rPr>
                <w:rFonts w:ascii="方正书宋_GBK" w:eastAsia="方正书宋_GBK"/>
                <w:b/>
                <w:sz w:val="21"/>
                <w:szCs w:val="21"/>
              </w:rPr>
            </w:pPr>
            <w:r>
              <w:rPr>
                <w:rFonts w:hint="eastAsia" w:ascii="方正书宋_GBK" w:eastAsia="方正书宋_GBK"/>
                <w:b/>
                <w:sz w:val="21"/>
                <w:szCs w:val="21"/>
              </w:rPr>
              <w:t>其中：财政资金</w:t>
            </w:r>
          </w:p>
        </w:tc>
        <w:tc>
          <w:tcPr>
            <w:tcW w:w="1934" w:type="dxa"/>
            <w:gridSpan w:val="2"/>
            <w:vAlign w:val="center"/>
          </w:tcPr>
          <w:p>
            <w:pPr>
              <w:spacing w:line="300" w:lineRule="exact"/>
              <w:jc w:val="left"/>
              <w:rPr>
                <w:rFonts w:ascii="方正书宋_GBK" w:eastAsia="方正书宋_GBK"/>
                <w:sz w:val="21"/>
                <w:szCs w:val="21"/>
              </w:rPr>
            </w:pPr>
            <w:r>
              <w:rPr>
                <w:rFonts w:ascii="方正书宋_GBK" w:eastAsia="方正书宋_GBK"/>
                <w:sz w:val="21"/>
                <w:szCs w:val="21"/>
              </w:rPr>
              <w:t>62.10</w:t>
            </w:r>
          </w:p>
        </w:tc>
        <w:tc>
          <w:tcPr>
            <w:tcW w:w="1892" w:type="dxa"/>
            <w:vAlign w:val="center"/>
          </w:tcPr>
          <w:p>
            <w:pPr>
              <w:spacing w:line="300" w:lineRule="exact"/>
              <w:jc w:val="center"/>
              <w:rPr>
                <w:rFonts w:ascii="方正书宋_GBK" w:eastAsia="方正书宋_GBK"/>
                <w:b/>
                <w:sz w:val="21"/>
                <w:szCs w:val="21"/>
              </w:rPr>
            </w:pPr>
            <w:r>
              <w:rPr>
                <w:rFonts w:hint="eastAsia" w:ascii="方正书宋_GBK" w:eastAsia="方正书宋_GBK"/>
                <w:b/>
                <w:sz w:val="21"/>
                <w:szCs w:val="21"/>
              </w:rPr>
              <w:t>其他资金</w:t>
            </w:r>
          </w:p>
        </w:tc>
        <w:tc>
          <w:tcPr>
            <w:tcW w:w="2523" w:type="dxa"/>
            <w:vAlign w:val="center"/>
          </w:tcPr>
          <w:p>
            <w:pPr>
              <w:spacing w:line="300" w:lineRule="exact"/>
              <w:jc w:val="left"/>
              <w:rPr>
                <w:rFonts w:ascii="方正书宋_GBK" w:eastAsia="方正书宋_GBK"/>
                <w:sz w:val="21"/>
                <w:szCs w:val="21"/>
              </w:rPr>
            </w:pPr>
            <w:r>
              <w:rPr>
                <w:rFonts w:ascii="方正书宋_GBK" w:eastAsia="方正书宋_GBK"/>
                <w:sz w:val="21"/>
                <w:szCs w:val="21"/>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82" w:type="dxa"/>
            <w:vMerge w:val="continue"/>
            <w:vAlign w:val="center"/>
          </w:tcPr>
          <w:p>
            <w:pPr>
              <w:spacing w:line="300" w:lineRule="exact"/>
              <w:jc w:val="left"/>
              <w:outlineLvl w:val="3"/>
              <w:rPr>
                <w:sz w:val="21"/>
                <w:szCs w:val="21"/>
              </w:rPr>
            </w:pPr>
          </w:p>
        </w:tc>
        <w:tc>
          <w:tcPr>
            <w:tcW w:w="12276" w:type="dxa"/>
            <w:gridSpan w:val="7"/>
            <w:vAlign w:val="center"/>
          </w:tcPr>
          <w:p>
            <w:pPr>
              <w:spacing w:line="300" w:lineRule="exact"/>
              <w:jc w:val="left"/>
              <w:rPr>
                <w:rFonts w:ascii="方正书宋_GBK" w:eastAsia="方正书宋_GBK"/>
                <w:sz w:val="21"/>
                <w:szCs w:val="21"/>
              </w:rPr>
            </w:pPr>
            <w:r>
              <w:rPr>
                <w:rFonts w:hint="eastAsia" w:ascii="方正书宋_GBK" w:eastAsia="方正书宋_GBK"/>
                <w:sz w:val="21"/>
                <w:szCs w:val="21"/>
              </w:rPr>
              <w:t>全面提升我县社会火灾防控能力、灭火应急救援能力和消防综合救援队伍管理水平，实现</w:t>
            </w:r>
            <w:r>
              <w:rPr>
                <w:rFonts w:hint="cs" w:ascii="方正书宋_GBK" w:eastAsia="方正书宋_GBK"/>
                <w:sz w:val="21"/>
                <w:szCs w:val="21"/>
                <w:cs/>
              </w:rPr>
              <w:t>“</w:t>
            </w:r>
            <w:r>
              <w:rPr>
                <w:rFonts w:hint="eastAsia" w:ascii="方正书宋_GBK" w:eastAsia="方正书宋_GBK"/>
                <w:sz w:val="21"/>
                <w:szCs w:val="21"/>
              </w:rPr>
              <w:t>传统消防</w:t>
            </w:r>
            <w:r>
              <w:rPr>
                <w:rFonts w:hint="cs" w:ascii="方正书宋_GBK" w:eastAsia="方正书宋_GBK"/>
                <w:sz w:val="21"/>
                <w:szCs w:val="21"/>
                <w:cs/>
              </w:rPr>
              <w:t>”</w:t>
            </w:r>
            <w:r>
              <w:rPr>
                <w:rFonts w:hint="eastAsia" w:ascii="方正书宋_GBK" w:eastAsia="方正书宋_GBK"/>
                <w:sz w:val="21"/>
                <w:szCs w:val="21"/>
              </w:rPr>
              <w:t>向</w:t>
            </w:r>
            <w:r>
              <w:rPr>
                <w:rFonts w:hint="cs" w:ascii="方正书宋_GBK" w:eastAsia="方正书宋_GBK"/>
                <w:sz w:val="21"/>
                <w:szCs w:val="21"/>
                <w:cs/>
              </w:rPr>
              <w:t>“</w:t>
            </w:r>
            <w:r>
              <w:rPr>
                <w:rFonts w:hint="eastAsia" w:ascii="方正书宋_GBK" w:eastAsia="方正书宋_GBK"/>
                <w:sz w:val="21"/>
                <w:szCs w:val="21"/>
              </w:rPr>
              <w:t>现代化消防</w:t>
            </w:r>
            <w:r>
              <w:rPr>
                <w:rFonts w:hint="cs" w:ascii="方正书宋_GBK" w:eastAsia="方正书宋_GBK"/>
                <w:sz w:val="21"/>
                <w:szCs w:val="21"/>
                <w:cs/>
              </w:rPr>
              <w:t>”</w:t>
            </w:r>
            <w:r>
              <w:rPr>
                <w:rFonts w:hint="eastAsia" w:ascii="方正书宋_GBK" w:eastAsia="方正书宋_GBK"/>
                <w:sz w:val="21"/>
                <w:szCs w:val="21"/>
              </w:rPr>
              <w:t>的转变</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82" w:type="dxa"/>
            <w:vMerge w:val="restart"/>
            <w:vAlign w:val="center"/>
          </w:tcPr>
          <w:p>
            <w:pPr>
              <w:spacing w:line="300" w:lineRule="exact"/>
              <w:jc w:val="center"/>
              <w:rPr>
                <w:rFonts w:ascii="方正书宋_GBK" w:eastAsia="方正书宋_GBK"/>
                <w:b/>
                <w:sz w:val="21"/>
                <w:szCs w:val="21"/>
              </w:rPr>
            </w:pPr>
            <w:r>
              <w:rPr>
                <w:rFonts w:hint="eastAsia" w:ascii="方正书宋_GBK" w:eastAsia="方正书宋_GBK"/>
                <w:b/>
                <w:sz w:val="21"/>
                <w:szCs w:val="21"/>
              </w:rPr>
              <w:t>资金支出计划（</w:t>
            </w:r>
            <w:r>
              <w:rPr>
                <w:rFonts w:ascii="方正书宋_GBK" w:eastAsia="方正书宋_GBK"/>
                <w:b/>
                <w:sz w:val="21"/>
                <w:szCs w:val="21"/>
              </w:rPr>
              <w:t>%</w:t>
            </w:r>
            <w:r>
              <w:rPr>
                <w:rFonts w:hint="eastAsia" w:ascii="方正书宋_GBK" w:eastAsia="方正书宋_GBK"/>
                <w:b/>
                <w:sz w:val="21"/>
                <w:szCs w:val="21"/>
              </w:rPr>
              <w:t>）</w:t>
            </w:r>
          </w:p>
        </w:tc>
        <w:tc>
          <w:tcPr>
            <w:tcW w:w="3574" w:type="dxa"/>
            <w:gridSpan w:val="2"/>
            <w:vAlign w:val="center"/>
          </w:tcPr>
          <w:p>
            <w:pPr>
              <w:spacing w:line="300" w:lineRule="exact"/>
              <w:jc w:val="center"/>
              <w:rPr>
                <w:rFonts w:ascii="方正书宋_GBK" w:eastAsia="方正书宋_GBK"/>
                <w:b/>
                <w:sz w:val="21"/>
                <w:szCs w:val="21"/>
              </w:rPr>
            </w:pPr>
            <w:r>
              <w:rPr>
                <w:rFonts w:ascii="方正书宋_GBK" w:eastAsia="方正书宋_GBK"/>
                <w:b/>
                <w:sz w:val="21"/>
                <w:szCs w:val="21"/>
              </w:rPr>
              <w:t>3</w:t>
            </w:r>
            <w:r>
              <w:rPr>
                <w:rFonts w:hint="eastAsia" w:ascii="方正书宋_GBK" w:eastAsia="方正书宋_GBK"/>
                <w:b/>
                <w:sz w:val="21"/>
                <w:szCs w:val="21"/>
              </w:rPr>
              <w:t>月底</w:t>
            </w:r>
          </w:p>
        </w:tc>
        <w:tc>
          <w:tcPr>
            <w:tcW w:w="2354" w:type="dxa"/>
            <w:gridSpan w:val="2"/>
            <w:vAlign w:val="center"/>
          </w:tcPr>
          <w:p>
            <w:pPr>
              <w:spacing w:line="300" w:lineRule="exact"/>
              <w:jc w:val="center"/>
              <w:rPr>
                <w:rFonts w:ascii="方正书宋_GBK" w:eastAsia="方正书宋_GBK"/>
                <w:b/>
                <w:sz w:val="21"/>
                <w:szCs w:val="21"/>
              </w:rPr>
            </w:pPr>
            <w:r>
              <w:rPr>
                <w:rFonts w:ascii="方正书宋_GBK" w:eastAsia="方正书宋_GBK"/>
                <w:b/>
                <w:sz w:val="21"/>
                <w:szCs w:val="21"/>
              </w:rPr>
              <w:t>6</w:t>
            </w:r>
            <w:r>
              <w:rPr>
                <w:rFonts w:hint="eastAsia" w:ascii="方正书宋_GBK" w:eastAsia="方正书宋_GBK"/>
                <w:b/>
                <w:sz w:val="21"/>
                <w:szCs w:val="21"/>
              </w:rPr>
              <w:t>月底</w:t>
            </w:r>
          </w:p>
        </w:tc>
        <w:tc>
          <w:tcPr>
            <w:tcW w:w="1933" w:type="dxa"/>
            <w:vAlign w:val="center"/>
          </w:tcPr>
          <w:p>
            <w:pPr>
              <w:spacing w:line="300" w:lineRule="exact"/>
              <w:jc w:val="center"/>
              <w:rPr>
                <w:rFonts w:ascii="方正书宋_GBK" w:eastAsia="方正书宋_GBK"/>
                <w:b/>
                <w:sz w:val="21"/>
                <w:szCs w:val="21"/>
              </w:rPr>
            </w:pPr>
            <w:r>
              <w:rPr>
                <w:rFonts w:ascii="方正书宋_GBK" w:eastAsia="方正书宋_GBK"/>
                <w:b/>
                <w:sz w:val="21"/>
                <w:szCs w:val="21"/>
              </w:rPr>
              <w:t>10</w:t>
            </w:r>
            <w:r>
              <w:rPr>
                <w:rFonts w:hint="eastAsia" w:ascii="方正书宋_GBK" w:eastAsia="方正书宋_GBK"/>
                <w:b/>
                <w:sz w:val="21"/>
                <w:szCs w:val="21"/>
              </w:rPr>
              <w:t>月底</w:t>
            </w:r>
          </w:p>
        </w:tc>
        <w:tc>
          <w:tcPr>
            <w:tcW w:w="4415" w:type="dxa"/>
            <w:gridSpan w:val="2"/>
            <w:vAlign w:val="center"/>
          </w:tcPr>
          <w:p>
            <w:pPr>
              <w:spacing w:line="300" w:lineRule="exact"/>
              <w:jc w:val="center"/>
              <w:rPr>
                <w:rFonts w:ascii="方正书宋_GBK" w:eastAsia="方正书宋_GBK"/>
                <w:b/>
                <w:sz w:val="21"/>
                <w:szCs w:val="21"/>
              </w:rPr>
            </w:pPr>
            <w:r>
              <w:rPr>
                <w:rFonts w:ascii="方正书宋_GBK" w:eastAsia="方正书宋_GBK"/>
                <w:b/>
                <w:sz w:val="21"/>
                <w:szCs w:val="21"/>
              </w:rPr>
              <w:t>12</w:t>
            </w:r>
            <w:r>
              <w:rPr>
                <w:rFonts w:hint="eastAsia" w:ascii="方正书宋_GBK" w:eastAsia="方正书宋_GBK"/>
                <w:b/>
                <w:sz w:val="21"/>
                <w:szCs w:val="21"/>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82" w:type="dxa"/>
            <w:vMerge w:val="continue"/>
            <w:tcBorders>
              <w:bottom w:val="single" w:color="000000" w:sz="6" w:space="0"/>
            </w:tcBorders>
            <w:vAlign w:val="center"/>
          </w:tcPr>
          <w:p>
            <w:pPr>
              <w:spacing w:line="300" w:lineRule="exact"/>
              <w:jc w:val="left"/>
              <w:outlineLvl w:val="3"/>
              <w:rPr>
                <w:sz w:val="21"/>
                <w:szCs w:val="21"/>
              </w:rPr>
            </w:pPr>
          </w:p>
        </w:tc>
        <w:tc>
          <w:tcPr>
            <w:tcW w:w="3574" w:type="dxa"/>
            <w:gridSpan w:val="2"/>
            <w:tcBorders>
              <w:bottom w:val="single" w:color="000000" w:sz="6" w:space="0"/>
            </w:tcBorders>
            <w:vAlign w:val="center"/>
          </w:tcPr>
          <w:p>
            <w:pPr>
              <w:spacing w:line="300" w:lineRule="exact"/>
              <w:jc w:val="center"/>
              <w:rPr>
                <w:rFonts w:ascii="方正书宋_GBK" w:eastAsia="方正书宋_GBK"/>
                <w:sz w:val="21"/>
                <w:szCs w:val="21"/>
              </w:rPr>
            </w:pPr>
            <w:r>
              <w:rPr>
                <w:rFonts w:ascii="方正书宋_GBK" w:eastAsia="方正书宋_GBK"/>
                <w:sz w:val="21"/>
                <w:szCs w:val="21"/>
              </w:rPr>
              <w:t>30.00%</w:t>
            </w:r>
          </w:p>
        </w:tc>
        <w:tc>
          <w:tcPr>
            <w:tcW w:w="2354" w:type="dxa"/>
            <w:gridSpan w:val="2"/>
            <w:tcBorders>
              <w:bottom w:val="single" w:color="000000" w:sz="6" w:space="0"/>
            </w:tcBorders>
            <w:vAlign w:val="center"/>
          </w:tcPr>
          <w:p>
            <w:pPr>
              <w:spacing w:line="300" w:lineRule="exact"/>
              <w:jc w:val="center"/>
              <w:rPr>
                <w:rFonts w:ascii="方正书宋_GBK" w:eastAsia="方正书宋_GBK"/>
                <w:sz w:val="21"/>
                <w:szCs w:val="21"/>
              </w:rPr>
            </w:pPr>
            <w:r>
              <w:rPr>
                <w:rFonts w:ascii="方正书宋_GBK" w:eastAsia="方正书宋_GBK"/>
                <w:sz w:val="21"/>
                <w:szCs w:val="21"/>
              </w:rPr>
              <w:t>60.00%</w:t>
            </w:r>
          </w:p>
        </w:tc>
        <w:tc>
          <w:tcPr>
            <w:tcW w:w="1933" w:type="dxa"/>
            <w:tcBorders>
              <w:bottom w:val="single" w:color="000000" w:sz="6" w:space="0"/>
            </w:tcBorders>
            <w:vAlign w:val="center"/>
          </w:tcPr>
          <w:p>
            <w:pPr>
              <w:spacing w:line="300" w:lineRule="exact"/>
              <w:jc w:val="center"/>
              <w:rPr>
                <w:rFonts w:ascii="方正书宋_GBK" w:eastAsia="方正书宋_GBK"/>
                <w:sz w:val="21"/>
                <w:szCs w:val="21"/>
              </w:rPr>
            </w:pPr>
            <w:r>
              <w:rPr>
                <w:rFonts w:ascii="方正书宋_GBK" w:eastAsia="方正书宋_GBK"/>
                <w:sz w:val="21"/>
                <w:szCs w:val="21"/>
              </w:rPr>
              <w:t>80.00%</w:t>
            </w:r>
          </w:p>
        </w:tc>
        <w:tc>
          <w:tcPr>
            <w:tcW w:w="4415" w:type="dxa"/>
            <w:gridSpan w:val="2"/>
            <w:tcBorders>
              <w:bottom w:val="single" w:color="000000" w:sz="6" w:space="0"/>
            </w:tcBorders>
            <w:vAlign w:val="center"/>
          </w:tcPr>
          <w:p>
            <w:pPr>
              <w:spacing w:line="300" w:lineRule="exact"/>
              <w:jc w:val="center"/>
              <w:rPr>
                <w:rFonts w:ascii="方正书宋_GBK" w:eastAsia="方正书宋_GBK"/>
                <w:sz w:val="21"/>
                <w:szCs w:val="21"/>
              </w:rPr>
            </w:pPr>
            <w:r>
              <w:rPr>
                <w:rFonts w:ascii="方正书宋_GBK" w:eastAsia="方正书宋_GBK"/>
                <w:sz w:val="21"/>
                <w:szCs w:val="21"/>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82" w:type="dxa"/>
            <w:tcBorders>
              <w:bottom w:val="nil"/>
            </w:tcBorders>
            <w:vAlign w:val="center"/>
          </w:tcPr>
          <w:p>
            <w:pPr>
              <w:spacing w:line="300" w:lineRule="exact"/>
              <w:jc w:val="center"/>
              <w:rPr>
                <w:rFonts w:ascii="方正书宋_GBK" w:eastAsia="方正书宋_GBK"/>
                <w:b/>
                <w:sz w:val="21"/>
                <w:szCs w:val="21"/>
              </w:rPr>
            </w:pPr>
            <w:r>
              <w:rPr>
                <w:rFonts w:hint="eastAsia" w:ascii="方正书宋_GBK" w:eastAsia="方正书宋_GBK"/>
                <w:b/>
                <w:sz w:val="21"/>
                <w:szCs w:val="21"/>
              </w:rPr>
              <w:t>绩效目标</w:t>
            </w:r>
          </w:p>
        </w:tc>
        <w:tc>
          <w:tcPr>
            <w:tcW w:w="12276" w:type="dxa"/>
            <w:gridSpan w:val="7"/>
            <w:tcBorders>
              <w:bottom w:val="nil"/>
            </w:tcBorders>
            <w:vAlign w:val="center"/>
          </w:tcPr>
          <w:p>
            <w:pPr>
              <w:spacing w:line="300" w:lineRule="exact"/>
              <w:jc w:val="left"/>
              <w:rPr>
                <w:rFonts w:ascii="方正书宋_GBK" w:eastAsia="方正书宋_GBK"/>
                <w:sz w:val="21"/>
                <w:szCs w:val="21"/>
              </w:rPr>
            </w:pPr>
            <w:r>
              <w:rPr>
                <w:rFonts w:ascii="方正书宋_GBK" w:eastAsia="方正书宋_GBK"/>
                <w:sz w:val="21"/>
                <w:szCs w:val="21"/>
              </w:rPr>
              <w:t>1.</w:t>
            </w:r>
            <w:r>
              <w:rPr>
                <w:rFonts w:hint="eastAsia" w:ascii="方正书宋_GBK" w:eastAsia="方正书宋_GBK"/>
                <w:sz w:val="21"/>
                <w:szCs w:val="21"/>
              </w:rPr>
              <w:t>保证我县消防大队正常运行</w:t>
            </w:r>
          </w:p>
          <w:p>
            <w:pPr>
              <w:spacing w:line="300" w:lineRule="exact"/>
              <w:jc w:val="left"/>
              <w:rPr>
                <w:rFonts w:ascii="方正书宋_GBK" w:eastAsia="方正书宋_GBK"/>
                <w:sz w:val="21"/>
                <w:szCs w:val="21"/>
              </w:rPr>
            </w:pPr>
            <w:r>
              <w:rPr>
                <w:rFonts w:ascii="方正书宋_GBK" w:eastAsia="方正书宋_GBK"/>
                <w:sz w:val="21"/>
                <w:szCs w:val="21"/>
              </w:rPr>
              <w:t>2.</w:t>
            </w:r>
            <w:r>
              <w:rPr>
                <w:rFonts w:hint="eastAsia" w:ascii="方正书宋_GBK" w:eastAsia="方正书宋_GBK"/>
                <w:sz w:val="21"/>
                <w:szCs w:val="21"/>
              </w:rPr>
              <w:t>保障我县防火防控能力和公共消防安全水平，实现消防安全惠及全县人民群众</w:t>
            </w:r>
          </w:p>
        </w:tc>
      </w:tr>
    </w:tbl>
    <w:p>
      <w:pPr>
        <w:spacing w:line="14" w:lineRule="exact"/>
        <w:ind w:firstLine="420" w:firstLineChars="200"/>
        <w:jc w:val="center"/>
        <w:rPr>
          <w:rFonts w:hAnsi="宋体"/>
          <w:sz w:val="21"/>
          <w:szCs w:val="21"/>
        </w:rPr>
      </w:pPr>
      <w:r>
        <w:rPr>
          <w:rFonts w:ascii="方正书宋_GBK" w:eastAsia="方正书宋_GBK"/>
          <w:sz w:val="21"/>
          <w:szCs w:val="21"/>
        </w:rPr>
        <w:t xml:space="preserve"> </w:t>
      </w:r>
    </w:p>
    <w:tbl>
      <w:tblPr>
        <w:tblStyle w:val="9"/>
        <w:tblW w:w="1395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82"/>
        <w:gridCol w:w="1681"/>
        <w:gridCol w:w="1893"/>
        <w:gridCol w:w="4287"/>
        <w:gridCol w:w="1892"/>
        <w:gridCol w:w="252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682" w:type="dxa"/>
            <w:vAlign w:val="center"/>
          </w:tcPr>
          <w:p>
            <w:pPr>
              <w:spacing w:line="300" w:lineRule="exact"/>
              <w:jc w:val="center"/>
              <w:rPr>
                <w:rFonts w:ascii="方正书宋_GBK" w:eastAsia="方正书宋_GBK"/>
                <w:b/>
                <w:sz w:val="21"/>
                <w:szCs w:val="21"/>
              </w:rPr>
            </w:pPr>
            <w:r>
              <w:rPr>
                <w:rFonts w:hint="eastAsia" w:ascii="方正书宋_GBK" w:eastAsia="方正书宋_GBK"/>
                <w:b/>
                <w:sz w:val="21"/>
                <w:szCs w:val="21"/>
              </w:rPr>
              <w:t>一级指标</w:t>
            </w:r>
          </w:p>
        </w:tc>
        <w:tc>
          <w:tcPr>
            <w:tcW w:w="1681" w:type="dxa"/>
            <w:vAlign w:val="center"/>
          </w:tcPr>
          <w:p>
            <w:pPr>
              <w:spacing w:line="300" w:lineRule="exact"/>
              <w:jc w:val="center"/>
              <w:rPr>
                <w:rFonts w:ascii="方正书宋_GBK" w:eastAsia="方正书宋_GBK"/>
                <w:b/>
                <w:sz w:val="21"/>
                <w:szCs w:val="21"/>
              </w:rPr>
            </w:pPr>
            <w:r>
              <w:rPr>
                <w:rFonts w:hint="eastAsia" w:ascii="方正书宋_GBK" w:eastAsia="方正书宋_GBK"/>
                <w:b/>
                <w:sz w:val="21"/>
                <w:szCs w:val="21"/>
              </w:rPr>
              <w:t>二级指标</w:t>
            </w:r>
          </w:p>
        </w:tc>
        <w:tc>
          <w:tcPr>
            <w:tcW w:w="1893" w:type="dxa"/>
            <w:vAlign w:val="center"/>
          </w:tcPr>
          <w:p>
            <w:pPr>
              <w:spacing w:line="300" w:lineRule="exact"/>
              <w:jc w:val="center"/>
              <w:rPr>
                <w:rFonts w:ascii="方正书宋_GBK" w:eastAsia="方正书宋_GBK"/>
                <w:b/>
                <w:sz w:val="21"/>
                <w:szCs w:val="21"/>
              </w:rPr>
            </w:pPr>
            <w:r>
              <w:rPr>
                <w:rFonts w:hint="eastAsia" w:ascii="方正书宋_GBK" w:eastAsia="方正书宋_GBK"/>
                <w:b/>
                <w:sz w:val="21"/>
                <w:szCs w:val="21"/>
              </w:rPr>
              <w:t>三级指标</w:t>
            </w:r>
          </w:p>
        </w:tc>
        <w:tc>
          <w:tcPr>
            <w:tcW w:w="4287" w:type="dxa"/>
            <w:vAlign w:val="center"/>
          </w:tcPr>
          <w:p>
            <w:pPr>
              <w:spacing w:line="300" w:lineRule="exact"/>
              <w:jc w:val="center"/>
              <w:rPr>
                <w:rFonts w:ascii="方正书宋_GBK" w:eastAsia="方正书宋_GBK"/>
                <w:b/>
                <w:sz w:val="21"/>
                <w:szCs w:val="21"/>
              </w:rPr>
            </w:pPr>
            <w:r>
              <w:rPr>
                <w:rFonts w:hint="eastAsia" w:ascii="方正书宋_GBK" w:eastAsia="方正书宋_GBK"/>
                <w:b/>
                <w:sz w:val="21"/>
                <w:szCs w:val="21"/>
              </w:rPr>
              <w:t>绩效指标描述</w:t>
            </w:r>
          </w:p>
        </w:tc>
        <w:tc>
          <w:tcPr>
            <w:tcW w:w="1892" w:type="dxa"/>
            <w:vAlign w:val="center"/>
          </w:tcPr>
          <w:p>
            <w:pPr>
              <w:spacing w:line="300" w:lineRule="exact"/>
              <w:jc w:val="center"/>
              <w:rPr>
                <w:rFonts w:ascii="方正书宋_GBK" w:eastAsia="方正书宋_GBK"/>
                <w:b/>
                <w:sz w:val="21"/>
                <w:szCs w:val="21"/>
              </w:rPr>
            </w:pPr>
            <w:r>
              <w:rPr>
                <w:rFonts w:hint="eastAsia" w:ascii="方正书宋_GBK" w:eastAsia="方正书宋_GBK"/>
                <w:b/>
                <w:sz w:val="21"/>
                <w:szCs w:val="21"/>
              </w:rPr>
              <w:t>指标值</w:t>
            </w:r>
          </w:p>
        </w:tc>
        <w:tc>
          <w:tcPr>
            <w:tcW w:w="2523" w:type="dxa"/>
            <w:vAlign w:val="center"/>
          </w:tcPr>
          <w:p>
            <w:pPr>
              <w:spacing w:line="300" w:lineRule="exact"/>
              <w:jc w:val="center"/>
              <w:rPr>
                <w:rFonts w:ascii="方正书宋_GBK" w:eastAsia="方正书宋_GBK"/>
                <w:b/>
                <w:sz w:val="21"/>
                <w:szCs w:val="21"/>
              </w:rPr>
            </w:pPr>
            <w:r>
              <w:rPr>
                <w:rFonts w:hint="eastAsia" w:ascii="方正书宋_GBK" w:eastAsia="方正书宋_GBK"/>
                <w:b/>
                <w:sz w:val="21"/>
                <w:szCs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682" w:type="dxa"/>
            <w:vMerge w:val="restart"/>
            <w:vAlign w:val="center"/>
          </w:tcPr>
          <w:p>
            <w:pPr>
              <w:spacing w:line="300" w:lineRule="exact"/>
              <w:jc w:val="center"/>
              <w:rPr>
                <w:rFonts w:ascii="方正书宋_GBK" w:eastAsia="方正书宋_GBK"/>
                <w:sz w:val="21"/>
                <w:szCs w:val="21"/>
              </w:rPr>
            </w:pPr>
            <w:r>
              <w:rPr>
                <w:rFonts w:hint="eastAsia" w:ascii="方正书宋_GBK" w:eastAsia="方正书宋_GBK"/>
                <w:sz w:val="21"/>
                <w:szCs w:val="21"/>
              </w:rPr>
              <w:t>产出指标</w:t>
            </w:r>
          </w:p>
        </w:tc>
        <w:tc>
          <w:tcPr>
            <w:tcW w:w="1681" w:type="dxa"/>
            <w:vAlign w:val="center"/>
          </w:tcPr>
          <w:p>
            <w:pPr>
              <w:spacing w:line="300" w:lineRule="exact"/>
              <w:jc w:val="left"/>
              <w:rPr>
                <w:rFonts w:ascii="方正书宋_GBK" w:eastAsia="方正书宋_GBK"/>
                <w:sz w:val="21"/>
                <w:szCs w:val="21"/>
              </w:rPr>
            </w:pPr>
            <w:r>
              <w:rPr>
                <w:rFonts w:hint="eastAsia" w:ascii="方正书宋_GBK" w:eastAsia="方正书宋_GBK"/>
                <w:sz w:val="21"/>
                <w:szCs w:val="21"/>
              </w:rPr>
              <w:t>数量指标</w:t>
            </w:r>
          </w:p>
        </w:tc>
        <w:tc>
          <w:tcPr>
            <w:tcW w:w="1893" w:type="dxa"/>
            <w:vAlign w:val="center"/>
          </w:tcPr>
          <w:p>
            <w:pPr>
              <w:spacing w:line="300" w:lineRule="exact"/>
              <w:jc w:val="left"/>
              <w:rPr>
                <w:rFonts w:ascii="方正书宋_GBK" w:eastAsia="方正书宋_GBK"/>
                <w:sz w:val="21"/>
                <w:szCs w:val="21"/>
              </w:rPr>
            </w:pPr>
            <w:r>
              <w:rPr>
                <w:rFonts w:hint="eastAsia" w:ascii="方正书宋_GBK" w:eastAsia="方正书宋_GBK"/>
                <w:sz w:val="21"/>
                <w:szCs w:val="21"/>
              </w:rPr>
              <w:t>完成数量百分比</w:t>
            </w:r>
          </w:p>
        </w:tc>
        <w:tc>
          <w:tcPr>
            <w:tcW w:w="4287" w:type="dxa"/>
            <w:vAlign w:val="center"/>
          </w:tcPr>
          <w:p>
            <w:pPr>
              <w:spacing w:line="300" w:lineRule="exact"/>
              <w:jc w:val="left"/>
              <w:rPr>
                <w:rFonts w:ascii="方正书宋_GBK" w:eastAsia="方正书宋_GBK"/>
                <w:sz w:val="21"/>
                <w:szCs w:val="21"/>
              </w:rPr>
            </w:pPr>
            <w:r>
              <w:rPr>
                <w:rFonts w:hint="eastAsia" w:ascii="方正书宋_GBK" w:eastAsia="方正书宋_GBK"/>
                <w:sz w:val="21"/>
                <w:szCs w:val="21"/>
              </w:rPr>
              <w:t>完成数量百分比</w:t>
            </w:r>
          </w:p>
        </w:tc>
        <w:tc>
          <w:tcPr>
            <w:tcW w:w="1892" w:type="dxa"/>
            <w:vAlign w:val="center"/>
          </w:tcPr>
          <w:p>
            <w:pPr>
              <w:spacing w:line="300" w:lineRule="exact"/>
              <w:jc w:val="left"/>
              <w:rPr>
                <w:rFonts w:ascii="方正书宋_GBK" w:eastAsia="方正书宋_GBK"/>
                <w:sz w:val="21"/>
                <w:szCs w:val="21"/>
              </w:rPr>
            </w:pPr>
            <w:r>
              <w:rPr>
                <w:rFonts w:hint="eastAsia" w:ascii="方正书宋_GBK" w:eastAsia="方正书宋_GBK"/>
                <w:sz w:val="21"/>
                <w:szCs w:val="21"/>
              </w:rPr>
              <w:t>≥</w:t>
            </w:r>
            <w:r>
              <w:rPr>
                <w:rFonts w:ascii="方正书宋_GBK" w:eastAsia="方正书宋_GBK"/>
                <w:sz w:val="21"/>
                <w:szCs w:val="21"/>
              </w:rPr>
              <w:t>90</w:t>
            </w:r>
            <w:r>
              <w:rPr>
                <w:rFonts w:hint="eastAsia" w:ascii="方正书宋_GBK" w:eastAsia="方正书宋_GBK"/>
                <w:sz w:val="21"/>
                <w:szCs w:val="21"/>
              </w:rPr>
              <w:t>百分比</w:t>
            </w:r>
          </w:p>
        </w:tc>
        <w:tc>
          <w:tcPr>
            <w:tcW w:w="2523" w:type="dxa"/>
            <w:vAlign w:val="center"/>
          </w:tcPr>
          <w:p>
            <w:pPr>
              <w:spacing w:line="300" w:lineRule="exact"/>
              <w:jc w:val="left"/>
              <w:rPr>
                <w:rFonts w:ascii="方正书宋_GBK" w:eastAsia="方正书宋_GBK"/>
                <w:sz w:val="21"/>
                <w:szCs w:val="21"/>
              </w:rPr>
            </w:pPr>
            <w:r>
              <w:rPr>
                <w:rFonts w:hint="eastAsia" w:ascii="方正书宋_GBK" w:eastAsia="方正书宋_GBK"/>
                <w:sz w:val="21"/>
                <w:szCs w:val="21"/>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682" w:type="dxa"/>
            <w:vMerge w:val="continue"/>
            <w:vAlign w:val="center"/>
          </w:tcPr>
          <w:p>
            <w:pPr>
              <w:spacing w:line="300" w:lineRule="exact"/>
              <w:jc w:val="center"/>
              <w:rPr>
                <w:rFonts w:hint="eastAsia" w:ascii="方正书宋_GBK" w:eastAsia="方正书宋_GBK"/>
                <w:sz w:val="21"/>
                <w:szCs w:val="21"/>
              </w:rPr>
            </w:pPr>
          </w:p>
        </w:tc>
        <w:tc>
          <w:tcPr>
            <w:tcW w:w="1681" w:type="dxa"/>
            <w:vAlign w:val="center"/>
          </w:tcPr>
          <w:p>
            <w:pPr>
              <w:spacing w:line="300" w:lineRule="exact"/>
              <w:jc w:val="left"/>
              <w:rPr>
                <w:rFonts w:hint="eastAsia" w:ascii="方正书宋_GBK" w:eastAsia="方正书宋_GBK"/>
                <w:sz w:val="21"/>
                <w:szCs w:val="21"/>
              </w:rPr>
            </w:pPr>
            <w:r>
              <w:rPr>
                <w:rFonts w:hint="eastAsia" w:ascii="方正书宋_GBK" w:eastAsia="方正书宋_GBK"/>
                <w:sz w:val="21"/>
                <w:szCs w:val="21"/>
              </w:rPr>
              <w:t>质量指标</w:t>
            </w:r>
          </w:p>
        </w:tc>
        <w:tc>
          <w:tcPr>
            <w:tcW w:w="1893" w:type="dxa"/>
            <w:vAlign w:val="center"/>
          </w:tcPr>
          <w:p>
            <w:pPr>
              <w:spacing w:line="300" w:lineRule="exact"/>
              <w:jc w:val="left"/>
              <w:rPr>
                <w:rFonts w:hint="eastAsia" w:ascii="方正书宋_GBK" w:eastAsia="方正书宋_GBK"/>
                <w:sz w:val="21"/>
                <w:szCs w:val="21"/>
              </w:rPr>
            </w:pPr>
            <w:r>
              <w:rPr>
                <w:rFonts w:hint="eastAsia" w:ascii="方正书宋_GBK" w:eastAsia="方正书宋_GBK"/>
                <w:sz w:val="21"/>
                <w:szCs w:val="21"/>
              </w:rPr>
              <w:t>财政拨款保证率</w:t>
            </w:r>
          </w:p>
        </w:tc>
        <w:tc>
          <w:tcPr>
            <w:tcW w:w="4287" w:type="dxa"/>
            <w:vAlign w:val="center"/>
          </w:tcPr>
          <w:p>
            <w:pPr>
              <w:spacing w:line="300" w:lineRule="exact"/>
              <w:jc w:val="left"/>
              <w:rPr>
                <w:rFonts w:ascii="方正书宋_GBK" w:eastAsia="方正书宋_GBK"/>
                <w:sz w:val="21"/>
                <w:szCs w:val="21"/>
              </w:rPr>
            </w:pPr>
            <w:r>
              <w:rPr>
                <w:rFonts w:hint="eastAsia" w:ascii="方正书宋_GBK" w:eastAsia="方正书宋_GBK"/>
                <w:sz w:val="21"/>
                <w:szCs w:val="21"/>
              </w:rPr>
              <w:t>财政拨款保证率</w:t>
            </w:r>
          </w:p>
        </w:tc>
        <w:tc>
          <w:tcPr>
            <w:tcW w:w="1892" w:type="dxa"/>
            <w:vAlign w:val="center"/>
          </w:tcPr>
          <w:p>
            <w:pPr>
              <w:spacing w:line="300" w:lineRule="exact"/>
              <w:jc w:val="left"/>
              <w:rPr>
                <w:rFonts w:hint="eastAsia" w:ascii="方正书宋_GBK" w:eastAsia="方正书宋_GBK"/>
                <w:sz w:val="21"/>
                <w:szCs w:val="21"/>
              </w:rPr>
            </w:pPr>
            <w:r>
              <w:rPr>
                <w:rFonts w:hint="eastAsia" w:ascii="方正书宋_GBK" w:eastAsia="方正书宋_GBK"/>
                <w:sz w:val="21"/>
                <w:szCs w:val="21"/>
              </w:rPr>
              <w:t>≥</w:t>
            </w:r>
            <w:r>
              <w:rPr>
                <w:rFonts w:ascii="方正书宋_GBK" w:eastAsia="方正书宋_GBK"/>
                <w:sz w:val="21"/>
                <w:szCs w:val="21"/>
              </w:rPr>
              <w:t>90</w:t>
            </w:r>
            <w:r>
              <w:rPr>
                <w:rFonts w:hint="eastAsia" w:ascii="方正书宋_GBK" w:eastAsia="方正书宋_GBK"/>
                <w:sz w:val="21"/>
                <w:szCs w:val="21"/>
              </w:rPr>
              <w:t>百分比</w:t>
            </w:r>
          </w:p>
        </w:tc>
        <w:tc>
          <w:tcPr>
            <w:tcW w:w="2523" w:type="dxa"/>
            <w:vAlign w:val="center"/>
          </w:tcPr>
          <w:p>
            <w:pPr>
              <w:spacing w:line="300" w:lineRule="exact"/>
              <w:jc w:val="left"/>
              <w:rPr>
                <w:rFonts w:hint="eastAsia" w:ascii="方正书宋_GBK" w:eastAsia="方正书宋_GBK"/>
                <w:sz w:val="21"/>
                <w:szCs w:val="21"/>
              </w:rPr>
            </w:pPr>
            <w:r>
              <w:rPr>
                <w:rFonts w:hint="eastAsia" w:ascii="方正书宋_GBK" w:eastAsia="方正书宋_GBK"/>
                <w:sz w:val="21"/>
                <w:szCs w:val="21"/>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682" w:type="dxa"/>
            <w:vMerge w:val="continue"/>
            <w:vAlign w:val="center"/>
          </w:tcPr>
          <w:p>
            <w:pPr>
              <w:spacing w:line="300" w:lineRule="exact"/>
              <w:jc w:val="center"/>
              <w:rPr>
                <w:rFonts w:hint="eastAsia" w:ascii="方正书宋_GBK" w:eastAsia="方正书宋_GBK"/>
                <w:sz w:val="21"/>
                <w:szCs w:val="21"/>
              </w:rPr>
            </w:pPr>
          </w:p>
        </w:tc>
        <w:tc>
          <w:tcPr>
            <w:tcW w:w="1681" w:type="dxa"/>
            <w:vAlign w:val="center"/>
          </w:tcPr>
          <w:p>
            <w:pPr>
              <w:spacing w:line="300" w:lineRule="exact"/>
              <w:jc w:val="left"/>
              <w:rPr>
                <w:rFonts w:hint="eastAsia" w:ascii="方正书宋_GBK" w:eastAsia="方正书宋_GBK"/>
                <w:sz w:val="21"/>
                <w:szCs w:val="21"/>
              </w:rPr>
            </w:pPr>
            <w:r>
              <w:rPr>
                <w:rFonts w:hint="eastAsia" w:ascii="方正书宋_GBK" w:eastAsia="方正书宋_GBK"/>
                <w:sz w:val="21"/>
                <w:szCs w:val="21"/>
              </w:rPr>
              <w:t>时效指标</w:t>
            </w:r>
          </w:p>
        </w:tc>
        <w:tc>
          <w:tcPr>
            <w:tcW w:w="1893" w:type="dxa"/>
            <w:vAlign w:val="center"/>
          </w:tcPr>
          <w:p>
            <w:pPr>
              <w:spacing w:line="300" w:lineRule="exact"/>
              <w:jc w:val="left"/>
              <w:rPr>
                <w:rFonts w:hint="eastAsia" w:ascii="方正书宋_GBK" w:eastAsia="方正书宋_GBK"/>
                <w:sz w:val="21"/>
                <w:szCs w:val="21"/>
              </w:rPr>
            </w:pPr>
            <w:r>
              <w:rPr>
                <w:rFonts w:hint="eastAsia" w:ascii="方正书宋_GBK" w:eastAsia="方正书宋_GBK"/>
                <w:sz w:val="21"/>
                <w:szCs w:val="21"/>
              </w:rPr>
              <w:t>资金拨付时效</w:t>
            </w:r>
          </w:p>
        </w:tc>
        <w:tc>
          <w:tcPr>
            <w:tcW w:w="4287" w:type="dxa"/>
            <w:vAlign w:val="center"/>
          </w:tcPr>
          <w:p>
            <w:pPr>
              <w:spacing w:line="300" w:lineRule="exact"/>
              <w:jc w:val="left"/>
              <w:rPr>
                <w:rFonts w:ascii="方正书宋_GBK" w:eastAsia="方正书宋_GBK"/>
                <w:sz w:val="21"/>
                <w:szCs w:val="21"/>
              </w:rPr>
            </w:pPr>
            <w:r>
              <w:rPr>
                <w:rFonts w:hint="eastAsia" w:ascii="方正书宋_GBK" w:eastAsia="方正书宋_GBK"/>
                <w:sz w:val="21"/>
                <w:szCs w:val="21"/>
              </w:rPr>
              <w:t>资金保障进度</w:t>
            </w:r>
          </w:p>
        </w:tc>
        <w:tc>
          <w:tcPr>
            <w:tcW w:w="1892" w:type="dxa"/>
            <w:vAlign w:val="center"/>
          </w:tcPr>
          <w:p>
            <w:pPr>
              <w:spacing w:line="300" w:lineRule="exact"/>
              <w:jc w:val="left"/>
              <w:rPr>
                <w:rFonts w:hint="eastAsia" w:ascii="方正书宋_GBK" w:eastAsia="方正书宋_GBK"/>
                <w:sz w:val="21"/>
                <w:szCs w:val="21"/>
              </w:rPr>
            </w:pPr>
            <w:r>
              <w:rPr>
                <w:rFonts w:hint="eastAsia" w:ascii="方正书宋_GBK" w:eastAsia="方正书宋_GBK"/>
                <w:sz w:val="21"/>
                <w:szCs w:val="21"/>
              </w:rPr>
              <w:t>≥</w:t>
            </w:r>
            <w:r>
              <w:rPr>
                <w:rFonts w:ascii="方正书宋_GBK" w:eastAsia="方正书宋_GBK"/>
                <w:sz w:val="21"/>
                <w:szCs w:val="21"/>
              </w:rPr>
              <w:t>90</w:t>
            </w:r>
            <w:r>
              <w:rPr>
                <w:rFonts w:hint="eastAsia" w:ascii="方正书宋_GBK" w:eastAsia="方正书宋_GBK"/>
                <w:sz w:val="21"/>
                <w:szCs w:val="21"/>
              </w:rPr>
              <w:t>百分比</w:t>
            </w:r>
          </w:p>
        </w:tc>
        <w:tc>
          <w:tcPr>
            <w:tcW w:w="2523" w:type="dxa"/>
            <w:vAlign w:val="center"/>
          </w:tcPr>
          <w:p>
            <w:pPr>
              <w:spacing w:line="300" w:lineRule="exact"/>
              <w:jc w:val="left"/>
              <w:rPr>
                <w:rFonts w:hint="eastAsia" w:ascii="方正书宋_GBK" w:eastAsia="方正书宋_GBK"/>
                <w:sz w:val="21"/>
                <w:szCs w:val="21"/>
              </w:rPr>
            </w:pPr>
            <w:r>
              <w:rPr>
                <w:rFonts w:hint="eastAsia" w:ascii="方正书宋_GBK" w:eastAsia="方正书宋_GBK"/>
                <w:sz w:val="21"/>
                <w:szCs w:val="21"/>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682" w:type="dxa"/>
            <w:vMerge w:val="continue"/>
            <w:vAlign w:val="center"/>
          </w:tcPr>
          <w:p>
            <w:pPr>
              <w:spacing w:line="300" w:lineRule="exact"/>
              <w:jc w:val="center"/>
              <w:rPr>
                <w:rFonts w:hint="eastAsia" w:ascii="方正书宋_GBK" w:eastAsia="方正书宋_GBK"/>
                <w:sz w:val="21"/>
                <w:szCs w:val="21"/>
              </w:rPr>
            </w:pPr>
          </w:p>
        </w:tc>
        <w:tc>
          <w:tcPr>
            <w:tcW w:w="1681" w:type="dxa"/>
            <w:vAlign w:val="center"/>
          </w:tcPr>
          <w:p>
            <w:pPr>
              <w:spacing w:line="300" w:lineRule="exact"/>
              <w:jc w:val="left"/>
              <w:rPr>
                <w:rFonts w:hint="eastAsia" w:ascii="方正书宋_GBK" w:eastAsia="方正书宋_GBK"/>
                <w:sz w:val="21"/>
                <w:szCs w:val="21"/>
              </w:rPr>
            </w:pPr>
            <w:r>
              <w:rPr>
                <w:rFonts w:hint="eastAsia" w:ascii="方正书宋_GBK" w:eastAsia="方正书宋_GBK"/>
                <w:sz w:val="21"/>
                <w:szCs w:val="21"/>
              </w:rPr>
              <w:t>成本指标</w:t>
            </w:r>
          </w:p>
        </w:tc>
        <w:tc>
          <w:tcPr>
            <w:tcW w:w="1893" w:type="dxa"/>
            <w:vAlign w:val="center"/>
          </w:tcPr>
          <w:p>
            <w:pPr>
              <w:spacing w:line="300" w:lineRule="exact"/>
              <w:jc w:val="left"/>
              <w:rPr>
                <w:rFonts w:hint="eastAsia" w:ascii="方正书宋_GBK" w:eastAsia="方正书宋_GBK"/>
                <w:sz w:val="21"/>
                <w:szCs w:val="21"/>
              </w:rPr>
            </w:pPr>
            <w:r>
              <w:rPr>
                <w:rFonts w:hint="eastAsia" w:ascii="方正书宋_GBK" w:eastAsia="方正书宋_GBK"/>
                <w:sz w:val="21"/>
                <w:szCs w:val="21"/>
              </w:rPr>
              <w:t>成本指标</w:t>
            </w:r>
          </w:p>
        </w:tc>
        <w:tc>
          <w:tcPr>
            <w:tcW w:w="4287" w:type="dxa"/>
            <w:vAlign w:val="center"/>
          </w:tcPr>
          <w:p>
            <w:pPr>
              <w:spacing w:line="300" w:lineRule="exact"/>
              <w:jc w:val="left"/>
              <w:rPr>
                <w:rFonts w:ascii="方正书宋_GBK" w:eastAsia="方正书宋_GBK"/>
                <w:sz w:val="21"/>
                <w:szCs w:val="21"/>
              </w:rPr>
            </w:pPr>
            <w:r>
              <w:rPr>
                <w:rFonts w:hint="eastAsia" w:ascii="方正书宋_GBK" w:eastAsia="方正书宋_GBK"/>
                <w:sz w:val="21"/>
                <w:szCs w:val="21"/>
              </w:rPr>
              <w:t>预算金额</w:t>
            </w:r>
          </w:p>
        </w:tc>
        <w:tc>
          <w:tcPr>
            <w:tcW w:w="1892" w:type="dxa"/>
            <w:vAlign w:val="center"/>
          </w:tcPr>
          <w:p>
            <w:pPr>
              <w:spacing w:line="300" w:lineRule="exact"/>
              <w:jc w:val="left"/>
              <w:rPr>
                <w:rFonts w:hint="eastAsia" w:ascii="方正书宋_GBK" w:eastAsia="方正书宋_GBK"/>
                <w:sz w:val="21"/>
                <w:szCs w:val="21"/>
              </w:rPr>
            </w:pPr>
            <w:r>
              <w:rPr>
                <w:rFonts w:ascii="方正书宋_GBK" w:eastAsia="方正书宋_GBK"/>
                <w:sz w:val="21"/>
                <w:szCs w:val="21"/>
              </w:rPr>
              <w:t>62.1</w:t>
            </w:r>
            <w:r>
              <w:rPr>
                <w:rFonts w:hint="eastAsia" w:ascii="方正书宋_GBK" w:eastAsia="方正书宋_GBK"/>
                <w:sz w:val="21"/>
                <w:szCs w:val="21"/>
              </w:rPr>
              <w:t>万元</w:t>
            </w:r>
          </w:p>
        </w:tc>
        <w:tc>
          <w:tcPr>
            <w:tcW w:w="2523" w:type="dxa"/>
            <w:vAlign w:val="center"/>
          </w:tcPr>
          <w:p>
            <w:pPr>
              <w:spacing w:line="300" w:lineRule="exact"/>
              <w:jc w:val="left"/>
              <w:rPr>
                <w:rFonts w:hint="eastAsia" w:ascii="方正书宋_GBK" w:eastAsia="方正书宋_GBK"/>
                <w:sz w:val="21"/>
                <w:szCs w:val="21"/>
              </w:rPr>
            </w:pPr>
            <w:r>
              <w:rPr>
                <w:rFonts w:hint="eastAsia" w:ascii="方正书宋_GBK" w:eastAsia="方正书宋_GBK"/>
                <w:sz w:val="21"/>
                <w:szCs w:val="21"/>
              </w:rPr>
              <w:t>县政府批示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682" w:type="dxa"/>
            <w:vAlign w:val="center"/>
          </w:tcPr>
          <w:p>
            <w:pPr>
              <w:spacing w:line="300" w:lineRule="exact"/>
              <w:jc w:val="center"/>
              <w:rPr>
                <w:rFonts w:hint="eastAsia" w:ascii="方正书宋_GBK" w:eastAsia="方正书宋_GBK"/>
                <w:sz w:val="21"/>
                <w:szCs w:val="21"/>
              </w:rPr>
            </w:pPr>
            <w:r>
              <w:rPr>
                <w:rFonts w:hint="eastAsia" w:ascii="方正书宋_GBK" w:eastAsia="方正书宋_GBK"/>
                <w:sz w:val="21"/>
                <w:szCs w:val="21"/>
              </w:rPr>
              <w:t>效益指标</w:t>
            </w:r>
          </w:p>
        </w:tc>
        <w:tc>
          <w:tcPr>
            <w:tcW w:w="1681" w:type="dxa"/>
            <w:vAlign w:val="center"/>
          </w:tcPr>
          <w:p>
            <w:pPr>
              <w:spacing w:line="300" w:lineRule="exact"/>
              <w:jc w:val="left"/>
              <w:rPr>
                <w:rFonts w:hint="eastAsia" w:ascii="方正书宋_GBK" w:eastAsia="方正书宋_GBK"/>
                <w:sz w:val="21"/>
                <w:szCs w:val="21"/>
              </w:rPr>
            </w:pPr>
            <w:r>
              <w:rPr>
                <w:rFonts w:hint="eastAsia" w:ascii="方正书宋_GBK" w:eastAsia="方正书宋_GBK"/>
                <w:sz w:val="21"/>
                <w:szCs w:val="21"/>
              </w:rPr>
              <w:t>社会效益指标</w:t>
            </w:r>
          </w:p>
        </w:tc>
        <w:tc>
          <w:tcPr>
            <w:tcW w:w="1893" w:type="dxa"/>
            <w:vAlign w:val="center"/>
          </w:tcPr>
          <w:p>
            <w:pPr>
              <w:spacing w:line="300" w:lineRule="exact"/>
              <w:jc w:val="left"/>
              <w:rPr>
                <w:rFonts w:hint="eastAsia" w:ascii="方正书宋_GBK" w:eastAsia="方正书宋_GBK"/>
                <w:sz w:val="21"/>
                <w:szCs w:val="21"/>
              </w:rPr>
            </w:pPr>
            <w:r>
              <w:rPr>
                <w:rFonts w:hint="eastAsia" w:ascii="方正书宋_GBK" w:eastAsia="方正书宋_GBK"/>
                <w:sz w:val="21"/>
                <w:szCs w:val="21"/>
              </w:rPr>
              <w:t>工作保障质量</w:t>
            </w:r>
          </w:p>
        </w:tc>
        <w:tc>
          <w:tcPr>
            <w:tcW w:w="4287" w:type="dxa"/>
            <w:vAlign w:val="center"/>
          </w:tcPr>
          <w:p>
            <w:pPr>
              <w:spacing w:line="300" w:lineRule="exact"/>
              <w:jc w:val="left"/>
              <w:rPr>
                <w:rFonts w:ascii="方正书宋_GBK" w:eastAsia="方正书宋_GBK"/>
                <w:sz w:val="21"/>
                <w:szCs w:val="21"/>
              </w:rPr>
            </w:pPr>
            <w:r>
              <w:rPr>
                <w:rFonts w:hint="eastAsia" w:ascii="方正书宋_GBK" w:eastAsia="方正书宋_GBK"/>
                <w:sz w:val="21"/>
                <w:szCs w:val="21"/>
              </w:rPr>
              <w:t>各项工作有序开展</w:t>
            </w:r>
          </w:p>
        </w:tc>
        <w:tc>
          <w:tcPr>
            <w:tcW w:w="1892" w:type="dxa"/>
            <w:vAlign w:val="center"/>
          </w:tcPr>
          <w:p>
            <w:pPr>
              <w:spacing w:line="300" w:lineRule="exact"/>
              <w:jc w:val="left"/>
              <w:rPr>
                <w:rFonts w:ascii="方正书宋_GBK" w:eastAsia="方正书宋_GBK"/>
                <w:sz w:val="21"/>
                <w:szCs w:val="21"/>
              </w:rPr>
            </w:pPr>
            <w:r>
              <w:rPr>
                <w:rFonts w:hint="eastAsia" w:ascii="方正书宋_GBK" w:eastAsia="方正书宋_GBK"/>
                <w:sz w:val="21"/>
                <w:szCs w:val="21"/>
              </w:rPr>
              <w:t>≥</w:t>
            </w:r>
            <w:r>
              <w:rPr>
                <w:rFonts w:ascii="方正书宋_GBK" w:eastAsia="方正书宋_GBK"/>
                <w:sz w:val="21"/>
                <w:szCs w:val="21"/>
              </w:rPr>
              <w:t>90</w:t>
            </w:r>
            <w:r>
              <w:rPr>
                <w:rFonts w:hint="eastAsia" w:ascii="方正书宋_GBK" w:eastAsia="方正书宋_GBK"/>
                <w:sz w:val="21"/>
                <w:szCs w:val="21"/>
              </w:rPr>
              <w:t>百分比</w:t>
            </w:r>
          </w:p>
        </w:tc>
        <w:tc>
          <w:tcPr>
            <w:tcW w:w="2523" w:type="dxa"/>
            <w:vAlign w:val="center"/>
          </w:tcPr>
          <w:p>
            <w:pPr>
              <w:spacing w:line="300" w:lineRule="exact"/>
              <w:jc w:val="left"/>
              <w:rPr>
                <w:rFonts w:hint="eastAsia" w:ascii="方正书宋_GBK" w:eastAsia="方正书宋_GBK"/>
                <w:sz w:val="21"/>
                <w:szCs w:val="21"/>
              </w:rPr>
            </w:pPr>
            <w:r>
              <w:rPr>
                <w:rFonts w:hint="eastAsia" w:ascii="方正书宋_GBK" w:eastAsia="方正书宋_GBK"/>
                <w:sz w:val="21"/>
                <w:szCs w:val="21"/>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682" w:type="dxa"/>
            <w:vAlign w:val="center"/>
          </w:tcPr>
          <w:p>
            <w:pPr>
              <w:spacing w:line="300" w:lineRule="exact"/>
              <w:jc w:val="center"/>
              <w:rPr>
                <w:rFonts w:hint="eastAsia" w:ascii="方正书宋_GBK" w:eastAsia="方正书宋_GBK"/>
                <w:sz w:val="21"/>
                <w:szCs w:val="21"/>
              </w:rPr>
            </w:pPr>
            <w:r>
              <w:rPr>
                <w:rFonts w:hint="eastAsia" w:ascii="方正书宋_GBK" w:eastAsia="方正书宋_GBK"/>
                <w:sz w:val="21"/>
                <w:szCs w:val="21"/>
              </w:rPr>
              <w:t>满意度指标</w:t>
            </w:r>
          </w:p>
        </w:tc>
        <w:tc>
          <w:tcPr>
            <w:tcW w:w="1681" w:type="dxa"/>
            <w:vAlign w:val="center"/>
          </w:tcPr>
          <w:p>
            <w:pPr>
              <w:spacing w:line="300" w:lineRule="exact"/>
              <w:jc w:val="left"/>
              <w:rPr>
                <w:rFonts w:hint="eastAsia" w:ascii="方正书宋_GBK" w:eastAsia="方正书宋_GBK"/>
                <w:sz w:val="21"/>
                <w:szCs w:val="21"/>
              </w:rPr>
            </w:pPr>
            <w:r>
              <w:rPr>
                <w:rFonts w:hint="eastAsia" w:ascii="方正书宋_GBK" w:eastAsia="方正书宋_GBK"/>
                <w:sz w:val="21"/>
                <w:szCs w:val="21"/>
              </w:rPr>
              <w:t>服务对象满意度指标</w:t>
            </w:r>
          </w:p>
        </w:tc>
        <w:tc>
          <w:tcPr>
            <w:tcW w:w="1893" w:type="dxa"/>
            <w:vAlign w:val="center"/>
          </w:tcPr>
          <w:p>
            <w:pPr>
              <w:spacing w:line="300" w:lineRule="exact"/>
              <w:jc w:val="left"/>
              <w:rPr>
                <w:rFonts w:hint="eastAsia" w:ascii="方正书宋_GBK" w:eastAsia="方正书宋_GBK"/>
                <w:sz w:val="21"/>
                <w:szCs w:val="21"/>
              </w:rPr>
            </w:pPr>
            <w:r>
              <w:rPr>
                <w:rFonts w:hint="eastAsia" w:ascii="方正书宋_GBK" w:eastAsia="方正书宋_GBK"/>
                <w:sz w:val="21"/>
                <w:szCs w:val="21"/>
              </w:rPr>
              <w:t>群众满意度</w:t>
            </w:r>
          </w:p>
        </w:tc>
        <w:tc>
          <w:tcPr>
            <w:tcW w:w="4287" w:type="dxa"/>
            <w:vAlign w:val="center"/>
          </w:tcPr>
          <w:p>
            <w:pPr>
              <w:spacing w:line="300" w:lineRule="exact"/>
              <w:jc w:val="left"/>
              <w:rPr>
                <w:rFonts w:ascii="方正书宋_GBK" w:eastAsia="方正书宋_GBK"/>
                <w:sz w:val="21"/>
                <w:szCs w:val="21"/>
              </w:rPr>
            </w:pPr>
            <w:r>
              <w:rPr>
                <w:rFonts w:hint="eastAsia" w:ascii="方正书宋_GBK" w:eastAsia="方正书宋_GBK"/>
                <w:sz w:val="21"/>
                <w:szCs w:val="21"/>
              </w:rPr>
              <w:t>群众满意度</w:t>
            </w:r>
          </w:p>
        </w:tc>
        <w:tc>
          <w:tcPr>
            <w:tcW w:w="1892" w:type="dxa"/>
            <w:vAlign w:val="center"/>
          </w:tcPr>
          <w:p>
            <w:pPr>
              <w:spacing w:line="300" w:lineRule="exact"/>
              <w:jc w:val="left"/>
              <w:rPr>
                <w:rFonts w:hint="eastAsia" w:ascii="方正书宋_GBK" w:eastAsia="方正书宋_GBK"/>
                <w:sz w:val="21"/>
                <w:szCs w:val="21"/>
              </w:rPr>
            </w:pPr>
            <w:r>
              <w:rPr>
                <w:rFonts w:hint="eastAsia" w:ascii="方正书宋_GBK" w:eastAsia="方正书宋_GBK"/>
                <w:sz w:val="21"/>
                <w:szCs w:val="21"/>
              </w:rPr>
              <w:t>≥</w:t>
            </w:r>
            <w:r>
              <w:rPr>
                <w:rFonts w:ascii="方正书宋_GBK" w:eastAsia="方正书宋_GBK"/>
                <w:sz w:val="21"/>
                <w:szCs w:val="21"/>
              </w:rPr>
              <w:t>90</w:t>
            </w:r>
            <w:r>
              <w:rPr>
                <w:rFonts w:hint="eastAsia" w:ascii="方正书宋_GBK" w:eastAsia="方正书宋_GBK"/>
                <w:sz w:val="21"/>
                <w:szCs w:val="21"/>
              </w:rPr>
              <w:t>百分比</w:t>
            </w:r>
          </w:p>
        </w:tc>
        <w:tc>
          <w:tcPr>
            <w:tcW w:w="2523" w:type="dxa"/>
            <w:vAlign w:val="center"/>
          </w:tcPr>
          <w:p>
            <w:pPr>
              <w:spacing w:line="300" w:lineRule="exact"/>
              <w:jc w:val="left"/>
              <w:rPr>
                <w:rFonts w:hint="eastAsia" w:ascii="方正书宋_GBK" w:eastAsia="方正书宋_GBK"/>
                <w:sz w:val="21"/>
                <w:szCs w:val="21"/>
              </w:rPr>
            </w:pPr>
            <w:r>
              <w:rPr>
                <w:rFonts w:hint="eastAsia" w:ascii="方正书宋_GBK" w:eastAsia="方正书宋_GBK"/>
                <w:sz w:val="21"/>
                <w:szCs w:val="21"/>
              </w:rPr>
              <w:t>调查问卷</w:t>
            </w:r>
          </w:p>
        </w:tc>
      </w:tr>
    </w:tbl>
    <w:p>
      <w:pPr>
        <w:spacing w:line="560" w:lineRule="exact"/>
        <w:jc w:val="left"/>
        <w:outlineLvl w:val="0"/>
        <w:rPr>
          <w:rFonts w:hint="eastAsia" w:ascii="仿宋" w:hAnsi="仿宋" w:eastAsia="仿宋" w:cs="仿宋"/>
          <w:sz w:val="32"/>
          <w:szCs w:val="32"/>
        </w:rPr>
        <w:sectPr>
          <w:footerReference r:id="rId7" w:type="default"/>
          <w:pgSz w:w="16783" w:h="11850" w:orient="landscape"/>
          <w:pgMar w:top="1800" w:right="1440" w:bottom="1800" w:left="1440" w:header="851" w:footer="992" w:gutter="0"/>
          <w:pgNumType w:fmt="decimal"/>
          <w:cols w:space="720" w:num="1"/>
          <w:docGrid w:type="lines" w:linePitch="312" w:charSpace="0"/>
        </w:sectPr>
      </w:pPr>
    </w:p>
    <w:bookmarkEnd w:id="6"/>
    <w:p>
      <w:pPr>
        <w:spacing w:line="560" w:lineRule="exact"/>
        <w:jc w:val="left"/>
        <w:rPr>
          <w:rFonts w:hint="eastAsia" w:ascii="仿宋" w:hAnsi="仿宋" w:eastAsia="仿宋" w:cs="仿宋"/>
          <w:b/>
          <w:bCs/>
          <w:sz w:val="32"/>
          <w:szCs w:val="32"/>
          <w:highlight w:val="none"/>
        </w:rPr>
      </w:pPr>
      <w:r>
        <w:rPr>
          <w:rFonts w:hint="eastAsia" w:ascii="仿宋" w:hAnsi="仿宋" w:eastAsia="仿宋" w:cs="仿宋"/>
          <w:b/>
          <w:bCs/>
          <w:sz w:val="32"/>
          <w:szCs w:val="32"/>
        </w:rPr>
        <w:t xml:space="preserve">   </w:t>
      </w:r>
      <w:r>
        <w:rPr>
          <w:rFonts w:hint="eastAsia" w:ascii="黑体" w:hAnsi="黑体" w:eastAsia="黑体" w:cs="黑体"/>
          <w:b w:val="0"/>
          <w:bCs w:val="0"/>
          <w:sz w:val="32"/>
          <w:szCs w:val="32"/>
        </w:rPr>
        <w:t xml:space="preserve"> 六</w:t>
      </w:r>
      <w:r>
        <w:rPr>
          <w:rFonts w:hint="eastAsia" w:ascii="黑体" w:hAnsi="黑体" w:eastAsia="黑体" w:cs="黑体"/>
          <w:b w:val="0"/>
          <w:bCs w:val="0"/>
          <w:sz w:val="32"/>
          <w:szCs w:val="32"/>
          <w:highlight w:val="none"/>
        </w:rPr>
        <w:t>、政府采购预算情况</w:t>
      </w:r>
    </w:p>
    <w:p>
      <w:pPr>
        <w:ind w:firstLine="645"/>
        <w:jc w:val="left"/>
        <w:rPr>
          <w:rFonts w:hint="eastAsia" w:ascii="仿宋" w:hAnsi="仿宋" w:eastAsia="仿宋" w:cs="仿宋"/>
          <w:kern w:val="0"/>
          <w:sz w:val="32"/>
          <w:szCs w:val="32"/>
          <w:highlight w:val="none"/>
        </w:rPr>
      </w:pPr>
      <w:r>
        <w:rPr>
          <w:rFonts w:hint="eastAsia" w:ascii="仿宋" w:hAnsi="仿宋" w:eastAsia="仿宋" w:cs="仿宋"/>
          <w:kern w:val="0"/>
          <w:sz w:val="32"/>
          <w:szCs w:val="32"/>
          <w:highlight w:val="none"/>
        </w:rPr>
        <w:t>202</w:t>
      </w:r>
      <w:r>
        <w:rPr>
          <w:rFonts w:hint="eastAsia" w:ascii="仿宋" w:hAnsi="仿宋" w:eastAsia="仿宋" w:cs="仿宋"/>
          <w:kern w:val="0"/>
          <w:sz w:val="32"/>
          <w:szCs w:val="32"/>
          <w:highlight w:val="none"/>
          <w:lang w:val="en-US" w:eastAsia="zh-CN"/>
        </w:rPr>
        <w:t>1</w:t>
      </w:r>
      <w:r>
        <w:rPr>
          <w:rFonts w:hint="eastAsia" w:ascii="仿宋" w:hAnsi="仿宋" w:eastAsia="仿宋" w:cs="仿宋"/>
          <w:kern w:val="0"/>
          <w:sz w:val="32"/>
          <w:szCs w:val="32"/>
          <w:highlight w:val="none"/>
        </w:rPr>
        <w:t>年部门预算共计安排政府采购项目为</w:t>
      </w:r>
      <w:r>
        <w:rPr>
          <w:rFonts w:hint="eastAsia" w:ascii="仿宋" w:hAnsi="仿宋" w:eastAsia="仿宋" w:cs="仿宋"/>
          <w:kern w:val="0"/>
          <w:sz w:val="32"/>
          <w:szCs w:val="32"/>
          <w:highlight w:val="none"/>
          <w:lang w:val="en-US" w:eastAsia="zh-CN"/>
        </w:rPr>
        <w:t>1</w:t>
      </w:r>
      <w:r>
        <w:rPr>
          <w:rFonts w:hint="eastAsia" w:ascii="仿宋" w:hAnsi="仿宋" w:eastAsia="仿宋" w:cs="仿宋"/>
          <w:kern w:val="0"/>
          <w:sz w:val="32"/>
          <w:szCs w:val="32"/>
          <w:highlight w:val="none"/>
        </w:rPr>
        <w:t>类</w:t>
      </w:r>
      <w:r>
        <w:rPr>
          <w:rFonts w:hint="eastAsia" w:ascii="仿宋" w:hAnsi="仿宋" w:eastAsia="仿宋" w:cs="仿宋"/>
          <w:kern w:val="0"/>
          <w:sz w:val="32"/>
          <w:szCs w:val="32"/>
          <w:highlight w:val="none"/>
          <w:lang w:val="en-US" w:eastAsia="zh-CN"/>
        </w:rPr>
        <w:t>1</w:t>
      </w:r>
      <w:r>
        <w:rPr>
          <w:rFonts w:hint="eastAsia" w:ascii="仿宋" w:hAnsi="仿宋" w:eastAsia="仿宋" w:cs="仿宋"/>
          <w:kern w:val="0"/>
          <w:sz w:val="32"/>
          <w:szCs w:val="32"/>
          <w:highlight w:val="none"/>
        </w:rPr>
        <w:t>个，涉及金额</w:t>
      </w:r>
      <w:r>
        <w:rPr>
          <w:rFonts w:hint="eastAsia" w:ascii="仿宋" w:hAnsi="仿宋" w:eastAsia="仿宋" w:cs="仿宋"/>
          <w:kern w:val="0"/>
          <w:sz w:val="32"/>
          <w:szCs w:val="32"/>
          <w:highlight w:val="none"/>
          <w:lang w:val="en-US" w:eastAsia="zh-CN"/>
        </w:rPr>
        <w:t>50</w:t>
      </w:r>
      <w:r>
        <w:rPr>
          <w:rFonts w:hint="eastAsia" w:ascii="仿宋" w:hAnsi="仿宋" w:eastAsia="仿宋" w:cs="仿宋"/>
          <w:kern w:val="0"/>
          <w:sz w:val="32"/>
          <w:szCs w:val="32"/>
          <w:highlight w:val="none"/>
        </w:rPr>
        <w:t>万元</w:t>
      </w:r>
      <w:r>
        <w:rPr>
          <w:rFonts w:hint="eastAsia" w:ascii="仿宋" w:hAnsi="仿宋" w:eastAsia="仿宋" w:cs="仿宋"/>
          <w:kern w:val="0"/>
          <w:sz w:val="32"/>
          <w:szCs w:val="32"/>
          <w:highlight w:val="none"/>
          <w:lang w:eastAsia="zh-CN"/>
        </w:rPr>
        <w:t>，政府采购项目为</w:t>
      </w:r>
      <w:r>
        <w:rPr>
          <w:rFonts w:hint="eastAsia" w:ascii="仿宋" w:hAnsi="仿宋" w:eastAsia="仿宋" w:cs="仿宋"/>
          <w:kern w:val="0"/>
          <w:sz w:val="32"/>
          <w:szCs w:val="32"/>
          <w:highlight w:val="none"/>
        </w:rPr>
        <w:t>消防器材购置50万元。</w:t>
      </w:r>
    </w:p>
    <w:p>
      <w:pPr>
        <w:jc w:val="center"/>
        <w:outlineLvl w:val="0"/>
        <w:rPr>
          <w:rFonts w:hAnsi="宋体"/>
          <w:color w:val="auto"/>
          <w:sz w:val="32"/>
          <w:highlight w:val="none"/>
        </w:rPr>
      </w:pPr>
      <w:r>
        <w:rPr>
          <w:rFonts w:hint="eastAsia" w:ascii="方正小标宋_GBK" w:eastAsia="方正小标宋_GBK"/>
          <w:color w:val="auto"/>
          <w:sz w:val="32"/>
          <w:highlight w:val="none"/>
        </w:rPr>
        <w:t>部门政府采购预算</w:t>
      </w:r>
      <w:r>
        <w:fldChar w:fldCharType="begin"/>
      </w:r>
      <w:r>
        <w:rPr>
          <w:rFonts w:ascii="方正小标宋_GBK" w:eastAsia="方正小标宋_GBK"/>
          <w:color w:val="auto"/>
          <w:sz w:val="32"/>
          <w:highlight w:val="none"/>
        </w:rPr>
        <w:instrText xml:space="preserve"> </w:instrText>
      </w:r>
      <w:r>
        <w:rPr>
          <w:rFonts w:hint="eastAsia" w:ascii="方正小标宋_GBK" w:eastAsia="方正小标宋_GBK"/>
          <w:color w:val="auto"/>
          <w:sz w:val="32"/>
          <w:highlight w:val="none"/>
        </w:rPr>
        <w:instrText xml:space="preserve">TC </w:instrText>
      </w:r>
      <w:bookmarkStart w:id="11" w:name="_Toc30016387"/>
      <w:r>
        <w:rPr>
          <w:rFonts w:hint="eastAsia" w:ascii="方正小标宋_GBK" w:eastAsia="方正小标宋_GBK"/>
          <w:color w:val="auto"/>
          <w:sz w:val="32"/>
          <w:highlight w:val="none"/>
        </w:rPr>
        <w:instrText xml:space="preserve">部门政府采购预算</w:instrText>
      </w:r>
      <w:bookmarkEnd w:id="11"/>
      <w:r>
        <w:rPr>
          <w:rFonts w:hint="eastAsia" w:ascii="方正小标宋_GBK" w:eastAsia="方正小标宋_GBK"/>
          <w:color w:val="auto"/>
          <w:sz w:val="32"/>
          <w:highlight w:val="none"/>
        </w:rPr>
        <w:instrText xml:space="preserve"> \f A \l 1</w:instrText>
      </w:r>
      <w:r>
        <w:rPr>
          <w:rFonts w:ascii="方正小标宋_GBK" w:eastAsia="方正小标宋_GBK"/>
          <w:color w:val="auto"/>
          <w:sz w:val="32"/>
          <w:highlight w:val="none"/>
        </w:rPr>
        <w:instrText xml:space="preserve"> </w:instrText>
      </w:r>
      <w:r>
        <w:rPr>
          <w:rFonts w:ascii="方正小标宋_GBK" w:eastAsia="方正小标宋_GBK"/>
          <w:color w:val="auto"/>
          <w:sz w:val="32"/>
          <w:highlight w:val="none"/>
        </w:rPr>
        <w:fldChar w:fldCharType="end"/>
      </w:r>
    </w:p>
    <w:tbl>
      <w:tblPr>
        <w:tblStyle w:val="9"/>
        <w:tblW w:w="1536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324"/>
        <w:gridCol w:w="1355"/>
        <w:gridCol w:w="1650"/>
        <w:gridCol w:w="1807"/>
        <w:gridCol w:w="728"/>
        <w:gridCol w:w="1164"/>
        <w:gridCol w:w="1154"/>
        <w:gridCol w:w="1355"/>
        <w:gridCol w:w="1355"/>
        <w:gridCol w:w="542"/>
        <w:gridCol w:w="813"/>
        <w:gridCol w:w="542"/>
        <w:gridCol w:w="57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0182" w:type="dxa"/>
            <w:gridSpan w:val="7"/>
            <w:tcBorders>
              <w:top w:val="single" w:color="FFFFFF" w:sz="6" w:space="0"/>
              <w:left w:val="single" w:color="FFFFFF" w:sz="6" w:space="0"/>
              <w:right w:val="single" w:color="FFFFFF" w:sz="6" w:space="0"/>
            </w:tcBorders>
            <w:vAlign w:val="center"/>
          </w:tcPr>
          <w:p>
            <w:pPr>
              <w:spacing w:line="300" w:lineRule="exact"/>
              <w:jc w:val="left"/>
              <w:rPr>
                <w:rFonts w:ascii="仿宋" w:hAnsi="仿宋" w:eastAsia="仿宋"/>
                <w:szCs w:val="21"/>
                <w:highlight w:val="none"/>
              </w:rPr>
            </w:pPr>
            <w:r>
              <w:rPr>
                <w:rFonts w:hint="eastAsia" w:ascii="仿宋" w:hAnsi="仿宋" w:eastAsia="仿宋"/>
                <w:szCs w:val="21"/>
                <w:highlight w:val="none"/>
                <w:lang w:val="en-US" w:eastAsia="zh-CN"/>
              </w:rPr>
              <w:t>825</w:t>
            </w:r>
            <w:r>
              <w:rPr>
                <w:rFonts w:hint="eastAsia" w:ascii="仿宋" w:hAnsi="仿宋" w:eastAsia="仿宋"/>
                <w:szCs w:val="21"/>
                <w:highlight w:val="none"/>
              </w:rPr>
              <w:t>涞水县</w:t>
            </w:r>
            <w:r>
              <w:rPr>
                <w:rFonts w:hint="eastAsia" w:ascii="仿宋" w:hAnsi="仿宋" w:eastAsia="仿宋"/>
                <w:szCs w:val="21"/>
                <w:highlight w:val="none"/>
                <w:lang w:eastAsia="zh-CN"/>
              </w:rPr>
              <w:t>消防救援大队</w:t>
            </w:r>
          </w:p>
        </w:tc>
        <w:tc>
          <w:tcPr>
            <w:tcW w:w="5182" w:type="dxa"/>
            <w:gridSpan w:val="6"/>
            <w:tcBorders>
              <w:top w:val="single" w:color="FFFFFF" w:sz="6" w:space="0"/>
              <w:left w:val="single" w:color="FFFFFF" w:sz="6" w:space="0"/>
              <w:right w:val="single" w:color="FFFFFF" w:sz="6" w:space="0"/>
            </w:tcBorders>
            <w:vAlign w:val="center"/>
          </w:tcPr>
          <w:p>
            <w:pPr>
              <w:spacing w:line="300" w:lineRule="exact"/>
              <w:jc w:val="right"/>
              <w:rPr>
                <w:rFonts w:ascii="仿宋" w:hAnsi="仿宋" w:eastAsia="仿宋"/>
                <w:szCs w:val="21"/>
                <w:highlight w:val="none"/>
              </w:rPr>
            </w:pPr>
            <w:r>
              <w:rPr>
                <w:rFonts w:hint="eastAsia" w:ascii="仿宋" w:hAnsi="仿宋" w:eastAsia="仿宋"/>
                <w:szCs w:val="21"/>
                <w:highlight w:val="none"/>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3679" w:type="dxa"/>
            <w:gridSpan w:val="2"/>
            <w:vAlign w:val="center"/>
          </w:tcPr>
          <w:p>
            <w:pPr>
              <w:spacing w:line="300" w:lineRule="exact"/>
              <w:jc w:val="center"/>
              <w:rPr>
                <w:rFonts w:ascii="仿宋" w:hAnsi="仿宋" w:eastAsia="仿宋"/>
                <w:b/>
                <w:szCs w:val="21"/>
              </w:rPr>
            </w:pPr>
            <w:r>
              <w:rPr>
                <w:rFonts w:hint="eastAsia" w:ascii="仿宋" w:hAnsi="仿宋" w:eastAsia="仿宋"/>
                <w:b/>
                <w:szCs w:val="21"/>
              </w:rPr>
              <w:t>政府采购项目来源</w:t>
            </w:r>
          </w:p>
        </w:tc>
        <w:tc>
          <w:tcPr>
            <w:tcW w:w="1650" w:type="dxa"/>
            <w:vMerge w:val="restart"/>
            <w:vAlign w:val="center"/>
          </w:tcPr>
          <w:p>
            <w:pPr>
              <w:spacing w:line="300" w:lineRule="exact"/>
              <w:jc w:val="center"/>
              <w:rPr>
                <w:rFonts w:ascii="仿宋" w:hAnsi="仿宋" w:eastAsia="仿宋"/>
                <w:b/>
                <w:szCs w:val="21"/>
              </w:rPr>
            </w:pPr>
            <w:r>
              <w:rPr>
                <w:rFonts w:hint="eastAsia" w:ascii="仿宋" w:hAnsi="仿宋" w:eastAsia="仿宋"/>
                <w:b/>
                <w:szCs w:val="21"/>
              </w:rPr>
              <w:t>采购物品名称</w:t>
            </w:r>
          </w:p>
        </w:tc>
        <w:tc>
          <w:tcPr>
            <w:tcW w:w="1807" w:type="dxa"/>
            <w:vMerge w:val="restart"/>
            <w:vAlign w:val="center"/>
          </w:tcPr>
          <w:p>
            <w:pPr>
              <w:spacing w:line="300" w:lineRule="exact"/>
              <w:jc w:val="center"/>
              <w:rPr>
                <w:rFonts w:ascii="仿宋" w:hAnsi="仿宋" w:eastAsia="仿宋"/>
                <w:b/>
                <w:szCs w:val="21"/>
              </w:rPr>
            </w:pPr>
            <w:r>
              <w:rPr>
                <w:rFonts w:hint="eastAsia" w:ascii="仿宋" w:hAnsi="仿宋" w:eastAsia="仿宋"/>
                <w:b/>
                <w:szCs w:val="21"/>
              </w:rPr>
              <w:t>政府采购目录序号</w:t>
            </w:r>
          </w:p>
        </w:tc>
        <w:tc>
          <w:tcPr>
            <w:tcW w:w="728" w:type="dxa"/>
            <w:vMerge w:val="restart"/>
            <w:vAlign w:val="center"/>
          </w:tcPr>
          <w:p>
            <w:pPr>
              <w:spacing w:line="300" w:lineRule="exact"/>
              <w:jc w:val="center"/>
              <w:rPr>
                <w:rFonts w:ascii="仿宋" w:hAnsi="仿宋" w:eastAsia="仿宋"/>
                <w:b/>
                <w:szCs w:val="21"/>
              </w:rPr>
            </w:pPr>
            <w:r>
              <w:rPr>
                <w:rFonts w:hint="eastAsia" w:ascii="仿宋" w:hAnsi="仿宋" w:eastAsia="仿宋"/>
                <w:b/>
                <w:szCs w:val="21"/>
              </w:rPr>
              <w:t>计量</w:t>
            </w:r>
            <w:r>
              <w:rPr>
                <w:rFonts w:ascii="仿宋" w:hAnsi="仿宋" w:eastAsia="仿宋"/>
                <w:b/>
                <w:szCs w:val="21"/>
              </w:rPr>
              <w:t xml:space="preserve">  </w:t>
            </w:r>
            <w:r>
              <w:rPr>
                <w:rFonts w:hint="eastAsia" w:ascii="仿宋" w:hAnsi="仿宋" w:eastAsia="仿宋"/>
                <w:b/>
                <w:szCs w:val="21"/>
              </w:rPr>
              <w:t>单位</w:t>
            </w:r>
          </w:p>
        </w:tc>
        <w:tc>
          <w:tcPr>
            <w:tcW w:w="1164" w:type="dxa"/>
            <w:vMerge w:val="restart"/>
            <w:vAlign w:val="center"/>
          </w:tcPr>
          <w:p>
            <w:pPr>
              <w:spacing w:line="300" w:lineRule="exact"/>
              <w:jc w:val="center"/>
              <w:rPr>
                <w:rFonts w:ascii="仿宋" w:hAnsi="仿宋" w:eastAsia="仿宋"/>
                <w:b/>
                <w:szCs w:val="21"/>
              </w:rPr>
            </w:pPr>
            <w:r>
              <w:rPr>
                <w:rFonts w:hint="eastAsia" w:ascii="仿宋" w:hAnsi="仿宋" w:eastAsia="仿宋"/>
                <w:b/>
                <w:szCs w:val="21"/>
              </w:rPr>
              <w:t>数量</w:t>
            </w:r>
          </w:p>
        </w:tc>
        <w:tc>
          <w:tcPr>
            <w:tcW w:w="1154" w:type="dxa"/>
            <w:vMerge w:val="restart"/>
            <w:vAlign w:val="center"/>
          </w:tcPr>
          <w:p>
            <w:pPr>
              <w:spacing w:line="300" w:lineRule="exact"/>
              <w:jc w:val="center"/>
              <w:rPr>
                <w:rFonts w:ascii="仿宋" w:hAnsi="仿宋" w:eastAsia="仿宋"/>
                <w:b/>
                <w:szCs w:val="21"/>
              </w:rPr>
            </w:pPr>
            <w:r>
              <w:rPr>
                <w:rFonts w:hint="eastAsia" w:ascii="仿宋" w:hAnsi="仿宋" w:eastAsia="仿宋"/>
                <w:b/>
                <w:szCs w:val="21"/>
              </w:rPr>
              <w:t>单价</w:t>
            </w:r>
          </w:p>
        </w:tc>
        <w:tc>
          <w:tcPr>
            <w:tcW w:w="5182" w:type="dxa"/>
            <w:gridSpan w:val="6"/>
            <w:vAlign w:val="center"/>
          </w:tcPr>
          <w:p>
            <w:pPr>
              <w:spacing w:line="300" w:lineRule="exact"/>
              <w:jc w:val="center"/>
              <w:rPr>
                <w:rFonts w:ascii="仿宋" w:hAnsi="仿宋" w:eastAsia="仿宋"/>
                <w:b/>
                <w:szCs w:val="21"/>
              </w:rPr>
            </w:pPr>
            <w:r>
              <w:rPr>
                <w:rFonts w:hint="eastAsia" w:ascii="仿宋" w:hAnsi="仿宋" w:eastAsia="仿宋"/>
                <w:b/>
                <w:szCs w:val="21"/>
              </w:rPr>
              <w:t>政府采购金额（当年部门预算安排资金）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057" w:hRule="atLeast"/>
          <w:tblHeader/>
          <w:jc w:val="center"/>
        </w:trPr>
        <w:tc>
          <w:tcPr>
            <w:tcW w:w="2324" w:type="dxa"/>
            <w:vAlign w:val="center"/>
          </w:tcPr>
          <w:p>
            <w:pPr>
              <w:spacing w:line="300" w:lineRule="exact"/>
              <w:jc w:val="center"/>
              <w:rPr>
                <w:rFonts w:ascii="仿宋" w:hAnsi="仿宋" w:eastAsia="仿宋"/>
                <w:b/>
                <w:szCs w:val="21"/>
              </w:rPr>
            </w:pPr>
            <w:r>
              <w:rPr>
                <w:rFonts w:hint="eastAsia" w:ascii="仿宋" w:hAnsi="仿宋" w:eastAsia="仿宋"/>
                <w:b/>
                <w:szCs w:val="21"/>
              </w:rPr>
              <w:t>项目名称</w:t>
            </w:r>
          </w:p>
        </w:tc>
        <w:tc>
          <w:tcPr>
            <w:tcW w:w="1355" w:type="dxa"/>
            <w:vAlign w:val="center"/>
          </w:tcPr>
          <w:p>
            <w:pPr>
              <w:spacing w:line="300" w:lineRule="exact"/>
              <w:jc w:val="center"/>
              <w:rPr>
                <w:rFonts w:ascii="仿宋" w:hAnsi="仿宋" w:eastAsia="仿宋"/>
                <w:b/>
                <w:szCs w:val="21"/>
              </w:rPr>
            </w:pPr>
            <w:r>
              <w:rPr>
                <w:rFonts w:hint="eastAsia" w:ascii="仿宋" w:hAnsi="仿宋" w:eastAsia="仿宋"/>
                <w:b/>
                <w:szCs w:val="21"/>
              </w:rPr>
              <w:t>预算资金</w:t>
            </w:r>
          </w:p>
        </w:tc>
        <w:tc>
          <w:tcPr>
            <w:tcW w:w="1650" w:type="dxa"/>
            <w:vMerge w:val="continue"/>
            <w:vAlign w:val="center"/>
          </w:tcPr>
          <w:p>
            <w:pPr>
              <w:spacing w:line="300" w:lineRule="exact"/>
              <w:jc w:val="left"/>
              <w:outlineLvl w:val="0"/>
              <w:rPr>
                <w:rFonts w:ascii="仿宋" w:hAnsi="仿宋" w:eastAsia="仿宋"/>
                <w:szCs w:val="21"/>
              </w:rPr>
            </w:pPr>
          </w:p>
        </w:tc>
        <w:tc>
          <w:tcPr>
            <w:tcW w:w="1807" w:type="dxa"/>
            <w:vMerge w:val="continue"/>
            <w:vAlign w:val="center"/>
          </w:tcPr>
          <w:p>
            <w:pPr>
              <w:spacing w:line="300" w:lineRule="exact"/>
              <w:jc w:val="left"/>
              <w:outlineLvl w:val="0"/>
              <w:rPr>
                <w:rFonts w:ascii="仿宋" w:hAnsi="仿宋" w:eastAsia="仿宋"/>
                <w:szCs w:val="21"/>
              </w:rPr>
            </w:pPr>
          </w:p>
        </w:tc>
        <w:tc>
          <w:tcPr>
            <w:tcW w:w="728" w:type="dxa"/>
            <w:vMerge w:val="continue"/>
            <w:vAlign w:val="center"/>
          </w:tcPr>
          <w:p>
            <w:pPr>
              <w:spacing w:line="300" w:lineRule="exact"/>
              <w:jc w:val="left"/>
              <w:outlineLvl w:val="0"/>
              <w:rPr>
                <w:rFonts w:ascii="仿宋" w:hAnsi="仿宋" w:eastAsia="仿宋"/>
                <w:szCs w:val="21"/>
              </w:rPr>
            </w:pPr>
          </w:p>
        </w:tc>
        <w:tc>
          <w:tcPr>
            <w:tcW w:w="1164" w:type="dxa"/>
            <w:vMerge w:val="continue"/>
            <w:vAlign w:val="center"/>
          </w:tcPr>
          <w:p>
            <w:pPr>
              <w:spacing w:line="300" w:lineRule="exact"/>
              <w:jc w:val="left"/>
              <w:outlineLvl w:val="0"/>
              <w:rPr>
                <w:rFonts w:ascii="仿宋" w:hAnsi="仿宋" w:eastAsia="仿宋"/>
                <w:szCs w:val="21"/>
              </w:rPr>
            </w:pPr>
          </w:p>
        </w:tc>
        <w:tc>
          <w:tcPr>
            <w:tcW w:w="1154" w:type="dxa"/>
            <w:vMerge w:val="continue"/>
            <w:vAlign w:val="center"/>
          </w:tcPr>
          <w:p>
            <w:pPr>
              <w:spacing w:line="300" w:lineRule="exact"/>
              <w:jc w:val="left"/>
              <w:outlineLvl w:val="0"/>
              <w:rPr>
                <w:rFonts w:ascii="仿宋" w:hAnsi="仿宋" w:eastAsia="仿宋"/>
                <w:szCs w:val="21"/>
              </w:rPr>
            </w:pPr>
          </w:p>
        </w:tc>
        <w:tc>
          <w:tcPr>
            <w:tcW w:w="1355" w:type="dxa"/>
            <w:vAlign w:val="center"/>
          </w:tcPr>
          <w:p>
            <w:pPr>
              <w:spacing w:line="300" w:lineRule="exact"/>
              <w:jc w:val="center"/>
              <w:rPr>
                <w:rFonts w:ascii="仿宋" w:hAnsi="仿宋" w:eastAsia="仿宋"/>
                <w:b/>
                <w:szCs w:val="21"/>
              </w:rPr>
            </w:pPr>
            <w:r>
              <w:rPr>
                <w:rFonts w:hint="eastAsia" w:ascii="仿宋" w:hAnsi="仿宋" w:eastAsia="仿宋"/>
                <w:b/>
                <w:szCs w:val="21"/>
              </w:rPr>
              <w:t>合计</w:t>
            </w:r>
          </w:p>
        </w:tc>
        <w:tc>
          <w:tcPr>
            <w:tcW w:w="1355" w:type="dxa"/>
            <w:vAlign w:val="center"/>
          </w:tcPr>
          <w:p>
            <w:pPr>
              <w:spacing w:line="300" w:lineRule="exact"/>
              <w:jc w:val="center"/>
              <w:rPr>
                <w:rFonts w:ascii="仿宋" w:hAnsi="仿宋" w:eastAsia="仿宋"/>
                <w:b/>
                <w:szCs w:val="21"/>
              </w:rPr>
            </w:pPr>
            <w:r>
              <w:rPr>
                <w:rFonts w:hint="eastAsia" w:ascii="仿宋" w:hAnsi="仿宋" w:eastAsia="仿宋"/>
                <w:b/>
                <w:szCs w:val="21"/>
              </w:rPr>
              <w:t>一般公共预算拨款</w:t>
            </w:r>
          </w:p>
        </w:tc>
        <w:tc>
          <w:tcPr>
            <w:tcW w:w="542" w:type="dxa"/>
            <w:vAlign w:val="center"/>
          </w:tcPr>
          <w:p>
            <w:pPr>
              <w:spacing w:line="300" w:lineRule="exact"/>
              <w:jc w:val="center"/>
              <w:rPr>
                <w:rFonts w:ascii="仿宋" w:hAnsi="仿宋" w:eastAsia="仿宋"/>
                <w:b/>
                <w:szCs w:val="21"/>
              </w:rPr>
            </w:pPr>
            <w:r>
              <w:rPr>
                <w:rFonts w:hint="eastAsia" w:ascii="仿宋" w:hAnsi="仿宋" w:eastAsia="仿宋"/>
                <w:b/>
                <w:szCs w:val="21"/>
              </w:rPr>
              <w:t>基金预算拨款</w:t>
            </w:r>
          </w:p>
        </w:tc>
        <w:tc>
          <w:tcPr>
            <w:tcW w:w="813" w:type="dxa"/>
            <w:vAlign w:val="center"/>
          </w:tcPr>
          <w:p>
            <w:pPr>
              <w:spacing w:line="300" w:lineRule="exact"/>
              <w:jc w:val="center"/>
              <w:rPr>
                <w:rFonts w:ascii="仿宋" w:hAnsi="仿宋" w:eastAsia="仿宋"/>
                <w:b/>
                <w:szCs w:val="21"/>
              </w:rPr>
            </w:pPr>
            <w:r>
              <w:rPr>
                <w:rFonts w:hint="eastAsia" w:ascii="仿宋" w:hAnsi="仿宋" w:eastAsia="仿宋"/>
                <w:b/>
                <w:szCs w:val="21"/>
              </w:rPr>
              <w:t>国有资本经营预算拨款</w:t>
            </w:r>
          </w:p>
        </w:tc>
        <w:tc>
          <w:tcPr>
            <w:tcW w:w="542" w:type="dxa"/>
            <w:vAlign w:val="center"/>
          </w:tcPr>
          <w:p>
            <w:pPr>
              <w:spacing w:line="300" w:lineRule="exact"/>
              <w:jc w:val="center"/>
              <w:rPr>
                <w:rFonts w:ascii="仿宋" w:hAnsi="仿宋" w:eastAsia="仿宋"/>
                <w:b/>
                <w:szCs w:val="21"/>
              </w:rPr>
            </w:pPr>
            <w:r>
              <w:rPr>
                <w:rFonts w:hint="eastAsia" w:ascii="仿宋" w:hAnsi="仿宋" w:eastAsia="仿宋"/>
                <w:b/>
                <w:szCs w:val="21"/>
              </w:rPr>
              <w:t>财政专户核拨</w:t>
            </w:r>
          </w:p>
        </w:tc>
        <w:tc>
          <w:tcPr>
            <w:tcW w:w="575" w:type="dxa"/>
            <w:vAlign w:val="center"/>
          </w:tcPr>
          <w:p>
            <w:pPr>
              <w:spacing w:line="300" w:lineRule="exact"/>
              <w:jc w:val="center"/>
              <w:rPr>
                <w:rFonts w:ascii="仿宋" w:hAnsi="仿宋" w:eastAsia="仿宋"/>
                <w:b/>
                <w:szCs w:val="21"/>
              </w:rPr>
            </w:pPr>
            <w:r>
              <w:rPr>
                <w:rFonts w:hint="eastAsia" w:ascii="仿宋" w:hAnsi="仿宋" w:eastAsia="仿宋"/>
                <w:b/>
                <w:szCs w:val="21"/>
              </w:rPr>
              <w:t>其他来源收入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324" w:type="dxa"/>
            <w:vAlign w:val="center"/>
          </w:tcPr>
          <w:p>
            <w:pPr>
              <w:spacing w:line="300" w:lineRule="exact"/>
              <w:jc w:val="center"/>
              <w:rPr>
                <w:rFonts w:ascii="仿宋" w:hAnsi="仿宋" w:eastAsia="仿宋"/>
                <w:b/>
                <w:szCs w:val="21"/>
              </w:rPr>
            </w:pPr>
            <w:r>
              <w:rPr>
                <w:rFonts w:hint="eastAsia" w:ascii="仿宋" w:hAnsi="仿宋" w:eastAsia="仿宋"/>
                <w:b/>
                <w:szCs w:val="21"/>
              </w:rPr>
              <w:t>合　计</w:t>
            </w:r>
          </w:p>
        </w:tc>
        <w:tc>
          <w:tcPr>
            <w:tcW w:w="1355" w:type="dxa"/>
            <w:vAlign w:val="center"/>
          </w:tcPr>
          <w:p>
            <w:pPr>
              <w:spacing w:line="300" w:lineRule="exact"/>
              <w:jc w:val="right"/>
              <w:rPr>
                <w:rFonts w:ascii="仿宋" w:hAnsi="仿宋" w:eastAsia="仿宋"/>
                <w:b/>
                <w:szCs w:val="21"/>
              </w:rPr>
            </w:pPr>
          </w:p>
        </w:tc>
        <w:tc>
          <w:tcPr>
            <w:tcW w:w="1650" w:type="dxa"/>
            <w:vAlign w:val="center"/>
          </w:tcPr>
          <w:p>
            <w:pPr>
              <w:spacing w:line="300" w:lineRule="exact"/>
              <w:jc w:val="left"/>
              <w:rPr>
                <w:rFonts w:ascii="仿宋" w:hAnsi="仿宋" w:eastAsia="仿宋"/>
                <w:b/>
                <w:szCs w:val="21"/>
              </w:rPr>
            </w:pPr>
          </w:p>
        </w:tc>
        <w:tc>
          <w:tcPr>
            <w:tcW w:w="1807" w:type="dxa"/>
            <w:vAlign w:val="center"/>
          </w:tcPr>
          <w:p>
            <w:pPr>
              <w:spacing w:line="300" w:lineRule="exact"/>
              <w:jc w:val="left"/>
              <w:rPr>
                <w:rFonts w:ascii="仿宋" w:hAnsi="仿宋" w:eastAsia="仿宋"/>
                <w:b/>
                <w:szCs w:val="21"/>
              </w:rPr>
            </w:pPr>
          </w:p>
        </w:tc>
        <w:tc>
          <w:tcPr>
            <w:tcW w:w="728" w:type="dxa"/>
            <w:vAlign w:val="center"/>
          </w:tcPr>
          <w:p>
            <w:pPr>
              <w:spacing w:line="300" w:lineRule="exact"/>
              <w:jc w:val="center"/>
              <w:rPr>
                <w:rFonts w:ascii="仿宋" w:hAnsi="仿宋" w:eastAsia="仿宋"/>
                <w:b/>
                <w:szCs w:val="21"/>
              </w:rPr>
            </w:pPr>
          </w:p>
        </w:tc>
        <w:tc>
          <w:tcPr>
            <w:tcW w:w="1164" w:type="dxa"/>
            <w:vAlign w:val="center"/>
          </w:tcPr>
          <w:p>
            <w:pPr>
              <w:spacing w:line="300" w:lineRule="exact"/>
              <w:jc w:val="right"/>
              <w:rPr>
                <w:rFonts w:ascii="仿宋" w:hAnsi="仿宋" w:eastAsia="仿宋"/>
                <w:b/>
                <w:szCs w:val="21"/>
              </w:rPr>
            </w:pPr>
          </w:p>
        </w:tc>
        <w:tc>
          <w:tcPr>
            <w:tcW w:w="1154" w:type="dxa"/>
            <w:vAlign w:val="center"/>
          </w:tcPr>
          <w:p>
            <w:pPr>
              <w:spacing w:line="300" w:lineRule="exact"/>
              <w:jc w:val="right"/>
              <w:rPr>
                <w:rFonts w:ascii="仿宋" w:hAnsi="仿宋" w:eastAsia="仿宋"/>
                <w:b/>
                <w:szCs w:val="21"/>
              </w:rPr>
            </w:pPr>
          </w:p>
        </w:tc>
        <w:tc>
          <w:tcPr>
            <w:tcW w:w="1355" w:type="dxa"/>
            <w:vAlign w:val="center"/>
          </w:tcPr>
          <w:p>
            <w:pPr>
              <w:spacing w:line="300" w:lineRule="exact"/>
              <w:jc w:val="right"/>
              <w:rPr>
                <w:rFonts w:hint="eastAsia" w:ascii="仿宋" w:hAnsi="仿宋" w:eastAsia="仿宋"/>
                <w:b/>
                <w:szCs w:val="21"/>
                <w:lang w:val="en-US" w:eastAsia="zh-CN"/>
              </w:rPr>
            </w:pPr>
            <w:r>
              <w:rPr>
                <w:rFonts w:hint="eastAsia" w:ascii="仿宋" w:hAnsi="仿宋" w:eastAsia="仿宋"/>
                <w:b/>
                <w:szCs w:val="21"/>
                <w:lang w:val="en-US" w:eastAsia="zh-CN"/>
              </w:rPr>
              <w:t>50.00</w:t>
            </w:r>
          </w:p>
        </w:tc>
        <w:tc>
          <w:tcPr>
            <w:tcW w:w="1355" w:type="dxa"/>
            <w:vAlign w:val="center"/>
          </w:tcPr>
          <w:p>
            <w:pPr>
              <w:spacing w:line="300" w:lineRule="exact"/>
              <w:jc w:val="right"/>
              <w:rPr>
                <w:rFonts w:ascii="仿宋" w:hAnsi="仿宋" w:eastAsia="仿宋"/>
                <w:b/>
                <w:szCs w:val="21"/>
                <w:lang w:val="en-US"/>
              </w:rPr>
            </w:pPr>
            <w:r>
              <w:rPr>
                <w:rFonts w:hint="eastAsia" w:ascii="仿宋" w:hAnsi="仿宋" w:eastAsia="仿宋"/>
                <w:b/>
                <w:szCs w:val="21"/>
                <w:lang w:val="en-US" w:eastAsia="zh-CN"/>
              </w:rPr>
              <w:t>50.00</w:t>
            </w:r>
          </w:p>
        </w:tc>
        <w:tc>
          <w:tcPr>
            <w:tcW w:w="542" w:type="dxa"/>
            <w:vAlign w:val="center"/>
          </w:tcPr>
          <w:p>
            <w:pPr>
              <w:spacing w:line="300" w:lineRule="exact"/>
              <w:jc w:val="right"/>
              <w:rPr>
                <w:rFonts w:ascii="仿宋" w:hAnsi="仿宋" w:eastAsia="仿宋"/>
                <w:b/>
                <w:szCs w:val="21"/>
              </w:rPr>
            </w:pPr>
          </w:p>
        </w:tc>
        <w:tc>
          <w:tcPr>
            <w:tcW w:w="813" w:type="dxa"/>
            <w:vAlign w:val="center"/>
          </w:tcPr>
          <w:p>
            <w:pPr>
              <w:spacing w:line="300" w:lineRule="exact"/>
              <w:jc w:val="right"/>
              <w:rPr>
                <w:rFonts w:ascii="仿宋" w:hAnsi="仿宋" w:eastAsia="仿宋"/>
                <w:b/>
                <w:szCs w:val="21"/>
              </w:rPr>
            </w:pPr>
          </w:p>
        </w:tc>
        <w:tc>
          <w:tcPr>
            <w:tcW w:w="542" w:type="dxa"/>
            <w:vAlign w:val="center"/>
          </w:tcPr>
          <w:p>
            <w:pPr>
              <w:spacing w:line="300" w:lineRule="exact"/>
              <w:jc w:val="right"/>
              <w:rPr>
                <w:rFonts w:ascii="仿宋" w:hAnsi="仿宋" w:eastAsia="仿宋"/>
                <w:b/>
                <w:szCs w:val="21"/>
              </w:rPr>
            </w:pPr>
          </w:p>
        </w:tc>
        <w:tc>
          <w:tcPr>
            <w:tcW w:w="575" w:type="dxa"/>
            <w:vAlign w:val="center"/>
          </w:tcPr>
          <w:p>
            <w:pPr>
              <w:spacing w:line="300" w:lineRule="exact"/>
              <w:jc w:val="right"/>
              <w:rPr>
                <w:rFonts w:ascii="仿宋" w:hAnsi="仿宋" w:eastAsia="仿宋"/>
                <w:b/>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324" w:type="dxa"/>
            <w:vAlign w:val="center"/>
          </w:tcPr>
          <w:p>
            <w:pPr>
              <w:spacing w:line="300" w:lineRule="exact"/>
              <w:jc w:val="left"/>
              <w:rPr>
                <w:rFonts w:hint="eastAsia" w:ascii="仿宋" w:hAnsi="仿宋" w:eastAsia="仿宋"/>
                <w:szCs w:val="21"/>
              </w:rPr>
            </w:pPr>
            <w:r>
              <w:rPr>
                <w:rFonts w:hint="eastAsia" w:ascii="仿宋" w:hAnsi="仿宋" w:eastAsia="仿宋"/>
                <w:szCs w:val="21"/>
              </w:rPr>
              <w:t>消防大队器材购置费</w:t>
            </w:r>
          </w:p>
        </w:tc>
        <w:tc>
          <w:tcPr>
            <w:tcW w:w="1355" w:type="dxa"/>
            <w:vAlign w:val="center"/>
          </w:tcPr>
          <w:p>
            <w:pPr>
              <w:spacing w:line="300" w:lineRule="exact"/>
              <w:jc w:val="right"/>
              <w:rPr>
                <w:rFonts w:ascii="仿宋" w:hAnsi="仿宋" w:eastAsia="仿宋"/>
                <w:szCs w:val="21"/>
              </w:rPr>
            </w:pPr>
            <w:r>
              <w:rPr>
                <w:rFonts w:hint="eastAsia" w:ascii="仿宋" w:hAnsi="仿宋" w:eastAsia="仿宋"/>
                <w:szCs w:val="21"/>
                <w:lang w:val="en-US" w:eastAsia="zh-CN"/>
              </w:rPr>
              <w:t>50</w:t>
            </w:r>
            <w:r>
              <w:rPr>
                <w:rFonts w:ascii="仿宋" w:hAnsi="仿宋" w:eastAsia="仿宋"/>
                <w:szCs w:val="21"/>
              </w:rPr>
              <w:t>.00</w:t>
            </w:r>
          </w:p>
        </w:tc>
        <w:tc>
          <w:tcPr>
            <w:tcW w:w="1650" w:type="dxa"/>
            <w:vAlign w:val="center"/>
          </w:tcPr>
          <w:p>
            <w:pPr>
              <w:spacing w:line="300" w:lineRule="exact"/>
              <w:jc w:val="left"/>
              <w:rPr>
                <w:rFonts w:hint="eastAsia" w:ascii="仿宋" w:hAnsi="仿宋" w:eastAsia="仿宋"/>
                <w:szCs w:val="21"/>
                <w:lang w:eastAsia="zh-CN"/>
              </w:rPr>
            </w:pPr>
            <w:r>
              <w:rPr>
                <w:rFonts w:hint="eastAsia" w:ascii="仿宋" w:hAnsi="仿宋" w:eastAsia="仿宋"/>
                <w:szCs w:val="21"/>
                <w:lang w:eastAsia="zh-CN"/>
              </w:rPr>
              <w:t>消防设备</w:t>
            </w:r>
          </w:p>
        </w:tc>
        <w:tc>
          <w:tcPr>
            <w:tcW w:w="1807" w:type="dxa"/>
            <w:vAlign w:val="center"/>
          </w:tcPr>
          <w:p>
            <w:pPr>
              <w:spacing w:line="300" w:lineRule="exact"/>
              <w:jc w:val="left"/>
              <w:rPr>
                <w:rFonts w:hint="default" w:ascii="仿宋" w:hAnsi="仿宋" w:eastAsia="仿宋"/>
                <w:szCs w:val="21"/>
                <w:lang w:val="en-US" w:eastAsia="zh-CN"/>
              </w:rPr>
            </w:pPr>
            <w:r>
              <w:rPr>
                <w:rFonts w:ascii="仿宋" w:hAnsi="仿宋" w:eastAsia="仿宋"/>
                <w:szCs w:val="21"/>
              </w:rPr>
              <w:t>A032501</w:t>
            </w:r>
          </w:p>
        </w:tc>
        <w:tc>
          <w:tcPr>
            <w:tcW w:w="728" w:type="dxa"/>
            <w:vAlign w:val="center"/>
          </w:tcPr>
          <w:p>
            <w:pPr>
              <w:spacing w:line="300" w:lineRule="exact"/>
              <w:jc w:val="center"/>
              <w:rPr>
                <w:rFonts w:hint="eastAsia" w:ascii="仿宋" w:hAnsi="仿宋" w:eastAsia="仿宋"/>
                <w:szCs w:val="21"/>
              </w:rPr>
            </w:pPr>
            <w:r>
              <w:rPr>
                <w:rFonts w:hint="eastAsia" w:ascii="仿宋" w:hAnsi="仿宋" w:eastAsia="仿宋"/>
                <w:szCs w:val="21"/>
              </w:rPr>
              <w:t>套</w:t>
            </w:r>
          </w:p>
        </w:tc>
        <w:tc>
          <w:tcPr>
            <w:tcW w:w="1164" w:type="dxa"/>
            <w:vAlign w:val="center"/>
          </w:tcPr>
          <w:p>
            <w:pPr>
              <w:spacing w:line="300" w:lineRule="exact"/>
              <w:jc w:val="right"/>
              <w:rPr>
                <w:rFonts w:ascii="仿宋" w:hAnsi="仿宋" w:eastAsia="仿宋"/>
                <w:szCs w:val="21"/>
              </w:rPr>
            </w:pPr>
            <w:r>
              <w:rPr>
                <w:rFonts w:ascii="仿宋" w:hAnsi="仿宋" w:eastAsia="仿宋"/>
                <w:szCs w:val="21"/>
              </w:rPr>
              <w:t>1.00</w:t>
            </w:r>
          </w:p>
        </w:tc>
        <w:tc>
          <w:tcPr>
            <w:tcW w:w="1154" w:type="dxa"/>
            <w:vAlign w:val="center"/>
          </w:tcPr>
          <w:p>
            <w:pPr>
              <w:spacing w:line="300" w:lineRule="exact"/>
              <w:jc w:val="right"/>
              <w:rPr>
                <w:rFonts w:ascii="仿宋" w:hAnsi="仿宋" w:eastAsia="仿宋"/>
                <w:szCs w:val="21"/>
              </w:rPr>
            </w:pPr>
            <w:r>
              <w:rPr>
                <w:rFonts w:hint="eastAsia" w:ascii="仿宋" w:hAnsi="仿宋" w:eastAsia="仿宋"/>
                <w:szCs w:val="21"/>
                <w:lang w:val="en-US" w:eastAsia="zh-CN"/>
              </w:rPr>
              <w:t>50</w:t>
            </w:r>
            <w:r>
              <w:rPr>
                <w:rFonts w:ascii="仿宋" w:hAnsi="仿宋" w:eastAsia="仿宋"/>
                <w:szCs w:val="21"/>
              </w:rPr>
              <w:t>.00</w:t>
            </w:r>
          </w:p>
        </w:tc>
        <w:tc>
          <w:tcPr>
            <w:tcW w:w="1355" w:type="dxa"/>
            <w:vAlign w:val="center"/>
          </w:tcPr>
          <w:p>
            <w:pPr>
              <w:spacing w:line="300" w:lineRule="exact"/>
              <w:jc w:val="right"/>
              <w:rPr>
                <w:rFonts w:ascii="仿宋" w:hAnsi="仿宋" w:eastAsia="仿宋"/>
                <w:szCs w:val="21"/>
              </w:rPr>
            </w:pPr>
            <w:r>
              <w:rPr>
                <w:rFonts w:hint="eastAsia" w:ascii="仿宋" w:hAnsi="仿宋" w:eastAsia="仿宋"/>
                <w:szCs w:val="21"/>
                <w:lang w:val="en-US" w:eastAsia="zh-CN"/>
              </w:rPr>
              <w:t>50</w:t>
            </w:r>
            <w:r>
              <w:rPr>
                <w:rFonts w:ascii="仿宋" w:hAnsi="仿宋" w:eastAsia="仿宋"/>
                <w:szCs w:val="21"/>
              </w:rPr>
              <w:t>.00</w:t>
            </w:r>
          </w:p>
        </w:tc>
        <w:tc>
          <w:tcPr>
            <w:tcW w:w="1355" w:type="dxa"/>
            <w:vAlign w:val="center"/>
          </w:tcPr>
          <w:p>
            <w:pPr>
              <w:spacing w:line="300" w:lineRule="exact"/>
              <w:jc w:val="right"/>
              <w:rPr>
                <w:rFonts w:ascii="仿宋" w:hAnsi="仿宋" w:eastAsia="仿宋"/>
                <w:szCs w:val="21"/>
              </w:rPr>
            </w:pPr>
            <w:r>
              <w:rPr>
                <w:rFonts w:hint="eastAsia" w:ascii="仿宋" w:hAnsi="仿宋" w:eastAsia="仿宋"/>
                <w:szCs w:val="21"/>
                <w:lang w:val="en-US" w:eastAsia="zh-CN"/>
              </w:rPr>
              <w:t>50</w:t>
            </w:r>
            <w:r>
              <w:rPr>
                <w:rFonts w:ascii="仿宋" w:hAnsi="仿宋" w:eastAsia="仿宋"/>
                <w:szCs w:val="21"/>
              </w:rPr>
              <w:t>.00</w:t>
            </w:r>
          </w:p>
        </w:tc>
        <w:tc>
          <w:tcPr>
            <w:tcW w:w="542" w:type="dxa"/>
            <w:vAlign w:val="center"/>
          </w:tcPr>
          <w:p>
            <w:pPr>
              <w:spacing w:line="300" w:lineRule="exact"/>
              <w:jc w:val="right"/>
              <w:rPr>
                <w:rFonts w:ascii="仿宋" w:hAnsi="仿宋" w:eastAsia="仿宋"/>
                <w:szCs w:val="21"/>
              </w:rPr>
            </w:pPr>
          </w:p>
        </w:tc>
        <w:tc>
          <w:tcPr>
            <w:tcW w:w="813" w:type="dxa"/>
            <w:vAlign w:val="center"/>
          </w:tcPr>
          <w:p>
            <w:pPr>
              <w:spacing w:line="300" w:lineRule="exact"/>
              <w:jc w:val="right"/>
              <w:rPr>
                <w:rFonts w:ascii="仿宋" w:hAnsi="仿宋" w:eastAsia="仿宋"/>
                <w:szCs w:val="21"/>
              </w:rPr>
            </w:pPr>
          </w:p>
        </w:tc>
        <w:tc>
          <w:tcPr>
            <w:tcW w:w="542" w:type="dxa"/>
            <w:vAlign w:val="center"/>
          </w:tcPr>
          <w:p>
            <w:pPr>
              <w:spacing w:line="300" w:lineRule="exact"/>
              <w:jc w:val="right"/>
              <w:rPr>
                <w:rFonts w:ascii="仿宋" w:hAnsi="仿宋" w:eastAsia="仿宋"/>
                <w:szCs w:val="21"/>
              </w:rPr>
            </w:pPr>
          </w:p>
        </w:tc>
        <w:tc>
          <w:tcPr>
            <w:tcW w:w="575" w:type="dxa"/>
            <w:vAlign w:val="center"/>
          </w:tcPr>
          <w:p>
            <w:pPr>
              <w:spacing w:line="300" w:lineRule="exact"/>
              <w:jc w:val="right"/>
              <w:rPr>
                <w:rFonts w:ascii="仿宋" w:hAnsi="仿宋" w:eastAsia="仿宋"/>
                <w:szCs w:val="21"/>
              </w:rPr>
            </w:pPr>
          </w:p>
        </w:tc>
      </w:tr>
    </w:tbl>
    <w:p>
      <w:pPr>
        <w:ind w:firstLine="645"/>
        <w:jc w:val="left"/>
        <w:rPr>
          <w:rFonts w:hint="eastAsia" w:ascii="仿宋" w:hAnsi="仿宋" w:eastAsia="仿宋" w:cs="仿宋"/>
          <w:kern w:val="0"/>
          <w:sz w:val="32"/>
          <w:szCs w:val="32"/>
        </w:rPr>
      </w:pPr>
      <w:r>
        <w:rPr>
          <w:rFonts w:hint="eastAsia" w:ascii="仿宋" w:hAnsi="仿宋" w:eastAsia="仿宋" w:cs="仿宋"/>
          <w:kern w:val="0"/>
          <w:sz w:val="32"/>
          <w:szCs w:val="32"/>
        </w:rPr>
        <w:br w:type="page"/>
      </w:r>
    </w:p>
    <w:p>
      <w:pPr>
        <w:ind w:firstLine="645"/>
        <w:jc w:val="left"/>
        <w:rPr>
          <w:rFonts w:hint="eastAsia" w:ascii="仿宋" w:hAnsi="仿宋" w:eastAsia="仿宋" w:cs="仿宋"/>
          <w:kern w:val="0"/>
          <w:sz w:val="32"/>
          <w:szCs w:val="32"/>
        </w:rPr>
      </w:pPr>
    </w:p>
    <w:p>
      <w:pPr>
        <w:spacing w:line="560" w:lineRule="exact"/>
        <w:jc w:val="left"/>
        <w:rPr>
          <w:rFonts w:hint="eastAsia" w:ascii="黑体" w:hAnsi="黑体" w:eastAsia="黑体" w:cs="黑体"/>
          <w:b w:val="0"/>
          <w:bCs w:val="0"/>
          <w:sz w:val="32"/>
          <w:szCs w:val="32"/>
        </w:rPr>
      </w:pPr>
      <w:r>
        <w:rPr>
          <w:rFonts w:hint="eastAsia" w:ascii="仿宋" w:hAnsi="仿宋" w:eastAsia="仿宋" w:cs="仿宋"/>
          <w:b/>
          <w:bCs/>
          <w:sz w:val="32"/>
          <w:szCs w:val="32"/>
        </w:rPr>
        <w:t xml:space="preserve">   </w:t>
      </w:r>
      <w:r>
        <w:rPr>
          <w:rFonts w:hint="eastAsia" w:ascii="黑体" w:hAnsi="黑体" w:eastAsia="黑体" w:cs="黑体"/>
          <w:b w:val="0"/>
          <w:bCs w:val="0"/>
          <w:sz w:val="32"/>
          <w:szCs w:val="32"/>
        </w:rPr>
        <w:t xml:space="preserve"> 七、国有资产信息情况</w:t>
      </w:r>
    </w:p>
    <w:p>
      <w:pPr>
        <w:jc w:val="left"/>
        <w:rPr>
          <w:rFonts w:hint="eastAsia" w:ascii="仿宋" w:hAnsi="仿宋" w:eastAsia="仿宋" w:cs="仿宋"/>
          <w:sz w:val="32"/>
          <w:szCs w:val="32"/>
        </w:rPr>
      </w:pPr>
      <w:r>
        <w:rPr>
          <w:rFonts w:hint="eastAsia" w:ascii="仿宋" w:hAnsi="仿宋" w:eastAsia="仿宋" w:cs="仿宋"/>
          <w:sz w:val="32"/>
          <w:szCs w:val="32"/>
        </w:rPr>
        <w:t xml:space="preserve">  </w:t>
      </w:r>
      <w:r>
        <w:rPr>
          <w:rFonts w:hint="eastAsia" w:ascii="仿宋" w:hAnsi="仿宋" w:eastAsia="仿宋" w:cs="仿宋"/>
          <w:kern w:val="0"/>
          <w:sz w:val="32"/>
          <w:szCs w:val="32"/>
        </w:rPr>
        <w:t>202</w:t>
      </w:r>
      <w:r>
        <w:rPr>
          <w:rFonts w:hint="eastAsia" w:ascii="仿宋" w:hAnsi="仿宋" w:eastAsia="仿宋" w:cs="仿宋"/>
          <w:kern w:val="0"/>
          <w:sz w:val="32"/>
          <w:szCs w:val="32"/>
          <w:lang w:val="en-US" w:eastAsia="zh-CN"/>
        </w:rPr>
        <w:t>0</w:t>
      </w:r>
      <w:r>
        <w:rPr>
          <w:rFonts w:hint="eastAsia" w:ascii="仿宋" w:hAnsi="仿宋" w:eastAsia="仿宋" w:cs="仿宋"/>
          <w:kern w:val="0"/>
          <w:sz w:val="32"/>
          <w:szCs w:val="32"/>
        </w:rPr>
        <w:t>年</w:t>
      </w:r>
      <w:r>
        <w:rPr>
          <w:rFonts w:hint="eastAsia" w:ascii="仿宋" w:hAnsi="仿宋" w:eastAsia="仿宋" w:cs="仿宋"/>
          <w:kern w:val="0"/>
          <w:sz w:val="32"/>
          <w:szCs w:val="32"/>
          <w:lang w:eastAsia="zh-CN"/>
        </w:rPr>
        <w:t>年末</w:t>
      </w:r>
      <w:r>
        <w:rPr>
          <w:rFonts w:hint="eastAsia" w:ascii="仿宋" w:hAnsi="仿宋" w:eastAsia="仿宋" w:cs="仿宋"/>
          <w:kern w:val="0"/>
          <w:sz w:val="32"/>
          <w:szCs w:val="32"/>
        </w:rPr>
        <w:t>固定资产总额</w:t>
      </w:r>
      <w:r>
        <w:rPr>
          <w:rFonts w:hint="eastAsia" w:ascii="仿宋" w:hAnsi="仿宋" w:eastAsia="仿宋" w:cs="仿宋"/>
          <w:kern w:val="0"/>
          <w:sz w:val="32"/>
          <w:szCs w:val="32"/>
          <w:lang w:val="en-US" w:eastAsia="zh-CN"/>
        </w:rPr>
        <w:t>3125.70</w:t>
      </w:r>
      <w:r>
        <w:rPr>
          <w:rFonts w:hint="eastAsia" w:ascii="仿宋" w:hAnsi="仿宋" w:eastAsia="仿宋" w:cs="仿宋"/>
          <w:kern w:val="0"/>
          <w:sz w:val="32"/>
          <w:szCs w:val="32"/>
        </w:rPr>
        <w:t>万元。其中房屋面积</w:t>
      </w:r>
      <w:r>
        <w:rPr>
          <w:rFonts w:hint="eastAsia" w:ascii="仿宋" w:hAnsi="仿宋" w:eastAsia="仿宋" w:cs="仿宋"/>
          <w:kern w:val="0"/>
          <w:sz w:val="32"/>
          <w:szCs w:val="32"/>
          <w:lang w:val="en-US" w:eastAsia="zh-CN"/>
        </w:rPr>
        <w:t>5600</w:t>
      </w:r>
      <w:r>
        <w:rPr>
          <w:rFonts w:hint="eastAsia" w:ascii="仿宋" w:hAnsi="仿宋" w:eastAsia="仿宋" w:cs="仿宋"/>
          <w:kern w:val="0"/>
          <w:sz w:val="32"/>
          <w:szCs w:val="32"/>
        </w:rPr>
        <w:t>平米，价值</w:t>
      </w:r>
      <w:r>
        <w:rPr>
          <w:rFonts w:hint="eastAsia" w:ascii="仿宋" w:hAnsi="仿宋" w:eastAsia="仿宋" w:cs="仿宋"/>
          <w:kern w:val="0"/>
          <w:sz w:val="32"/>
          <w:szCs w:val="32"/>
          <w:lang w:val="en-US" w:eastAsia="zh-CN"/>
        </w:rPr>
        <w:t>1709</w:t>
      </w:r>
      <w:r>
        <w:rPr>
          <w:rFonts w:hint="eastAsia" w:ascii="仿宋" w:hAnsi="仿宋" w:eastAsia="仿宋" w:cs="仿宋"/>
          <w:kern w:val="0"/>
          <w:sz w:val="32"/>
          <w:szCs w:val="32"/>
        </w:rPr>
        <w:t>万元；车辆</w:t>
      </w:r>
      <w:r>
        <w:rPr>
          <w:rFonts w:hint="eastAsia" w:ascii="仿宋" w:hAnsi="仿宋" w:eastAsia="仿宋" w:cs="仿宋"/>
          <w:kern w:val="0"/>
          <w:sz w:val="32"/>
          <w:szCs w:val="32"/>
          <w:lang w:val="en-US" w:eastAsia="zh-CN"/>
        </w:rPr>
        <w:t>15</w:t>
      </w:r>
      <w:r>
        <w:rPr>
          <w:rFonts w:hint="eastAsia" w:ascii="仿宋" w:hAnsi="仿宋" w:eastAsia="仿宋" w:cs="仿宋"/>
          <w:kern w:val="0"/>
          <w:sz w:val="32"/>
          <w:szCs w:val="32"/>
        </w:rPr>
        <w:t>辆，价值</w:t>
      </w:r>
      <w:r>
        <w:rPr>
          <w:rFonts w:hint="eastAsia" w:ascii="仿宋" w:hAnsi="仿宋" w:eastAsia="仿宋" w:cs="仿宋"/>
          <w:kern w:val="0"/>
          <w:sz w:val="32"/>
          <w:szCs w:val="32"/>
          <w:lang w:val="en-US" w:eastAsia="zh-CN"/>
        </w:rPr>
        <w:t>600.18</w:t>
      </w:r>
      <w:r>
        <w:rPr>
          <w:rFonts w:hint="eastAsia" w:ascii="仿宋" w:hAnsi="仿宋" w:eastAsia="仿宋" w:cs="仿宋"/>
          <w:kern w:val="0"/>
          <w:sz w:val="32"/>
          <w:szCs w:val="32"/>
        </w:rPr>
        <w:t>万元；其他固定资产</w:t>
      </w:r>
      <w:r>
        <w:rPr>
          <w:rFonts w:hint="eastAsia" w:ascii="仿宋" w:hAnsi="仿宋" w:eastAsia="仿宋" w:cs="仿宋"/>
          <w:kern w:val="0"/>
          <w:sz w:val="32"/>
          <w:szCs w:val="32"/>
          <w:lang w:val="en-US" w:eastAsia="zh-CN"/>
        </w:rPr>
        <w:t>816.52</w:t>
      </w:r>
      <w:r>
        <w:rPr>
          <w:rFonts w:hint="eastAsia" w:ascii="仿宋" w:hAnsi="仿宋" w:eastAsia="仿宋" w:cs="仿宋"/>
          <w:kern w:val="0"/>
          <w:sz w:val="32"/>
          <w:szCs w:val="32"/>
        </w:rPr>
        <w:t>万元</w:t>
      </w:r>
      <w:r>
        <w:rPr>
          <w:rFonts w:hint="eastAsia" w:ascii="仿宋" w:hAnsi="仿宋" w:eastAsia="仿宋" w:cs="仿宋"/>
          <w:kern w:val="0"/>
          <w:sz w:val="32"/>
          <w:szCs w:val="32"/>
          <w:lang w:eastAsia="zh-CN"/>
        </w:rPr>
        <w:t>，</w:t>
      </w:r>
      <w:r>
        <w:rPr>
          <w:rFonts w:hint="eastAsia" w:ascii="仿宋" w:hAnsi="仿宋" w:eastAsia="仿宋" w:cs="仿宋"/>
          <w:kern w:val="0"/>
          <w:sz w:val="32"/>
          <w:szCs w:val="32"/>
          <w:lang w:val="en-US" w:eastAsia="zh-CN"/>
        </w:rPr>
        <w:t>2021年拟购置器材50万元（详见政府采购预算表）</w:t>
      </w:r>
      <w:r>
        <w:rPr>
          <w:rFonts w:hint="eastAsia" w:ascii="仿宋" w:hAnsi="仿宋" w:eastAsia="仿宋" w:cs="仿宋"/>
          <w:kern w:val="0"/>
          <w:sz w:val="32"/>
          <w:szCs w:val="32"/>
        </w:rPr>
        <w:t>。</w:t>
      </w:r>
    </w:p>
    <w:p>
      <w:pPr>
        <w:pStyle w:val="8"/>
        <w:shd w:val="clear" w:color="auto" w:fill="FFFFFF"/>
        <w:spacing w:line="520" w:lineRule="exact"/>
        <w:jc w:val="center"/>
        <w:rPr>
          <w:rFonts w:hint="eastAsia" w:ascii="仿宋" w:hAnsi="仿宋" w:eastAsia="仿宋" w:cs="仿宋"/>
          <w:sz w:val="32"/>
          <w:szCs w:val="32"/>
        </w:rPr>
      </w:pPr>
      <w:r>
        <w:rPr>
          <w:rFonts w:hint="eastAsia" w:ascii="仿宋" w:hAnsi="仿宋" w:eastAsia="仿宋" w:cs="仿宋"/>
          <w:sz w:val="32"/>
          <w:szCs w:val="32"/>
        </w:rPr>
        <w:t>固定资产占用情况表</w:t>
      </w:r>
    </w:p>
    <w:p>
      <w:pPr>
        <w:pStyle w:val="8"/>
        <w:shd w:val="clear" w:color="auto" w:fill="FFFFFF"/>
        <w:spacing w:line="520" w:lineRule="exact"/>
        <w:ind w:firstLine="640"/>
        <w:rPr>
          <w:rFonts w:hint="eastAsia" w:ascii="仿宋_GB2312" w:eastAsia="仿宋_GB2312"/>
          <w:sz w:val="32"/>
          <w:szCs w:val="32"/>
        </w:rPr>
      </w:pPr>
      <w:r>
        <w:rPr>
          <w:rFonts w:hint="eastAsia" w:ascii="仿宋" w:hAnsi="仿宋" w:eastAsia="仿宋" w:cs="仿宋"/>
          <w:sz w:val="32"/>
          <w:szCs w:val="32"/>
        </w:rPr>
        <w:t xml:space="preserve">                          </w:t>
      </w:r>
      <w:r>
        <w:rPr>
          <w:rFonts w:hint="eastAsia" w:ascii="仿宋" w:hAnsi="仿宋" w:eastAsia="仿宋" w:cs="仿宋"/>
          <w:bCs/>
          <w:sz w:val="32"/>
          <w:szCs w:val="32"/>
        </w:rPr>
        <w:t>截止时间：20</w:t>
      </w:r>
      <w:r>
        <w:rPr>
          <w:rFonts w:hint="eastAsia" w:ascii="仿宋" w:hAnsi="仿宋" w:eastAsia="仿宋" w:cs="仿宋"/>
          <w:bCs/>
          <w:sz w:val="32"/>
          <w:szCs w:val="32"/>
          <w:lang w:val="en-US" w:eastAsia="zh-CN"/>
        </w:rPr>
        <w:t>20</w:t>
      </w:r>
      <w:r>
        <w:rPr>
          <w:rFonts w:hint="eastAsia" w:ascii="仿宋" w:hAnsi="仿宋" w:eastAsia="仿宋" w:cs="仿宋"/>
          <w:bCs/>
          <w:sz w:val="32"/>
          <w:szCs w:val="32"/>
        </w:rPr>
        <w:t>年12月31日</w:t>
      </w:r>
      <w:r>
        <w:rPr>
          <w:rFonts w:hint="eastAsia" w:ascii="仿宋_GB2312" w:eastAsia="仿宋_GB2312"/>
          <w:sz w:val="32"/>
          <w:szCs w:val="32"/>
        </w:rPr>
        <w:t xml:space="preserve">  </w:t>
      </w:r>
    </w:p>
    <w:tbl>
      <w:tblPr>
        <w:tblStyle w:val="9"/>
        <w:tblW w:w="1536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27"/>
        <w:gridCol w:w="3157"/>
        <w:gridCol w:w="54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27" w:type="dxa"/>
            <w:vAlign w:val="center"/>
          </w:tcPr>
          <w:p>
            <w:pPr>
              <w:widowControl/>
              <w:jc w:val="center"/>
              <w:rPr>
                <w:rFonts w:hint="eastAsia" w:ascii="仿宋_GB2312" w:eastAsia="仿宋_GB2312"/>
                <w:color w:val="auto"/>
                <w:sz w:val="32"/>
                <w:szCs w:val="32"/>
              </w:rPr>
            </w:pPr>
            <w:r>
              <w:rPr>
                <w:rFonts w:hint="eastAsia" w:ascii="宋体" w:hAnsi="宋体" w:cs="宋体"/>
                <w:b/>
                <w:bCs/>
                <w:kern w:val="0"/>
                <w:sz w:val="24"/>
              </w:rPr>
              <w:t>项　　目</w:t>
            </w:r>
          </w:p>
        </w:tc>
        <w:tc>
          <w:tcPr>
            <w:tcW w:w="3157" w:type="dxa"/>
            <w:vAlign w:val="center"/>
          </w:tcPr>
          <w:p>
            <w:pPr>
              <w:widowControl/>
              <w:jc w:val="center"/>
              <w:rPr>
                <w:rFonts w:hint="eastAsia" w:ascii="仿宋_GB2312" w:eastAsia="仿宋_GB2312"/>
                <w:color w:val="auto"/>
                <w:sz w:val="32"/>
                <w:szCs w:val="32"/>
              </w:rPr>
            </w:pPr>
            <w:r>
              <w:rPr>
                <w:rFonts w:hint="eastAsia" w:ascii="宋体" w:hAnsi="宋体" w:cs="宋体"/>
                <w:b/>
                <w:bCs/>
                <w:kern w:val="0"/>
                <w:sz w:val="24"/>
              </w:rPr>
              <w:t>数量</w:t>
            </w:r>
          </w:p>
        </w:tc>
        <w:tc>
          <w:tcPr>
            <w:tcW w:w="5480" w:type="dxa"/>
            <w:vAlign w:val="center"/>
          </w:tcPr>
          <w:p>
            <w:pPr>
              <w:widowControl/>
              <w:jc w:val="center"/>
              <w:rPr>
                <w:rFonts w:hint="eastAsia" w:ascii="仿宋_GB2312" w:eastAsia="仿宋_GB2312"/>
                <w:color w:val="auto"/>
                <w:sz w:val="32"/>
                <w:szCs w:val="32"/>
              </w:rPr>
            </w:pPr>
            <w:r>
              <w:rPr>
                <w:rFonts w:hint="eastAsia" w:ascii="宋体" w:hAnsi="宋体" w:cs="宋体"/>
                <w:b/>
                <w:bCs/>
                <w:kern w:val="0"/>
                <w:sz w:val="24"/>
              </w:rPr>
              <w:t>价值（单位：万元）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6727" w:type="dxa"/>
            <w:vAlign w:val="center"/>
          </w:tcPr>
          <w:p>
            <w:pPr>
              <w:widowControl/>
              <w:jc w:val="center"/>
              <w:rPr>
                <w:rFonts w:hint="eastAsia" w:ascii="仿宋_GB2312" w:eastAsia="仿宋_GB2312"/>
                <w:sz w:val="32"/>
                <w:szCs w:val="32"/>
              </w:rPr>
            </w:pPr>
            <w:r>
              <w:rPr>
                <w:rFonts w:hint="eastAsia" w:ascii="宋体" w:hAnsi="宋体" w:cs="宋体"/>
                <w:b/>
                <w:bCs/>
                <w:kern w:val="0"/>
                <w:sz w:val="24"/>
              </w:rPr>
              <w:t>固定资产总额</w:t>
            </w:r>
          </w:p>
        </w:tc>
        <w:tc>
          <w:tcPr>
            <w:tcW w:w="3157" w:type="dxa"/>
            <w:vAlign w:val="center"/>
          </w:tcPr>
          <w:p>
            <w:pPr>
              <w:widowControl/>
              <w:jc w:val="center"/>
              <w:rPr>
                <w:rFonts w:hint="eastAsia" w:ascii="宋体" w:hAnsi="宋体" w:cs="宋体"/>
                <w:kern w:val="0"/>
                <w:sz w:val="24"/>
              </w:rPr>
            </w:pPr>
            <w:r>
              <w:rPr>
                <w:rFonts w:hint="eastAsia" w:ascii="宋体" w:hAnsi="宋体" w:cs="宋体"/>
                <w:kern w:val="0"/>
                <w:sz w:val="24"/>
              </w:rPr>
              <w:t>—</w:t>
            </w:r>
          </w:p>
        </w:tc>
        <w:tc>
          <w:tcPr>
            <w:tcW w:w="5480" w:type="dxa"/>
            <w:vAlign w:val="center"/>
          </w:tcPr>
          <w:p>
            <w:pPr>
              <w:widowControl/>
              <w:jc w:val="center"/>
              <w:rPr>
                <w:rFonts w:hint="default" w:ascii="宋体" w:hAnsi="宋体" w:eastAsia="宋体" w:cs="宋体"/>
                <w:kern w:val="0"/>
                <w:sz w:val="24"/>
                <w:lang w:val="en-US" w:eastAsia="zh-CN"/>
              </w:rPr>
            </w:pPr>
            <w:r>
              <w:rPr>
                <w:rFonts w:hint="eastAsia" w:ascii="宋体" w:hAnsi="宋体" w:eastAsia="宋体" w:cs="宋体"/>
                <w:kern w:val="0"/>
                <w:sz w:val="24"/>
                <w:lang w:val="en-US" w:eastAsia="zh-CN"/>
              </w:rPr>
              <w:t>3125.70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6727" w:type="dxa"/>
            <w:vAlign w:val="center"/>
          </w:tcPr>
          <w:p>
            <w:pPr>
              <w:widowControl/>
              <w:jc w:val="left"/>
              <w:rPr>
                <w:rFonts w:hint="eastAsia" w:ascii="仿宋_GB2312" w:eastAsia="仿宋_GB2312"/>
                <w:sz w:val="32"/>
                <w:szCs w:val="32"/>
              </w:rPr>
            </w:pPr>
            <w:r>
              <w:rPr>
                <w:rFonts w:hint="eastAsia" w:ascii="宋体" w:hAnsi="宋体" w:cs="宋体"/>
                <w:kern w:val="0"/>
                <w:sz w:val="24"/>
              </w:rPr>
              <w:t xml:space="preserve">  1、房屋（平方米）</w:t>
            </w:r>
          </w:p>
        </w:tc>
        <w:tc>
          <w:tcPr>
            <w:tcW w:w="3157" w:type="dxa"/>
            <w:vAlign w:val="center"/>
          </w:tcPr>
          <w:p>
            <w:pPr>
              <w:widowControl/>
              <w:jc w:val="center"/>
              <w:rPr>
                <w:rFonts w:hint="eastAsia" w:ascii="宋体" w:hAnsi="宋体" w:cs="宋体"/>
                <w:kern w:val="0"/>
                <w:sz w:val="24"/>
              </w:rPr>
            </w:pPr>
            <w:r>
              <w:rPr>
                <w:rFonts w:hint="eastAsia" w:ascii="宋体" w:hAnsi="宋体" w:cs="宋体"/>
                <w:kern w:val="0"/>
                <w:sz w:val="24"/>
                <w:lang w:val="en-US" w:eastAsia="zh-CN"/>
              </w:rPr>
              <w:t>5600</w:t>
            </w:r>
            <w:r>
              <w:rPr>
                <w:rFonts w:hint="eastAsia" w:ascii="宋体" w:hAnsi="宋体" w:cs="宋体"/>
                <w:kern w:val="0"/>
                <w:sz w:val="24"/>
              </w:rPr>
              <w:t>平米</w:t>
            </w:r>
          </w:p>
        </w:tc>
        <w:tc>
          <w:tcPr>
            <w:tcW w:w="5480" w:type="dxa"/>
            <w:vAlign w:val="center"/>
          </w:tcPr>
          <w:p>
            <w:pPr>
              <w:widowControl/>
              <w:jc w:val="center"/>
              <w:rPr>
                <w:rFonts w:hint="default" w:ascii="宋体" w:hAnsi="宋体" w:eastAsia="宋体" w:cs="宋体"/>
                <w:kern w:val="0"/>
                <w:sz w:val="24"/>
                <w:lang w:val="en-US" w:eastAsia="zh-CN"/>
              </w:rPr>
            </w:pPr>
            <w:r>
              <w:rPr>
                <w:rFonts w:hint="eastAsia" w:ascii="宋体" w:hAnsi="宋体" w:cs="宋体"/>
                <w:kern w:val="0"/>
                <w:sz w:val="24"/>
                <w:lang w:val="en-US" w:eastAsia="zh-CN"/>
              </w:rPr>
              <w:t>1709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6727" w:type="dxa"/>
            <w:vAlign w:val="center"/>
          </w:tcPr>
          <w:p>
            <w:pPr>
              <w:jc w:val="center"/>
              <w:rPr>
                <w:rFonts w:hint="eastAsia" w:ascii="仿宋_GB2312" w:eastAsia="仿宋_GB2312"/>
                <w:sz w:val="32"/>
                <w:szCs w:val="32"/>
              </w:rPr>
            </w:pPr>
            <w:r>
              <w:rPr>
                <w:rFonts w:hint="eastAsia" w:ascii="宋体" w:hAnsi="宋体" w:cs="宋体"/>
                <w:kern w:val="0"/>
                <w:sz w:val="24"/>
              </w:rPr>
              <w:t>其中：</w:t>
            </w:r>
            <w:r>
              <w:rPr>
                <w:rFonts w:hint="eastAsia" w:ascii="宋体" w:hAnsi="宋体" w:cs="宋体"/>
                <w:kern w:val="0"/>
                <w:sz w:val="24"/>
                <w:lang w:eastAsia="zh-CN"/>
              </w:rPr>
              <w:t>朝阳路消防救援站</w:t>
            </w:r>
            <w:r>
              <w:rPr>
                <w:rFonts w:hint="eastAsia" w:ascii="宋体" w:hAnsi="宋体" w:cs="宋体"/>
                <w:kern w:val="0"/>
                <w:sz w:val="24"/>
              </w:rPr>
              <w:t>用房</w:t>
            </w:r>
            <w:r>
              <w:rPr>
                <w:rFonts w:hint="eastAsia" w:ascii="宋体" w:hAnsi="宋体" w:cs="宋体"/>
                <w:kern w:val="0"/>
                <w:sz w:val="24"/>
                <w:lang w:val="en-US" w:eastAsia="zh-CN"/>
              </w:rPr>
              <w:t xml:space="preserve">           </w:t>
            </w:r>
            <w:r>
              <w:rPr>
                <w:rFonts w:hint="eastAsia" w:ascii="宋体" w:hAnsi="宋体" w:cs="宋体"/>
                <w:kern w:val="0"/>
                <w:sz w:val="24"/>
              </w:rPr>
              <w:t>（平方米）</w:t>
            </w:r>
          </w:p>
        </w:tc>
        <w:tc>
          <w:tcPr>
            <w:tcW w:w="3157" w:type="dxa"/>
            <w:vAlign w:val="center"/>
          </w:tcPr>
          <w:p>
            <w:pPr>
              <w:widowControl/>
              <w:jc w:val="center"/>
              <w:rPr>
                <w:rFonts w:hint="eastAsia" w:ascii="宋体" w:hAnsi="宋体" w:cs="宋体"/>
                <w:kern w:val="0"/>
                <w:sz w:val="24"/>
              </w:rPr>
            </w:pPr>
            <w:r>
              <w:rPr>
                <w:rFonts w:hint="eastAsia" w:ascii="宋体" w:hAnsi="宋体" w:cs="宋体"/>
                <w:kern w:val="0"/>
                <w:sz w:val="24"/>
                <w:lang w:val="en-US" w:eastAsia="zh-CN"/>
              </w:rPr>
              <w:t>4000</w:t>
            </w:r>
            <w:r>
              <w:rPr>
                <w:rFonts w:hint="eastAsia" w:ascii="宋体" w:hAnsi="宋体" w:cs="宋体"/>
                <w:kern w:val="0"/>
                <w:sz w:val="24"/>
              </w:rPr>
              <w:t>平米</w:t>
            </w:r>
          </w:p>
        </w:tc>
        <w:tc>
          <w:tcPr>
            <w:tcW w:w="5480" w:type="dxa"/>
            <w:vAlign w:val="center"/>
          </w:tcPr>
          <w:p>
            <w:pPr>
              <w:widowControl/>
              <w:jc w:val="center"/>
              <w:rPr>
                <w:rFonts w:hint="default" w:ascii="宋体" w:hAnsi="宋体" w:eastAsia="宋体" w:cs="宋体"/>
                <w:kern w:val="0"/>
                <w:sz w:val="24"/>
                <w:lang w:val="en-US" w:eastAsia="zh-CN"/>
              </w:rPr>
            </w:pPr>
            <w:r>
              <w:rPr>
                <w:rFonts w:hint="eastAsia" w:ascii="宋体" w:hAnsi="宋体" w:cs="宋体"/>
                <w:kern w:val="0"/>
                <w:sz w:val="24"/>
                <w:lang w:val="en-US" w:eastAsia="zh-CN"/>
              </w:rPr>
              <w:t>1294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6727" w:type="dxa"/>
            <w:vAlign w:val="center"/>
          </w:tcPr>
          <w:p>
            <w:pPr>
              <w:jc w:val="center"/>
              <w:rPr>
                <w:rFonts w:hint="eastAsia" w:ascii="宋体" w:hAnsi="宋体" w:cs="宋体"/>
                <w:kern w:val="0"/>
                <w:sz w:val="24"/>
                <w:lang w:val="en-US" w:eastAsia="zh-CN"/>
              </w:rPr>
            </w:pPr>
            <w:r>
              <w:rPr>
                <w:rFonts w:hint="eastAsia" w:ascii="宋体" w:hAnsi="宋体" w:cs="宋体"/>
                <w:kern w:val="0"/>
                <w:sz w:val="24"/>
                <w:lang w:val="en-US" w:eastAsia="zh-CN"/>
              </w:rPr>
              <w:t>三坡百里峡大道消防救援站</w:t>
            </w:r>
          </w:p>
          <w:p>
            <w:pPr>
              <w:jc w:val="center"/>
              <w:rPr>
                <w:rFonts w:hint="eastAsia" w:ascii="仿宋_GB2312" w:eastAsia="仿宋_GB2312"/>
                <w:sz w:val="32"/>
                <w:szCs w:val="32"/>
              </w:rPr>
            </w:pPr>
            <w:r>
              <w:rPr>
                <w:rFonts w:hint="eastAsia" w:ascii="宋体" w:hAnsi="宋体" w:cs="宋体"/>
                <w:kern w:val="0"/>
                <w:sz w:val="24"/>
                <w:lang w:eastAsia="zh-CN"/>
              </w:rPr>
              <w:t>（平方米）</w:t>
            </w:r>
          </w:p>
        </w:tc>
        <w:tc>
          <w:tcPr>
            <w:tcW w:w="3157" w:type="dxa"/>
            <w:vAlign w:val="center"/>
          </w:tcPr>
          <w:p>
            <w:pPr>
              <w:widowControl/>
              <w:jc w:val="center"/>
              <w:rPr>
                <w:rFonts w:hint="eastAsia" w:ascii="宋体" w:hAnsi="宋体" w:eastAsia="宋体" w:cs="宋体"/>
                <w:kern w:val="0"/>
                <w:sz w:val="24"/>
                <w:lang w:eastAsia="zh-CN"/>
              </w:rPr>
            </w:pPr>
            <w:r>
              <w:rPr>
                <w:rFonts w:hint="eastAsia" w:ascii="宋体" w:hAnsi="宋体" w:cs="宋体"/>
                <w:kern w:val="0"/>
                <w:sz w:val="24"/>
                <w:lang w:val="en-US" w:eastAsia="zh-CN"/>
              </w:rPr>
              <w:t>1600平米</w:t>
            </w:r>
          </w:p>
        </w:tc>
        <w:tc>
          <w:tcPr>
            <w:tcW w:w="5480" w:type="dxa"/>
            <w:vAlign w:val="center"/>
          </w:tcPr>
          <w:p>
            <w:pPr>
              <w:widowControl/>
              <w:jc w:val="center"/>
              <w:rPr>
                <w:rFonts w:hint="eastAsia" w:ascii="宋体" w:hAnsi="宋体" w:eastAsia="宋体" w:cs="宋体"/>
                <w:kern w:val="0"/>
                <w:sz w:val="24"/>
                <w:lang w:eastAsia="zh-CN"/>
              </w:rPr>
            </w:pPr>
            <w:r>
              <w:rPr>
                <w:rFonts w:hint="eastAsia" w:ascii="宋体" w:hAnsi="宋体" w:cs="宋体"/>
                <w:kern w:val="0"/>
                <w:sz w:val="24"/>
                <w:lang w:val="en-US" w:eastAsia="zh-CN"/>
              </w:rPr>
              <w:t>415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6727" w:type="dxa"/>
            <w:vAlign w:val="center"/>
          </w:tcPr>
          <w:p>
            <w:pPr>
              <w:widowControl/>
              <w:jc w:val="left"/>
              <w:rPr>
                <w:rFonts w:hint="eastAsia" w:ascii="宋体" w:hAnsi="宋体" w:eastAsia="宋体" w:cs="宋体"/>
                <w:kern w:val="0"/>
                <w:sz w:val="24"/>
                <w:lang w:val="en-US" w:eastAsia="zh-CN"/>
              </w:rPr>
            </w:pPr>
            <w:r>
              <w:rPr>
                <w:rFonts w:hint="eastAsia" w:ascii="宋体" w:hAnsi="宋体" w:cs="宋体"/>
                <w:kern w:val="0"/>
                <w:sz w:val="24"/>
              </w:rPr>
              <w:t xml:space="preserve">  2、车辆（台、辆）</w:t>
            </w:r>
          </w:p>
        </w:tc>
        <w:tc>
          <w:tcPr>
            <w:tcW w:w="3157" w:type="dxa"/>
            <w:vAlign w:val="center"/>
          </w:tcPr>
          <w:p>
            <w:pPr>
              <w:widowControl/>
              <w:jc w:val="center"/>
              <w:rPr>
                <w:rFonts w:hint="default" w:ascii="宋体" w:hAnsi="宋体" w:cs="宋体"/>
                <w:kern w:val="0"/>
                <w:sz w:val="24"/>
                <w:lang w:val="en-US" w:eastAsia="zh-CN"/>
              </w:rPr>
            </w:pPr>
            <w:r>
              <w:rPr>
                <w:rFonts w:hint="eastAsia" w:ascii="宋体" w:hAnsi="宋体" w:cs="宋体"/>
                <w:kern w:val="0"/>
                <w:sz w:val="24"/>
                <w:lang w:val="en-US" w:eastAsia="zh-CN"/>
              </w:rPr>
              <w:t>17</w:t>
            </w:r>
          </w:p>
        </w:tc>
        <w:tc>
          <w:tcPr>
            <w:tcW w:w="5480" w:type="dxa"/>
            <w:vAlign w:val="center"/>
          </w:tcPr>
          <w:p>
            <w:pPr>
              <w:widowControl/>
              <w:jc w:val="center"/>
              <w:rPr>
                <w:rFonts w:hint="default" w:ascii="宋体" w:hAnsi="宋体" w:cs="宋体"/>
                <w:kern w:val="0"/>
                <w:sz w:val="24"/>
                <w:lang w:val="en-US" w:eastAsia="zh-CN"/>
              </w:rPr>
            </w:pPr>
            <w:r>
              <w:rPr>
                <w:rFonts w:hint="eastAsia" w:ascii="宋体" w:hAnsi="宋体" w:cs="宋体"/>
                <w:kern w:val="0"/>
                <w:sz w:val="24"/>
                <w:lang w:val="en-US" w:eastAsia="zh-CN"/>
              </w:rPr>
              <w:t>600.18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6727" w:type="dxa"/>
            <w:vAlign w:val="center"/>
          </w:tcPr>
          <w:p>
            <w:pPr>
              <w:widowControl/>
              <w:jc w:val="left"/>
              <w:rPr>
                <w:rFonts w:hint="eastAsia" w:ascii="宋体" w:hAnsi="宋体" w:cs="宋体"/>
                <w:kern w:val="0"/>
                <w:sz w:val="24"/>
              </w:rPr>
            </w:pPr>
            <w:r>
              <w:rPr>
                <w:rFonts w:hint="eastAsia" w:ascii="宋体" w:hAnsi="宋体" w:cs="宋体"/>
                <w:kern w:val="0"/>
                <w:sz w:val="24"/>
                <w:lang w:val="en-US" w:eastAsia="zh-CN"/>
              </w:rPr>
              <w:t xml:space="preserve">  3、单价20万元以上的固定资产</w:t>
            </w:r>
          </w:p>
        </w:tc>
        <w:tc>
          <w:tcPr>
            <w:tcW w:w="3157" w:type="dxa"/>
            <w:vAlign w:val="center"/>
          </w:tcPr>
          <w:p>
            <w:pPr>
              <w:widowControl/>
              <w:jc w:val="center"/>
              <w:rPr>
                <w:rFonts w:hint="default" w:ascii="宋体" w:hAnsi="宋体" w:eastAsia="宋体" w:cs="宋体"/>
                <w:kern w:val="0"/>
                <w:sz w:val="24"/>
                <w:lang w:val="en-US" w:eastAsia="zh-CN"/>
              </w:rPr>
            </w:pPr>
          </w:p>
        </w:tc>
        <w:tc>
          <w:tcPr>
            <w:tcW w:w="5480" w:type="dxa"/>
            <w:vAlign w:val="center"/>
          </w:tcPr>
          <w:p>
            <w:pPr>
              <w:widowControl/>
              <w:jc w:val="center"/>
              <w:rPr>
                <w:rFonts w:hint="default" w:ascii="宋体" w:hAnsi="宋体" w:eastAsia="宋体" w:cs="宋体"/>
                <w:kern w:val="0"/>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6727" w:type="dxa"/>
            <w:vAlign w:val="center"/>
          </w:tcPr>
          <w:p>
            <w:pPr>
              <w:widowControl/>
              <w:jc w:val="left"/>
              <w:rPr>
                <w:rFonts w:hint="eastAsia" w:ascii="宋体" w:hAnsi="宋体" w:cs="宋体"/>
                <w:kern w:val="0"/>
                <w:sz w:val="24"/>
                <w:lang w:val="en-US" w:eastAsia="zh-CN"/>
              </w:rPr>
            </w:pPr>
            <w:r>
              <w:rPr>
                <w:rFonts w:hint="eastAsia" w:ascii="宋体" w:hAnsi="宋体" w:cs="宋体"/>
                <w:kern w:val="0"/>
                <w:sz w:val="24"/>
              </w:rPr>
              <w:t xml:space="preserve"> </w:t>
            </w:r>
            <w:r>
              <w:rPr>
                <w:rFonts w:hint="eastAsia" w:ascii="宋体" w:hAnsi="宋体" w:cs="宋体"/>
                <w:kern w:val="0"/>
                <w:sz w:val="24"/>
                <w:lang w:val="en-US" w:eastAsia="zh-CN"/>
              </w:rPr>
              <w:t>4</w:t>
            </w:r>
            <w:r>
              <w:rPr>
                <w:rFonts w:hint="eastAsia" w:ascii="宋体" w:hAnsi="宋体" w:cs="宋体"/>
                <w:kern w:val="0"/>
                <w:sz w:val="24"/>
              </w:rPr>
              <w:t>、其他固定资产</w:t>
            </w:r>
          </w:p>
        </w:tc>
        <w:tc>
          <w:tcPr>
            <w:tcW w:w="3157" w:type="dxa"/>
            <w:vAlign w:val="center"/>
          </w:tcPr>
          <w:p>
            <w:pPr>
              <w:widowControl/>
              <w:jc w:val="center"/>
              <w:rPr>
                <w:rFonts w:hint="default" w:ascii="宋体" w:hAnsi="宋体" w:eastAsia="宋体" w:cs="宋体"/>
                <w:kern w:val="0"/>
                <w:sz w:val="24"/>
                <w:lang w:val="en-US" w:eastAsia="zh-CN"/>
              </w:rPr>
            </w:pPr>
            <w:r>
              <w:rPr>
                <w:rFonts w:hint="eastAsia" w:ascii="宋体" w:hAnsi="宋体" w:cs="宋体"/>
                <w:kern w:val="0"/>
                <w:sz w:val="24"/>
              </w:rPr>
              <w:t>---</w:t>
            </w:r>
          </w:p>
        </w:tc>
        <w:tc>
          <w:tcPr>
            <w:tcW w:w="5480" w:type="dxa"/>
            <w:vAlign w:val="center"/>
          </w:tcPr>
          <w:p>
            <w:pPr>
              <w:widowControl/>
              <w:jc w:val="center"/>
              <w:rPr>
                <w:rFonts w:hint="default" w:ascii="宋体" w:hAnsi="宋体" w:eastAsia="宋体" w:cs="宋体"/>
                <w:kern w:val="0"/>
                <w:sz w:val="24"/>
                <w:lang w:val="en-US" w:eastAsia="zh-CN"/>
              </w:rPr>
            </w:pPr>
            <w:r>
              <w:rPr>
                <w:rFonts w:hint="eastAsia" w:ascii="宋体" w:hAnsi="宋体" w:cs="宋体"/>
                <w:kern w:val="0"/>
                <w:sz w:val="24"/>
                <w:lang w:val="en-US" w:eastAsia="zh-CN"/>
              </w:rPr>
              <w:t>816.52</w:t>
            </w:r>
          </w:p>
        </w:tc>
      </w:tr>
    </w:tbl>
    <w:p>
      <w:pPr>
        <w:spacing w:line="560" w:lineRule="exact"/>
        <w:ind w:firstLine="627" w:firstLineChars="196"/>
        <w:rPr>
          <w:rFonts w:hint="eastAsia" w:ascii="黑体" w:hAnsi="黑体" w:eastAsia="黑体" w:cs="黑体"/>
          <w:b w:val="0"/>
          <w:bCs/>
          <w:sz w:val="32"/>
          <w:szCs w:val="32"/>
        </w:rPr>
      </w:pPr>
      <w:r>
        <w:rPr>
          <w:rFonts w:hint="eastAsia" w:ascii="黑体" w:hAnsi="黑体" w:eastAsia="黑体" w:cs="黑体"/>
          <w:b w:val="0"/>
          <w:bCs/>
          <w:sz w:val="32"/>
          <w:szCs w:val="32"/>
        </w:rPr>
        <w:br w:type="page"/>
      </w:r>
    </w:p>
    <w:p>
      <w:pPr>
        <w:spacing w:line="560" w:lineRule="exact"/>
        <w:ind w:firstLine="627" w:firstLineChars="196"/>
        <w:rPr>
          <w:rFonts w:hint="eastAsia" w:ascii="黑体" w:hAnsi="黑体" w:eastAsia="黑体" w:cs="黑体"/>
          <w:b w:val="0"/>
          <w:bCs/>
          <w:sz w:val="32"/>
          <w:szCs w:val="32"/>
        </w:rPr>
      </w:pPr>
      <w:r>
        <w:rPr>
          <w:rFonts w:hint="eastAsia" w:ascii="黑体" w:hAnsi="黑体" w:eastAsia="黑体" w:cs="黑体"/>
          <w:b w:val="0"/>
          <w:bCs/>
          <w:sz w:val="32"/>
          <w:szCs w:val="32"/>
        </w:rPr>
        <w:t>八、专业名词解释</w:t>
      </w:r>
    </w:p>
    <w:p>
      <w:pPr>
        <w:spacing w:line="560" w:lineRule="exact"/>
        <w:ind w:firstLine="627" w:firstLineChars="196"/>
        <w:rPr>
          <w:rFonts w:hint="eastAsia" w:ascii="仿宋" w:hAnsi="仿宋" w:eastAsia="仿宋" w:cs="仿宋"/>
          <w:sz w:val="32"/>
          <w:szCs w:val="32"/>
        </w:rPr>
      </w:pPr>
      <w:r>
        <w:rPr>
          <w:rFonts w:hint="eastAsia" w:ascii="楷体" w:hAnsi="楷体" w:eastAsia="楷体" w:cs="楷体"/>
          <w:b w:val="0"/>
          <w:bCs w:val="0"/>
          <w:sz w:val="32"/>
          <w:szCs w:val="32"/>
        </w:rPr>
        <w:t>1、一般公共预算财政拨款收入：</w:t>
      </w:r>
      <w:r>
        <w:rPr>
          <w:rFonts w:hint="eastAsia" w:ascii="仿宋" w:hAnsi="仿宋" w:eastAsia="仿宋" w:cs="仿宋"/>
          <w:sz w:val="32"/>
          <w:szCs w:val="32"/>
        </w:rPr>
        <w:t>县级财政当年拨付的资金。</w:t>
      </w:r>
    </w:p>
    <w:p>
      <w:pPr>
        <w:pStyle w:val="8"/>
        <w:widowControl/>
        <w:spacing w:line="560" w:lineRule="exact"/>
        <w:ind w:firstLine="576" w:firstLineChars="180"/>
        <w:rPr>
          <w:rFonts w:hint="eastAsia" w:ascii="仿宋" w:hAnsi="仿宋" w:eastAsia="仿宋" w:cs="仿宋"/>
          <w:sz w:val="32"/>
          <w:szCs w:val="32"/>
        </w:rPr>
      </w:pPr>
      <w:r>
        <w:rPr>
          <w:rFonts w:hint="eastAsia" w:ascii="楷体" w:hAnsi="楷体" w:eastAsia="楷体" w:cs="楷体"/>
          <w:b w:val="0"/>
          <w:bCs w:val="0"/>
          <w:kern w:val="2"/>
          <w:sz w:val="32"/>
          <w:szCs w:val="32"/>
          <w:lang w:val="en-US" w:eastAsia="zh-CN" w:bidi="ar-SA"/>
        </w:rPr>
        <w:t>2、其他收入：</w:t>
      </w:r>
      <w:r>
        <w:rPr>
          <w:rFonts w:hint="eastAsia" w:ascii="仿宋" w:hAnsi="仿宋" w:eastAsia="仿宋" w:cs="仿宋"/>
          <w:sz w:val="32"/>
          <w:szCs w:val="32"/>
          <w:shd w:val="clear" w:color="auto" w:fill="FFFFFF"/>
        </w:rPr>
        <w:t>指除上述财政拨款收入以外的收入。主要是存款利息收入。</w:t>
      </w:r>
    </w:p>
    <w:p>
      <w:pPr>
        <w:pStyle w:val="8"/>
        <w:widowControl/>
        <w:spacing w:line="560" w:lineRule="exact"/>
        <w:ind w:firstLine="576" w:firstLineChars="180"/>
        <w:rPr>
          <w:rFonts w:hint="eastAsia" w:ascii="仿宋" w:hAnsi="仿宋" w:eastAsia="仿宋" w:cs="仿宋"/>
          <w:sz w:val="32"/>
          <w:szCs w:val="32"/>
        </w:rPr>
      </w:pPr>
      <w:r>
        <w:rPr>
          <w:rFonts w:hint="eastAsia" w:ascii="楷体" w:hAnsi="楷体" w:eastAsia="楷体" w:cs="楷体"/>
          <w:b w:val="0"/>
          <w:bCs w:val="0"/>
          <w:kern w:val="2"/>
          <w:sz w:val="32"/>
          <w:szCs w:val="32"/>
          <w:lang w:val="en-US" w:eastAsia="zh-CN" w:bidi="ar-SA"/>
        </w:rPr>
        <w:t>3、基本支出：</w:t>
      </w:r>
      <w:r>
        <w:rPr>
          <w:rFonts w:hint="eastAsia" w:ascii="仿宋" w:hAnsi="仿宋" w:eastAsia="仿宋" w:cs="仿宋"/>
          <w:sz w:val="32"/>
          <w:szCs w:val="32"/>
        </w:rPr>
        <w:t>指为保障机构正常运转、完成日常工作任务而发生的人员支出和公用支出。</w:t>
      </w:r>
    </w:p>
    <w:p>
      <w:pPr>
        <w:pStyle w:val="8"/>
        <w:widowControl/>
        <w:spacing w:line="560" w:lineRule="exact"/>
        <w:rPr>
          <w:rFonts w:hint="eastAsia" w:ascii="仿宋" w:hAnsi="仿宋" w:eastAsia="仿宋" w:cs="仿宋"/>
          <w:sz w:val="32"/>
          <w:szCs w:val="32"/>
        </w:rPr>
      </w:pPr>
      <w:r>
        <w:rPr>
          <w:rFonts w:hint="eastAsia" w:ascii="仿宋" w:hAnsi="仿宋" w:eastAsia="仿宋" w:cs="仿宋"/>
          <w:b/>
          <w:bCs/>
          <w:sz w:val="32"/>
          <w:szCs w:val="32"/>
        </w:rPr>
        <w:t xml:space="preserve">   </w:t>
      </w:r>
      <w:r>
        <w:rPr>
          <w:rFonts w:hint="eastAsia" w:ascii="楷体" w:hAnsi="楷体" w:eastAsia="楷体" w:cs="楷体"/>
          <w:b w:val="0"/>
          <w:bCs w:val="0"/>
          <w:kern w:val="2"/>
          <w:sz w:val="32"/>
          <w:szCs w:val="32"/>
          <w:lang w:val="en-US" w:eastAsia="zh-CN" w:bidi="ar-SA"/>
        </w:rPr>
        <w:t xml:space="preserve"> 4、项目支出：</w:t>
      </w:r>
      <w:r>
        <w:rPr>
          <w:rFonts w:hint="eastAsia" w:ascii="仿宋" w:hAnsi="仿宋" w:eastAsia="仿宋" w:cs="仿宋"/>
          <w:sz w:val="32"/>
          <w:szCs w:val="32"/>
        </w:rPr>
        <w:t>指在基本支出之外为完成特定行政任务和事业发展目标所发生的支出。</w:t>
      </w:r>
    </w:p>
    <w:p>
      <w:pPr>
        <w:pStyle w:val="8"/>
        <w:widowControl/>
        <w:spacing w:line="560" w:lineRule="exact"/>
        <w:ind w:firstLine="640" w:firstLineChars="200"/>
        <w:rPr>
          <w:rFonts w:hint="eastAsia" w:ascii="仿宋" w:hAnsi="仿宋" w:eastAsia="仿宋" w:cs="仿宋"/>
          <w:sz w:val="32"/>
          <w:szCs w:val="32"/>
        </w:rPr>
      </w:pPr>
      <w:r>
        <w:rPr>
          <w:rFonts w:hint="eastAsia" w:ascii="楷体" w:hAnsi="楷体" w:eastAsia="楷体" w:cs="楷体"/>
          <w:b w:val="0"/>
          <w:bCs w:val="0"/>
          <w:kern w:val="2"/>
          <w:sz w:val="32"/>
          <w:szCs w:val="32"/>
          <w:lang w:val="en-US" w:eastAsia="zh-CN" w:bidi="ar-SA"/>
        </w:rPr>
        <w:t>5、“三公”经费：</w:t>
      </w:r>
      <w:r>
        <w:rPr>
          <w:rFonts w:hint="eastAsia" w:ascii="仿宋" w:hAnsi="仿宋" w:eastAsia="仿宋" w:cs="仿宋"/>
          <w:sz w:val="32"/>
          <w:szCs w:val="32"/>
        </w:rPr>
        <w:t>是指单位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w:t>
      </w:r>
    </w:p>
    <w:p>
      <w:pPr>
        <w:pStyle w:val="8"/>
        <w:widowControl/>
        <w:spacing w:line="560" w:lineRule="exact"/>
        <w:ind w:firstLine="640" w:firstLineChars="200"/>
        <w:rPr>
          <w:rFonts w:hint="eastAsia" w:ascii="仿宋" w:hAnsi="仿宋" w:eastAsia="仿宋" w:cs="仿宋"/>
          <w:sz w:val="32"/>
          <w:szCs w:val="32"/>
        </w:rPr>
      </w:pPr>
      <w:r>
        <w:rPr>
          <w:rFonts w:hint="eastAsia" w:ascii="楷体" w:hAnsi="楷体" w:eastAsia="楷体" w:cs="楷体"/>
          <w:b w:val="0"/>
          <w:bCs w:val="0"/>
          <w:kern w:val="2"/>
          <w:sz w:val="32"/>
          <w:szCs w:val="32"/>
          <w:lang w:val="en-US" w:eastAsia="zh-CN" w:bidi="ar-SA"/>
        </w:rPr>
        <w:t>6、机关运行经费：</w:t>
      </w:r>
      <w:r>
        <w:rPr>
          <w:rFonts w:hint="eastAsia" w:ascii="仿宋" w:hAnsi="仿宋" w:eastAsia="仿宋" w:cs="仿宋"/>
          <w:sz w:val="32"/>
          <w:szCs w:val="32"/>
        </w:rPr>
        <w:t>为保障行政单位（包括实行公务员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spacing w:line="560" w:lineRule="exact"/>
        <w:rPr>
          <w:rFonts w:hint="eastAsia" w:ascii="黑体" w:hAnsi="黑体" w:eastAsia="黑体" w:cs="黑体"/>
          <w:sz w:val="32"/>
          <w:szCs w:val="32"/>
        </w:rPr>
      </w:pPr>
      <w:r>
        <w:rPr>
          <w:rFonts w:hint="eastAsia" w:ascii="仿宋" w:hAnsi="仿宋" w:eastAsia="仿宋" w:cs="仿宋"/>
          <w:sz w:val="32"/>
          <w:szCs w:val="32"/>
        </w:rPr>
        <w:t xml:space="preserve">     </w:t>
      </w:r>
      <w:r>
        <w:rPr>
          <w:rFonts w:hint="eastAsia" w:ascii="黑体" w:hAnsi="黑体" w:eastAsia="黑体" w:cs="黑体"/>
          <w:sz w:val="32"/>
          <w:szCs w:val="32"/>
        </w:rPr>
        <w:t xml:space="preserve"> </w:t>
      </w:r>
    </w:p>
    <w:p>
      <w:pPr>
        <w:spacing w:line="560" w:lineRule="exact"/>
        <w:rPr>
          <w:rFonts w:hint="eastAsia" w:ascii="黑体" w:hAnsi="黑体" w:eastAsia="黑体" w:cs="黑体"/>
          <w:sz w:val="32"/>
          <w:szCs w:val="32"/>
        </w:rPr>
      </w:pPr>
      <w:r>
        <w:rPr>
          <w:rFonts w:hint="eastAsia" w:ascii="黑体" w:hAnsi="黑体" w:eastAsia="黑体" w:cs="黑体"/>
          <w:sz w:val="32"/>
          <w:szCs w:val="32"/>
          <w:lang w:val="en-US" w:eastAsia="zh-CN"/>
        </w:rPr>
        <w:t xml:space="preserve">    </w:t>
      </w:r>
      <w:r>
        <w:rPr>
          <w:rFonts w:hint="eastAsia" w:ascii="黑体" w:hAnsi="黑体" w:eastAsia="黑体" w:cs="黑体"/>
          <w:b w:val="0"/>
          <w:bCs w:val="0"/>
          <w:sz w:val="32"/>
          <w:szCs w:val="32"/>
        </w:rPr>
        <w:t>九、其他需要说明的事项</w:t>
      </w:r>
    </w:p>
    <w:p>
      <w:pPr>
        <w:spacing w:line="560" w:lineRule="exact"/>
        <w:rPr>
          <w:lang w:eastAsia="zh-CN"/>
        </w:rPr>
      </w:pPr>
      <w:r>
        <w:rPr>
          <w:rFonts w:hint="eastAsia" w:ascii="仿宋" w:hAnsi="仿宋" w:eastAsia="仿宋" w:cs="仿宋"/>
          <w:sz w:val="32"/>
          <w:szCs w:val="32"/>
        </w:rPr>
        <w:t xml:space="preserve">     我部门无</w:t>
      </w:r>
      <w:r>
        <w:rPr>
          <w:rFonts w:hint="eastAsia" w:ascii="仿宋" w:hAnsi="仿宋" w:eastAsia="仿宋" w:cs="仿宋"/>
          <w:sz w:val="32"/>
          <w:szCs w:val="32"/>
          <w:lang w:eastAsia="zh-CN"/>
        </w:rPr>
        <w:t>其他需要说明的事项</w:t>
      </w:r>
      <w:r>
        <w:rPr>
          <w:rFonts w:hint="eastAsia" w:ascii="仿宋" w:hAnsi="仿宋" w:eastAsia="仿宋" w:cs="仿宋"/>
          <w:sz w:val="32"/>
          <w:szCs w:val="32"/>
        </w:rPr>
        <w:t>。</w:t>
      </w:r>
    </w:p>
    <w:sectPr>
      <w:pgSz w:w="16840" w:h="11900" w:orient="landscape"/>
      <w:pgMar w:top="1361" w:right="1020" w:bottom="1134" w:left="1020" w:header="720" w:footer="720" w:gutter="0"/>
      <w:pgNumType w:fmt="decimal"/>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书宋_GBK">
    <w:altName w:val="宋体"/>
    <w:panose1 w:val="00000000000000000000"/>
    <w:charset w:val="86"/>
    <w:family w:val="auto"/>
    <w:pitch w:val="default"/>
    <w:sig w:usb0="00000000" w:usb1="00000000" w:usb2="00000000" w:usb3="00000000" w:csb0="00040001"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rPr>
        <w:rFonts w:ascii="Times New Roman" w:hAnsi="Times New Roman" w:eastAsia="Times New Roman" w:cs="Times New Roman"/>
        <w:sz w:val="24"/>
        <w:szCs w:val="24"/>
        <w:lang w:val="en-US" w:eastAsia="zh-CN" w:bidi="ar-SA"/>
      </w:rPr>
      <w:pict>
        <v:shape id="Quad Arrow 3073" o:spid="_x0000_s4097" o:spt="202" type="#_x0000_t202" style="position:absolute;left:0pt;margin-top:0pt;height:144pt;width:144pt;mso-position-horizontal:right;mso-position-horizontal-relative:margin;mso-wrap-style:none;z-index:251659264;mso-width-relative:page;mso-height-relative:page;" fillcolor="#FFFFFF" filled="f" o:preferrelative="t" stroked="f" coordsize="21600,21600">
          <v:path/>
          <v:fill on="f" color2="#FFFFFF" focussize="0,0"/>
          <v:stroke on="f"/>
          <v:imagedata gain="65536f" blacklevel="0f" gamma="0" o:title=""/>
          <o:lock v:ext="edit" position="f" selection="f" grouping="f" rotation="f" cropping="f" text="f" aspectratio="f"/>
          <v:textbox inset="0mm,0mm,0mm,0mm" style="mso-fit-shape-to-text:t;">
            <w:txbxContent>
              <w:p>
                <w:pPr>
                  <w:jc w:val="right"/>
                </w:pPr>
                <w:r>
                  <w:fldChar w:fldCharType="begin"/>
                </w:r>
                <w:r>
                  <w:instrText xml:space="preserve">PAGE "page number"</w:instrText>
                </w:r>
                <w:r>
                  <w:fldChar w:fldCharType="separate"/>
                </w:r>
                <w:r>
                  <w:t>23</w:t>
                </w:r>
                <w:r>
                  <w:fldChar w:fldCharType="end"/>
                </w:r>
              </w:p>
            </w:txbxContent>
          </v:textbox>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rPr>
        <w:rFonts w:ascii="Times New Roman" w:hAnsi="Times New Roman" w:eastAsia="Times New Roman" w:cs="Times New Roman"/>
        <w:sz w:val="24"/>
        <w:szCs w:val="24"/>
        <w:lang w:val="en-US" w:eastAsia="zh-CN" w:bidi="ar-SA"/>
      </w:rPr>
      <w:pict>
        <v:shape id="Quad Arrow 3074" o:spid="_x0000_s4098" o:spt="202" type="#_x0000_t202" style="position:absolute;left:0pt;margin-top:0pt;height:144pt;width:144pt;mso-position-horizontal:right;mso-position-horizontal-relative:margin;mso-wrap-style:none;z-index:251660288;mso-width-relative:page;mso-height-relative:page;" fillcolor="#FFFFFF" filled="f" o:preferrelative="t" stroked="f" coordsize="21600,21600">
          <v:path/>
          <v:fill on="f" color2="#FFFFFF" focussize="0,0"/>
          <v:stroke on="f"/>
          <v:imagedata gain="65536f" blacklevel="0f" gamma="0" o:title=""/>
          <o:lock v:ext="edit" position="f" selection="f" grouping="f" rotation="f" cropping="f" text="f" aspectratio="f"/>
          <v:textbox inset="0mm,0mm,0mm,0mm" style="mso-fit-shape-to-text:t;">
            <w:txbxContent>
              <w:p>
                <w:r>
                  <w:fldChar w:fldCharType="begin"/>
                </w:r>
                <w:r>
                  <w:instrText xml:space="preserve">PAGE "page number"</w:instrText>
                </w:r>
                <w:r>
                  <w:fldChar w:fldCharType="separate"/>
                </w:r>
                <w:r>
                  <w:t>22</w:t>
                </w:r>
                <w:r>
                  <w:fldChar w:fldCharType="end"/>
                </w:r>
              </w:p>
            </w:txbxContent>
          </v:textbox>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3"/>
      <w:rPr>
        <w:rStyle w:val="12"/>
      </w:rPr>
    </w:pPr>
    <w:r>
      <w:fldChar w:fldCharType="begin"/>
    </w:r>
    <w:r>
      <w:rPr>
        <w:rStyle w:val="12"/>
      </w:rPr>
      <w:instrText xml:space="preserve">PAGE  </w:instrText>
    </w:r>
    <w:r>
      <w:fldChar w:fldCharType="separate"/>
    </w:r>
    <w:r>
      <w:rPr>
        <w:rStyle w:val="12"/>
      </w:rPr>
      <w:t>1</w:t>
    </w:r>
    <w:r>
      <w:fldChar w:fldCharType="end"/>
    </w:r>
  </w:p>
  <w:p>
    <w:pPr>
      <w:pStyle w:val="3"/>
      <w:ind w:right="360"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89A8F38"/>
    <w:multiLevelType w:val="singleLevel"/>
    <w:tmpl w:val="589A8F38"/>
    <w:lvl w:ilvl="0" w:tentative="0">
      <w:start w:val="1"/>
      <w:numFmt w:val="decimal"/>
      <w:suff w:val="nothing"/>
      <w:lvlText w:val="%1、"/>
      <w:lvlJc w:val="left"/>
    </w:lvl>
  </w:abstractNum>
  <w:abstractNum w:abstractNumId="1">
    <w:nsid w:val="589A9132"/>
    <w:multiLevelType w:val="singleLevel"/>
    <w:tmpl w:val="589A9132"/>
    <w:lvl w:ilvl="0" w:tentative="0">
      <w:start w:val="1"/>
      <w:numFmt w:val="decimal"/>
      <w:suff w:val="nothing"/>
      <w:lvlText w:val="%1、"/>
      <w:lvlJc w:val="left"/>
    </w:lvl>
  </w:abstractNum>
  <w:abstractNum w:abstractNumId="2">
    <w:nsid w:val="62AC2A4A"/>
    <w:multiLevelType w:val="singleLevel"/>
    <w:tmpl w:val="62AC2A4A"/>
    <w:lvl w:ilvl="0" w:tentative="0">
      <w:start w:val="8"/>
      <w:numFmt w:val="decimal"/>
      <w:suff w:val="nothing"/>
      <w:lvlText w:val="%1、"/>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720"/>
  <w:evenAndOddHeaders w:val="1"/>
  <w:displayHorizontalDrawingGridEvery w:val="1"/>
  <w:displayVerticalDrawingGridEvery w:val="1"/>
  <w:noPunctuationKerning w:val="1"/>
  <w:characterSpacingControl w:val="doNotCompress"/>
  <w:hdrShapeDefaults>
    <o:shapelayout v:ext="edit">
      <o:idmap v:ext="edit" data="3,4"/>
    </o:shapelayout>
  </w:hdrShapeDefaults>
  <w:compat>
    <w:spaceForUL/>
    <w:doNotLeaveBackslashAlone/>
    <w:ulTrailSpace/>
    <w:adjustLineHeightInTable/>
    <w:doNotBreakWrappedTables/>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1"/>
  </w:compat>
  <w:docVars>
    <w:docVar w:name="commondata" w:val="eyJoZGlkIjoiOTNlZTk1ZTQ4MDJmYzUwNDljNGVlNDFmNWY4YmMwOWYifQ=="/>
  </w:docVars>
  <w:rsids>
    <w:rsidRoot w:val="00781D3A"/>
    <w:rsid w:val="001C0AE6"/>
    <w:rsid w:val="001D7814"/>
    <w:rsid w:val="00472F0F"/>
    <w:rsid w:val="006B610F"/>
    <w:rsid w:val="00781D3A"/>
    <w:rsid w:val="00791CF2"/>
    <w:rsid w:val="00821C63"/>
    <w:rsid w:val="008236D4"/>
    <w:rsid w:val="009C206B"/>
    <w:rsid w:val="00A560CA"/>
    <w:rsid w:val="00BC0518"/>
    <w:rsid w:val="00C551BF"/>
    <w:rsid w:val="00C84C2E"/>
    <w:rsid w:val="00C92AE3"/>
    <w:rsid w:val="00CA59D1"/>
    <w:rsid w:val="00CB6BE0"/>
    <w:rsid w:val="00CF6148"/>
    <w:rsid w:val="00D42B1A"/>
    <w:rsid w:val="00DC041D"/>
    <w:rsid w:val="00DE32C6"/>
    <w:rsid w:val="00DF7C5F"/>
    <w:rsid w:val="00E6241B"/>
    <w:rsid w:val="00ED2EDE"/>
    <w:rsid w:val="00F37B70"/>
    <w:rsid w:val="01A37617"/>
    <w:rsid w:val="054B4674"/>
    <w:rsid w:val="10FC5C89"/>
    <w:rsid w:val="1F001077"/>
    <w:rsid w:val="25C57022"/>
    <w:rsid w:val="2CD760A6"/>
    <w:rsid w:val="343C78BF"/>
    <w:rsid w:val="37CF26CA"/>
    <w:rsid w:val="48BA73C9"/>
    <w:rsid w:val="4A6E08DD"/>
    <w:rsid w:val="53257E0F"/>
    <w:rsid w:val="58917308"/>
    <w:rsid w:val="5B01542B"/>
    <w:rsid w:val="5CBF755F"/>
    <w:rsid w:val="618868A7"/>
    <w:rsid w:val="6DBC5F4C"/>
    <w:rsid w:val="6FBE19E1"/>
    <w:rsid w:val="70C00277"/>
    <w:rsid w:val="7ADD5821"/>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n-US" w:eastAsia="zh-CN" w:bidi="ar-SA"/>
    </w:rPr>
  </w:style>
  <w:style w:type="character" w:default="1" w:styleId="11">
    <w:name w:val="Default Paragraph Font"/>
    <w:unhideWhenUsed/>
    <w:uiPriority w:val="1"/>
  </w:style>
  <w:style w:type="table" w:default="1" w:styleId="9">
    <w:name w:val="Normal Table"/>
    <w:autoRedefine/>
    <w:unhideWhenUsed/>
    <w:qFormat/>
    <w:uiPriority w:val="99"/>
    <w:tblPr>
      <w:tblCellMar>
        <w:top w:w="0" w:type="dxa"/>
        <w:left w:w="108" w:type="dxa"/>
        <w:bottom w:w="0" w:type="dxa"/>
        <w:right w:w="108" w:type="dxa"/>
      </w:tblCellMar>
    </w:tblPr>
  </w:style>
  <w:style w:type="paragraph" w:styleId="2">
    <w:name w:val="toc 3"/>
    <w:basedOn w:val="1"/>
    <w:next w:val="1"/>
    <w:autoRedefine/>
    <w:qFormat/>
    <w:uiPriority w:val="0"/>
    <w:pPr>
      <w:ind w:left="480"/>
    </w:pPr>
  </w:style>
  <w:style w:type="paragraph" w:styleId="3">
    <w:name w:val="footer"/>
    <w:basedOn w:val="1"/>
    <w:link w:val="36"/>
    <w:unhideWhenUsed/>
    <w:qFormat/>
    <w:uiPriority w:val="99"/>
    <w:pPr>
      <w:tabs>
        <w:tab w:val="center" w:pos="4153"/>
        <w:tab w:val="right" w:pos="8306"/>
      </w:tabs>
      <w:snapToGrid w:val="0"/>
    </w:pPr>
    <w:rPr>
      <w:sz w:val="18"/>
      <w:szCs w:val="18"/>
    </w:rPr>
  </w:style>
  <w:style w:type="paragraph" w:styleId="4">
    <w:name w:val="header"/>
    <w:basedOn w:val="1"/>
    <w:link w:val="35"/>
    <w:autoRedefine/>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toc 1"/>
    <w:basedOn w:val="1"/>
    <w:next w:val="1"/>
    <w:autoRedefine/>
    <w:qFormat/>
    <w:uiPriority w:val="0"/>
    <w:pPr>
      <w:spacing w:before="120"/>
      <w:ind w:firstLine="560"/>
    </w:pPr>
    <w:rPr>
      <w:rFonts w:eastAsia="方正仿宋_GBK"/>
      <w:color w:val="000000"/>
      <w:sz w:val="28"/>
    </w:rPr>
  </w:style>
  <w:style w:type="paragraph" w:styleId="6">
    <w:name w:val="toc 4"/>
    <w:basedOn w:val="1"/>
    <w:next w:val="1"/>
    <w:autoRedefine/>
    <w:qFormat/>
    <w:uiPriority w:val="0"/>
    <w:pPr>
      <w:ind w:left="720"/>
    </w:pPr>
  </w:style>
  <w:style w:type="paragraph" w:styleId="7">
    <w:name w:val="toc 2"/>
    <w:basedOn w:val="1"/>
    <w:next w:val="1"/>
    <w:qFormat/>
    <w:uiPriority w:val="0"/>
    <w:pPr>
      <w:ind w:left="240"/>
    </w:pPr>
  </w:style>
  <w:style w:type="paragraph" w:styleId="8">
    <w:name w:val="Normal (Web)"/>
    <w:basedOn w:val="1"/>
    <w:unhideWhenUsed/>
    <w:qFormat/>
    <w:uiPriority w:val="99"/>
    <w:pPr>
      <w:jc w:val="left"/>
    </w:pPr>
    <w:rPr>
      <w:kern w:val="0"/>
      <w:sz w:val="24"/>
    </w:rPr>
  </w:style>
  <w:style w:type="table" w:styleId="10">
    <w:name w:val="Table Grid"/>
    <w:basedOn w:val="9"/>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12">
    <w:name w:val="page number"/>
    <w:basedOn w:val="11"/>
    <w:unhideWhenUsed/>
    <w:qFormat/>
    <w:uiPriority w:val="99"/>
  </w:style>
  <w:style w:type="paragraph" w:customStyle="1" w:styleId="13">
    <w:name w:val="单元格样式22"/>
    <w:basedOn w:val="1"/>
    <w:qFormat/>
    <w:uiPriority w:val="0"/>
    <w:pPr>
      <w:jc w:val="right"/>
    </w:pPr>
    <w:rPr>
      <w:rFonts w:ascii="方正小标宋_GBK" w:hAnsi="方正小标宋_GBK" w:eastAsia="方正小标宋_GBK" w:cs="方正小标宋_GBK"/>
    </w:rPr>
  </w:style>
  <w:style w:type="paragraph" w:customStyle="1" w:styleId="14">
    <w:name w:val="单元格样式21"/>
    <w:basedOn w:val="1"/>
    <w:qFormat/>
    <w:uiPriority w:val="0"/>
    <w:pPr>
      <w:jc w:val="center"/>
    </w:pPr>
    <w:rPr>
      <w:rFonts w:ascii="方正小标宋_GBK" w:hAnsi="方正小标宋_GBK" w:eastAsia="方正小标宋_GBK" w:cs="方正小标宋_GBK"/>
    </w:rPr>
  </w:style>
  <w:style w:type="paragraph" w:customStyle="1" w:styleId="15">
    <w:name w:val="单元格样式20"/>
    <w:basedOn w:val="1"/>
    <w:qFormat/>
    <w:uiPriority w:val="0"/>
    <w:rPr>
      <w:rFonts w:ascii="方正小标宋_GBK" w:hAnsi="方正小标宋_GBK" w:eastAsia="方正小标宋_GBK" w:cs="方正小标宋_GBK"/>
    </w:rPr>
  </w:style>
  <w:style w:type="paragraph" w:customStyle="1" w:styleId="16">
    <w:name w:val="单元格样式1"/>
    <w:basedOn w:val="1"/>
    <w:qFormat/>
    <w:uiPriority w:val="0"/>
    <w:pPr>
      <w:jc w:val="center"/>
    </w:pPr>
    <w:rPr>
      <w:rFonts w:ascii="方正书宋_GBK" w:hAnsi="方正书宋_GBK" w:eastAsia="方正书宋_GBK" w:cs="方正书宋_GBK"/>
      <w:b/>
      <w:sz w:val="21"/>
    </w:rPr>
  </w:style>
  <w:style w:type="paragraph" w:customStyle="1" w:styleId="17">
    <w:name w:val="单元格样式4"/>
    <w:basedOn w:val="1"/>
    <w:qFormat/>
    <w:uiPriority w:val="0"/>
    <w:pPr>
      <w:jc w:val="right"/>
    </w:pPr>
    <w:rPr>
      <w:rFonts w:ascii="方正书宋_GBK" w:hAnsi="方正书宋_GBK" w:eastAsia="方正书宋_GBK" w:cs="方正书宋_GBK"/>
      <w:sz w:val="21"/>
    </w:rPr>
  </w:style>
  <w:style w:type="paragraph" w:customStyle="1" w:styleId="18">
    <w:name w:val="单元格样式2"/>
    <w:basedOn w:val="1"/>
    <w:qFormat/>
    <w:uiPriority w:val="0"/>
    <w:rPr>
      <w:rFonts w:ascii="方正书宋_GBK" w:hAnsi="方正书宋_GBK" w:eastAsia="方正书宋_GBK" w:cs="方正书宋_GBK"/>
      <w:sz w:val="21"/>
    </w:rPr>
  </w:style>
  <w:style w:type="paragraph" w:customStyle="1" w:styleId="19">
    <w:name w:val="单元格样式3"/>
    <w:basedOn w:val="1"/>
    <w:qFormat/>
    <w:uiPriority w:val="0"/>
    <w:pPr>
      <w:jc w:val="center"/>
    </w:pPr>
    <w:rPr>
      <w:rFonts w:ascii="方正书宋_GBK" w:hAnsi="方正书宋_GBK" w:eastAsia="方正书宋_GBK" w:cs="方正书宋_GBK"/>
      <w:sz w:val="21"/>
    </w:rPr>
  </w:style>
  <w:style w:type="paragraph" w:customStyle="1" w:styleId="20">
    <w:name w:val="单元格样式6"/>
    <w:basedOn w:val="1"/>
    <w:qFormat/>
    <w:uiPriority w:val="0"/>
    <w:pPr>
      <w:jc w:val="center"/>
    </w:pPr>
    <w:rPr>
      <w:rFonts w:ascii="方正书宋_GBK" w:hAnsi="方正书宋_GBK" w:eastAsia="方正书宋_GBK" w:cs="方正书宋_GBK"/>
      <w:b/>
      <w:sz w:val="21"/>
    </w:rPr>
  </w:style>
  <w:style w:type="paragraph" w:customStyle="1" w:styleId="21">
    <w:name w:val="单元格样式7"/>
    <w:basedOn w:val="1"/>
    <w:qFormat/>
    <w:uiPriority w:val="0"/>
    <w:pPr>
      <w:jc w:val="right"/>
    </w:pPr>
    <w:rPr>
      <w:rFonts w:ascii="方正书宋_GBK" w:hAnsi="方正书宋_GBK" w:eastAsia="方正书宋_GBK" w:cs="方正书宋_GBK"/>
      <w:b/>
      <w:sz w:val="21"/>
    </w:rPr>
  </w:style>
  <w:style w:type="paragraph" w:customStyle="1" w:styleId="22">
    <w:name w:val="单元格样式5"/>
    <w:basedOn w:val="1"/>
    <w:qFormat/>
    <w:uiPriority w:val="0"/>
    <w:rPr>
      <w:rFonts w:ascii="方正书宋_GBK" w:hAnsi="方正书宋_GBK" w:eastAsia="方正书宋_GBK" w:cs="方正书宋_GBK"/>
      <w:b/>
      <w:sz w:val="21"/>
    </w:rPr>
  </w:style>
  <w:style w:type="paragraph" w:customStyle="1" w:styleId="23">
    <w:name w:val="插入文本样式-插入部门职责文件"/>
    <w:basedOn w:val="1"/>
    <w:qFormat/>
    <w:uiPriority w:val="0"/>
    <w:pPr>
      <w:spacing w:line="500" w:lineRule="exact"/>
      <w:ind w:firstLine="560"/>
    </w:pPr>
    <w:rPr>
      <w:rFonts w:eastAsia="方正仿宋_GBK"/>
      <w:sz w:val="28"/>
    </w:rPr>
  </w:style>
  <w:style w:type="paragraph" w:customStyle="1" w:styleId="24">
    <w:name w:val="插入文本样式-插入预算公开部门预算安排的总体情况文件"/>
    <w:basedOn w:val="1"/>
    <w:qFormat/>
    <w:uiPriority w:val="0"/>
    <w:pPr>
      <w:spacing w:line="500" w:lineRule="exact"/>
      <w:ind w:firstLine="560"/>
    </w:pPr>
    <w:rPr>
      <w:rFonts w:eastAsia="方正仿宋_GBK"/>
      <w:sz w:val="28"/>
    </w:rPr>
  </w:style>
  <w:style w:type="paragraph" w:customStyle="1" w:styleId="25">
    <w:name w:val="插入文本样式-插入预算公开部门机关运行经费安排情况文件"/>
    <w:basedOn w:val="1"/>
    <w:qFormat/>
    <w:uiPriority w:val="0"/>
    <w:pPr>
      <w:spacing w:line="500" w:lineRule="exact"/>
      <w:ind w:firstLine="560"/>
    </w:pPr>
    <w:rPr>
      <w:rFonts w:eastAsia="方正仿宋_GBK"/>
      <w:sz w:val="28"/>
    </w:rPr>
  </w:style>
  <w:style w:type="paragraph" w:customStyle="1" w:styleId="26">
    <w:name w:val="插入文本样式-插入预算公开部门财政拨款三公经费预算情况及增减变化原因文件"/>
    <w:basedOn w:val="1"/>
    <w:qFormat/>
    <w:uiPriority w:val="0"/>
    <w:pPr>
      <w:spacing w:line="500" w:lineRule="exact"/>
      <w:ind w:firstLine="560"/>
    </w:pPr>
    <w:rPr>
      <w:rFonts w:eastAsia="方正仿宋_GBK"/>
      <w:sz w:val="28"/>
    </w:rPr>
  </w:style>
  <w:style w:type="paragraph" w:customStyle="1" w:styleId="27">
    <w:name w:val="插入文本样式-插入总体目标文件"/>
    <w:basedOn w:val="1"/>
    <w:qFormat/>
    <w:uiPriority w:val="0"/>
    <w:pPr>
      <w:spacing w:line="500" w:lineRule="exact"/>
      <w:ind w:firstLine="560"/>
    </w:pPr>
    <w:rPr>
      <w:rFonts w:eastAsia="方正仿宋_GBK"/>
      <w:sz w:val="28"/>
    </w:rPr>
  </w:style>
  <w:style w:type="paragraph" w:customStyle="1" w:styleId="28">
    <w:name w:val="插入文本样式-插入职责分类绩效目标文件"/>
    <w:basedOn w:val="1"/>
    <w:qFormat/>
    <w:uiPriority w:val="0"/>
    <w:pPr>
      <w:spacing w:line="500" w:lineRule="exact"/>
      <w:ind w:firstLine="560"/>
    </w:pPr>
    <w:rPr>
      <w:rFonts w:eastAsia="方正仿宋_GBK"/>
      <w:sz w:val="28"/>
    </w:rPr>
  </w:style>
  <w:style w:type="paragraph" w:customStyle="1" w:styleId="29">
    <w:name w:val="插入文本样式-插入实现年度发展规划目标的保障措施文件"/>
    <w:basedOn w:val="1"/>
    <w:qFormat/>
    <w:uiPriority w:val="0"/>
    <w:pPr>
      <w:spacing w:line="500" w:lineRule="exact"/>
      <w:ind w:firstLine="560"/>
    </w:pPr>
    <w:rPr>
      <w:rFonts w:eastAsia="方正仿宋_GBK"/>
      <w:sz w:val="28"/>
    </w:rPr>
  </w:style>
  <w:style w:type="paragraph" w:customStyle="1" w:styleId="30">
    <w:name w:val="单元格样式23"/>
    <w:basedOn w:val="1"/>
    <w:qFormat/>
    <w:uiPriority w:val="0"/>
    <w:pPr>
      <w:jc w:val="right"/>
    </w:pPr>
    <w:rPr>
      <w:rFonts w:ascii="方正书宋_GBK" w:hAnsi="方正书宋_GBK" w:eastAsia="方正书宋_GBK" w:cs="方正书宋_GBK"/>
    </w:rPr>
  </w:style>
  <w:style w:type="paragraph" w:customStyle="1" w:styleId="31">
    <w:name w:val="插入文本样式-插入单位职责文件"/>
    <w:basedOn w:val="1"/>
    <w:qFormat/>
    <w:uiPriority w:val="0"/>
    <w:pPr>
      <w:spacing w:line="500" w:lineRule="exact"/>
      <w:ind w:firstLine="560"/>
    </w:pPr>
    <w:rPr>
      <w:rFonts w:eastAsia="方正仿宋_GBK"/>
      <w:sz w:val="28"/>
    </w:rPr>
  </w:style>
  <w:style w:type="paragraph" w:customStyle="1" w:styleId="32">
    <w:name w:val="插入文本样式-插入预算公开单位预算安排的总体情况文件"/>
    <w:basedOn w:val="1"/>
    <w:qFormat/>
    <w:uiPriority w:val="0"/>
    <w:pPr>
      <w:spacing w:line="500" w:lineRule="exact"/>
      <w:ind w:firstLine="560"/>
    </w:pPr>
    <w:rPr>
      <w:rFonts w:eastAsia="方正仿宋_GBK"/>
      <w:sz w:val="28"/>
    </w:rPr>
  </w:style>
  <w:style w:type="paragraph" w:customStyle="1" w:styleId="33">
    <w:name w:val="插入文本样式-插入预算公开单位机关运行经费安排情况文件"/>
    <w:basedOn w:val="1"/>
    <w:qFormat/>
    <w:uiPriority w:val="0"/>
    <w:pPr>
      <w:spacing w:line="500" w:lineRule="exact"/>
      <w:ind w:firstLine="560"/>
    </w:pPr>
    <w:rPr>
      <w:rFonts w:eastAsia="方正仿宋_GBK"/>
      <w:sz w:val="28"/>
    </w:rPr>
  </w:style>
  <w:style w:type="paragraph" w:customStyle="1" w:styleId="34">
    <w:name w:val="插入文本样式-插入预算公开单位财政拨款三公经费预算情况及增减变化原因文件"/>
    <w:basedOn w:val="1"/>
    <w:qFormat/>
    <w:uiPriority w:val="0"/>
    <w:pPr>
      <w:spacing w:line="500" w:lineRule="exact"/>
      <w:ind w:firstLine="560"/>
    </w:pPr>
    <w:rPr>
      <w:rFonts w:eastAsia="方正仿宋_GBK"/>
      <w:sz w:val="28"/>
    </w:rPr>
  </w:style>
  <w:style w:type="character" w:customStyle="1" w:styleId="35">
    <w:name w:val="页眉 Char"/>
    <w:basedOn w:val="11"/>
    <w:link w:val="4"/>
    <w:qFormat/>
    <w:uiPriority w:val="99"/>
    <w:rPr>
      <w:rFonts w:eastAsia="Times New Roman"/>
      <w:sz w:val="18"/>
      <w:szCs w:val="18"/>
    </w:rPr>
  </w:style>
  <w:style w:type="character" w:customStyle="1" w:styleId="36">
    <w:name w:val="页脚 Char"/>
    <w:basedOn w:val="11"/>
    <w:link w:val="3"/>
    <w:qFormat/>
    <w:uiPriority w:val="99"/>
    <w:rPr>
      <w:rFonts w:eastAsia="Times New Roman"/>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4097" textRotate="1"/>
    <customShpInfo spid="_x0000_s4098"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34</Pages>
  <Words>2264</Words>
  <Characters>12906</Characters>
  <Lines>107</Lines>
  <Paragraphs>30</Paragraphs>
  <TotalTime>1</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2022-02-25T02:21:00Z</dcterms:created>
  <dc:creator>Administrator</dc:creator>
  <cp:lastModifiedBy>阳光雨露</cp:lastModifiedBy>
  <dcterms:modified xsi:type="dcterms:W3CDTF">2024-01-01T02:46:33Z</dcterms:modified>
  <dc:title>2022年涞水县财政局部门预算信息公开目录</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C9D1610CB8F1478783DEAA371825E57F</vt:lpwstr>
  </property>
</Properties>
</file>