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sz w:val="44"/>
          <w:szCs w:val="44"/>
        </w:rPr>
      </w:pPr>
      <w:r>
        <w:rPr>
          <w:rFonts w:hint="eastAsia" w:ascii="黑体" w:hAnsi="黑体" w:eastAsia="黑体" w:cs="黑体"/>
          <w:bCs/>
          <w:sz w:val="44"/>
          <w:szCs w:val="44"/>
        </w:rPr>
        <w:t>涞水县教育局</w:t>
      </w:r>
    </w:p>
    <w:p>
      <w:pPr>
        <w:jc w:val="center"/>
        <w:rPr>
          <w:rFonts w:ascii="黑体" w:hAnsi="黑体" w:eastAsia="黑体" w:cs="黑体"/>
          <w:bCs/>
          <w:sz w:val="44"/>
          <w:szCs w:val="44"/>
        </w:rPr>
      </w:pPr>
      <w:r>
        <w:rPr>
          <w:rFonts w:hint="eastAsia" w:ascii="黑体" w:hAnsi="黑体" w:eastAsia="黑体" w:cs="黑体"/>
          <w:bCs/>
          <w:sz w:val="44"/>
          <w:szCs w:val="44"/>
        </w:rPr>
        <w:t>部门预算公开有关事项的说明</w:t>
      </w:r>
    </w:p>
    <w:p>
      <w:pPr>
        <w:ind w:firstLine="640" w:firstLineChars="200"/>
        <w:rPr>
          <w:rFonts w:ascii="宋体"/>
          <w:sz w:val="32"/>
          <w:szCs w:val="32"/>
        </w:rPr>
      </w:pPr>
    </w:p>
    <w:p>
      <w:pPr>
        <w:ind w:firstLine="640" w:firstLineChars="200"/>
        <w:rPr>
          <w:rFonts w:ascii="宋体" w:cs="??_GB2312"/>
          <w:sz w:val="32"/>
          <w:szCs w:val="32"/>
        </w:rPr>
      </w:pPr>
      <w:r>
        <w:rPr>
          <w:rFonts w:hint="eastAsia" w:ascii="宋体" w:hAnsi="宋体" w:cs="??_GB2312"/>
          <w:sz w:val="32"/>
          <w:szCs w:val="32"/>
        </w:rPr>
        <w:t>一、部门职责、机构设置等基本情况</w:t>
      </w:r>
    </w:p>
    <w:p>
      <w:pPr>
        <w:spacing w:line="560" w:lineRule="exact"/>
        <w:ind w:firstLine="640" w:firstLineChars="200"/>
        <w:rPr>
          <w:rFonts w:ascii="宋体" w:cs="??_GB2312"/>
          <w:bCs/>
          <w:sz w:val="32"/>
          <w:szCs w:val="32"/>
        </w:rPr>
      </w:pPr>
      <w:r>
        <w:rPr>
          <w:rFonts w:ascii="宋体" w:hAnsi="宋体" w:cs="??_GB2312"/>
          <w:bCs/>
          <w:sz w:val="32"/>
          <w:szCs w:val="32"/>
        </w:rPr>
        <w:t>(</w:t>
      </w:r>
      <w:r>
        <w:rPr>
          <w:rFonts w:hint="eastAsia" w:ascii="宋体" w:hAnsi="宋体" w:cs="??_GB2312"/>
          <w:bCs/>
          <w:sz w:val="32"/>
          <w:szCs w:val="32"/>
        </w:rPr>
        <w:t>一</w:t>
      </w:r>
      <w:r>
        <w:rPr>
          <w:rFonts w:ascii="宋体" w:hAnsi="宋体" w:cs="??_GB2312"/>
          <w:bCs/>
          <w:sz w:val="32"/>
          <w:szCs w:val="32"/>
        </w:rPr>
        <w:t>)</w:t>
      </w:r>
      <w:r>
        <w:rPr>
          <w:rFonts w:hint="eastAsia" w:ascii="宋体" w:hAnsi="宋体" w:cs="??_GB2312"/>
          <w:bCs/>
          <w:sz w:val="32"/>
          <w:szCs w:val="32"/>
        </w:rPr>
        <w:t>主要职责</w:t>
      </w:r>
    </w:p>
    <w:p>
      <w:pPr>
        <w:spacing w:line="560" w:lineRule="exact"/>
        <w:rPr>
          <w:rFonts w:ascii="宋体" w:cs="??_GB2312"/>
          <w:bCs/>
          <w:sz w:val="32"/>
          <w:szCs w:val="32"/>
        </w:rPr>
      </w:pPr>
      <w:r>
        <w:rPr>
          <w:rFonts w:ascii="宋体" w:hAnsi="宋体" w:cs="??_GB2312"/>
          <w:bCs/>
          <w:sz w:val="32"/>
          <w:szCs w:val="32"/>
        </w:rPr>
        <w:t xml:space="preserve">    </w:t>
      </w:r>
      <w:r>
        <w:rPr>
          <w:rFonts w:hint="eastAsia" w:ascii="宋体" w:hAnsi="宋体"/>
          <w:sz w:val="32"/>
          <w:szCs w:val="32"/>
        </w:rPr>
        <w:t>研究制定全县教育工作的政策和规定，检查、监督教育方针、政策、法律、法规的贯彻执行情况，落实教育优先发展的战略地位。研究制定全县各类教育的发展规划，合理调整学校布局，在省市规定的权限内审批公办、民办各类学校的设置；负责全县义务教育、学前教育、高中教育、职业技术教育、特殊教育、成人教育、民办教育的指导和管理。组织实施义务教育均衡发展和普及高中阶段教育的督导、评估；依法管理教师队伍，负责实施教师资格制度工作；负责教育经费的预决算工作，依法监督教育经费的筹集、管理和使用；负责组织、指导全县各级各类学校的招生考试工作。</w:t>
      </w:r>
    </w:p>
    <w:p>
      <w:pPr>
        <w:spacing w:line="560" w:lineRule="exact"/>
        <w:ind w:firstLine="480" w:firstLineChars="150"/>
        <w:rPr>
          <w:rFonts w:ascii="宋体" w:cs="??_GB2312"/>
          <w:bCs/>
          <w:sz w:val="32"/>
          <w:szCs w:val="32"/>
        </w:rPr>
      </w:pPr>
      <w:r>
        <w:rPr>
          <w:rFonts w:hint="eastAsia" w:ascii="宋体" w:hAnsi="宋体" w:cs="??_GB2312"/>
          <w:bCs/>
          <w:sz w:val="32"/>
          <w:szCs w:val="32"/>
        </w:rPr>
        <w:t>（二）机构设置情况</w:t>
      </w:r>
    </w:p>
    <w:p>
      <w:pPr>
        <w:spacing w:line="560" w:lineRule="exact"/>
        <w:ind w:firstLine="640" w:firstLineChars="200"/>
        <w:rPr>
          <w:rFonts w:ascii="宋体" w:cs="??_GB2312"/>
          <w:sz w:val="32"/>
          <w:szCs w:val="32"/>
        </w:rPr>
      </w:pPr>
      <w:r>
        <w:rPr>
          <w:rFonts w:ascii="宋体" w:hAnsi="宋体" w:cs="??_GB2312"/>
          <w:sz w:val="32"/>
          <w:szCs w:val="32"/>
        </w:rPr>
        <w:t xml:space="preserve"> 1</w:t>
      </w:r>
      <w:r>
        <w:rPr>
          <w:rFonts w:hint="eastAsia" w:ascii="宋体" w:hAnsi="宋体" w:cs="??_GB2312"/>
          <w:sz w:val="32"/>
          <w:szCs w:val="32"/>
        </w:rPr>
        <w:t>、现有局直股室</w:t>
      </w:r>
      <w:r>
        <w:rPr>
          <w:rFonts w:ascii="宋体" w:hAnsi="宋体" w:cs="??_GB2312"/>
          <w:sz w:val="32"/>
          <w:szCs w:val="32"/>
        </w:rPr>
        <w:t>18</w:t>
      </w:r>
      <w:r>
        <w:rPr>
          <w:rFonts w:hint="eastAsia" w:ascii="宋体" w:hAnsi="宋体" w:cs="??_GB2312"/>
          <w:sz w:val="32"/>
          <w:szCs w:val="32"/>
        </w:rPr>
        <w:t>个：（</w:t>
      </w:r>
      <w:r>
        <w:rPr>
          <w:rFonts w:ascii="宋体" w:hAnsi="宋体" w:cs="??_GB2312"/>
          <w:sz w:val="32"/>
          <w:szCs w:val="32"/>
        </w:rPr>
        <w:t>1</w:t>
      </w:r>
      <w:r>
        <w:rPr>
          <w:rFonts w:hint="eastAsia" w:ascii="宋体" w:hAnsi="宋体" w:cs="??_GB2312"/>
          <w:sz w:val="32"/>
          <w:szCs w:val="32"/>
        </w:rPr>
        <w:t>）办公室</w:t>
      </w:r>
      <w:r>
        <w:rPr>
          <w:rFonts w:ascii="宋体" w:hAnsi="宋体" w:cs="??_GB2312"/>
          <w:sz w:val="32"/>
          <w:szCs w:val="32"/>
        </w:rPr>
        <w:t xml:space="preserve"> </w:t>
      </w:r>
      <w:r>
        <w:rPr>
          <w:rFonts w:hint="eastAsia" w:ascii="宋体" w:hAnsi="宋体" w:cs="??_GB2312"/>
          <w:sz w:val="32"/>
          <w:szCs w:val="32"/>
        </w:rPr>
        <w:t>（</w:t>
      </w:r>
      <w:r>
        <w:rPr>
          <w:rFonts w:ascii="宋体" w:hAnsi="宋体" w:cs="??_GB2312"/>
          <w:sz w:val="32"/>
          <w:szCs w:val="32"/>
        </w:rPr>
        <w:t>2</w:t>
      </w:r>
      <w:r>
        <w:rPr>
          <w:rFonts w:hint="eastAsia" w:ascii="宋体" w:hAnsi="宋体" w:cs="??_GB2312"/>
          <w:sz w:val="32"/>
          <w:szCs w:val="32"/>
        </w:rPr>
        <w:t>）计财股</w:t>
      </w:r>
      <w:r>
        <w:rPr>
          <w:rFonts w:ascii="宋体" w:hAnsi="宋体" w:cs="??_GB2312"/>
          <w:sz w:val="32"/>
          <w:szCs w:val="32"/>
        </w:rPr>
        <w:t xml:space="preserve"> </w:t>
      </w:r>
      <w:r>
        <w:rPr>
          <w:rFonts w:hint="eastAsia" w:ascii="宋体" w:hAnsi="宋体" w:cs="??_GB2312"/>
          <w:sz w:val="32"/>
          <w:szCs w:val="32"/>
        </w:rPr>
        <w:t>（</w:t>
      </w:r>
      <w:r>
        <w:rPr>
          <w:rFonts w:ascii="宋体" w:hAnsi="宋体" w:cs="??_GB2312"/>
          <w:sz w:val="32"/>
          <w:szCs w:val="32"/>
        </w:rPr>
        <w:t>3</w:t>
      </w:r>
      <w:r>
        <w:rPr>
          <w:rFonts w:hint="eastAsia" w:ascii="宋体" w:hAnsi="宋体" w:cs="??_GB2312"/>
          <w:sz w:val="32"/>
          <w:szCs w:val="32"/>
        </w:rPr>
        <w:t>）普教股（</w:t>
      </w:r>
      <w:r>
        <w:rPr>
          <w:rFonts w:ascii="宋体" w:hAnsi="宋体" w:cs="??_GB2312"/>
          <w:sz w:val="32"/>
          <w:szCs w:val="32"/>
        </w:rPr>
        <w:t>4</w:t>
      </w:r>
      <w:r>
        <w:rPr>
          <w:rFonts w:hint="eastAsia" w:ascii="宋体" w:hAnsi="宋体" w:cs="??_GB2312"/>
          <w:sz w:val="32"/>
          <w:szCs w:val="32"/>
        </w:rPr>
        <w:t>）人事股（</w:t>
      </w:r>
      <w:r>
        <w:rPr>
          <w:rFonts w:ascii="宋体" w:hAnsi="宋体" w:cs="??_GB2312"/>
          <w:sz w:val="32"/>
          <w:szCs w:val="32"/>
        </w:rPr>
        <w:t>5</w:t>
      </w:r>
      <w:r>
        <w:rPr>
          <w:rFonts w:hint="eastAsia" w:ascii="宋体" w:hAnsi="宋体" w:cs="??_GB2312"/>
          <w:sz w:val="32"/>
          <w:szCs w:val="32"/>
        </w:rPr>
        <w:t>）督导室（</w:t>
      </w:r>
      <w:r>
        <w:rPr>
          <w:rFonts w:ascii="宋体" w:hAnsi="宋体" w:cs="??_GB2312"/>
          <w:sz w:val="32"/>
          <w:szCs w:val="32"/>
        </w:rPr>
        <w:t>6</w:t>
      </w:r>
      <w:r>
        <w:rPr>
          <w:rFonts w:hint="eastAsia" w:ascii="宋体" w:hAnsi="宋体" w:cs="??_GB2312"/>
          <w:sz w:val="32"/>
          <w:szCs w:val="32"/>
        </w:rPr>
        <w:t>）招生办（</w:t>
      </w:r>
      <w:r>
        <w:rPr>
          <w:rFonts w:ascii="宋体" w:hAnsi="宋体" w:cs="??_GB2312"/>
          <w:sz w:val="32"/>
          <w:szCs w:val="32"/>
        </w:rPr>
        <w:t>7</w:t>
      </w:r>
      <w:r>
        <w:rPr>
          <w:rFonts w:hint="eastAsia" w:ascii="宋体" w:hAnsi="宋体" w:cs="??_GB2312"/>
          <w:sz w:val="32"/>
          <w:szCs w:val="32"/>
        </w:rPr>
        <w:t>）职改办（</w:t>
      </w:r>
      <w:r>
        <w:rPr>
          <w:rFonts w:ascii="宋体" w:hAnsi="宋体" w:cs="??_GB2312"/>
          <w:sz w:val="32"/>
          <w:szCs w:val="32"/>
        </w:rPr>
        <w:t>8</w:t>
      </w:r>
      <w:r>
        <w:rPr>
          <w:rFonts w:hint="eastAsia" w:ascii="宋体" w:hAnsi="宋体" w:cs="??_GB2312"/>
          <w:sz w:val="32"/>
          <w:szCs w:val="32"/>
        </w:rPr>
        <w:t>）党委办（</w:t>
      </w:r>
      <w:r>
        <w:rPr>
          <w:rFonts w:ascii="宋体" w:hAnsi="宋体" w:cs="??_GB2312"/>
          <w:sz w:val="32"/>
          <w:szCs w:val="32"/>
        </w:rPr>
        <w:t>9</w:t>
      </w:r>
      <w:r>
        <w:rPr>
          <w:rFonts w:hint="eastAsia" w:ascii="宋体" w:hAnsi="宋体" w:cs="??_GB2312"/>
          <w:sz w:val="32"/>
          <w:szCs w:val="32"/>
        </w:rPr>
        <w:t>）公会（</w:t>
      </w:r>
      <w:r>
        <w:rPr>
          <w:rFonts w:ascii="宋体" w:hAnsi="宋体" w:cs="??_GB2312"/>
          <w:sz w:val="32"/>
          <w:szCs w:val="32"/>
        </w:rPr>
        <w:t>10</w:t>
      </w:r>
      <w:r>
        <w:rPr>
          <w:rFonts w:hint="eastAsia" w:ascii="宋体" w:hAnsi="宋体" w:cs="??_GB2312"/>
          <w:sz w:val="32"/>
          <w:szCs w:val="32"/>
        </w:rPr>
        <w:t>）思政体卫办（</w:t>
      </w:r>
      <w:r>
        <w:rPr>
          <w:rFonts w:ascii="宋体" w:hAnsi="宋体" w:cs="??_GB2312"/>
          <w:sz w:val="32"/>
          <w:szCs w:val="32"/>
        </w:rPr>
        <w:t>11</w:t>
      </w:r>
      <w:r>
        <w:rPr>
          <w:rFonts w:hint="eastAsia" w:ascii="宋体" w:hAnsi="宋体" w:cs="??_GB2312"/>
          <w:sz w:val="32"/>
          <w:szCs w:val="32"/>
        </w:rPr>
        <w:t>）仪器站</w:t>
      </w:r>
      <w:r>
        <w:rPr>
          <w:rFonts w:ascii="宋体" w:hAnsi="宋体" w:cs="??_GB2312"/>
          <w:sz w:val="32"/>
          <w:szCs w:val="32"/>
        </w:rPr>
        <w:t>(12)</w:t>
      </w:r>
      <w:r>
        <w:rPr>
          <w:rFonts w:hint="eastAsia" w:ascii="宋体" w:hAnsi="宋体" w:cs="??_GB2312"/>
          <w:sz w:val="32"/>
          <w:szCs w:val="32"/>
        </w:rPr>
        <w:t>纪检监察室</w:t>
      </w:r>
      <w:r>
        <w:rPr>
          <w:rFonts w:ascii="宋体" w:hAnsi="宋体" w:cs="??_GB2312"/>
          <w:sz w:val="32"/>
          <w:szCs w:val="32"/>
        </w:rPr>
        <w:t>(13)</w:t>
      </w:r>
      <w:r>
        <w:rPr>
          <w:rFonts w:hint="eastAsia" w:ascii="宋体" w:hAnsi="宋体" w:cs="??_GB2312"/>
          <w:sz w:val="32"/>
          <w:szCs w:val="32"/>
        </w:rPr>
        <w:t>法安办</w:t>
      </w:r>
      <w:r>
        <w:rPr>
          <w:rFonts w:ascii="宋体" w:hAnsi="宋体" w:cs="??_GB2312"/>
          <w:sz w:val="32"/>
          <w:szCs w:val="32"/>
        </w:rPr>
        <w:t>(14)</w:t>
      </w:r>
      <w:r>
        <w:rPr>
          <w:rFonts w:hint="eastAsia" w:ascii="宋体" w:hAnsi="宋体" w:cs="??_GB2312"/>
          <w:sz w:val="32"/>
          <w:szCs w:val="32"/>
        </w:rPr>
        <w:t>校产办</w:t>
      </w:r>
      <w:r>
        <w:rPr>
          <w:rFonts w:ascii="宋体" w:hAnsi="宋体" w:cs="??_GB2312"/>
          <w:sz w:val="32"/>
          <w:szCs w:val="32"/>
        </w:rPr>
        <w:t>(15)</w:t>
      </w:r>
      <w:r>
        <w:rPr>
          <w:rFonts w:hint="eastAsia" w:ascii="宋体" w:hAnsi="宋体" w:cs="??_GB2312"/>
          <w:sz w:val="32"/>
          <w:szCs w:val="32"/>
        </w:rPr>
        <w:t>成教办</w:t>
      </w:r>
      <w:r>
        <w:rPr>
          <w:rFonts w:ascii="宋体" w:hAnsi="宋体" w:cs="??_GB2312"/>
          <w:sz w:val="32"/>
          <w:szCs w:val="32"/>
        </w:rPr>
        <w:t>(16)</w:t>
      </w:r>
      <w:r>
        <w:rPr>
          <w:rFonts w:hint="eastAsia" w:ascii="宋体" w:hAnsi="宋体" w:cs="??_GB2312"/>
          <w:sz w:val="32"/>
          <w:szCs w:val="32"/>
        </w:rPr>
        <w:t>服务公司</w:t>
      </w:r>
      <w:r>
        <w:rPr>
          <w:rFonts w:ascii="宋体" w:hAnsi="宋体" w:cs="??_GB2312"/>
          <w:sz w:val="32"/>
          <w:szCs w:val="32"/>
        </w:rPr>
        <w:t>(17)</w:t>
      </w:r>
      <w:r>
        <w:rPr>
          <w:rFonts w:hint="eastAsia" w:ascii="宋体" w:hAnsi="宋体" w:cs="??_GB2312"/>
          <w:sz w:val="32"/>
          <w:szCs w:val="32"/>
        </w:rPr>
        <w:t>基建办</w:t>
      </w:r>
      <w:r>
        <w:rPr>
          <w:rFonts w:ascii="宋体" w:hAnsi="宋体" w:cs="??_GB2312"/>
          <w:sz w:val="32"/>
          <w:szCs w:val="32"/>
        </w:rPr>
        <w:t>(18)</w:t>
      </w:r>
      <w:r>
        <w:rPr>
          <w:rFonts w:hint="eastAsia" w:ascii="宋体" w:hAnsi="宋体" w:cs="??_GB2312"/>
          <w:sz w:val="32"/>
          <w:szCs w:val="32"/>
        </w:rPr>
        <w:t>校外活动中心</w:t>
      </w:r>
    </w:p>
    <w:p>
      <w:pPr>
        <w:rPr>
          <w:rFonts w:ascii="??_GB2312" w:hAnsi="宋体" w:eastAsia="Times New Roman" w:cs="宋体"/>
          <w:color w:val="000000"/>
          <w:kern w:val="0"/>
          <w:sz w:val="28"/>
          <w:szCs w:val="28"/>
        </w:rPr>
      </w:pPr>
      <w:r>
        <w:rPr>
          <w:rFonts w:ascii="??_GB2312" w:hAnsi="宋体" w:eastAsia="Times New Roman" w:cs="宋体"/>
          <w:color w:val="000000"/>
          <w:kern w:val="0"/>
          <w:sz w:val="28"/>
          <w:szCs w:val="28"/>
        </w:rPr>
        <w:t xml:space="preserve">                  部门机构设置情况</w:t>
      </w:r>
    </w:p>
    <w:tbl>
      <w:tblPr>
        <w:tblStyle w:val="7"/>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692"/>
        <w:gridCol w:w="1692"/>
        <w:gridCol w:w="169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69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szCs w:val="24"/>
              </w:rPr>
              <w:t>序号</w:t>
            </w:r>
          </w:p>
        </w:tc>
        <w:tc>
          <w:tcPr>
            <w:tcW w:w="169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szCs w:val="24"/>
              </w:rPr>
              <w:t>单位名称</w:t>
            </w:r>
          </w:p>
        </w:tc>
        <w:tc>
          <w:tcPr>
            <w:tcW w:w="169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szCs w:val="24"/>
              </w:rPr>
              <w:t>单位性质</w:t>
            </w:r>
          </w:p>
        </w:tc>
        <w:tc>
          <w:tcPr>
            <w:tcW w:w="169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szCs w:val="24"/>
              </w:rPr>
              <w:t>单位规格</w:t>
            </w:r>
          </w:p>
        </w:tc>
        <w:tc>
          <w:tcPr>
            <w:tcW w:w="202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szCs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szCs w:val="24"/>
              </w:rPr>
              <w:t>1</w:t>
            </w:r>
          </w:p>
        </w:tc>
        <w:tc>
          <w:tcPr>
            <w:tcW w:w="1692" w:type="dxa"/>
            <w:vAlign w:val="center"/>
          </w:tcPr>
          <w:p>
            <w:pPr>
              <w:widowControl/>
              <w:jc w:val="center"/>
              <w:rPr>
                <w:rFonts w:ascii="??_GB2312" w:hAnsi="宋体" w:cs="宋体"/>
                <w:color w:val="000000"/>
                <w:kern w:val="0"/>
                <w:sz w:val="28"/>
                <w:szCs w:val="28"/>
              </w:rPr>
            </w:pPr>
            <w:r>
              <w:rPr>
                <w:rFonts w:hint="eastAsia" w:ascii="??_GB2312" w:hAnsi="宋体" w:cs="宋体"/>
                <w:color w:val="000000"/>
                <w:kern w:val="0"/>
                <w:sz w:val="24"/>
                <w:szCs w:val="24"/>
              </w:rPr>
              <w:t>涞水县教育局</w:t>
            </w:r>
          </w:p>
        </w:tc>
        <w:tc>
          <w:tcPr>
            <w:tcW w:w="1692" w:type="dxa"/>
            <w:vAlign w:val="center"/>
          </w:tcPr>
          <w:p>
            <w:pPr>
              <w:widowControl/>
              <w:jc w:val="center"/>
              <w:rPr>
                <w:rFonts w:ascii="??_GB2312" w:hAnsi="宋体" w:cs="宋体"/>
                <w:color w:val="000000"/>
                <w:kern w:val="0"/>
                <w:sz w:val="28"/>
                <w:szCs w:val="28"/>
              </w:rPr>
            </w:pPr>
            <w:r>
              <w:rPr>
                <w:rFonts w:hint="eastAsia" w:ascii="??_GB2312" w:hAnsi="宋体" w:cs="宋体"/>
                <w:color w:val="000000"/>
                <w:kern w:val="0"/>
                <w:sz w:val="24"/>
                <w:szCs w:val="24"/>
              </w:rPr>
              <w:t>行政</w:t>
            </w:r>
          </w:p>
        </w:tc>
        <w:tc>
          <w:tcPr>
            <w:tcW w:w="1692" w:type="dxa"/>
            <w:vAlign w:val="center"/>
          </w:tcPr>
          <w:p>
            <w:pPr>
              <w:widowControl/>
              <w:jc w:val="center"/>
              <w:rPr>
                <w:rFonts w:ascii="??_GB2312" w:hAnsi="宋体" w:eastAsia="Times New Roman" w:cs="宋体"/>
                <w:color w:val="000000"/>
                <w:kern w:val="0"/>
                <w:sz w:val="28"/>
                <w:szCs w:val="28"/>
              </w:rPr>
            </w:pPr>
            <w:r>
              <w:rPr>
                <w:rFonts w:hint="eastAsia" w:ascii="??_GB2312" w:hAnsi="宋体" w:cs="宋体"/>
                <w:color w:val="000000"/>
                <w:kern w:val="0"/>
                <w:sz w:val="24"/>
                <w:szCs w:val="24"/>
              </w:rPr>
              <w:t>科</w:t>
            </w:r>
            <w:r>
              <w:rPr>
                <w:rFonts w:ascii="??_GB2312" w:hAnsi="宋体" w:eastAsia="Times New Roman" w:cs="宋体"/>
                <w:color w:val="000000"/>
                <w:kern w:val="0"/>
                <w:sz w:val="24"/>
                <w:szCs w:val="24"/>
              </w:rPr>
              <w:t>级</w:t>
            </w:r>
          </w:p>
        </w:tc>
        <w:tc>
          <w:tcPr>
            <w:tcW w:w="202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2</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涞水县祖冲之中学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hint="eastAsia" w:ascii="??_GB2312" w:hAnsi="宋体" w:eastAsia="宋体" w:cs="宋体"/>
                <w:color w:val="000000"/>
                <w:kern w:val="0"/>
                <w:sz w:val="24"/>
                <w:szCs w:val="24"/>
                <w:lang w:eastAsia="zh-CN"/>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3</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涞水县第二中学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4</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涞水县第三中学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5</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涞水县第四中学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6</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涞水县职教中心</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7</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涞水县石亭中学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8</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涞水县林清寺中学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9</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涞水县镇厂中学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10</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涞水县涞水小学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11</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涞水县第二小学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12</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涞水县幼儿园</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13</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涞水县教研室</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14</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涞水县进修学校</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15</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涞水县特教中心</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16</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涞水县涞水镇学区小学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17</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涞水县涞水镇学区幼儿园</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18</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涞水县义安学区中学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19</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涞水县义安学区小学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20</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涞水县义安学区幼儿园</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21</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涞水县永阳学区中学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22</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涞水县永阳学区小学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23</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涞水县永阳学区幼儿园</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24</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涞水县石亭学区小学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25</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涞水县石亭学区幼儿园</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26</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涞水县三坡学区小学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27</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涞水县三坡学区幼儿园</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28</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涞水县赵各庄学区小学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29</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涞水县赵各庄学区幼儿园</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30</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涞水县胡家庄学区中学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31</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涞水县胡家庄学区小学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32</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涞水县胡家庄学区幼儿园</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33</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涞水县王村学区中学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34</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涞水县王村学区小学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35</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涞水县王村学区幼儿园</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36</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涞水县明义学区中学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37</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涞水县明义学区小学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38</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涞水县明义学区幼儿园</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39</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涞水县娄村学区中学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40</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涞水县娄村学区小学</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cs="宋体"/>
                <w:color w:val="000000"/>
                <w:kern w:val="0"/>
                <w:sz w:val="24"/>
                <w:szCs w:val="24"/>
              </w:rPr>
            </w:pPr>
            <w:r>
              <w:rPr>
                <w:rFonts w:ascii="??_GB2312" w:hAnsi="宋体" w:cs="宋体"/>
                <w:color w:val="000000"/>
                <w:kern w:val="0"/>
                <w:sz w:val="24"/>
                <w:szCs w:val="24"/>
              </w:rPr>
              <w:t>41</w:t>
            </w:r>
          </w:p>
        </w:tc>
        <w:tc>
          <w:tcPr>
            <w:tcW w:w="1692" w:type="dxa"/>
            <w:vAlign w:val="center"/>
          </w:tcPr>
          <w:p>
            <w:pPr>
              <w:widowControl/>
              <w:jc w:val="center"/>
              <w:rPr>
                <w:rFonts w:ascii="??_GB2312" w:hAnsi="宋体" w:cs="宋体"/>
                <w:color w:val="000000"/>
                <w:kern w:val="0"/>
                <w:sz w:val="24"/>
                <w:szCs w:val="24"/>
              </w:rPr>
            </w:pPr>
            <w:r>
              <w:rPr>
                <w:rFonts w:hint="eastAsia" w:ascii="方正小标宋_GBK" w:eastAsia="方正小标宋_GBK"/>
                <w:sz w:val="28"/>
              </w:rPr>
              <w:t>涞水县娄村学区幼儿园</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事业</w:t>
            </w:r>
          </w:p>
        </w:tc>
        <w:tc>
          <w:tcPr>
            <w:tcW w:w="1692" w:type="dxa"/>
            <w:vAlign w:val="center"/>
          </w:tcPr>
          <w:p>
            <w:pPr>
              <w:widowControl/>
              <w:jc w:val="center"/>
              <w:rPr>
                <w:rFonts w:ascii="??_GB2312" w:hAnsi="宋体" w:cs="宋体"/>
                <w:color w:val="000000"/>
                <w:kern w:val="0"/>
                <w:sz w:val="24"/>
                <w:szCs w:val="24"/>
              </w:rPr>
            </w:pPr>
            <w:r>
              <w:rPr>
                <w:rFonts w:hint="eastAsia" w:ascii="??_GB2312" w:hAnsi="宋体" w:cs="宋体"/>
                <w:color w:val="000000"/>
                <w:kern w:val="0"/>
                <w:sz w:val="24"/>
                <w:szCs w:val="24"/>
              </w:rPr>
              <w:t>股级</w:t>
            </w:r>
          </w:p>
        </w:tc>
        <w:tc>
          <w:tcPr>
            <w:tcW w:w="2022" w:type="dxa"/>
            <w:vAlign w:val="center"/>
          </w:tcPr>
          <w:p>
            <w:pPr>
              <w:widowControl/>
              <w:jc w:val="center"/>
              <w:rPr>
                <w:rFonts w:ascii="??_GB2312" w:hAnsi="宋体" w:eastAsia="Times New Roman" w:cs="宋体"/>
                <w:color w:val="000000"/>
                <w:kern w:val="0"/>
                <w:sz w:val="24"/>
                <w:szCs w:val="24"/>
              </w:rPr>
            </w:pPr>
            <w:r>
              <w:rPr>
                <w:rFonts w:hint="eastAsia" w:ascii="??_GB2312" w:hAnsi="宋体" w:cs="宋体"/>
                <w:color w:val="000000"/>
                <w:kern w:val="0"/>
                <w:sz w:val="24"/>
                <w:szCs w:val="24"/>
                <w:lang w:eastAsia="zh-CN"/>
              </w:rPr>
              <w:t>财政性资金基本保障</w:t>
            </w:r>
            <w:bookmarkStart w:id="1" w:name="_GoBack"/>
            <w:bookmarkEnd w:id="1"/>
          </w:p>
        </w:tc>
      </w:tr>
    </w:tbl>
    <w:p>
      <w:pPr>
        <w:rPr>
          <w:rFonts w:ascii="??_GB2312" w:hAnsi="宋体" w:eastAsia="Times New Roman" w:cs="宋体"/>
          <w:color w:val="000000"/>
          <w:kern w:val="0"/>
          <w:sz w:val="28"/>
          <w:szCs w:val="28"/>
        </w:rPr>
      </w:pPr>
    </w:p>
    <w:p>
      <w:pPr>
        <w:spacing w:line="560" w:lineRule="exact"/>
        <w:ind w:firstLine="640" w:firstLineChars="200"/>
        <w:rPr>
          <w:rFonts w:ascii="宋体" w:cs="??_GB2312"/>
          <w:sz w:val="32"/>
          <w:szCs w:val="32"/>
        </w:rPr>
      </w:pPr>
    </w:p>
    <w:p>
      <w:pPr>
        <w:spacing w:line="560" w:lineRule="exact"/>
        <w:ind w:firstLine="640" w:firstLineChars="200"/>
        <w:rPr>
          <w:rFonts w:ascii="宋体" w:cs="??_GB2312"/>
          <w:sz w:val="32"/>
          <w:szCs w:val="32"/>
        </w:rPr>
      </w:pPr>
      <w:r>
        <w:rPr>
          <w:rFonts w:hint="eastAsia" w:ascii="宋体" w:hAnsi="宋体" w:cs="??_GB2312"/>
          <w:sz w:val="32"/>
          <w:szCs w:val="32"/>
        </w:rPr>
        <w:t>二、部门预算安排总体情况</w:t>
      </w:r>
    </w:p>
    <w:p>
      <w:pPr>
        <w:spacing w:line="560" w:lineRule="exact"/>
        <w:ind w:firstLine="640" w:firstLineChars="200"/>
        <w:rPr>
          <w:rFonts w:ascii="宋体" w:cs="??_GB2312"/>
          <w:sz w:val="32"/>
          <w:szCs w:val="32"/>
        </w:rPr>
      </w:pPr>
      <w:r>
        <w:rPr>
          <w:rFonts w:ascii="宋体" w:hAnsi="宋体" w:cs="??_GB2312"/>
          <w:sz w:val="32"/>
          <w:szCs w:val="32"/>
        </w:rPr>
        <w:t>1</w:t>
      </w:r>
      <w:r>
        <w:rPr>
          <w:rFonts w:hint="eastAsia" w:ascii="宋体" w:hAnsi="宋体" w:cs="??_GB2312"/>
          <w:sz w:val="32"/>
          <w:szCs w:val="32"/>
        </w:rPr>
        <w:t>、收入情况</w:t>
      </w:r>
    </w:p>
    <w:p>
      <w:pPr>
        <w:spacing w:line="560" w:lineRule="exact"/>
        <w:ind w:firstLine="640" w:firstLineChars="200"/>
        <w:rPr>
          <w:rFonts w:ascii="宋体" w:cs="??_GB2312"/>
          <w:sz w:val="32"/>
          <w:szCs w:val="32"/>
        </w:rPr>
      </w:pPr>
      <w:r>
        <w:rPr>
          <w:rFonts w:ascii="宋体" w:hAnsi="宋体" w:cs="??_GB2312"/>
          <w:sz w:val="32"/>
          <w:szCs w:val="32"/>
        </w:rPr>
        <w:t>2017</w:t>
      </w:r>
      <w:r>
        <w:rPr>
          <w:rFonts w:hint="eastAsia" w:ascii="宋体" w:hAnsi="宋体" w:cs="??_GB2312"/>
          <w:sz w:val="32"/>
          <w:szCs w:val="32"/>
        </w:rPr>
        <w:t>年预算收入总额</w:t>
      </w:r>
      <w:r>
        <w:rPr>
          <w:rFonts w:ascii="宋体" w:hAnsi="宋体" w:cs="??_GB2312"/>
          <w:sz w:val="32"/>
          <w:szCs w:val="32"/>
        </w:rPr>
        <w:t>43155.12</w:t>
      </w:r>
      <w:r>
        <w:rPr>
          <w:rFonts w:hint="eastAsia" w:ascii="宋体" w:hAnsi="宋体" w:cs="??_GB2312"/>
          <w:sz w:val="32"/>
          <w:szCs w:val="32"/>
        </w:rPr>
        <w:t>万元，其中财政拨款收入</w:t>
      </w:r>
      <w:r>
        <w:rPr>
          <w:rFonts w:ascii="宋体" w:hAnsi="宋体" w:cs="??_GB2312"/>
          <w:sz w:val="32"/>
          <w:szCs w:val="32"/>
        </w:rPr>
        <w:t>41388.52</w:t>
      </w:r>
      <w:r>
        <w:rPr>
          <w:rFonts w:hint="eastAsia" w:ascii="宋体" w:hAnsi="宋体" w:cs="??_GB2312"/>
          <w:sz w:val="32"/>
          <w:szCs w:val="32"/>
        </w:rPr>
        <w:t>万元</w:t>
      </w:r>
      <w:r>
        <w:rPr>
          <w:rFonts w:ascii="宋体" w:cs="??_GB2312"/>
          <w:sz w:val="32"/>
          <w:szCs w:val="32"/>
        </w:rPr>
        <w:t>,</w:t>
      </w:r>
      <w:r>
        <w:rPr>
          <w:rFonts w:hint="eastAsia" w:ascii="宋体" w:hAnsi="宋体" w:cs="??_GB2312"/>
          <w:sz w:val="32"/>
          <w:szCs w:val="32"/>
        </w:rPr>
        <w:t>事业收入</w:t>
      </w:r>
      <w:r>
        <w:rPr>
          <w:rFonts w:ascii="宋体" w:hAnsi="宋体" w:cs="??_GB2312"/>
          <w:sz w:val="32"/>
          <w:szCs w:val="32"/>
        </w:rPr>
        <w:t>1766.6</w:t>
      </w:r>
      <w:r>
        <w:rPr>
          <w:rFonts w:hint="eastAsia" w:ascii="宋体" w:hAnsi="宋体" w:cs="??_GB2312"/>
          <w:sz w:val="32"/>
          <w:szCs w:val="32"/>
        </w:rPr>
        <w:t>万元</w:t>
      </w:r>
      <w:r>
        <w:rPr>
          <w:rFonts w:ascii="宋体" w:hAnsi="宋体" w:cs="??_GB2312"/>
          <w:sz w:val="32"/>
          <w:szCs w:val="32"/>
        </w:rPr>
        <w:t>;</w:t>
      </w:r>
      <w:r>
        <w:rPr>
          <w:rFonts w:hint="eastAsia" w:ascii="宋体" w:hAnsi="宋体" w:cs="??_GB2312"/>
          <w:sz w:val="32"/>
          <w:szCs w:val="32"/>
        </w:rPr>
        <w:t>上级补助收入</w:t>
      </w:r>
      <w:r>
        <w:rPr>
          <w:rFonts w:ascii="宋体" w:cs="??_GB2312"/>
          <w:sz w:val="32"/>
          <w:szCs w:val="32"/>
        </w:rPr>
        <w:t>0</w:t>
      </w:r>
      <w:r>
        <w:rPr>
          <w:rFonts w:hint="eastAsia" w:ascii="宋体" w:hAnsi="宋体" w:cs="??_GB2312"/>
          <w:sz w:val="32"/>
          <w:szCs w:val="32"/>
        </w:rPr>
        <w:t>万元，经营收入</w:t>
      </w:r>
      <w:r>
        <w:rPr>
          <w:rFonts w:ascii="宋体" w:cs="??_GB2312"/>
          <w:sz w:val="32"/>
          <w:szCs w:val="32"/>
        </w:rPr>
        <w:t>0</w:t>
      </w:r>
      <w:r>
        <w:rPr>
          <w:rFonts w:hint="eastAsia" w:ascii="宋体" w:hAnsi="宋体" w:cs="??_GB2312"/>
          <w:sz w:val="32"/>
          <w:szCs w:val="32"/>
        </w:rPr>
        <w:t>万元，附属单位上缴收入</w:t>
      </w:r>
      <w:r>
        <w:rPr>
          <w:rFonts w:ascii="宋体" w:cs="??_GB2312"/>
          <w:sz w:val="32"/>
          <w:szCs w:val="32"/>
        </w:rPr>
        <w:t>0</w:t>
      </w:r>
      <w:r>
        <w:rPr>
          <w:rFonts w:hint="eastAsia" w:ascii="宋体" w:hAnsi="宋体" w:cs="??_GB2312"/>
          <w:sz w:val="32"/>
          <w:szCs w:val="32"/>
        </w:rPr>
        <w:t>万元，其他收入</w:t>
      </w:r>
      <w:r>
        <w:rPr>
          <w:rFonts w:ascii="宋体" w:cs="??_GB2312"/>
          <w:sz w:val="32"/>
          <w:szCs w:val="32"/>
        </w:rPr>
        <w:t>0</w:t>
      </w:r>
      <w:r>
        <w:rPr>
          <w:rFonts w:hint="eastAsia" w:ascii="宋体" w:hAnsi="宋体" w:cs="??_GB2312"/>
          <w:sz w:val="32"/>
          <w:szCs w:val="32"/>
        </w:rPr>
        <w:t>万元。一般公共预算财政拨款</w:t>
      </w:r>
      <w:r>
        <w:rPr>
          <w:rFonts w:ascii="宋体" w:hAnsi="宋体" w:cs="??_GB2312"/>
          <w:sz w:val="32"/>
          <w:szCs w:val="32"/>
        </w:rPr>
        <w:t>41336.52</w:t>
      </w:r>
      <w:r>
        <w:rPr>
          <w:rFonts w:hint="eastAsia" w:ascii="宋体" w:hAnsi="宋体" w:cs="??_GB2312"/>
          <w:sz w:val="32"/>
          <w:szCs w:val="32"/>
        </w:rPr>
        <w:t>万元，政府性基金预算财政拨款</w:t>
      </w:r>
      <w:r>
        <w:rPr>
          <w:rFonts w:ascii="宋体" w:hAnsi="宋体" w:cs="??_GB2312"/>
          <w:sz w:val="32"/>
          <w:szCs w:val="32"/>
        </w:rPr>
        <w:t>52</w:t>
      </w:r>
      <w:r>
        <w:rPr>
          <w:rFonts w:hint="eastAsia" w:ascii="宋体" w:hAnsi="宋体" w:cs="??_GB2312"/>
          <w:sz w:val="32"/>
          <w:szCs w:val="32"/>
        </w:rPr>
        <w:t>万元，国有资本经营预算财政拨款</w:t>
      </w:r>
      <w:r>
        <w:rPr>
          <w:rFonts w:ascii="宋体" w:cs="??_GB2312"/>
          <w:sz w:val="32"/>
          <w:szCs w:val="32"/>
        </w:rPr>
        <w:t>0</w:t>
      </w:r>
      <w:r>
        <w:rPr>
          <w:rFonts w:hint="eastAsia" w:ascii="宋体" w:hAnsi="宋体" w:cs="??_GB2312"/>
          <w:sz w:val="32"/>
          <w:szCs w:val="32"/>
        </w:rPr>
        <w:t>万元</w:t>
      </w:r>
      <w:r>
        <w:rPr>
          <w:rFonts w:ascii="宋体" w:cs="??_GB2312"/>
          <w:sz w:val="32"/>
          <w:szCs w:val="32"/>
        </w:rPr>
        <w:t>.</w:t>
      </w:r>
    </w:p>
    <w:p>
      <w:pPr>
        <w:spacing w:line="560" w:lineRule="exact"/>
        <w:ind w:firstLine="640" w:firstLineChars="200"/>
        <w:rPr>
          <w:rFonts w:ascii="宋体" w:cs="??_GB2312"/>
          <w:sz w:val="32"/>
          <w:szCs w:val="32"/>
        </w:rPr>
      </w:pPr>
      <w:r>
        <w:rPr>
          <w:rFonts w:ascii="宋体" w:hAnsi="宋体" w:cs="??_GB2312"/>
          <w:sz w:val="32"/>
          <w:szCs w:val="32"/>
        </w:rPr>
        <w:t>2</w:t>
      </w:r>
      <w:r>
        <w:rPr>
          <w:rFonts w:hint="eastAsia" w:ascii="宋体" w:hAnsi="宋体" w:cs="??_GB2312"/>
          <w:sz w:val="32"/>
          <w:szCs w:val="32"/>
        </w:rPr>
        <w:t>、支出情况</w:t>
      </w:r>
    </w:p>
    <w:p>
      <w:pPr>
        <w:spacing w:line="560" w:lineRule="exact"/>
        <w:ind w:firstLine="640" w:firstLineChars="200"/>
        <w:rPr>
          <w:rFonts w:ascii="宋体" w:cs="??_GB2312"/>
          <w:sz w:val="32"/>
          <w:szCs w:val="32"/>
        </w:rPr>
      </w:pPr>
      <w:r>
        <w:rPr>
          <w:rFonts w:ascii="宋体" w:hAnsi="宋体" w:cs="??_GB2312"/>
          <w:sz w:val="32"/>
          <w:szCs w:val="32"/>
        </w:rPr>
        <w:t>2017</w:t>
      </w:r>
      <w:r>
        <w:rPr>
          <w:rFonts w:hint="eastAsia" w:ascii="宋体" w:hAnsi="宋体" w:cs="??_GB2312"/>
          <w:sz w:val="32"/>
          <w:szCs w:val="32"/>
        </w:rPr>
        <w:t>年预算支出总额</w:t>
      </w:r>
      <w:r>
        <w:rPr>
          <w:rFonts w:ascii="宋体" w:hAnsi="宋体" w:cs="??_GB2312"/>
          <w:sz w:val="32"/>
          <w:szCs w:val="32"/>
        </w:rPr>
        <w:t>43155.12</w:t>
      </w:r>
      <w:r>
        <w:rPr>
          <w:rFonts w:hint="eastAsia" w:ascii="宋体" w:hAnsi="宋体" w:cs="??_GB2312"/>
          <w:sz w:val="32"/>
          <w:szCs w:val="32"/>
        </w:rPr>
        <w:t>万元，其中：基本支出</w:t>
      </w:r>
      <w:r>
        <w:rPr>
          <w:rFonts w:ascii="宋体" w:hAnsi="宋体" w:cs="??_GB2312"/>
          <w:sz w:val="32"/>
          <w:szCs w:val="32"/>
        </w:rPr>
        <w:t>30474.89</w:t>
      </w:r>
      <w:r>
        <w:rPr>
          <w:rFonts w:hint="eastAsia" w:ascii="宋体" w:hAnsi="宋体" w:cs="??_GB2312"/>
          <w:sz w:val="32"/>
          <w:szCs w:val="32"/>
        </w:rPr>
        <w:t>万元，项目支出</w:t>
      </w:r>
      <w:r>
        <w:rPr>
          <w:rFonts w:ascii="宋体" w:hAnsi="宋体" w:cs="??_GB2312"/>
          <w:sz w:val="32"/>
          <w:szCs w:val="32"/>
        </w:rPr>
        <w:t>12680.23</w:t>
      </w:r>
      <w:r>
        <w:rPr>
          <w:rFonts w:hint="eastAsia" w:ascii="宋体" w:hAnsi="宋体" w:cs="??_GB2312"/>
          <w:sz w:val="32"/>
          <w:szCs w:val="32"/>
        </w:rPr>
        <w:t>万元，上缴上级支出</w:t>
      </w:r>
      <w:r>
        <w:rPr>
          <w:rFonts w:ascii="宋体" w:cs="??_GB2312"/>
          <w:sz w:val="32"/>
          <w:szCs w:val="32"/>
        </w:rPr>
        <w:t>0</w:t>
      </w:r>
      <w:r>
        <w:rPr>
          <w:rFonts w:hint="eastAsia" w:ascii="宋体" w:hAnsi="宋体" w:cs="??_GB2312"/>
          <w:sz w:val="32"/>
          <w:szCs w:val="32"/>
        </w:rPr>
        <w:t>万元，经营支出</w:t>
      </w:r>
      <w:r>
        <w:rPr>
          <w:rFonts w:ascii="宋体" w:cs="??_GB2312"/>
          <w:sz w:val="32"/>
          <w:szCs w:val="32"/>
        </w:rPr>
        <w:t>0</w:t>
      </w:r>
      <w:r>
        <w:rPr>
          <w:rFonts w:hint="eastAsia" w:ascii="宋体" w:hAnsi="宋体" w:cs="??_GB2312"/>
          <w:sz w:val="32"/>
          <w:szCs w:val="32"/>
        </w:rPr>
        <w:t>万元，对附属单位补助支出</w:t>
      </w:r>
      <w:r>
        <w:rPr>
          <w:rFonts w:ascii="宋体" w:cs="??_GB2312"/>
          <w:sz w:val="32"/>
          <w:szCs w:val="32"/>
        </w:rPr>
        <w:t>0</w:t>
      </w:r>
      <w:r>
        <w:rPr>
          <w:rFonts w:hint="eastAsia" w:ascii="宋体" w:hAnsi="宋体" w:cs="??_GB2312"/>
          <w:sz w:val="32"/>
          <w:szCs w:val="32"/>
        </w:rPr>
        <w:t>万元。</w:t>
      </w:r>
    </w:p>
    <w:p>
      <w:pPr>
        <w:spacing w:line="560" w:lineRule="exact"/>
        <w:ind w:firstLine="640" w:firstLineChars="200"/>
        <w:rPr>
          <w:rFonts w:ascii="宋体" w:cs="??_GB2312"/>
          <w:sz w:val="32"/>
          <w:szCs w:val="32"/>
        </w:rPr>
      </w:pPr>
      <w:r>
        <w:rPr>
          <w:rFonts w:ascii="宋体" w:hAnsi="宋体" w:cs="??_GB2312"/>
          <w:sz w:val="32"/>
          <w:szCs w:val="32"/>
        </w:rPr>
        <w:t>3</w:t>
      </w:r>
      <w:r>
        <w:rPr>
          <w:rFonts w:hint="eastAsia" w:ascii="宋体" w:hAnsi="宋体" w:cs="??_GB2312"/>
          <w:sz w:val="32"/>
          <w:szCs w:val="32"/>
        </w:rPr>
        <w:t>、预算安排比上年增减情况</w:t>
      </w:r>
    </w:p>
    <w:p>
      <w:pPr>
        <w:spacing w:line="560" w:lineRule="exact"/>
        <w:ind w:firstLine="640" w:firstLineChars="200"/>
        <w:rPr>
          <w:rFonts w:ascii="宋体" w:cs="??_GB2312"/>
          <w:sz w:val="32"/>
          <w:szCs w:val="32"/>
        </w:rPr>
      </w:pPr>
      <w:r>
        <w:rPr>
          <w:rFonts w:ascii="宋体" w:hAnsi="宋体" w:cs="??_GB2312"/>
          <w:sz w:val="32"/>
          <w:szCs w:val="32"/>
        </w:rPr>
        <w:t>2016</w:t>
      </w:r>
      <w:r>
        <w:rPr>
          <w:rFonts w:hint="eastAsia" w:ascii="宋体" w:hAnsi="宋体" w:cs="??_GB2312"/>
          <w:sz w:val="32"/>
          <w:szCs w:val="32"/>
        </w:rPr>
        <w:t>年预算收入总额</w:t>
      </w:r>
      <w:r>
        <w:rPr>
          <w:rFonts w:ascii="宋体" w:hAnsi="宋体" w:cs="??_GB2312"/>
          <w:sz w:val="32"/>
          <w:szCs w:val="32"/>
        </w:rPr>
        <w:t>42555</w:t>
      </w:r>
      <w:r>
        <w:rPr>
          <w:rFonts w:hint="eastAsia" w:ascii="宋体" w:hAnsi="宋体" w:cs="??_GB2312"/>
          <w:sz w:val="32"/>
          <w:szCs w:val="32"/>
        </w:rPr>
        <w:t>万元，预算支出总额</w:t>
      </w:r>
      <w:r>
        <w:rPr>
          <w:rFonts w:ascii="宋体" w:hAnsi="宋体" w:cs="??_GB2312"/>
          <w:sz w:val="32"/>
          <w:szCs w:val="32"/>
        </w:rPr>
        <w:t>42555</w:t>
      </w:r>
      <w:r>
        <w:rPr>
          <w:rFonts w:hint="eastAsia" w:ascii="宋体" w:hAnsi="宋体" w:cs="??_GB2312"/>
          <w:sz w:val="32"/>
          <w:szCs w:val="32"/>
        </w:rPr>
        <w:t>万元。</w:t>
      </w:r>
      <w:r>
        <w:rPr>
          <w:rFonts w:ascii="宋体" w:hAnsi="宋体" w:cs="??_GB2312"/>
          <w:sz w:val="32"/>
          <w:szCs w:val="32"/>
        </w:rPr>
        <w:t>2017</w:t>
      </w:r>
      <w:r>
        <w:rPr>
          <w:rFonts w:hint="eastAsia" w:ascii="宋体" w:hAnsi="宋体" w:cs="??_GB2312"/>
          <w:sz w:val="32"/>
          <w:szCs w:val="32"/>
        </w:rPr>
        <w:t>年与</w:t>
      </w:r>
      <w:r>
        <w:rPr>
          <w:rFonts w:ascii="宋体" w:hAnsi="宋体" w:cs="??_GB2312"/>
          <w:sz w:val="32"/>
          <w:szCs w:val="32"/>
        </w:rPr>
        <w:t>2016</w:t>
      </w:r>
      <w:r>
        <w:rPr>
          <w:rFonts w:hint="eastAsia" w:ascii="宋体" w:hAnsi="宋体" w:cs="??_GB2312"/>
          <w:sz w:val="32"/>
          <w:szCs w:val="32"/>
        </w:rPr>
        <w:t>年相比预算支出总额增加</w:t>
      </w:r>
      <w:r>
        <w:rPr>
          <w:rFonts w:ascii="宋体" w:hAnsi="宋体" w:cs="??_GB2312"/>
          <w:sz w:val="32"/>
          <w:szCs w:val="32"/>
        </w:rPr>
        <w:t>600</w:t>
      </w:r>
      <w:r>
        <w:rPr>
          <w:rFonts w:hint="eastAsia" w:ascii="宋体" w:hAnsi="宋体" w:cs="??_GB2312"/>
          <w:sz w:val="32"/>
          <w:szCs w:val="32"/>
        </w:rPr>
        <w:t>万元，其中基本支出比上年减少</w:t>
      </w:r>
      <w:r>
        <w:rPr>
          <w:rFonts w:ascii="宋体" w:hAnsi="宋体" w:cs="??_GB2312"/>
          <w:sz w:val="32"/>
          <w:szCs w:val="32"/>
        </w:rPr>
        <w:t>6204</w:t>
      </w:r>
      <w:r>
        <w:rPr>
          <w:rFonts w:hint="eastAsia" w:ascii="宋体" w:hAnsi="宋体" w:cs="??_GB2312"/>
          <w:sz w:val="32"/>
          <w:szCs w:val="32"/>
        </w:rPr>
        <w:t>万元，主要原因是退休人员退休费由财政统一安排，项目支出增加</w:t>
      </w:r>
      <w:r>
        <w:rPr>
          <w:rFonts w:ascii="宋体" w:hAnsi="宋体" w:cs="??_GB2312"/>
          <w:sz w:val="32"/>
          <w:szCs w:val="32"/>
        </w:rPr>
        <w:t>6804</w:t>
      </w:r>
      <w:r>
        <w:rPr>
          <w:rFonts w:hint="eastAsia" w:ascii="宋体" w:hAnsi="宋体" w:cs="??_GB2312"/>
          <w:sz w:val="32"/>
          <w:szCs w:val="32"/>
        </w:rPr>
        <w:t>万元，主要是校舍改造项目增加。</w:t>
      </w:r>
    </w:p>
    <w:p>
      <w:pPr>
        <w:spacing w:line="560" w:lineRule="exact"/>
        <w:ind w:firstLine="640" w:firstLineChars="200"/>
        <w:rPr>
          <w:rFonts w:ascii="宋体" w:cs="??_GB2312"/>
          <w:sz w:val="32"/>
          <w:szCs w:val="32"/>
        </w:rPr>
      </w:pPr>
      <w:r>
        <w:rPr>
          <w:rFonts w:hint="eastAsia" w:ascii="宋体" w:hAnsi="宋体" w:cs="??_GB2312"/>
          <w:sz w:val="32"/>
          <w:szCs w:val="32"/>
        </w:rPr>
        <w:t>三、机关运行经费安排情况</w:t>
      </w:r>
    </w:p>
    <w:p>
      <w:pPr>
        <w:spacing w:line="560" w:lineRule="exact"/>
        <w:ind w:firstLine="640" w:firstLineChars="200"/>
        <w:rPr>
          <w:rFonts w:ascii="宋体" w:cs="??_GB2312"/>
          <w:sz w:val="32"/>
          <w:szCs w:val="32"/>
        </w:rPr>
      </w:pPr>
      <w:r>
        <w:rPr>
          <w:rFonts w:ascii="宋体" w:hAnsi="宋体" w:cs="??_GB2312"/>
          <w:sz w:val="32"/>
          <w:szCs w:val="32"/>
        </w:rPr>
        <w:t>2017</w:t>
      </w:r>
      <w:r>
        <w:rPr>
          <w:rFonts w:hint="eastAsia" w:ascii="宋体" w:hAnsi="宋体" w:cs="??_GB2312"/>
          <w:sz w:val="32"/>
          <w:szCs w:val="32"/>
        </w:rPr>
        <w:t>年预算安排：</w:t>
      </w:r>
      <w:r>
        <w:rPr>
          <w:rFonts w:ascii="宋体" w:hAnsi="宋体" w:cs="??_GB2312"/>
          <w:sz w:val="32"/>
          <w:szCs w:val="32"/>
        </w:rPr>
        <w:t>1</w:t>
      </w:r>
      <w:r>
        <w:rPr>
          <w:rFonts w:hint="eastAsia" w:ascii="宋体" w:hAnsi="宋体" w:cs="??_GB2312"/>
          <w:sz w:val="32"/>
          <w:szCs w:val="32"/>
        </w:rPr>
        <w:t>、基础定额项目</w:t>
      </w:r>
      <w:r>
        <w:rPr>
          <w:rFonts w:ascii="宋体" w:hAnsi="宋体" w:cs="??_GB2312"/>
          <w:sz w:val="32"/>
          <w:szCs w:val="32"/>
        </w:rPr>
        <w:t>12.21</w:t>
      </w:r>
      <w:r>
        <w:rPr>
          <w:rFonts w:hint="eastAsia" w:ascii="宋体" w:hAnsi="宋体" w:cs="??_GB2312"/>
          <w:sz w:val="32"/>
          <w:szCs w:val="32"/>
        </w:rPr>
        <w:t>万元，其中：办公费</w:t>
      </w:r>
      <w:r>
        <w:rPr>
          <w:rFonts w:ascii="宋体" w:hAnsi="宋体" w:cs="??_GB2312"/>
          <w:sz w:val="32"/>
          <w:szCs w:val="32"/>
        </w:rPr>
        <w:t>2.85</w:t>
      </w:r>
      <w:r>
        <w:rPr>
          <w:rFonts w:hint="eastAsia" w:ascii="宋体" w:hAnsi="宋体" w:cs="??_GB2312"/>
          <w:sz w:val="32"/>
          <w:szCs w:val="32"/>
        </w:rPr>
        <w:t>万元，邮电费</w:t>
      </w:r>
      <w:r>
        <w:rPr>
          <w:rFonts w:ascii="宋体" w:hAnsi="宋体" w:cs="??_GB2312"/>
          <w:sz w:val="32"/>
          <w:szCs w:val="32"/>
        </w:rPr>
        <w:t>0.36</w:t>
      </w:r>
      <w:r>
        <w:rPr>
          <w:rFonts w:hint="eastAsia" w:ascii="宋体" w:hAnsi="宋体" w:cs="??_GB2312"/>
          <w:sz w:val="32"/>
          <w:szCs w:val="32"/>
        </w:rPr>
        <w:t>万元，取暖费</w:t>
      </w:r>
      <w:r>
        <w:rPr>
          <w:rFonts w:ascii="宋体" w:hAnsi="宋体" w:cs="??_GB2312"/>
          <w:sz w:val="32"/>
          <w:szCs w:val="32"/>
        </w:rPr>
        <w:t>5</w:t>
      </w:r>
      <w:r>
        <w:rPr>
          <w:rFonts w:hint="eastAsia" w:ascii="宋体" w:hAnsi="宋体" w:cs="??_GB2312"/>
          <w:sz w:val="32"/>
          <w:szCs w:val="32"/>
        </w:rPr>
        <w:t>万元，公车运行维护费</w:t>
      </w:r>
      <w:r>
        <w:rPr>
          <w:rFonts w:ascii="宋体" w:hAnsi="宋体" w:cs="??_GB2312"/>
          <w:sz w:val="32"/>
          <w:szCs w:val="32"/>
        </w:rPr>
        <w:t>4</w:t>
      </w:r>
      <w:r>
        <w:rPr>
          <w:rFonts w:hint="eastAsia" w:ascii="宋体" w:hAnsi="宋体" w:cs="??_GB2312"/>
          <w:sz w:val="32"/>
          <w:szCs w:val="32"/>
        </w:rPr>
        <w:t>万元。</w:t>
      </w:r>
    </w:p>
    <w:p>
      <w:pPr>
        <w:spacing w:line="560" w:lineRule="exact"/>
        <w:ind w:firstLine="640" w:firstLineChars="200"/>
        <w:rPr>
          <w:rFonts w:ascii="宋体" w:cs="??_GB2312"/>
          <w:sz w:val="32"/>
          <w:szCs w:val="32"/>
        </w:rPr>
      </w:pPr>
      <w:r>
        <w:rPr>
          <w:rFonts w:ascii="宋体" w:hAnsi="宋体" w:cs="??_GB2312"/>
          <w:sz w:val="32"/>
          <w:szCs w:val="32"/>
        </w:rPr>
        <w:t>2</w:t>
      </w:r>
      <w:r>
        <w:rPr>
          <w:rFonts w:hint="eastAsia" w:ascii="宋体" w:hAnsi="宋体" w:cs="??_GB2312"/>
          <w:sz w:val="32"/>
          <w:szCs w:val="32"/>
        </w:rPr>
        <w:t>、按规定比例计提项目：</w:t>
      </w:r>
      <w:r>
        <w:rPr>
          <w:rFonts w:ascii="宋体" w:hAnsi="宋体" w:cs="??_GB2312"/>
          <w:sz w:val="32"/>
          <w:szCs w:val="32"/>
        </w:rPr>
        <w:t>(1)</w:t>
      </w:r>
      <w:r>
        <w:rPr>
          <w:rFonts w:hint="eastAsia" w:ascii="宋体" w:hAnsi="宋体" w:cs="??_GB2312"/>
          <w:sz w:val="32"/>
          <w:szCs w:val="32"/>
        </w:rPr>
        <w:t>工会经费</w:t>
      </w:r>
      <w:r>
        <w:rPr>
          <w:rFonts w:ascii="宋体" w:hAnsi="宋体" w:cs="??_GB2312"/>
          <w:sz w:val="32"/>
          <w:szCs w:val="32"/>
        </w:rPr>
        <w:t>231.44</w:t>
      </w:r>
      <w:r>
        <w:rPr>
          <w:rFonts w:hint="eastAsia" w:ascii="宋体" w:hAnsi="宋体" w:cs="??_GB2312"/>
          <w:sz w:val="32"/>
          <w:szCs w:val="32"/>
        </w:rPr>
        <w:t>万元（</w:t>
      </w:r>
      <w:r>
        <w:rPr>
          <w:rFonts w:ascii="宋体" w:hAnsi="宋体" w:cs="??_GB2312"/>
          <w:sz w:val="32"/>
          <w:szCs w:val="32"/>
        </w:rPr>
        <w:t>2</w:t>
      </w:r>
      <w:r>
        <w:rPr>
          <w:rFonts w:hint="eastAsia" w:ascii="宋体" w:hAnsi="宋体" w:cs="??_GB2312"/>
          <w:sz w:val="32"/>
          <w:szCs w:val="32"/>
        </w:rPr>
        <w:t>）职工福利费</w:t>
      </w:r>
      <w:r>
        <w:rPr>
          <w:rFonts w:ascii="宋体" w:hAnsi="宋体" w:cs="??_GB2312"/>
          <w:sz w:val="32"/>
          <w:szCs w:val="32"/>
        </w:rPr>
        <w:t>402.46</w:t>
      </w:r>
      <w:r>
        <w:rPr>
          <w:rFonts w:hint="eastAsia" w:ascii="宋体" w:hAnsi="宋体" w:cs="??_GB2312"/>
          <w:sz w:val="32"/>
          <w:szCs w:val="32"/>
        </w:rPr>
        <w:t>万元。</w:t>
      </w:r>
    </w:p>
    <w:p>
      <w:pPr>
        <w:spacing w:line="560" w:lineRule="exact"/>
        <w:ind w:firstLine="640" w:firstLineChars="200"/>
        <w:rPr>
          <w:rFonts w:ascii="宋体" w:cs="??_GB2312"/>
          <w:sz w:val="32"/>
          <w:szCs w:val="32"/>
        </w:rPr>
      </w:pPr>
      <w:r>
        <w:rPr>
          <w:rFonts w:ascii="宋体" w:hAnsi="宋体" w:cs="??_GB2312"/>
          <w:sz w:val="32"/>
          <w:szCs w:val="32"/>
        </w:rPr>
        <w:t>3</w:t>
      </w:r>
      <w:r>
        <w:rPr>
          <w:rFonts w:hint="eastAsia" w:ascii="宋体" w:hAnsi="宋体" w:cs="??_GB2312"/>
          <w:sz w:val="32"/>
          <w:szCs w:val="32"/>
        </w:rPr>
        <w:t>、学校经费：（</w:t>
      </w:r>
      <w:r>
        <w:rPr>
          <w:rFonts w:ascii="宋体" w:hAnsi="宋体" w:cs="??_GB2312"/>
          <w:sz w:val="32"/>
          <w:szCs w:val="32"/>
        </w:rPr>
        <w:t>1</w:t>
      </w:r>
      <w:r>
        <w:rPr>
          <w:rFonts w:hint="eastAsia" w:ascii="宋体" w:hAnsi="宋体" w:cs="??_GB2312"/>
          <w:sz w:val="32"/>
          <w:szCs w:val="32"/>
        </w:rPr>
        <w:t>）生均公用经费</w:t>
      </w:r>
      <w:r>
        <w:rPr>
          <w:rFonts w:ascii="宋体" w:hAnsi="宋体" w:cs="??_GB2312"/>
          <w:sz w:val="32"/>
          <w:szCs w:val="32"/>
        </w:rPr>
        <w:t>2416.69</w:t>
      </w:r>
      <w:r>
        <w:rPr>
          <w:rFonts w:hint="eastAsia" w:ascii="宋体" w:hAnsi="宋体" w:cs="??_GB2312"/>
          <w:sz w:val="32"/>
          <w:szCs w:val="32"/>
        </w:rPr>
        <w:t>万元（</w:t>
      </w:r>
      <w:r>
        <w:rPr>
          <w:rFonts w:ascii="宋体" w:hAnsi="宋体" w:cs="??_GB2312"/>
          <w:sz w:val="32"/>
          <w:szCs w:val="32"/>
        </w:rPr>
        <w:t>2</w:t>
      </w:r>
      <w:r>
        <w:rPr>
          <w:rFonts w:hint="eastAsia" w:ascii="宋体" w:hAnsi="宋体" w:cs="??_GB2312"/>
          <w:sz w:val="32"/>
          <w:szCs w:val="32"/>
        </w:rPr>
        <w:t>）计提教师培训费</w:t>
      </w:r>
      <w:r>
        <w:rPr>
          <w:rFonts w:ascii="宋体" w:hAnsi="宋体" w:cs="??_GB2312"/>
          <w:sz w:val="32"/>
          <w:szCs w:val="32"/>
        </w:rPr>
        <w:t>94.31</w:t>
      </w:r>
      <w:r>
        <w:rPr>
          <w:rFonts w:hint="eastAsia" w:ascii="宋体" w:hAnsi="宋体" w:cs="??_GB2312"/>
          <w:sz w:val="32"/>
          <w:szCs w:val="32"/>
        </w:rPr>
        <w:t>万元。</w:t>
      </w:r>
    </w:p>
    <w:p>
      <w:pPr>
        <w:numPr>
          <w:ilvl w:val="0"/>
          <w:numId w:val="1"/>
        </w:numPr>
        <w:spacing w:line="560" w:lineRule="exact"/>
        <w:ind w:firstLine="640" w:firstLineChars="200"/>
        <w:rPr>
          <w:rFonts w:ascii="宋体" w:cs="??_GB2312"/>
          <w:sz w:val="32"/>
          <w:szCs w:val="32"/>
        </w:rPr>
      </w:pPr>
      <w:r>
        <w:rPr>
          <w:rFonts w:hint="eastAsia" w:ascii="宋体" w:hAnsi="宋体"/>
          <w:sz w:val="32"/>
          <w:szCs w:val="32"/>
        </w:rPr>
        <w:t>财政拨款“三公”经费预算情况</w:t>
      </w:r>
    </w:p>
    <w:p>
      <w:pPr>
        <w:spacing w:line="560" w:lineRule="exact"/>
        <w:ind w:firstLine="640"/>
        <w:rPr>
          <w:rFonts w:ascii="宋体" w:cs="??_GB2312"/>
          <w:sz w:val="32"/>
          <w:szCs w:val="32"/>
        </w:rPr>
      </w:pPr>
      <w:r>
        <w:rPr>
          <w:rFonts w:ascii="宋体" w:hAnsi="宋体" w:cs="??_GB2312"/>
          <w:sz w:val="32"/>
          <w:szCs w:val="32"/>
        </w:rPr>
        <w:t>2017</w:t>
      </w:r>
      <w:r>
        <w:rPr>
          <w:rFonts w:hint="eastAsia" w:ascii="宋体" w:hAnsi="宋体" w:cs="??_GB2312"/>
          <w:sz w:val="32"/>
          <w:szCs w:val="32"/>
        </w:rPr>
        <w:t>年预算安排一般公共预算拨款“三公”经费支出</w:t>
      </w:r>
      <w:r>
        <w:rPr>
          <w:rFonts w:ascii="宋体" w:hAnsi="宋体" w:cs="??_GB2312"/>
          <w:sz w:val="32"/>
          <w:szCs w:val="32"/>
        </w:rPr>
        <w:t>16.6</w:t>
      </w:r>
      <w:r>
        <w:rPr>
          <w:rFonts w:hint="eastAsia" w:ascii="宋体" w:hAnsi="宋体" w:cs="??_GB2312"/>
          <w:sz w:val="32"/>
          <w:szCs w:val="32"/>
        </w:rPr>
        <w:t>万元，其中：公务用车运行维护费</w:t>
      </w:r>
      <w:r>
        <w:rPr>
          <w:rFonts w:ascii="宋体" w:hAnsi="宋体" w:cs="??_GB2312"/>
          <w:sz w:val="32"/>
          <w:szCs w:val="32"/>
        </w:rPr>
        <w:t>13.12</w:t>
      </w:r>
      <w:r>
        <w:rPr>
          <w:rFonts w:hint="eastAsia" w:ascii="宋体" w:hAnsi="宋体" w:cs="??_GB2312"/>
          <w:sz w:val="32"/>
          <w:szCs w:val="32"/>
        </w:rPr>
        <w:t>万元，公务接待费</w:t>
      </w:r>
      <w:r>
        <w:rPr>
          <w:rFonts w:ascii="宋体" w:hAnsi="宋体" w:cs="??_GB2312"/>
          <w:sz w:val="32"/>
          <w:szCs w:val="32"/>
        </w:rPr>
        <w:t>3.48</w:t>
      </w:r>
      <w:r>
        <w:rPr>
          <w:rFonts w:hint="eastAsia" w:ascii="宋体" w:hAnsi="宋体" w:cs="??_GB2312"/>
          <w:sz w:val="32"/>
          <w:szCs w:val="32"/>
        </w:rPr>
        <w:t>万元，因公出国出境费用</w:t>
      </w:r>
      <w:r>
        <w:rPr>
          <w:rFonts w:ascii="宋体" w:cs="??_GB2312"/>
          <w:sz w:val="32"/>
          <w:szCs w:val="32"/>
        </w:rPr>
        <w:t>0</w:t>
      </w:r>
      <w:r>
        <w:rPr>
          <w:rFonts w:hint="eastAsia" w:ascii="宋体" w:hAnsi="宋体" w:cs="??_GB2312"/>
          <w:sz w:val="32"/>
          <w:szCs w:val="32"/>
        </w:rPr>
        <w:t>万元；</w:t>
      </w:r>
      <w:r>
        <w:rPr>
          <w:rFonts w:ascii="宋体" w:hAnsi="宋体" w:cs="??_GB2312"/>
          <w:sz w:val="32"/>
          <w:szCs w:val="32"/>
        </w:rPr>
        <w:t>2017</w:t>
      </w:r>
      <w:r>
        <w:rPr>
          <w:rFonts w:hint="eastAsia" w:ascii="宋体" w:hAnsi="宋体" w:cs="??_GB2312"/>
          <w:sz w:val="32"/>
          <w:szCs w:val="32"/>
        </w:rPr>
        <w:t>年预算安排财政专户核拨资金“三公”经费支出</w:t>
      </w:r>
      <w:r>
        <w:rPr>
          <w:rFonts w:ascii="宋体" w:hAnsi="宋体" w:cs="??_GB2312"/>
          <w:sz w:val="32"/>
          <w:szCs w:val="32"/>
        </w:rPr>
        <w:t>27.8</w:t>
      </w:r>
      <w:r>
        <w:rPr>
          <w:rFonts w:hint="eastAsia" w:ascii="宋体" w:hAnsi="宋体" w:cs="??_GB2312"/>
          <w:sz w:val="32"/>
          <w:szCs w:val="32"/>
        </w:rPr>
        <w:t>万元，其中：公务用车运行维护费</w:t>
      </w:r>
      <w:r>
        <w:rPr>
          <w:rFonts w:ascii="宋体" w:hAnsi="宋体" w:cs="??_GB2312"/>
          <w:sz w:val="32"/>
          <w:szCs w:val="32"/>
        </w:rPr>
        <w:t>17.7</w:t>
      </w:r>
      <w:r>
        <w:rPr>
          <w:rFonts w:hint="eastAsia" w:ascii="宋体" w:hAnsi="宋体" w:cs="??_GB2312"/>
          <w:sz w:val="32"/>
          <w:szCs w:val="32"/>
        </w:rPr>
        <w:t>万元，公务接待费</w:t>
      </w:r>
      <w:r>
        <w:rPr>
          <w:rFonts w:ascii="宋体" w:hAnsi="宋体" w:cs="??_GB2312"/>
          <w:sz w:val="32"/>
          <w:szCs w:val="32"/>
        </w:rPr>
        <w:t>10.1</w:t>
      </w:r>
      <w:r>
        <w:rPr>
          <w:rFonts w:hint="eastAsia" w:ascii="宋体" w:hAnsi="宋体" w:cs="??_GB2312"/>
          <w:sz w:val="32"/>
          <w:szCs w:val="32"/>
        </w:rPr>
        <w:t>万元，因公出国出境费用</w:t>
      </w:r>
      <w:r>
        <w:rPr>
          <w:rFonts w:ascii="宋体" w:cs="??_GB2312"/>
          <w:sz w:val="32"/>
          <w:szCs w:val="32"/>
        </w:rPr>
        <w:t>0</w:t>
      </w:r>
      <w:r>
        <w:rPr>
          <w:rFonts w:hint="eastAsia" w:ascii="宋体" w:hAnsi="宋体" w:cs="??_GB2312"/>
          <w:sz w:val="32"/>
          <w:szCs w:val="32"/>
        </w:rPr>
        <w:t>万元。</w:t>
      </w:r>
      <w:r>
        <w:rPr>
          <w:rFonts w:ascii="宋体" w:hAnsi="宋体" w:cs="??_GB2312"/>
          <w:sz w:val="32"/>
          <w:szCs w:val="32"/>
        </w:rPr>
        <w:t>2016</w:t>
      </w:r>
      <w:r>
        <w:rPr>
          <w:rFonts w:hint="eastAsia" w:ascii="宋体" w:hAnsi="宋体" w:cs="??_GB2312"/>
          <w:sz w:val="32"/>
          <w:szCs w:val="32"/>
        </w:rPr>
        <w:t>年我单位预算安排“三公”经费支出</w:t>
      </w:r>
      <w:r>
        <w:rPr>
          <w:rFonts w:ascii="宋体" w:hAnsi="宋体" w:cs="??_GB2312"/>
          <w:sz w:val="32"/>
          <w:szCs w:val="32"/>
        </w:rPr>
        <w:t>17</w:t>
      </w:r>
      <w:r>
        <w:rPr>
          <w:rFonts w:hint="eastAsia" w:ascii="宋体" w:hAnsi="宋体" w:cs="??_GB2312"/>
          <w:sz w:val="32"/>
          <w:szCs w:val="32"/>
        </w:rPr>
        <w:t>万元，其中：公务用车运行维护费</w:t>
      </w:r>
      <w:r>
        <w:rPr>
          <w:rFonts w:ascii="宋体" w:hAnsi="宋体" w:cs="??_GB2312"/>
          <w:sz w:val="32"/>
          <w:szCs w:val="32"/>
        </w:rPr>
        <w:t>5</w:t>
      </w:r>
      <w:r>
        <w:rPr>
          <w:rFonts w:hint="eastAsia" w:ascii="宋体" w:hAnsi="宋体" w:cs="??_GB2312"/>
          <w:sz w:val="32"/>
          <w:szCs w:val="32"/>
        </w:rPr>
        <w:t>万元，公务接待费</w:t>
      </w:r>
      <w:r>
        <w:rPr>
          <w:rFonts w:ascii="宋体" w:hAnsi="宋体" w:cs="??_GB2312"/>
          <w:sz w:val="32"/>
          <w:szCs w:val="32"/>
        </w:rPr>
        <w:t>12</w:t>
      </w:r>
      <w:r>
        <w:rPr>
          <w:rFonts w:hint="eastAsia" w:ascii="宋体" w:hAnsi="宋体" w:cs="??_GB2312"/>
          <w:sz w:val="32"/>
          <w:szCs w:val="32"/>
        </w:rPr>
        <w:t>万元，因公出国出境费用</w:t>
      </w:r>
      <w:r>
        <w:rPr>
          <w:rFonts w:ascii="宋体" w:cs="??_GB2312"/>
          <w:sz w:val="32"/>
          <w:szCs w:val="32"/>
        </w:rPr>
        <w:t>0</w:t>
      </w:r>
      <w:r>
        <w:rPr>
          <w:rFonts w:hint="eastAsia" w:ascii="宋体" w:hAnsi="宋体" w:cs="??_GB2312"/>
          <w:sz w:val="32"/>
          <w:szCs w:val="32"/>
        </w:rPr>
        <w:t>万元。</w:t>
      </w:r>
    </w:p>
    <w:p>
      <w:pPr>
        <w:spacing w:line="560" w:lineRule="exact"/>
        <w:ind w:firstLine="640"/>
        <w:rPr>
          <w:rFonts w:ascii="宋体" w:cs="??_GB2312"/>
          <w:sz w:val="32"/>
          <w:szCs w:val="32"/>
        </w:rPr>
      </w:pPr>
      <w:r>
        <w:rPr>
          <w:rFonts w:hint="eastAsia" w:ascii="宋体" w:hAnsi="宋体" w:cs="??_GB2312"/>
          <w:sz w:val="32"/>
          <w:szCs w:val="32"/>
        </w:rPr>
        <w:t>“三公”经费预算情况及增减变化说明</w:t>
      </w:r>
    </w:p>
    <w:p>
      <w:pPr>
        <w:spacing w:line="560" w:lineRule="exact"/>
        <w:ind w:firstLine="640"/>
        <w:rPr>
          <w:rFonts w:ascii="宋体" w:cs="??_GB2312"/>
          <w:sz w:val="32"/>
          <w:szCs w:val="32"/>
        </w:rPr>
      </w:pPr>
    </w:p>
    <w:tbl>
      <w:tblPr>
        <w:tblStyle w:val="7"/>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39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spacing w:line="560" w:lineRule="exact"/>
              <w:rPr>
                <w:rFonts w:ascii="宋体" w:cs="??_GB2312"/>
                <w:sz w:val="32"/>
                <w:szCs w:val="32"/>
              </w:rPr>
            </w:pPr>
            <w:r>
              <w:rPr>
                <w:rFonts w:hint="eastAsia" w:ascii="宋体" w:hAnsi="宋体" w:cs="??_GB2312"/>
                <w:sz w:val="32"/>
                <w:szCs w:val="32"/>
              </w:rPr>
              <w:t>项目名称</w:t>
            </w:r>
          </w:p>
        </w:tc>
        <w:tc>
          <w:tcPr>
            <w:tcW w:w="1971" w:type="dxa"/>
          </w:tcPr>
          <w:p>
            <w:pPr>
              <w:spacing w:line="560" w:lineRule="exact"/>
              <w:rPr>
                <w:rFonts w:ascii="宋体" w:cs="??_GB2312"/>
                <w:sz w:val="32"/>
                <w:szCs w:val="32"/>
              </w:rPr>
            </w:pPr>
            <w:r>
              <w:rPr>
                <w:rFonts w:ascii="宋体" w:hAnsi="宋体" w:cs="??_GB2312"/>
                <w:sz w:val="32"/>
                <w:szCs w:val="32"/>
              </w:rPr>
              <w:t>2016</w:t>
            </w:r>
            <w:r>
              <w:rPr>
                <w:rFonts w:hint="eastAsia" w:ascii="宋体" w:hAnsi="宋体" w:cs="??_GB2312"/>
                <w:sz w:val="32"/>
                <w:szCs w:val="32"/>
              </w:rPr>
              <w:t>年预算</w:t>
            </w:r>
          </w:p>
        </w:tc>
        <w:tc>
          <w:tcPr>
            <w:tcW w:w="1971" w:type="dxa"/>
          </w:tcPr>
          <w:p>
            <w:pPr>
              <w:spacing w:line="560" w:lineRule="exact"/>
              <w:rPr>
                <w:rFonts w:ascii="宋体" w:cs="??_GB2312"/>
                <w:sz w:val="32"/>
                <w:szCs w:val="32"/>
              </w:rPr>
            </w:pPr>
            <w:r>
              <w:rPr>
                <w:rFonts w:ascii="宋体" w:hAnsi="宋体" w:cs="??_GB2312"/>
                <w:sz w:val="32"/>
                <w:szCs w:val="32"/>
              </w:rPr>
              <w:t>2017</w:t>
            </w:r>
            <w:r>
              <w:rPr>
                <w:rFonts w:hint="eastAsia" w:ascii="宋体" w:hAnsi="宋体" w:cs="??_GB2312"/>
                <w:sz w:val="32"/>
                <w:szCs w:val="32"/>
              </w:rPr>
              <w:t>年预算</w:t>
            </w:r>
          </w:p>
        </w:tc>
        <w:tc>
          <w:tcPr>
            <w:tcW w:w="1396" w:type="dxa"/>
          </w:tcPr>
          <w:p>
            <w:pPr>
              <w:spacing w:line="560" w:lineRule="exact"/>
              <w:rPr>
                <w:rFonts w:ascii="宋体" w:cs="??_GB2312"/>
                <w:sz w:val="32"/>
                <w:szCs w:val="32"/>
              </w:rPr>
            </w:pPr>
            <w:r>
              <w:rPr>
                <w:rFonts w:hint="eastAsia" w:ascii="宋体" w:hAnsi="宋体" w:cs="??_GB2312"/>
                <w:sz w:val="32"/>
                <w:szCs w:val="32"/>
              </w:rPr>
              <w:t>增减金额</w:t>
            </w:r>
          </w:p>
        </w:tc>
        <w:tc>
          <w:tcPr>
            <w:tcW w:w="2880" w:type="dxa"/>
          </w:tcPr>
          <w:p>
            <w:pPr>
              <w:spacing w:line="560" w:lineRule="exact"/>
              <w:rPr>
                <w:rFonts w:ascii="宋体" w:cs="??_GB2312"/>
                <w:sz w:val="32"/>
                <w:szCs w:val="32"/>
              </w:rPr>
            </w:pPr>
            <w:r>
              <w:rPr>
                <w:rFonts w:hint="eastAsia" w:ascii="宋体" w:hAnsi="宋体" w:cs="??_GB2312"/>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spacing w:line="560" w:lineRule="exact"/>
              <w:rPr>
                <w:rFonts w:ascii="宋体" w:cs="??_GB2312"/>
                <w:sz w:val="24"/>
                <w:szCs w:val="24"/>
              </w:rPr>
            </w:pPr>
            <w:r>
              <w:rPr>
                <w:rFonts w:hint="eastAsia" w:ascii="宋体" w:hAnsi="宋体" w:cs="??_GB2312"/>
                <w:sz w:val="24"/>
                <w:szCs w:val="24"/>
              </w:rPr>
              <w:t>因公出国经费</w:t>
            </w:r>
          </w:p>
        </w:tc>
        <w:tc>
          <w:tcPr>
            <w:tcW w:w="1971" w:type="dxa"/>
          </w:tcPr>
          <w:p>
            <w:pPr>
              <w:spacing w:line="560" w:lineRule="exact"/>
              <w:rPr>
                <w:rFonts w:ascii="宋体" w:cs="??_GB2312"/>
                <w:sz w:val="24"/>
                <w:szCs w:val="24"/>
              </w:rPr>
            </w:pPr>
            <w:r>
              <w:rPr>
                <w:rFonts w:ascii="宋体" w:cs="??_GB2312"/>
                <w:sz w:val="24"/>
                <w:szCs w:val="24"/>
              </w:rPr>
              <w:t>0</w:t>
            </w:r>
          </w:p>
        </w:tc>
        <w:tc>
          <w:tcPr>
            <w:tcW w:w="1971" w:type="dxa"/>
          </w:tcPr>
          <w:p>
            <w:pPr>
              <w:spacing w:line="560" w:lineRule="exact"/>
              <w:rPr>
                <w:rFonts w:ascii="宋体" w:cs="??_GB2312"/>
                <w:sz w:val="24"/>
                <w:szCs w:val="24"/>
              </w:rPr>
            </w:pPr>
            <w:r>
              <w:rPr>
                <w:rFonts w:ascii="宋体" w:cs="??_GB2312"/>
                <w:sz w:val="24"/>
                <w:szCs w:val="24"/>
              </w:rPr>
              <w:t>0</w:t>
            </w:r>
          </w:p>
        </w:tc>
        <w:tc>
          <w:tcPr>
            <w:tcW w:w="1396" w:type="dxa"/>
          </w:tcPr>
          <w:p>
            <w:pPr>
              <w:spacing w:line="560" w:lineRule="exact"/>
              <w:rPr>
                <w:rFonts w:ascii="宋体" w:cs="??_GB2312"/>
                <w:sz w:val="24"/>
                <w:szCs w:val="24"/>
              </w:rPr>
            </w:pPr>
            <w:r>
              <w:rPr>
                <w:rFonts w:ascii="宋体" w:cs="??_GB2312"/>
                <w:sz w:val="24"/>
                <w:szCs w:val="24"/>
              </w:rPr>
              <w:t>0</w:t>
            </w:r>
          </w:p>
        </w:tc>
        <w:tc>
          <w:tcPr>
            <w:tcW w:w="2880" w:type="dxa"/>
          </w:tcPr>
          <w:p>
            <w:pPr>
              <w:spacing w:line="560" w:lineRule="exact"/>
              <w:rPr>
                <w:rFonts w:ascii="宋体" w:cs="??_GB2312"/>
                <w:sz w:val="24"/>
                <w:szCs w:val="24"/>
              </w:rPr>
            </w:pPr>
            <w:r>
              <w:rPr>
                <w:rFonts w:hint="eastAsia" w:ascii="宋体" w:hAnsi="宋体" w:cs="??_GB2312"/>
                <w:sz w:val="24"/>
                <w:szCs w:val="24"/>
              </w:rPr>
              <w:t>与上年持平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spacing w:line="560" w:lineRule="exact"/>
              <w:rPr>
                <w:rFonts w:ascii="宋体" w:cs="??_GB2312"/>
                <w:sz w:val="24"/>
                <w:szCs w:val="24"/>
              </w:rPr>
            </w:pPr>
            <w:r>
              <w:rPr>
                <w:rFonts w:hint="eastAsia" w:ascii="宋体" w:hAnsi="宋体" w:cs="??_GB2312"/>
                <w:sz w:val="24"/>
                <w:szCs w:val="24"/>
              </w:rPr>
              <w:t>公务用车购置经费</w:t>
            </w:r>
          </w:p>
        </w:tc>
        <w:tc>
          <w:tcPr>
            <w:tcW w:w="1971" w:type="dxa"/>
          </w:tcPr>
          <w:p>
            <w:pPr>
              <w:spacing w:line="560" w:lineRule="exact"/>
              <w:rPr>
                <w:rFonts w:ascii="宋体" w:cs="??_GB2312"/>
                <w:sz w:val="24"/>
                <w:szCs w:val="24"/>
              </w:rPr>
            </w:pPr>
            <w:r>
              <w:rPr>
                <w:rFonts w:ascii="宋体" w:cs="??_GB2312"/>
                <w:sz w:val="24"/>
                <w:szCs w:val="24"/>
              </w:rPr>
              <w:t>0</w:t>
            </w:r>
          </w:p>
        </w:tc>
        <w:tc>
          <w:tcPr>
            <w:tcW w:w="1971" w:type="dxa"/>
          </w:tcPr>
          <w:p>
            <w:pPr>
              <w:spacing w:line="560" w:lineRule="exact"/>
              <w:rPr>
                <w:rFonts w:ascii="宋体" w:cs="??_GB2312"/>
                <w:sz w:val="24"/>
                <w:szCs w:val="24"/>
              </w:rPr>
            </w:pPr>
            <w:r>
              <w:rPr>
                <w:rFonts w:ascii="宋体" w:cs="??_GB2312"/>
                <w:sz w:val="24"/>
                <w:szCs w:val="24"/>
              </w:rPr>
              <w:t>0</w:t>
            </w:r>
          </w:p>
        </w:tc>
        <w:tc>
          <w:tcPr>
            <w:tcW w:w="1396" w:type="dxa"/>
          </w:tcPr>
          <w:p>
            <w:pPr>
              <w:spacing w:line="560" w:lineRule="exact"/>
              <w:rPr>
                <w:rFonts w:ascii="宋体" w:cs="??_GB2312"/>
                <w:sz w:val="24"/>
                <w:szCs w:val="24"/>
              </w:rPr>
            </w:pPr>
            <w:r>
              <w:rPr>
                <w:rFonts w:ascii="宋体" w:cs="??_GB2312"/>
                <w:sz w:val="24"/>
                <w:szCs w:val="24"/>
              </w:rPr>
              <w:t>0</w:t>
            </w:r>
          </w:p>
        </w:tc>
        <w:tc>
          <w:tcPr>
            <w:tcW w:w="2880" w:type="dxa"/>
          </w:tcPr>
          <w:p>
            <w:pPr>
              <w:spacing w:line="560" w:lineRule="exact"/>
              <w:rPr>
                <w:rFonts w:ascii="宋体" w:cs="??_GB2312"/>
                <w:sz w:val="24"/>
                <w:szCs w:val="24"/>
              </w:rPr>
            </w:pPr>
            <w:r>
              <w:rPr>
                <w:rFonts w:hint="eastAsia" w:ascii="宋体" w:hAnsi="宋体" w:cs="??_GB2312"/>
                <w:sz w:val="24"/>
                <w:szCs w:val="24"/>
              </w:rPr>
              <w:t>与上年持平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spacing w:line="560" w:lineRule="exact"/>
              <w:rPr>
                <w:rFonts w:ascii="宋体" w:cs="??_GB2312"/>
                <w:sz w:val="24"/>
                <w:szCs w:val="24"/>
              </w:rPr>
            </w:pPr>
            <w:r>
              <w:rPr>
                <w:rFonts w:hint="eastAsia" w:ascii="宋体" w:hAnsi="宋体" w:cs="??_GB2312"/>
                <w:sz w:val="24"/>
                <w:szCs w:val="24"/>
              </w:rPr>
              <w:t>公务用车运行经费</w:t>
            </w:r>
          </w:p>
        </w:tc>
        <w:tc>
          <w:tcPr>
            <w:tcW w:w="1971" w:type="dxa"/>
          </w:tcPr>
          <w:p>
            <w:pPr>
              <w:spacing w:line="560" w:lineRule="exact"/>
              <w:rPr>
                <w:rFonts w:ascii="宋体" w:cs="??_GB2312"/>
                <w:sz w:val="24"/>
                <w:szCs w:val="24"/>
              </w:rPr>
            </w:pPr>
            <w:r>
              <w:rPr>
                <w:rFonts w:ascii="宋体" w:hAnsi="宋体" w:cs="??_GB2312"/>
                <w:sz w:val="24"/>
                <w:szCs w:val="24"/>
              </w:rPr>
              <w:t>5</w:t>
            </w:r>
          </w:p>
        </w:tc>
        <w:tc>
          <w:tcPr>
            <w:tcW w:w="1971" w:type="dxa"/>
          </w:tcPr>
          <w:p>
            <w:pPr>
              <w:spacing w:line="560" w:lineRule="exact"/>
              <w:rPr>
                <w:rFonts w:ascii="宋体" w:cs="??_GB2312"/>
                <w:sz w:val="24"/>
                <w:szCs w:val="24"/>
              </w:rPr>
            </w:pPr>
            <w:r>
              <w:rPr>
                <w:rFonts w:ascii="宋体" w:hAnsi="宋体" w:cs="??_GB2312"/>
                <w:sz w:val="24"/>
                <w:szCs w:val="24"/>
              </w:rPr>
              <w:t>13.12</w:t>
            </w:r>
          </w:p>
        </w:tc>
        <w:tc>
          <w:tcPr>
            <w:tcW w:w="1396" w:type="dxa"/>
          </w:tcPr>
          <w:p>
            <w:pPr>
              <w:spacing w:line="560" w:lineRule="exact"/>
              <w:rPr>
                <w:rFonts w:ascii="宋体" w:cs="??_GB2312"/>
                <w:sz w:val="24"/>
                <w:szCs w:val="24"/>
              </w:rPr>
            </w:pPr>
            <w:r>
              <w:rPr>
                <w:rFonts w:ascii="宋体" w:hAnsi="宋体" w:cs="??_GB2312"/>
                <w:sz w:val="24"/>
                <w:szCs w:val="24"/>
              </w:rPr>
              <w:t>8.12</w:t>
            </w:r>
          </w:p>
        </w:tc>
        <w:tc>
          <w:tcPr>
            <w:tcW w:w="2880" w:type="dxa"/>
          </w:tcPr>
          <w:p>
            <w:pPr>
              <w:spacing w:line="560" w:lineRule="exact"/>
              <w:rPr>
                <w:rFonts w:ascii="宋体" w:cs="??_GB2312"/>
                <w:sz w:val="24"/>
                <w:szCs w:val="24"/>
              </w:rPr>
            </w:pPr>
            <w:r>
              <w:rPr>
                <w:rFonts w:ascii="宋体" w:cs="??_GB2312"/>
                <w:sz w:val="24"/>
                <w:szCs w:val="24"/>
              </w:rPr>
              <w:t>2016</w:t>
            </w:r>
            <w:r>
              <w:rPr>
                <w:rFonts w:hint="eastAsia" w:ascii="宋体" w:cs="??_GB2312"/>
                <w:sz w:val="24"/>
                <w:szCs w:val="24"/>
              </w:rPr>
              <w:t>年只填列了教育局机关的公车运行预算，2017年填报全部门费用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spacing w:line="560" w:lineRule="exact"/>
              <w:rPr>
                <w:rFonts w:ascii="宋体" w:cs="??_GB2312"/>
                <w:szCs w:val="21"/>
              </w:rPr>
            </w:pPr>
            <w:r>
              <w:rPr>
                <w:rFonts w:hint="eastAsia" w:ascii="宋体" w:hAnsi="宋体" w:cs="??_GB2312"/>
                <w:szCs w:val="21"/>
              </w:rPr>
              <w:t>公务接待费支出</w:t>
            </w:r>
          </w:p>
        </w:tc>
        <w:tc>
          <w:tcPr>
            <w:tcW w:w="1971" w:type="dxa"/>
          </w:tcPr>
          <w:p>
            <w:pPr>
              <w:spacing w:line="560" w:lineRule="exact"/>
              <w:rPr>
                <w:rFonts w:ascii="宋体" w:cs="??_GB2312"/>
                <w:szCs w:val="21"/>
              </w:rPr>
            </w:pPr>
            <w:r>
              <w:rPr>
                <w:rFonts w:ascii="宋体" w:hAnsi="宋体" w:cs="??_GB2312"/>
                <w:szCs w:val="21"/>
              </w:rPr>
              <w:t>12</w:t>
            </w:r>
          </w:p>
        </w:tc>
        <w:tc>
          <w:tcPr>
            <w:tcW w:w="1971" w:type="dxa"/>
          </w:tcPr>
          <w:p>
            <w:pPr>
              <w:spacing w:line="560" w:lineRule="exact"/>
              <w:rPr>
                <w:rFonts w:ascii="宋体" w:cs="??_GB2312"/>
                <w:szCs w:val="21"/>
              </w:rPr>
            </w:pPr>
            <w:r>
              <w:rPr>
                <w:rFonts w:ascii="宋体" w:hAnsi="宋体" w:cs="??_GB2312"/>
                <w:szCs w:val="21"/>
              </w:rPr>
              <w:t>10.1</w:t>
            </w:r>
          </w:p>
        </w:tc>
        <w:tc>
          <w:tcPr>
            <w:tcW w:w="1396" w:type="dxa"/>
          </w:tcPr>
          <w:p>
            <w:pPr>
              <w:spacing w:line="560" w:lineRule="exact"/>
              <w:rPr>
                <w:rFonts w:ascii="宋体" w:cs="??_GB2312"/>
                <w:szCs w:val="21"/>
              </w:rPr>
            </w:pPr>
            <w:r>
              <w:rPr>
                <w:rFonts w:ascii="宋体" w:hAnsi="宋体" w:cs="??_GB2312"/>
                <w:szCs w:val="21"/>
              </w:rPr>
              <w:t>1.9</w:t>
            </w:r>
          </w:p>
        </w:tc>
        <w:tc>
          <w:tcPr>
            <w:tcW w:w="2880" w:type="dxa"/>
          </w:tcPr>
          <w:p>
            <w:pPr>
              <w:spacing w:line="560" w:lineRule="exact"/>
              <w:rPr>
                <w:rFonts w:ascii="宋体" w:cs="??_GB2312"/>
                <w:szCs w:val="21"/>
              </w:rPr>
            </w:pPr>
            <w:r>
              <w:rPr>
                <w:rFonts w:hint="eastAsia" w:ascii="宋体" w:hAnsi="宋体" w:cs="??_GB2312"/>
                <w:szCs w:val="21"/>
              </w:rPr>
              <w:t>厉行节约，减少公务接待费用支出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spacing w:line="560" w:lineRule="exact"/>
              <w:rPr>
                <w:rFonts w:ascii="宋体" w:cs="??_GB2312"/>
                <w:sz w:val="24"/>
                <w:szCs w:val="24"/>
              </w:rPr>
            </w:pPr>
            <w:r>
              <w:rPr>
                <w:rFonts w:hint="eastAsia" w:ascii="宋体" w:hAnsi="宋体" w:cs="??_GB2312"/>
                <w:sz w:val="24"/>
                <w:szCs w:val="24"/>
              </w:rPr>
              <w:t>合计</w:t>
            </w:r>
          </w:p>
        </w:tc>
        <w:tc>
          <w:tcPr>
            <w:tcW w:w="1971" w:type="dxa"/>
          </w:tcPr>
          <w:p>
            <w:pPr>
              <w:spacing w:line="560" w:lineRule="exact"/>
              <w:rPr>
                <w:rFonts w:ascii="宋体" w:cs="??_GB2312"/>
                <w:sz w:val="24"/>
                <w:szCs w:val="24"/>
              </w:rPr>
            </w:pPr>
            <w:r>
              <w:rPr>
                <w:rFonts w:ascii="宋体" w:hAnsi="宋体" w:cs="??_GB2312"/>
                <w:sz w:val="24"/>
                <w:szCs w:val="24"/>
              </w:rPr>
              <w:t>17</w:t>
            </w:r>
          </w:p>
        </w:tc>
        <w:tc>
          <w:tcPr>
            <w:tcW w:w="1971" w:type="dxa"/>
          </w:tcPr>
          <w:p>
            <w:pPr>
              <w:spacing w:line="560" w:lineRule="exact"/>
              <w:rPr>
                <w:rFonts w:ascii="宋体" w:cs="??_GB2312"/>
                <w:sz w:val="24"/>
                <w:szCs w:val="24"/>
              </w:rPr>
            </w:pPr>
            <w:r>
              <w:rPr>
                <w:rFonts w:ascii="宋体" w:hAnsi="宋体" w:cs="??_GB2312"/>
                <w:sz w:val="24"/>
                <w:szCs w:val="24"/>
              </w:rPr>
              <w:t>23.22</w:t>
            </w:r>
          </w:p>
        </w:tc>
        <w:tc>
          <w:tcPr>
            <w:tcW w:w="1396" w:type="dxa"/>
          </w:tcPr>
          <w:p>
            <w:pPr>
              <w:spacing w:line="560" w:lineRule="exact"/>
              <w:rPr>
                <w:rFonts w:ascii="宋体" w:cs="??_GB2312"/>
                <w:sz w:val="24"/>
                <w:szCs w:val="24"/>
              </w:rPr>
            </w:pPr>
            <w:r>
              <w:rPr>
                <w:rFonts w:ascii="宋体" w:hAnsi="宋体" w:cs="??_GB2312"/>
                <w:sz w:val="24"/>
                <w:szCs w:val="24"/>
              </w:rPr>
              <w:t>6.22</w:t>
            </w:r>
          </w:p>
        </w:tc>
        <w:tc>
          <w:tcPr>
            <w:tcW w:w="2880" w:type="dxa"/>
          </w:tcPr>
          <w:p>
            <w:pPr>
              <w:spacing w:line="560" w:lineRule="exact"/>
              <w:rPr>
                <w:rFonts w:ascii="宋体" w:cs="??_GB2312"/>
                <w:sz w:val="24"/>
                <w:szCs w:val="24"/>
              </w:rPr>
            </w:pPr>
          </w:p>
        </w:tc>
      </w:tr>
    </w:tbl>
    <w:p>
      <w:pPr>
        <w:spacing w:line="560" w:lineRule="exact"/>
        <w:ind w:firstLine="640"/>
        <w:rPr>
          <w:rFonts w:ascii="宋体" w:cs="??_GB2312"/>
          <w:sz w:val="32"/>
          <w:szCs w:val="32"/>
        </w:rPr>
      </w:pPr>
    </w:p>
    <w:p>
      <w:pPr>
        <w:spacing w:line="560" w:lineRule="exact"/>
        <w:ind w:firstLine="640"/>
        <w:rPr>
          <w:rFonts w:ascii="宋体" w:cs="??_GB2312"/>
          <w:sz w:val="32"/>
          <w:szCs w:val="32"/>
        </w:rPr>
      </w:pPr>
      <w:r>
        <w:rPr>
          <w:rFonts w:ascii="宋体" w:hAnsi="宋体" w:cs="??_GB2312"/>
          <w:sz w:val="32"/>
          <w:szCs w:val="32"/>
        </w:rPr>
        <w:t>2017</w:t>
      </w:r>
      <w:r>
        <w:rPr>
          <w:rFonts w:hint="eastAsia" w:ascii="宋体" w:hAnsi="宋体" w:cs="??_GB2312"/>
          <w:sz w:val="32"/>
          <w:szCs w:val="32"/>
        </w:rPr>
        <w:t>年我局将严格执行</w:t>
      </w:r>
      <w:r>
        <w:rPr>
          <w:rFonts w:hint="eastAsia" w:ascii="宋体" w:cs="??_GB2312"/>
          <w:sz w:val="32"/>
          <w:szCs w:val="32"/>
        </w:rPr>
        <w:t>”</w:t>
      </w:r>
      <w:r>
        <w:rPr>
          <w:rFonts w:hint="eastAsia" w:ascii="宋体" w:hAnsi="宋体" w:cs="??_GB2312"/>
          <w:sz w:val="32"/>
          <w:szCs w:val="32"/>
        </w:rPr>
        <w:t>八项规定</w:t>
      </w:r>
      <w:r>
        <w:rPr>
          <w:rFonts w:hint="eastAsia" w:ascii="宋体" w:cs="??_GB2312"/>
          <w:sz w:val="32"/>
          <w:szCs w:val="32"/>
        </w:rPr>
        <w:t>”</w:t>
      </w:r>
      <w:r>
        <w:rPr>
          <w:rFonts w:hint="eastAsia" w:ascii="宋体" w:hAnsi="宋体" w:cs="??_GB2312"/>
          <w:sz w:val="32"/>
          <w:szCs w:val="32"/>
        </w:rPr>
        <w:t>，严格控制“三公”经费支出</w:t>
      </w:r>
      <w:r>
        <w:rPr>
          <w:rFonts w:ascii="宋体" w:cs="??_GB2312"/>
          <w:sz w:val="32"/>
          <w:szCs w:val="32"/>
        </w:rPr>
        <w:t>.</w:t>
      </w:r>
    </w:p>
    <w:p>
      <w:pPr>
        <w:spacing w:line="560" w:lineRule="exact"/>
        <w:ind w:firstLine="640"/>
        <w:rPr>
          <w:rFonts w:ascii="宋体" w:cs="??_GB2312"/>
          <w:sz w:val="32"/>
          <w:szCs w:val="32"/>
        </w:rPr>
      </w:pPr>
      <w:r>
        <w:rPr>
          <w:rFonts w:hint="eastAsia" w:ascii="宋体" w:hAnsi="宋体" w:cs="??_GB2312"/>
          <w:sz w:val="32"/>
          <w:szCs w:val="32"/>
        </w:rPr>
        <w:t>五、绩效预算信息情况</w:t>
      </w:r>
    </w:p>
    <w:p>
      <w:pPr>
        <w:jc w:val="left"/>
        <w:rPr>
          <w:rFonts w:ascii="宋体" w:cs="??_GB2312"/>
          <w:bCs/>
          <w:sz w:val="32"/>
          <w:szCs w:val="32"/>
        </w:rPr>
      </w:pPr>
      <w:r>
        <w:rPr>
          <w:rFonts w:ascii="宋体" w:hAnsi="宋体" w:cs="??_GB2312"/>
          <w:sz w:val="32"/>
          <w:szCs w:val="32"/>
        </w:rPr>
        <w:t xml:space="preserve">    </w:t>
      </w:r>
      <w:r>
        <w:rPr>
          <w:rFonts w:hint="eastAsia" w:ascii="宋体" w:hAnsi="宋体" w:cs="??_GB2312"/>
          <w:bCs/>
          <w:sz w:val="32"/>
          <w:szCs w:val="32"/>
        </w:rPr>
        <w:t>总体绩效目标：</w:t>
      </w:r>
    </w:p>
    <w:p>
      <w:pPr>
        <w:ind w:firstLine="640"/>
        <w:jc w:val="left"/>
        <w:rPr>
          <w:rFonts w:hint="eastAsia" w:ascii="宋体" w:hAnsi="宋体" w:cs="Batang"/>
          <w:sz w:val="32"/>
          <w:szCs w:val="32"/>
        </w:rPr>
      </w:pPr>
      <w:r>
        <w:rPr>
          <w:rFonts w:hint="eastAsia" w:ascii="宋体" w:hAnsi="宋体"/>
          <w:sz w:val="32"/>
          <w:szCs w:val="32"/>
        </w:rPr>
        <w:t>按照</w:t>
      </w:r>
      <w:r>
        <w:rPr>
          <w:rFonts w:hint="eastAsia" w:ascii="宋体" w:hAnsi="宋体" w:cs="宋体"/>
          <w:sz w:val="32"/>
          <w:szCs w:val="32"/>
        </w:rPr>
        <w:t>县财</w:t>
      </w:r>
      <w:r>
        <w:rPr>
          <w:rFonts w:hint="eastAsia" w:ascii="宋体" w:hAnsi="宋体" w:cs="Batang"/>
          <w:sz w:val="32"/>
          <w:szCs w:val="32"/>
        </w:rPr>
        <w:t>政局的要求，年初做好</w:t>
      </w:r>
      <w:r>
        <w:rPr>
          <w:rFonts w:hint="eastAsia" w:ascii="宋体" w:hAnsi="宋体" w:cs="宋体"/>
          <w:sz w:val="32"/>
          <w:szCs w:val="32"/>
        </w:rPr>
        <w:t>资</w:t>
      </w:r>
      <w:r>
        <w:rPr>
          <w:rFonts w:hint="eastAsia" w:ascii="宋体" w:hAnsi="宋体" w:cs="Batang"/>
          <w:sz w:val="32"/>
          <w:szCs w:val="32"/>
        </w:rPr>
        <w:t>金</w:t>
      </w:r>
      <w:r>
        <w:rPr>
          <w:rFonts w:hint="eastAsia" w:ascii="宋体" w:hAnsi="宋体" w:cs="宋体"/>
          <w:sz w:val="32"/>
          <w:szCs w:val="32"/>
        </w:rPr>
        <w:t>预</w:t>
      </w:r>
      <w:r>
        <w:rPr>
          <w:rFonts w:hint="eastAsia" w:ascii="宋体" w:hAnsi="宋体" w:cs="Batang"/>
          <w:sz w:val="32"/>
          <w:szCs w:val="32"/>
        </w:rPr>
        <w:t>算的</w:t>
      </w:r>
      <w:r>
        <w:rPr>
          <w:rFonts w:hint="eastAsia" w:ascii="宋体" w:hAnsi="宋体" w:cs="宋体"/>
          <w:sz w:val="32"/>
          <w:szCs w:val="32"/>
        </w:rPr>
        <w:t>编</w:t>
      </w:r>
      <w:r>
        <w:rPr>
          <w:rFonts w:hint="eastAsia" w:ascii="宋体" w:hAnsi="宋体" w:cs="Batang"/>
          <w:sz w:val="32"/>
          <w:szCs w:val="32"/>
        </w:rPr>
        <w:t>制上</w:t>
      </w:r>
      <w:r>
        <w:rPr>
          <w:rFonts w:hint="eastAsia" w:ascii="宋体" w:hAnsi="宋体" w:cs="宋体"/>
          <w:sz w:val="32"/>
          <w:szCs w:val="32"/>
        </w:rPr>
        <w:t>报</w:t>
      </w:r>
      <w:r>
        <w:rPr>
          <w:rFonts w:hint="eastAsia" w:ascii="宋体" w:hAnsi="宋体" w:cs="Batang"/>
          <w:sz w:val="32"/>
          <w:szCs w:val="32"/>
        </w:rPr>
        <w:t>，年</w:t>
      </w:r>
      <w:r>
        <w:rPr>
          <w:rFonts w:hint="eastAsia" w:ascii="宋体" w:hAnsi="宋体" w:cs="宋体"/>
          <w:sz w:val="32"/>
          <w:szCs w:val="32"/>
        </w:rPr>
        <w:t>终</w:t>
      </w:r>
      <w:r>
        <w:rPr>
          <w:rFonts w:hint="eastAsia" w:ascii="宋体" w:hAnsi="宋体" w:cs="Batang"/>
          <w:sz w:val="32"/>
          <w:szCs w:val="32"/>
        </w:rPr>
        <w:t>做好部</w:t>
      </w:r>
      <w:r>
        <w:rPr>
          <w:rFonts w:hint="eastAsia" w:ascii="宋体" w:hAnsi="宋体" w:cs="宋体"/>
          <w:sz w:val="32"/>
          <w:szCs w:val="32"/>
        </w:rPr>
        <w:t>门决</w:t>
      </w:r>
      <w:r>
        <w:rPr>
          <w:rFonts w:hint="eastAsia" w:ascii="宋体" w:hAnsi="宋体" w:cs="Batang"/>
          <w:sz w:val="32"/>
          <w:szCs w:val="32"/>
        </w:rPr>
        <w:t>算工作。</w:t>
      </w:r>
      <w:r>
        <w:rPr>
          <w:rFonts w:hint="eastAsia" w:ascii="宋体" w:hAnsi="宋体" w:cs="宋体"/>
          <w:sz w:val="32"/>
          <w:szCs w:val="32"/>
        </w:rPr>
        <w:t>严</w:t>
      </w:r>
      <w:r>
        <w:rPr>
          <w:rFonts w:hint="eastAsia" w:ascii="宋体" w:hAnsi="宋体" w:cs="Batang"/>
          <w:sz w:val="32"/>
          <w:szCs w:val="32"/>
        </w:rPr>
        <w:t>格</w:t>
      </w:r>
      <w:r>
        <w:rPr>
          <w:rFonts w:hint="eastAsia" w:ascii="宋体" w:hAnsi="宋体" w:cs="宋体"/>
          <w:sz w:val="32"/>
          <w:szCs w:val="32"/>
        </w:rPr>
        <w:t>执</w:t>
      </w:r>
      <w:r>
        <w:rPr>
          <w:rFonts w:hint="eastAsia" w:ascii="宋体" w:hAnsi="宋体" w:cs="Batang"/>
          <w:sz w:val="32"/>
          <w:szCs w:val="32"/>
        </w:rPr>
        <w:t>行年初</w:t>
      </w:r>
      <w:r>
        <w:rPr>
          <w:rFonts w:hint="eastAsia" w:ascii="宋体" w:hAnsi="宋体" w:cs="宋体"/>
          <w:sz w:val="32"/>
          <w:szCs w:val="32"/>
        </w:rPr>
        <w:t>预</w:t>
      </w:r>
      <w:r>
        <w:rPr>
          <w:rFonts w:hint="eastAsia" w:ascii="宋体" w:hAnsi="宋体" w:cs="Batang"/>
          <w:sz w:val="32"/>
          <w:szCs w:val="32"/>
        </w:rPr>
        <w:t>算，努力做好</w:t>
      </w:r>
      <w:r>
        <w:rPr>
          <w:rFonts w:hint="eastAsia" w:ascii="宋体" w:hAnsi="宋体" w:cs="宋体"/>
          <w:sz w:val="32"/>
          <w:szCs w:val="32"/>
        </w:rPr>
        <w:t>财</w:t>
      </w:r>
      <w:r>
        <w:rPr>
          <w:rFonts w:hint="eastAsia" w:ascii="宋体" w:hAnsi="宋体" w:cs="Batang"/>
          <w:sz w:val="32"/>
          <w:szCs w:val="32"/>
        </w:rPr>
        <w:t>政</w:t>
      </w:r>
      <w:r>
        <w:rPr>
          <w:rFonts w:hint="eastAsia" w:ascii="宋体" w:hAnsi="宋体" w:cs="宋体"/>
          <w:sz w:val="32"/>
          <w:szCs w:val="32"/>
        </w:rPr>
        <w:t>预决</w:t>
      </w:r>
      <w:r>
        <w:rPr>
          <w:rFonts w:hint="eastAsia" w:ascii="宋体" w:hAnsi="宋体" w:cs="Batang"/>
          <w:sz w:val="32"/>
          <w:szCs w:val="32"/>
        </w:rPr>
        <w:t>算工作。加强上</w:t>
      </w:r>
      <w:r>
        <w:rPr>
          <w:rFonts w:hint="eastAsia" w:ascii="宋体" w:hAnsi="宋体" w:cs="宋体"/>
          <w:sz w:val="32"/>
          <w:szCs w:val="32"/>
        </w:rPr>
        <w:t>级专项资</w:t>
      </w:r>
      <w:r>
        <w:rPr>
          <w:rFonts w:hint="eastAsia" w:ascii="宋体" w:hAnsi="宋体" w:cs="Batang"/>
          <w:sz w:val="32"/>
          <w:szCs w:val="32"/>
        </w:rPr>
        <w:t>金的</w:t>
      </w:r>
      <w:r>
        <w:rPr>
          <w:rFonts w:hint="eastAsia" w:ascii="宋体" w:hAnsi="宋体" w:cs="宋体"/>
          <w:sz w:val="32"/>
          <w:szCs w:val="32"/>
        </w:rPr>
        <w:t>规</w:t>
      </w:r>
      <w:r>
        <w:rPr>
          <w:rFonts w:hint="eastAsia" w:ascii="宋体" w:hAnsi="宋体" w:cs="Batang"/>
          <w:sz w:val="32"/>
          <w:szCs w:val="32"/>
        </w:rPr>
        <w:t>范管理和使用，</w:t>
      </w:r>
      <w:r>
        <w:rPr>
          <w:rFonts w:hint="eastAsia" w:ascii="宋体" w:hAnsi="宋体" w:cs="宋体"/>
          <w:sz w:val="32"/>
          <w:szCs w:val="32"/>
        </w:rPr>
        <w:t>严</w:t>
      </w:r>
      <w:r>
        <w:rPr>
          <w:rFonts w:hint="eastAsia" w:ascii="宋体" w:hAnsi="宋体" w:cs="Batang"/>
          <w:sz w:val="32"/>
          <w:szCs w:val="32"/>
        </w:rPr>
        <w:t>格</w:t>
      </w:r>
      <w:r>
        <w:rPr>
          <w:rFonts w:hint="eastAsia" w:ascii="宋体" w:hAnsi="宋体" w:cs="宋体"/>
          <w:sz w:val="32"/>
          <w:szCs w:val="32"/>
        </w:rPr>
        <w:t>资</w:t>
      </w:r>
      <w:r>
        <w:rPr>
          <w:rFonts w:hint="eastAsia" w:ascii="宋体" w:hAnsi="宋体" w:cs="Batang"/>
          <w:sz w:val="32"/>
          <w:szCs w:val="32"/>
        </w:rPr>
        <w:t>金</w:t>
      </w:r>
      <w:r>
        <w:rPr>
          <w:rFonts w:hint="eastAsia" w:ascii="宋体" w:hAnsi="宋体" w:cs="宋体"/>
          <w:sz w:val="32"/>
          <w:szCs w:val="32"/>
        </w:rPr>
        <w:t>拨</w:t>
      </w:r>
      <w:r>
        <w:rPr>
          <w:rFonts w:hint="eastAsia" w:ascii="宋体" w:hAnsi="宋体" w:cs="Batang"/>
          <w:sz w:val="32"/>
          <w:szCs w:val="32"/>
        </w:rPr>
        <w:t>付程序，明确</w:t>
      </w:r>
      <w:r>
        <w:rPr>
          <w:rFonts w:hint="eastAsia" w:ascii="宋体" w:hAnsi="宋体" w:cs="宋体"/>
          <w:sz w:val="32"/>
          <w:szCs w:val="32"/>
        </w:rPr>
        <w:t>资</w:t>
      </w:r>
      <w:r>
        <w:rPr>
          <w:rFonts w:hint="eastAsia" w:ascii="宋体" w:hAnsi="宋体" w:cs="Batang"/>
          <w:sz w:val="32"/>
          <w:szCs w:val="32"/>
        </w:rPr>
        <w:t>金用途和使用范</w:t>
      </w:r>
      <w:r>
        <w:rPr>
          <w:rFonts w:hint="eastAsia" w:ascii="宋体" w:hAnsi="宋体" w:cs="宋体"/>
          <w:sz w:val="32"/>
          <w:szCs w:val="32"/>
        </w:rPr>
        <w:t>围</w:t>
      </w:r>
      <w:r>
        <w:rPr>
          <w:rFonts w:hint="eastAsia" w:ascii="宋体" w:hAnsi="宋体" w:cs="Batang"/>
          <w:sz w:val="32"/>
          <w:szCs w:val="32"/>
        </w:rPr>
        <w:t>，确保</w:t>
      </w:r>
      <w:r>
        <w:rPr>
          <w:rFonts w:hint="eastAsia" w:ascii="宋体" w:hAnsi="宋体" w:cs="宋体"/>
          <w:sz w:val="32"/>
          <w:szCs w:val="32"/>
        </w:rPr>
        <w:t>资</w:t>
      </w:r>
      <w:r>
        <w:rPr>
          <w:rFonts w:hint="eastAsia" w:ascii="宋体" w:hAnsi="宋体" w:cs="Batang"/>
          <w:sz w:val="32"/>
          <w:szCs w:val="32"/>
        </w:rPr>
        <w:t>金使用的合理性、合法性和合</w:t>
      </w:r>
      <w:r>
        <w:rPr>
          <w:rFonts w:hint="eastAsia" w:ascii="宋体" w:hAnsi="宋体" w:cs="宋体"/>
          <w:sz w:val="32"/>
          <w:szCs w:val="32"/>
        </w:rPr>
        <w:t>规</w:t>
      </w:r>
      <w:r>
        <w:rPr>
          <w:rFonts w:hint="eastAsia" w:ascii="宋体" w:hAnsi="宋体" w:cs="Batang"/>
          <w:sz w:val="32"/>
          <w:szCs w:val="32"/>
        </w:rPr>
        <w:t>性。</w:t>
      </w:r>
    </w:p>
    <w:p>
      <w:pPr>
        <w:ind w:firstLine="640"/>
        <w:jc w:val="left"/>
        <w:rPr>
          <w:rFonts w:hint="eastAsia" w:ascii="宋体" w:hAnsi="宋体" w:cs="Batang"/>
          <w:sz w:val="32"/>
          <w:szCs w:val="32"/>
        </w:rPr>
      </w:pPr>
    </w:p>
    <w:p>
      <w:pPr>
        <w:ind w:firstLine="640"/>
        <w:jc w:val="left"/>
        <w:rPr>
          <w:rFonts w:hint="eastAsia" w:ascii="宋体" w:hAnsi="宋体" w:cs="Batang"/>
          <w:sz w:val="32"/>
          <w:szCs w:val="32"/>
        </w:rPr>
      </w:pPr>
    </w:p>
    <w:p>
      <w:pPr>
        <w:ind w:firstLine="640"/>
        <w:jc w:val="left"/>
        <w:rPr>
          <w:rFonts w:hint="eastAsia" w:ascii="宋体" w:hAnsi="宋体" w:cs="Batang"/>
          <w:sz w:val="32"/>
          <w:szCs w:val="32"/>
        </w:rPr>
      </w:pPr>
    </w:p>
    <w:p>
      <w:pPr>
        <w:ind w:firstLine="640"/>
        <w:jc w:val="left"/>
        <w:rPr>
          <w:rFonts w:hint="eastAsia" w:ascii="宋体" w:hAnsi="宋体" w:cs="Batang"/>
          <w:sz w:val="32"/>
          <w:szCs w:val="32"/>
        </w:rPr>
      </w:pPr>
    </w:p>
    <w:p>
      <w:pPr>
        <w:ind w:firstLine="640"/>
        <w:jc w:val="left"/>
        <w:rPr>
          <w:rFonts w:hint="eastAsia" w:ascii="宋体" w:hAnsi="宋体" w:cs="Batang"/>
          <w:sz w:val="32"/>
          <w:szCs w:val="32"/>
        </w:rPr>
      </w:pPr>
    </w:p>
    <w:p>
      <w:pPr>
        <w:ind w:firstLine="640"/>
        <w:jc w:val="left"/>
        <w:rPr>
          <w:rFonts w:hint="eastAsia" w:ascii="宋体" w:hAnsi="宋体" w:cs="Batang"/>
          <w:sz w:val="32"/>
          <w:szCs w:val="32"/>
        </w:rPr>
      </w:pPr>
    </w:p>
    <w:p>
      <w:pPr>
        <w:ind w:firstLine="640"/>
        <w:jc w:val="left"/>
        <w:rPr>
          <w:rFonts w:hint="eastAsia" w:ascii="宋体" w:hAnsi="宋体" w:cs="Batang"/>
          <w:sz w:val="32"/>
          <w:szCs w:val="32"/>
        </w:rPr>
      </w:pPr>
    </w:p>
    <w:p>
      <w:pPr>
        <w:ind w:firstLine="640"/>
        <w:jc w:val="left"/>
        <w:rPr>
          <w:rFonts w:hint="eastAsia" w:ascii="宋体" w:hAnsi="宋体" w:cs="Batang"/>
          <w:sz w:val="32"/>
          <w:szCs w:val="32"/>
        </w:rPr>
      </w:pPr>
    </w:p>
    <w:p>
      <w:pPr>
        <w:ind w:firstLine="640"/>
        <w:jc w:val="left"/>
        <w:rPr>
          <w:rFonts w:hint="eastAsia" w:ascii="宋体" w:hAnsi="宋体" w:cs="Batang"/>
          <w:sz w:val="32"/>
          <w:szCs w:val="32"/>
        </w:rPr>
      </w:pPr>
    </w:p>
    <w:p>
      <w:pPr>
        <w:ind w:firstLine="640"/>
        <w:jc w:val="left"/>
        <w:rPr>
          <w:rFonts w:hint="eastAsia" w:ascii="宋体" w:hAnsi="宋体" w:cs="Batang"/>
          <w:sz w:val="32"/>
          <w:szCs w:val="32"/>
        </w:rPr>
      </w:pPr>
    </w:p>
    <w:p>
      <w:pPr>
        <w:ind w:firstLine="640"/>
        <w:jc w:val="left"/>
        <w:rPr>
          <w:rFonts w:hint="eastAsia" w:ascii="宋体" w:hAnsi="宋体" w:cs="Batang"/>
          <w:sz w:val="32"/>
          <w:szCs w:val="32"/>
        </w:rPr>
      </w:pPr>
    </w:p>
    <w:p>
      <w:pPr>
        <w:ind w:firstLine="640"/>
        <w:jc w:val="left"/>
        <w:rPr>
          <w:rFonts w:hint="eastAsia" w:ascii="宋体" w:hAnsi="宋体" w:cs="Batang"/>
          <w:sz w:val="32"/>
          <w:szCs w:val="32"/>
        </w:rPr>
      </w:pPr>
    </w:p>
    <w:p>
      <w:pPr>
        <w:ind w:firstLine="640"/>
        <w:jc w:val="left"/>
        <w:rPr>
          <w:rFonts w:hint="eastAsia" w:ascii="宋体" w:hAnsi="宋体" w:cs="Batang"/>
          <w:sz w:val="32"/>
          <w:szCs w:val="32"/>
        </w:rPr>
      </w:pPr>
    </w:p>
    <w:p>
      <w:pPr>
        <w:ind w:firstLine="640"/>
        <w:jc w:val="left"/>
        <w:rPr>
          <w:rFonts w:hint="eastAsia" w:ascii="宋体" w:hAnsi="宋体" w:cs="Batang"/>
          <w:sz w:val="32"/>
          <w:szCs w:val="32"/>
        </w:rPr>
      </w:pPr>
    </w:p>
    <w:p>
      <w:pPr>
        <w:ind w:firstLine="640"/>
        <w:jc w:val="left"/>
        <w:rPr>
          <w:rFonts w:hint="eastAsia" w:ascii="宋体" w:hAnsi="宋体" w:cs="Batang"/>
          <w:sz w:val="32"/>
          <w:szCs w:val="32"/>
        </w:rPr>
      </w:pPr>
    </w:p>
    <w:p>
      <w:pPr>
        <w:ind w:firstLine="640"/>
        <w:jc w:val="left"/>
        <w:rPr>
          <w:rFonts w:hint="eastAsia" w:ascii="宋体" w:hAnsi="宋体" w:cs="Batang"/>
          <w:sz w:val="32"/>
          <w:szCs w:val="32"/>
        </w:rPr>
      </w:pPr>
    </w:p>
    <w:p>
      <w:pPr>
        <w:ind w:firstLine="640"/>
        <w:jc w:val="left"/>
        <w:rPr>
          <w:rFonts w:ascii="宋体" w:cs="Batang"/>
          <w:sz w:val="32"/>
          <w:szCs w:val="32"/>
        </w:rPr>
      </w:pPr>
    </w:p>
    <w:p>
      <w:pPr>
        <w:ind w:firstLine="640"/>
        <w:jc w:val="left"/>
        <w:rPr>
          <w:rFonts w:ascii="宋体" w:cs="Batang"/>
          <w:sz w:val="32"/>
          <w:szCs w:val="32"/>
        </w:rPr>
      </w:pPr>
    </w:p>
    <w:p>
      <w:pPr>
        <w:jc w:val="center"/>
        <w:outlineLvl w:val="0"/>
        <w:rPr>
          <w:rFonts w:ascii="方正小标宋_GBK" w:eastAsia="方正小标宋_GBK"/>
          <w:sz w:val="32"/>
        </w:rPr>
        <w:sectPr>
          <w:headerReference r:id="rId3" w:type="default"/>
          <w:pgSz w:w="11906" w:h="16838"/>
          <w:pgMar w:top="1440" w:right="1134" w:bottom="1440" w:left="1134" w:header="851" w:footer="992" w:gutter="0"/>
          <w:cols w:space="425" w:num="1"/>
          <w:docGrid w:type="linesAndChars" w:linePitch="312" w:charSpace="0"/>
        </w:sectPr>
      </w:pPr>
      <w:bookmarkStart w:id="0" w:name="_Toc477161964"/>
    </w:p>
    <w:p>
      <w:pPr>
        <w:jc w:val="center"/>
        <w:outlineLvl w:val="0"/>
        <w:rPr>
          <w:rFonts w:ascii="方正小标宋_GBK" w:eastAsia="方正小标宋_GBK"/>
          <w:sz w:val="32"/>
        </w:rPr>
      </w:pPr>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bookmarkEnd w:id="0"/>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360</w:t>
            </w:r>
            <w:r>
              <w:rPr>
                <w:rFonts w:hint="eastAsia" w:ascii="方正小标宋_GBK" w:eastAsia="方正小标宋_GBK"/>
                <w:sz w:val="24"/>
              </w:rPr>
              <w:t>涞水县教育局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学前教育</w:t>
            </w:r>
          </w:p>
        </w:tc>
        <w:tc>
          <w:tcPr>
            <w:tcW w:w="1276" w:type="dxa"/>
            <w:vAlign w:val="center"/>
          </w:tcPr>
          <w:p>
            <w:pPr>
              <w:spacing w:line="300" w:lineRule="exact"/>
              <w:jc w:val="left"/>
              <w:rPr>
                <w:rFonts w:ascii="方正书宋_GBK" w:eastAsia="方正书宋_GBK"/>
              </w:rPr>
            </w:pPr>
            <w:r>
              <w:rPr>
                <w:rFonts w:ascii="方正书宋_GBK" w:eastAsia="方正书宋_GBK"/>
              </w:rPr>
              <w:t>2238.37</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实施学前教育重点项目，扩大学前教育资源，缓解当前存在的</w:t>
            </w:r>
            <w:r>
              <w:rPr>
                <w:rFonts w:ascii="方正书宋_GBK" w:eastAsia="方正书宋_GBK"/>
              </w:rPr>
              <w:t>“</w:t>
            </w:r>
            <w:r>
              <w:rPr>
                <w:rFonts w:hint="eastAsia" w:ascii="方正书宋_GBK" w:eastAsia="方正书宋_GBK"/>
              </w:rPr>
              <w:t>入园难</w:t>
            </w:r>
            <w:r>
              <w:rPr>
                <w:rFonts w:ascii="方正书宋_GBK" w:eastAsia="方正书宋_GBK"/>
              </w:rPr>
              <w:t>”</w:t>
            </w:r>
            <w:r>
              <w:rPr>
                <w:rFonts w:hint="eastAsia" w:ascii="方正书宋_GBK" w:eastAsia="方正书宋_GBK"/>
              </w:rPr>
              <w:t>、</w:t>
            </w:r>
            <w:r>
              <w:rPr>
                <w:rFonts w:ascii="方正书宋_GBK" w:eastAsia="方正书宋_GBK"/>
              </w:rPr>
              <w:t>“</w:t>
            </w:r>
            <w:r>
              <w:rPr>
                <w:rFonts w:hint="eastAsia" w:ascii="方正书宋_GBK" w:eastAsia="方正书宋_GBK"/>
              </w:rPr>
              <w:t>入园贵</w:t>
            </w:r>
            <w:r>
              <w:rPr>
                <w:rFonts w:ascii="方正书宋_GBK" w:eastAsia="方正书宋_GBK"/>
              </w:rPr>
              <w:t>”</w:t>
            </w:r>
            <w:r>
              <w:rPr>
                <w:rFonts w:hint="eastAsia" w:ascii="方正书宋_GBK" w:eastAsia="方正书宋_GBK"/>
              </w:rPr>
              <w:t>问题。</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进一步完善财政支持政策，增强资金配置的科学性，提高幼儿园入园率和扩大在园幼儿数</w:t>
            </w:r>
            <w:r>
              <w:rPr>
                <w:rFonts w:ascii="方正书宋_GBK" w:eastAsia="方正书宋_GBK"/>
              </w:rPr>
              <w:t>,</w:t>
            </w:r>
            <w:r>
              <w:rPr>
                <w:rFonts w:hint="eastAsia" w:ascii="方正书宋_GBK" w:eastAsia="方正书宋_GBK"/>
              </w:rPr>
              <w:t>有效缓解</w:t>
            </w:r>
            <w:r>
              <w:rPr>
                <w:rFonts w:ascii="方正书宋_GBK" w:eastAsia="方正书宋_GBK"/>
              </w:rPr>
              <w:t>“</w:t>
            </w:r>
            <w:r>
              <w:rPr>
                <w:rFonts w:hint="eastAsia" w:ascii="方正书宋_GBK" w:eastAsia="方正书宋_GBK"/>
              </w:rPr>
              <w:t>入园难</w:t>
            </w:r>
            <w:r>
              <w:rPr>
                <w:rFonts w:ascii="方正书宋_GBK" w:eastAsia="方正书宋_GBK"/>
              </w:rPr>
              <w:t>”</w:t>
            </w:r>
            <w:r>
              <w:rPr>
                <w:rFonts w:hint="eastAsia" w:ascii="方正书宋_GBK" w:eastAsia="方正书宋_GBK"/>
              </w:rPr>
              <w:t>、</w:t>
            </w:r>
            <w:r>
              <w:rPr>
                <w:rFonts w:ascii="方正书宋_GBK" w:eastAsia="方正书宋_GBK"/>
              </w:rPr>
              <w:t>“</w:t>
            </w:r>
            <w:r>
              <w:rPr>
                <w:rFonts w:hint="eastAsia" w:ascii="方正书宋_GBK" w:eastAsia="方正书宋_GBK"/>
              </w:rPr>
              <w:t>入园贵</w:t>
            </w:r>
            <w:r>
              <w:rPr>
                <w:rFonts w:ascii="方正书宋_GBK" w:eastAsia="方正书宋_GBK"/>
              </w:rPr>
              <w:t>”</w:t>
            </w:r>
            <w:r>
              <w:rPr>
                <w:rFonts w:hint="eastAsia" w:ascii="方正书宋_GBK" w:eastAsia="方正书宋_GBK"/>
              </w:rPr>
              <w:t>等问题。</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扩大学前教育资源</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2238.37</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支持改扩建公办幼儿园，改善办园条件，在乡村和城乡结合部新建幼儿园等；通过政府购买服务、奖励等方式支持普惠性民办幼儿园发展，由民办幼儿园统筹用于改善办园条件、购置玩教具、支付租金、改善教师待遇、开展教师培训等；对接受农民工随迁子女的幼儿园给予奖励性资助等。支持实施普惠性幼儿园在园幼儿资助项目。</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开展扩大学前教育资源项目，支持扩建和新建公办幼儿园、利用社会力量举办普惠性幼儿园、改善办园条件，落实学前教育资助制度</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幼儿资助比例</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ascii="方正书宋_GBK" w:eastAsia="方正书宋_GBK"/>
              </w:rPr>
              <w:t>9%</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适龄儿童毛入园率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73%</w:t>
            </w:r>
          </w:p>
        </w:tc>
        <w:tc>
          <w:tcPr>
            <w:tcW w:w="737" w:type="dxa"/>
            <w:vAlign w:val="center"/>
          </w:tcPr>
          <w:p>
            <w:pPr>
              <w:spacing w:line="300" w:lineRule="exact"/>
              <w:jc w:val="center"/>
              <w:rPr>
                <w:rFonts w:ascii="方正书宋_GBK" w:eastAsia="方正书宋_GBK"/>
              </w:rPr>
            </w:pPr>
            <w:r>
              <w:rPr>
                <w:rFonts w:ascii="方正书宋_GBK" w:eastAsia="方正书宋_GBK"/>
              </w:rPr>
              <w:t>&lt;73%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在园幼儿数量</w:t>
            </w:r>
            <w:r>
              <w:rPr>
                <w:rFonts w:ascii="方正书宋_GBK" w:eastAsia="方正书宋_GBK"/>
              </w:rPr>
              <w:t>(</w:t>
            </w:r>
            <w:r>
              <w:rPr>
                <w:rFonts w:hint="eastAsia" w:ascii="方正书宋_GBK" w:eastAsia="方正书宋_GBK"/>
              </w:rPr>
              <w:t>人）</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义务教育</w:t>
            </w:r>
          </w:p>
        </w:tc>
        <w:tc>
          <w:tcPr>
            <w:tcW w:w="1276" w:type="dxa"/>
            <w:vAlign w:val="center"/>
          </w:tcPr>
          <w:p>
            <w:pPr>
              <w:spacing w:line="300" w:lineRule="exact"/>
              <w:jc w:val="left"/>
              <w:rPr>
                <w:rFonts w:ascii="方正书宋_GBK" w:eastAsia="方正书宋_GBK"/>
              </w:rPr>
            </w:pPr>
            <w:r>
              <w:rPr>
                <w:rFonts w:ascii="方正书宋_GBK" w:eastAsia="方正书宋_GBK"/>
              </w:rPr>
              <w:t>7990.75</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以农村教育为重点，推进义务教育均衡发展，建立中小学校舍维修长效机制，改善贫困地区义务教育薄弱学校办学条件，促进公共教育资源向农村和经济欠发达地区倾斜。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善城乡义务教育经费保障机制，提高贫困寄宿生资助面。加大资金投入力度，加快改善贫困地区义务教育薄弱学校基本办学条件。促进特殊教育和民族教育发展。推进教育扶贫工程，促进贫困地区教育事业发展。</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发展城乡义务教育</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3127.38</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完善城乡义务教育经费保障机制，保障农村中小学正常运转，保证学校校舍安全，资助家庭经济困难寄宿学生，向农村义务教育学生和城市区家庭经济困难学生免费提供教科书；中小学公用经费保障水平逐年提高。推进教育扶贫。</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统一城乡义务教育年生均公用经费标准：小学</w:t>
            </w:r>
            <w:r>
              <w:rPr>
                <w:rFonts w:ascii="方正书宋_GBK" w:eastAsia="方正书宋_GBK"/>
              </w:rPr>
              <w:t>685</w:t>
            </w:r>
            <w:r>
              <w:rPr>
                <w:rFonts w:hint="eastAsia" w:ascii="方正书宋_GBK" w:eastAsia="方正书宋_GBK"/>
              </w:rPr>
              <w:t>元、初中</w:t>
            </w:r>
            <w:r>
              <w:rPr>
                <w:rFonts w:ascii="方正书宋_GBK" w:eastAsia="方正书宋_GBK"/>
              </w:rPr>
              <w:t>885</w:t>
            </w:r>
            <w:r>
              <w:rPr>
                <w:rFonts w:hint="eastAsia" w:ascii="方正书宋_GBK" w:eastAsia="方正书宋_GBK"/>
              </w:rPr>
              <w:t>元（均含取暖费</w:t>
            </w:r>
            <w:r>
              <w:rPr>
                <w:rFonts w:ascii="方正书宋_GBK" w:eastAsia="方正书宋_GBK"/>
              </w:rPr>
              <w:t>85</w:t>
            </w:r>
            <w:r>
              <w:rPr>
                <w:rFonts w:hint="eastAsia" w:ascii="方正书宋_GBK" w:eastAsia="方正书宋_GBK"/>
              </w:rPr>
              <w:t>元），特教</w:t>
            </w:r>
            <w:r>
              <w:rPr>
                <w:rFonts w:ascii="方正书宋_GBK" w:eastAsia="方正书宋_GBK"/>
              </w:rPr>
              <w:t>6001</w:t>
            </w:r>
            <w:r>
              <w:rPr>
                <w:rFonts w:hint="eastAsia" w:ascii="方正书宋_GBK" w:eastAsia="方正书宋_GBK"/>
              </w:rPr>
              <w:t>元。为农村义务教育学生和城市区家庭经济困难学生免费提供教科书。</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教科书免费发放率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96%</w:t>
            </w:r>
          </w:p>
        </w:tc>
        <w:tc>
          <w:tcPr>
            <w:tcW w:w="737" w:type="dxa"/>
            <w:vAlign w:val="center"/>
          </w:tcPr>
          <w:p>
            <w:pPr>
              <w:spacing w:line="300" w:lineRule="exact"/>
              <w:jc w:val="center"/>
              <w:rPr>
                <w:rFonts w:ascii="方正书宋_GBK" w:eastAsia="方正书宋_GBK"/>
              </w:rPr>
            </w:pPr>
            <w:r>
              <w:rPr>
                <w:rFonts w:ascii="方正书宋_GBK" w:eastAsia="方正书宋_GBK"/>
              </w:rPr>
              <w:t>&lt;96%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贫困寄宿生生活费补助覆盖率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26%</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24%</w:t>
            </w:r>
          </w:p>
        </w:tc>
        <w:tc>
          <w:tcPr>
            <w:tcW w:w="737" w:type="dxa"/>
            <w:vAlign w:val="center"/>
          </w:tcPr>
          <w:p>
            <w:pPr>
              <w:spacing w:line="300" w:lineRule="exact"/>
              <w:jc w:val="center"/>
              <w:rPr>
                <w:rFonts w:ascii="方正书宋_GBK" w:eastAsia="方正书宋_GBK"/>
              </w:rPr>
            </w:pPr>
            <w:r>
              <w:rPr>
                <w:rFonts w:ascii="方正书宋_GBK" w:eastAsia="方正书宋_GBK"/>
              </w:rPr>
              <w:t>&lt;24%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新建、改扩建、维修校舍面积</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补助贫困寄宿生生活费人数</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改善薄弱学校办学条件</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4863.37</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保障义务教育阶段薄弱学校基本教学条件，改善学校生活设施，办好必要的教学点，解决城镇学校大班额问题，推进农村学校教育信息化。</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2016</w:t>
            </w:r>
            <w:r>
              <w:rPr>
                <w:rFonts w:hint="eastAsia" w:ascii="方正书宋_GBK" w:eastAsia="方正书宋_GBK"/>
              </w:rPr>
              <w:t>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小学生均设备价值</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初中生均校舍面积</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初中生均设备价值</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新建、改扩建中小学校舍面积</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中小学教学设备、图书购置数量</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小学生均校舍面积</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普通高中教育</w:t>
            </w:r>
          </w:p>
        </w:tc>
        <w:tc>
          <w:tcPr>
            <w:tcW w:w="1276" w:type="dxa"/>
            <w:vAlign w:val="center"/>
          </w:tcPr>
          <w:p>
            <w:pPr>
              <w:spacing w:line="300" w:lineRule="exact"/>
              <w:jc w:val="left"/>
              <w:rPr>
                <w:rFonts w:ascii="方正书宋_GBK" w:eastAsia="方正书宋_GBK"/>
              </w:rPr>
            </w:pPr>
            <w:r>
              <w:rPr>
                <w:rFonts w:ascii="方正书宋_GBK" w:eastAsia="方正书宋_GBK"/>
              </w:rPr>
              <w:t>951.50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健全普通高中国家助学金制度，改善普通高中办学件。</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改善贫困地区普通高中办学条件，免除建档立卡的贫困高中学生的学费、住宿费、教课书费。</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改善普通高中办学条件和学生资助</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951.50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提高我县高中毛入学率。改善贫困地区普通高中办学条件，从</w:t>
            </w:r>
            <w:r>
              <w:rPr>
                <w:rFonts w:ascii="方正书宋_GBK" w:eastAsia="方正书宋_GBK"/>
              </w:rPr>
              <w:t>2016</w:t>
            </w:r>
            <w:r>
              <w:rPr>
                <w:rFonts w:hint="eastAsia" w:ascii="方正书宋_GBK" w:eastAsia="方正书宋_GBK"/>
              </w:rPr>
              <w:t>年秋季学期开始，对建档立卡的公办高中贫困学生，实行免学费、免住宿费、免费提供教课书。</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提高我县高中毛入学率。改善贫困地区普通高中办学条件，从</w:t>
            </w:r>
            <w:r>
              <w:rPr>
                <w:rFonts w:ascii="方正书宋_GBK" w:eastAsia="方正书宋_GBK"/>
              </w:rPr>
              <w:t>2016</w:t>
            </w:r>
            <w:r>
              <w:rPr>
                <w:rFonts w:hint="eastAsia" w:ascii="方正书宋_GBK" w:eastAsia="方正书宋_GBK"/>
              </w:rPr>
              <w:t>年秋季学期开始，对建档立卡的公办高中贫困学生，实行免学费、免住宿费、免费提供教课书。</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高中阶段毛入学率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86%</w:t>
            </w:r>
          </w:p>
        </w:tc>
        <w:tc>
          <w:tcPr>
            <w:tcW w:w="737" w:type="dxa"/>
            <w:vAlign w:val="center"/>
          </w:tcPr>
          <w:p>
            <w:pPr>
              <w:spacing w:line="300" w:lineRule="exact"/>
              <w:jc w:val="center"/>
              <w:rPr>
                <w:rFonts w:ascii="方正书宋_GBK" w:eastAsia="方正书宋_GBK"/>
              </w:rPr>
            </w:pPr>
            <w:r>
              <w:rPr>
                <w:rFonts w:ascii="方正书宋_GBK" w:eastAsia="方正书宋_GBK"/>
              </w:rPr>
              <w:t>&lt;86%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建档立卡的公办高中贫困学生</w:t>
            </w:r>
            <w:r>
              <w:rPr>
                <w:rFonts w:ascii="方正书宋_GBK" w:eastAsia="方正书宋_GBK"/>
              </w:rPr>
              <w:t>“</w:t>
            </w:r>
            <w:r>
              <w:rPr>
                <w:rFonts w:hint="eastAsia" w:ascii="方正书宋_GBK" w:eastAsia="方正书宋_GBK"/>
              </w:rPr>
              <w:t>三免</w:t>
            </w:r>
            <w:r>
              <w:rPr>
                <w:rFonts w:ascii="方正书宋_GBK" w:eastAsia="方正书宋_GBK"/>
              </w:rPr>
              <w:t>”</w:t>
            </w:r>
            <w:r>
              <w:rPr>
                <w:rFonts w:hint="eastAsia" w:ascii="方正书宋_GBK" w:eastAsia="方正书宋_GBK"/>
              </w:rPr>
              <w:t>覆盖率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99%</w:t>
            </w:r>
          </w:p>
        </w:tc>
        <w:tc>
          <w:tcPr>
            <w:tcW w:w="737" w:type="dxa"/>
            <w:vAlign w:val="center"/>
          </w:tcPr>
          <w:p>
            <w:pPr>
              <w:spacing w:line="300" w:lineRule="exact"/>
              <w:jc w:val="center"/>
              <w:rPr>
                <w:rFonts w:ascii="方正书宋_GBK" w:eastAsia="方正书宋_GBK"/>
              </w:rPr>
            </w:pPr>
            <w:r>
              <w:rPr>
                <w:rFonts w:ascii="方正书宋_GBK" w:eastAsia="方正书宋_GBK"/>
              </w:rPr>
              <w:t>98%</w:t>
            </w:r>
          </w:p>
        </w:tc>
        <w:tc>
          <w:tcPr>
            <w:tcW w:w="737" w:type="dxa"/>
            <w:vAlign w:val="center"/>
          </w:tcPr>
          <w:p>
            <w:pPr>
              <w:spacing w:line="300" w:lineRule="exact"/>
              <w:jc w:val="center"/>
              <w:rPr>
                <w:rFonts w:ascii="方正书宋_GBK" w:eastAsia="方正书宋_GBK"/>
              </w:rPr>
            </w:pPr>
            <w:r>
              <w:rPr>
                <w:rFonts w:ascii="方正书宋_GBK" w:eastAsia="方正书宋_GBK"/>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在校高中生数量</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三免</w:t>
            </w:r>
            <w:r>
              <w:rPr>
                <w:rFonts w:ascii="方正书宋_GBK" w:eastAsia="方正书宋_GBK"/>
              </w:rPr>
              <w:t>”</w:t>
            </w:r>
            <w:r>
              <w:rPr>
                <w:rFonts w:hint="eastAsia" w:ascii="方正书宋_GBK" w:eastAsia="方正书宋_GBK"/>
              </w:rPr>
              <w:t>的高中贫困学生数量</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职业教育</w:t>
            </w:r>
          </w:p>
        </w:tc>
        <w:tc>
          <w:tcPr>
            <w:tcW w:w="1276" w:type="dxa"/>
            <w:vAlign w:val="center"/>
          </w:tcPr>
          <w:p>
            <w:pPr>
              <w:spacing w:line="300" w:lineRule="exact"/>
              <w:jc w:val="left"/>
              <w:rPr>
                <w:rFonts w:ascii="方正书宋_GBK" w:eastAsia="方正书宋_GBK"/>
              </w:rPr>
            </w:pPr>
            <w:r>
              <w:rPr>
                <w:rFonts w:ascii="方正书宋_GBK" w:eastAsia="方正书宋_GBK"/>
              </w:rPr>
              <w:t>895.57</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大力发展职业教育，坚持以就业为导向，深化职业教育教学改革，增强职业教育发展活力。</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推进职业教育质量提升工程。认真贯彻落实上级中等职业学校各类专业教学标准，推进中等职业学校教学工作诊断与改进。</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提升中等职业教育质量</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329.00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实施重点中职学校质量提升计划，建设全省精品校，形成优势带动。改善职业学校办学条件；落实中等职业学校免学费、助学金政策和生均公用经费标准。</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落实中等职业学校免学费、助学金政策和生均公用经费标准。</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中职生均校舍面积</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中职生均设备价值</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家庭经济困难学生助学金覆盖率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96%</w:t>
            </w:r>
          </w:p>
        </w:tc>
        <w:tc>
          <w:tcPr>
            <w:tcW w:w="737" w:type="dxa"/>
            <w:vAlign w:val="center"/>
          </w:tcPr>
          <w:p>
            <w:pPr>
              <w:spacing w:line="300" w:lineRule="exact"/>
              <w:jc w:val="center"/>
              <w:rPr>
                <w:rFonts w:ascii="方正书宋_GBK" w:eastAsia="方正书宋_GBK"/>
              </w:rPr>
            </w:pPr>
            <w:r>
              <w:rPr>
                <w:rFonts w:ascii="方正书宋_GBK" w:eastAsia="方正书宋_GBK"/>
              </w:rPr>
              <w:t>&lt;96%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新建、改扩建中职校舍面积</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中职教学设备购置数量</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家庭经济困难学生助学金补助人次</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提升高等职业教育办学水平</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566.57</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扩大优质教育资源，深化教育教学改革，提升专业发展水平。提高高职院校生均拨款水平，增强学校经费保障能力。</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深化教育教学改革，进一步扩大高等职业教育优质教育资源，提高高职高专院校生均拨款水平，</w:t>
            </w:r>
            <w:r>
              <w:rPr>
                <w:rFonts w:ascii="方正书宋_GBK" w:eastAsia="方正书宋_GBK"/>
              </w:rPr>
              <w:t>2017</w:t>
            </w:r>
            <w:r>
              <w:rPr>
                <w:rFonts w:hint="eastAsia" w:ascii="方正书宋_GBK" w:eastAsia="方正书宋_GBK"/>
              </w:rPr>
              <w:t>年力争达到</w:t>
            </w:r>
            <w:r>
              <w:rPr>
                <w:rFonts w:ascii="方正书宋_GBK" w:eastAsia="方正书宋_GBK"/>
              </w:rPr>
              <w:t>12000</w:t>
            </w:r>
            <w:r>
              <w:rPr>
                <w:rFonts w:hint="eastAsia" w:ascii="方正书宋_GBK" w:eastAsia="方正书宋_GBK"/>
              </w:rPr>
              <w:t>元。</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教学保障率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万元财政投入培养的学生数</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教师队伍建设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主管全县教师工作，实施各类教师资格制度，实施各类学校教师和教育行政干部队伍建设工作，实施教育系统人事制度改革等工作。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完成中小学骨干、学科教师培训，高层次、优秀人才引进计划，提高特殊群体教师待遇。</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提升教师队伍素质</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开展中小学、校长培训，完成中小学、幼儿园教师国家级培训计划。发放原民办代课教师教龄补助。落实集中连片特困地区边远乡村教师生活补助政策。开展三区支教。建立乡村教师荣誉制度。</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为原民办代课教师教龄发放补助。按照年人均</w:t>
            </w:r>
            <w:r>
              <w:rPr>
                <w:rFonts w:ascii="方正书宋_GBK" w:eastAsia="方正书宋_GBK"/>
              </w:rPr>
              <w:t>3001</w:t>
            </w:r>
            <w:r>
              <w:rPr>
                <w:rFonts w:hint="eastAsia" w:ascii="方正书宋_GBK" w:eastAsia="方正书宋_GBK"/>
              </w:rPr>
              <w:t>元标准，发放边远乡村教师生活补助。落实三区支教省级配套资金。对扎根乡村的教师进行表彰。</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参训教师合格率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92%</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三区</w:t>
            </w:r>
            <w:r>
              <w:rPr>
                <w:rFonts w:ascii="方正书宋_GBK" w:eastAsia="方正书宋_GBK"/>
              </w:rPr>
              <w:t>”</w:t>
            </w:r>
            <w:r>
              <w:rPr>
                <w:rFonts w:hint="eastAsia" w:ascii="方正书宋_GBK" w:eastAsia="方正书宋_GBK"/>
              </w:rPr>
              <w:t>支教学生、家长满意度情况</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96%</w:t>
            </w:r>
          </w:p>
        </w:tc>
        <w:tc>
          <w:tcPr>
            <w:tcW w:w="737" w:type="dxa"/>
            <w:vAlign w:val="center"/>
          </w:tcPr>
          <w:p>
            <w:pPr>
              <w:spacing w:line="300" w:lineRule="exact"/>
              <w:jc w:val="center"/>
              <w:rPr>
                <w:rFonts w:ascii="方正书宋_GBK" w:eastAsia="方正书宋_GBK"/>
              </w:rPr>
            </w:pPr>
            <w:r>
              <w:rPr>
                <w:rFonts w:ascii="方正书宋_GBK" w:eastAsia="方正书宋_GBK"/>
              </w:rPr>
              <w:t>&lt;96%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培训教师人数</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选派</w:t>
            </w:r>
            <w:r>
              <w:rPr>
                <w:rFonts w:ascii="方正书宋_GBK" w:eastAsia="方正书宋_GBK"/>
              </w:rPr>
              <w:t>“</w:t>
            </w:r>
            <w:r>
              <w:rPr>
                <w:rFonts w:hint="eastAsia" w:ascii="方正书宋_GBK" w:eastAsia="方正书宋_GBK"/>
              </w:rPr>
              <w:t>三区</w:t>
            </w:r>
            <w:r>
              <w:rPr>
                <w:rFonts w:ascii="方正书宋_GBK" w:eastAsia="方正书宋_GBK"/>
              </w:rPr>
              <w:t>”</w:t>
            </w:r>
            <w:r>
              <w:rPr>
                <w:rFonts w:hint="eastAsia" w:ascii="方正书宋_GBK" w:eastAsia="方正书宋_GBK"/>
              </w:rPr>
              <w:t>支教教师人数</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推进教育公平</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负责推进教育公平</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对高校家庭经济困难学生进行资助，确保每一名家庭经济困难学生不因贫困而失学。</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资助贫困学生</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设立助学金用于资助家庭经济困难学生和品学兼优的学生。</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每年资助高校贫困学生</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资助经费发放到位率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贫困学生资助人数</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教育政务管理</w:t>
            </w:r>
          </w:p>
        </w:tc>
        <w:tc>
          <w:tcPr>
            <w:tcW w:w="1276" w:type="dxa"/>
            <w:vAlign w:val="center"/>
          </w:tcPr>
          <w:p>
            <w:pPr>
              <w:spacing w:line="300" w:lineRule="exact"/>
              <w:jc w:val="left"/>
              <w:rPr>
                <w:rFonts w:ascii="方正书宋_GBK" w:eastAsia="方正书宋_GBK"/>
              </w:rPr>
            </w:pPr>
            <w:r>
              <w:rPr>
                <w:rFonts w:ascii="方正书宋_GBK" w:eastAsia="方正书宋_GBK"/>
              </w:rPr>
              <w:t>604.04</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负责教育系统综合业务管理和机关综合事务管理。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依法行政，构建人民群众满意、勤政廉洁的政府部门；保障工作正常高效运行，相关工作顺利开展。</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457.00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做好教育政策制定、教育改革、教育科研、教育信息化建设等工作。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做好各项教育管理工作。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机关业务对象满意度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147.04</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做好会议培训组织，内部信息化建设与维护，财务和资产管理，标准化建设，基础设施维修，大型设备购置，人事、党务以及老干部管理等工作。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保障机关工作正常高效运转。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机关工作人员满意度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bl>
    <w:p>
      <w:pPr>
        <w:ind w:firstLine="640"/>
        <w:jc w:val="left"/>
        <w:rPr>
          <w:rFonts w:ascii="宋体" w:cs="Batang"/>
          <w:sz w:val="32"/>
          <w:szCs w:val="32"/>
        </w:rPr>
        <w:sectPr>
          <w:pgSz w:w="16838" w:h="11906" w:orient="landscape"/>
          <w:pgMar w:top="1134" w:right="1440" w:bottom="1134" w:left="1440" w:header="851" w:footer="992" w:gutter="0"/>
          <w:cols w:space="425" w:num="1"/>
          <w:docGrid w:type="lines" w:linePitch="312" w:charSpace="0"/>
        </w:sectPr>
      </w:pPr>
    </w:p>
    <w:p>
      <w:pPr>
        <w:ind w:firstLine="640"/>
        <w:jc w:val="left"/>
        <w:rPr>
          <w:rFonts w:ascii="宋体" w:cs="Batang"/>
          <w:sz w:val="32"/>
          <w:szCs w:val="32"/>
        </w:rPr>
      </w:pPr>
    </w:p>
    <w:p>
      <w:pPr>
        <w:numPr>
          <w:ilvl w:val="0"/>
          <w:numId w:val="2"/>
        </w:numPr>
        <w:rPr>
          <w:rFonts w:ascii="宋体" w:hAnsi="宋体" w:cs="??_GB2312"/>
          <w:sz w:val="32"/>
          <w:szCs w:val="32"/>
        </w:rPr>
        <w:sectPr>
          <w:pgSz w:w="16838" w:h="11906" w:orient="landscape"/>
          <w:pgMar w:top="1134" w:right="1440" w:bottom="1134" w:left="1440" w:header="851" w:footer="992" w:gutter="0"/>
          <w:cols w:space="425" w:num="1"/>
          <w:docGrid w:type="lines" w:linePitch="312" w:charSpace="0"/>
        </w:sectPr>
      </w:pPr>
    </w:p>
    <w:p>
      <w:pPr>
        <w:numPr>
          <w:ilvl w:val="0"/>
          <w:numId w:val="2"/>
        </w:numPr>
        <w:rPr>
          <w:rFonts w:ascii="宋体" w:cs="??_GB2312"/>
          <w:sz w:val="32"/>
          <w:szCs w:val="32"/>
        </w:rPr>
      </w:pPr>
      <w:r>
        <w:rPr>
          <w:rFonts w:hint="eastAsia" w:ascii="宋体" w:hAnsi="宋体" w:cs="??_GB2312"/>
          <w:sz w:val="32"/>
          <w:szCs w:val="32"/>
        </w:rPr>
        <w:t>政府采购预算情况</w:t>
      </w:r>
    </w:p>
    <w:p>
      <w:pPr>
        <w:ind w:firstLine="560"/>
        <w:rPr>
          <w:rFonts w:ascii="宋体" w:cs="??_GB2312"/>
          <w:sz w:val="32"/>
          <w:szCs w:val="32"/>
        </w:rPr>
      </w:pPr>
      <w:r>
        <w:rPr>
          <w:rFonts w:hint="eastAsia" w:ascii="宋体" w:hAnsi="宋体" w:cs="??_GB2312"/>
          <w:sz w:val="32"/>
          <w:szCs w:val="32"/>
        </w:rPr>
        <w:t>本年度部门预算共计安排政府采购项目</w:t>
      </w:r>
      <w:r>
        <w:rPr>
          <w:rFonts w:ascii="宋体" w:hAnsi="宋体" w:cs="??_GB2312"/>
          <w:sz w:val="32"/>
          <w:szCs w:val="32"/>
        </w:rPr>
        <w:t>23</w:t>
      </w:r>
      <w:r>
        <w:rPr>
          <w:rFonts w:hint="eastAsia" w:ascii="宋体" w:hAnsi="宋体" w:cs="??_GB2312"/>
          <w:sz w:val="32"/>
          <w:szCs w:val="32"/>
        </w:rPr>
        <w:t>个，涉及金额</w:t>
      </w:r>
      <w:r>
        <w:rPr>
          <w:rFonts w:ascii="宋体" w:hAnsi="宋体" w:cs="??_GB2312"/>
          <w:sz w:val="32"/>
          <w:szCs w:val="32"/>
        </w:rPr>
        <w:t>6140</w:t>
      </w:r>
      <w:r>
        <w:rPr>
          <w:rFonts w:hint="eastAsia" w:ascii="宋体" w:hAnsi="宋体" w:cs="??_GB2312"/>
          <w:sz w:val="32"/>
          <w:szCs w:val="32"/>
        </w:rPr>
        <w:t>万元。其中货物类项目</w:t>
      </w:r>
      <w:r>
        <w:rPr>
          <w:rFonts w:ascii="宋体" w:hAnsi="宋体" w:cs="??_GB2312"/>
          <w:sz w:val="32"/>
          <w:szCs w:val="32"/>
        </w:rPr>
        <w:t>15</w:t>
      </w:r>
      <w:r>
        <w:rPr>
          <w:rFonts w:hint="eastAsia" w:ascii="宋体" w:hAnsi="宋体" w:cs="??_GB2312"/>
          <w:sz w:val="32"/>
          <w:szCs w:val="32"/>
        </w:rPr>
        <w:t>个，涉及金额</w:t>
      </w:r>
      <w:r>
        <w:rPr>
          <w:rFonts w:ascii="宋体" w:hAnsi="宋体" w:cs="??_GB2312"/>
          <w:sz w:val="32"/>
          <w:szCs w:val="32"/>
        </w:rPr>
        <w:t>1848</w:t>
      </w:r>
      <w:r>
        <w:rPr>
          <w:rFonts w:hint="eastAsia" w:ascii="宋体" w:hAnsi="宋体" w:cs="??_GB2312"/>
          <w:sz w:val="32"/>
          <w:szCs w:val="32"/>
        </w:rPr>
        <w:t>万元，主要是教学仪器设备、食堂设备、体育设施等；工程类项目</w:t>
      </w:r>
      <w:r>
        <w:rPr>
          <w:rFonts w:ascii="宋体" w:hAnsi="宋体" w:cs="??_GB2312"/>
          <w:sz w:val="32"/>
          <w:szCs w:val="32"/>
        </w:rPr>
        <w:t>8</w:t>
      </w:r>
      <w:r>
        <w:rPr>
          <w:rFonts w:hint="eastAsia" w:ascii="宋体" w:hAnsi="宋体" w:cs="??_GB2312"/>
          <w:sz w:val="32"/>
          <w:szCs w:val="32"/>
        </w:rPr>
        <w:t>个，涉及金额</w:t>
      </w:r>
      <w:r>
        <w:rPr>
          <w:rFonts w:ascii="宋体" w:hAnsi="宋体" w:cs="??_GB2312"/>
          <w:sz w:val="32"/>
          <w:szCs w:val="32"/>
        </w:rPr>
        <w:t>4292</w:t>
      </w:r>
      <w:r>
        <w:rPr>
          <w:rFonts w:hint="eastAsia" w:ascii="宋体" w:hAnsi="宋体" w:cs="??_GB2312"/>
          <w:sz w:val="32"/>
          <w:szCs w:val="32"/>
        </w:rPr>
        <w:t>万元，主要是薄弱学校改造类及校舍维修类项目工程。</w:t>
      </w:r>
    </w:p>
    <w:p>
      <w:pPr>
        <w:numPr>
          <w:ilvl w:val="0"/>
          <w:numId w:val="2"/>
        </w:numPr>
        <w:rPr>
          <w:rFonts w:ascii="宋体" w:cs="??_GB2312"/>
          <w:sz w:val="32"/>
          <w:szCs w:val="32"/>
        </w:rPr>
      </w:pPr>
      <w:r>
        <w:rPr>
          <w:rFonts w:hint="eastAsia" w:ascii="宋体" w:hAnsi="宋体" w:cs="??_GB2312"/>
          <w:sz w:val="32"/>
          <w:szCs w:val="32"/>
        </w:rPr>
        <w:t>国有资产信息情况</w:t>
      </w:r>
    </w:p>
    <w:p>
      <w:pPr>
        <w:pStyle w:val="4"/>
        <w:shd w:val="clear" w:color="auto" w:fill="FFFFFF"/>
        <w:spacing w:line="520" w:lineRule="exact"/>
        <w:ind w:firstLine="640"/>
        <w:rPr>
          <w:rFonts w:hint="eastAsia" w:ascii="仿宋" w:hAnsi="仿宋" w:eastAsia="仿宋"/>
          <w:sz w:val="32"/>
          <w:szCs w:val="32"/>
        </w:rPr>
      </w:pPr>
      <w:r>
        <w:rPr>
          <w:rFonts w:cs="??_GB2312" w:asciiTheme="minorEastAsia" w:hAnsiTheme="minorEastAsia" w:eastAsiaTheme="minorEastAsia"/>
          <w:sz w:val="32"/>
          <w:szCs w:val="32"/>
        </w:rPr>
        <w:t>2016</w:t>
      </w:r>
      <w:r>
        <w:rPr>
          <w:rFonts w:hint="eastAsia" w:cs="??_GB2312" w:asciiTheme="minorEastAsia" w:hAnsiTheme="minorEastAsia" w:eastAsiaTheme="minorEastAsia"/>
          <w:sz w:val="32"/>
          <w:szCs w:val="32"/>
        </w:rPr>
        <w:t>年末固定资产总额</w:t>
      </w:r>
      <w:r>
        <w:rPr>
          <w:rFonts w:cs="??_GB2312" w:asciiTheme="minorEastAsia" w:hAnsiTheme="minorEastAsia" w:eastAsiaTheme="minorEastAsia"/>
          <w:sz w:val="32"/>
          <w:szCs w:val="32"/>
        </w:rPr>
        <w:t>32800</w:t>
      </w:r>
      <w:r>
        <w:rPr>
          <w:rFonts w:hint="eastAsia" w:cs="??_GB2312" w:asciiTheme="minorEastAsia" w:hAnsiTheme="minorEastAsia" w:eastAsiaTheme="minorEastAsia"/>
          <w:sz w:val="32"/>
          <w:szCs w:val="32"/>
        </w:rPr>
        <w:t>万元，房屋及建筑物资产</w:t>
      </w:r>
      <w:r>
        <w:rPr>
          <w:rFonts w:cs="??_GB2312" w:asciiTheme="minorEastAsia" w:hAnsiTheme="minorEastAsia" w:eastAsiaTheme="minorEastAsia"/>
          <w:sz w:val="32"/>
          <w:szCs w:val="32"/>
        </w:rPr>
        <w:t>26840</w:t>
      </w:r>
      <w:r>
        <w:rPr>
          <w:rFonts w:hint="eastAsia" w:cs="??_GB2312" w:asciiTheme="minorEastAsia" w:hAnsiTheme="minorEastAsia" w:eastAsiaTheme="minorEastAsia"/>
          <w:sz w:val="32"/>
          <w:szCs w:val="32"/>
        </w:rPr>
        <w:t>万元，公务用车</w:t>
      </w:r>
      <w:r>
        <w:rPr>
          <w:rFonts w:cs="??_GB2312" w:asciiTheme="minorEastAsia" w:hAnsiTheme="minorEastAsia" w:eastAsiaTheme="minorEastAsia"/>
          <w:sz w:val="32"/>
          <w:szCs w:val="32"/>
        </w:rPr>
        <w:t>5</w:t>
      </w:r>
      <w:r>
        <w:rPr>
          <w:rFonts w:hint="eastAsia" w:cs="??_GB2312" w:asciiTheme="minorEastAsia" w:hAnsiTheme="minorEastAsia" w:eastAsiaTheme="minorEastAsia"/>
          <w:sz w:val="32"/>
          <w:szCs w:val="32"/>
        </w:rPr>
        <w:t>辆，价值</w:t>
      </w:r>
      <w:r>
        <w:rPr>
          <w:rFonts w:cs="??_GB2312" w:asciiTheme="minorEastAsia" w:hAnsiTheme="minorEastAsia" w:eastAsiaTheme="minorEastAsia"/>
          <w:sz w:val="32"/>
          <w:szCs w:val="32"/>
        </w:rPr>
        <w:t>31.18</w:t>
      </w:r>
      <w:r>
        <w:rPr>
          <w:rFonts w:hint="eastAsia" w:cs="??_GB2312" w:asciiTheme="minorEastAsia" w:hAnsiTheme="minorEastAsia" w:eastAsiaTheme="minorEastAsia"/>
          <w:sz w:val="32"/>
          <w:szCs w:val="32"/>
        </w:rPr>
        <w:t>万元，</w:t>
      </w:r>
      <w:r>
        <w:rPr>
          <w:rFonts w:hint="eastAsia" w:cs="宋体" w:asciiTheme="minorEastAsia" w:hAnsiTheme="minorEastAsia" w:eastAsiaTheme="minorEastAsia"/>
          <w:color w:val="000000"/>
          <w:sz w:val="32"/>
          <w:szCs w:val="32"/>
        </w:rPr>
        <w:t>单价在</w:t>
      </w:r>
      <w:r>
        <w:rPr>
          <w:rFonts w:cs="宋体" w:asciiTheme="minorEastAsia" w:hAnsiTheme="minorEastAsia" w:eastAsiaTheme="minorEastAsia"/>
          <w:color w:val="000000"/>
          <w:sz w:val="32"/>
          <w:szCs w:val="32"/>
        </w:rPr>
        <w:t>20</w:t>
      </w:r>
      <w:r>
        <w:rPr>
          <w:rFonts w:hint="eastAsia" w:cs="宋体" w:asciiTheme="minorEastAsia" w:hAnsiTheme="minorEastAsia" w:eastAsiaTheme="minorEastAsia"/>
          <w:color w:val="000000"/>
          <w:sz w:val="32"/>
          <w:szCs w:val="32"/>
        </w:rPr>
        <w:t>万元以上的设备</w:t>
      </w:r>
      <w:r>
        <w:rPr>
          <w:rFonts w:hint="eastAsia" w:ascii="宋体" w:hAnsi="宋体" w:cs="??_GB2312"/>
          <w:sz w:val="32"/>
          <w:szCs w:val="32"/>
        </w:rPr>
        <w:t>174万元，其他固定资产5754.49万元。</w:t>
      </w:r>
      <w:r>
        <w:rPr>
          <w:rFonts w:ascii="仿宋" w:hAnsi="仿宋" w:eastAsia="仿宋"/>
          <w:sz w:val="32"/>
          <w:szCs w:val="32"/>
        </w:rPr>
        <w:t xml:space="preserve"> </w:t>
      </w:r>
    </w:p>
    <w:p>
      <w:pPr>
        <w:pStyle w:val="4"/>
        <w:shd w:val="clear" w:color="auto" w:fill="FFFFFF"/>
        <w:spacing w:line="520" w:lineRule="exact"/>
        <w:ind w:firstLine="640"/>
        <w:rPr>
          <w:rFonts w:hint="eastAsia" w:ascii="仿宋" w:hAnsi="仿宋" w:eastAsia="仿宋"/>
          <w:sz w:val="32"/>
          <w:szCs w:val="32"/>
        </w:rPr>
      </w:pPr>
    </w:p>
    <w:p>
      <w:pPr>
        <w:pStyle w:val="4"/>
        <w:shd w:val="clear" w:color="auto" w:fill="FFFFFF"/>
        <w:spacing w:line="520" w:lineRule="exact"/>
        <w:ind w:firstLine="640"/>
        <w:jc w:val="center"/>
        <w:rPr>
          <w:rFonts w:ascii="仿宋" w:hAnsi="仿宋" w:eastAsia="仿宋" w:cs="仿宋"/>
          <w:sz w:val="32"/>
          <w:szCs w:val="32"/>
        </w:rPr>
      </w:pPr>
      <w:r>
        <w:rPr>
          <w:rFonts w:hint="eastAsia" w:ascii="仿宋" w:hAnsi="仿宋" w:eastAsia="仿宋" w:cs="仿宋"/>
          <w:sz w:val="32"/>
          <w:szCs w:val="32"/>
        </w:rPr>
        <w:t>固定资产占用情况表</w:t>
      </w:r>
    </w:p>
    <w:p>
      <w:pPr>
        <w:pStyle w:val="4"/>
        <w:shd w:val="clear" w:color="auto" w:fill="FFFFFF"/>
        <w:spacing w:line="520" w:lineRule="exact"/>
        <w:ind w:firstLine="640"/>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bCs/>
          <w:color w:val="000000"/>
          <w:sz w:val="32"/>
          <w:szCs w:val="32"/>
        </w:rPr>
        <w:t>截止时间：</w:t>
      </w:r>
      <w:r>
        <w:rPr>
          <w:rFonts w:ascii="仿宋" w:hAnsi="仿宋" w:eastAsia="仿宋" w:cs="仿宋"/>
          <w:bCs/>
          <w:color w:val="000000"/>
          <w:sz w:val="32"/>
          <w:szCs w:val="32"/>
        </w:rPr>
        <w:t>2016</w:t>
      </w:r>
      <w:r>
        <w:rPr>
          <w:rFonts w:hint="eastAsia" w:ascii="仿宋" w:hAnsi="仿宋" w:eastAsia="仿宋" w:cs="仿宋"/>
          <w:bCs/>
          <w:color w:val="000000"/>
          <w:sz w:val="32"/>
          <w:szCs w:val="32"/>
        </w:rPr>
        <w:t>年</w:t>
      </w:r>
      <w:r>
        <w:rPr>
          <w:rFonts w:ascii="仿宋" w:hAnsi="仿宋" w:eastAsia="仿宋" w:cs="仿宋"/>
          <w:bCs/>
          <w:color w:val="000000"/>
          <w:sz w:val="32"/>
          <w:szCs w:val="32"/>
        </w:rPr>
        <w:t>12</w:t>
      </w:r>
      <w:r>
        <w:rPr>
          <w:rFonts w:hint="eastAsia" w:ascii="仿宋" w:hAnsi="仿宋" w:eastAsia="仿宋" w:cs="仿宋"/>
          <w:bCs/>
          <w:color w:val="000000"/>
          <w:sz w:val="32"/>
          <w:szCs w:val="32"/>
        </w:rPr>
        <w:t>月</w:t>
      </w:r>
      <w:r>
        <w:rPr>
          <w:rFonts w:ascii="仿宋" w:hAnsi="仿宋" w:eastAsia="仿宋" w:cs="仿宋"/>
          <w:bCs/>
          <w:color w:val="000000"/>
          <w:sz w:val="32"/>
          <w:szCs w:val="32"/>
        </w:rPr>
        <w:t>31</w:t>
      </w:r>
      <w:r>
        <w:rPr>
          <w:rFonts w:hint="eastAsia" w:ascii="仿宋" w:hAnsi="仿宋" w:eastAsia="仿宋" w:cs="仿宋"/>
          <w:bCs/>
          <w:color w:val="000000"/>
          <w:sz w:val="32"/>
          <w:szCs w:val="32"/>
        </w:rPr>
        <w:t>日</w:t>
      </w:r>
      <w:r>
        <w:rPr>
          <w:rFonts w:ascii="仿宋" w:hAnsi="仿宋" w:eastAsia="仿宋"/>
          <w:sz w:val="32"/>
          <w:szCs w:val="32"/>
        </w:rPr>
        <w:t xml:space="preserve">   </w:t>
      </w:r>
    </w:p>
    <w:tbl>
      <w:tblPr>
        <w:tblStyle w:val="7"/>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33"/>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4"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项　　目</w:t>
            </w:r>
          </w:p>
        </w:tc>
        <w:tc>
          <w:tcPr>
            <w:tcW w:w="1033"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数量</w:t>
            </w:r>
          </w:p>
        </w:tc>
        <w:tc>
          <w:tcPr>
            <w:tcW w:w="3902"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4"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固定资产总额</w:t>
            </w:r>
          </w:p>
        </w:tc>
        <w:tc>
          <w:tcPr>
            <w:tcW w:w="1033" w:type="dxa"/>
            <w:vAlign w:val="center"/>
          </w:tcPr>
          <w:p>
            <w:pPr>
              <w:widowControl/>
              <w:jc w:val="center"/>
              <w:rPr>
                <w:rFonts w:ascii="仿宋" w:hAnsi="仿宋" w:eastAsia="仿宋"/>
                <w:sz w:val="32"/>
                <w:szCs w:val="32"/>
              </w:rPr>
            </w:pPr>
            <w:r>
              <w:rPr>
                <w:rFonts w:ascii="仿宋" w:hAnsi="仿宋" w:eastAsia="仿宋" w:cs="宋体"/>
                <w:color w:val="000000"/>
                <w:kern w:val="0"/>
                <w:sz w:val="32"/>
                <w:szCs w:val="32"/>
              </w:rPr>
              <w:t>—</w:t>
            </w:r>
          </w:p>
        </w:tc>
        <w:tc>
          <w:tcPr>
            <w:tcW w:w="3902" w:type="dxa"/>
            <w:vAlign w:val="center"/>
          </w:tcPr>
          <w:p>
            <w:pPr>
              <w:widowControl/>
              <w:jc w:val="center"/>
              <w:rPr>
                <w:rFonts w:ascii="仿宋" w:hAnsi="仿宋" w:eastAsia="仿宋"/>
                <w:sz w:val="32"/>
                <w:szCs w:val="32"/>
              </w:rPr>
            </w:pPr>
            <w:r>
              <w:rPr>
                <w:rFonts w:ascii="仿宋" w:hAnsi="仿宋" w:eastAsia="仿宋" w:cs="宋体"/>
                <w:b/>
                <w:color w:val="000000"/>
                <w:kern w:val="0"/>
                <w:sz w:val="32"/>
                <w:szCs w:val="32"/>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4" w:type="dxa"/>
            <w:vAlign w:val="center"/>
          </w:tcPr>
          <w:p>
            <w:pPr>
              <w:widowControl/>
              <w:jc w:val="left"/>
              <w:rPr>
                <w:rFonts w:ascii="仿宋" w:hAnsi="仿宋" w:eastAsia="仿宋"/>
                <w:sz w:val="32"/>
                <w:szCs w:val="32"/>
              </w:rPr>
            </w:pPr>
            <w:r>
              <w:rPr>
                <w:rFonts w:ascii="仿宋" w:hAnsi="仿宋" w:eastAsia="仿宋" w:cs="宋体"/>
                <w:color w:val="000000"/>
                <w:kern w:val="0"/>
                <w:sz w:val="32"/>
                <w:szCs w:val="32"/>
              </w:rPr>
              <w:t xml:space="preserve">  1</w:t>
            </w:r>
            <w:r>
              <w:rPr>
                <w:rFonts w:hint="eastAsia" w:ascii="仿宋" w:hAnsi="仿宋" w:eastAsia="仿宋" w:cs="宋体"/>
                <w:color w:val="000000"/>
                <w:kern w:val="0"/>
                <w:sz w:val="32"/>
                <w:szCs w:val="32"/>
              </w:rPr>
              <w:t>、房屋（平方米）</w:t>
            </w:r>
          </w:p>
        </w:tc>
        <w:tc>
          <w:tcPr>
            <w:tcW w:w="1033" w:type="dxa"/>
            <w:vAlign w:val="center"/>
          </w:tcPr>
          <w:p>
            <w:pPr>
              <w:widowControl/>
              <w:rPr>
                <w:rFonts w:ascii="仿宋" w:hAnsi="仿宋" w:eastAsia="仿宋"/>
                <w:sz w:val="32"/>
                <w:szCs w:val="32"/>
              </w:rPr>
            </w:pPr>
            <w:r>
              <w:rPr>
                <w:rFonts w:ascii="仿宋" w:hAnsi="仿宋" w:eastAsia="仿宋"/>
                <w:sz w:val="32"/>
                <w:szCs w:val="32"/>
              </w:rPr>
              <w:t>363615</w:t>
            </w:r>
          </w:p>
        </w:tc>
        <w:tc>
          <w:tcPr>
            <w:tcW w:w="3902" w:type="dxa"/>
            <w:vAlign w:val="center"/>
          </w:tcPr>
          <w:p>
            <w:pPr>
              <w:widowControl/>
              <w:jc w:val="center"/>
              <w:rPr>
                <w:rFonts w:ascii="仿宋" w:hAnsi="仿宋" w:eastAsia="仿宋"/>
                <w:sz w:val="32"/>
                <w:szCs w:val="32"/>
              </w:rPr>
            </w:pPr>
            <w:r>
              <w:rPr>
                <w:rFonts w:ascii="仿宋" w:hAnsi="仿宋" w:eastAsia="仿宋"/>
                <w:sz w:val="32"/>
                <w:szCs w:val="32"/>
              </w:rPr>
              <w:t>26840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4" w:type="dxa"/>
            <w:vAlign w:val="center"/>
          </w:tcPr>
          <w:p>
            <w:pPr>
              <w:jc w:val="left"/>
              <w:rPr>
                <w:rFonts w:ascii="仿宋" w:hAnsi="仿宋" w:eastAsia="仿宋"/>
                <w:sz w:val="32"/>
                <w:szCs w:val="32"/>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其中：办公用房（平方米）</w:t>
            </w:r>
          </w:p>
        </w:tc>
        <w:tc>
          <w:tcPr>
            <w:tcW w:w="1033" w:type="dxa"/>
            <w:vAlign w:val="center"/>
          </w:tcPr>
          <w:p>
            <w:pPr>
              <w:jc w:val="center"/>
              <w:rPr>
                <w:rFonts w:ascii="仿宋" w:hAnsi="仿宋" w:eastAsia="仿宋"/>
                <w:sz w:val="32"/>
                <w:szCs w:val="32"/>
              </w:rPr>
            </w:pPr>
            <w:r>
              <w:rPr>
                <w:rFonts w:ascii="仿宋" w:hAnsi="仿宋" w:eastAsia="仿宋"/>
                <w:sz w:val="32"/>
                <w:szCs w:val="32"/>
              </w:rPr>
              <w:t>352642</w:t>
            </w:r>
          </w:p>
        </w:tc>
        <w:tc>
          <w:tcPr>
            <w:tcW w:w="3902" w:type="dxa"/>
            <w:vAlign w:val="center"/>
          </w:tcPr>
          <w:p>
            <w:pPr>
              <w:jc w:val="center"/>
              <w:rPr>
                <w:rFonts w:hint="eastAsia" w:ascii="仿宋" w:hAnsi="仿宋" w:eastAsia="仿宋"/>
                <w:sz w:val="32"/>
                <w:szCs w:val="32"/>
              </w:rPr>
            </w:pPr>
            <w:r>
              <w:rPr>
                <w:rFonts w:hint="eastAsia" w:ascii="仿宋" w:hAnsi="仿宋" w:eastAsia="仿宋"/>
                <w:sz w:val="32"/>
                <w:szCs w:val="32"/>
              </w:rPr>
              <w:t>26346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4" w:type="dxa"/>
            <w:vAlign w:val="center"/>
          </w:tcPr>
          <w:p>
            <w:pPr>
              <w:widowControl/>
              <w:jc w:val="left"/>
              <w:rPr>
                <w:rFonts w:ascii="仿宋" w:hAnsi="仿宋" w:eastAsia="仿宋"/>
                <w:sz w:val="32"/>
                <w:szCs w:val="32"/>
              </w:rPr>
            </w:pPr>
            <w:r>
              <w:rPr>
                <w:rFonts w:ascii="仿宋" w:hAnsi="仿宋" w:eastAsia="仿宋" w:cs="宋体"/>
                <w:color w:val="000000"/>
                <w:kern w:val="0"/>
                <w:sz w:val="32"/>
                <w:szCs w:val="32"/>
              </w:rPr>
              <w:t xml:space="preserve">  2</w:t>
            </w:r>
            <w:r>
              <w:rPr>
                <w:rFonts w:hint="eastAsia" w:ascii="仿宋" w:hAnsi="仿宋" w:eastAsia="仿宋" w:cs="宋体"/>
                <w:color w:val="000000"/>
                <w:kern w:val="0"/>
                <w:sz w:val="32"/>
                <w:szCs w:val="32"/>
              </w:rPr>
              <w:t>、车辆（台、辆）</w:t>
            </w:r>
          </w:p>
        </w:tc>
        <w:tc>
          <w:tcPr>
            <w:tcW w:w="1033" w:type="dxa"/>
            <w:vAlign w:val="center"/>
          </w:tcPr>
          <w:p>
            <w:pPr>
              <w:widowControl/>
              <w:jc w:val="center"/>
              <w:rPr>
                <w:rFonts w:ascii="仿宋" w:hAnsi="仿宋" w:eastAsia="仿宋"/>
                <w:sz w:val="32"/>
                <w:szCs w:val="32"/>
              </w:rPr>
            </w:pPr>
            <w:r>
              <w:rPr>
                <w:rFonts w:ascii="仿宋" w:hAnsi="仿宋" w:eastAsia="仿宋" w:cs="宋体"/>
                <w:color w:val="000000"/>
                <w:kern w:val="0"/>
                <w:sz w:val="32"/>
                <w:szCs w:val="32"/>
              </w:rPr>
              <w:t>5</w:t>
            </w:r>
          </w:p>
        </w:tc>
        <w:tc>
          <w:tcPr>
            <w:tcW w:w="3902" w:type="dxa"/>
            <w:vAlign w:val="center"/>
          </w:tcPr>
          <w:p>
            <w:pPr>
              <w:widowControl/>
              <w:jc w:val="center"/>
              <w:rPr>
                <w:rFonts w:ascii="仿宋" w:hAnsi="仿宋" w:eastAsia="仿宋"/>
                <w:sz w:val="32"/>
                <w:szCs w:val="32"/>
              </w:rPr>
            </w:pPr>
            <w:r>
              <w:rPr>
                <w:rFonts w:ascii="仿宋" w:hAnsi="仿宋" w:eastAsia="仿宋" w:cs="宋体"/>
                <w:color w:val="000000"/>
                <w:kern w:val="0"/>
                <w:sz w:val="32"/>
                <w:szCs w:val="32"/>
              </w:rPr>
              <w:t>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4" w:type="dxa"/>
            <w:vAlign w:val="center"/>
          </w:tcPr>
          <w:p>
            <w:pPr>
              <w:widowControl/>
              <w:jc w:val="left"/>
              <w:rPr>
                <w:rFonts w:ascii="仿宋" w:hAnsi="仿宋" w:eastAsia="仿宋"/>
                <w:sz w:val="32"/>
                <w:szCs w:val="32"/>
              </w:rPr>
            </w:pPr>
            <w:r>
              <w:rPr>
                <w:rFonts w:ascii="仿宋" w:hAnsi="仿宋" w:eastAsia="仿宋" w:cs="宋体"/>
                <w:color w:val="000000"/>
                <w:kern w:val="0"/>
                <w:sz w:val="32"/>
                <w:szCs w:val="32"/>
              </w:rPr>
              <w:t xml:space="preserve">  3</w:t>
            </w:r>
            <w:r>
              <w:rPr>
                <w:rFonts w:hint="eastAsia" w:ascii="仿宋" w:hAnsi="仿宋" w:eastAsia="仿宋" w:cs="宋体"/>
                <w:color w:val="000000"/>
                <w:kern w:val="0"/>
                <w:sz w:val="32"/>
                <w:szCs w:val="32"/>
              </w:rPr>
              <w:t>、单价在</w:t>
            </w:r>
            <w:r>
              <w:rPr>
                <w:rFonts w:ascii="仿宋" w:hAnsi="仿宋" w:eastAsia="仿宋" w:cs="宋体"/>
                <w:color w:val="000000"/>
                <w:kern w:val="0"/>
                <w:sz w:val="32"/>
                <w:szCs w:val="32"/>
              </w:rPr>
              <w:t>20</w:t>
            </w:r>
            <w:r>
              <w:rPr>
                <w:rFonts w:hint="eastAsia" w:ascii="仿宋" w:hAnsi="仿宋" w:eastAsia="仿宋" w:cs="宋体"/>
                <w:color w:val="000000"/>
                <w:kern w:val="0"/>
                <w:sz w:val="32"/>
                <w:szCs w:val="32"/>
              </w:rPr>
              <w:t>万元以上的设备</w:t>
            </w:r>
          </w:p>
        </w:tc>
        <w:tc>
          <w:tcPr>
            <w:tcW w:w="1033" w:type="dxa"/>
            <w:vAlign w:val="center"/>
          </w:tcPr>
          <w:p>
            <w:pPr>
              <w:widowControl/>
              <w:jc w:val="center"/>
              <w:rPr>
                <w:rFonts w:ascii="仿宋" w:hAnsi="仿宋" w:eastAsia="仿宋"/>
                <w:sz w:val="32"/>
                <w:szCs w:val="32"/>
              </w:rPr>
            </w:pPr>
            <w:r>
              <w:rPr>
                <w:rFonts w:ascii="仿宋" w:hAnsi="仿宋" w:eastAsia="仿宋" w:cs="宋体"/>
                <w:color w:val="000000"/>
                <w:kern w:val="0"/>
                <w:sz w:val="32"/>
                <w:szCs w:val="32"/>
              </w:rPr>
              <w:t>—</w:t>
            </w:r>
          </w:p>
        </w:tc>
        <w:tc>
          <w:tcPr>
            <w:tcW w:w="3902" w:type="dxa"/>
            <w:vAlign w:val="center"/>
          </w:tcPr>
          <w:p>
            <w:pPr>
              <w:widowControl/>
              <w:jc w:val="center"/>
              <w:rPr>
                <w:rFonts w:hint="eastAsia" w:ascii="仿宋" w:hAnsi="仿宋" w:eastAsia="仿宋"/>
                <w:sz w:val="32"/>
                <w:szCs w:val="32"/>
              </w:rPr>
            </w:pPr>
            <w:r>
              <w:rPr>
                <w:rFonts w:hint="eastAsia" w:ascii="仿宋" w:hAnsi="仿宋" w:eastAsia="仿宋"/>
                <w:sz w:val="32"/>
                <w:szCs w:val="32"/>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4" w:type="dxa"/>
            <w:vAlign w:val="center"/>
          </w:tcPr>
          <w:p>
            <w:pPr>
              <w:jc w:val="left"/>
              <w:rPr>
                <w:rFonts w:ascii="仿宋" w:hAnsi="仿宋" w:eastAsia="仿宋"/>
                <w:sz w:val="32"/>
                <w:szCs w:val="32"/>
              </w:rPr>
            </w:pPr>
            <w:r>
              <w:rPr>
                <w:rFonts w:ascii="仿宋" w:hAnsi="仿宋" w:eastAsia="仿宋" w:cs="宋体"/>
                <w:color w:val="000000"/>
                <w:kern w:val="0"/>
                <w:sz w:val="32"/>
                <w:szCs w:val="32"/>
              </w:rPr>
              <w:t xml:space="preserve">  4</w:t>
            </w:r>
            <w:r>
              <w:rPr>
                <w:rFonts w:hint="eastAsia" w:ascii="仿宋" w:hAnsi="仿宋" w:eastAsia="仿宋" w:cs="宋体"/>
                <w:color w:val="000000"/>
                <w:kern w:val="0"/>
                <w:sz w:val="32"/>
                <w:szCs w:val="32"/>
              </w:rPr>
              <w:t>、其他固定资产</w:t>
            </w:r>
          </w:p>
        </w:tc>
        <w:tc>
          <w:tcPr>
            <w:tcW w:w="1033" w:type="dxa"/>
            <w:vAlign w:val="center"/>
          </w:tcPr>
          <w:p>
            <w:pPr>
              <w:jc w:val="center"/>
              <w:rPr>
                <w:rFonts w:ascii="仿宋" w:hAnsi="仿宋" w:eastAsia="仿宋"/>
                <w:sz w:val="32"/>
                <w:szCs w:val="32"/>
              </w:rPr>
            </w:pPr>
            <w:r>
              <w:rPr>
                <w:rFonts w:ascii="仿宋" w:hAnsi="仿宋" w:eastAsia="仿宋" w:cs="宋体"/>
                <w:color w:val="000000"/>
                <w:kern w:val="0"/>
                <w:sz w:val="32"/>
                <w:szCs w:val="32"/>
              </w:rPr>
              <w:t>—</w:t>
            </w:r>
          </w:p>
        </w:tc>
        <w:tc>
          <w:tcPr>
            <w:tcW w:w="3902" w:type="dxa"/>
            <w:vAlign w:val="center"/>
          </w:tcPr>
          <w:p>
            <w:pPr>
              <w:jc w:val="center"/>
              <w:rPr>
                <w:rFonts w:ascii="仿宋" w:hAnsi="仿宋" w:eastAsia="仿宋"/>
                <w:sz w:val="32"/>
                <w:szCs w:val="32"/>
              </w:rPr>
            </w:pPr>
            <w:r>
              <w:rPr>
                <w:rFonts w:hint="eastAsia" w:ascii="仿宋" w:hAnsi="仿宋" w:eastAsia="仿宋" w:cs="宋体"/>
                <w:color w:val="000000"/>
                <w:kern w:val="0"/>
                <w:sz w:val="32"/>
                <w:szCs w:val="32"/>
              </w:rPr>
              <w:t>5754.49</w:t>
            </w:r>
          </w:p>
        </w:tc>
      </w:tr>
    </w:tbl>
    <w:p>
      <w:pPr>
        <w:pStyle w:val="4"/>
        <w:shd w:val="clear" w:color="auto" w:fill="FFFFFF"/>
        <w:spacing w:line="520" w:lineRule="exact"/>
        <w:ind w:firstLine="640"/>
        <w:rPr>
          <w:rFonts w:ascii="仿宋" w:hAnsi="仿宋" w:eastAsia="仿宋"/>
          <w:sz w:val="32"/>
          <w:szCs w:val="32"/>
        </w:rPr>
      </w:pPr>
    </w:p>
    <w:p>
      <w:pPr>
        <w:ind w:firstLine="560"/>
        <w:rPr>
          <w:rFonts w:ascii="宋体" w:cs="??_GB2312"/>
          <w:sz w:val="32"/>
          <w:szCs w:val="32"/>
        </w:rPr>
      </w:pPr>
    </w:p>
    <w:p>
      <w:pPr>
        <w:rPr>
          <w:rFonts w:hint="eastAsia" w:ascii="黑体" w:hAnsi="??_GB2312" w:eastAsia="黑体" w:cs="??_GB2312"/>
          <w:b/>
          <w:sz w:val="32"/>
          <w:szCs w:val="32"/>
        </w:rPr>
      </w:pPr>
    </w:p>
    <w:p>
      <w:pPr>
        <w:ind w:firstLine="315" w:firstLineChars="98"/>
        <w:rPr>
          <w:rFonts w:ascii="黑体" w:hAnsi="??_GB2312" w:eastAsia="黑体" w:cs="??_GB2312"/>
          <w:b/>
          <w:sz w:val="32"/>
          <w:szCs w:val="32"/>
        </w:rPr>
      </w:pPr>
      <w:r>
        <w:rPr>
          <w:rFonts w:hint="eastAsia" w:ascii="黑体" w:hAnsi="??_GB2312" w:eastAsia="黑体" w:cs="??_GB2312"/>
          <w:b/>
          <w:sz w:val="32"/>
          <w:szCs w:val="32"/>
        </w:rPr>
        <w:t>八、专业名词解释</w:t>
      </w:r>
    </w:p>
    <w:p>
      <w:pPr>
        <w:ind w:firstLine="630" w:firstLineChars="196"/>
        <w:rPr>
          <w:rFonts w:ascii="??_GB2312" w:hAnsi="宋体" w:eastAsia="Times New Roman"/>
          <w:sz w:val="32"/>
          <w:szCs w:val="32"/>
        </w:rPr>
      </w:pPr>
      <w:r>
        <w:rPr>
          <w:rFonts w:ascii="??_GB2312" w:hAnsi="宋体" w:eastAsia="Times New Roman"/>
          <w:b/>
          <w:bCs/>
          <w:sz w:val="32"/>
          <w:szCs w:val="32"/>
        </w:rPr>
        <w:t>1、一般公共预算财政拨款收入：</w:t>
      </w:r>
      <w:r>
        <w:rPr>
          <w:rFonts w:ascii="??_GB2312" w:hAnsi="宋体" w:eastAsia="Times New Roman"/>
          <w:sz w:val="32"/>
          <w:szCs w:val="32"/>
        </w:rPr>
        <w:t>县级财政当年拨付的资金。</w:t>
      </w:r>
    </w:p>
    <w:p>
      <w:pPr>
        <w:pStyle w:val="4"/>
        <w:widowControl/>
        <w:ind w:firstLine="578" w:firstLineChars="180"/>
        <w:rPr>
          <w:rFonts w:ascii="??_GB2312" w:hAnsi="??_GB2312" w:cs="??_GB2312"/>
          <w:sz w:val="32"/>
          <w:szCs w:val="32"/>
        </w:rPr>
      </w:pPr>
      <w:r>
        <w:rPr>
          <w:rStyle w:val="6"/>
          <w:rFonts w:ascii="??_GB2312" w:hAnsi="??_GB2312" w:cs="??_GB2312"/>
          <w:sz w:val="32"/>
          <w:szCs w:val="32"/>
          <w:shd w:val="clear" w:color="auto" w:fill="FFFFFF"/>
        </w:rPr>
        <w:t>2</w:t>
      </w:r>
      <w:r>
        <w:rPr>
          <w:rStyle w:val="6"/>
          <w:rFonts w:hint="eastAsia" w:ascii="宋体" w:hAnsi="宋体" w:cs="宋体"/>
          <w:sz w:val="32"/>
          <w:szCs w:val="32"/>
          <w:shd w:val="clear" w:color="auto" w:fill="FFFFFF"/>
        </w:rPr>
        <w:t>、其他收入：</w:t>
      </w:r>
      <w:r>
        <w:rPr>
          <w:rFonts w:hint="eastAsia" w:ascii="宋体" w:hAnsi="宋体" w:cs="宋体"/>
          <w:sz w:val="32"/>
          <w:szCs w:val="32"/>
          <w:shd w:val="clear" w:color="auto" w:fill="FFFFFF"/>
        </w:rPr>
        <w:t>指除上述财政拨款收入以外的收入。主要是存款利息收入。</w:t>
      </w:r>
    </w:p>
    <w:p>
      <w:pPr>
        <w:pStyle w:val="4"/>
        <w:widowControl/>
        <w:ind w:firstLine="578" w:firstLineChars="180"/>
        <w:rPr>
          <w:rFonts w:ascii="??_GB2312" w:hAnsi="宋体" w:eastAsia="Times New Roman"/>
          <w:sz w:val="32"/>
          <w:szCs w:val="32"/>
        </w:rPr>
      </w:pPr>
      <w:r>
        <w:rPr>
          <w:rStyle w:val="6"/>
          <w:rFonts w:ascii="??_GB2312" w:hAnsi="??_GB2312" w:cs="??_GB2312"/>
          <w:color w:val="000000"/>
          <w:sz w:val="32"/>
          <w:szCs w:val="32"/>
          <w:shd w:val="clear" w:color="auto" w:fill="FFFFFF"/>
        </w:rPr>
        <w:t>3</w:t>
      </w:r>
      <w:r>
        <w:rPr>
          <w:rFonts w:ascii="??_GB2312" w:hAnsi="宋体" w:eastAsia="Times New Roman"/>
          <w:b/>
          <w:bCs/>
          <w:sz w:val="32"/>
          <w:szCs w:val="32"/>
        </w:rPr>
        <w:t>、基本支出：</w:t>
      </w:r>
      <w:r>
        <w:rPr>
          <w:rFonts w:ascii="??_GB2312" w:hAnsi="宋体" w:eastAsia="Times New Roman"/>
          <w:sz w:val="32"/>
          <w:szCs w:val="32"/>
        </w:rPr>
        <w:t>指为保障机构正常运转、完成日常工作任务而发生的人员支出和公用支出。</w:t>
      </w:r>
    </w:p>
    <w:p>
      <w:pPr>
        <w:pStyle w:val="4"/>
        <w:widowControl/>
        <w:rPr>
          <w:rFonts w:ascii="??_GB2312" w:hAnsi="宋体" w:eastAsia="Times New Roman"/>
          <w:sz w:val="32"/>
          <w:szCs w:val="32"/>
        </w:rPr>
      </w:pPr>
      <w:r>
        <w:rPr>
          <w:rFonts w:ascii="??_GB2312" w:hAnsi="宋体" w:eastAsia="Times New Roman"/>
          <w:b/>
          <w:bCs/>
          <w:sz w:val="32"/>
          <w:szCs w:val="32"/>
        </w:rPr>
        <w:t xml:space="preserve">    4、项目支出</w:t>
      </w:r>
      <w:r>
        <w:rPr>
          <w:rFonts w:ascii="??_GB2312" w:hAnsi="宋体" w:eastAsia="Times New Roman"/>
          <w:sz w:val="32"/>
          <w:szCs w:val="32"/>
        </w:rPr>
        <w:t>：指在基本支出之外为完成特定行政任务和事业发展目标所发生的支出。</w:t>
      </w:r>
    </w:p>
    <w:p>
      <w:pPr>
        <w:pStyle w:val="4"/>
        <w:widowControl/>
        <w:ind w:firstLine="643" w:firstLineChars="200"/>
        <w:rPr>
          <w:rFonts w:ascii="??_GB2312" w:hAnsi="宋体" w:eastAsia="Times New Roman"/>
          <w:sz w:val="32"/>
          <w:szCs w:val="32"/>
        </w:rPr>
      </w:pPr>
      <w:r>
        <w:rPr>
          <w:rFonts w:ascii="??_GB2312" w:hAnsi="宋体" w:eastAsia="Times New Roman"/>
          <w:b/>
          <w:bCs/>
          <w:sz w:val="32"/>
          <w:szCs w:val="32"/>
        </w:rPr>
        <w:t>5、“三公”经费：</w:t>
      </w:r>
      <w:r>
        <w:rPr>
          <w:rFonts w:ascii="??_GB2312" w:hAnsi="宋体" w:eastAsia="Times New Roman"/>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ind w:firstLine="643" w:firstLineChars="200"/>
        <w:rPr>
          <w:rFonts w:ascii="??_GB2312" w:hAnsi="宋体" w:eastAsia="Times New Roman"/>
          <w:sz w:val="32"/>
          <w:szCs w:val="32"/>
        </w:rPr>
      </w:pPr>
      <w:r>
        <w:rPr>
          <w:rFonts w:ascii="??_GB2312" w:hAnsi="宋体" w:eastAsia="Times New Roman"/>
          <w:b/>
          <w:bCs/>
          <w:sz w:val="32"/>
          <w:szCs w:val="32"/>
        </w:rPr>
        <w:t>6、机关运行经费：</w:t>
      </w:r>
      <w:r>
        <w:rPr>
          <w:rFonts w:ascii="??_GB2312" w:hAnsi="宋体" w:eastAsia="Times New Roman"/>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t xml:space="preserve">     </w:t>
      </w:r>
      <w:r>
        <w:rPr>
          <w:rFonts w:ascii="黑体" w:hAnsi="黑体" w:eastAsia="黑体" w:cs="黑体"/>
          <w:sz w:val="32"/>
          <w:szCs w:val="32"/>
        </w:rPr>
        <w:t xml:space="preserve"> </w:t>
      </w:r>
      <w:r>
        <w:rPr>
          <w:rFonts w:hint="eastAsia" w:ascii="黑体" w:hAnsi="黑体" w:eastAsia="黑体" w:cs="黑体"/>
          <w:sz w:val="32"/>
          <w:szCs w:val="32"/>
        </w:rPr>
        <w:t>九、其他需要说明的事项</w:t>
      </w:r>
    </w:p>
    <w:p>
      <w:pPr>
        <w:rPr>
          <w:rFonts w:ascii="仿宋" w:hAnsi="仿宋" w:eastAsia="仿宋" w:cs="仿宋"/>
          <w:sz w:val="32"/>
          <w:szCs w:val="32"/>
        </w:rPr>
      </w:pPr>
      <w:r>
        <w:rPr>
          <w:rFonts w:ascii="黑体" w:hAnsi="黑体" w:eastAsia="黑体" w:cs="黑体"/>
          <w:sz w:val="32"/>
          <w:szCs w:val="32"/>
        </w:rPr>
        <w:t xml:space="preserve">     </w:t>
      </w:r>
      <w:r>
        <w:rPr>
          <w:rFonts w:hint="eastAsia" w:ascii="仿宋" w:hAnsi="仿宋" w:eastAsia="仿宋" w:cs="仿宋"/>
          <w:sz w:val="32"/>
          <w:szCs w:val="32"/>
        </w:rPr>
        <w:t>我部门无国有资本经营预算，空表列示。</w:t>
      </w:r>
    </w:p>
    <w:p>
      <w:r>
        <w:t xml:space="preserve">                                                    </w:t>
      </w:r>
      <w:r>
        <w:rPr>
          <w:rFonts w:hint="eastAsia" w:ascii="宋体" w:hAnsi="宋体" w:cs="??_GB2312"/>
          <w:sz w:val="32"/>
          <w:szCs w:val="32"/>
        </w:rPr>
        <w:t>二〇一七年三月二十九日</w:t>
      </w: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_GBK">
    <w:altName w:val="宋体"/>
    <w:panose1 w:val="00000000000000000000"/>
    <w:charset w:val="86"/>
    <w:family w:val="roman"/>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方正书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9064F"/>
    <w:multiLevelType w:val="multilevel"/>
    <w:tmpl w:val="5419064F"/>
    <w:lvl w:ilvl="0" w:tentative="0">
      <w:start w:val="6"/>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8D1C958"/>
    <w:multiLevelType w:val="singleLevel"/>
    <w:tmpl w:val="58D1C958"/>
    <w:lvl w:ilvl="0" w:tentative="0">
      <w:start w:val="4"/>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D5E"/>
    <w:rsid w:val="00034BD4"/>
    <w:rsid w:val="00041C31"/>
    <w:rsid w:val="000458B2"/>
    <w:rsid w:val="00067C1E"/>
    <w:rsid w:val="00074EC8"/>
    <w:rsid w:val="00076AAF"/>
    <w:rsid w:val="000A45FE"/>
    <w:rsid w:val="000E171A"/>
    <w:rsid w:val="00140CEE"/>
    <w:rsid w:val="001E3E1E"/>
    <w:rsid w:val="001E455D"/>
    <w:rsid w:val="001F0094"/>
    <w:rsid w:val="00221D80"/>
    <w:rsid w:val="00280083"/>
    <w:rsid w:val="00281901"/>
    <w:rsid w:val="0029094C"/>
    <w:rsid w:val="002E247E"/>
    <w:rsid w:val="002F0614"/>
    <w:rsid w:val="0033090E"/>
    <w:rsid w:val="00335E9E"/>
    <w:rsid w:val="00341AB7"/>
    <w:rsid w:val="00351E2F"/>
    <w:rsid w:val="00366D5E"/>
    <w:rsid w:val="003A23F0"/>
    <w:rsid w:val="003A3B62"/>
    <w:rsid w:val="003D288C"/>
    <w:rsid w:val="003E7CD0"/>
    <w:rsid w:val="00420F70"/>
    <w:rsid w:val="00425221"/>
    <w:rsid w:val="004A26AD"/>
    <w:rsid w:val="004B5FDF"/>
    <w:rsid w:val="004B60A6"/>
    <w:rsid w:val="004B6345"/>
    <w:rsid w:val="00500309"/>
    <w:rsid w:val="00504521"/>
    <w:rsid w:val="00527896"/>
    <w:rsid w:val="00556E10"/>
    <w:rsid w:val="0056383A"/>
    <w:rsid w:val="00594DF0"/>
    <w:rsid w:val="005973A0"/>
    <w:rsid w:val="005A6274"/>
    <w:rsid w:val="005E7A75"/>
    <w:rsid w:val="005F04FC"/>
    <w:rsid w:val="006031DD"/>
    <w:rsid w:val="00604715"/>
    <w:rsid w:val="0061320D"/>
    <w:rsid w:val="00661398"/>
    <w:rsid w:val="00671BB9"/>
    <w:rsid w:val="006D38CC"/>
    <w:rsid w:val="007302FF"/>
    <w:rsid w:val="00754CA6"/>
    <w:rsid w:val="0076733B"/>
    <w:rsid w:val="007C027B"/>
    <w:rsid w:val="007D07D3"/>
    <w:rsid w:val="008563E4"/>
    <w:rsid w:val="008B41CF"/>
    <w:rsid w:val="008C33D7"/>
    <w:rsid w:val="008D0204"/>
    <w:rsid w:val="0092549B"/>
    <w:rsid w:val="00943F98"/>
    <w:rsid w:val="00951148"/>
    <w:rsid w:val="00967969"/>
    <w:rsid w:val="00972AB4"/>
    <w:rsid w:val="00992AEB"/>
    <w:rsid w:val="009A0115"/>
    <w:rsid w:val="009E7F99"/>
    <w:rsid w:val="00A205A3"/>
    <w:rsid w:val="00A350A4"/>
    <w:rsid w:val="00A73065"/>
    <w:rsid w:val="00A74EEE"/>
    <w:rsid w:val="00A81F9D"/>
    <w:rsid w:val="00AC12EC"/>
    <w:rsid w:val="00B15FE0"/>
    <w:rsid w:val="00B915AB"/>
    <w:rsid w:val="00BC4D5E"/>
    <w:rsid w:val="00C1340F"/>
    <w:rsid w:val="00C15C46"/>
    <w:rsid w:val="00C21F2E"/>
    <w:rsid w:val="00C52218"/>
    <w:rsid w:val="00C618CA"/>
    <w:rsid w:val="00C64C97"/>
    <w:rsid w:val="00CB015A"/>
    <w:rsid w:val="00CE2EE3"/>
    <w:rsid w:val="00CE4330"/>
    <w:rsid w:val="00CE6866"/>
    <w:rsid w:val="00D36130"/>
    <w:rsid w:val="00D41BA3"/>
    <w:rsid w:val="00D47416"/>
    <w:rsid w:val="00D6606C"/>
    <w:rsid w:val="00D7009A"/>
    <w:rsid w:val="00D7666F"/>
    <w:rsid w:val="00D8749A"/>
    <w:rsid w:val="00DE4DEC"/>
    <w:rsid w:val="00E05278"/>
    <w:rsid w:val="00E367C5"/>
    <w:rsid w:val="00E80A23"/>
    <w:rsid w:val="00EB25DA"/>
    <w:rsid w:val="00ED3BC1"/>
    <w:rsid w:val="00ED3FF1"/>
    <w:rsid w:val="00EE0F93"/>
    <w:rsid w:val="00F223BA"/>
    <w:rsid w:val="00F51F34"/>
    <w:rsid w:val="00F71CD5"/>
    <w:rsid w:val="0119349C"/>
    <w:rsid w:val="0259220A"/>
    <w:rsid w:val="029C0D5B"/>
    <w:rsid w:val="06584A58"/>
    <w:rsid w:val="09370A82"/>
    <w:rsid w:val="0943339B"/>
    <w:rsid w:val="0AE424E2"/>
    <w:rsid w:val="10070535"/>
    <w:rsid w:val="16177A92"/>
    <w:rsid w:val="1A5C001D"/>
    <w:rsid w:val="1B4B53D7"/>
    <w:rsid w:val="29B001E8"/>
    <w:rsid w:val="2B9E7B75"/>
    <w:rsid w:val="3477305D"/>
    <w:rsid w:val="35CA7AC4"/>
    <w:rsid w:val="3D5A38F6"/>
    <w:rsid w:val="4C736A6F"/>
    <w:rsid w:val="4D3120EC"/>
    <w:rsid w:val="50517078"/>
    <w:rsid w:val="560027C3"/>
    <w:rsid w:val="6DEC46F3"/>
    <w:rsid w:val="6F881BC6"/>
    <w:rsid w:val="727462F3"/>
    <w:rsid w:val="74A31685"/>
    <w:rsid w:val="75D5506B"/>
    <w:rsid w:val="75FB6800"/>
    <w:rsid w:val="7CD74E5A"/>
    <w:rsid w:val="7FFE3F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kern w:val="0"/>
      <w:sz w:val="24"/>
    </w:rPr>
  </w:style>
  <w:style w:type="character" w:styleId="6">
    <w:name w:val="Strong"/>
    <w:basedOn w:val="5"/>
    <w:qFormat/>
    <w:locked/>
    <w:uiPriority w:val="99"/>
    <w:rPr>
      <w:rFonts w:cs="Times New Roman"/>
      <w:b/>
    </w:rPr>
  </w:style>
  <w:style w:type="table" w:styleId="8">
    <w:name w:val="Table Grid"/>
    <w:basedOn w:val="7"/>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basedOn w:val="5"/>
    <w:link w:val="2"/>
    <w:semiHidden/>
    <w:locked/>
    <w:uiPriority w:val="99"/>
    <w:rPr>
      <w:rFonts w:cs="Times New Roman"/>
      <w:sz w:val="18"/>
      <w:szCs w:val="18"/>
    </w:rPr>
  </w:style>
  <w:style w:type="character" w:customStyle="1" w:styleId="10">
    <w:name w:val="页眉 Char"/>
    <w:basedOn w:val="5"/>
    <w:link w:val="3"/>
    <w:semiHidden/>
    <w:qFormat/>
    <w:locked/>
    <w:uiPriority w:val="99"/>
    <w:rPr>
      <w:rFonts w:cs="Times New Roman"/>
      <w:sz w:val="18"/>
      <w:szCs w:val="18"/>
    </w:rPr>
  </w:style>
  <w:style w:type="paragraph" w:customStyle="1" w:styleId="11">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1045</Words>
  <Characters>5957</Characters>
  <Lines>49</Lines>
  <Paragraphs>13</Paragraphs>
  <TotalTime>0</TotalTime>
  <ScaleCrop>false</ScaleCrop>
  <LinksUpToDate>false</LinksUpToDate>
  <CharactersWithSpaces>6989</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2017-03-21T06:26:00Z</dcterms:created>
  <dc:creator>Lenovo User</dc:creator>
  <cp:lastModifiedBy>P</cp:lastModifiedBy>
  <cp:lastPrinted>2017-03-29T03:07:00Z</cp:lastPrinted>
  <dcterms:modified xsi:type="dcterms:W3CDTF">2017-07-07T07:37:31Z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