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涞水县应急管理局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w:t>
      </w:r>
      <w:r>
        <w:rPr>
          <w:rFonts w:hint="eastAsia"/>
        </w:rPr>
        <w:t>县</w:t>
      </w:r>
      <w:r>
        <w:rPr>
          <w:rFonts w:hint="eastAsia"/>
          <w:lang w:eastAsia="zh-CN"/>
        </w:rPr>
        <w:t>应急管理</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w:t>
      </w:r>
      <w:r>
        <w:rPr>
          <w:rFonts w:hint="eastAsia"/>
        </w:rPr>
        <w:t>县</w:t>
      </w:r>
      <w:r>
        <w:rPr>
          <w:rFonts w:hint="eastAsia"/>
          <w:lang w:eastAsia="zh-CN"/>
        </w:rPr>
        <w:t>应急管理</w:t>
      </w:r>
      <w:r>
        <w:rPr>
          <w:rFonts w:hint="eastAsia"/>
        </w:rPr>
        <w:t>局事业收支预算</w:t>
      </w:r>
      <w:r>
        <w:tab/>
      </w:r>
      <w:r>
        <w:rPr>
          <w:rFonts w:hint="eastAsia"/>
          <w:lang w:val="en-US" w:eastAsia="zh-CN"/>
        </w:rPr>
        <w:t>6</w:t>
      </w:r>
      <w:r>
        <w:rPr>
          <w:rFonts w:hint="eastAsia"/>
          <w:lang w:eastAsia="zh-CN"/>
        </w:rPr>
        <w:fldChar w:fldCharType="end"/>
      </w:r>
      <w:r>
        <w:rPr>
          <w:rFonts w:hint="eastAsia"/>
          <w:lang w:val="en-US" w:eastAsia="zh-CN"/>
        </w:rPr>
        <w:t>1</w:t>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pgNumType w:fmt="decimal"/>
          <w:cols w:space="720" w:num="1"/>
        </w:sectPr>
      </w:pP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both"/>
        <w:outlineLvl w:val="3"/>
        <w:rPr>
          <w:rFonts w:ascii="方正小标宋_GBK" w:hAnsi="方正小标宋_GBK" w:cs="方正小标宋_GBK" w:eastAsiaTheme="minorEastAsia"/>
          <w:color w:val="000000"/>
          <w:sz w:val="44"/>
          <w:lang w:eastAsia="zh-CN"/>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应急管理</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jc w:val="center"/>
            </w:pPr>
            <w:r>
              <w:rPr>
                <w:rFonts w:hint="eastAsia"/>
                <w:lang w:val="en-US" w:eastAsia="zh-CN"/>
              </w:rPr>
              <w:t>1484.62</w:t>
            </w:r>
          </w:p>
        </w:tc>
        <w:tc>
          <w:tcPr>
            <w:tcW w:w="4535" w:type="dxa"/>
            <w:vAlign w:val="center"/>
          </w:tcPr>
          <w:p>
            <w:pPr>
              <w:pStyle w:val="17"/>
            </w:pPr>
            <w:r>
              <w:rPr>
                <w:rFonts w:hint="eastAsia"/>
              </w:rPr>
              <w:t>一、一般公共服务支出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jc w:val="center"/>
            </w:pPr>
          </w:p>
        </w:tc>
        <w:tc>
          <w:tcPr>
            <w:tcW w:w="4535" w:type="dxa"/>
            <w:vAlign w:val="center"/>
          </w:tcPr>
          <w:p>
            <w:pPr>
              <w:pStyle w:val="17"/>
            </w:pPr>
            <w:r>
              <w:rPr>
                <w:rFonts w:hint="eastAsia"/>
              </w:rPr>
              <w:t>二、外交支出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jc w:val="center"/>
            </w:pPr>
          </w:p>
        </w:tc>
        <w:tc>
          <w:tcPr>
            <w:tcW w:w="4535" w:type="dxa"/>
            <w:vAlign w:val="center"/>
          </w:tcPr>
          <w:p>
            <w:pPr>
              <w:pStyle w:val="17"/>
            </w:pPr>
            <w:r>
              <w:rPr>
                <w:rFonts w:hint="eastAsia"/>
              </w:rPr>
              <w:t>三、国防支出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jc w:val="center"/>
            </w:pPr>
          </w:p>
        </w:tc>
        <w:tc>
          <w:tcPr>
            <w:tcW w:w="4535" w:type="dxa"/>
            <w:vAlign w:val="center"/>
          </w:tcPr>
          <w:p>
            <w:pPr>
              <w:pStyle w:val="17"/>
            </w:pPr>
            <w:r>
              <w:rPr>
                <w:rFonts w:hint="eastAsia"/>
              </w:rPr>
              <w:t>四、公共安全支出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jc w:val="center"/>
            </w:pPr>
          </w:p>
        </w:tc>
        <w:tc>
          <w:tcPr>
            <w:tcW w:w="4535" w:type="dxa"/>
            <w:vAlign w:val="center"/>
          </w:tcPr>
          <w:p>
            <w:pPr>
              <w:pStyle w:val="17"/>
            </w:pPr>
            <w:r>
              <w:rPr>
                <w:rFonts w:hint="eastAsia"/>
              </w:rPr>
              <w:t>五、教育支出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jc w:val="center"/>
            </w:pPr>
          </w:p>
        </w:tc>
        <w:tc>
          <w:tcPr>
            <w:tcW w:w="4535" w:type="dxa"/>
            <w:vAlign w:val="center"/>
          </w:tcPr>
          <w:p>
            <w:pPr>
              <w:pStyle w:val="17"/>
            </w:pPr>
            <w:r>
              <w:rPr>
                <w:rFonts w:hint="eastAsia"/>
              </w:rPr>
              <w:t>六、科学技术支出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jc w:val="center"/>
            </w:pPr>
          </w:p>
        </w:tc>
        <w:tc>
          <w:tcPr>
            <w:tcW w:w="4535" w:type="dxa"/>
            <w:vAlign w:val="center"/>
          </w:tcPr>
          <w:p>
            <w:pPr>
              <w:pStyle w:val="17"/>
            </w:pPr>
            <w:r>
              <w:rPr>
                <w:rFonts w:hint="eastAsia"/>
              </w:rPr>
              <w:t>七、文化旅游体育与传媒支出</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jc w:val="center"/>
            </w:pPr>
          </w:p>
        </w:tc>
        <w:tc>
          <w:tcPr>
            <w:tcW w:w="4535" w:type="dxa"/>
            <w:vAlign w:val="center"/>
          </w:tcPr>
          <w:p>
            <w:pPr>
              <w:pStyle w:val="17"/>
            </w:pPr>
            <w:r>
              <w:rPr>
                <w:rFonts w:hint="eastAsia"/>
              </w:rPr>
              <w:t>八、社会保障和就业支出</w:t>
            </w:r>
          </w:p>
        </w:tc>
        <w:tc>
          <w:tcPr>
            <w:tcW w:w="212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jc w:val="center"/>
            </w:pPr>
          </w:p>
        </w:tc>
        <w:tc>
          <w:tcPr>
            <w:tcW w:w="4535" w:type="dxa"/>
            <w:vAlign w:val="center"/>
          </w:tcPr>
          <w:p>
            <w:pPr>
              <w:pStyle w:val="17"/>
            </w:pPr>
            <w:r>
              <w:rPr>
                <w:rFonts w:hint="eastAsia"/>
              </w:rPr>
              <w:t>九、社会保险基金支出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十、卫生健康支出</w:t>
            </w:r>
          </w:p>
        </w:tc>
        <w:tc>
          <w:tcPr>
            <w:tcW w:w="212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十一、节能环保支出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十二、城乡社区支出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十三、农林水支出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jc w:val="center"/>
            </w:pPr>
          </w:p>
        </w:tc>
        <w:tc>
          <w:tcPr>
            <w:tcW w:w="4535" w:type="dxa"/>
            <w:vAlign w:val="center"/>
          </w:tcPr>
          <w:p>
            <w:pPr>
              <w:pStyle w:val="17"/>
            </w:pPr>
            <w:r>
              <w:rPr>
                <w:rFonts w:hint="eastAsia"/>
              </w:rPr>
              <w:t>十四、交通运输支出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1437.1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jc w:val="center"/>
              <w:rPr>
                <w:rFonts w:hint="default" w:eastAsia="方正书宋_GBK"/>
                <w:lang w:val="en-US" w:eastAsia="zh-CN"/>
              </w:rPr>
            </w:pPr>
            <w:r>
              <w:rPr>
                <w:rFonts w:hint="eastAsia"/>
                <w:lang w:val="en-US" w:eastAsia="zh-CN"/>
              </w:rPr>
              <w:t>1484.62</w:t>
            </w:r>
          </w:p>
        </w:tc>
        <w:tc>
          <w:tcPr>
            <w:tcW w:w="4535" w:type="dxa"/>
            <w:vAlign w:val="center"/>
          </w:tcPr>
          <w:p>
            <w:pPr>
              <w:pStyle w:val="19"/>
            </w:pPr>
            <w:r>
              <w:rPr>
                <w:rFonts w:hint="eastAsia"/>
              </w:rPr>
              <w:t>本年支出合计</w:t>
            </w:r>
          </w:p>
        </w:tc>
        <w:tc>
          <w:tcPr>
            <w:tcW w:w="2126" w:type="dxa"/>
            <w:vAlign w:val="center"/>
          </w:tcPr>
          <w:p>
            <w:pPr>
              <w:pStyle w:val="20"/>
              <w:jc w:val="center"/>
              <w:rPr>
                <w:rFonts w:hint="default" w:eastAsia="方正书宋_GBK"/>
                <w:lang w:val="en-US" w:eastAsia="zh-CN"/>
              </w:rPr>
            </w:pPr>
            <w:r>
              <w:rPr>
                <w:rFonts w:hint="eastAsia"/>
                <w:lang w:val="en-US" w:eastAsia="zh-CN"/>
              </w:rPr>
              <w:t>1484.62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jc w:val="center"/>
            </w:pPr>
          </w:p>
        </w:tc>
        <w:tc>
          <w:tcPr>
            <w:tcW w:w="4535" w:type="dxa"/>
            <w:vAlign w:val="center"/>
          </w:tcPr>
          <w:p>
            <w:pPr>
              <w:pStyle w:val="17"/>
            </w:pPr>
            <w:r>
              <w:rPr>
                <w:rFonts w:hint="eastAsia"/>
              </w:rPr>
              <w:t>年终结转结余</w:t>
            </w:r>
          </w:p>
        </w:tc>
        <w:tc>
          <w:tcPr>
            <w:tcW w:w="2126" w:type="dxa"/>
            <w:vAlign w:val="center"/>
          </w:tcPr>
          <w:p>
            <w:pPr>
              <w:pStyle w:val="16"/>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jc w:val="center"/>
              <w:rPr>
                <w:rFonts w:hint="default" w:eastAsia="方正书宋_GBK"/>
                <w:lang w:val="en-US" w:eastAsia="zh-CN"/>
              </w:rPr>
            </w:pPr>
            <w:r>
              <w:rPr>
                <w:rFonts w:hint="eastAsia"/>
                <w:lang w:val="en-US" w:eastAsia="zh-CN"/>
              </w:rPr>
              <w:t>1484.62</w:t>
            </w:r>
          </w:p>
        </w:tc>
        <w:tc>
          <w:tcPr>
            <w:tcW w:w="4535" w:type="dxa"/>
            <w:vAlign w:val="center"/>
          </w:tcPr>
          <w:p>
            <w:pPr>
              <w:pStyle w:val="19"/>
            </w:pPr>
            <w:r>
              <w:rPr>
                <w:rFonts w:hint="eastAsia"/>
              </w:rPr>
              <w:t>支出总计</w:t>
            </w:r>
          </w:p>
        </w:tc>
        <w:tc>
          <w:tcPr>
            <w:tcW w:w="2126" w:type="dxa"/>
            <w:vAlign w:val="center"/>
          </w:tcPr>
          <w:p>
            <w:pPr>
              <w:pStyle w:val="20"/>
              <w:jc w:val="center"/>
              <w:rPr>
                <w:rFonts w:hint="default" w:eastAsia="方正书宋_GBK"/>
                <w:lang w:val="en-US" w:eastAsia="zh-CN"/>
              </w:rPr>
            </w:pPr>
            <w:r>
              <w:rPr>
                <w:rFonts w:hint="eastAsia"/>
                <w:lang w:val="en-US" w:eastAsia="zh-CN"/>
              </w:rPr>
              <w:t>1484.62</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fmt="decimal"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69"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1"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top"/>
          </w:tcPr>
          <w:p>
            <w:pPr>
              <w:jc w:val="center"/>
            </w:pP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134"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1484.62</w:t>
            </w:r>
          </w:p>
        </w:tc>
        <w:tc>
          <w:tcPr>
            <w:tcW w:w="1134" w:type="dxa"/>
            <w:vAlign w:val="top"/>
          </w:tcPr>
          <w:p>
            <w:pPr>
              <w:keepNext w:val="0"/>
              <w:keepLines w:val="0"/>
              <w:widowControl/>
              <w:suppressLineNumbers w:val="0"/>
              <w:jc w:val="center"/>
              <w:textAlignment w:val="top"/>
            </w:pPr>
            <w:r>
              <w:rPr>
                <w:rFonts w:hint="eastAsia"/>
                <w:lang w:val="en-US" w:eastAsia="zh-CN"/>
              </w:rPr>
              <w:t>1484.62</w:t>
            </w:r>
          </w:p>
        </w:tc>
        <w:tc>
          <w:tcPr>
            <w:tcW w:w="1134" w:type="dxa"/>
            <w:vAlign w:val="top"/>
          </w:tcPr>
          <w:p>
            <w:pPr>
              <w:keepNext w:val="0"/>
              <w:keepLines w:val="0"/>
              <w:widowControl/>
              <w:suppressLineNumbers w:val="0"/>
              <w:jc w:val="center"/>
              <w:textAlignment w:val="top"/>
            </w:pPr>
            <w:r>
              <w:rPr>
                <w:rFonts w:hint="eastAsia"/>
                <w:lang w:val="en-US" w:eastAsia="zh-CN"/>
              </w:rPr>
              <w:t>1484.62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20805</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21011</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22102</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灾害防治及应急管理支出</w:t>
            </w:r>
          </w:p>
        </w:tc>
        <w:tc>
          <w:tcPr>
            <w:tcW w:w="1134" w:type="dxa"/>
            <w:vAlign w:val="center"/>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1437.1</w:t>
            </w:r>
          </w:p>
        </w:tc>
        <w:tc>
          <w:tcPr>
            <w:tcW w:w="1134" w:type="dxa"/>
            <w:vAlign w:val="center"/>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1437.1</w:t>
            </w:r>
          </w:p>
        </w:tc>
        <w:tc>
          <w:tcPr>
            <w:tcW w:w="1134" w:type="dxa"/>
            <w:vAlign w:val="center"/>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1437.1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809.91</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809.91</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809.91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center"/>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266.09</w:t>
            </w:r>
          </w:p>
        </w:tc>
        <w:tc>
          <w:tcPr>
            <w:tcW w:w="1134" w:type="dxa"/>
            <w:vAlign w:val="center"/>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266.09</w:t>
            </w:r>
          </w:p>
        </w:tc>
        <w:tc>
          <w:tcPr>
            <w:tcW w:w="1134" w:type="dxa"/>
            <w:vAlign w:val="center"/>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266.09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2240102</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2240104</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灾害风险防治</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2240108</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应急救援</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2240109</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35.79</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35.79</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35.79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22402</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消防事务</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2240204</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消防应急救援</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地震事务</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2240504</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地震监测</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w:t>
            </w:r>
          </w:p>
        </w:tc>
        <w:tc>
          <w:tcPr>
            <w:tcW w:w="155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c>
          <w:tcPr>
            <w:tcW w:w="1134" w:type="dxa"/>
            <w:vAlign w:val="center"/>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23</w:t>
            </w:r>
          </w:p>
        </w:tc>
        <w:tc>
          <w:tcPr>
            <w:tcW w:w="992"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2240703</w:t>
            </w:r>
          </w:p>
        </w:tc>
        <w:tc>
          <w:tcPr>
            <w:tcW w:w="1559"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自然灾害救灾补助</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64.00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rPr>
                <w:rFonts w:hint="default" w:eastAsia="方正书宋_GBK"/>
                <w:lang w:val="en-US" w:eastAsia="zh-CN"/>
              </w:rPr>
            </w:pPr>
            <w:r>
              <w:rPr>
                <w:rFonts w:hint="eastAsia"/>
                <w:lang w:val="en-US" w:eastAsia="zh-CN"/>
              </w:rPr>
              <w:t>24</w:t>
            </w:r>
          </w:p>
        </w:tc>
        <w:tc>
          <w:tcPr>
            <w:tcW w:w="992"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2240704</w:t>
            </w:r>
          </w:p>
        </w:tc>
        <w:tc>
          <w:tcPr>
            <w:tcW w:w="1559"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25</w:t>
            </w:r>
          </w:p>
        </w:tc>
        <w:tc>
          <w:tcPr>
            <w:tcW w:w="992"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2240799</w:t>
            </w:r>
          </w:p>
        </w:tc>
        <w:tc>
          <w:tcPr>
            <w:tcW w:w="1559"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其他自然灾害救灾及恢复重建支出</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134" w:type="dxa"/>
            <w:vAlign w:val="top"/>
          </w:tcPr>
          <w:p>
            <w:pPr>
              <w:keepNext w:val="0"/>
              <w:keepLines w:val="0"/>
              <w:widowControl/>
              <w:suppressLineNumbers w:val="0"/>
              <w:jc w:val="center"/>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18.30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721"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3"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5"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top"/>
          </w:tcPr>
          <w:p>
            <w:pPr>
              <w:jc w:val="center"/>
            </w:pP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36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1484.62</w:t>
            </w:r>
          </w:p>
        </w:tc>
        <w:tc>
          <w:tcPr>
            <w:tcW w:w="136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313.61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1171.01</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灾害防治及应急管理支出</w:t>
            </w:r>
          </w:p>
        </w:tc>
        <w:tc>
          <w:tcPr>
            <w:tcW w:w="136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1437.1</w:t>
            </w:r>
          </w:p>
        </w:tc>
        <w:tc>
          <w:tcPr>
            <w:tcW w:w="136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266.09</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1171.01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136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605.74</w:t>
            </w:r>
          </w:p>
        </w:tc>
        <w:tc>
          <w:tcPr>
            <w:tcW w:w="1361" w:type="dxa"/>
            <w:vAlign w:val="top"/>
          </w:tcPr>
          <w:p>
            <w:pPr>
              <w:keepNext w:val="0"/>
              <w:keepLines w:val="0"/>
              <w:widowControl/>
              <w:suppressLineNumbers w:val="0"/>
              <w:jc w:val="center"/>
              <w:textAlignment w:val="top"/>
              <w:rPr>
                <w:rFonts w:hint="default" w:eastAsia="宋体"/>
                <w:lang w:val="en-US" w:eastAsia="zh-CN"/>
              </w:rPr>
            </w:pPr>
            <w:r>
              <w:rPr>
                <w:rFonts w:hint="eastAsia" w:ascii="Calibri" w:hAnsi="Calibri" w:cs="Calibri"/>
                <w:i w:val="0"/>
                <w:iCs w:val="0"/>
                <w:color w:val="000000"/>
                <w:kern w:val="0"/>
                <w:sz w:val="22"/>
                <w:szCs w:val="22"/>
                <w:u w:val="none"/>
                <w:lang w:val="en-US" w:eastAsia="zh-CN" w:bidi="ar"/>
              </w:rPr>
              <w:t>266.09</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339.65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266.09</w:t>
            </w:r>
          </w:p>
        </w:tc>
        <w:tc>
          <w:tcPr>
            <w:tcW w:w="136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266.09</w:t>
            </w:r>
          </w:p>
        </w:tc>
        <w:tc>
          <w:tcPr>
            <w:tcW w:w="1361" w:type="dxa"/>
            <w:vAlign w:val="top"/>
          </w:tcPr>
          <w:p>
            <w:pPr>
              <w:jc w:val="cente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灾害风险防治</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应急救援</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2240109</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 xml:space="preserve">35.79 </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 xml:space="preserve">35.79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消防事务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2240204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消防应急救援</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地震事务</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2240504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地震监测</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2240703</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自然灾害救灾补助</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2240704</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25</w:t>
            </w:r>
          </w:p>
        </w:tc>
        <w:tc>
          <w:tcPr>
            <w:tcW w:w="99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2240799</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其他自然灾害救灾及恢复重建支出</w:t>
            </w: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w:t>
            </w:r>
          </w:p>
        </w:tc>
        <w:tc>
          <w:tcPr>
            <w:tcW w:w="1361" w:type="dxa"/>
            <w:vAlign w:val="top"/>
          </w:tcPr>
          <w:p>
            <w:pPr>
              <w:jc w:val="center"/>
            </w:pPr>
          </w:p>
        </w:tc>
        <w:tc>
          <w:tcPr>
            <w:tcW w:w="136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jc w:val="center"/>
              <w:rPr>
                <w:rFonts w:hint="default" w:eastAsia="方正书宋_GBK"/>
                <w:lang w:val="en-US" w:eastAsia="zh-CN"/>
              </w:rPr>
            </w:pPr>
            <w:r>
              <w:rPr>
                <w:rFonts w:hint="eastAsia"/>
                <w:lang w:val="en-US" w:eastAsia="zh-CN"/>
              </w:rPr>
              <w:t>1484.62</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23.71</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23.71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9.53</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9.53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14.28</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14.28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p>
        </w:tc>
        <w:tc>
          <w:tcPr>
            <w:tcW w:w="1474"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top"/>
          </w:tcPr>
          <w:p>
            <w:pPr>
              <w:jc w:val="center"/>
              <w:rPr>
                <w:rFonts w:ascii="Times New Roman" w:hAnsi="Times New Roman" w:eastAsia="宋体" w:cs="Times New Roman"/>
                <w:sz w:val="24"/>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zh-CN" w:bidi="ar-SA"/>
              </w:rPr>
            </w:pPr>
            <w:r>
              <w:rPr>
                <w:rFonts w:hint="eastAsia"/>
                <w:lang w:val="en-US" w:eastAsia="zh-CN"/>
              </w:rPr>
              <w:t>1437.1</w:t>
            </w:r>
          </w:p>
        </w:tc>
        <w:tc>
          <w:tcPr>
            <w:tcW w:w="1474" w:type="dxa"/>
            <w:vAlign w:val="top"/>
          </w:tcPr>
          <w:p>
            <w:pPr>
              <w:keepNext w:val="0"/>
              <w:keepLines w:val="0"/>
              <w:widowControl/>
              <w:suppressLineNumbers w:val="0"/>
              <w:jc w:val="center"/>
              <w:textAlignment w:val="top"/>
              <w:rPr>
                <w:rFonts w:hint="default" w:ascii="Times New Roman" w:hAnsi="Times New Roman" w:eastAsia="宋体" w:cs="Times New Roman"/>
                <w:sz w:val="24"/>
                <w:szCs w:val="24"/>
                <w:lang w:val="en-US" w:eastAsia="zh-CN" w:bidi="ar-SA"/>
              </w:rPr>
            </w:pPr>
            <w:r>
              <w:rPr>
                <w:rFonts w:hint="eastAsia"/>
                <w:lang w:val="en-US" w:eastAsia="zh-CN"/>
              </w:rPr>
              <w:t>1437.1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jc w:val="center"/>
              <w:rPr>
                <w:rFonts w:hint="default" w:eastAsia="方正书宋_GBK"/>
                <w:lang w:val="en-US" w:eastAsia="zh-CN"/>
              </w:rPr>
            </w:pPr>
            <w:r>
              <w:rPr>
                <w:rFonts w:hint="eastAsia"/>
                <w:lang w:val="en-US" w:eastAsia="zh-CN"/>
              </w:rPr>
              <w:t>1484.62</w:t>
            </w:r>
          </w:p>
        </w:tc>
        <w:tc>
          <w:tcPr>
            <w:tcW w:w="3402" w:type="dxa"/>
            <w:vAlign w:val="center"/>
          </w:tcPr>
          <w:p>
            <w:pPr>
              <w:pStyle w:val="19"/>
            </w:pPr>
            <w:r>
              <w:rPr>
                <w:rFonts w:hint="eastAsia"/>
              </w:rPr>
              <w:t>本年支出合计</w:t>
            </w:r>
          </w:p>
        </w:tc>
        <w:tc>
          <w:tcPr>
            <w:tcW w:w="1474" w:type="dxa"/>
            <w:vAlign w:val="center"/>
          </w:tcPr>
          <w:p>
            <w:pPr>
              <w:pStyle w:val="20"/>
              <w:jc w:val="center"/>
              <w:rPr>
                <w:rFonts w:hint="default" w:eastAsia="方正书宋_GBK"/>
                <w:lang w:val="en-US" w:eastAsia="zh-CN"/>
              </w:rPr>
            </w:pPr>
            <w:r>
              <w:rPr>
                <w:rFonts w:hint="eastAsia"/>
                <w:lang w:val="en-US" w:eastAsia="zh-CN"/>
              </w:rPr>
              <w:t>1484.62</w:t>
            </w:r>
          </w:p>
        </w:tc>
        <w:tc>
          <w:tcPr>
            <w:tcW w:w="1474" w:type="dxa"/>
            <w:vAlign w:val="center"/>
          </w:tcPr>
          <w:p>
            <w:pPr>
              <w:pStyle w:val="20"/>
              <w:jc w:val="center"/>
              <w:rPr>
                <w:rFonts w:hint="default" w:eastAsia="方正书宋_GBK"/>
                <w:lang w:val="en-US" w:eastAsia="zh-CN"/>
              </w:rPr>
            </w:pPr>
            <w:r>
              <w:rPr>
                <w:rFonts w:hint="eastAsia"/>
                <w:lang w:val="en-US" w:eastAsia="zh-CN"/>
              </w:rPr>
              <w:t>1494.62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jc w:val="center"/>
            </w:pPr>
          </w:p>
        </w:tc>
        <w:tc>
          <w:tcPr>
            <w:tcW w:w="3402" w:type="dxa"/>
            <w:vAlign w:val="center"/>
          </w:tcPr>
          <w:p>
            <w:pPr>
              <w:pStyle w:val="17"/>
            </w:pPr>
            <w:r>
              <w:rPr>
                <w:rFonts w:hint="eastAsia"/>
              </w:rPr>
              <w:t>年末财政拨款结转和结余</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jc w:val="center"/>
              <w:rPr>
                <w:rFonts w:hint="default" w:eastAsia="方正书宋_GBK"/>
                <w:lang w:val="en-US" w:eastAsia="zh-CN"/>
              </w:rPr>
            </w:pPr>
            <w:r>
              <w:rPr>
                <w:rFonts w:hint="eastAsia"/>
                <w:lang w:val="en-US" w:eastAsia="zh-CN"/>
              </w:rPr>
              <w:t>1484.62</w:t>
            </w:r>
          </w:p>
        </w:tc>
        <w:tc>
          <w:tcPr>
            <w:tcW w:w="3402" w:type="dxa"/>
            <w:vAlign w:val="center"/>
          </w:tcPr>
          <w:p>
            <w:pPr>
              <w:pStyle w:val="19"/>
            </w:pPr>
            <w:r>
              <w:rPr>
                <w:rFonts w:hint="eastAsia"/>
              </w:rPr>
              <w:t>支出总计</w:t>
            </w:r>
          </w:p>
        </w:tc>
        <w:tc>
          <w:tcPr>
            <w:tcW w:w="1474" w:type="dxa"/>
            <w:vAlign w:val="center"/>
          </w:tcPr>
          <w:p>
            <w:pPr>
              <w:pStyle w:val="20"/>
              <w:jc w:val="center"/>
              <w:rPr>
                <w:rFonts w:hint="default" w:eastAsia="方正书宋_GBK"/>
                <w:lang w:val="en-US" w:eastAsia="zh-CN"/>
              </w:rPr>
            </w:pPr>
            <w:r>
              <w:rPr>
                <w:rFonts w:hint="eastAsia"/>
                <w:lang w:val="en-US" w:eastAsia="zh-CN"/>
              </w:rPr>
              <w:t>1494.62</w:t>
            </w:r>
          </w:p>
        </w:tc>
        <w:tc>
          <w:tcPr>
            <w:tcW w:w="1474" w:type="dxa"/>
            <w:vAlign w:val="center"/>
          </w:tcPr>
          <w:p>
            <w:pPr>
              <w:pStyle w:val="20"/>
              <w:jc w:val="center"/>
              <w:rPr>
                <w:rFonts w:hint="default" w:eastAsia="方正书宋_GBK"/>
                <w:lang w:val="en-US" w:eastAsia="zh-CN"/>
              </w:rPr>
            </w:pPr>
            <w:r>
              <w:rPr>
                <w:rFonts w:hint="eastAsia"/>
                <w:lang w:val="en-US" w:eastAsia="zh-CN"/>
              </w:rPr>
              <w:t>1494.62</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top"/>
          </w:tcPr>
          <w:p>
            <w:pPr>
              <w:jc w:val="center"/>
            </w:pP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1484.62</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313.61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1171.01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灾害防治及应急管理支出</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1437.1</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266.09</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1171.01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605.74</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266.09</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339.65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266.09</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266.09</w:t>
            </w:r>
          </w:p>
        </w:tc>
        <w:tc>
          <w:tcPr>
            <w:tcW w:w="2551"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灾害风险防治</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应急救援</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2240109</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 xml:space="preserve">35.79 </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 xml:space="preserve">35.79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消防事务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2240204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消防应急救援</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740.31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地震事务</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2240504</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地震监测</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自然灾害救灾及恢复重建支出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2240703</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自然灾害救灾补助</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2240704</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自然灾害灾后重建补助</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2240799</w:t>
            </w:r>
          </w:p>
        </w:tc>
        <w:tc>
          <w:tcPr>
            <w:tcW w:w="4535" w:type="dxa"/>
            <w:vAlign w:val="top"/>
          </w:tcPr>
          <w:p>
            <w:pPr>
              <w:keepNext w:val="0"/>
              <w:keepLines w:val="0"/>
              <w:widowControl/>
              <w:suppressLineNumbers w:val="0"/>
              <w:jc w:val="center"/>
              <w:textAlignment w:val="top"/>
              <w:rPr>
                <w:rFonts w:hint="eastAsia"/>
              </w:rPr>
            </w:pPr>
            <w:r>
              <w:rPr>
                <w:rFonts w:hint="default" w:ascii="Calibri" w:hAnsi="Calibri" w:eastAsia="宋体" w:cs="Calibri"/>
                <w:i w:val="0"/>
                <w:iCs w:val="0"/>
                <w:color w:val="000000"/>
                <w:kern w:val="0"/>
                <w:sz w:val="22"/>
                <w:szCs w:val="22"/>
                <w:u w:val="none"/>
                <w:lang w:val="en-US" w:eastAsia="zh-CN" w:bidi="ar"/>
              </w:rPr>
              <w:t>其他自然灾害救灾及恢复重建支出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w:t>
            </w:r>
          </w:p>
        </w:tc>
        <w:tc>
          <w:tcPr>
            <w:tcW w:w="2551" w:type="dxa"/>
            <w:vAlign w:val="top"/>
          </w:tcPr>
          <w:p>
            <w:pPr>
              <w:jc w:val="center"/>
            </w:pP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18.30</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top"/>
          </w:tcPr>
          <w:p>
            <w:pPr>
              <w:jc w:val="center"/>
            </w:pP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313.61</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220.68</w:t>
            </w: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92.93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226.68</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226.68</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93.81</w:t>
            </w:r>
            <w:r>
              <w:rPr>
                <w:rFonts w:hint="default" w:ascii="Calibri" w:hAnsi="Calibri" w:eastAsia="宋体" w:cs="Calibri"/>
                <w:i w:val="0"/>
                <w:iCs w:val="0"/>
                <w:color w:val="000000"/>
                <w:kern w:val="0"/>
                <w:sz w:val="22"/>
                <w:szCs w:val="22"/>
                <w:u w:val="none"/>
                <w:lang w:val="en-US" w:eastAsia="zh-CN" w:bidi="ar"/>
              </w:rPr>
              <w:t>1</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93.81</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r>
              <w:rPr>
                <w:rFonts w:hint="eastAsia" w:ascii="Calibri" w:hAnsi="Calibri" w:cs="Calibri"/>
                <w:i w:val="0"/>
                <w:iCs w:val="0"/>
                <w:color w:val="000000"/>
                <w:kern w:val="0"/>
                <w:sz w:val="22"/>
                <w:szCs w:val="22"/>
                <w:u w:val="none"/>
                <w:lang w:val="en-US" w:eastAsia="zh-CN" w:bidi="ar"/>
              </w:rPr>
              <w:t>2</w:t>
            </w:r>
            <w:r>
              <w:rPr>
                <w:rFonts w:hint="default" w:ascii="Calibri" w:hAnsi="Calibri" w:eastAsia="宋体" w:cs="Calibri"/>
                <w:i w:val="0"/>
                <w:iCs w:val="0"/>
                <w:color w:val="000000"/>
                <w:kern w:val="0"/>
                <w:sz w:val="22"/>
                <w:szCs w:val="22"/>
                <w:u w:val="none"/>
                <w:lang w:val="en-US" w:eastAsia="zh-CN" w:bidi="ar"/>
              </w:rPr>
              <w:t>.3</w:t>
            </w:r>
            <w:r>
              <w:rPr>
                <w:rFonts w:hint="eastAsia" w:ascii="Calibri" w:hAnsi="Calibri" w:cs="Calibri"/>
                <w:i w:val="0"/>
                <w:iCs w:val="0"/>
                <w:color w:val="000000"/>
                <w:kern w:val="0"/>
                <w:sz w:val="22"/>
                <w:szCs w:val="22"/>
                <w:u w:val="none"/>
                <w:lang w:val="en-US" w:eastAsia="zh-CN" w:bidi="ar"/>
              </w:rPr>
              <w:t>1</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62.31</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6.25</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6.25</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9.64</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9.64</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23.71</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9.53</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1.15</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1.15</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14.28</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92.93</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92.93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6.16</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0.36</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2.80</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60.54</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1.85</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2.56</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6.00</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12.54</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0.12</w:t>
            </w:r>
          </w:p>
        </w:tc>
        <w:tc>
          <w:tcPr>
            <w:tcW w:w="2551" w:type="dxa"/>
            <w:vAlign w:val="top"/>
          </w:tcPr>
          <w:p>
            <w:pPr>
              <w:jc w:val="center"/>
            </w:pPr>
          </w:p>
        </w:tc>
        <w:tc>
          <w:tcPr>
            <w:tcW w:w="2552"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0.12</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211"/>
        <w:gridCol w:w="2552"/>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9"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001</w:t>
            </w:r>
            <w:r>
              <w:rPr>
                <w:rFonts w:hint="eastAsia"/>
                <w:lang w:eastAsia="zh-CN"/>
              </w:rPr>
              <w:t>涞水</w:t>
            </w:r>
            <w:r>
              <w:rPr>
                <w:rFonts w:hint="eastAsia"/>
              </w:rPr>
              <w:t>县</w:t>
            </w:r>
            <w:r>
              <w:rPr>
                <w:rFonts w:hint="eastAsia"/>
                <w:lang w:eastAsia="zh-CN"/>
              </w:rPr>
              <w:t>应急管理</w:t>
            </w:r>
            <w:r>
              <w:rPr>
                <w:rFonts w:hint="eastAsia"/>
              </w:rPr>
              <w:t>局（本级）</w:t>
            </w:r>
          </w:p>
        </w:tc>
        <w:tc>
          <w:tcPr>
            <w:tcW w:w="255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211" w:type="dxa"/>
            <w:vAlign w:val="center"/>
          </w:tcPr>
          <w:p>
            <w:pPr>
              <w:pStyle w:val="15"/>
            </w:pPr>
            <w:r>
              <w:rPr>
                <w:rFonts w:hint="eastAsia"/>
              </w:rPr>
              <w:t>合计</w:t>
            </w:r>
          </w:p>
        </w:tc>
        <w:tc>
          <w:tcPr>
            <w:tcW w:w="2552"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211" w:type="dxa"/>
            <w:vAlign w:val="center"/>
          </w:tcPr>
          <w:p>
            <w:pPr>
              <w:pStyle w:val="15"/>
            </w:pPr>
            <w:r>
              <w:t>2</w:t>
            </w:r>
          </w:p>
        </w:tc>
        <w:tc>
          <w:tcPr>
            <w:tcW w:w="2552"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211"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552" w:type="dxa"/>
            <w:vAlign w:val="center"/>
          </w:tcPr>
          <w:p>
            <w:pPr>
              <w:pStyle w:val="16"/>
              <w:jc w:val="center"/>
              <w:rPr>
                <w:rFonts w:hint="default" w:ascii="方正书宋_GBK" w:hAnsi="方正书宋_GBK" w:eastAsia="方正书宋_GBK" w:cs="方正书宋_GBK"/>
                <w:sz w:val="21"/>
                <w:szCs w:val="24"/>
                <w:lang w:val="en-US" w:eastAsia="zh-CN" w:bidi="ar-SA"/>
              </w:rPr>
            </w:pPr>
            <w:r>
              <w:rPr>
                <w:rFonts w:hint="eastAsia"/>
                <w:lang w:val="en-US" w:eastAsia="zh-CN"/>
              </w:rPr>
              <w:t>6.00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211" w:type="dxa"/>
            <w:vAlign w:val="center"/>
          </w:tcPr>
          <w:p>
            <w:pPr>
              <w:pStyle w:val="16"/>
              <w:jc w:val="center"/>
              <w:rPr>
                <w:rFonts w:hint="default" w:eastAsia="方正书宋_GBK"/>
                <w:lang w:val="en-US" w:eastAsia="zh-CN"/>
              </w:rPr>
            </w:pPr>
          </w:p>
        </w:tc>
        <w:tc>
          <w:tcPr>
            <w:tcW w:w="2552" w:type="dxa"/>
            <w:vAlign w:val="center"/>
          </w:tcPr>
          <w:p>
            <w:pPr>
              <w:pStyle w:val="16"/>
              <w:jc w:val="center"/>
              <w:rPr>
                <w:rFonts w:hint="default" w:eastAsia="方正书宋_GBK"/>
                <w:lang w:val="en-US" w:eastAsia="zh-CN"/>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211" w:type="dxa"/>
            <w:vAlign w:val="center"/>
          </w:tcPr>
          <w:p>
            <w:pPr>
              <w:pStyle w:val="16"/>
              <w:jc w:val="center"/>
            </w:pPr>
            <w:r>
              <w:rPr>
                <w:rFonts w:hint="eastAsia"/>
                <w:lang w:val="en-US" w:eastAsia="zh-CN"/>
              </w:rPr>
              <w:t>6</w:t>
            </w:r>
            <w:r>
              <w:t>.00</w:t>
            </w:r>
          </w:p>
        </w:tc>
        <w:tc>
          <w:tcPr>
            <w:tcW w:w="2552" w:type="dxa"/>
            <w:vAlign w:val="center"/>
          </w:tcPr>
          <w:p>
            <w:pPr>
              <w:pStyle w:val="16"/>
              <w:jc w:val="center"/>
            </w:pPr>
            <w:r>
              <w:rPr>
                <w:rFonts w:hint="eastAsia"/>
                <w:lang w:val="en-US" w:eastAsia="zh-CN"/>
              </w:rPr>
              <w:t>6</w:t>
            </w:r>
            <w:r>
              <w:t>.00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211" w:type="dxa"/>
            <w:vAlign w:val="center"/>
          </w:tcPr>
          <w:p>
            <w:pPr>
              <w:pStyle w:val="16"/>
              <w:jc w:val="center"/>
            </w:pPr>
          </w:p>
        </w:tc>
        <w:tc>
          <w:tcPr>
            <w:tcW w:w="2552" w:type="dxa"/>
            <w:vAlign w:val="center"/>
          </w:tcPr>
          <w:p>
            <w:pPr>
              <w:pStyle w:val="16"/>
              <w:jc w:val="cente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211" w:type="dxa"/>
            <w:vAlign w:val="center"/>
          </w:tcPr>
          <w:p>
            <w:pPr>
              <w:pStyle w:val="16"/>
            </w:pPr>
          </w:p>
        </w:tc>
        <w:tc>
          <w:tcPr>
            <w:tcW w:w="2552"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pgNumType w:fmt="decimal"/>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涞水县应急管理</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局2022年</w:t>
      </w:r>
      <w:r>
        <w:rPr>
          <w:rFonts w:hint="eastAsia" w:eastAsia="方正仿宋_GBK"/>
          <w:color w:val="000000"/>
          <w:sz w:val="28"/>
          <w:lang w:eastAsia="zh-CN"/>
        </w:rPr>
        <w:t>本级</w:t>
      </w:r>
      <w:bookmarkStart w:id="3" w:name="_GoBack"/>
      <w:bookmarkEnd w:id="3"/>
      <w:r>
        <w:rPr>
          <w:rFonts w:eastAsia="方正仿宋_GBK"/>
          <w:color w:val="000000"/>
          <w:sz w:val="28"/>
        </w:rPr>
        <w:t>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1" w:name="_Toc_3_3_0000000010"/>
      <w:r>
        <w:rPr>
          <w:rFonts w:ascii="黑体" w:hAnsi="黑体" w:eastAsia="黑体" w:cs="黑体"/>
          <w:color w:val="000000"/>
          <w:sz w:val="32"/>
        </w:rPr>
        <w:t>部门职责及机构设置情况</w:t>
      </w:r>
      <w:bookmarkEnd w:id="1"/>
    </w:p>
    <w:p>
      <w:pPr>
        <w:numPr>
          <w:ilvl w:val="0"/>
          <w:numId w:val="0"/>
        </w:numPr>
        <w:spacing w:before="10" w:after="10" w:line="360" w:lineRule="auto"/>
        <w:ind w:firstLine="643" w:firstLineChars="200"/>
        <w:outlineLvl w:val="2"/>
      </w:pPr>
      <w:r>
        <w:rPr>
          <w:rFonts w:ascii="方正楷体_GBK" w:hAnsi="方正楷体_GBK" w:eastAsia="方正楷体_GBK" w:cs="方正楷体_GBK"/>
          <w:b/>
          <w:color w:val="000000"/>
          <w:sz w:val="32"/>
        </w:rPr>
        <w:t>部门职责：</w:t>
      </w:r>
    </w:p>
    <w:p>
      <w:pPr>
        <w:pStyle w:val="22"/>
      </w:pPr>
      <w:r>
        <w:rPr>
          <w:rFonts w:hint="eastAsia"/>
          <w:lang w:eastAsia="zh-CN"/>
        </w:rPr>
        <w:t>涞水县应急管理局</w:t>
      </w:r>
      <w:r>
        <w:t>部门职责</w:t>
      </w:r>
    </w:p>
    <w:p>
      <w:pPr>
        <w:spacing w:line="480" w:lineRule="exact"/>
        <w:ind w:firstLine="321" w:firstLineChars="100"/>
        <w:rPr>
          <w:rFonts w:hint="eastAsia" w:ascii="楷体_GB2312" w:hAnsi="仿宋_GB2312" w:eastAsia="楷体_GB2312" w:cs="仿宋_GB2312"/>
          <w:b/>
          <w:bCs/>
          <w:sz w:val="32"/>
          <w:szCs w:val="32"/>
        </w:rPr>
      </w:pPr>
      <w:r>
        <w:rPr>
          <w:rFonts w:hint="eastAsia" w:ascii="楷体_GB2312" w:hAnsi="仿宋_GB2312" w:eastAsia="楷体_GB2312" w:cs="仿宋_GB2312"/>
          <w:b/>
          <w:bCs/>
          <w:sz w:val="32"/>
          <w:szCs w:val="32"/>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根据《涞水县应急管理局职能配置、内设机构和人员编制规定》， 涞水县应急管理局的主要职责是：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第一条  根据《中共保定市委办公室保定市人民政府办公室关于印发&lt;涞水县机构改革方案&gt;的通知》（保办字〔2018〕59号），制定本规定。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第二条  涞水县应急管理局（简称县应急管理局）为县政府组成部门，机构规格正科级。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第三条  贯彻落实党中央、省、市、县委关于应急管理工作的方针政策和决策部署，坚持和加强党对应急管理工作的集中统一领导。主要职责是：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（一）负责本县应急管理工作，指导各乡镇、各部门应对安全生产类、自然灾害类等突发事件和综合防灾减灾救灾工作。负责安全生产综合监督管理和工矿商贸行业安全生产监督管理工作。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（二）拟订本县应急管理、安全生产等政策，组织编制应急体系建设、安全生产和综合防灾减灾规划，推动安全生产、应急管理各项政策和法律法规的贯彻落实。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三）指导本县应急预案体系建设，建立完善事故灾难和自然灾害分级应对制度，组织编制本县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五）组织指导协调本县安全生产类、自然灾害类等突发事件应急救援，承担县应对重大灾害指挥部工作，综合研判突发事件发展态势并提出应对建议，协助县委、县政府指定的负责同志组织重大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（六）统一协调指挥本县各类应急专业队伍，建立应急协调联动机制，推进指挥平台对接，衔接解放军和武警部队参与应急救援工作。指导本县综合性消防救援队伍开展有关应急救援工作。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七）统筹本县应急救援力量建设，负责消防、森林和草原火灾扑救、抗洪抢险、地震和地质灾害救援、生产安全事故救援等专业应急救援力量建设，管理县综合性应急救援队伍，指导县内社会应急救援力量建设。</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（八）组织协调本县消防工作，指导消防监督、火灾预防、火灾扑救等工作。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（九）指导协调本县森林火灾、水旱灾害、地震和地质灾害等防治工作，负责自然灾害综合监测预警工作，指导开展自然灾害综合风险评估工作。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（十）组织协调本县灾害救助工作，组织指导灾情核查、损失评估、救灾捐赠工作，管理、分配县救灾款物并监督使用。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（十一）依法行使本县安全生产综合监督管理职权，指导协调、监督、检查县政府有关部门和各乡镇安全生产工作，组织开展安全生产督查、考核工作。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二）按照分级、属地原则，依法监督检查本县工矿商贸生产经营单位贯彻执行安全生产法律法规和标准情况及其安全生产条件和有关设备（特种设备除外）、材料、劳动防护用品的安全生产管理工作。依法组织并指导监督实施安全生产准入制度。负责危险化学品安全监督管理综合工作和烟花爆竹安全生产监督管理工作。负责非煤矿山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（十三）依法组织指导本县生产安全事故调查处理，监督事故查处和责任追究落实情况。组织开展自然灾害类突发事件的调查评估工作。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（十四）制定本县应急物资储备和应急救援装备规划并组织实施，会同县发展和改革局（粮食和物资储备局）等部门建立健全应急物资信息平台和调拨制度，救灾时统一调度。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（十五）负责本县应急管理、安全生产宣传教育和培训工作，组织指导应急管理、安全生产的科学技术研究、推广应用和信息化建设工作。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（十六）负责地震监测、震灾防御和震灾救援指挥工作。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（十七）负责组织指导协调和监督全县安全生产行政执法检查工作，组织开展对安全生产重点企业的执法检查。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（十八）组织开展应急管理方面的交流与合作。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（十九）完成县委、县政府交办的其他任务。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第四条  职能转变。县应急管理局加强、优化、统筹全县应急能力建设，构建统一领导、权责一致、权威高效的应急能力体系，推动形成统一指挥、专常兼备、反应灵敏、上下联动、平战结台的应急管理体制。一是坚持以防为主、防抗救结合，坚持常态减灾和非常态救灾相统一，努力实现从注重灾后救助向注重灾前预防转变，从应对单一灾种向综合减灾转变，从减少灾害损失向减轻灾害风险转变，提高本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第五条  有关职责分工。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（一）与县自然资源和规划局、县水利局等部门在自然灾害防救方面的职责分工。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1.县应急管理局负责组织编制全县总体应急预案和安全生产类、自然灾害类专项预案,综合协调应急预案衔接工作,组织开展预案演练。按照分级负责的原则,指导自然灾害类应急救援;组织协调重大灾害应急救援工作,并按权限作出决定;协助县委、县政府指定的负责同志组织重大灾害应急处置工作。组织编制综合防灾减灾规划,指导协调相关部门森林火灾、水旱灾害和地质灾害等防治工作;会同县自然资源和规划局、县水利局、县发展和改革局等有关部门建立统一的应急管理信息平台，建立监测预警和灾情报告制度,健全自然灾害信息资源获取和共享机制,依法统一发布灾情。开展多灾种和灾害链综合监测预警,指导开展自然灾害综合风险评估。负责森林、草原火情监测预警工作,发布森林、草原火险、火灾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2.县自然资源和规划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3.县水利局负责落实综合防灾减灾规划相关要求,组织编制洪水干旱灾害和城市内涝防治规划及防护标准并指导实施;承担水情旱情监测预警工作;组织编制防御洪水抗御旱灾调度和应急水量调度方案,按程序报批并组织实施;承担防御洪水和城市内涝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4.县自然资源和规划局（林业局）负责落实综合防灾减灾规划相关要求，组织编制森林、草原火灾防治规划和防护标准并指导实施;指导开展防火巡护、火源管理、防火设施建设等工作；组织指导国有林场林区开展防火宣传教育、监测预警、督促监测等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5.必要时，县自然资源和规划局、县水利局等部门可以提请县应急管理局,以本县相关应急指挥机构名义部署相关防治工作。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eastAsia="方正仿宋_GBK"/>
          <w:color w:val="000000"/>
          <w:sz w:val="28"/>
        </w:rPr>
      </w:pPr>
      <w:r>
        <w:rPr>
          <w:rFonts w:hint="eastAsia" w:eastAsia="方正仿宋_GBK"/>
          <w:color w:val="000000"/>
          <w:sz w:val="28"/>
        </w:rPr>
        <w:t>（二）与县发展和改革局（粮食和物资储备局）在县级救灾物资储备方面的职责分工。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pPr>
      <w:r>
        <w:rPr>
          <w:rFonts w:hint="eastAsia" w:eastAsia="方正仿宋_GBK"/>
          <w:color w:val="000000"/>
          <w:sz w:val="28"/>
        </w:rPr>
        <w:t>县应急管理局负责提出县级救灾物资的储备需求和动用决策，组织编制县级救灾物资储备规划、品种目录和标准,会确定年度购置计划，根据需要下达动用指令。县发展和改革局（粮食和物资储备局）负责收储、轮换和日常管理有关救灾物资，根据县应急管理局的动用指令按程序组织调出。</w:t>
      </w:r>
    </w:p>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涞水县应急管理</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局机关及所属事业单位的收支包含在部门预算中。</w:t>
      </w:r>
    </w:p>
    <w:p>
      <w:pPr>
        <w:pStyle w:val="23"/>
        <w:rPr>
          <w:rFonts w:hint="eastAsia"/>
        </w:rPr>
      </w:pPr>
      <w:r>
        <w:rPr>
          <w:rFonts w:hint="eastAsia"/>
        </w:rPr>
        <w:t>1、收入情况</w:t>
      </w:r>
    </w:p>
    <w:p>
      <w:pPr>
        <w:pStyle w:val="23"/>
        <w:rPr>
          <w:rFonts w:hint="eastAsia"/>
        </w:rPr>
      </w:pPr>
      <w:r>
        <w:rPr>
          <w:rFonts w:hint="eastAsia"/>
        </w:rPr>
        <w:t>反映本部门当年全部收入。2022年涞水县应急管理局预算总收入</w:t>
      </w:r>
      <w:r>
        <w:rPr>
          <w:rFonts w:hint="eastAsia"/>
          <w:lang w:val="en-US" w:eastAsia="zh-CN"/>
        </w:rPr>
        <w:t>1484.62</w:t>
      </w:r>
      <w:r>
        <w:rPr>
          <w:rFonts w:hint="eastAsia"/>
        </w:rPr>
        <w:t>万元，其中：一般公共预算拨款收入</w:t>
      </w:r>
      <w:r>
        <w:rPr>
          <w:rFonts w:hint="eastAsia"/>
          <w:lang w:val="en-US" w:eastAsia="zh-CN"/>
        </w:rPr>
        <w:t>1484.62</w:t>
      </w:r>
      <w:r>
        <w:rPr>
          <w:rFonts w:hint="eastAsia"/>
        </w:rPr>
        <w:t>万元，政府性基金收入0万元，国有资本经营预算收入0万元，其他来源收入0万元。</w:t>
      </w:r>
    </w:p>
    <w:p>
      <w:pPr>
        <w:pStyle w:val="23"/>
        <w:rPr>
          <w:rFonts w:hint="eastAsia"/>
        </w:rPr>
      </w:pPr>
      <w:r>
        <w:rPr>
          <w:rFonts w:hint="eastAsia"/>
        </w:rPr>
        <w:t>2、支出情况</w:t>
      </w:r>
    </w:p>
    <w:p>
      <w:pPr>
        <w:pStyle w:val="23"/>
        <w:rPr>
          <w:rFonts w:hint="eastAsia"/>
        </w:rPr>
      </w:pPr>
      <w:r>
        <w:rPr>
          <w:rFonts w:hint="eastAsia"/>
        </w:rPr>
        <w:t>收支预算总表支出栏、基本支出表、项目支出表按经济分类和支出功能分类科目编制，反映我部门预算中支出预算的总体情况。2022年部门支出安排预算总额</w:t>
      </w:r>
      <w:r>
        <w:rPr>
          <w:rFonts w:hint="eastAsia"/>
          <w:lang w:val="en-US" w:eastAsia="zh-CN"/>
        </w:rPr>
        <w:t>1484.62</w:t>
      </w:r>
      <w:r>
        <w:rPr>
          <w:rFonts w:hint="eastAsia"/>
        </w:rPr>
        <w:t>万元，其中，基本支出</w:t>
      </w:r>
      <w:r>
        <w:rPr>
          <w:rFonts w:hint="eastAsia"/>
          <w:lang w:val="en-US" w:eastAsia="zh-CN"/>
        </w:rPr>
        <w:t>313.61</w:t>
      </w:r>
      <w:r>
        <w:rPr>
          <w:rFonts w:hint="eastAsia"/>
        </w:rPr>
        <w:t>万元，包含人员经费</w:t>
      </w:r>
      <w:r>
        <w:rPr>
          <w:rFonts w:hint="eastAsia"/>
          <w:lang w:val="en-US" w:eastAsia="zh-CN"/>
        </w:rPr>
        <w:t>220.68</w:t>
      </w:r>
      <w:r>
        <w:rPr>
          <w:rFonts w:hint="eastAsia"/>
        </w:rPr>
        <w:t>万元，日常公用经费</w:t>
      </w:r>
      <w:r>
        <w:rPr>
          <w:rFonts w:hint="eastAsia"/>
          <w:lang w:val="en-US" w:eastAsia="zh-CN"/>
        </w:rPr>
        <w:t>92.93</w:t>
      </w:r>
      <w:r>
        <w:rPr>
          <w:rFonts w:hint="eastAsia"/>
        </w:rPr>
        <w:t>万元；项目支出1171.01万元。</w:t>
      </w:r>
    </w:p>
    <w:p>
      <w:pPr>
        <w:pStyle w:val="23"/>
        <w:rPr>
          <w:rFonts w:hint="eastAsia"/>
        </w:rPr>
      </w:pPr>
      <w:r>
        <w:rPr>
          <w:rFonts w:hint="eastAsia"/>
        </w:rPr>
        <w:t>3、比上年增减情况</w:t>
      </w:r>
    </w:p>
    <w:p>
      <w:pPr>
        <w:pStyle w:val="23"/>
      </w:pPr>
      <w:r>
        <w:rPr>
          <w:rFonts w:hint="eastAsia"/>
        </w:rPr>
        <w:t>本年度预算收支安排1</w:t>
      </w:r>
      <w:r>
        <w:rPr>
          <w:rFonts w:hint="eastAsia"/>
          <w:lang w:val="en-US" w:eastAsia="zh-CN"/>
        </w:rPr>
        <w:t>484</w:t>
      </w:r>
      <w:r>
        <w:rPr>
          <w:rFonts w:hint="eastAsia"/>
        </w:rPr>
        <w:t>.</w:t>
      </w:r>
      <w:r>
        <w:rPr>
          <w:rFonts w:hint="eastAsia"/>
          <w:lang w:val="en-US" w:eastAsia="zh-CN"/>
        </w:rPr>
        <w:t>62</w:t>
      </w:r>
      <w:r>
        <w:rPr>
          <w:rFonts w:hint="eastAsia"/>
        </w:rPr>
        <w:t>万元，较上</w:t>
      </w:r>
      <w:r>
        <w:rPr>
          <w:rFonts w:hint="eastAsia"/>
          <w:lang w:eastAsia="zh-CN"/>
        </w:rPr>
        <w:t>增加</w:t>
      </w:r>
      <w:r>
        <w:rPr>
          <w:rFonts w:hint="eastAsia"/>
          <w:lang w:val="en-US" w:eastAsia="zh-CN"/>
        </w:rPr>
        <w:t>14.85</w:t>
      </w:r>
      <w:r>
        <w:rPr>
          <w:rFonts w:hint="eastAsia"/>
        </w:rPr>
        <w:t>万元。其中:基本支出增加3</w:t>
      </w:r>
      <w:r>
        <w:rPr>
          <w:rFonts w:hint="eastAsia"/>
          <w:lang w:val="en-US" w:eastAsia="zh-CN"/>
        </w:rPr>
        <w:t>9</w:t>
      </w:r>
      <w:r>
        <w:rPr>
          <w:rFonts w:hint="eastAsia"/>
        </w:rPr>
        <w:t>.</w:t>
      </w:r>
      <w:r>
        <w:rPr>
          <w:rFonts w:hint="eastAsia"/>
          <w:lang w:val="en-US" w:eastAsia="zh-CN"/>
        </w:rPr>
        <w:t>09</w:t>
      </w:r>
      <w:r>
        <w:rPr>
          <w:rFonts w:hint="eastAsia"/>
        </w:rPr>
        <w:t>万元，主要是增加人员工资、各项保险、劳务费用预算；项目支出减少24.24万元，主要原因是列入预算项目减少。</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应急管理</w:t>
      </w:r>
      <w:r>
        <w:rPr>
          <w:rFonts w:hint="eastAsia" w:eastAsia="方正仿宋_GBK"/>
          <w:color w:val="000000"/>
          <w:sz w:val="28"/>
        </w:rPr>
        <w:t>局部门预算安排机关运行经费支出</w:t>
      </w:r>
      <w:r>
        <w:rPr>
          <w:rFonts w:hint="eastAsia" w:eastAsia="方正仿宋_GBK"/>
          <w:color w:val="000000"/>
          <w:sz w:val="28"/>
          <w:lang w:val="en-US" w:eastAsia="zh-CN"/>
        </w:rPr>
        <w:t>92.93</w:t>
      </w:r>
      <w:r>
        <w:rPr>
          <w:rFonts w:hint="eastAsia" w:eastAsia="方正仿宋_GBK"/>
          <w:color w:val="000000"/>
          <w:sz w:val="28"/>
        </w:rPr>
        <w:t>万元，其中包括办公费</w:t>
      </w:r>
      <w:r>
        <w:rPr>
          <w:rFonts w:hint="eastAsia" w:eastAsia="方正仿宋_GBK"/>
          <w:color w:val="000000"/>
          <w:sz w:val="28"/>
          <w:lang w:val="en-US" w:eastAsia="zh-CN"/>
        </w:rPr>
        <w:t>6.16</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万元、公务交通补贴</w:t>
      </w:r>
      <w:r>
        <w:rPr>
          <w:rFonts w:hint="eastAsia" w:eastAsia="方正仿宋_GBK"/>
          <w:color w:val="000000"/>
          <w:sz w:val="28"/>
          <w:lang w:val="en-US" w:eastAsia="zh-CN"/>
        </w:rPr>
        <w:t>12.54</w:t>
      </w:r>
      <w:r>
        <w:rPr>
          <w:rFonts w:hint="eastAsia" w:eastAsia="方正仿宋_GBK"/>
          <w:color w:val="000000"/>
          <w:sz w:val="28"/>
        </w:rPr>
        <w:t>万元、</w:t>
      </w:r>
      <w:r>
        <w:rPr>
          <w:rFonts w:hint="eastAsia" w:eastAsia="方正仿宋_GBK"/>
          <w:color w:val="000000"/>
          <w:sz w:val="28"/>
          <w:lang w:eastAsia="zh-CN"/>
        </w:rPr>
        <w:t>差旅费</w:t>
      </w:r>
      <w:r>
        <w:rPr>
          <w:rFonts w:hint="eastAsia" w:eastAsia="方正仿宋_GBK"/>
          <w:color w:val="000000"/>
          <w:sz w:val="28"/>
          <w:lang w:val="en-US" w:eastAsia="zh-CN"/>
        </w:rPr>
        <w:t>2.8万元、劳务费60.54万元、公务用车运行维护费6万元、</w:t>
      </w:r>
      <w:r>
        <w:rPr>
          <w:rFonts w:hint="eastAsia" w:eastAsia="方正仿宋_GBK"/>
          <w:color w:val="000000"/>
          <w:sz w:val="28"/>
        </w:rPr>
        <w:t>工会经费</w:t>
      </w:r>
      <w:r>
        <w:rPr>
          <w:rFonts w:hint="eastAsia" w:eastAsia="方正仿宋_GBK"/>
          <w:color w:val="000000"/>
          <w:sz w:val="28"/>
          <w:lang w:eastAsia="zh-CN"/>
        </w:rPr>
        <w:t>1.</w:t>
      </w:r>
      <w:r>
        <w:rPr>
          <w:rFonts w:hint="eastAsia" w:eastAsia="方正仿宋_GBK"/>
          <w:color w:val="000000"/>
          <w:sz w:val="28"/>
          <w:lang w:val="en-US" w:eastAsia="zh-CN"/>
        </w:rPr>
        <w:t>85</w:t>
      </w:r>
      <w:r>
        <w:rPr>
          <w:rFonts w:hint="eastAsia" w:eastAsia="方正仿宋_GBK"/>
          <w:color w:val="000000"/>
          <w:sz w:val="28"/>
        </w:rPr>
        <w:t>万元、</w:t>
      </w:r>
      <w:r>
        <w:rPr>
          <w:rFonts w:hint="eastAsia" w:eastAsia="方正仿宋_GBK"/>
          <w:color w:val="000000"/>
          <w:sz w:val="28"/>
          <w:lang w:eastAsia="zh-CN"/>
        </w:rPr>
        <w:t>职工</w:t>
      </w:r>
      <w:r>
        <w:rPr>
          <w:rFonts w:hint="eastAsia" w:eastAsia="方正仿宋_GBK"/>
          <w:color w:val="000000"/>
          <w:sz w:val="28"/>
        </w:rPr>
        <w:t>福利费</w:t>
      </w:r>
      <w:r>
        <w:rPr>
          <w:rFonts w:hint="eastAsia" w:eastAsia="方正仿宋_GBK"/>
          <w:color w:val="000000"/>
          <w:sz w:val="28"/>
          <w:lang w:val="en-US" w:eastAsia="zh-CN"/>
        </w:rPr>
        <w:t>2.56</w:t>
      </w:r>
      <w:r>
        <w:rPr>
          <w:rFonts w:hint="eastAsia" w:eastAsia="方正仿宋_GBK"/>
          <w:color w:val="000000"/>
          <w:sz w:val="28"/>
        </w:rPr>
        <w:t>万元</w:t>
      </w:r>
      <w:r>
        <w:rPr>
          <w:rFonts w:hint="eastAsia" w:eastAsia="方正仿宋_GBK"/>
          <w:color w:val="000000"/>
          <w:sz w:val="28"/>
          <w:lang w:eastAsia="zh-CN"/>
        </w:rPr>
        <w:t>、离退休人员公用经费</w:t>
      </w:r>
      <w:r>
        <w:rPr>
          <w:rFonts w:hint="eastAsia" w:eastAsia="方正仿宋_GBK"/>
          <w:color w:val="000000"/>
          <w:sz w:val="28"/>
          <w:lang w:val="en-US" w:eastAsia="zh-CN"/>
        </w:rPr>
        <w:t>0.12万元</w:t>
      </w:r>
      <w:r>
        <w:rPr>
          <w:rFonts w:hint="eastAsia" w:eastAsia="方正仿宋_GBK"/>
          <w:color w:val="000000"/>
          <w:sz w:val="28"/>
        </w:rPr>
        <w:t>。</w:t>
      </w:r>
    </w:p>
    <w:p>
      <w:pPr>
        <w:pStyle w:val="32"/>
      </w:pPr>
    </w:p>
    <w:p>
      <w:pPr>
        <w:numPr>
          <w:ilvl w:val="0"/>
          <w:numId w:val="2"/>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numPr>
          <w:ilvl w:val="0"/>
          <w:numId w:val="0"/>
        </w:numPr>
        <w:spacing w:before="10" w:after="10"/>
        <w:ind w:firstLine="560" w:firstLineChars="200"/>
        <w:outlineLvl w:val="5"/>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2</w:t>
      </w:r>
      <w:r>
        <w:rPr>
          <w:rFonts w:hint="eastAsia" w:eastAsia="方正仿宋_GBK"/>
          <w:color w:val="000000"/>
          <w:sz w:val="28"/>
        </w:rPr>
        <w:t>年三公经费预算拨款6万元，其中公务车运行维护费6万元，无公务用车购置费，无公务接待费，无因公出国（境）费。</w:t>
      </w:r>
    </w:p>
    <w:p>
      <w:pPr>
        <w:numPr>
          <w:ilvl w:val="0"/>
          <w:numId w:val="0"/>
        </w:numPr>
        <w:spacing w:before="10" w:after="10"/>
        <w:outlineLvl w:val="5"/>
        <w:rPr>
          <w:rFonts w:hint="eastAsia" w:eastAsia="方正仿宋_GBK"/>
          <w:color w:val="000000"/>
          <w:sz w:val="28"/>
        </w:rPr>
      </w:pPr>
      <w:r>
        <w:rPr>
          <w:rFonts w:hint="eastAsia" w:eastAsia="方正仿宋_GBK"/>
          <w:color w:val="000000"/>
          <w:sz w:val="28"/>
        </w:rPr>
        <w:t>我单位202</w:t>
      </w:r>
      <w:r>
        <w:rPr>
          <w:rFonts w:hint="eastAsia" w:eastAsia="方正仿宋_GBK"/>
          <w:color w:val="000000"/>
          <w:sz w:val="28"/>
          <w:lang w:val="en-US" w:eastAsia="zh-CN"/>
        </w:rPr>
        <w:t>1</w:t>
      </w:r>
      <w:r>
        <w:rPr>
          <w:rFonts w:hint="eastAsia" w:eastAsia="方正仿宋_GBK"/>
          <w:color w:val="000000"/>
          <w:sz w:val="28"/>
        </w:rPr>
        <w:t>年“三公经费”合计6万元，其中公务车运行维护费6万元，无公务用车购置费，无公务接待费，无因公出国（境）费。</w:t>
      </w:r>
    </w:p>
    <w:p>
      <w:pPr>
        <w:numPr>
          <w:ilvl w:val="0"/>
          <w:numId w:val="0"/>
        </w:numPr>
        <w:spacing w:before="10" w:after="10"/>
        <w:outlineLvl w:val="5"/>
        <w:rPr>
          <w:rFonts w:hint="eastAsia" w:ascii="黑体" w:hAnsi="黑体" w:eastAsia="黑体" w:cs="黑体"/>
          <w:color w:val="000000"/>
          <w:sz w:val="32"/>
        </w:rPr>
      </w:pPr>
      <w:r>
        <w:rPr>
          <w:rFonts w:hint="eastAsia" w:eastAsia="方正仿宋_GBK"/>
          <w:color w:val="000000"/>
          <w:sz w:val="28"/>
        </w:rPr>
        <w:t xml:space="preserve">     202</w:t>
      </w:r>
      <w:r>
        <w:rPr>
          <w:rFonts w:hint="eastAsia" w:eastAsia="方正仿宋_GBK"/>
          <w:color w:val="000000"/>
          <w:sz w:val="28"/>
          <w:lang w:val="en-US" w:eastAsia="zh-CN"/>
        </w:rPr>
        <w:t>2</w:t>
      </w:r>
      <w:r>
        <w:rPr>
          <w:rFonts w:hint="eastAsia" w:eastAsia="方正仿宋_GBK"/>
          <w:color w:val="000000"/>
          <w:sz w:val="28"/>
        </w:rPr>
        <w:t>年三公经费与去年持平</w:t>
      </w:r>
    </w:p>
    <w:tbl>
      <w:tblPr>
        <w:tblStyle w:val="8"/>
        <w:tblW w:w="0" w:type="auto"/>
        <w:tblInd w:w="1279" w:type="dxa"/>
        <w:tblLayout w:type="fixed"/>
        <w:tblCellMar>
          <w:top w:w="0" w:type="dxa"/>
          <w:left w:w="108" w:type="dxa"/>
          <w:bottom w:w="0" w:type="dxa"/>
          <w:right w:w="108" w:type="dxa"/>
        </w:tblCellMar>
      </w:tblPr>
      <w:tblGrid>
        <w:gridCol w:w="2384"/>
        <w:gridCol w:w="1916"/>
        <w:gridCol w:w="1916"/>
        <w:gridCol w:w="1313"/>
        <w:gridCol w:w="3469"/>
      </w:tblGrid>
      <w:tr>
        <w:tblPrEx>
          <w:tblCellMar>
            <w:top w:w="0" w:type="dxa"/>
            <w:left w:w="108" w:type="dxa"/>
            <w:bottom w:w="0" w:type="dxa"/>
            <w:right w:w="108" w:type="dxa"/>
          </w:tblCellMar>
        </w:tblPrEx>
        <w:trPr>
          <w:trHeight w:val="305" w:hRule="atLeast"/>
        </w:trPr>
        <w:tc>
          <w:tcPr>
            <w:tcW w:w="2384" w:type="dxa"/>
            <w:tcBorders>
              <w:top w:val="nil"/>
              <w:left w:val="nil"/>
              <w:bottom w:val="nil"/>
              <w:right w:val="nil"/>
            </w:tcBorders>
            <w:vAlign w:val="center"/>
          </w:tcPr>
          <w:p>
            <w:pPr>
              <w:rPr>
                <w:rFonts w:ascii="宋体" w:hAnsi="宋体" w:cs="宋体"/>
              </w:rPr>
            </w:pPr>
          </w:p>
        </w:tc>
        <w:tc>
          <w:tcPr>
            <w:tcW w:w="1916" w:type="dxa"/>
            <w:tcBorders>
              <w:top w:val="nil"/>
              <w:left w:val="nil"/>
              <w:bottom w:val="nil"/>
              <w:right w:val="nil"/>
            </w:tcBorders>
            <w:vAlign w:val="center"/>
          </w:tcPr>
          <w:p>
            <w:pPr>
              <w:rPr>
                <w:rFonts w:ascii="宋体" w:hAnsi="宋体" w:cs="宋体"/>
              </w:rPr>
            </w:pPr>
          </w:p>
        </w:tc>
        <w:tc>
          <w:tcPr>
            <w:tcW w:w="1916" w:type="dxa"/>
            <w:tcBorders>
              <w:top w:val="nil"/>
              <w:left w:val="nil"/>
              <w:bottom w:val="nil"/>
              <w:right w:val="nil"/>
            </w:tcBorders>
            <w:vAlign w:val="center"/>
          </w:tcPr>
          <w:p>
            <w:pPr>
              <w:rPr>
                <w:rFonts w:ascii="宋体" w:hAnsi="宋体" w:cs="宋体"/>
              </w:rPr>
            </w:pPr>
          </w:p>
        </w:tc>
        <w:tc>
          <w:tcPr>
            <w:tcW w:w="1313" w:type="dxa"/>
            <w:tcBorders>
              <w:top w:val="nil"/>
              <w:left w:val="nil"/>
              <w:bottom w:val="nil"/>
              <w:right w:val="nil"/>
            </w:tcBorders>
            <w:vAlign w:val="center"/>
          </w:tcPr>
          <w:p>
            <w:pPr>
              <w:rPr>
                <w:rFonts w:ascii="宋体" w:hAnsi="宋体" w:cs="宋体"/>
              </w:rPr>
            </w:pPr>
          </w:p>
        </w:tc>
        <w:tc>
          <w:tcPr>
            <w:tcW w:w="3469"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315" w:hRule="atLeast"/>
        </w:trPr>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91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91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31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4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15"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315"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569"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6</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6</w:t>
            </w: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849"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0</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lang w:eastAsia="zh-CN"/>
              </w:rPr>
            </w:pPr>
            <w:r>
              <w:rPr>
                <w:rFonts w:hint="eastAsia" w:ascii="仿宋_GB2312" w:hAnsi="宋体" w:eastAsia="仿宋_GB2312" w:cs="宋体"/>
                <w:kern w:val="0"/>
                <w:sz w:val="24"/>
                <w:szCs w:val="24"/>
              </w:rPr>
              <w:t>无增减变化</w:t>
            </w:r>
          </w:p>
        </w:tc>
      </w:tr>
      <w:tr>
        <w:tblPrEx>
          <w:tblCellMar>
            <w:top w:w="0" w:type="dxa"/>
            <w:left w:w="108" w:type="dxa"/>
            <w:bottom w:w="0" w:type="dxa"/>
            <w:right w:w="108" w:type="dxa"/>
          </w:tblCellMar>
        </w:tblPrEx>
        <w:trPr>
          <w:trHeight w:val="1138" w:hRule="atLeast"/>
        </w:trPr>
        <w:tc>
          <w:tcPr>
            <w:tcW w:w="2384"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lang w:val="en-US" w:eastAsia="zh-CN"/>
              </w:rPr>
              <w:t>6</w:t>
            </w:r>
          </w:p>
        </w:tc>
        <w:tc>
          <w:tcPr>
            <w:tcW w:w="191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6</w:t>
            </w:r>
          </w:p>
        </w:tc>
        <w:tc>
          <w:tcPr>
            <w:tcW w:w="1313"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val="en-US" w:eastAsia="zh-CN"/>
              </w:rPr>
              <w:t>0</w:t>
            </w:r>
          </w:p>
        </w:tc>
        <w:tc>
          <w:tcPr>
            <w:tcW w:w="346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rPr>
            </w:pPr>
            <w:r>
              <w:rPr>
                <w:rFonts w:hint="eastAsia" w:ascii="仿宋_GB2312" w:hAnsi="宋体" w:eastAsia="仿宋_GB2312" w:cs="宋体"/>
                <w:kern w:val="0"/>
                <w:sz w:val="24"/>
                <w:szCs w:val="24"/>
              </w:rPr>
              <w:t>无增减变化</w:t>
            </w:r>
          </w:p>
        </w:tc>
      </w:tr>
    </w:tbl>
    <w:p>
      <w:pPr>
        <w:spacing w:before="10" w:after="10"/>
        <w:ind w:firstLine="640"/>
        <w:outlineLvl w:val="5"/>
        <w:sectPr>
          <w:type w:val="continuous"/>
          <w:pgSz w:w="16840" w:h="11900" w:orient="landscape"/>
          <w:pgMar w:top="1361" w:right="1021" w:bottom="1361" w:left="1021" w:header="720" w:footer="720" w:gutter="0"/>
          <w:pgNumType w:fmt="decimal"/>
          <w:cols w:space="720" w:num="1"/>
        </w:sectPr>
      </w:pPr>
      <w:r>
        <w:rPr>
          <w:rFonts w:hint="eastAsia" w:ascii="黑体" w:hAnsi="黑体" w:eastAsia="黑体" w:cs="黑体"/>
          <w:color w:val="000000"/>
          <w:sz w:val="32"/>
        </w:rPr>
        <w:t>五、预算绩效信息</w:t>
      </w:r>
    </w:p>
    <w:p>
      <w:pPr>
        <w:ind w:firstLine="560"/>
        <w:rPr>
          <w:rFonts w:hint="default"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lang w:val="en-US" w:eastAsia="zh-CN"/>
        </w:rPr>
        <w:t>1、2021年河北省重大活动应急通信保障能力提升工程</w:t>
      </w: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1.购置应急通信设备，提升应急通信保障能力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jc w:val="center"/>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设备更新改造（个\台\套\件）</w:t>
            </w:r>
          </w:p>
        </w:tc>
        <w:tc>
          <w:tcPr>
            <w:tcW w:w="2835" w:type="dxa"/>
            <w:noWrap w:val="0"/>
            <w:vAlign w:val="center"/>
          </w:tcPr>
          <w:p>
            <w:pPr>
              <w:pStyle w:val="17"/>
              <w:jc w:val="center"/>
            </w:pPr>
            <w:r>
              <w:t>设备更新改造（个\台\套\件）</w:t>
            </w:r>
          </w:p>
        </w:tc>
        <w:tc>
          <w:tcPr>
            <w:tcW w:w="2551" w:type="dxa"/>
            <w:noWrap w:val="0"/>
            <w:vAlign w:val="center"/>
          </w:tcPr>
          <w:p>
            <w:pPr>
              <w:pStyle w:val="17"/>
              <w:jc w:val="center"/>
            </w:pPr>
            <w:r>
              <w:t>≥1套</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质量指标</w:t>
            </w:r>
          </w:p>
        </w:tc>
        <w:tc>
          <w:tcPr>
            <w:tcW w:w="2835" w:type="dxa"/>
            <w:noWrap w:val="0"/>
            <w:vAlign w:val="center"/>
          </w:tcPr>
          <w:p>
            <w:pPr>
              <w:pStyle w:val="17"/>
              <w:jc w:val="center"/>
            </w:pPr>
            <w:r>
              <w:t>设备、设施验收通过率（%）</w:t>
            </w:r>
          </w:p>
        </w:tc>
        <w:tc>
          <w:tcPr>
            <w:tcW w:w="2835" w:type="dxa"/>
            <w:noWrap w:val="0"/>
            <w:vAlign w:val="center"/>
          </w:tcPr>
          <w:p>
            <w:pPr>
              <w:pStyle w:val="17"/>
              <w:jc w:val="center"/>
            </w:pPr>
            <w:r>
              <w:t>设备、设施验收通过率（%）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时效指标</w:t>
            </w:r>
          </w:p>
        </w:tc>
        <w:tc>
          <w:tcPr>
            <w:tcW w:w="2835" w:type="dxa"/>
            <w:noWrap w:val="0"/>
            <w:vAlign w:val="center"/>
          </w:tcPr>
          <w:p>
            <w:pPr>
              <w:pStyle w:val="17"/>
              <w:jc w:val="center"/>
            </w:pPr>
            <w:r>
              <w:t>采购设备按时完成率</w:t>
            </w:r>
          </w:p>
        </w:tc>
        <w:tc>
          <w:tcPr>
            <w:tcW w:w="2835" w:type="dxa"/>
            <w:noWrap w:val="0"/>
            <w:vAlign w:val="center"/>
          </w:tcPr>
          <w:p>
            <w:pPr>
              <w:pStyle w:val="17"/>
              <w:jc w:val="center"/>
            </w:pPr>
            <w:r>
              <w:t>采购设备按时完成率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&lt;1.43万元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jc w:val="center"/>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设备全年安全运行天数</w:t>
            </w:r>
          </w:p>
        </w:tc>
        <w:tc>
          <w:tcPr>
            <w:tcW w:w="2835" w:type="dxa"/>
            <w:noWrap w:val="0"/>
            <w:vAlign w:val="center"/>
          </w:tcPr>
          <w:p>
            <w:pPr>
              <w:pStyle w:val="17"/>
              <w:jc w:val="center"/>
            </w:pPr>
            <w:r>
              <w:t>设备全年安全运行天数</w:t>
            </w:r>
          </w:p>
        </w:tc>
        <w:tc>
          <w:tcPr>
            <w:tcW w:w="2551" w:type="dxa"/>
            <w:noWrap w:val="0"/>
            <w:vAlign w:val="center"/>
          </w:tcPr>
          <w:p>
            <w:pPr>
              <w:pStyle w:val="17"/>
              <w:jc w:val="center"/>
            </w:pPr>
            <w:r>
              <w:t>≥300天</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满意率</w:t>
            </w:r>
          </w:p>
        </w:tc>
        <w:tc>
          <w:tcPr>
            <w:tcW w:w="2835" w:type="dxa"/>
            <w:noWrap w:val="0"/>
            <w:vAlign w:val="center"/>
          </w:tcPr>
          <w:p>
            <w:pPr>
              <w:pStyle w:val="17"/>
              <w:jc w:val="center"/>
            </w:pPr>
            <w:r>
              <w:t>满意率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数量指标</w:t>
            </w:r>
          </w:p>
        </w:tc>
        <w:tc>
          <w:tcPr>
            <w:tcW w:w="2835" w:type="dxa"/>
            <w:noWrap w:val="0"/>
            <w:vAlign w:val="center"/>
          </w:tcPr>
          <w:p>
            <w:pPr>
              <w:pStyle w:val="17"/>
              <w:jc w:val="center"/>
            </w:pPr>
            <w:r>
              <w:t>设备更新改造（个\台\套\件）</w:t>
            </w:r>
          </w:p>
        </w:tc>
        <w:tc>
          <w:tcPr>
            <w:tcW w:w="2835" w:type="dxa"/>
            <w:noWrap w:val="0"/>
            <w:vAlign w:val="center"/>
          </w:tcPr>
          <w:p>
            <w:pPr>
              <w:pStyle w:val="17"/>
              <w:jc w:val="center"/>
            </w:pPr>
            <w:r>
              <w:t>设备更新改造（个\台\套\件）</w:t>
            </w:r>
          </w:p>
        </w:tc>
        <w:tc>
          <w:tcPr>
            <w:tcW w:w="2551" w:type="dxa"/>
            <w:noWrap w:val="0"/>
            <w:vAlign w:val="center"/>
          </w:tcPr>
          <w:p>
            <w:pPr>
              <w:pStyle w:val="17"/>
              <w:jc w:val="center"/>
            </w:pPr>
            <w:r>
              <w:t>≥1套</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质量指标</w:t>
            </w:r>
          </w:p>
        </w:tc>
        <w:tc>
          <w:tcPr>
            <w:tcW w:w="2835" w:type="dxa"/>
            <w:noWrap w:val="0"/>
            <w:vAlign w:val="center"/>
          </w:tcPr>
          <w:p>
            <w:pPr>
              <w:pStyle w:val="17"/>
              <w:jc w:val="center"/>
            </w:pPr>
            <w:r>
              <w:t>设备、设施验收通过率（%）</w:t>
            </w:r>
          </w:p>
        </w:tc>
        <w:tc>
          <w:tcPr>
            <w:tcW w:w="2835" w:type="dxa"/>
            <w:noWrap w:val="0"/>
            <w:vAlign w:val="center"/>
          </w:tcPr>
          <w:p>
            <w:pPr>
              <w:pStyle w:val="17"/>
              <w:jc w:val="center"/>
            </w:pPr>
            <w:r>
              <w:t>设备、设施验收通过率（%）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jc w:val="center"/>
            </w:pPr>
            <w:r>
              <w:t>满意度指标</w:t>
            </w:r>
          </w:p>
        </w:tc>
        <w:tc>
          <w:tcPr>
            <w:tcW w:w="2268" w:type="dxa"/>
            <w:noWrap w:val="0"/>
            <w:vAlign w:val="center"/>
          </w:tcPr>
          <w:p>
            <w:pPr>
              <w:pStyle w:val="17"/>
              <w:jc w:val="center"/>
            </w:pPr>
            <w:r>
              <w:t>时效指标</w:t>
            </w:r>
          </w:p>
        </w:tc>
        <w:tc>
          <w:tcPr>
            <w:tcW w:w="2835" w:type="dxa"/>
            <w:noWrap w:val="0"/>
            <w:vAlign w:val="center"/>
          </w:tcPr>
          <w:p>
            <w:pPr>
              <w:pStyle w:val="17"/>
              <w:jc w:val="center"/>
            </w:pPr>
            <w:r>
              <w:t>采购设备按时完成率</w:t>
            </w:r>
          </w:p>
        </w:tc>
        <w:tc>
          <w:tcPr>
            <w:tcW w:w="2835" w:type="dxa"/>
            <w:noWrap w:val="0"/>
            <w:vAlign w:val="center"/>
          </w:tcPr>
          <w:p>
            <w:pPr>
              <w:pStyle w:val="17"/>
              <w:jc w:val="center"/>
            </w:pPr>
            <w:r>
              <w:t>采购设备按时完成率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2022年安全生产、应急常识宣传教育经费</w:t>
      </w:r>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1.加强安全生产法等法律法规及应急常识宣传，提升群众的安全生产及应急防护意识。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jc w:val="center"/>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组织开展宣传活动次数</w:t>
            </w:r>
          </w:p>
        </w:tc>
        <w:tc>
          <w:tcPr>
            <w:tcW w:w="2835" w:type="dxa"/>
            <w:noWrap w:val="0"/>
            <w:vAlign w:val="center"/>
          </w:tcPr>
          <w:p>
            <w:pPr>
              <w:pStyle w:val="17"/>
              <w:jc w:val="center"/>
            </w:pPr>
            <w:r>
              <w:t>组织开展宣传活动次数</w:t>
            </w:r>
          </w:p>
        </w:tc>
        <w:tc>
          <w:tcPr>
            <w:tcW w:w="2551" w:type="dxa"/>
            <w:noWrap w:val="0"/>
            <w:vAlign w:val="center"/>
          </w:tcPr>
          <w:p>
            <w:pPr>
              <w:pStyle w:val="17"/>
              <w:jc w:val="center"/>
            </w:pPr>
            <w:r>
              <w:t>≥2次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质量指标</w:t>
            </w:r>
          </w:p>
        </w:tc>
        <w:tc>
          <w:tcPr>
            <w:tcW w:w="2835" w:type="dxa"/>
            <w:noWrap w:val="0"/>
            <w:vAlign w:val="center"/>
          </w:tcPr>
          <w:p>
            <w:pPr>
              <w:pStyle w:val="17"/>
              <w:jc w:val="center"/>
            </w:pPr>
            <w:r>
              <w:t>宣传、活动区域覆盖率</w:t>
            </w:r>
          </w:p>
        </w:tc>
        <w:tc>
          <w:tcPr>
            <w:tcW w:w="2835" w:type="dxa"/>
            <w:noWrap w:val="0"/>
            <w:vAlign w:val="center"/>
          </w:tcPr>
          <w:p>
            <w:pPr>
              <w:pStyle w:val="17"/>
              <w:jc w:val="center"/>
            </w:pPr>
            <w:r>
              <w:t>宣传、活动区域覆盖率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jc w:val="center"/>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数量指标</w:t>
            </w:r>
          </w:p>
        </w:tc>
        <w:tc>
          <w:tcPr>
            <w:tcW w:w="2835" w:type="dxa"/>
            <w:noWrap w:val="0"/>
            <w:vAlign w:val="center"/>
          </w:tcPr>
          <w:p>
            <w:pPr>
              <w:pStyle w:val="17"/>
              <w:jc w:val="center"/>
            </w:pPr>
            <w:r>
              <w:t>组织开展宣传活动次数</w:t>
            </w:r>
          </w:p>
        </w:tc>
        <w:tc>
          <w:tcPr>
            <w:tcW w:w="2835" w:type="dxa"/>
            <w:noWrap w:val="0"/>
            <w:vAlign w:val="center"/>
          </w:tcPr>
          <w:p>
            <w:pPr>
              <w:pStyle w:val="17"/>
              <w:jc w:val="center"/>
            </w:pPr>
            <w:r>
              <w:t>组织开展宣传活动次数</w:t>
            </w:r>
          </w:p>
        </w:tc>
        <w:tc>
          <w:tcPr>
            <w:tcW w:w="2551" w:type="dxa"/>
            <w:noWrap w:val="0"/>
            <w:vAlign w:val="center"/>
          </w:tcPr>
          <w:p>
            <w:pPr>
              <w:pStyle w:val="17"/>
              <w:jc w:val="center"/>
            </w:pPr>
            <w:r>
              <w:t>≥2次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pPr>
              <w:jc w:val="center"/>
            </w:pPr>
          </w:p>
        </w:tc>
        <w:tc>
          <w:tcPr>
            <w:tcW w:w="2268" w:type="dxa"/>
            <w:noWrap w:val="0"/>
            <w:vAlign w:val="center"/>
          </w:tcPr>
          <w:p>
            <w:pPr>
              <w:pStyle w:val="17"/>
              <w:jc w:val="center"/>
            </w:pPr>
            <w:r>
              <w:t>质量指标</w:t>
            </w:r>
          </w:p>
        </w:tc>
        <w:tc>
          <w:tcPr>
            <w:tcW w:w="2835" w:type="dxa"/>
            <w:noWrap w:val="0"/>
            <w:vAlign w:val="center"/>
          </w:tcPr>
          <w:p>
            <w:pPr>
              <w:pStyle w:val="17"/>
              <w:jc w:val="center"/>
            </w:pPr>
            <w:r>
              <w:t>宣传、活动区域覆盖率</w:t>
            </w:r>
          </w:p>
        </w:tc>
        <w:tc>
          <w:tcPr>
            <w:tcW w:w="2835" w:type="dxa"/>
            <w:noWrap w:val="0"/>
            <w:vAlign w:val="center"/>
          </w:tcPr>
          <w:p>
            <w:pPr>
              <w:pStyle w:val="17"/>
              <w:jc w:val="center"/>
            </w:pPr>
            <w:r>
              <w:t>宣传、活动区域覆盖率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jc w:val="center"/>
            </w:pPr>
            <w:r>
              <w:t>满意度指标</w:t>
            </w: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bl>
    <w:p>
      <w:pPr>
        <w:ind w:firstLine="560"/>
        <w:rPr>
          <w:rFonts w:hint="eastAsia" w:ascii="方正仿宋_GBK" w:hAnsi="方正仿宋_GBK" w:eastAsia="方正仿宋_GBK" w:cs="方正仿宋_GBK"/>
          <w:b/>
          <w:color w:val="000000"/>
          <w:sz w:val="28"/>
          <w:lang w:eastAsia="zh-CN"/>
        </w:rPr>
      </w:pPr>
    </w:p>
    <w:p>
      <w:pPr>
        <w:ind w:firstLine="560"/>
        <w:rPr>
          <w:rFonts w:hint="eastAsia" w:ascii="方正仿宋_GBK" w:hAnsi="方正仿宋_GBK" w:eastAsia="方正仿宋_GBK" w:cs="方正仿宋_GBK"/>
          <w:b/>
          <w:color w:val="000000"/>
          <w:sz w:val="28"/>
          <w:lang w:eastAsia="zh-CN"/>
        </w:rPr>
      </w:pPr>
    </w:p>
    <w:p>
      <w:pPr>
        <w:ind w:firstLine="560"/>
        <w:rPr>
          <w:rFonts w:ascii="方正仿宋_GBK" w:hAnsi="方正仿宋_GBK" w:eastAsia="方正仿宋_GBK" w:cs="方正仿宋_GBK"/>
          <w:b/>
          <w:color w:val="000000"/>
          <w:sz w:val="28"/>
        </w:rPr>
      </w:pPr>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3、2022年安全生产工作培训费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1.加强安全生产知识培训，提升全员安全生产意识。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培训人数</w:t>
            </w:r>
          </w:p>
        </w:tc>
        <w:tc>
          <w:tcPr>
            <w:tcW w:w="2835" w:type="dxa"/>
            <w:noWrap w:val="0"/>
            <w:vAlign w:val="center"/>
          </w:tcPr>
          <w:p>
            <w:pPr>
              <w:pStyle w:val="17"/>
              <w:jc w:val="center"/>
            </w:pPr>
            <w:r>
              <w:t>培训人数</w:t>
            </w:r>
          </w:p>
        </w:tc>
        <w:tc>
          <w:tcPr>
            <w:tcW w:w="2551" w:type="dxa"/>
            <w:noWrap w:val="0"/>
            <w:vAlign w:val="center"/>
          </w:tcPr>
          <w:p>
            <w:pPr>
              <w:pStyle w:val="17"/>
              <w:jc w:val="center"/>
            </w:pPr>
            <w:r>
              <w:t>≥100人次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培训内容的掌握程度</w:t>
            </w:r>
          </w:p>
        </w:tc>
        <w:tc>
          <w:tcPr>
            <w:tcW w:w="2835" w:type="dxa"/>
            <w:noWrap w:val="0"/>
            <w:vAlign w:val="center"/>
          </w:tcPr>
          <w:p>
            <w:pPr>
              <w:pStyle w:val="17"/>
              <w:jc w:val="center"/>
            </w:pPr>
            <w:r>
              <w:t>培训内容的掌握程度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培训完成的及时率</w:t>
            </w:r>
          </w:p>
        </w:tc>
        <w:tc>
          <w:tcPr>
            <w:tcW w:w="2835" w:type="dxa"/>
            <w:noWrap w:val="0"/>
            <w:vAlign w:val="center"/>
          </w:tcPr>
          <w:p>
            <w:pPr>
              <w:pStyle w:val="17"/>
              <w:jc w:val="center"/>
            </w:pPr>
            <w:r>
              <w:t>培训完成的及时率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降低事故发生率</w:t>
            </w:r>
          </w:p>
        </w:tc>
        <w:tc>
          <w:tcPr>
            <w:tcW w:w="2835" w:type="dxa"/>
            <w:noWrap w:val="0"/>
            <w:vAlign w:val="center"/>
          </w:tcPr>
          <w:p>
            <w:pPr>
              <w:pStyle w:val="17"/>
              <w:jc w:val="center"/>
            </w:pPr>
            <w:r>
              <w:t>降低事故发生率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数量指标</w:t>
            </w:r>
          </w:p>
        </w:tc>
        <w:tc>
          <w:tcPr>
            <w:tcW w:w="2835" w:type="dxa"/>
            <w:noWrap w:val="0"/>
            <w:vAlign w:val="center"/>
          </w:tcPr>
          <w:p>
            <w:pPr>
              <w:pStyle w:val="17"/>
              <w:jc w:val="center"/>
            </w:pPr>
            <w:r>
              <w:t>培训人数</w:t>
            </w:r>
          </w:p>
        </w:tc>
        <w:tc>
          <w:tcPr>
            <w:tcW w:w="2835" w:type="dxa"/>
            <w:noWrap w:val="0"/>
            <w:vAlign w:val="center"/>
          </w:tcPr>
          <w:p>
            <w:pPr>
              <w:pStyle w:val="17"/>
              <w:jc w:val="center"/>
            </w:pPr>
            <w:r>
              <w:t>培训人数</w:t>
            </w:r>
          </w:p>
        </w:tc>
        <w:tc>
          <w:tcPr>
            <w:tcW w:w="2551" w:type="dxa"/>
            <w:noWrap w:val="0"/>
            <w:vAlign w:val="center"/>
          </w:tcPr>
          <w:p>
            <w:pPr>
              <w:pStyle w:val="17"/>
              <w:jc w:val="center"/>
            </w:pPr>
            <w:r>
              <w:t>≥100人次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质量指标</w:t>
            </w:r>
          </w:p>
        </w:tc>
        <w:tc>
          <w:tcPr>
            <w:tcW w:w="2835" w:type="dxa"/>
            <w:noWrap w:val="0"/>
            <w:vAlign w:val="center"/>
          </w:tcPr>
          <w:p>
            <w:pPr>
              <w:pStyle w:val="17"/>
              <w:jc w:val="center"/>
            </w:pPr>
            <w:r>
              <w:t>培训内容的掌握程度</w:t>
            </w:r>
          </w:p>
        </w:tc>
        <w:tc>
          <w:tcPr>
            <w:tcW w:w="2835" w:type="dxa"/>
            <w:noWrap w:val="0"/>
            <w:vAlign w:val="center"/>
          </w:tcPr>
          <w:p>
            <w:pPr>
              <w:pStyle w:val="17"/>
              <w:jc w:val="center"/>
            </w:pPr>
            <w:r>
              <w:t>培训内容的掌握程度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bl>
    <w:p>
      <w:pPr>
        <w:sectPr>
          <w:type w:val="continuous"/>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4、2022年安全生产事故举报奖励经</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1.用于支付安全生产事故举报线索费。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奖励人次</w:t>
            </w:r>
          </w:p>
        </w:tc>
        <w:tc>
          <w:tcPr>
            <w:tcW w:w="2835" w:type="dxa"/>
            <w:noWrap w:val="0"/>
            <w:vAlign w:val="center"/>
          </w:tcPr>
          <w:p>
            <w:pPr>
              <w:pStyle w:val="17"/>
              <w:jc w:val="center"/>
            </w:pPr>
            <w:r>
              <w:t>奖励人次</w:t>
            </w:r>
          </w:p>
        </w:tc>
        <w:tc>
          <w:tcPr>
            <w:tcW w:w="2551" w:type="dxa"/>
            <w:noWrap w:val="0"/>
            <w:vAlign w:val="center"/>
          </w:tcPr>
          <w:p>
            <w:pPr>
              <w:pStyle w:val="17"/>
              <w:jc w:val="center"/>
            </w:pPr>
            <w:r>
              <w:t>≥1次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举报线索的采纳率</w:t>
            </w:r>
          </w:p>
        </w:tc>
        <w:tc>
          <w:tcPr>
            <w:tcW w:w="2835" w:type="dxa"/>
            <w:noWrap w:val="0"/>
            <w:vAlign w:val="center"/>
          </w:tcPr>
          <w:p>
            <w:pPr>
              <w:pStyle w:val="17"/>
              <w:jc w:val="center"/>
            </w:pPr>
            <w:r>
              <w:t>举报线索的采纳率</w:t>
            </w:r>
          </w:p>
        </w:tc>
        <w:tc>
          <w:tcPr>
            <w:tcW w:w="2551" w:type="dxa"/>
            <w:noWrap w:val="0"/>
            <w:vAlign w:val="center"/>
          </w:tcPr>
          <w:p>
            <w:pPr>
              <w:pStyle w:val="17"/>
              <w:jc w:val="center"/>
            </w:pPr>
            <w:r>
              <w:t>&gt;90%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举报线索处置及时率</w:t>
            </w:r>
          </w:p>
        </w:tc>
        <w:tc>
          <w:tcPr>
            <w:tcW w:w="2835" w:type="dxa"/>
            <w:noWrap w:val="0"/>
            <w:vAlign w:val="center"/>
          </w:tcPr>
          <w:p>
            <w:pPr>
              <w:pStyle w:val="17"/>
              <w:jc w:val="center"/>
            </w:pPr>
            <w:r>
              <w:t>举报线索处置及时率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全县安全生产率</w:t>
            </w:r>
          </w:p>
        </w:tc>
        <w:tc>
          <w:tcPr>
            <w:tcW w:w="2835" w:type="dxa"/>
            <w:noWrap w:val="0"/>
            <w:vAlign w:val="center"/>
          </w:tcPr>
          <w:p>
            <w:pPr>
              <w:pStyle w:val="17"/>
              <w:jc w:val="center"/>
            </w:pPr>
            <w:r>
              <w:t>全县安全生产率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举报群众满意度</w:t>
            </w:r>
          </w:p>
        </w:tc>
        <w:tc>
          <w:tcPr>
            <w:tcW w:w="2835" w:type="dxa"/>
            <w:noWrap w:val="0"/>
            <w:vAlign w:val="center"/>
          </w:tcPr>
          <w:p>
            <w:pPr>
              <w:pStyle w:val="17"/>
              <w:jc w:val="center"/>
            </w:pPr>
            <w:r>
              <w:t>举报群众满意度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数量指标</w:t>
            </w:r>
          </w:p>
        </w:tc>
        <w:tc>
          <w:tcPr>
            <w:tcW w:w="2835" w:type="dxa"/>
            <w:noWrap w:val="0"/>
            <w:vAlign w:val="center"/>
          </w:tcPr>
          <w:p>
            <w:pPr>
              <w:pStyle w:val="17"/>
              <w:jc w:val="center"/>
            </w:pPr>
            <w:r>
              <w:t>奖励人次</w:t>
            </w:r>
          </w:p>
        </w:tc>
        <w:tc>
          <w:tcPr>
            <w:tcW w:w="2835" w:type="dxa"/>
            <w:noWrap w:val="0"/>
            <w:vAlign w:val="center"/>
          </w:tcPr>
          <w:p>
            <w:pPr>
              <w:pStyle w:val="17"/>
              <w:jc w:val="center"/>
            </w:pPr>
            <w:r>
              <w:t>奖励人次</w:t>
            </w:r>
          </w:p>
        </w:tc>
        <w:tc>
          <w:tcPr>
            <w:tcW w:w="2551" w:type="dxa"/>
            <w:noWrap w:val="0"/>
            <w:vAlign w:val="center"/>
          </w:tcPr>
          <w:p>
            <w:pPr>
              <w:pStyle w:val="17"/>
              <w:jc w:val="center"/>
            </w:pPr>
            <w:r>
              <w:t>≥1次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举报线索的采纳率</w:t>
            </w:r>
          </w:p>
        </w:tc>
        <w:tc>
          <w:tcPr>
            <w:tcW w:w="2835" w:type="dxa"/>
            <w:noWrap w:val="0"/>
            <w:vAlign w:val="center"/>
          </w:tcPr>
          <w:p>
            <w:pPr>
              <w:pStyle w:val="17"/>
              <w:jc w:val="center"/>
            </w:pPr>
            <w:r>
              <w:t>举报线索的采纳率</w:t>
            </w:r>
          </w:p>
        </w:tc>
        <w:tc>
          <w:tcPr>
            <w:tcW w:w="2551" w:type="dxa"/>
            <w:noWrap w:val="0"/>
            <w:vAlign w:val="center"/>
          </w:tcPr>
          <w:p>
            <w:pPr>
              <w:pStyle w:val="17"/>
              <w:jc w:val="center"/>
            </w:pPr>
            <w:r>
              <w:t>&gt;90%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时效指标</w:t>
            </w:r>
          </w:p>
        </w:tc>
        <w:tc>
          <w:tcPr>
            <w:tcW w:w="2835" w:type="dxa"/>
            <w:noWrap w:val="0"/>
            <w:vAlign w:val="center"/>
          </w:tcPr>
          <w:p>
            <w:pPr>
              <w:pStyle w:val="17"/>
              <w:jc w:val="center"/>
            </w:pPr>
            <w:r>
              <w:t>举报线索处置及时率</w:t>
            </w:r>
          </w:p>
        </w:tc>
        <w:tc>
          <w:tcPr>
            <w:tcW w:w="2835" w:type="dxa"/>
            <w:noWrap w:val="0"/>
            <w:vAlign w:val="center"/>
          </w:tcPr>
          <w:p>
            <w:pPr>
              <w:pStyle w:val="17"/>
              <w:jc w:val="center"/>
            </w:pPr>
            <w:r>
              <w:t>举报线索处置及时率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bl>
    <w:p>
      <w:pPr>
        <w:sectPr>
          <w:pgSz w:w="16840" w:h="11900" w:orient="landscape"/>
          <w:pgMar w:top="1361" w:right="1020" w:bottom="1134" w:left="1020" w:header="720" w:footer="720" w:gutter="0"/>
          <w:pgNumType w:fmt="decimal"/>
          <w:cols w:space="720" w:num="1"/>
        </w:sect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5、2022年安全生产事故应急救援演练活动经费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1.组织开展应急救援演练，提升应急救援能力。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应急演练次数</w:t>
            </w:r>
          </w:p>
        </w:tc>
        <w:tc>
          <w:tcPr>
            <w:tcW w:w="2835" w:type="dxa"/>
            <w:noWrap w:val="0"/>
            <w:vAlign w:val="center"/>
          </w:tcPr>
          <w:p>
            <w:pPr>
              <w:pStyle w:val="17"/>
              <w:jc w:val="center"/>
            </w:pPr>
            <w:r>
              <w:t>应急演练次数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应急演练专家评估</w:t>
            </w:r>
          </w:p>
        </w:tc>
        <w:tc>
          <w:tcPr>
            <w:tcW w:w="2835" w:type="dxa"/>
            <w:noWrap w:val="0"/>
            <w:vAlign w:val="center"/>
          </w:tcPr>
          <w:p>
            <w:pPr>
              <w:pStyle w:val="17"/>
              <w:jc w:val="center"/>
            </w:pPr>
            <w:r>
              <w:t>应急演练专家评估</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开展应急演练情况</w:t>
            </w:r>
          </w:p>
        </w:tc>
        <w:tc>
          <w:tcPr>
            <w:tcW w:w="2835" w:type="dxa"/>
            <w:noWrap w:val="0"/>
            <w:vAlign w:val="center"/>
          </w:tcPr>
          <w:p>
            <w:pPr>
              <w:pStyle w:val="17"/>
              <w:jc w:val="center"/>
            </w:pPr>
            <w:r>
              <w:t>开展应急演练情况</w:t>
            </w:r>
          </w:p>
        </w:tc>
        <w:tc>
          <w:tcPr>
            <w:tcW w:w="2551" w:type="dxa"/>
            <w:noWrap w:val="0"/>
            <w:vAlign w:val="center"/>
          </w:tcPr>
          <w:p>
            <w:pPr>
              <w:pStyle w:val="17"/>
              <w:jc w:val="center"/>
            </w:pPr>
            <w:r>
              <w:t>1及时开展</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演练费用</w:t>
            </w:r>
          </w:p>
        </w:tc>
        <w:tc>
          <w:tcPr>
            <w:tcW w:w="2835" w:type="dxa"/>
            <w:noWrap w:val="0"/>
            <w:vAlign w:val="center"/>
          </w:tcPr>
          <w:p>
            <w:pPr>
              <w:pStyle w:val="17"/>
              <w:jc w:val="center"/>
            </w:pPr>
            <w:r>
              <w:t>演练费用</w:t>
            </w:r>
          </w:p>
        </w:tc>
        <w:tc>
          <w:tcPr>
            <w:tcW w:w="2551" w:type="dxa"/>
            <w:noWrap w:val="0"/>
            <w:vAlign w:val="center"/>
          </w:tcPr>
          <w:p>
            <w:pPr>
              <w:pStyle w:val="17"/>
              <w:jc w:val="center"/>
            </w:pPr>
            <w:r>
              <w:t>≤5万元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演练人员技能提升率</w:t>
            </w:r>
          </w:p>
        </w:tc>
        <w:tc>
          <w:tcPr>
            <w:tcW w:w="2835" w:type="dxa"/>
            <w:noWrap w:val="0"/>
            <w:vAlign w:val="center"/>
          </w:tcPr>
          <w:p>
            <w:pPr>
              <w:pStyle w:val="17"/>
              <w:jc w:val="center"/>
            </w:pPr>
            <w:r>
              <w:t>演练人员技能提升率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参与演练人员的满意度</w:t>
            </w:r>
          </w:p>
        </w:tc>
        <w:tc>
          <w:tcPr>
            <w:tcW w:w="2835" w:type="dxa"/>
            <w:noWrap w:val="0"/>
            <w:vAlign w:val="center"/>
          </w:tcPr>
          <w:p>
            <w:pPr>
              <w:pStyle w:val="17"/>
              <w:jc w:val="center"/>
            </w:pPr>
            <w:r>
              <w:t>参与演练人员的满意度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应急演练次数</w:t>
            </w:r>
          </w:p>
        </w:tc>
        <w:tc>
          <w:tcPr>
            <w:tcW w:w="2835" w:type="dxa"/>
            <w:noWrap w:val="0"/>
            <w:vAlign w:val="center"/>
          </w:tcPr>
          <w:p>
            <w:pPr>
              <w:pStyle w:val="17"/>
              <w:jc w:val="center"/>
            </w:pPr>
            <w:r>
              <w:t>应急演练次数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bl>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、2022年安全生产专家咨询费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1.提高应急执法力度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聘请专家次数</w:t>
            </w:r>
          </w:p>
        </w:tc>
        <w:tc>
          <w:tcPr>
            <w:tcW w:w="2835" w:type="dxa"/>
            <w:noWrap w:val="0"/>
            <w:vAlign w:val="center"/>
          </w:tcPr>
          <w:p>
            <w:pPr>
              <w:pStyle w:val="17"/>
              <w:jc w:val="center"/>
            </w:pPr>
            <w:r>
              <w:t>聘请专家次数</w:t>
            </w:r>
          </w:p>
        </w:tc>
        <w:tc>
          <w:tcPr>
            <w:tcW w:w="2551" w:type="dxa"/>
            <w:noWrap w:val="0"/>
            <w:vAlign w:val="center"/>
          </w:tcPr>
          <w:p>
            <w:pPr>
              <w:pStyle w:val="17"/>
              <w:jc w:val="center"/>
            </w:pPr>
            <w:r>
              <w:t>≥50人次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选案准确率</w:t>
            </w:r>
          </w:p>
        </w:tc>
        <w:tc>
          <w:tcPr>
            <w:tcW w:w="2835" w:type="dxa"/>
            <w:noWrap w:val="0"/>
            <w:vAlign w:val="center"/>
          </w:tcPr>
          <w:p>
            <w:pPr>
              <w:pStyle w:val="17"/>
              <w:jc w:val="center"/>
            </w:pPr>
            <w:r>
              <w:t>选案准确率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服务的完成度</w:t>
            </w:r>
          </w:p>
        </w:tc>
        <w:tc>
          <w:tcPr>
            <w:tcW w:w="2835" w:type="dxa"/>
            <w:noWrap w:val="0"/>
            <w:vAlign w:val="center"/>
          </w:tcPr>
          <w:p>
            <w:pPr>
              <w:pStyle w:val="17"/>
              <w:jc w:val="center"/>
            </w:pPr>
            <w:r>
              <w:t>服务的完成度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政策建议采纳率</w:t>
            </w:r>
          </w:p>
        </w:tc>
        <w:tc>
          <w:tcPr>
            <w:tcW w:w="2835" w:type="dxa"/>
            <w:noWrap w:val="0"/>
            <w:vAlign w:val="center"/>
          </w:tcPr>
          <w:p>
            <w:pPr>
              <w:pStyle w:val="17"/>
              <w:jc w:val="center"/>
            </w:pPr>
            <w:r>
              <w:t>政策建议采纳率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满意率</w:t>
            </w:r>
          </w:p>
        </w:tc>
        <w:tc>
          <w:tcPr>
            <w:tcW w:w="2835" w:type="dxa"/>
            <w:noWrap w:val="0"/>
            <w:vAlign w:val="center"/>
          </w:tcPr>
          <w:p>
            <w:pPr>
              <w:pStyle w:val="17"/>
              <w:jc w:val="center"/>
            </w:pPr>
            <w:r>
              <w:t>满意率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聘请专家次数</w:t>
            </w:r>
          </w:p>
        </w:tc>
        <w:tc>
          <w:tcPr>
            <w:tcW w:w="2835" w:type="dxa"/>
            <w:noWrap w:val="0"/>
            <w:vAlign w:val="center"/>
          </w:tcPr>
          <w:p>
            <w:pPr>
              <w:pStyle w:val="17"/>
              <w:jc w:val="center"/>
            </w:pPr>
            <w:r>
              <w:t>聘请专家次数</w:t>
            </w:r>
          </w:p>
        </w:tc>
        <w:tc>
          <w:tcPr>
            <w:tcW w:w="2551" w:type="dxa"/>
            <w:noWrap w:val="0"/>
            <w:vAlign w:val="center"/>
          </w:tcPr>
          <w:p>
            <w:pPr>
              <w:pStyle w:val="17"/>
              <w:jc w:val="center"/>
            </w:pPr>
            <w:r>
              <w:t>≥50人次</w:t>
            </w:r>
          </w:p>
        </w:tc>
        <w:tc>
          <w:tcPr>
            <w:tcW w:w="2268" w:type="dxa"/>
            <w:noWrap w:val="0"/>
            <w:vAlign w:val="center"/>
          </w:tcPr>
          <w:p>
            <w:pPr>
              <w:pStyle w:val="17"/>
              <w:jc w:val="center"/>
            </w:pPr>
            <w:r>
              <w:t>按照文件规定</w:t>
            </w:r>
          </w:p>
        </w:tc>
      </w:tr>
    </w:tbl>
    <w:p/>
    <w:p/>
    <w:p/>
    <w:p/>
    <w:p/>
    <w:p/>
    <w:p/>
    <w:p/>
    <w:p/>
    <w:p/>
    <w:p/>
    <w:p/>
    <w:p/>
    <w:p/>
    <w:p/>
    <w:p/>
    <w:p/>
    <w:p>
      <w:p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、2022年地震群策群防办公费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1.加强防震宣传，提升全民防震意识。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宣传资料印刷册数</w:t>
            </w:r>
          </w:p>
        </w:tc>
        <w:tc>
          <w:tcPr>
            <w:tcW w:w="2835" w:type="dxa"/>
            <w:noWrap w:val="0"/>
            <w:vAlign w:val="center"/>
          </w:tcPr>
          <w:p>
            <w:pPr>
              <w:pStyle w:val="17"/>
              <w:jc w:val="center"/>
            </w:pPr>
            <w:r>
              <w:t>宣传资料印刷册数</w:t>
            </w:r>
          </w:p>
        </w:tc>
        <w:tc>
          <w:tcPr>
            <w:tcW w:w="2551" w:type="dxa"/>
            <w:noWrap w:val="0"/>
            <w:vAlign w:val="center"/>
          </w:tcPr>
          <w:p>
            <w:pPr>
              <w:pStyle w:val="17"/>
              <w:jc w:val="center"/>
            </w:pPr>
            <w:r>
              <w:t>≥2000份</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宣传、活动区域覆盖率</w:t>
            </w:r>
          </w:p>
        </w:tc>
        <w:tc>
          <w:tcPr>
            <w:tcW w:w="2835" w:type="dxa"/>
            <w:noWrap w:val="0"/>
            <w:vAlign w:val="center"/>
          </w:tcPr>
          <w:p>
            <w:pPr>
              <w:pStyle w:val="17"/>
              <w:jc w:val="center"/>
            </w:pPr>
            <w:r>
              <w:t>宣传、活动区域覆盖率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宣传活动举办及时性</w:t>
            </w:r>
          </w:p>
        </w:tc>
        <w:tc>
          <w:tcPr>
            <w:tcW w:w="2835" w:type="dxa"/>
            <w:noWrap w:val="0"/>
            <w:vAlign w:val="center"/>
          </w:tcPr>
          <w:p>
            <w:pPr>
              <w:pStyle w:val="17"/>
              <w:jc w:val="center"/>
            </w:pPr>
            <w:r>
              <w:t>宣传活动举办及时性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地震知识宣传教育率</w:t>
            </w:r>
          </w:p>
        </w:tc>
        <w:tc>
          <w:tcPr>
            <w:tcW w:w="2835" w:type="dxa"/>
            <w:noWrap w:val="0"/>
            <w:vAlign w:val="center"/>
          </w:tcPr>
          <w:p>
            <w:pPr>
              <w:pStyle w:val="17"/>
              <w:jc w:val="center"/>
            </w:pPr>
            <w:r>
              <w:t>地震知识宣传教育率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宣传对象满意度(%)</w:t>
            </w:r>
          </w:p>
        </w:tc>
        <w:tc>
          <w:tcPr>
            <w:tcW w:w="2835" w:type="dxa"/>
            <w:noWrap w:val="0"/>
            <w:vAlign w:val="center"/>
          </w:tcPr>
          <w:p>
            <w:pPr>
              <w:pStyle w:val="17"/>
              <w:jc w:val="center"/>
            </w:pPr>
            <w:r>
              <w:t>宣传对象满意度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宣传资料印刷册数</w:t>
            </w:r>
          </w:p>
        </w:tc>
        <w:tc>
          <w:tcPr>
            <w:tcW w:w="2835" w:type="dxa"/>
            <w:noWrap w:val="0"/>
            <w:vAlign w:val="center"/>
          </w:tcPr>
          <w:p>
            <w:pPr>
              <w:pStyle w:val="17"/>
              <w:jc w:val="center"/>
            </w:pPr>
            <w:r>
              <w:t>宣传资料印刷册数</w:t>
            </w:r>
          </w:p>
        </w:tc>
        <w:tc>
          <w:tcPr>
            <w:tcW w:w="2551" w:type="dxa"/>
            <w:noWrap w:val="0"/>
            <w:vAlign w:val="center"/>
          </w:tcPr>
          <w:p>
            <w:pPr>
              <w:pStyle w:val="17"/>
              <w:jc w:val="center"/>
            </w:pPr>
            <w:r>
              <w:t>≥2000份</w:t>
            </w:r>
          </w:p>
        </w:tc>
        <w:tc>
          <w:tcPr>
            <w:tcW w:w="2268" w:type="dxa"/>
            <w:noWrap w:val="0"/>
            <w:vAlign w:val="center"/>
          </w:tcPr>
          <w:p>
            <w:pPr>
              <w:pStyle w:val="17"/>
              <w:jc w:val="center"/>
            </w:pPr>
            <w:r>
              <w:t>按照文件要求</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、2022年地震群策群防岗位补助经费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1.及时发放地震群策群防岗位补助，稳定地震群策群防队伍。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发放补助人数</w:t>
            </w:r>
          </w:p>
        </w:tc>
        <w:tc>
          <w:tcPr>
            <w:tcW w:w="2835" w:type="dxa"/>
            <w:noWrap w:val="0"/>
            <w:vAlign w:val="center"/>
          </w:tcPr>
          <w:p>
            <w:pPr>
              <w:pStyle w:val="17"/>
              <w:jc w:val="center"/>
            </w:pPr>
            <w:r>
              <w:t>发放补助人数</w:t>
            </w:r>
          </w:p>
        </w:tc>
        <w:tc>
          <w:tcPr>
            <w:tcW w:w="2551" w:type="dxa"/>
            <w:noWrap w:val="0"/>
            <w:vAlign w:val="center"/>
          </w:tcPr>
          <w:p>
            <w:pPr>
              <w:pStyle w:val="17"/>
              <w:jc w:val="center"/>
            </w:pPr>
            <w:r>
              <w:t>≥300人</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补助发放效率</w:t>
            </w:r>
          </w:p>
        </w:tc>
        <w:tc>
          <w:tcPr>
            <w:tcW w:w="2835" w:type="dxa"/>
            <w:noWrap w:val="0"/>
            <w:vAlign w:val="center"/>
          </w:tcPr>
          <w:p>
            <w:pPr>
              <w:pStyle w:val="17"/>
              <w:jc w:val="center"/>
            </w:pPr>
            <w:r>
              <w:t>补助发放效率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补助资金下达时限</w:t>
            </w:r>
          </w:p>
        </w:tc>
        <w:tc>
          <w:tcPr>
            <w:tcW w:w="2835" w:type="dxa"/>
            <w:noWrap w:val="0"/>
            <w:vAlign w:val="center"/>
          </w:tcPr>
          <w:p>
            <w:pPr>
              <w:pStyle w:val="17"/>
              <w:jc w:val="center"/>
            </w:pPr>
            <w:r>
              <w:t>补助资金下达时限</w:t>
            </w:r>
          </w:p>
        </w:tc>
        <w:tc>
          <w:tcPr>
            <w:tcW w:w="2551" w:type="dxa"/>
            <w:noWrap w:val="0"/>
            <w:vAlign w:val="center"/>
          </w:tcPr>
          <w:p>
            <w:pPr>
              <w:pStyle w:val="17"/>
              <w:jc w:val="center"/>
            </w:pPr>
            <w:r>
              <w:t>11月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补助资金总量</w:t>
            </w:r>
          </w:p>
        </w:tc>
        <w:tc>
          <w:tcPr>
            <w:tcW w:w="2835" w:type="dxa"/>
            <w:noWrap w:val="0"/>
            <w:vAlign w:val="center"/>
          </w:tcPr>
          <w:p>
            <w:pPr>
              <w:pStyle w:val="17"/>
              <w:jc w:val="center"/>
            </w:pPr>
            <w:r>
              <w:t>补助资金总量</w:t>
            </w:r>
          </w:p>
        </w:tc>
        <w:tc>
          <w:tcPr>
            <w:tcW w:w="2551" w:type="dxa"/>
            <w:noWrap w:val="0"/>
            <w:vAlign w:val="center"/>
          </w:tcPr>
          <w:p>
            <w:pPr>
              <w:pStyle w:val="17"/>
              <w:jc w:val="center"/>
            </w:pPr>
            <w:r>
              <w:t>≤5.75万元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地震防范水平提升度</w:t>
            </w:r>
          </w:p>
        </w:tc>
        <w:tc>
          <w:tcPr>
            <w:tcW w:w="2835" w:type="dxa"/>
            <w:noWrap w:val="0"/>
            <w:vAlign w:val="center"/>
          </w:tcPr>
          <w:p>
            <w:pPr>
              <w:pStyle w:val="17"/>
              <w:jc w:val="center"/>
            </w:pPr>
            <w:r>
              <w:t>地震防范水平提升度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群策群防岗位人员对补助费满意度</w:t>
            </w:r>
          </w:p>
        </w:tc>
        <w:tc>
          <w:tcPr>
            <w:tcW w:w="2835" w:type="dxa"/>
            <w:noWrap w:val="0"/>
            <w:vAlign w:val="center"/>
          </w:tcPr>
          <w:p>
            <w:pPr>
              <w:pStyle w:val="17"/>
              <w:jc w:val="center"/>
            </w:pPr>
            <w:r>
              <w:t>群策群防岗位人员对补助费满意度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发放补助人数</w:t>
            </w:r>
          </w:p>
        </w:tc>
        <w:tc>
          <w:tcPr>
            <w:tcW w:w="2835" w:type="dxa"/>
            <w:noWrap w:val="0"/>
            <w:vAlign w:val="center"/>
          </w:tcPr>
          <w:p>
            <w:pPr>
              <w:pStyle w:val="17"/>
              <w:jc w:val="center"/>
            </w:pPr>
            <w:r>
              <w:t>发放补助人数</w:t>
            </w:r>
          </w:p>
        </w:tc>
        <w:tc>
          <w:tcPr>
            <w:tcW w:w="2551" w:type="dxa"/>
            <w:noWrap w:val="0"/>
            <w:vAlign w:val="center"/>
          </w:tcPr>
          <w:p>
            <w:pPr>
              <w:pStyle w:val="17"/>
              <w:jc w:val="center"/>
            </w:pPr>
            <w:r>
              <w:t>≥300人</w:t>
            </w:r>
          </w:p>
        </w:tc>
        <w:tc>
          <w:tcPr>
            <w:tcW w:w="2268" w:type="dxa"/>
            <w:noWrap w:val="0"/>
            <w:vAlign w:val="center"/>
          </w:tcPr>
          <w:p>
            <w:pPr>
              <w:pStyle w:val="17"/>
              <w:jc w:val="center"/>
            </w:pPr>
            <w:r>
              <w:t>按照文件规定</w:t>
            </w:r>
          </w:p>
        </w:tc>
      </w:tr>
    </w:tbl>
    <w:p/>
    <w:p/>
    <w:p/>
    <w:p/>
    <w:p/>
    <w:p/>
    <w:p/>
    <w:p/>
    <w:p/>
    <w:p/>
    <w:p/>
    <w:p/>
    <w:p/>
    <w:p/>
    <w:p/>
    <w:p/>
    <w:p/>
    <w:p>
      <w:p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、2022年第一次全国自然灾害风险普查项目（县级配套部分）</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p>
      <w:pPr>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开展涞水县第一次全国自然灾害综合风险普查实施方案编制及全部普查的组织实施；建设普查成果数据库和综合集成平台，形成涞水县自然灾害综合风险普查基础普查数据成果，构建数据应用综合集成框架和综合展示系统，为后续综合风险评估和区划编制奠定基础。</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平台和数据看建设数量</w:t>
            </w:r>
          </w:p>
        </w:tc>
        <w:tc>
          <w:tcPr>
            <w:tcW w:w="2835" w:type="dxa"/>
            <w:noWrap w:val="0"/>
            <w:vAlign w:val="center"/>
          </w:tcPr>
          <w:p>
            <w:pPr>
              <w:pStyle w:val="17"/>
              <w:jc w:val="center"/>
            </w:pPr>
            <w:r>
              <w:t>平台和数据看建设数量</w:t>
            </w:r>
          </w:p>
        </w:tc>
        <w:tc>
          <w:tcPr>
            <w:tcW w:w="2551" w:type="dxa"/>
            <w:noWrap w:val="0"/>
            <w:vAlign w:val="center"/>
          </w:tcPr>
          <w:p>
            <w:pPr>
              <w:pStyle w:val="17"/>
              <w:jc w:val="center"/>
            </w:pPr>
            <w:r>
              <w:t>2个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平台和数据库运行天数</w:t>
            </w:r>
          </w:p>
        </w:tc>
        <w:tc>
          <w:tcPr>
            <w:tcW w:w="2835" w:type="dxa"/>
            <w:noWrap w:val="0"/>
            <w:vAlign w:val="center"/>
          </w:tcPr>
          <w:p>
            <w:pPr>
              <w:pStyle w:val="17"/>
              <w:jc w:val="center"/>
            </w:pPr>
            <w:r>
              <w:t>平台和数据库运行天数</w:t>
            </w:r>
          </w:p>
        </w:tc>
        <w:tc>
          <w:tcPr>
            <w:tcW w:w="2551" w:type="dxa"/>
            <w:noWrap w:val="0"/>
            <w:vAlign w:val="center"/>
          </w:tcPr>
          <w:p>
            <w:pPr>
              <w:pStyle w:val="17"/>
              <w:jc w:val="center"/>
            </w:pPr>
            <w:r>
              <w:t>≤350天</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自然灾害风险普查项目周期</w:t>
            </w:r>
          </w:p>
        </w:tc>
        <w:tc>
          <w:tcPr>
            <w:tcW w:w="2835" w:type="dxa"/>
            <w:noWrap w:val="0"/>
            <w:vAlign w:val="center"/>
          </w:tcPr>
          <w:p>
            <w:pPr>
              <w:pStyle w:val="17"/>
              <w:jc w:val="center"/>
            </w:pPr>
            <w:r>
              <w:t>自然灾害风险普查项目周期</w:t>
            </w:r>
          </w:p>
        </w:tc>
        <w:tc>
          <w:tcPr>
            <w:tcW w:w="2551" w:type="dxa"/>
            <w:noWrap w:val="0"/>
            <w:vAlign w:val="center"/>
          </w:tcPr>
          <w:p>
            <w:pPr>
              <w:pStyle w:val="17"/>
              <w:jc w:val="center"/>
            </w:pPr>
            <w:r>
              <w:t>≤2年</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≤210.89万元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w:t>
            </w:r>
          </w:p>
        </w:tc>
        <w:tc>
          <w:tcPr>
            <w:tcW w:w="2835" w:type="dxa"/>
            <w:noWrap w:val="0"/>
            <w:vAlign w:val="center"/>
          </w:tcPr>
          <w:p>
            <w:pPr>
              <w:pStyle w:val="17"/>
              <w:jc w:val="center"/>
            </w:pPr>
            <w:r>
              <w:t>项目实现功能</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平台和数据看建设数量</w:t>
            </w:r>
          </w:p>
        </w:tc>
        <w:tc>
          <w:tcPr>
            <w:tcW w:w="2835" w:type="dxa"/>
            <w:noWrap w:val="0"/>
            <w:vAlign w:val="center"/>
          </w:tcPr>
          <w:p>
            <w:pPr>
              <w:pStyle w:val="17"/>
              <w:jc w:val="center"/>
            </w:pPr>
            <w:r>
              <w:t>平台和数据看建设数量</w:t>
            </w:r>
          </w:p>
        </w:tc>
        <w:tc>
          <w:tcPr>
            <w:tcW w:w="2551" w:type="dxa"/>
            <w:noWrap w:val="0"/>
            <w:vAlign w:val="center"/>
          </w:tcPr>
          <w:p>
            <w:pPr>
              <w:pStyle w:val="17"/>
              <w:jc w:val="center"/>
            </w:pPr>
            <w:r>
              <w:t>2个</w:t>
            </w:r>
          </w:p>
        </w:tc>
        <w:tc>
          <w:tcPr>
            <w:tcW w:w="2268" w:type="dxa"/>
            <w:noWrap w:val="0"/>
            <w:vAlign w:val="center"/>
          </w:tcPr>
          <w:p>
            <w:pPr>
              <w:pStyle w:val="17"/>
              <w:jc w:val="center"/>
            </w:pPr>
            <w:r>
              <w:t>按照文件规定</w:t>
            </w:r>
          </w:p>
        </w:tc>
      </w:tr>
    </w:tbl>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、2022年防汛抗旱工作办公费</w:t>
      </w:r>
    </w:p>
    <w:p>
      <w:pPr>
        <w:ind w:firstLine="560"/>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1.加强防汛工作宣传，提升群众防范意识。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发布预警信息数量</w:t>
            </w:r>
          </w:p>
        </w:tc>
        <w:tc>
          <w:tcPr>
            <w:tcW w:w="2835" w:type="dxa"/>
            <w:noWrap w:val="0"/>
            <w:vAlign w:val="center"/>
          </w:tcPr>
          <w:p>
            <w:pPr>
              <w:pStyle w:val="17"/>
              <w:jc w:val="center"/>
            </w:pPr>
            <w:r>
              <w:t>发布预警信息数量</w:t>
            </w:r>
          </w:p>
        </w:tc>
        <w:tc>
          <w:tcPr>
            <w:tcW w:w="2551" w:type="dxa"/>
            <w:noWrap w:val="0"/>
            <w:vAlign w:val="center"/>
          </w:tcPr>
          <w:p>
            <w:pPr>
              <w:pStyle w:val="17"/>
              <w:jc w:val="center"/>
            </w:pPr>
            <w:r>
              <w:t>≥10条</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防汛信息研判率</w:t>
            </w:r>
          </w:p>
        </w:tc>
        <w:tc>
          <w:tcPr>
            <w:tcW w:w="2835" w:type="dxa"/>
            <w:noWrap w:val="0"/>
            <w:vAlign w:val="center"/>
          </w:tcPr>
          <w:p>
            <w:pPr>
              <w:pStyle w:val="17"/>
              <w:jc w:val="center"/>
            </w:pPr>
            <w:r>
              <w:t>防汛信息研判率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防汛信息发布及时率</w:t>
            </w:r>
          </w:p>
        </w:tc>
        <w:tc>
          <w:tcPr>
            <w:tcW w:w="2835" w:type="dxa"/>
            <w:noWrap w:val="0"/>
            <w:vAlign w:val="center"/>
          </w:tcPr>
          <w:p>
            <w:pPr>
              <w:pStyle w:val="17"/>
              <w:jc w:val="center"/>
            </w:pPr>
            <w:r>
              <w:t>防汛信息发布及时率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发布预警信息数量</w:t>
            </w:r>
          </w:p>
        </w:tc>
        <w:tc>
          <w:tcPr>
            <w:tcW w:w="2835" w:type="dxa"/>
            <w:noWrap w:val="0"/>
            <w:vAlign w:val="center"/>
          </w:tcPr>
          <w:p>
            <w:pPr>
              <w:pStyle w:val="17"/>
              <w:jc w:val="center"/>
            </w:pPr>
            <w:r>
              <w:t>发布预警信息数量</w:t>
            </w:r>
          </w:p>
        </w:tc>
        <w:tc>
          <w:tcPr>
            <w:tcW w:w="2551" w:type="dxa"/>
            <w:noWrap w:val="0"/>
            <w:vAlign w:val="center"/>
          </w:tcPr>
          <w:p>
            <w:pPr>
              <w:pStyle w:val="17"/>
              <w:jc w:val="center"/>
            </w:pPr>
            <w:r>
              <w:t>≥10条</w:t>
            </w:r>
          </w:p>
        </w:tc>
        <w:tc>
          <w:tcPr>
            <w:tcW w:w="2268" w:type="dxa"/>
            <w:noWrap w:val="0"/>
            <w:vAlign w:val="center"/>
          </w:tcPr>
          <w:p>
            <w:pPr>
              <w:pStyle w:val="17"/>
              <w:jc w:val="center"/>
            </w:pPr>
            <w:r>
              <w:t>按照文件要求</w:t>
            </w:r>
          </w:p>
        </w:tc>
      </w:tr>
    </w:tbl>
    <w:p/>
    <w:p/>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、2022年防汛物资补充储备项目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eastAsia="zh-CN"/>
              </w:rPr>
            </w:pPr>
            <w:r>
              <w:t>1.按照文件规定，达到物资储备限额</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储备物资种类</w:t>
            </w:r>
          </w:p>
        </w:tc>
        <w:tc>
          <w:tcPr>
            <w:tcW w:w="2835" w:type="dxa"/>
            <w:noWrap w:val="0"/>
            <w:vAlign w:val="center"/>
          </w:tcPr>
          <w:p>
            <w:pPr>
              <w:pStyle w:val="17"/>
              <w:jc w:val="center"/>
            </w:pPr>
            <w:r>
              <w:t>储备物资种类</w:t>
            </w:r>
          </w:p>
        </w:tc>
        <w:tc>
          <w:tcPr>
            <w:tcW w:w="2551" w:type="dxa"/>
            <w:noWrap w:val="0"/>
            <w:vAlign w:val="center"/>
          </w:tcPr>
          <w:p>
            <w:pPr>
              <w:pStyle w:val="17"/>
              <w:jc w:val="center"/>
            </w:pPr>
            <w:r>
              <w:t>≥14类</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储备物资合格率</w:t>
            </w:r>
          </w:p>
        </w:tc>
        <w:tc>
          <w:tcPr>
            <w:tcW w:w="2835" w:type="dxa"/>
            <w:noWrap w:val="0"/>
            <w:vAlign w:val="center"/>
          </w:tcPr>
          <w:p>
            <w:pPr>
              <w:pStyle w:val="17"/>
              <w:jc w:val="center"/>
            </w:pPr>
            <w:r>
              <w:t>储备物资合格率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完成全部物资采购项目时间</w:t>
            </w:r>
          </w:p>
        </w:tc>
        <w:tc>
          <w:tcPr>
            <w:tcW w:w="2835" w:type="dxa"/>
            <w:noWrap w:val="0"/>
            <w:vAlign w:val="center"/>
          </w:tcPr>
          <w:p>
            <w:pPr>
              <w:pStyle w:val="17"/>
              <w:jc w:val="center"/>
            </w:pPr>
            <w:r>
              <w:t>完成全部物资采购项目时间</w:t>
            </w:r>
          </w:p>
        </w:tc>
        <w:tc>
          <w:tcPr>
            <w:tcW w:w="2551" w:type="dxa"/>
            <w:noWrap w:val="0"/>
            <w:vAlign w:val="center"/>
          </w:tcPr>
          <w:p>
            <w:pPr>
              <w:pStyle w:val="17"/>
              <w:jc w:val="center"/>
            </w:pPr>
            <w:r>
              <w:t>≤7月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物资采购成本</w:t>
            </w:r>
          </w:p>
        </w:tc>
        <w:tc>
          <w:tcPr>
            <w:tcW w:w="2835" w:type="dxa"/>
            <w:noWrap w:val="0"/>
            <w:vAlign w:val="center"/>
          </w:tcPr>
          <w:p>
            <w:pPr>
              <w:pStyle w:val="17"/>
              <w:jc w:val="center"/>
            </w:pPr>
            <w:r>
              <w:t>物资采购成本</w:t>
            </w:r>
          </w:p>
        </w:tc>
        <w:tc>
          <w:tcPr>
            <w:tcW w:w="2551" w:type="dxa"/>
            <w:noWrap w:val="0"/>
            <w:vAlign w:val="center"/>
          </w:tcPr>
          <w:p>
            <w:pPr>
              <w:pStyle w:val="17"/>
              <w:jc w:val="center"/>
            </w:pPr>
            <w:r>
              <w:t>≤38万元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储备物资应急保障率</w:t>
            </w:r>
          </w:p>
        </w:tc>
        <w:tc>
          <w:tcPr>
            <w:tcW w:w="2835" w:type="dxa"/>
            <w:noWrap w:val="0"/>
            <w:vAlign w:val="center"/>
          </w:tcPr>
          <w:p>
            <w:pPr>
              <w:pStyle w:val="17"/>
              <w:jc w:val="center"/>
            </w:pPr>
            <w:r>
              <w:t>储备物资应急保障率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物资使用单位满意度</w:t>
            </w:r>
          </w:p>
        </w:tc>
        <w:tc>
          <w:tcPr>
            <w:tcW w:w="2835" w:type="dxa"/>
            <w:noWrap w:val="0"/>
            <w:vAlign w:val="center"/>
          </w:tcPr>
          <w:p>
            <w:pPr>
              <w:pStyle w:val="17"/>
              <w:jc w:val="center"/>
            </w:pPr>
            <w:r>
              <w:t>物资使用单位满意度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储备物资种类</w:t>
            </w:r>
          </w:p>
        </w:tc>
        <w:tc>
          <w:tcPr>
            <w:tcW w:w="2835" w:type="dxa"/>
            <w:noWrap w:val="0"/>
            <w:vAlign w:val="center"/>
          </w:tcPr>
          <w:p>
            <w:pPr>
              <w:pStyle w:val="17"/>
              <w:jc w:val="center"/>
            </w:pPr>
            <w:r>
              <w:t>储备物资种类</w:t>
            </w:r>
          </w:p>
        </w:tc>
        <w:tc>
          <w:tcPr>
            <w:tcW w:w="2551" w:type="dxa"/>
            <w:noWrap w:val="0"/>
            <w:vAlign w:val="center"/>
          </w:tcPr>
          <w:p>
            <w:pPr>
              <w:pStyle w:val="17"/>
              <w:jc w:val="center"/>
            </w:pPr>
            <w:r>
              <w:t>≥14类</w:t>
            </w:r>
          </w:p>
        </w:tc>
        <w:tc>
          <w:tcPr>
            <w:tcW w:w="2268" w:type="dxa"/>
            <w:noWrap w:val="0"/>
            <w:vAlign w:val="center"/>
          </w:tcPr>
          <w:p>
            <w:pPr>
              <w:pStyle w:val="17"/>
              <w:jc w:val="center"/>
            </w:pPr>
            <w:r>
              <w:t>按照文件规定</w:t>
            </w:r>
          </w:p>
        </w:tc>
      </w:tr>
    </w:tbl>
    <w:p/>
    <w:p/>
    <w:p/>
    <w:p/>
    <w:p/>
    <w:p/>
    <w:p/>
    <w:p/>
    <w:p/>
    <w:p/>
    <w:p/>
    <w:p/>
    <w:p/>
    <w:p/>
    <w:p/>
    <w:p/>
    <w:p/>
    <w:p/>
    <w:p>
      <w:pPr>
        <w:ind w:firstLine="560"/>
        <w:rPr>
          <w:rFonts w:hint="eastAsia" w:ascii="方正仿宋_GBK" w:hAnsi="方正仿宋_GBK" w:eastAsia="方正仿宋_GBK" w:cs="方正仿宋_GBK"/>
          <w:b/>
          <w:color w:val="000000"/>
          <w:sz w:val="28"/>
          <w:lang w:val="en-US" w:eastAsia="zh-CN"/>
        </w:rPr>
      </w:pPr>
    </w:p>
    <w:p>
      <w:pPr>
        <w:ind w:firstLine="560"/>
        <w:rPr>
          <w:rFonts w:hint="eastAsia" w:ascii="方正仿宋_GBK" w:hAnsi="方正仿宋_GBK" w:eastAsia="方正仿宋_GBK" w:cs="方正仿宋_GBK"/>
          <w:b/>
          <w:color w:val="000000"/>
          <w:sz w:val="28"/>
          <w:lang w:val="en-US" w:eastAsia="zh-CN"/>
        </w:rPr>
      </w:pPr>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、2022年各类事故应急救援保障经费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1.保障事故发生后及时开展救助活动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发生事故救援率</w:t>
            </w:r>
          </w:p>
        </w:tc>
        <w:tc>
          <w:tcPr>
            <w:tcW w:w="2835" w:type="dxa"/>
            <w:noWrap w:val="0"/>
            <w:vAlign w:val="center"/>
          </w:tcPr>
          <w:p>
            <w:pPr>
              <w:pStyle w:val="17"/>
              <w:jc w:val="center"/>
            </w:pPr>
            <w:r>
              <w:t>发生事故救援率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事故救援覆盖率（%）</w:t>
            </w:r>
          </w:p>
        </w:tc>
        <w:tc>
          <w:tcPr>
            <w:tcW w:w="2835" w:type="dxa"/>
            <w:noWrap w:val="0"/>
            <w:vAlign w:val="center"/>
          </w:tcPr>
          <w:p>
            <w:pPr>
              <w:pStyle w:val="17"/>
              <w:jc w:val="center"/>
            </w:pPr>
            <w:r>
              <w:t>事故救援覆盖率（%）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安全事故处理完成率</w:t>
            </w:r>
          </w:p>
        </w:tc>
        <w:tc>
          <w:tcPr>
            <w:tcW w:w="2835" w:type="dxa"/>
            <w:noWrap w:val="0"/>
            <w:vAlign w:val="center"/>
          </w:tcPr>
          <w:p>
            <w:pPr>
              <w:pStyle w:val="17"/>
              <w:jc w:val="center"/>
            </w:pPr>
            <w:r>
              <w:t>反映安全事故处理情况</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事故当事人满意度</w:t>
            </w:r>
          </w:p>
        </w:tc>
        <w:tc>
          <w:tcPr>
            <w:tcW w:w="2835" w:type="dxa"/>
            <w:noWrap w:val="0"/>
            <w:vAlign w:val="center"/>
          </w:tcPr>
          <w:p>
            <w:pPr>
              <w:pStyle w:val="17"/>
              <w:jc w:val="center"/>
            </w:pPr>
            <w:r>
              <w:t>事故当事人满意度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发生事故救援率</w:t>
            </w:r>
          </w:p>
        </w:tc>
        <w:tc>
          <w:tcPr>
            <w:tcW w:w="2835" w:type="dxa"/>
            <w:noWrap w:val="0"/>
            <w:vAlign w:val="center"/>
          </w:tcPr>
          <w:p>
            <w:pPr>
              <w:pStyle w:val="17"/>
              <w:jc w:val="center"/>
            </w:pPr>
            <w:r>
              <w:t>发生事故救援率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bl>
    <w:p/>
    <w:p/>
    <w:p/>
    <w:p/>
    <w:p/>
    <w:p/>
    <w:p/>
    <w:p/>
    <w:p/>
    <w:p/>
    <w:p>
      <w:pPr>
        <w:ind w:firstLine="560" w:firstLineChars="2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、2022年河北省重大应急活动通信保障能力提升项目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1.购置相关设备提升应急通信保障能力。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设备购置数量</w:t>
            </w:r>
          </w:p>
        </w:tc>
        <w:tc>
          <w:tcPr>
            <w:tcW w:w="2835" w:type="dxa"/>
            <w:noWrap w:val="0"/>
            <w:vAlign w:val="center"/>
          </w:tcPr>
          <w:p>
            <w:pPr>
              <w:pStyle w:val="17"/>
              <w:jc w:val="center"/>
            </w:pPr>
            <w:r>
              <w:t>设备购置数量</w:t>
            </w:r>
          </w:p>
        </w:tc>
        <w:tc>
          <w:tcPr>
            <w:tcW w:w="2551" w:type="dxa"/>
            <w:noWrap w:val="0"/>
            <w:vAlign w:val="center"/>
          </w:tcPr>
          <w:p>
            <w:pPr>
              <w:pStyle w:val="17"/>
              <w:jc w:val="center"/>
            </w:pPr>
            <w:r>
              <w:t>≥10件</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设备达标率</w:t>
            </w:r>
          </w:p>
        </w:tc>
        <w:tc>
          <w:tcPr>
            <w:tcW w:w="2835" w:type="dxa"/>
            <w:noWrap w:val="0"/>
            <w:vAlign w:val="center"/>
          </w:tcPr>
          <w:p>
            <w:pPr>
              <w:pStyle w:val="17"/>
              <w:jc w:val="center"/>
            </w:pPr>
            <w:r>
              <w:t>设备达标率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购置及时率</w:t>
            </w:r>
          </w:p>
        </w:tc>
        <w:tc>
          <w:tcPr>
            <w:tcW w:w="2835" w:type="dxa"/>
            <w:noWrap w:val="0"/>
            <w:vAlign w:val="center"/>
          </w:tcPr>
          <w:p>
            <w:pPr>
              <w:pStyle w:val="17"/>
              <w:jc w:val="center"/>
            </w:pPr>
            <w:r>
              <w:t>购置及时率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≤5.49万元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通信工作完成率</w:t>
            </w:r>
          </w:p>
        </w:tc>
        <w:tc>
          <w:tcPr>
            <w:tcW w:w="2835" w:type="dxa"/>
            <w:noWrap w:val="0"/>
            <w:vAlign w:val="center"/>
          </w:tcPr>
          <w:p>
            <w:pPr>
              <w:pStyle w:val="17"/>
              <w:jc w:val="center"/>
            </w:pPr>
            <w:r>
              <w:t>通信工作完成率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设备购置数量</w:t>
            </w:r>
          </w:p>
        </w:tc>
        <w:tc>
          <w:tcPr>
            <w:tcW w:w="2835" w:type="dxa"/>
            <w:noWrap w:val="0"/>
            <w:vAlign w:val="center"/>
          </w:tcPr>
          <w:p>
            <w:pPr>
              <w:pStyle w:val="17"/>
              <w:jc w:val="center"/>
            </w:pPr>
            <w:r>
              <w:t>设备购置数量</w:t>
            </w:r>
          </w:p>
        </w:tc>
        <w:tc>
          <w:tcPr>
            <w:tcW w:w="2551" w:type="dxa"/>
            <w:noWrap w:val="0"/>
            <w:vAlign w:val="center"/>
          </w:tcPr>
          <w:p>
            <w:pPr>
              <w:pStyle w:val="17"/>
              <w:jc w:val="center"/>
            </w:pPr>
            <w:r>
              <w:t>≥10件</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、2022年救灾工作经费绩效目标表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1.保障救助工作正常开展。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监督检查次数</w:t>
            </w:r>
          </w:p>
        </w:tc>
        <w:tc>
          <w:tcPr>
            <w:tcW w:w="2835" w:type="dxa"/>
            <w:noWrap w:val="0"/>
            <w:vAlign w:val="center"/>
          </w:tcPr>
          <w:p>
            <w:pPr>
              <w:pStyle w:val="17"/>
              <w:jc w:val="center"/>
            </w:pPr>
            <w:r>
              <w:t>监督检查次数</w:t>
            </w:r>
          </w:p>
        </w:tc>
        <w:tc>
          <w:tcPr>
            <w:tcW w:w="2551" w:type="dxa"/>
            <w:noWrap w:val="0"/>
            <w:vAlign w:val="center"/>
          </w:tcPr>
          <w:p>
            <w:pPr>
              <w:pStyle w:val="17"/>
              <w:jc w:val="center"/>
            </w:pPr>
            <w:r>
              <w:t>≥10次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社会稳定水平</w:t>
            </w:r>
          </w:p>
        </w:tc>
        <w:tc>
          <w:tcPr>
            <w:tcW w:w="2835" w:type="dxa"/>
            <w:noWrap w:val="0"/>
            <w:vAlign w:val="center"/>
          </w:tcPr>
          <w:p>
            <w:pPr>
              <w:pStyle w:val="17"/>
              <w:jc w:val="center"/>
            </w:pPr>
            <w:r>
              <w:t>社会稳定水平</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监督检查次数</w:t>
            </w:r>
          </w:p>
        </w:tc>
        <w:tc>
          <w:tcPr>
            <w:tcW w:w="2835" w:type="dxa"/>
            <w:noWrap w:val="0"/>
            <w:vAlign w:val="center"/>
          </w:tcPr>
          <w:p>
            <w:pPr>
              <w:pStyle w:val="17"/>
              <w:jc w:val="center"/>
            </w:pPr>
            <w:r>
              <w:t>监督检查次数</w:t>
            </w:r>
          </w:p>
        </w:tc>
        <w:tc>
          <w:tcPr>
            <w:tcW w:w="2551" w:type="dxa"/>
            <w:noWrap w:val="0"/>
            <w:vAlign w:val="center"/>
          </w:tcPr>
          <w:p>
            <w:pPr>
              <w:pStyle w:val="17"/>
              <w:jc w:val="center"/>
            </w:pPr>
            <w:r>
              <w:t>≥10次</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15</w:t>
      </w:r>
      <w:r>
        <w:rPr>
          <w:rFonts w:ascii="方正仿宋_GBK" w:hAnsi="方正仿宋_GBK" w:eastAsia="方正仿宋_GBK" w:cs="方正仿宋_GBK"/>
          <w:b/>
          <w:color w:val="000000"/>
          <w:sz w:val="28"/>
        </w:rPr>
        <w:t>、2022年森林消防专项--办公费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1.购置日常办公用品，保障森林消防队伍正常办公。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办公费使用单位</w:t>
            </w:r>
          </w:p>
        </w:tc>
        <w:tc>
          <w:tcPr>
            <w:tcW w:w="2835" w:type="dxa"/>
            <w:noWrap w:val="0"/>
            <w:vAlign w:val="center"/>
          </w:tcPr>
          <w:p>
            <w:pPr>
              <w:pStyle w:val="17"/>
              <w:jc w:val="center"/>
            </w:pPr>
            <w:r>
              <w:t>办公费使用单位</w:t>
            </w:r>
          </w:p>
        </w:tc>
        <w:tc>
          <w:tcPr>
            <w:tcW w:w="2551" w:type="dxa"/>
            <w:noWrap w:val="0"/>
            <w:vAlign w:val="center"/>
          </w:tcPr>
          <w:p>
            <w:pPr>
              <w:pStyle w:val="17"/>
              <w:jc w:val="center"/>
            </w:pPr>
            <w:r>
              <w:t>4个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≤7万元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办公费使用单位</w:t>
            </w:r>
          </w:p>
        </w:tc>
        <w:tc>
          <w:tcPr>
            <w:tcW w:w="2835" w:type="dxa"/>
            <w:noWrap w:val="0"/>
            <w:vAlign w:val="center"/>
          </w:tcPr>
          <w:p>
            <w:pPr>
              <w:pStyle w:val="17"/>
              <w:jc w:val="center"/>
            </w:pPr>
            <w:r>
              <w:t>办公费使用单位</w:t>
            </w:r>
          </w:p>
        </w:tc>
        <w:tc>
          <w:tcPr>
            <w:tcW w:w="2551" w:type="dxa"/>
            <w:noWrap w:val="0"/>
            <w:vAlign w:val="center"/>
          </w:tcPr>
          <w:p>
            <w:pPr>
              <w:pStyle w:val="17"/>
              <w:jc w:val="center"/>
            </w:pPr>
            <w:r>
              <w:t>4个</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、2022年森林消防专项--</w:t>
      </w:r>
      <w:r>
        <w:rPr>
          <w:rFonts w:ascii="方正仿宋_GBK" w:hAnsi="方正仿宋_GBK" w:eastAsia="方正仿宋_GBK" w:cs="方正仿宋_GBK"/>
          <w:b/>
          <w:bCs/>
          <w:color w:val="000000"/>
          <w:sz w:val="28"/>
        </w:rPr>
        <w:t>车辆巡查费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1.为保障森防队防火车日常开支巡查，做到早发现、早处理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保障车辆数量</w:t>
            </w:r>
          </w:p>
        </w:tc>
        <w:tc>
          <w:tcPr>
            <w:tcW w:w="2835" w:type="dxa"/>
            <w:noWrap w:val="0"/>
            <w:vAlign w:val="center"/>
          </w:tcPr>
          <w:p>
            <w:pPr>
              <w:pStyle w:val="17"/>
              <w:jc w:val="center"/>
            </w:pPr>
            <w:r>
              <w:t>保障车辆数量</w:t>
            </w:r>
          </w:p>
        </w:tc>
        <w:tc>
          <w:tcPr>
            <w:tcW w:w="2551" w:type="dxa"/>
            <w:noWrap w:val="0"/>
            <w:vAlign w:val="center"/>
          </w:tcPr>
          <w:p>
            <w:pPr>
              <w:pStyle w:val="17"/>
              <w:jc w:val="center"/>
            </w:pPr>
            <w:r>
              <w:t>19辆</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车辆安全运行率</w:t>
            </w:r>
          </w:p>
        </w:tc>
        <w:tc>
          <w:tcPr>
            <w:tcW w:w="2835" w:type="dxa"/>
            <w:noWrap w:val="0"/>
            <w:vAlign w:val="center"/>
          </w:tcPr>
          <w:p>
            <w:pPr>
              <w:pStyle w:val="17"/>
              <w:jc w:val="center"/>
            </w:pPr>
            <w:r>
              <w:t>车辆安全运行率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设备（含车辆和专用耗材）到位及</w:t>
            </w:r>
          </w:p>
        </w:tc>
        <w:tc>
          <w:tcPr>
            <w:tcW w:w="2835" w:type="dxa"/>
            <w:noWrap w:val="0"/>
            <w:vAlign w:val="center"/>
          </w:tcPr>
          <w:p>
            <w:pPr>
              <w:pStyle w:val="17"/>
              <w:jc w:val="center"/>
            </w:pPr>
            <w:r>
              <w:t>设备（含车辆和专用耗材）到位及时率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≤20万元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经济损失挽回率</w:t>
            </w:r>
          </w:p>
        </w:tc>
        <w:tc>
          <w:tcPr>
            <w:tcW w:w="2835" w:type="dxa"/>
            <w:noWrap w:val="0"/>
            <w:vAlign w:val="center"/>
          </w:tcPr>
          <w:p>
            <w:pPr>
              <w:pStyle w:val="17"/>
              <w:jc w:val="center"/>
            </w:pPr>
            <w:r>
              <w:t>经济损失挽回率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保障车辆数量</w:t>
            </w:r>
          </w:p>
        </w:tc>
        <w:tc>
          <w:tcPr>
            <w:tcW w:w="2835" w:type="dxa"/>
            <w:noWrap w:val="0"/>
            <w:vAlign w:val="center"/>
          </w:tcPr>
          <w:p>
            <w:pPr>
              <w:pStyle w:val="17"/>
              <w:jc w:val="center"/>
            </w:pPr>
            <w:r>
              <w:t>保障车辆数量</w:t>
            </w:r>
          </w:p>
        </w:tc>
        <w:tc>
          <w:tcPr>
            <w:tcW w:w="2551" w:type="dxa"/>
            <w:noWrap w:val="0"/>
            <w:vAlign w:val="center"/>
          </w:tcPr>
          <w:p>
            <w:pPr>
              <w:pStyle w:val="17"/>
              <w:jc w:val="center"/>
            </w:pPr>
            <w:r>
              <w:t>19辆</w:t>
            </w:r>
          </w:p>
        </w:tc>
        <w:tc>
          <w:tcPr>
            <w:tcW w:w="2268" w:type="dxa"/>
            <w:noWrap w:val="0"/>
            <w:vAlign w:val="center"/>
          </w:tcPr>
          <w:p>
            <w:pPr>
              <w:pStyle w:val="17"/>
              <w:jc w:val="center"/>
            </w:pPr>
            <w:r>
              <w:t>按照文件规定</w:t>
            </w:r>
          </w:p>
        </w:tc>
      </w:tr>
    </w:tbl>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、2022年森林消防专项--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取暖温度</w:t>
            </w:r>
          </w:p>
        </w:tc>
        <w:tc>
          <w:tcPr>
            <w:tcW w:w="2835" w:type="dxa"/>
            <w:noWrap w:val="0"/>
            <w:vAlign w:val="center"/>
          </w:tcPr>
          <w:p>
            <w:pPr>
              <w:pStyle w:val="17"/>
              <w:jc w:val="center"/>
            </w:pPr>
            <w:r>
              <w:t>取暖温度</w:t>
            </w:r>
          </w:p>
        </w:tc>
        <w:tc>
          <w:tcPr>
            <w:tcW w:w="2551" w:type="dxa"/>
            <w:noWrap w:val="0"/>
            <w:vAlign w:val="center"/>
          </w:tcPr>
          <w:p>
            <w:pPr>
              <w:pStyle w:val="17"/>
              <w:jc w:val="center"/>
            </w:pPr>
            <w:r>
              <w:t>≥20度</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供暖及时率</w:t>
            </w:r>
          </w:p>
        </w:tc>
        <w:tc>
          <w:tcPr>
            <w:tcW w:w="2835" w:type="dxa"/>
            <w:noWrap w:val="0"/>
            <w:vAlign w:val="center"/>
          </w:tcPr>
          <w:p>
            <w:pPr>
              <w:pStyle w:val="17"/>
              <w:jc w:val="center"/>
            </w:pPr>
            <w:r>
              <w:t>供暖及时率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≤13万元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项目实现功能率</w:t>
            </w:r>
          </w:p>
        </w:tc>
        <w:tc>
          <w:tcPr>
            <w:tcW w:w="2835" w:type="dxa"/>
            <w:noWrap w:val="0"/>
            <w:vAlign w:val="center"/>
          </w:tcPr>
          <w:p>
            <w:pPr>
              <w:pStyle w:val="17"/>
              <w:jc w:val="center"/>
            </w:pPr>
            <w:r>
              <w:t>项目实现功能率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、2022年森林消防专项--</w:t>
      </w:r>
      <w:r>
        <w:rPr>
          <w:rFonts w:ascii="方正仿宋_GBK" w:hAnsi="方正仿宋_GBK" w:eastAsia="方正仿宋_GBK" w:cs="方正仿宋_GBK"/>
          <w:b/>
          <w:bCs/>
          <w:color w:val="000000"/>
          <w:sz w:val="28"/>
        </w:rPr>
        <w:t>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1.保障三个森防中队驻地冬季取暖，正常办公。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取暖温度</w:t>
            </w:r>
          </w:p>
        </w:tc>
        <w:tc>
          <w:tcPr>
            <w:tcW w:w="2835" w:type="dxa"/>
            <w:noWrap w:val="0"/>
            <w:vAlign w:val="center"/>
          </w:tcPr>
          <w:p>
            <w:pPr>
              <w:pStyle w:val="17"/>
              <w:jc w:val="center"/>
            </w:pPr>
            <w:r>
              <w:t>取暖温度</w:t>
            </w:r>
          </w:p>
        </w:tc>
        <w:tc>
          <w:tcPr>
            <w:tcW w:w="2551" w:type="dxa"/>
            <w:noWrap w:val="0"/>
            <w:vAlign w:val="center"/>
          </w:tcPr>
          <w:p>
            <w:pPr>
              <w:pStyle w:val="17"/>
              <w:jc w:val="center"/>
            </w:pPr>
            <w:r>
              <w:t>≥20度</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供暖及时率</w:t>
            </w:r>
          </w:p>
        </w:tc>
        <w:tc>
          <w:tcPr>
            <w:tcW w:w="2835" w:type="dxa"/>
            <w:noWrap w:val="0"/>
            <w:vAlign w:val="center"/>
          </w:tcPr>
          <w:p>
            <w:pPr>
              <w:pStyle w:val="17"/>
              <w:jc w:val="center"/>
            </w:pPr>
            <w:r>
              <w:t>供暖及时率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≤13万元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项目实现功能率</w:t>
            </w:r>
          </w:p>
        </w:tc>
        <w:tc>
          <w:tcPr>
            <w:tcW w:w="2835" w:type="dxa"/>
            <w:noWrap w:val="0"/>
            <w:vAlign w:val="center"/>
          </w:tcPr>
          <w:p>
            <w:pPr>
              <w:pStyle w:val="17"/>
              <w:jc w:val="center"/>
            </w:pPr>
            <w:r>
              <w:t>项目实现功能率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取暖单位数量</w:t>
            </w:r>
          </w:p>
        </w:tc>
        <w:tc>
          <w:tcPr>
            <w:tcW w:w="2835" w:type="dxa"/>
            <w:noWrap w:val="0"/>
            <w:vAlign w:val="center"/>
          </w:tcPr>
          <w:p>
            <w:pPr>
              <w:pStyle w:val="17"/>
              <w:jc w:val="center"/>
            </w:pPr>
            <w:r>
              <w:t>取暖单位数量</w:t>
            </w:r>
          </w:p>
        </w:tc>
        <w:tc>
          <w:tcPr>
            <w:tcW w:w="2551" w:type="dxa"/>
            <w:noWrap w:val="0"/>
            <w:vAlign w:val="center"/>
          </w:tcPr>
          <w:p>
            <w:pPr>
              <w:pStyle w:val="17"/>
              <w:jc w:val="center"/>
            </w:pPr>
            <w:r>
              <w:t>3个</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color w:val="000000"/>
          <w:sz w:val="28"/>
        </w:rPr>
        <w:t>、2022年森林消防专项——人员经费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pPr>
            <w:r>
              <w:t>1.为保障森林消防队伍稳定，及时拨付工资及保险，保持队伍稳定性和战斗力。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人员数量</w:t>
            </w:r>
          </w:p>
        </w:tc>
        <w:tc>
          <w:tcPr>
            <w:tcW w:w="2835" w:type="dxa"/>
            <w:noWrap w:val="0"/>
            <w:vAlign w:val="center"/>
          </w:tcPr>
          <w:p>
            <w:pPr>
              <w:pStyle w:val="17"/>
              <w:jc w:val="center"/>
            </w:pPr>
            <w:r>
              <w:t>人员数量</w:t>
            </w:r>
          </w:p>
        </w:tc>
        <w:tc>
          <w:tcPr>
            <w:tcW w:w="2551" w:type="dxa"/>
            <w:noWrap w:val="0"/>
            <w:vAlign w:val="center"/>
          </w:tcPr>
          <w:p>
            <w:pPr>
              <w:pStyle w:val="17"/>
              <w:jc w:val="center"/>
            </w:pPr>
            <w:r>
              <w:t>≤130人</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人员经费执行率</w:t>
            </w:r>
          </w:p>
        </w:tc>
        <w:tc>
          <w:tcPr>
            <w:tcW w:w="2835" w:type="dxa"/>
            <w:noWrap w:val="0"/>
            <w:vAlign w:val="center"/>
          </w:tcPr>
          <w:p>
            <w:pPr>
              <w:pStyle w:val="17"/>
              <w:jc w:val="center"/>
            </w:pPr>
            <w:r>
              <w:t>人员经费执行率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人员发放及时率</w:t>
            </w:r>
          </w:p>
        </w:tc>
        <w:tc>
          <w:tcPr>
            <w:tcW w:w="2835" w:type="dxa"/>
            <w:noWrap w:val="0"/>
            <w:vAlign w:val="center"/>
          </w:tcPr>
          <w:p>
            <w:pPr>
              <w:pStyle w:val="17"/>
              <w:jc w:val="center"/>
            </w:pPr>
            <w:r>
              <w:t>人员发放及时率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≤694.81万元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人员数量</w:t>
            </w:r>
          </w:p>
        </w:tc>
        <w:tc>
          <w:tcPr>
            <w:tcW w:w="2835" w:type="dxa"/>
            <w:noWrap w:val="0"/>
            <w:vAlign w:val="center"/>
          </w:tcPr>
          <w:p>
            <w:pPr>
              <w:pStyle w:val="17"/>
              <w:jc w:val="center"/>
            </w:pPr>
            <w:r>
              <w:t>人员数量</w:t>
            </w:r>
          </w:p>
        </w:tc>
        <w:tc>
          <w:tcPr>
            <w:tcW w:w="2551" w:type="dxa"/>
            <w:noWrap w:val="0"/>
            <w:vAlign w:val="center"/>
          </w:tcPr>
          <w:p>
            <w:pPr>
              <w:pStyle w:val="17"/>
              <w:jc w:val="center"/>
            </w:pPr>
            <w:r>
              <w:t>≤130人</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、2022年县武警中队应急救援装备购置项目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eastAsia="zh-CN"/>
              </w:rPr>
            </w:pPr>
            <w:r>
              <w:t>1按照文件要求为县武警中队配置应急救援装备</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设备购置数量</w:t>
            </w:r>
          </w:p>
        </w:tc>
        <w:tc>
          <w:tcPr>
            <w:tcW w:w="2835" w:type="dxa"/>
            <w:noWrap w:val="0"/>
            <w:vAlign w:val="center"/>
          </w:tcPr>
          <w:p>
            <w:pPr>
              <w:pStyle w:val="17"/>
              <w:jc w:val="center"/>
            </w:pPr>
            <w:r>
              <w:t>设备购置数量</w:t>
            </w:r>
          </w:p>
        </w:tc>
        <w:tc>
          <w:tcPr>
            <w:tcW w:w="2551" w:type="dxa"/>
            <w:noWrap w:val="0"/>
            <w:vAlign w:val="center"/>
          </w:tcPr>
          <w:p>
            <w:pPr>
              <w:pStyle w:val="17"/>
              <w:jc w:val="center"/>
            </w:pPr>
            <w:r>
              <w:t>200件</w:t>
            </w:r>
          </w:p>
        </w:tc>
        <w:tc>
          <w:tcPr>
            <w:tcW w:w="2268" w:type="dxa"/>
            <w:noWrap w:val="0"/>
            <w:vAlign w:val="center"/>
          </w:tcPr>
          <w:p>
            <w:pPr>
              <w:pStyle w:val="17"/>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购置设备达标率</w:t>
            </w:r>
          </w:p>
        </w:tc>
        <w:tc>
          <w:tcPr>
            <w:tcW w:w="2835" w:type="dxa"/>
            <w:noWrap w:val="0"/>
            <w:vAlign w:val="center"/>
          </w:tcPr>
          <w:p>
            <w:pPr>
              <w:pStyle w:val="17"/>
              <w:jc w:val="center"/>
            </w:pPr>
            <w:r>
              <w:t>购置设备达标率</w:t>
            </w:r>
          </w:p>
        </w:tc>
        <w:tc>
          <w:tcPr>
            <w:tcW w:w="2551" w:type="dxa"/>
            <w:noWrap w:val="0"/>
            <w:vAlign w:val="center"/>
          </w:tcPr>
          <w:p>
            <w:pPr>
              <w:pStyle w:val="17"/>
              <w:jc w:val="center"/>
            </w:pPr>
            <w:r>
              <w:t>≥95%</w:t>
            </w:r>
          </w:p>
        </w:tc>
        <w:tc>
          <w:tcPr>
            <w:tcW w:w="2268" w:type="dxa"/>
            <w:noWrap w:val="0"/>
            <w:vAlign w:val="center"/>
          </w:tcPr>
          <w:p>
            <w:pPr>
              <w:pStyle w:val="17"/>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≤10.37万元</w:t>
            </w:r>
          </w:p>
        </w:tc>
        <w:tc>
          <w:tcPr>
            <w:tcW w:w="2268" w:type="dxa"/>
            <w:noWrap w:val="0"/>
            <w:vAlign w:val="center"/>
          </w:tcPr>
          <w:p>
            <w:pPr>
              <w:pStyle w:val="17"/>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≥95%</w:t>
            </w:r>
          </w:p>
        </w:tc>
        <w:tc>
          <w:tcPr>
            <w:tcW w:w="2268" w:type="dxa"/>
            <w:noWrap w:val="0"/>
            <w:vAlign w:val="center"/>
          </w:tcPr>
          <w:p>
            <w:pPr>
              <w:pStyle w:val="17"/>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群众满意度</w:t>
            </w:r>
          </w:p>
        </w:tc>
        <w:tc>
          <w:tcPr>
            <w:tcW w:w="2835" w:type="dxa"/>
            <w:noWrap w:val="0"/>
            <w:vAlign w:val="center"/>
          </w:tcPr>
          <w:p>
            <w:pPr>
              <w:pStyle w:val="17"/>
              <w:jc w:val="center"/>
            </w:pPr>
            <w:r>
              <w:t>群众满意度</w:t>
            </w:r>
          </w:p>
        </w:tc>
        <w:tc>
          <w:tcPr>
            <w:tcW w:w="2551" w:type="dxa"/>
            <w:noWrap w:val="0"/>
            <w:vAlign w:val="center"/>
          </w:tcPr>
          <w:p>
            <w:pPr>
              <w:pStyle w:val="17"/>
              <w:jc w:val="center"/>
            </w:pPr>
            <w:r>
              <w:t>≥95%</w:t>
            </w:r>
          </w:p>
        </w:tc>
        <w:tc>
          <w:tcPr>
            <w:tcW w:w="2268" w:type="dxa"/>
            <w:noWrap w:val="0"/>
            <w:vAlign w:val="center"/>
          </w:tcPr>
          <w:p>
            <w:pPr>
              <w:pStyle w:val="17"/>
              <w:jc w:val="center"/>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设备购置数量</w:t>
            </w:r>
          </w:p>
        </w:tc>
        <w:tc>
          <w:tcPr>
            <w:tcW w:w="2835" w:type="dxa"/>
            <w:noWrap w:val="0"/>
            <w:vAlign w:val="center"/>
          </w:tcPr>
          <w:p>
            <w:pPr>
              <w:pStyle w:val="17"/>
              <w:jc w:val="center"/>
            </w:pPr>
            <w:r>
              <w:t>设备购置数量</w:t>
            </w:r>
          </w:p>
        </w:tc>
        <w:tc>
          <w:tcPr>
            <w:tcW w:w="2551" w:type="dxa"/>
            <w:noWrap w:val="0"/>
            <w:vAlign w:val="center"/>
          </w:tcPr>
          <w:p>
            <w:pPr>
              <w:pStyle w:val="17"/>
              <w:jc w:val="center"/>
            </w:pPr>
            <w:r>
              <w:t>200件</w:t>
            </w:r>
          </w:p>
        </w:tc>
        <w:tc>
          <w:tcPr>
            <w:tcW w:w="2268" w:type="dxa"/>
            <w:noWrap w:val="0"/>
            <w:vAlign w:val="center"/>
          </w:tcPr>
          <w:p>
            <w:pPr>
              <w:pStyle w:val="17"/>
              <w:jc w:val="center"/>
            </w:pPr>
            <w:r>
              <w:t>上级文件要求</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21</w:t>
      </w:r>
      <w:r>
        <w:rPr>
          <w:rFonts w:ascii="方正仿宋_GBK" w:hAnsi="方正仿宋_GBK" w:eastAsia="方正仿宋_GBK" w:cs="方正仿宋_GBK"/>
          <w:b/>
          <w:color w:val="000000"/>
          <w:sz w:val="28"/>
        </w:rPr>
        <w:t>、2022年应急救援指挥中心网费、电费、取暖费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1.保障应急救援指挥中心网络正常使用，冬季正常办公</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完成缴费数量</w:t>
            </w:r>
          </w:p>
        </w:tc>
        <w:tc>
          <w:tcPr>
            <w:tcW w:w="2835" w:type="dxa"/>
            <w:noWrap w:val="0"/>
            <w:vAlign w:val="center"/>
          </w:tcPr>
          <w:p>
            <w:pPr>
              <w:pStyle w:val="17"/>
              <w:jc w:val="center"/>
            </w:pPr>
            <w:r>
              <w:t>完成缴费数量</w:t>
            </w:r>
          </w:p>
        </w:tc>
        <w:tc>
          <w:tcPr>
            <w:tcW w:w="2551" w:type="dxa"/>
            <w:noWrap w:val="0"/>
            <w:vAlign w:val="center"/>
          </w:tcPr>
          <w:p>
            <w:pPr>
              <w:pStyle w:val="17"/>
              <w:jc w:val="center"/>
            </w:pPr>
            <w:r>
              <w:t>4个</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网络运转完好率</w:t>
            </w:r>
          </w:p>
        </w:tc>
        <w:tc>
          <w:tcPr>
            <w:tcW w:w="2835" w:type="dxa"/>
            <w:noWrap w:val="0"/>
            <w:vAlign w:val="center"/>
          </w:tcPr>
          <w:p>
            <w:pPr>
              <w:pStyle w:val="17"/>
              <w:jc w:val="center"/>
            </w:pPr>
            <w:r>
              <w:t>网络运转完好率</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缴费及时性</w:t>
            </w:r>
          </w:p>
        </w:tc>
        <w:tc>
          <w:tcPr>
            <w:tcW w:w="2835" w:type="dxa"/>
            <w:noWrap w:val="0"/>
            <w:vAlign w:val="center"/>
          </w:tcPr>
          <w:p>
            <w:pPr>
              <w:pStyle w:val="17"/>
              <w:jc w:val="center"/>
            </w:pPr>
            <w:r>
              <w:t>缴费及时性</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≤7.09万元</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全年服务天数（≥**天）</w:t>
            </w:r>
          </w:p>
        </w:tc>
        <w:tc>
          <w:tcPr>
            <w:tcW w:w="2835" w:type="dxa"/>
            <w:noWrap w:val="0"/>
            <w:vAlign w:val="center"/>
          </w:tcPr>
          <w:p>
            <w:pPr>
              <w:pStyle w:val="17"/>
              <w:jc w:val="center"/>
            </w:pPr>
            <w:r>
              <w:t>全年服务天数（≥**天）</w:t>
            </w:r>
          </w:p>
        </w:tc>
        <w:tc>
          <w:tcPr>
            <w:tcW w:w="2551" w:type="dxa"/>
            <w:noWrap w:val="0"/>
            <w:vAlign w:val="center"/>
          </w:tcPr>
          <w:p>
            <w:pPr>
              <w:pStyle w:val="17"/>
              <w:jc w:val="center"/>
            </w:pPr>
            <w:r>
              <w:t>≥360天</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使用对象满意度</w:t>
            </w:r>
          </w:p>
        </w:tc>
        <w:tc>
          <w:tcPr>
            <w:tcW w:w="2835" w:type="dxa"/>
            <w:noWrap w:val="0"/>
            <w:vAlign w:val="center"/>
          </w:tcPr>
          <w:p>
            <w:pPr>
              <w:pStyle w:val="17"/>
              <w:jc w:val="center"/>
            </w:pPr>
            <w:r>
              <w:t>使用对象满意度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完成缴费数量</w:t>
            </w:r>
          </w:p>
        </w:tc>
        <w:tc>
          <w:tcPr>
            <w:tcW w:w="2835" w:type="dxa"/>
            <w:noWrap w:val="0"/>
            <w:vAlign w:val="center"/>
          </w:tcPr>
          <w:p>
            <w:pPr>
              <w:pStyle w:val="17"/>
              <w:jc w:val="center"/>
            </w:pPr>
            <w:r>
              <w:t>完成缴费数量</w:t>
            </w:r>
          </w:p>
        </w:tc>
        <w:tc>
          <w:tcPr>
            <w:tcW w:w="2551" w:type="dxa"/>
            <w:noWrap w:val="0"/>
            <w:vAlign w:val="center"/>
          </w:tcPr>
          <w:p>
            <w:pPr>
              <w:pStyle w:val="17"/>
              <w:jc w:val="center"/>
            </w:pPr>
            <w:r>
              <w:t>4个</w:t>
            </w:r>
          </w:p>
        </w:tc>
        <w:tc>
          <w:tcPr>
            <w:tcW w:w="2268" w:type="dxa"/>
            <w:noWrap w:val="0"/>
            <w:vAlign w:val="center"/>
          </w:tcPr>
          <w:p>
            <w:pPr>
              <w:pStyle w:val="17"/>
              <w:jc w:val="center"/>
            </w:pPr>
            <w:r>
              <w:t>按照合同约定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22</w:t>
      </w:r>
      <w:r>
        <w:rPr>
          <w:rFonts w:ascii="方正仿宋_GBK" w:hAnsi="方正仿宋_GBK" w:eastAsia="方正仿宋_GBK" w:cs="方正仿宋_GBK"/>
          <w:b/>
          <w:color w:val="000000"/>
          <w:sz w:val="28"/>
        </w:rPr>
        <w:t>、2022年应急救援指挥中心运营维护费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1.对应急救援指挥中心设备进行运营维护，始终保持正常使用状态。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运营平台数量</w:t>
            </w:r>
          </w:p>
        </w:tc>
        <w:tc>
          <w:tcPr>
            <w:tcW w:w="2835" w:type="dxa"/>
            <w:noWrap w:val="0"/>
            <w:vAlign w:val="center"/>
          </w:tcPr>
          <w:p>
            <w:pPr>
              <w:pStyle w:val="17"/>
              <w:jc w:val="center"/>
            </w:pPr>
            <w:r>
              <w:t>运营平台数量</w:t>
            </w:r>
          </w:p>
        </w:tc>
        <w:tc>
          <w:tcPr>
            <w:tcW w:w="2551" w:type="dxa"/>
            <w:noWrap w:val="0"/>
            <w:vAlign w:val="center"/>
          </w:tcPr>
          <w:p>
            <w:pPr>
              <w:pStyle w:val="17"/>
              <w:jc w:val="center"/>
            </w:pPr>
            <w:r>
              <w:t>1个</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保障运营管理效果</w:t>
            </w:r>
          </w:p>
        </w:tc>
        <w:tc>
          <w:tcPr>
            <w:tcW w:w="2835" w:type="dxa"/>
            <w:noWrap w:val="0"/>
            <w:vAlign w:val="center"/>
          </w:tcPr>
          <w:p>
            <w:pPr>
              <w:pStyle w:val="17"/>
              <w:jc w:val="center"/>
            </w:pPr>
            <w:r>
              <w:t>保障运营管理效果</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故障维护及时率</w:t>
            </w:r>
          </w:p>
        </w:tc>
        <w:tc>
          <w:tcPr>
            <w:tcW w:w="2835" w:type="dxa"/>
            <w:noWrap w:val="0"/>
            <w:vAlign w:val="center"/>
          </w:tcPr>
          <w:p>
            <w:pPr>
              <w:pStyle w:val="17"/>
              <w:jc w:val="center"/>
            </w:pPr>
            <w:r>
              <w:t>故障维护及时率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≤19.3万元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4"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ind w:firstLine="420" w:firstLineChars="200"/>
              <w:jc w:val="both"/>
            </w:pPr>
            <w:r>
              <w:t>按照文件规定</w:t>
            </w:r>
          </w:p>
          <w:p>
            <w:pPr>
              <w:pStyle w:val="17"/>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运营平台数量</w:t>
            </w:r>
          </w:p>
        </w:tc>
        <w:tc>
          <w:tcPr>
            <w:tcW w:w="2835" w:type="dxa"/>
            <w:noWrap w:val="0"/>
            <w:vAlign w:val="center"/>
          </w:tcPr>
          <w:p>
            <w:pPr>
              <w:pStyle w:val="17"/>
              <w:jc w:val="center"/>
            </w:pPr>
            <w:r>
              <w:t>运营平台数量</w:t>
            </w:r>
          </w:p>
        </w:tc>
        <w:tc>
          <w:tcPr>
            <w:tcW w:w="2551" w:type="dxa"/>
            <w:noWrap w:val="0"/>
            <w:vAlign w:val="center"/>
          </w:tcPr>
          <w:p>
            <w:pPr>
              <w:pStyle w:val="17"/>
              <w:jc w:val="center"/>
            </w:pPr>
            <w:r>
              <w:t>1个</w:t>
            </w:r>
          </w:p>
        </w:tc>
        <w:tc>
          <w:tcPr>
            <w:tcW w:w="2268" w:type="dxa"/>
            <w:noWrap w:val="0"/>
            <w:vAlign w:val="center"/>
          </w:tcPr>
          <w:p>
            <w:pPr>
              <w:pStyle w:val="17"/>
              <w:jc w:val="center"/>
            </w:pPr>
            <w:r>
              <w:t>按照文件规定</w:t>
            </w:r>
          </w:p>
        </w:tc>
      </w:tr>
    </w:tbl>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23</w:t>
      </w:r>
      <w:r>
        <w:rPr>
          <w:rFonts w:ascii="方正仿宋_GBK" w:hAnsi="方正仿宋_GBK" w:eastAsia="方正仿宋_GBK" w:cs="方正仿宋_GBK"/>
          <w:b/>
          <w:color w:val="000000"/>
          <w:sz w:val="28"/>
        </w:rPr>
        <w:t>、2022年应急局政务网通信费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1.保障局机关网络正常使用。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完成项目数量</w:t>
            </w:r>
          </w:p>
        </w:tc>
        <w:tc>
          <w:tcPr>
            <w:tcW w:w="2835" w:type="dxa"/>
            <w:noWrap w:val="0"/>
            <w:vAlign w:val="center"/>
          </w:tcPr>
          <w:p>
            <w:pPr>
              <w:pStyle w:val="17"/>
              <w:jc w:val="center"/>
            </w:pPr>
            <w:r>
              <w:t>完成项目数量</w:t>
            </w:r>
          </w:p>
        </w:tc>
        <w:tc>
          <w:tcPr>
            <w:tcW w:w="2551" w:type="dxa"/>
            <w:noWrap w:val="0"/>
            <w:vAlign w:val="center"/>
          </w:tcPr>
          <w:p>
            <w:pPr>
              <w:pStyle w:val="17"/>
              <w:jc w:val="center"/>
            </w:pPr>
            <w:r>
              <w:t>1条</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正常使用天数</w:t>
            </w:r>
          </w:p>
        </w:tc>
        <w:tc>
          <w:tcPr>
            <w:tcW w:w="2835" w:type="dxa"/>
            <w:noWrap w:val="0"/>
            <w:vAlign w:val="center"/>
          </w:tcPr>
          <w:p>
            <w:pPr>
              <w:pStyle w:val="17"/>
              <w:jc w:val="center"/>
            </w:pPr>
            <w:r>
              <w:t>正常使用天数</w:t>
            </w:r>
          </w:p>
        </w:tc>
        <w:tc>
          <w:tcPr>
            <w:tcW w:w="2551" w:type="dxa"/>
            <w:noWrap w:val="0"/>
            <w:vAlign w:val="center"/>
          </w:tcPr>
          <w:p>
            <w:pPr>
              <w:pStyle w:val="17"/>
              <w:jc w:val="center"/>
            </w:pPr>
            <w:r>
              <w:t>≥300天</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工作任务完成的及时率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总成本</w:t>
            </w:r>
          </w:p>
        </w:tc>
        <w:tc>
          <w:tcPr>
            <w:tcW w:w="2835" w:type="dxa"/>
            <w:noWrap w:val="0"/>
            <w:vAlign w:val="center"/>
          </w:tcPr>
          <w:p>
            <w:pPr>
              <w:pStyle w:val="17"/>
              <w:jc w:val="center"/>
            </w:pPr>
            <w:r>
              <w:t>总成本</w:t>
            </w:r>
          </w:p>
        </w:tc>
        <w:tc>
          <w:tcPr>
            <w:tcW w:w="2551" w:type="dxa"/>
            <w:noWrap w:val="0"/>
            <w:vAlign w:val="center"/>
          </w:tcPr>
          <w:p>
            <w:pPr>
              <w:pStyle w:val="17"/>
              <w:jc w:val="center"/>
            </w:pPr>
            <w:r>
              <w:t>≤1.2万元</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受益总人数</w:t>
            </w:r>
          </w:p>
        </w:tc>
        <w:tc>
          <w:tcPr>
            <w:tcW w:w="2835" w:type="dxa"/>
            <w:noWrap w:val="0"/>
            <w:vAlign w:val="center"/>
          </w:tcPr>
          <w:p>
            <w:pPr>
              <w:pStyle w:val="17"/>
              <w:jc w:val="center"/>
            </w:pPr>
            <w:r>
              <w:t>受益总人数</w:t>
            </w:r>
          </w:p>
        </w:tc>
        <w:tc>
          <w:tcPr>
            <w:tcW w:w="2551" w:type="dxa"/>
            <w:noWrap w:val="0"/>
            <w:vAlign w:val="center"/>
          </w:tcPr>
          <w:p>
            <w:pPr>
              <w:pStyle w:val="17"/>
              <w:jc w:val="center"/>
            </w:pPr>
            <w:r>
              <w:t>≥60人</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完成项目数量</w:t>
            </w:r>
          </w:p>
        </w:tc>
        <w:tc>
          <w:tcPr>
            <w:tcW w:w="2835" w:type="dxa"/>
            <w:noWrap w:val="0"/>
            <w:vAlign w:val="center"/>
          </w:tcPr>
          <w:p>
            <w:pPr>
              <w:pStyle w:val="17"/>
              <w:jc w:val="center"/>
            </w:pPr>
            <w:r>
              <w:t>完成项目数量</w:t>
            </w:r>
          </w:p>
        </w:tc>
        <w:tc>
          <w:tcPr>
            <w:tcW w:w="2551" w:type="dxa"/>
            <w:noWrap w:val="0"/>
            <w:vAlign w:val="center"/>
          </w:tcPr>
          <w:p>
            <w:pPr>
              <w:pStyle w:val="17"/>
              <w:jc w:val="center"/>
            </w:pPr>
            <w:r>
              <w:t>1条</w:t>
            </w:r>
          </w:p>
        </w:tc>
        <w:tc>
          <w:tcPr>
            <w:tcW w:w="2268" w:type="dxa"/>
            <w:noWrap w:val="0"/>
            <w:vAlign w:val="center"/>
          </w:tcPr>
          <w:p>
            <w:pPr>
              <w:pStyle w:val="17"/>
              <w:jc w:val="center"/>
            </w:pPr>
            <w:r>
              <w:t>按照合同约定</w:t>
            </w:r>
          </w:p>
        </w:tc>
      </w:tr>
    </w:tbl>
    <w:p/>
    <w:p/>
    <w:p/>
    <w:p/>
    <w:p/>
    <w:p/>
    <w:p/>
    <w:p/>
    <w:p/>
    <w:p/>
    <w:p/>
    <w:p/>
    <w:p/>
    <w:p/>
    <w:p/>
    <w:p/>
    <w:p/>
    <w:p>
      <w:pPr>
        <w:ind w:firstLine="560"/>
        <w:rPr>
          <w:rFonts w:ascii="方正仿宋_GBK" w:hAnsi="方正仿宋_GBK" w:eastAsia="方正仿宋_GBK" w:cs="方正仿宋_GBK"/>
          <w:b/>
          <w:bCs/>
          <w:color w:val="000000"/>
          <w:sz w:val="28"/>
        </w:rPr>
      </w:pP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、2022年应急物资储备库房--储备物资保养费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1.对应急物资储备库房中的设备类物资进行维护保养，让设备始终处于正常使用状态。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保养的机器数量</w:t>
            </w:r>
          </w:p>
        </w:tc>
        <w:tc>
          <w:tcPr>
            <w:tcW w:w="2835" w:type="dxa"/>
            <w:noWrap w:val="0"/>
            <w:vAlign w:val="center"/>
          </w:tcPr>
          <w:p>
            <w:pPr>
              <w:pStyle w:val="17"/>
              <w:jc w:val="center"/>
            </w:pPr>
            <w:r>
              <w:t>保养的机器数量</w:t>
            </w:r>
          </w:p>
        </w:tc>
        <w:tc>
          <w:tcPr>
            <w:tcW w:w="2551" w:type="dxa"/>
            <w:noWrap w:val="0"/>
            <w:vAlign w:val="center"/>
          </w:tcPr>
          <w:p>
            <w:pPr>
              <w:pStyle w:val="17"/>
              <w:jc w:val="center"/>
            </w:pPr>
            <w:r>
              <w:t>≥52台</w:t>
            </w:r>
          </w:p>
        </w:tc>
        <w:tc>
          <w:tcPr>
            <w:tcW w:w="2268" w:type="dxa"/>
            <w:noWrap w:val="0"/>
            <w:vAlign w:val="center"/>
          </w:tcPr>
          <w:p>
            <w:pPr>
              <w:pStyle w:val="17"/>
              <w:jc w:val="center"/>
            </w:pPr>
            <w:r>
              <w:t>按照实际库存设备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保养设备达标率</w:t>
            </w:r>
          </w:p>
        </w:tc>
        <w:tc>
          <w:tcPr>
            <w:tcW w:w="2835" w:type="dxa"/>
            <w:noWrap w:val="0"/>
            <w:vAlign w:val="center"/>
          </w:tcPr>
          <w:p>
            <w:pPr>
              <w:pStyle w:val="17"/>
              <w:jc w:val="center"/>
            </w:pPr>
            <w:r>
              <w:t>保养设备达标率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及时率</w:t>
            </w:r>
          </w:p>
        </w:tc>
        <w:tc>
          <w:tcPr>
            <w:tcW w:w="2835" w:type="dxa"/>
            <w:noWrap w:val="0"/>
            <w:vAlign w:val="center"/>
          </w:tcPr>
          <w:p>
            <w:pPr>
              <w:pStyle w:val="17"/>
              <w:jc w:val="center"/>
            </w:pPr>
            <w:r>
              <w:t>设备保养的及时率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≤1.2万元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提供服务次数</w:t>
            </w:r>
          </w:p>
        </w:tc>
        <w:tc>
          <w:tcPr>
            <w:tcW w:w="2835" w:type="dxa"/>
            <w:noWrap w:val="0"/>
            <w:vAlign w:val="center"/>
          </w:tcPr>
          <w:p>
            <w:pPr>
              <w:pStyle w:val="17"/>
              <w:jc w:val="center"/>
            </w:pPr>
            <w:r>
              <w:t>提供服务次数</w:t>
            </w:r>
          </w:p>
        </w:tc>
        <w:tc>
          <w:tcPr>
            <w:tcW w:w="2551" w:type="dxa"/>
            <w:noWrap w:val="0"/>
            <w:vAlign w:val="center"/>
          </w:tcPr>
          <w:p>
            <w:pPr>
              <w:pStyle w:val="17"/>
              <w:jc w:val="center"/>
            </w:pPr>
            <w:r>
              <w:t>≥5次</w:t>
            </w:r>
          </w:p>
        </w:tc>
        <w:tc>
          <w:tcPr>
            <w:tcW w:w="2268" w:type="dxa"/>
            <w:noWrap w:val="0"/>
            <w:vAlign w:val="center"/>
          </w:tcPr>
          <w:p>
            <w:pPr>
              <w:pStyle w:val="17"/>
              <w:jc w:val="center"/>
            </w:pPr>
            <w:r>
              <w:t>按照实际发生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保养的机器数量</w:t>
            </w:r>
          </w:p>
        </w:tc>
        <w:tc>
          <w:tcPr>
            <w:tcW w:w="2835" w:type="dxa"/>
            <w:noWrap w:val="0"/>
            <w:vAlign w:val="center"/>
          </w:tcPr>
          <w:p>
            <w:pPr>
              <w:pStyle w:val="17"/>
              <w:jc w:val="center"/>
            </w:pPr>
            <w:r>
              <w:t>保养的机器数量</w:t>
            </w:r>
          </w:p>
        </w:tc>
        <w:tc>
          <w:tcPr>
            <w:tcW w:w="2551" w:type="dxa"/>
            <w:noWrap w:val="0"/>
            <w:vAlign w:val="center"/>
          </w:tcPr>
          <w:p>
            <w:pPr>
              <w:pStyle w:val="17"/>
              <w:jc w:val="center"/>
            </w:pPr>
            <w:r>
              <w:t>≥52台</w:t>
            </w:r>
          </w:p>
        </w:tc>
        <w:tc>
          <w:tcPr>
            <w:tcW w:w="2268" w:type="dxa"/>
            <w:noWrap w:val="0"/>
            <w:vAlign w:val="center"/>
          </w:tcPr>
          <w:p>
            <w:pPr>
              <w:pStyle w:val="17"/>
              <w:jc w:val="center"/>
            </w:pPr>
            <w:r>
              <w:t>按照实际库存设备</w:t>
            </w:r>
          </w:p>
        </w:tc>
      </w:tr>
    </w:tbl>
    <w:p/>
    <w:p/>
    <w:p/>
    <w:p/>
    <w:p/>
    <w:p/>
    <w:p/>
    <w:p/>
    <w:p/>
    <w:p/>
    <w:p/>
    <w:p/>
    <w:p/>
    <w:p/>
    <w:p/>
    <w:p/>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25</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2022年应急物资储备库房--物资搬运费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1.保障应急储备物资及时出入库，发挥最大效益，最大限度保障人民群众生命财产损失</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搬运物资使用人次</w:t>
            </w:r>
          </w:p>
        </w:tc>
        <w:tc>
          <w:tcPr>
            <w:tcW w:w="2835" w:type="dxa"/>
            <w:noWrap w:val="0"/>
            <w:vAlign w:val="center"/>
          </w:tcPr>
          <w:p>
            <w:pPr>
              <w:pStyle w:val="17"/>
              <w:jc w:val="center"/>
            </w:pPr>
            <w:r>
              <w:t>搬运物资使用人次</w:t>
            </w:r>
          </w:p>
        </w:tc>
        <w:tc>
          <w:tcPr>
            <w:tcW w:w="2551" w:type="dxa"/>
            <w:noWrap w:val="0"/>
            <w:vAlign w:val="center"/>
          </w:tcPr>
          <w:p>
            <w:pPr>
              <w:pStyle w:val="17"/>
              <w:jc w:val="center"/>
            </w:pPr>
            <w:r>
              <w:t>≥45人次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完成搬运任务率</w:t>
            </w:r>
          </w:p>
        </w:tc>
        <w:tc>
          <w:tcPr>
            <w:tcW w:w="2835" w:type="dxa"/>
            <w:noWrap w:val="0"/>
            <w:vAlign w:val="center"/>
          </w:tcPr>
          <w:p>
            <w:pPr>
              <w:pStyle w:val="17"/>
              <w:jc w:val="center"/>
            </w:pPr>
            <w:r>
              <w:t>完成搬运任务率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≤1.8万元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搬运物资使用人次</w:t>
            </w:r>
          </w:p>
        </w:tc>
        <w:tc>
          <w:tcPr>
            <w:tcW w:w="2835" w:type="dxa"/>
            <w:noWrap w:val="0"/>
            <w:vAlign w:val="center"/>
          </w:tcPr>
          <w:p>
            <w:pPr>
              <w:pStyle w:val="17"/>
              <w:jc w:val="center"/>
            </w:pPr>
            <w:r>
              <w:t>搬运物资使用人次</w:t>
            </w:r>
          </w:p>
        </w:tc>
        <w:tc>
          <w:tcPr>
            <w:tcW w:w="2551" w:type="dxa"/>
            <w:noWrap w:val="0"/>
            <w:vAlign w:val="center"/>
          </w:tcPr>
          <w:p>
            <w:pPr>
              <w:pStyle w:val="17"/>
              <w:jc w:val="center"/>
            </w:pPr>
            <w:r>
              <w:t>≥45人次</w:t>
            </w:r>
          </w:p>
        </w:tc>
        <w:tc>
          <w:tcPr>
            <w:tcW w:w="2268" w:type="dxa"/>
            <w:noWrap w:val="0"/>
            <w:vAlign w:val="center"/>
          </w:tcPr>
          <w:p>
            <w:pPr>
              <w:pStyle w:val="17"/>
              <w:jc w:val="center"/>
            </w:pPr>
            <w:r>
              <w:t>按照文件规定</w:t>
            </w:r>
          </w:p>
        </w:tc>
      </w:tr>
    </w:tbl>
    <w:p/>
    <w:p/>
    <w:p/>
    <w:p/>
    <w:p/>
    <w:p/>
    <w:p/>
    <w:p/>
    <w:p/>
    <w:p/>
    <w:p/>
    <w:p/>
    <w:p/>
    <w:p/>
    <w:p/>
    <w:p/>
    <w:p/>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w:t>
      </w:r>
      <w:r>
        <w:rPr>
          <w:rFonts w:ascii="方正仿宋_GBK" w:hAnsi="方正仿宋_GBK" w:eastAsia="方正仿宋_GBK" w:cs="方正仿宋_GBK"/>
          <w:b/>
          <w:bCs/>
          <w:color w:val="000000"/>
          <w:sz w:val="28"/>
        </w:rPr>
        <w:t>2022年应急物资储备库房——电费取暖费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1.保障应急物资储备库房日常用电及取暖用电。</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用电单位数量</w:t>
            </w:r>
          </w:p>
        </w:tc>
        <w:tc>
          <w:tcPr>
            <w:tcW w:w="2835" w:type="dxa"/>
            <w:noWrap w:val="0"/>
            <w:vAlign w:val="center"/>
          </w:tcPr>
          <w:p>
            <w:pPr>
              <w:pStyle w:val="17"/>
              <w:jc w:val="center"/>
            </w:pPr>
            <w:r>
              <w:t>用电单位数量</w:t>
            </w:r>
          </w:p>
        </w:tc>
        <w:tc>
          <w:tcPr>
            <w:tcW w:w="2551" w:type="dxa"/>
            <w:noWrap w:val="0"/>
            <w:vAlign w:val="center"/>
          </w:tcPr>
          <w:p>
            <w:pPr>
              <w:pStyle w:val="17"/>
              <w:jc w:val="center"/>
            </w:pPr>
            <w:r>
              <w:t>1处</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实际供电天数</w:t>
            </w:r>
          </w:p>
        </w:tc>
        <w:tc>
          <w:tcPr>
            <w:tcW w:w="2835" w:type="dxa"/>
            <w:noWrap w:val="0"/>
            <w:vAlign w:val="center"/>
          </w:tcPr>
          <w:p>
            <w:pPr>
              <w:pStyle w:val="17"/>
              <w:jc w:val="center"/>
            </w:pPr>
            <w:r>
              <w:t>实际供电天数</w:t>
            </w:r>
          </w:p>
        </w:tc>
        <w:tc>
          <w:tcPr>
            <w:tcW w:w="2551" w:type="dxa"/>
            <w:noWrap w:val="0"/>
            <w:vAlign w:val="center"/>
          </w:tcPr>
          <w:p>
            <w:pPr>
              <w:pStyle w:val="17"/>
              <w:jc w:val="center"/>
            </w:pPr>
            <w:r>
              <w:t>≥360天</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工作任务完成及时率</w:t>
            </w:r>
          </w:p>
        </w:tc>
        <w:tc>
          <w:tcPr>
            <w:tcW w:w="2835" w:type="dxa"/>
            <w:noWrap w:val="0"/>
            <w:vAlign w:val="center"/>
          </w:tcPr>
          <w:p>
            <w:pPr>
              <w:pStyle w:val="17"/>
              <w:jc w:val="center"/>
            </w:pPr>
            <w:r>
              <w:t>工作任务完成及时率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≤1.5万元</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工作完成率</w:t>
            </w:r>
          </w:p>
        </w:tc>
        <w:tc>
          <w:tcPr>
            <w:tcW w:w="2835" w:type="dxa"/>
            <w:noWrap w:val="0"/>
            <w:vAlign w:val="center"/>
          </w:tcPr>
          <w:p>
            <w:pPr>
              <w:pStyle w:val="17"/>
              <w:jc w:val="center"/>
            </w:pPr>
            <w:r>
              <w:t>工作完成率</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≥95%</w:t>
            </w:r>
          </w:p>
        </w:tc>
        <w:tc>
          <w:tcPr>
            <w:tcW w:w="2268" w:type="dxa"/>
            <w:noWrap w:val="0"/>
            <w:vAlign w:val="center"/>
          </w:tcPr>
          <w:p>
            <w:pPr>
              <w:pStyle w:val="17"/>
              <w:jc w:val="center"/>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用电单位数量</w:t>
            </w:r>
          </w:p>
        </w:tc>
        <w:tc>
          <w:tcPr>
            <w:tcW w:w="2835" w:type="dxa"/>
            <w:noWrap w:val="0"/>
            <w:vAlign w:val="center"/>
          </w:tcPr>
          <w:p>
            <w:pPr>
              <w:pStyle w:val="17"/>
              <w:jc w:val="center"/>
            </w:pPr>
            <w:r>
              <w:t>用电单位数量</w:t>
            </w:r>
          </w:p>
        </w:tc>
        <w:tc>
          <w:tcPr>
            <w:tcW w:w="2551" w:type="dxa"/>
            <w:noWrap w:val="0"/>
            <w:vAlign w:val="center"/>
          </w:tcPr>
          <w:p>
            <w:pPr>
              <w:pStyle w:val="17"/>
              <w:jc w:val="center"/>
            </w:pPr>
            <w:r>
              <w:t>1处</w:t>
            </w:r>
          </w:p>
        </w:tc>
        <w:tc>
          <w:tcPr>
            <w:tcW w:w="2268" w:type="dxa"/>
            <w:noWrap w:val="0"/>
            <w:vAlign w:val="center"/>
          </w:tcPr>
          <w:p>
            <w:pPr>
              <w:pStyle w:val="17"/>
              <w:jc w:val="center"/>
            </w:pPr>
            <w:r>
              <w:t>按照文件要求</w:t>
            </w:r>
          </w:p>
        </w:tc>
      </w:tr>
    </w:tbl>
    <w:p/>
    <w:p/>
    <w:p/>
    <w:p/>
    <w:p/>
    <w:p/>
    <w:p/>
    <w:p/>
    <w:p/>
    <w:p/>
    <w:p/>
    <w:p/>
    <w:p/>
    <w:p/>
    <w:p/>
    <w:p/>
    <w:p>
      <w:pPr>
        <w:ind w:firstLine="560"/>
        <w:rPr>
          <w:rFonts w:ascii="方正仿宋_GBK" w:hAnsi="方正仿宋_GBK" w:eastAsia="方正仿宋_GBK" w:cs="方正仿宋_GBK"/>
          <w:color w:val="000000"/>
          <w:sz w:val="28"/>
        </w:rPr>
      </w:pPr>
      <w:r>
        <w:rPr>
          <w:rFonts w:hint="eastAsia" w:ascii="方正仿宋_GBK" w:hAnsi="方正仿宋_GBK" w:eastAsia="方正仿宋_GBK" w:cs="方正仿宋_GBK"/>
          <w:b/>
          <w:color w:val="000000"/>
          <w:sz w:val="28"/>
          <w:lang w:val="en-US" w:eastAsia="zh-CN"/>
        </w:rPr>
        <w:t>27</w:t>
      </w:r>
      <w:r>
        <w:rPr>
          <w:rFonts w:ascii="方正仿宋_GBK" w:hAnsi="方正仿宋_GBK" w:eastAsia="方正仿宋_GBK" w:cs="方正仿宋_GBK"/>
          <w:b/>
          <w:color w:val="000000"/>
          <w:sz w:val="28"/>
        </w:rPr>
        <w:t>、2022年应急物资储备库房——租赁费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1.按照上级文件要求，我县应急物资达到集中存储目的，特租赁库房一座。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覆盖率</w:t>
            </w:r>
          </w:p>
        </w:tc>
        <w:tc>
          <w:tcPr>
            <w:tcW w:w="2835" w:type="dxa"/>
            <w:noWrap w:val="0"/>
            <w:vAlign w:val="center"/>
          </w:tcPr>
          <w:p>
            <w:pPr>
              <w:pStyle w:val="17"/>
              <w:jc w:val="center"/>
            </w:pPr>
            <w:r>
              <w:t>覆盖率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物资入库及时率</w:t>
            </w:r>
          </w:p>
        </w:tc>
        <w:tc>
          <w:tcPr>
            <w:tcW w:w="2835" w:type="dxa"/>
            <w:noWrap w:val="0"/>
            <w:vAlign w:val="center"/>
          </w:tcPr>
          <w:p>
            <w:pPr>
              <w:pStyle w:val="17"/>
              <w:jc w:val="center"/>
            </w:pPr>
            <w:r>
              <w:t>物资入库及时率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≤19.8万元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租赁库房数量</w:t>
            </w:r>
          </w:p>
        </w:tc>
        <w:tc>
          <w:tcPr>
            <w:tcW w:w="2835" w:type="dxa"/>
            <w:noWrap w:val="0"/>
            <w:vAlign w:val="center"/>
          </w:tcPr>
          <w:p>
            <w:pPr>
              <w:pStyle w:val="17"/>
              <w:jc w:val="center"/>
            </w:pPr>
            <w:r>
              <w:t>租赁库房数量</w:t>
            </w:r>
          </w:p>
        </w:tc>
        <w:tc>
          <w:tcPr>
            <w:tcW w:w="2551" w:type="dxa"/>
            <w:noWrap w:val="0"/>
            <w:vAlign w:val="center"/>
          </w:tcPr>
          <w:p>
            <w:pPr>
              <w:pStyle w:val="17"/>
              <w:jc w:val="center"/>
            </w:pPr>
            <w:r>
              <w:t>1座</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28</w:t>
      </w:r>
      <w:r>
        <w:rPr>
          <w:rFonts w:ascii="方正仿宋_GBK" w:hAnsi="方正仿宋_GBK" w:eastAsia="方正仿宋_GBK" w:cs="方正仿宋_GBK"/>
          <w:b/>
          <w:color w:val="000000"/>
          <w:sz w:val="28"/>
        </w:rPr>
        <w:t>、2022年应急预案修订、评审费用</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1.完成《涞水县森林草原火灾扑救预案》、《涞水县应急管理局自然灾害救助预案》修订工作。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完成预案修订数量</w:t>
            </w:r>
          </w:p>
        </w:tc>
        <w:tc>
          <w:tcPr>
            <w:tcW w:w="2835" w:type="dxa"/>
            <w:noWrap w:val="0"/>
            <w:vAlign w:val="center"/>
          </w:tcPr>
          <w:p>
            <w:pPr>
              <w:pStyle w:val="17"/>
              <w:jc w:val="center"/>
            </w:pPr>
            <w:r>
              <w:t>完成预案修订数量</w:t>
            </w:r>
          </w:p>
        </w:tc>
        <w:tc>
          <w:tcPr>
            <w:tcW w:w="2551" w:type="dxa"/>
            <w:noWrap w:val="0"/>
            <w:vAlign w:val="center"/>
          </w:tcPr>
          <w:p>
            <w:pPr>
              <w:pStyle w:val="17"/>
              <w:jc w:val="center"/>
            </w:pPr>
            <w:r>
              <w:t>2项</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正常使用率</w:t>
            </w:r>
          </w:p>
        </w:tc>
        <w:tc>
          <w:tcPr>
            <w:tcW w:w="2835" w:type="dxa"/>
            <w:noWrap w:val="0"/>
            <w:vAlign w:val="center"/>
          </w:tcPr>
          <w:p>
            <w:pPr>
              <w:pStyle w:val="17"/>
              <w:jc w:val="center"/>
            </w:pPr>
            <w:r>
              <w:t>正常使用率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及时性</w:t>
            </w:r>
          </w:p>
        </w:tc>
        <w:tc>
          <w:tcPr>
            <w:tcW w:w="2835" w:type="dxa"/>
            <w:noWrap w:val="0"/>
            <w:vAlign w:val="center"/>
          </w:tcPr>
          <w:p>
            <w:pPr>
              <w:pStyle w:val="17"/>
              <w:jc w:val="center"/>
            </w:pPr>
            <w:r>
              <w:t>及时性</w:t>
            </w:r>
          </w:p>
        </w:tc>
        <w:tc>
          <w:tcPr>
            <w:tcW w:w="2551" w:type="dxa"/>
            <w:noWrap w:val="0"/>
            <w:vAlign w:val="center"/>
          </w:tcPr>
          <w:p>
            <w:pPr>
              <w:pStyle w:val="17"/>
              <w:jc w:val="center"/>
            </w:pPr>
            <w:r>
              <w:t>6个月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≤5万元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项目实现功能</w:t>
            </w:r>
          </w:p>
        </w:tc>
        <w:tc>
          <w:tcPr>
            <w:tcW w:w="2835" w:type="dxa"/>
            <w:noWrap w:val="0"/>
            <w:vAlign w:val="center"/>
          </w:tcPr>
          <w:p>
            <w:pPr>
              <w:pStyle w:val="17"/>
              <w:jc w:val="center"/>
            </w:pPr>
            <w:r>
              <w:t>项目实现功能</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服务对象的满意度</w:t>
            </w:r>
          </w:p>
        </w:tc>
        <w:tc>
          <w:tcPr>
            <w:tcW w:w="2835" w:type="dxa"/>
            <w:noWrap w:val="0"/>
            <w:vAlign w:val="center"/>
          </w:tcPr>
          <w:p>
            <w:pPr>
              <w:pStyle w:val="17"/>
              <w:jc w:val="center"/>
            </w:pPr>
            <w:r>
              <w:t>服务对象的满意度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完成预案修订数量</w:t>
            </w:r>
          </w:p>
        </w:tc>
        <w:tc>
          <w:tcPr>
            <w:tcW w:w="2835" w:type="dxa"/>
            <w:noWrap w:val="0"/>
            <w:vAlign w:val="center"/>
          </w:tcPr>
          <w:p>
            <w:pPr>
              <w:pStyle w:val="17"/>
              <w:jc w:val="center"/>
            </w:pPr>
            <w:r>
              <w:t>完成预案修订数量</w:t>
            </w:r>
          </w:p>
        </w:tc>
        <w:tc>
          <w:tcPr>
            <w:tcW w:w="2551" w:type="dxa"/>
            <w:noWrap w:val="0"/>
            <w:vAlign w:val="center"/>
          </w:tcPr>
          <w:p>
            <w:pPr>
              <w:pStyle w:val="17"/>
              <w:jc w:val="center"/>
            </w:pPr>
            <w:r>
              <w:t>2项</w:t>
            </w:r>
          </w:p>
        </w:tc>
        <w:tc>
          <w:tcPr>
            <w:tcW w:w="2268" w:type="dxa"/>
            <w:noWrap w:val="0"/>
            <w:vAlign w:val="center"/>
          </w:tcPr>
          <w:p>
            <w:pPr>
              <w:pStyle w:val="17"/>
              <w:jc w:val="center"/>
            </w:pPr>
            <w:r>
              <w:t>按照文件规定</w:t>
            </w:r>
          </w:p>
        </w:tc>
      </w:tr>
    </w:tbl>
    <w:p/>
    <w:p/>
    <w:p/>
    <w:p/>
    <w:p/>
    <w:p/>
    <w:p/>
    <w:p/>
    <w:p/>
    <w:p/>
    <w:p/>
    <w:p/>
    <w:p/>
    <w:p/>
    <w:p/>
    <w:p/>
    <w:p/>
    <w:p/>
    <w:p>
      <w:pPr>
        <w:ind w:firstLine="560"/>
        <w:rPr>
          <w:rFonts w:hint="eastAsia"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val="en-US" w:eastAsia="zh-CN"/>
        </w:rPr>
        <w:t>29</w:t>
      </w:r>
      <w:r>
        <w:rPr>
          <w:rFonts w:ascii="方正仿宋_GBK" w:hAnsi="方正仿宋_GBK" w:eastAsia="方正仿宋_GBK" w:cs="方正仿宋_GBK"/>
          <w:b/>
          <w:color w:val="000000"/>
          <w:sz w:val="28"/>
        </w:rPr>
        <w:t>、2022年应急装备维护保养</w:t>
      </w:r>
      <w:r>
        <w:rPr>
          <w:rFonts w:hint="eastAsia" w:ascii="方正仿宋_GBK" w:hAnsi="方正仿宋_GBK" w:eastAsia="方正仿宋_GBK" w:cs="方正仿宋_GBK"/>
          <w:b/>
          <w:color w:val="000000"/>
          <w:sz w:val="28"/>
          <w:lang w:eastAsia="zh-CN"/>
        </w:rPr>
        <w:t>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1.对现有装备进行维护保养，确保正常使用。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保养次数</w:t>
            </w:r>
          </w:p>
        </w:tc>
        <w:tc>
          <w:tcPr>
            <w:tcW w:w="2835" w:type="dxa"/>
            <w:noWrap w:val="0"/>
            <w:vAlign w:val="center"/>
          </w:tcPr>
          <w:p>
            <w:pPr>
              <w:pStyle w:val="17"/>
              <w:jc w:val="center"/>
            </w:pPr>
            <w:r>
              <w:t>保养次数</w:t>
            </w:r>
          </w:p>
        </w:tc>
        <w:tc>
          <w:tcPr>
            <w:tcW w:w="2551" w:type="dxa"/>
            <w:noWrap w:val="0"/>
            <w:vAlign w:val="center"/>
          </w:tcPr>
          <w:p>
            <w:pPr>
              <w:pStyle w:val="17"/>
              <w:jc w:val="center"/>
            </w:pPr>
            <w:r>
              <w:t>≥4次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机器正常使用效率</w:t>
            </w:r>
          </w:p>
        </w:tc>
        <w:tc>
          <w:tcPr>
            <w:tcW w:w="2835" w:type="dxa"/>
            <w:noWrap w:val="0"/>
            <w:vAlign w:val="center"/>
          </w:tcPr>
          <w:p>
            <w:pPr>
              <w:pStyle w:val="17"/>
              <w:jc w:val="center"/>
            </w:pPr>
            <w:r>
              <w:t>机器正常使用效率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保养的及时性</w:t>
            </w:r>
          </w:p>
        </w:tc>
        <w:tc>
          <w:tcPr>
            <w:tcW w:w="2835" w:type="dxa"/>
            <w:noWrap w:val="0"/>
            <w:vAlign w:val="center"/>
          </w:tcPr>
          <w:p>
            <w:pPr>
              <w:pStyle w:val="17"/>
              <w:jc w:val="center"/>
            </w:pPr>
            <w:r>
              <w:t>保养的及时性</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≤1万元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提供服务次数</w:t>
            </w:r>
          </w:p>
        </w:tc>
        <w:tc>
          <w:tcPr>
            <w:tcW w:w="2835" w:type="dxa"/>
            <w:noWrap w:val="0"/>
            <w:vAlign w:val="center"/>
          </w:tcPr>
          <w:p>
            <w:pPr>
              <w:pStyle w:val="17"/>
              <w:jc w:val="center"/>
            </w:pPr>
            <w:r>
              <w:t>提供服务次数</w:t>
            </w:r>
          </w:p>
        </w:tc>
        <w:tc>
          <w:tcPr>
            <w:tcW w:w="2551" w:type="dxa"/>
            <w:noWrap w:val="0"/>
            <w:vAlign w:val="center"/>
          </w:tcPr>
          <w:p>
            <w:pPr>
              <w:pStyle w:val="17"/>
              <w:jc w:val="center"/>
            </w:pPr>
            <w:r>
              <w:t>≥1次</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服务对象满意度</w:t>
            </w:r>
          </w:p>
        </w:tc>
        <w:tc>
          <w:tcPr>
            <w:tcW w:w="2835" w:type="dxa"/>
            <w:noWrap w:val="0"/>
            <w:vAlign w:val="center"/>
          </w:tcPr>
          <w:p>
            <w:pPr>
              <w:pStyle w:val="17"/>
              <w:jc w:val="center"/>
            </w:pPr>
            <w:r>
              <w:t>服务对象满意度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保养次数</w:t>
            </w:r>
          </w:p>
        </w:tc>
        <w:tc>
          <w:tcPr>
            <w:tcW w:w="2835" w:type="dxa"/>
            <w:noWrap w:val="0"/>
            <w:vAlign w:val="center"/>
          </w:tcPr>
          <w:p>
            <w:pPr>
              <w:pStyle w:val="17"/>
              <w:jc w:val="center"/>
            </w:pPr>
            <w:r>
              <w:t>保养次数</w:t>
            </w:r>
          </w:p>
        </w:tc>
        <w:tc>
          <w:tcPr>
            <w:tcW w:w="2551" w:type="dxa"/>
            <w:noWrap w:val="0"/>
            <w:vAlign w:val="center"/>
          </w:tcPr>
          <w:p>
            <w:pPr>
              <w:pStyle w:val="17"/>
              <w:jc w:val="center"/>
            </w:pPr>
            <w:r>
              <w:t>≥4次</w:t>
            </w:r>
          </w:p>
        </w:tc>
        <w:tc>
          <w:tcPr>
            <w:tcW w:w="2268" w:type="dxa"/>
            <w:noWrap w:val="0"/>
            <w:vAlign w:val="center"/>
          </w:tcPr>
          <w:p>
            <w:pPr>
              <w:pStyle w:val="17"/>
              <w:jc w:val="center"/>
            </w:pPr>
            <w:r>
              <w:t>按照文件规定</w:t>
            </w:r>
          </w:p>
        </w:tc>
      </w:tr>
    </w:tbl>
    <w:p/>
    <w:p/>
    <w:p/>
    <w:p/>
    <w:p/>
    <w:p/>
    <w:p/>
    <w:p/>
    <w:p/>
    <w:p/>
    <w:p/>
    <w:p/>
    <w:p/>
    <w:p/>
    <w:p/>
    <w:p/>
    <w:p/>
    <w:p>
      <w:pPr>
        <w:ind w:firstLine="560"/>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bCs w:val="0"/>
          <w:color w:val="000000"/>
          <w:sz w:val="28"/>
          <w:lang w:val="en-US" w:eastAsia="zh-CN"/>
        </w:rPr>
        <w:t>30</w:t>
      </w:r>
      <w:r>
        <w:rPr>
          <w:rFonts w:ascii="方正仿宋_GBK" w:hAnsi="方正仿宋_GBK" w:eastAsia="方正仿宋_GBK" w:cs="方正仿宋_GBK"/>
          <w:b/>
          <w:bCs w:val="0"/>
          <w:color w:val="000000"/>
          <w:sz w:val="28"/>
        </w:rPr>
        <w:t>、2022年政策性农房保险项目（县级配套）</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1.完成涞水县县域内农村户口住房保险续保工作，保障农户损失降到最低</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购买保险公司承办救助案例数量</w:t>
            </w:r>
          </w:p>
        </w:tc>
        <w:tc>
          <w:tcPr>
            <w:tcW w:w="2835" w:type="dxa"/>
            <w:noWrap w:val="0"/>
            <w:vAlign w:val="center"/>
          </w:tcPr>
          <w:p>
            <w:pPr>
              <w:pStyle w:val="17"/>
              <w:jc w:val="center"/>
            </w:pPr>
            <w:r>
              <w:t>购买保险公司承办救助案例数量</w:t>
            </w:r>
          </w:p>
        </w:tc>
        <w:tc>
          <w:tcPr>
            <w:tcW w:w="2551" w:type="dxa"/>
            <w:noWrap w:val="0"/>
            <w:vAlign w:val="center"/>
          </w:tcPr>
          <w:p>
            <w:pPr>
              <w:pStyle w:val="17"/>
              <w:jc w:val="center"/>
            </w:pPr>
            <w:r>
              <w:t>≥20户</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农房保险试点县农户参保率</w:t>
            </w:r>
          </w:p>
        </w:tc>
        <w:tc>
          <w:tcPr>
            <w:tcW w:w="2835" w:type="dxa"/>
            <w:noWrap w:val="0"/>
            <w:vAlign w:val="center"/>
          </w:tcPr>
          <w:p>
            <w:pPr>
              <w:pStyle w:val="17"/>
              <w:jc w:val="center"/>
            </w:pPr>
            <w:r>
              <w:t>农房保险试点县农户参保率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按规定时限缴纳保险</w:t>
            </w:r>
          </w:p>
        </w:tc>
        <w:tc>
          <w:tcPr>
            <w:tcW w:w="2835" w:type="dxa"/>
            <w:noWrap w:val="0"/>
            <w:vAlign w:val="center"/>
          </w:tcPr>
          <w:p>
            <w:pPr>
              <w:pStyle w:val="17"/>
              <w:jc w:val="center"/>
            </w:pPr>
            <w:r>
              <w:t>按规定时限缴纳保险</w:t>
            </w:r>
          </w:p>
        </w:tc>
        <w:tc>
          <w:tcPr>
            <w:tcW w:w="2551" w:type="dxa"/>
            <w:noWrap w:val="0"/>
            <w:vAlign w:val="center"/>
          </w:tcPr>
          <w:p>
            <w:pPr>
              <w:pStyle w:val="17"/>
              <w:jc w:val="center"/>
            </w:pPr>
            <w:r>
              <w:t>5每年5月份续保</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社会保险补贴人均标准</w:t>
            </w:r>
          </w:p>
        </w:tc>
        <w:tc>
          <w:tcPr>
            <w:tcW w:w="2835" w:type="dxa"/>
            <w:noWrap w:val="0"/>
            <w:vAlign w:val="center"/>
          </w:tcPr>
          <w:p>
            <w:pPr>
              <w:pStyle w:val="17"/>
              <w:jc w:val="center"/>
            </w:pPr>
            <w:r>
              <w:t>社会保险补贴人均标准</w:t>
            </w:r>
          </w:p>
        </w:tc>
        <w:tc>
          <w:tcPr>
            <w:tcW w:w="2551" w:type="dxa"/>
            <w:noWrap w:val="0"/>
            <w:vAlign w:val="center"/>
          </w:tcPr>
          <w:p>
            <w:pPr>
              <w:pStyle w:val="17"/>
              <w:jc w:val="center"/>
            </w:pPr>
            <w:r>
              <w:t>2元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群众生命 财产保护率</w:t>
            </w:r>
          </w:p>
        </w:tc>
        <w:tc>
          <w:tcPr>
            <w:tcW w:w="2835" w:type="dxa"/>
            <w:noWrap w:val="0"/>
            <w:vAlign w:val="center"/>
          </w:tcPr>
          <w:p>
            <w:pPr>
              <w:pStyle w:val="17"/>
              <w:jc w:val="center"/>
            </w:pPr>
            <w:r>
              <w:t>群众生命 财产保护率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受益人满意程度</w:t>
            </w:r>
          </w:p>
        </w:tc>
        <w:tc>
          <w:tcPr>
            <w:tcW w:w="2835" w:type="dxa"/>
            <w:noWrap w:val="0"/>
            <w:vAlign w:val="center"/>
          </w:tcPr>
          <w:p>
            <w:pPr>
              <w:pStyle w:val="17"/>
              <w:jc w:val="center"/>
            </w:pPr>
            <w:r>
              <w:t>受益人满意程度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购买保险公司承办救助案例数量</w:t>
            </w:r>
          </w:p>
        </w:tc>
        <w:tc>
          <w:tcPr>
            <w:tcW w:w="2835" w:type="dxa"/>
            <w:noWrap w:val="0"/>
            <w:vAlign w:val="center"/>
          </w:tcPr>
          <w:p>
            <w:pPr>
              <w:pStyle w:val="17"/>
              <w:jc w:val="center"/>
            </w:pPr>
            <w:r>
              <w:t>购买保险公司承办救助案例数量</w:t>
            </w:r>
          </w:p>
        </w:tc>
        <w:tc>
          <w:tcPr>
            <w:tcW w:w="2551" w:type="dxa"/>
            <w:noWrap w:val="0"/>
            <w:vAlign w:val="center"/>
          </w:tcPr>
          <w:p>
            <w:pPr>
              <w:pStyle w:val="17"/>
              <w:jc w:val="center"/>
            </w:pPr>
            <w:r>
              <w:t>≥20户</w:t>
            </w:r>
          </w:p>
        </w:tc>
        <w:tc>
          <w:tcPr>
            <w:tcW w:w="2268" w:type="dxa"/>
            <w:noWrap w:val="0"/>
            <w:vAlign w:val="center"/>
          </w:tcPr>
          <w:p>
            <w:pPr>
              <w:pStyle w:val="17"/>
              <w:jc w:val="center"/>
            </w:pPr>
            <w:r>
              <w:t>按照文件规定</w:t>
            </w:r>
          </w:p>
        </w:tc>
      </w:tr>
    </w:tbl>
    <w:p/>
    <w:p/>
    <w:p/>
    <w:p/>
    <w:p/>
    <w:p/>
    <w:p/>
    <w:p/>
    <w:p/>
    <w:p/>
    <w:p/>
    <w:p/>
    <w:p/>
    <w:p/>
    <w:p>
      <w:pPr>
        <w:ind w:firstLine="560"/>
        <w:rPr>
          <w:rFonts w:ascii="方正仿宋_GBK" w:hAnsi="方正仿宋_GBK" w:eastAsia="方正仿宋_GBK" w:cs="方正仿宋_GBK"/>
          <w:b/>
          <w:bCs w:val="0"/>
          <w:color w:val="000000"/>
          <w:sz w:val="28"/>
        </w:rPr>
      </w:pPr>
      <w:r>
        <w:rPr>
          <w:rFonts w:hint="eastAsia" w:ascii="方正仿宋_GBK" w:hAnsi="方正仿宋_GBK" w:eastAsia="方正仿宋_GBK" w:cs="方正仿宋_GBK"/>
          <w:b/>
          <w:bCs w:val="0"/>
          <w:color w:val="000000"/>
          <w:sz w:val="28"/>
          <w:lang w:val="en-US" w:eastAsia="zh-CN"/>
        </w:rPr>
        <w:t>31</w:t>
      </w:r>
      <w:r>
        <w:rPr>
          <w:rFonts w:ascii="方正仿宋_GBK" w:hAnsi="方正仿宋_GBK" w:eastAsia="方正仿宋_GBK" w:cs="方正仿宋_GBK"/>
          <w:b/>
          <w:bCs w:val="0"/>
          <w:color w:val="000000"/>
          <w:sz w:val="28"/>
        </w:rPr>
        <w:t>、2022年自然灾害救助专项资金（冀财建【2021】235号）</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1.为县域内农村户口住房缴纳农房保险。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农村住房保险参保户数</w:t>
            </w:r>
          </w:p>
        </w:tc>
        <w:tc>
          <w:tcPr>
            <w:tcW w:w="2835" w:type="dxa"/>
            <w:noWrap w:val="0"/>
            <w:vAlign w:val="center"/>
          </w:tcPr>
          <w:p>
            <w:pPr>
              <w:pStyle w:val="17"/>
              <w:jc w:val="center"/>
            </w:pPr>
            <w:r>
              <w:t>农村住房保险参保户数</w:t>
            </w:r>
          </w:p>
        </w:tc>
        <w:tc>
          <w:tcPr>
            <w:tcW w:w="2551" w:type="dxa"/>
            <w:noWrap w:val="0"/>
            <w:vAlign w:val="center"/>
          </w:tcPr>
          <w:p>
            <w:pPr>
              <w:pStyle w:val="17"/>
              <w:jc w:val="center"/>
            </w:pPr>
            <w:r>
              <w:t>91429户</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农房保险试点县农户参保率</w:t>
            </w:r>
          </w:p>
        </w:tc>
        <w:tc>
          <w:tcPr>
            <w:tcW w:w="2835" w:type="dxa"/>
            <w:noWrap w:val="0"/>
            <w:vAlign w:val="center"/>
          </w:tcPr>
          <w:p>
            <w:pPr>
              <w:pStyle w:val="17"/>
              <w:jc w:val="center"/>
            </w:pPr>
            <w:r>
              <w:t>农房保险试点县农户参保率</w:t>
            </w:r>
          </w:p>
        </w:tc>
        <w:tc>
          <w:tcPr>
            <w:tcW w:w="2551" w:type="dxa"/>
            <w:noWrap w:val="0"/>
            <w:vAlign w:val="center"/>
          </w:tcPr>
          <w:p>
            <w:pPr>
              <w:pStyle w:val="17"/>
              <w:jc w:val="center"/>
            </w:pPr>
            <w:r>
              <w:t>100%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按规定时限缴纳保险</w:t>
            </w:r>
          </w:p>
        </w:tc>
        <w:tc>
          <w:tcPr>
            <w:tcW w:w="2835" w:type="dxa"/>
            <w:noWrap w:val="0"/>
            <w:vAlign w:val="center"/>
          </w:tcPr>
          <w:p>
            <w:pPr>
              <w:pStyle w:val="17"/>
              <w:jc w:val="center"/>
            </w:pPr>
            <w:r>
              <w:t>按规定时限缴纳保险</w:t>
            </w:r>
          </w:p>
        </w:tc>
        <w:tc>
          <w:tcPr>
            <w:tcW w:w="2551" w:type="dxa"/>
            <w:noWrap w:val="0"/>
            <w:vAlign w:val="center"/>
          </w:tcPr>
          <w:p>
            <w:pPr>
              <w:pStyle w:val="17"/>
              <w:jc w:val="center"/>
            </w:pPr>
            <w:r>
              <w:t>5月</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资金成本</w:t>
            </w:r>
          </w:p>
        </w:tc>
        <w:tc>
          <w:tcPr>
            <w:tcW w:w="2835" w:type="dxa"/>
            <w:noWrap w:val="0"/>
            <w:vAlign w:val="center"/>
          </w:tcPr>
          <w:p>
            <w:pPr>
              <w:pStyle w:val="17"/>
              <w:jc w:val="center"/>
            </w:pPr>
            <w:r>
              <w:t>资金成本</w:t>
            </w:r>
          </w:p>
        </w:tc>
        <w:tc>
          <w:tcPr>
            <w:tcW w:w="2551" w:type="dxa"/>
            <w:noWrap w:val="0"/>
            <w:vAlign w:val="center"/>
          </w:tcPr>
          <w:p>
            <w:pPr>
              <w:pStyle w:val="17"/>
              <w:jc w:val="center"/>
            </w:pPr>
            <w:r>
              <w:t>≤64万元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创新工作完成率</w:t>
            </w:r>
          </w:p>
        </w:tc>
        <w:tc>
          <w:tcPr>
            <w:tcW w:w="2835" w:type="dxa"/>
            <w:noWrap w:val="0"/>
            <w:vAlign w:val="center"/>
          </w:tcPr>
          <w:p>
            <w:pPr>
              <w:pStyle w:val="17"/>
              <w:jc w:val="center"/>
            </w:pPr>
            <w:r>
              <w:t>创新工作完成率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满意率</w:t>
            </w:r>
          </w:p>
        </w:tc>
        <w:tc>
          <w:tcPr>
            <w:tcW w:w="2835" w:type="dxa"/>
            <w:noWrap w:val="0"/>
            <w:vAlign w:val="center"/>
          </w:tcPr>
          <w:p>
            <w:pPr>
              <w:pStyle w:val="17"/>
              <w:jc w:val="center"/>
            </w:pPr>
            <w:r>
              <w:t>满意率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农村住房保险参保户数</w:t>
            </w:r>
          </w:p>
        </w:tc>
        <w:tc>
          <w:tcPr>
            <w:tcW w:w="2835" w:type="dxa"/>
            <w:noWrap w:val="0"/>
            <w:vAlign w:val="center"/>
          </w:tcPr>
          <w:p>
            <w:pPr>
              <w:pStyle w:val="17"/>
              <w:jc w:val="center"/>
            </w:pPr>
            <w:r>
              <w:t>农村住房保险参保户数</w:t>
            </w:r>
          </w:p>
        </w:tc>
        <w:tc>
          <w:tcPr>
            <w:tcW w:w="2551" w:type="dxa"/>
            <w:noWrap w:val="0"/>
            <w:vAlign w:val="center"/>
          </w:tcPr>
          <w:p>
            <w:pPr>
              <w:pStyle w:val="17"/>
              <w:jc w:val="center"/>
            </w:pPr>
            <w:r>
              <w:t>91429户</w:t>
            </w:r>
          </w:p>
        </w:tc>
        <w:tc>
          <w:tcPr>
            <w:tcW w:w="2268" w:type="dxa"/>
            <w:noWrap w:val="0"/>
            <w:vAlign w:val="center"/>
          </w:tcPr>
          <w:p>
            <w:pPr>
              <w:pStyle w:val="17"/>
              <w:jc w:val="center"/>
            </w:pPr>
            <w:r>
              <w:t>按照文件规定</w:t>
            </w:r>
          </w:p>
        </w:tc>
      </w:tr>
    </w:tbl>
    <w:p/>
    <w:p/>
    <w:p/>
    <w:p/>
    <w:p/>
    <w:p/>
    <w:p/>
    <w:p/>
    <w:p/>
    <w:p/>
    <w:p/>
    <w:p/>
    <w:p/>
    <w:p/>
    <w:p/>
    <w:p/>
    <w:p/>
    <w:p>
      <w:pPr>
        <w:spacing w:before="0" w:after="0"/>
        <w:ind w:firstLine="560"/>
        <w:jc w:val="left"/>
        <w:outlineLvl w:val="3"/>
      </w:pPr>
      <w:r>
        <w:rPr>
          <w:rFonts w:hint="eastAsia" w:ascii="方正仿宋_GBK" w:hAnsi="方正仿宋_GBK" w:eastAsia="方正仿宋_GBK" w:cs="方正仿宋_GBK"/>
          <w:b/>
          <w:bCs w:val="0"/>
          <w:color w:val="000000"/>
          <w:sz w:val="28"/>
          <w:lang w:val="en-US" w:eastAsia="zh-CN"/>
        </w:rPr>
        <w:t>32</w:t>
      </w:r>
      <w:r>
        <w:rPr>
          <w:rFonts w:ascii="方正仿宋_GBK" w:hAnsi="方正仿宋_GBK" w:eastAsia="方正仿宋_GBK" w:cs="方正仿宋_GBK"/>
          <w:b/>
          <w:bCs w:val="0"/>
          <w:color w:val="000000"/>
          <w:sz w:val="28"/>
        </w:rPr>
        <w:t>、</w:t>
      </w:r>
      <w:r>
        <w:rPr>
          <w:rFonts w:ascii="方正仿宋_GBK" w:hAnsi="方正仿宋_GBK" w:eastAsia="方正仿宋_GBK" w:cs="方正仿宋_GBK"/>
          <w:b/>
          <w:bCs/>
          <w:color w:val="000000"/>
          <w:sz w:val="28"/>
        </w:rPr>
        <w:t>2022年自然灾害生活救助专项经费</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t>1.对困难群众实施救助，保障其基本生活。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救助人数</w:t>
            </w:r>
          </w:p>
        </w:tc>
        <w:tc>
          <w:tcPr>
            <w:tcW w:w="2835" w:type="dxa"/>
            <w:noWrap w:val="0"/>
            <w:vAlign w:val="center"/>
          </w:tcPr>
          <w:p>
            <w:pPr>
              <w:pStyle w:val="17"/>
              <w:jc w:val="center"/>
            </w:pPr>
            <w:r>
              <w:t>救助人数</w:t>
            </w:r>
          </w:p>
        </w:tc>
        <w:tc>
          <w:tcPr>
            <w:tcW w:w="2551" w:type="dxa"/>
            <w:noWrap w:val="0"/>
            <w:vAlign w:val="center"/>
          </w:tcPr>
          <w:p>
            <w:pPr>
              <w:pStyle w:val="17"/>
              <w:jc w:val="center"/>
            </w:pPr>
            <w:r>
              <w:t>≥10户</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质量指标</w:t>
            </w:r>
          </w:p>
        </w:tc>
        <w:tc>
          <w:tcPr>
            <w:tcW w:w="2835" w:type="dxa"/>
            <w:noWrap w:val="0"/>
            <w:vAlign w:val="center"/>
          </w:tcPr>
          <w:p>
            <w:pPr>
              <w:pStyle w:val="17"/>
              <w:jc w:val="center"/>
            </w:pPr>
            <w:r>
              <w:t>救助准确率</w:t>
            </w:r>
          </w:p>
        </w:tc>
        <w:tc>
          <w:tcPr>
            <w:tcW w:w="2835" w:type="dxa"/>
            <w:noWrap w:val="0"/>
            <w:vAlign w:val="center"/>
          </w:tcPr>
          <w:p>
            <w:pPr>
              <w:pStyle w:val="17"/>
              <w:jc w:val="center"/>
            </w:pPr>
            <w:r>
              <w:t>救助准确率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时效指标</w:t>
            </w:r>
          </w:p>
        </w:tc>
        <w:tc>
          <w:tcPr>
            <w:tcW w:w="2835" w:type="dxa"/>
            <w:noWrap w:val="0"/>
            <w:vAlign w:val="center"/>
          </w:tcPr>
          <w:p>
            <w:pPr>
              <w:pStyle w:val="17"/>
              <w:jc w:val="center"/>
            </w:pPr>
            <w:r>
              <w:t>救助及时率</w:t>
            </w:r>
          </w:p>
        </w:tc>
        <w:tc>
          <w:tcPr>
            <w:tcW w:w="2835" w:type="dxa"/>
            <w:noWrap w:val="0"/>
            <w:vAlign w:val="center"/>
          </w:tcPr>
          <w:p>
            <w:pPr>
              <w:pStyle w:val="17"/>
              <w:jc w:val="center"/>
            </w:pPr>
            <w:r>
              <w:t>救助及时率</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成本指标</w:t>
            </w:r>
          </w:p>
        </w:tc>
        <w:tc>
          <w:tcPr>
            <w:tcW w:w="2835" w:type="dxa"/>
            <w:noWrap w:val="0"/>
            <w:vAlign w:val="center"/>
          </w:tcPr>
          <w:p>
            <w:pPr>
              <w:pStyle w:val="17"/>
              <w:jc w:val="center"/>
            </w:pPr>
            <w:r>
              <w:t>成本控制</w:t>
            </w:r>
          </w:p>
        </w:tc>
        <w:tc>
          <w:tcPr>
            <w:tcW w:w="2835" w:type="dxa"/>
            <w:noWrap w:val="0"/>
            <w:vAlign w:val="center"/>
          </w:tcPr>
          <w:p>
            <w:pPr>
              <w:pStyle w:val="17"/>
              <w:jc w:val="center"/>
            </w:pPr>
            <w:r>
              <w:t>成本控制</w:t>
            </w:r>
          </w:p>
        </w:tc>
        <w:tc>
          <w:tcPr>
            <w:tcW w:w="2551" w:type="dxa"/>
            <w:noWrap w:val="0"/>
            <w:vAlign w:val="center"/>
          </w:tcPr>
          <w:p>
            <w:pPr>
              <w:pStyle w:val="17"/>
              <w:jc w:val="center"/>
            </w:pPr>
            <w:r>
              <w:t>≤2万元</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jc w:val="center"/>
            </w:pPr>
            <w:r>
              <w:t>社会效益指标</w:t>
            </w:r>
          </w:p>
        </w:tc>
        <w:tc>
          <w:tcPr>
            <w:tcW w:w="2835" w:type="dxa"/>
            <w:noWrap w:val="0"/>
            <w:vAlign w:val="center"/>
          </w:tcPr>
          <w:p>
            <w:pPr>
              <w:pStyle w:val="17"/>
              <w:jc w:val="center"/>
            </w:pPr>
            <w:r>
              <w:t>促进社会稳定水平</w:t>
            </w:r>
          </w:p>
        </w:tc>
        <w:tc>
          <w:tcPr>
            <w:tcW w:w="2835" w:type="dxa"/>
            <w:noWrap w:val="0"/>
            <w:vAlign w:val="center"/>
          </w:tcPr>
          <w:p>
            <w:pPr>
              <w:pStyle w:val="17"/>
              <w:jc w:val="center"/>
            </w:pPr>
            <w:r>
              <w:t>促进社会稳定水平</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jc w:val="center"/>
            </w:pPr>
            <w:r>
              <w:t>服务对象满意度指标</w:t>
            </w:r>
          </w:p>
        </w:tc>
        <w:tc>
          <w:tcPr>
            <w:tcW w:w="2835" w:type="dxa"/>
            <w:noWrap w:val="0"/>
            <w:vAlign w:val="center"/>
          </w:tcPr>
          <w:p>
            <w:pPr>
              <w:pStyle w:val="17"/>
              <w:jc w:val="center"/>
            </w:pPr>
            <w:r>
              <w:t>受灾群众对救助满意度</w:t>
            </w:r>
          </w:p>
        </w:tc>
        <w:tc>
          <w:tcPr>
            <w:tcW w:w="2835" w:type="dxa"/>
            <w:noWrap w:val="0"/>
            <w:vAlign w:val="center"/>
          </w:tcPr>
          <w:p>
            <w:pPr>
              <w:pStyle w:val="17"/>
              <w:jc w:val="center"/>
            </w:pPr>
            <w:r>
              <w:t>受灾群众对救助满意度</w:t>
            </w:r>
          </w:p>
        </w:tc>
        <w:tc>
          <w:tcPr>
            <w:tcW w:w="2551" w:type="dxa"/>
            <w:noWrap w:val="0"/>
            <w:vAlign w:val="center"/>
          </w:tcPr>
          <w:p>
            <w:pPr>
              <w:pStyle w:val="17"/>
              <w:jc w:val="center"/>
            </w:pPr>
            <w:r>
              <w:t>≥90%</w:t>
            </w:r>
          </w:p>
        </w:tc>
        <w:tc>
          <w:tcPr>
            <w:tcW w:w="2268" w:type="dxa"/>
            <w:noWrap w:val="0"/>
            <w:vAlign w:val="center"/>
          </w:tcPr>
          <w:p>
            <w:pPr>
              <w:pStyle w:val="17"/>
              <w:jc w:val="center"/>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jc w:val="center"/>
            </w:pPr>
            <w:r>
              <w:t>数量指标</w:t>
            </w:r>
          </w:p>
        </w:tc>
        <w:tc>
          <w:tcPr>
            <w:tcW w:w="2835" w:type="dxa"/>
            <w:noWrap w:val="0"/>
            <w:vAlign w:val="center"/>
          </w:tcPr>
          <w:p>
            <w:pPr>
              <w:pStyle w:val="17"/>
              <w:jc w:val="center"/>
            </w:pPr>
            <w:r>
              <w:t>救助人数</w:t>
            </w:r>
          </w:p>
        </w:tc>
        <w:tc>
          <w:tcPr>
            <w:tcW w:w="2835" w:type="dxa"/>
            <w:noWrap w:val="0"/>
            <w:vAlign w:val="center"/>
          </w:tcPr>
          <w:p>
            <w:pPr>
              <w:pStyle w:val="17"/>
              <w:jc w:val="center"/>
            </w:pPr>
            <w:r>
              <w:t>救助人数</w:t>
            </w:r>
          </w:p>
        </w:tc>
        <w:tc>
          <w:tcPr>
            <w:tcW w:w="2551" w:type="dxa"/>
            <w:noWrap w:val="0"/>
            <w:vAlign w:val="center"/>
          </w:tcPr>
          <w:p>
            <w:pPr>
              <w:pStyle w:val="17"/>
              <w:jc w:val="center"/>
            </w:pPr>
            <w:r>
              <w:t>≥10户</w:t>
            </w:r>
          </w:p>
        </w:tc>
        <w:tc>
          <w:tcPr>
            <w:tcW w:w="2268" w:type="dxa"/>
            <w:noWrap w:val="0"/>
            <w:vAlign w:val="center"/>
          </w:tcPr>
          <w:p>
            <w:pPr>
              <w:pStyle w:val="17"/>
              <w:jc w:val="center"/>
            </w:pPr>
            <w:r>
              <w:t>按照文件规定</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ind w:firstLine="560"/>
        <w:rPr>
          <w:rFonts w:ascii="方正仿宋_GBK" w:hAnsi="方正仿宋_GBK" w:eastAsia="方正仿宋_GBK" w:cs="方正仿宋_GBK"/>
          <w:b/>
          <w:bCs w:val="0"/>
          <w:color w:val="000000"/>
          <w:sz w:val="28"/>
        </w:rPr>
      </w:pPr>
      <w:r>
        <w:rPr>
          <w:rFonts w:ascii="方正仿宋_GBK" w:hAnsi="方正仿宋_GBK" w:eastAsia="方正仿宋_GBK" w:cs="方正仿宋_GBK"/>
          <w:b/>
          <w:bCs w:val="0"/>
          <w:color w:val="000000"/>
          <w:sz w:val="28"/>
        </w:rPr>
        <w:t>33.第一次全国自然灾害综合风险普查项目</w:t>
      </w:r>
    </w:p>
    <w:p>
      <w:pPr>
        <w:ind w:firstLine="56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5"/>
            </w:pPr>
            <w:r>
              <w:t>绩效目标</w:t>
            </w:r>
          </w:p>
        </w:tc>
        <w:tc>
          <w:tcPr>
            <w:tcW w:w="12756" w:type="dxa"/>
            <w:tcBorders>
              <w:bottom w:val="single" w:color="FFFFFF" w:sz="6" w:space="0"/>
            </w:tcBorders>
            <w:noWrap w:val="0"/>
            <w:vAlign w:val="center"/>
          </w:tcPr>
          <w:p>
            <w:pPr>
              <w:pStyle w:val="17"/>
              <w:rPr>
                <w:rFonts w:hint="eastAsia" w:eastAsia="方正书宋_GBK"/>
                <w:lang w:val="en-US" w:eastAsia="zh-CN"/>
              </w:rPr>
            </w:pPr>
            <w:r>
              <w:rPr>
                <w:sz w:val="21"/>
                <w:szCs w:val="21"/>
              </w:rPr>
              <w:t>1.完成全国第一次自然灾害风险普查，为自然灾害防治提供科学依据。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2268" w:type="dxa"/>
            <w:noWrap w:val="0"/>
            <w:vAlign w:val="center"/>
          </w:tcPr>
          <w:p>
            <w:pPr>
              <w:pStyle w:val="15"/>
            </w:pPr>
            <w:r>
              <w:t>二级指标</w:t>
            </w:r>
          </w:p>
        </w:tc>
        <w:tc>
          <w:tcPr>
            <w:tcW w:w="2835" w:type="dxa"/>
            <w:noWrap w:val="0"/>
            <w:vAlign w:val="center"/>
          </w:tcPr>
          <w:p>
            <w:pPr>
              <w:pStyle w:val="15"/>
            </w:pPr>
            <w:r>
              <w:t>三级指标</w:t>
            </w:r>
          </w:p>
        </w:tc>
        <w:tc>
          <w:tcPr>
            <w:tcW w:w="2835" w:type="dxa"/>
            <w:noWrap w:val="0"/>
            <w:vAlign w:val="center"/>
          </w:tcPr>
          <w:p>
            <w:pPr>
              <w:pStyle w:val="15"/>
            </w:pPr>
            <w:r>
              <w:t>绩效指标描述</w:t>
            </w:r>
          </w:p>
        </w:tc>
        <w:tc>
          <w:tcPr>
            <w:tcW w:w="2551" w:type="dxa"/>
            <w:noWrap w:val="0"/>
            <w:vAlign w:val="center"/>
          </w:tcPr>
          <w:p>
            <w:pPr>
              <w:pStyle w:val="15"/>
            </w:pPr>
            <w:r>
              <w:t>指标值</w:t>
            </w:r>
          </w:p>
        </w:tc>
        <w:tc>
          <w:tcPr>
            <w:tcW w:w="226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产出指标</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数量指标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编制普查实施方案及细则</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编制普查实施方案及细则</w:t>
            </w:r>
          </w:p>
        </w:tc>
        <w:tc>
          <w:tcPr>
            <w:tcW w:w="25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≥1套</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质量指标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符合全省自然灾害普查质量要求</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符合全省自然灾害普查质量要求</w:t>
            </w:r>
          </w:p>
        </w:tc>
        <w:tc>
          <w:tcPr>
            <w:tcW w:w="25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≥90%</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时效指标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灾害风险普查项目周期</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灾害风险普查项目周期</w:t>
            </w:r>
          </w:p>
        </w:tc>
        <w:tc>
          <w:tcPr>
            <w:tcW w:w="25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≤1年</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成本指标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资金成本</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资金成本</w:t>
            </w:r>
          </w:p>
        </w:tc>
        <w:tc>
          <w:tcPr>
            <w:tcW w:w="25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≤25万元</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8"/>
            </w:pPr>
            <w:r>
              <w:t>效益指标</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社会效益指标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自然灾害风险普查率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自然灾害风险普查率</w:t>
            </w:r>
          </w:p>
        </w:tc>
        <w:tc>
          <w:tcPr>
            <w:tcW w:w="25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≥90%</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服务对象满意度指标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满意率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满意率</w:t>
            </w:r>
          </w:p>
        </w:tc>
        <w:tc>
          <w:tcPr>
            <w:tcW w:w="25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≥90%</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8"/>
            </w:pPr>
            <w:r>
              <w:t>满意度指标</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数量指标</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编制普查实施方案及细则</w:t>
            </w:r>
          </w:p>
        </w:tc>
        <w:tc>
          <w:tcPr>
            <w:tcW w:w="2835"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编制普查实施方案及细则</w:t>
            </w:r>
          </w:p>
        </w:tc>
        <w:tc>
          <w:tcPr>
            <w:tcW w:w="25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≥1套</w:t>
            </w:r>
          </w:p>
        </w:tc>
        <w:tc>
          <w:tcPr>
            <w:tcW w:w="2268" w:type="dxa"/>
            <w:noWrap w:val="0"/>
            <w:vAlign w:val="center"/>
          </w:tcPr>
          <w:p>
            <w:pPr>
              <w:pStyle w:val="17"/>
              <w:keepNext w:val="0"/>
              <w:keepLines w:val="0"/>
              <w:pageBreakBefore w:val="0"/>
              <w:widowControl w:val="0"/>
              <w:kinsoku/>
              <w:wordWrap/>
              <w:overflowPunct/>
              <w:topLinePunct w:val="0"/>
              <w:autoSpaceDE/>
              <w:autoSpaceDN/>
              <w:bidi w:val="0"/>
              <w:adjustRightInd/>
              <w:snapToGrid/>
              <w:spacing w:line="360" w:lineRule="exact"/>
              <w:jc w:val="center"/>
              <w:textAlignment w:val="auto"/>
            </w:pPr>
            <w:r>
              <w:t>按照文件规定</w:t>
            </w:r>
          </w:p>
        </w:tc>
      </w:tr>
    </w:tbl>
    <w:p>
      <w:pPr>
        <w:spacing w:before="10" w:after="1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
    <w:p/>
    <w:p>
      <w:pPr>
        <w:sectPr>
          <w:type w:val="continuous"/>
          <w:pgSz w:w="16840" w:h="11900" w:orient="landscape"/>
          <w:pgMar w:top="1361" w:right="1021" w:bottom="1134" w:left="1021" w:header="720" w:footer="720" w:gutter="0"/>
          <w:pgNumType w:fmt="decimal"/>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eastAsia="方正仿宋_GBK"/>
          <w:color w:val="000000"/>
          <w:sz w:val="28"/>
          <w:lang w:eastAsia="zh-CN"/>
        </w:rPr>
        <w:t>涞水</w:t>
      </w:r>
      <w:r>
        <w:rPr>
          <w:rFonts w:eastAsia="方正仿宋_GBK"/>
          <w:color w:val="000000"/>
          <w:sz w:val="28"/>
        </w:rPr>
        <w:t>县</w:t>
      </w:r>
      <w:r>
        <w:rPr>
          <w:rFonts w:hint="eastAsia" w:eastAsia="方正仿宋_GBK"/>
          <w:color w:val="000000"/>
          <w:sz w:val="28"/>
          <w:lang w:eastAsia="zh-CN"/>
        </w:rPr>
        <w:t>应急管理</w:t>
      </w:r>
      <w:r>
        <w:rPr>
          <w:rFonts w:eastAsia="方正仿宋_GBK"/>
          <w:color w:val="000000"/>
          <w:sz w:val="28"/>
        </w:rPr>
        <w:t>局安排政府采购预算</w:t>
      </w:r>
      <w:r>
        <w:rPr>
          <w:rFonts w:hint="eastAsia" w:eastAsia="方正仿宋_GBK"/>
          <w:color w:val="000000"/>
          <w:sz w:val="28"/>
          <w:lang w:val="en-US" w:eastAsia="zh-CN"/>
        </w:rPr>
        <w:t>120.36</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4"/>
              <w:rPr>
                <w:rFonts w:hint="eastAsia" w:eastAsia="方正小标宋_GBK"/>
                <w:lang w:val="en-US" w:eastAsia="zh-CN"/>
              </w:rPr>
            </w:pPr>
            <w:r>
              <w:rPr>
                <w:rFonts w:hint="eastAsia"/>
                <w:lang w:val="en-US" w:eastAsia="zh-CN"/>
              </w:rPr>
              <w:t>426001涞水</w:t>
            </w:r>
            <w:r>
              <w:t>县</w:t>
            </w:r>
            <w:r>
              <w:rPr>
                <w:rFonts w:hint="eastAsia"/>
                <w:lang w:eastAsia="zh-CN"/>
              </w:rPr>
              <w:t>应急管理</w:t>
            </w:r>
            <w:r>
              <w:t>局</w:t>
            </w:r>
            <w:r>
              <w:rPr>
                <w:rFonts w:hint="eastAsia"/>
                <w:lang w:val="en-US" w:eastAsia="zh-CN"/>
              </w:rPr>
              <w:t>本级</w:t>
            </w:r>
          </w:p>
        </w:tc>
        <w:tc>
          <w:tcPr>
            <w:tcW w:w="8676" w:type="dxa"/>
            <w:gridSpan w:val="9"/>
            <w:tcBorders>
              <w:top w:val="single" w:color="FFFFFF" w:sz="6" w:space="0"/>
              <w:left w:val="single" w:color="FFFFFF" w:sz="6" w:space="0"/>
              <w:right w:val="single" w:color="FFFFFF" w:sz="6" w:space="0"/>
            </w:tcBorders>
            <w:noWrap w:val="0"/>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5"/>
            </w:pPr>
            <w:r>
              <w:t>政府采购项目来源</w:t>
            </w:r>
          </w:p>
        </w:tc>
        <w:tc>
          <w:tcPr>
            <w:tcW w:w="1134" w:type="dxa"/>
            <w:vMerge w:val="restart"/>
            <w:noWrap w:val="0"/>
            <w:vAlign w:val="center"/>
          </w:tcPr>
          <w:p>
            <w:pPr>
              <w:pStyle w:val="15"/>
            </w:pPr>
            <w:r>
              <w:t>采购物品名称</w:t>
            </w:r>
          </w:p>
        </w:tc>
        <w:tc>
          <w:tcPr>
            <w:tcW w:w="1134" w:type="dxa"/>
            <w:vMerge w:val="restart"/>
            <w:noWrap w:val="0"/>
            <w:vAlign w:val="center"/>
          </w:tcPr>
          <w:p>
            <w:pPr>
              <w:pStyle w:val="15"/>
            </w:pPr>
            <w:r>
              <w:t>政府采购目录序号</w:t>
            </w:r>
          </w:p>
        </w:tc>
        <w:tc>
          <w:tcPr>
            <w:tcW w:w="709" w:type="dxa"/>
            <w:vMerge w:val="restart"/>
            <w:noWrap w:val="0"/>
            <w:vAlign w:val="center"/>
          </w:tcPr>
          <w:p>
            <w:pPr>
              <w:pStyle w:val="15"/>
            </w:pPr>
            <w:r>
              <w:t>计量  单位</w:t>
            </w:r>
          </w:p>
        </w:tc>
        <w:tc>
          <w:tcPr>
            <w:tcW w:w="850" w:type="dxa"/>
            <w:vMerge w:val="restart"/>
            <w:noWrap w:val="0"/>
            <w:vAlign w:val="center"/>
          </w:tcPr>
          <w:p>
            <w:pPr>
              <w:pStyle w:val="15"/>
            </w:pPr>
            <w:r>
              <w:t>数量</w:t>
            </w:r>
          </w:p>
        </w:tc>
        <w:tc>
          <w:tcPr>
            <w:tcW w:w="850" w:type="dxa"/>
            <w:vMerge w:val="restart"/>
            <w:noWrap w:val="0"/>
            <w:vAlign w:val="center"/>
          </w:tcPr>
          <w:p>
            <w:pPr>
              <w:pStyle w:val="15"/>
            </w:pPr>
            <w:r>
              <w:t>单价</w:t>
            </w:r>
          </w:p>
        </w:tc>
        <w:tc>
          <w:tcPr>
            <w:tcW w:w="7712" w:type="dxa"/>
            <w:gridSpan w:val="8"/>
            <w:noWrap w:val="0"/>
            <w:vAlign w:val="center"/>
          </w:tcPr>
          <w:p>
            <w:pPr>
              <w:pStyle w:val="15"/>
            </w:pPr>
            <w:r>
              <w:t>政府采购金额（当年部门预算安排资金）</w:t>
            </w:r>
          </w:p>
        </w:tc>
        <w:tc>
          <w:tcPr>
            <w:tcW w:w="964" w:type="dxa"/>
            <w:vMerge w:val="restart"/>
            <w:noWrap w:val="0"/>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5"/>
            </w:pPr>
            <w:r>
              <w:t>项目名称</w:t>
            </w:r>
          </w:p>
        </w:tc>
        <w:tc>
          <w:tcPr>
            <w:tcW w:w="964" w:type="dxa"/>
            <w:noWrap w:val="0"/>
            <w:vAlign w:val="center"/>
          </w:tcPr>
          <w:p>
            <w:pPr>
              <w:pStyle w:val="15"/>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5"/>
            </w:pPr>
            <w:r>
              <w:t>合计</w:t>
            </w:r>
          </w:p>
        </w:tc>
        <w:tc>
          <w:tcPr>
            <w:tcW w:w="964" w:type="dxa"/>
            <w:noWrap w:val="0"/>
            <w:vAlign w:val="center"/>
          </w:tcPr>
          <w:p>
            <w:pPr>
              <w:pStyle w:val="15"/>
            </w:pPr>
            <w:r>
              <w:t>一般公共预算拨款</w:t>
            </w:r>
          </w:p>
        </w:tc>
        <w:tc>
          <w:tcPr>
            <w:tcW w:w="964" w:type="dxa"/>
            <w:noWrap w:val="0"/>
            <w:vAlign w:val="center"/>
          </w:tcPr>
          <w:p>
            <w:pPr>
              <w:pStyle w:val="15"/>
            </w:pPr>
            <w:r>
              <w:t>基金预算拨款</w:t>
            </w:r>
          </w:p>
        </w:tc>
        <w:tc>
          <w:tcPr>
            <w:tcW w:w="964" w:type="dxa"/>
            <w:noWrap w:val="0"/>
            <w:vAlign w:val="center"/>
          </w:tcPr>
          <w:p>
            <w:pPr>
              <w:pStyle w:val="15"/>
            </w:pPr>
            <w:r>
              <w:t>国有资本经营预算拨款</w:t>
            </w:r>
          </w:p>
        </w:tc>
        <w:tc>
          <w:tcPr>
            <w:tcW w:w="964" w:type="dxa"/>
            <w:noWrap w:val="0"/>
            <w:vAlign w:val="center"/>
          </w:tcPr>
          <w:p>
            <w:pPr>
              <w:pStyle w:val="15"/>
            </w:pPr>
            <w:r>
              <w:t>财政专户核拨</w:t>
            </w:r>
          </w:p>
        </w:tc>
        <w:tc>
          <w:tcPr>
            <w:tcW w:w="964" w:type="dxa"/>
            <w:noWrap w:val="0"/>
            <w:vAlign w:val="center"/>
          </w:tcPr>
          <w:p>
            <w:pPr>
              <w:pStyle w:val="15"/>
            </w:pPr>
            <w:r>
              <w:t>单位    资金</w:t>
            </w:r>
          </w:p>
        </w:tc>
        <w:tc>
          <w:tcPr>
            <w:tcW w:w="964" w:type="dxa"/>
            <w:noWrap w:val="0"/>
            <w:vAlign w:val="center"/>
          </w:tcPr>
          <w:p>
            <w:pPr>
              <w:pStyle w:val="15"/>
            </w:pPr>
            <w:r>
              <w:t>财政拨    款结转</w:t>
            </w:r>
          </w:p>
        </w:tc>
        <w:tc>
          <w:tcPr>
            <w:tcW w:w="964" w:type="dxa"/>
            <w:noWrap w:val="0"/>
            <w:vAlign w:val="center"/>
          </w:tcPr>
          <w:p>
            <w:pPr>
              <w:pStyle w:val="15"/>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9"/>
            </w:pPr>
            <w:r>
              <w:t>合  计</w:t>
            </w:r>
          </w:p>
        </w:tc>
        <w:tc>
          <w:tcPr>
            <w:tcW w:w="964" w:type="dxa"/>
            <w:noWrap w:val="0"/>
            <w:vAlign w:val="center"/>
          </w:tcPr>
          <w:p>
            <w:pPr>
              <w:pStyle w:val="20"/>
            </w:pPr>
          </w:p>
        </w:tc>
        <w:tc>
          <w:tcPr>
            <w:tcW w:w="1134" w:type="dxa"/>
            <w:noWrap w:val="0"/>
            <w:vAlign w:val="center"/>
          </w:tcPr>
          <w:p>
            <w:pPr>
              <w:pStyle w:val="21"/>
            </w:pPr>
          </w:p>
        </w:tc>
        <w:tc>
          <w:tcPr>
            <w:tcW w:w="1134" w:type="dxa"/>
            <w:noWrap w:val="0"/>
            <w:vAlign w:val="center"/>
          </w:tcPr>
          <w:p>
            <w:pPr>
              <w:pStyle w:val="21"/>
            </w:pPr>
          </w:p>
        </w:tc>
        <w:tc>
          <w:tcPr>
            <w:tcW w:w="709" w:type="dxa"/>
            <w:noWrap w:val="0"/>
            <w:vAlign w:val="center"/>
          </w:tcPr>
          <w:p>
            <w:pPr>
              <w:pStyle w:val="19"/>
            </w:pPr>
          </w:p>
        </w:tc>
        <w:tc>
          <w:tcPr>
            <w:tcW w:w="850" w:type="dxa"/>
            <w:noWrap w:val="0"/>
            <w:vAlign w:val="center"/>
          </w:tcPr>
          <w:p>
            <w:pPr>
              <w:pStyle w:val="20"/>
            </w:pPr>
          </w:p>
        </w:tc>
        <w:tc>
          <w:tcPr>
            <w:tcW w:w="850" w:type="dxa"/>
            <w:noWrap w:val="0"/>
            <w:vAlign w:val="center"/>
          </w:tcPr>
          <w:p>
            <w:pPr>
              <w:pStyle w:val="20"/>
            </w:pPr>
          </w:p>
        </w:tc>
        <w:tc>
          <w:tcPr>
            <w:tcW w:w="964" w:type="dxa"/>
            <w:noWrap w:val="0"/>
            <w:vAlign w:val="center"/>
          </w:tcPr>
          <w:p>
            <w:r>
              <w:rPr>
                <w:rFonts w:hint="eastAsia"/>
                <w:lang w:val="en-US" w:eastAsia="zh-CN"/>
              </w:rPr>
              <w:t>120.36</w:t>
            </w:r>
          </w:p>
        </w:tc>
        <w:tc>
          <w:tcPr>
            <w:tcW w:w="964" w:type="dxa"/>
            <w:noWrap w:val="0"/>
            <w:vAlign w:val="center"/>
          </w:tcPr>
          <w:p>
            <w:r>
              <w:rPr>
                <w:rFonts w:hint="eastAsia"/>
                <w:lang w:val="en-US" w:eastAsia="zh-CN"/>
              </w:rPr>
              <w:t>120.36</w:t>
            </w: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r>
              <w:rPr>
                <w:rFonts w:hint="eastAsia"/>
                <w:lang w:val="en-US" w:eastAsia="zh-CN"/>
              </w:rPr>
              <w:t>38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9"/>
            </w:pPr>
            <w:r>
              <w:rPr>
                <w:rFonts w:hint="eastAsia"/>
                <w:lang w:eastAsia="zh-CN"/>
              </w:rPr>
              <w:t>涞水</w:t>
            </w:r>
            <w:r>
              <w:t>县财政局（本级）小计</w:t>
            </w:r>
          </w:p>
        </w:tc>
        <w:tc>
          <w:tcPr>
            <w:tcW w:w="964" w:type="dxa"/>
            <w:noWrap w:val="0"/>
            <w:vAlign w:val="center"/>
          </w:tcPr>
          <w:p>
            <w:pPr>
              <w:pStyle w:val="20"/>
            </w:pPr>
          </w:p>
        </w:tc>
        <w:tc>
          <w:tcPr>
            <w:tcW w:w="1134" w:type="dxa"/>
            <w:noWrap w:val="0"/>
            <w:vAlign w:val="center"/>
          </w:tcPr>
          <w:p>
            <w:pPr>
              <w:pStyle w:val="21"/>
            </w:pPr>
          </w:p>
        </w:tc>
        <w:tc>
          <w:tcPr>
            <w:tcW w:w="1134" w:type="dxa"/>
            <w:noWrap w:val="0"/>
            <w:vAlign w:val="center"/>
          </w:tcPr>
          <w:p>
            <w:pPr>
              <w:pStyle w:val="21"/>
            </w:pPr>
          </w:p>
        </w:tc>
        <w:tc>
          <w:tcPr>
            <w:tcW w:w="709" w:type="dxa"/>
            <w:noWrap w:val="0"/>
            <w:vAlign w:val="center"/>
          </w:tcPr>
          <w:p>
            <w:pPr>
              <w:pStyle w:val="19"/>
            </w:pPr>
          </w:p>
        </w:tc>
        <w:tc>
          <w:tcPr>
            <w:tcW w:w="850" w:type="dxa"/>
            <w:noWrap w:val="0"/>
            <w:vAlign w:val="center"/>
          </w:tcPr>
          <w:p>
            <w:pPr>
              <w:pStyle w:val="20"/>
            </w:pPr>
          </w:p>
        </w:tc>
        <w:tc>
          <w:tcPr>
            <w:tcW w:w="850" w:type="dxa"/>
            <w:noWrap w:val="0"/>
            <w:vAlign w:val="center"/>
          </w:tcPr>
          <w:p>
            <w:pPr>
              <w:pStyle w:val="20"/>
            </w:pPr>
          </w:p>
        </w:tc>
        <w:tc>
          <w:tcPr>
            <w:tcW w:w="964" w:type="dxa"/>
            <w:noWrap w:val="0"/>
            <w:vAlign w:val="center"/>
          </w:tcPr>
          <w:p>
            <w:pPr>
              <w:rPr>
                <w:rFonts w:hint="default" w:eastAsia="方正书宋_GBK"/>
                <w:lang w:val="en-US" w:eastAsia="zh-CN"/>
              </w:rPr>
            </w:pPr>
            <w:r>
              <w:rPr>
                <w:rFonts w:hint="eastAsia"/>
                <w:lang w:val="en-US" w:eastAsia="zh-CN"/>
              </w:rPr>
              <w:t>120.36</w:t>
            </w:r>
          </w:p>
        </w:tc>
        <w:tc>
          <w:tcPr>
            <w:tcW w:w="964" w:type="dxa"/>
            <w:noWrap w:val="0"/>
            <w:vAlign w:val="center"/>
          </w:tcPr>
          <w:p>
            <w:r>
              <w:rPr>
                <w:rFonts w:hint="eastAsia"/>
                <w:lang w:val="en-US" w:eastAsia="zh-CN"/>
              </w:rPr>
              <w:t>120.36</w:t>
            </w: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p>
        </w:tc>
        <w:tc>
          <w:tcPr>
            <w:tcW w:w="964" w:type="dxa"/>
            <w:noWrap w:val="0"/>
            <w:vAlign w:val="center"/>
          </w:tcPr>
          <w:p>
            <w:pPr>
              <w:pStyle w:val="20"/>
            </w:pPr>
            <w:r>
              <w:rPr>
                <w:rFonts w:hint="eastAsia"/>
                <w:lang w:val="en-US" w:eastAsia="zh-CN"/>
              </w:rPr>
              <w:t>38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pPr>
            <w:r>
              <w:rPr>
                <w:rFonts w:hint="eastAsia" w:ascii="方正书宋_GBK" w:eastAsia="方正书宋_GBK"/>
                <w:lang w:eastAsia="zh-CN"/>
              </w:rPr>
              <w:t>防汛物资储备项目</w:t>
            </w:r>
          </w:p>
        </w:tc>
        <w:tc>
          <w:tcPr>
            <w:tcW w:w="964" w:type="dxa"/>
            <w:noWrap w:val="0"/>
            <w:vAlign w:val="center"/>
          </w:tcPr>
          <w:p>
            <w:pPr>
              <w:spacing w:line="300" w:lineRule="exact"/>
              <w:jc w:val="center"/>
            </w:pPr>
            <w:r>
              <w:rPr>
                <w:rFonts w:hint="eastAsia" w:ascii="方正书宋_GBK" w:eastAsia="方正书宋_GBK"/>
                <w:lang w:val="en-US" w:eastAsia="zh-CN"/>
              </w:rPr>
              <w:t>38</w:t>
            </w:r>
          </w:p>
        </w:tc>
        <w:tc>
          <w:tcPr>
            <w:tcW w:w="1134" w:type="dxa"/>
            <w:noWrap w:val="0"/>
            <w:vAlign w:val="center"/>
          </w:tcPr>
          <w:p>
            <w:pPr>
              <w:spacing w:line="300" w:lineRule="exact"/>
              <w:jc w:val="center"/>
            </w:pPr>
            <w:r>
              <w:rPr>
                <w:rFonts w:hint="eastAsia" w:ascii="方正书宋_GBK" w:eastAsia="方正书宋_GBK"/>
                <w:color w:val="000000"/>
                <w:lang w:eastAsia="zh-CN"/>
              </w:rPr>
              <w:t>防汛物资</w:t>
            </w:r>
          </w:p>
        </w:tc>
        <w:tc>
          <w:tcPr>
            <w:tcW w:w="1134" w:type="dxa"/>
            <w:noWrap w:val="0"/>
            <w:vAlign w:val="center"/>
          </w:tcPr>
          <w:p>
            <w:pPr>
              <w:spacing w:line="300" w:lineRule="exact"/>
              <w:jc w:val="center"/>
            </w:pPr>
            <w:r>
              <w:rPr>
                <w:rFonts w:hint="eastAsia" w:ascii="方正书宋_GBK" w:eastAsia="方正书宋_GBK"/>
                <w:color w:val="000000"/>
                <w:lang w:val="en-US" w:eastAsia="zh-CN"/>
              </w:rPr>
              <w:t>A9999</w:t>
            </w:r>
          </w:p>
        </w:tc>
        <w:tc>
          <w:tcPr>
            <w:tcW w:w="709" w:type="dxa"/>
            <w:noWrap w:val="0"/>
            <w:vAlign w:val="center"/>
          </w:tcPr>
          <w:p>
            <w:pPr>
              <w:spacing w:line="300" w:lineRule="exact"/>
              <w:jc w:val="center"/>
            </w:pPr>
            <w:r>
              <w:rPr>
                <w:rFonts w:hint="eastAsia" w:ascii="方正书宋_GBK" w:eastAsia="方正书宋_GBK"/>
                <w:lang w:eastAsia="zh-CN"/>
              </w:rPr>
              <w:t>批</w:t>
            </w:r>
          </w:p>
        </w:tc>
        <w:tc>
          <w:tcPr>
            <w:tcW w:w="850" w:type="dxa"/>
            <w:noWrap w:val="0"/>
            <w:vAlign w:val="center"/>
          </w:tcPr>
          <w:p>
            <w:pPr>
              <w:spacing w:line="300" w:lineRule="exact"/>
              <w:jc w:val="center"/>
            </w:pPr>
            <w:r>
              <w:rPr>
                <w:rFonts w:hint="eastAsia" w:ascii="方正书宋_GBK" w:eastAsia="方正书宋_GBK"/>
                <w:lang w:val="en-US" w:eastAsia="zh-CN"/>
              </w:rPr>
              <w:t>1</w:t>
            </w:r>
          </w:p>
        </w:tc>
        <w:tc>
          <w:tcPr>
            <w:tcW w:w="850" w:type="dxa"/>
            <w:noWrap w:val="0"/>
            <w:vAlign w:val="center"/>
          </w:tcPr>
          <w:p>
            <w:pPr>
              <w:spacing w:line="300" w:lineRule="exact"/>
              <w:jc w:val="center"/>
            </w:pPr>
            <w:r>
              <w:rPr>
                <w:rFonts w:hint="eastAsia" w:ascii="方正书宋_GBK" w:eastAsia="方正书宋_GBK"/>
                <w:lang w:val="en-US" w:eastAsia="zh-CN"/>
              </w:rPr>
              <w:t>38</w:t>
            </w:r>
          </w:p>
        </w:tc>
        <w:tc>
          <w:tcPr>
            <w:tcW w:w="964" w:type="dxa"/>
            <w:noWrap w:val="0"/>
            <w:vAlign w:val="center"/>
          </w:tcPr>
          <w:p>
            <w:pPr>
              <w:spacing w:line="300" w:lineRule="exact"/>
              <w:jc w:val="center"/>
            </w:pPr>
            <w:r>
              <w:rPr>
                <w:rFonts w:hint="eastAsia" w:ascii="方正书宋_GBK" w:eastAsia="方正书宋_GBK"/>
                <w:lang w:val="en-US" w:eastAsia="zh-CN"/>
              </w:rPr>
              <w:t>38</w:t>
            </w:r>
          </w:p>
        </w:tc>
        <w:tc>
          <w:tcPr>
            <w:tcW w:w="964" w:type="dxa"/>
            <w:noWrap w:val="0"/>
            <w:vAlign w:val="center"/>
          </w:tcPr>
          <w:p>
            <w:pPr>
              <w:spacing w:line="300" w:lineRule="exact"/>
              <w:jc w:val="center"/>
            </w:pPr>
            <w:r>
              <w:rPr>
                <w:rFonts w:hint="eastAsia" w:ascii="方正书宋_GBK" w:eastAsia="方正书宋_GBK"/>
                <w:lang w:val="en-US" w:eastAsia="zh-CN"/>
              </w:rPr>
              <w:t>38</w:t>
            </w: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r>
              <w:rPr>
                <w:rFonts w:hint="eastAsia"/>
                <w:lang w:val="en-US" w:eastAsia="zh-CN"/>
              </w:rPr>
              <w:t>38</w:t>
            </w:r>
            <w: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spacing w:line="300" w:lineRule="exact"/>
              <w:jc w:val="center"/>
            </w:pPr>
            <w:r>
              <w:rPr>
                <w:rFonts w:hint="eastAsia" w:ascii="方正书宋_GBK" w:eastAsia="方正书宋_GBK"/>
                <w:lang w:eastAsia="zh-CN"/>
              </w:rPr>
              <w:t>政策性农房保险项目</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1134" w:type="dxa"/>
            <w:noWrap w:val="0"/>
            <w:vAlign w:val="center"/>
          </w:tcPr>
          <w:p>
            <w:pPr>
              <w:spacing w:line="300" w:lineRule="exact"/>
              <w:jc w:val="center"/>
            </w:pPr>
            <w:r>
              <w:rPr>
                <w:rFonts w:hint="eastAsia" w:ascii="方正书宋_GBK" w:eastAsia="方正书宋_GBK"/>
                <w:lang w:eastAsia="zh-CN"/>
              </w:rPr>
              <w:t>服务</w:t>
            </w:r>
          </w:p>
        </w:tc>
        <w:tc>
          <w:tcPr>
            <w:tcW w:w="1134" w:type="dxa"/>
            <w:noWrap w:val="0"/>
            <w:vAlign w:val="center"/>
          </w:tcPr>
          <w:p>
            <w:pPr>
              <w:spacing w:line="300" w:lineRule="exact"/>
              <w:jc w:val="center"/>
            </w:pPr>
            <w:r>
              <w:rPr>
                <w:rFonts w:hint="eastAsia" w:ascii="方正书宋_GBK" w:eastAsia="方正书宋_GBK"/>
                <w:color w:val="000000"/>
                <w:lang w:val="en-US" w:eastAsia="zh-CN"/>
              </w:rPr>
              <w:t>C15040299</w:t>
            </w:r>
          </w:p>
        </w:tc>
        <w:tc>
          <w:tcPr>
            <w:tcW w:w="709" w:type="dxa"/>
            <w:noWrap w:val="0"/>
            <w:vAlign w:val="center"/>
          </w:tcPr>
          <w:p>
            <w:pPr>
              <w:spacing w:line="300" w:lineRule="exact"/>
              <w:jc w:val="center"/>
            </w:pPr>
            <w:r>
              <w:rPr>
                <w:rFonts w:hint="eastAsia" w:ascii="方正书宋_GBK" w:eastAsia="方正书宋_GBK"/>
                <w:lang w:eastAsia="zh-CN"/>
              </w:rPr>
              <w:t>户</w:t>
            </w:r>
          </w:p>
        </w:tc>
        <w:tc>
          <w:tcPr>
            <w:tcW w:w="850" w:type="dxa"/>
            <w:noWrap w:val="0"/>
            <w:vAlign w:val="center"/>
          </w:tcPr>
          <w:p>
            <w:pPr>
              <w:spacing w:line="300" w:lineRule="exact"/>
              <w:jc w:val="center"/>
            </w:pPr>
            <w:r>
              <w:rPr>
                <w:rFonts w:hint="eastAsia" w:ascii="方正书宋_GBK" w:eastAsia="方正书宋_GBK"/>
                <w:lang w:val="en-US" w:eastAsia="zh-CN"/>
              </w:rPr>
              <w:t>91429</w:t>
            </w:r>
          </w:p>
        </w:tc>
        <w:tc>
          <w:tcPr>
            <w:tcW w:w="850" w:type="dxa"/>
            <w:noWrap w:val="0"/>
            <w:vAlign w:val="center"/>
          </w:tcPr>
          <w:p>
            <w:pPr>
              <w:spacing w:line="300" w:lineRule="exact"/>
              <w:ind w:right="105" w:rightChars="0"/>
              <w:jc w:val="center"/>
            </w:pPr>
            <w:r>
              <w:rPr>
                <w:rFonts w:hint="eastAsia" w:ascii="方正书宋_GBK" w:eastAsia="方正书宋_GBK"/>
                <w:lang w:val="en-US" w:eastAsia="zh-CN"/>
              </w:rPr>
              <w:t>9</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964" w:type="dxa"/>
            <w:noWrap w:val="0"/>
            <w:vAlign w:val="center"/>
          </w:tcPr>
          <w:p>
            <w:pPr>
              <w:spacing w:line="300" w:lineRule="exact"/>
              <w:jc w:val="center"/>
            </w:pPr>
            <w:r>
              <w:rPr>
                <w:rFonts w:hint="eastAsia" w:ascii="方正书宋_GBK" w:eastAsia="方正书宋_GBK"/>
                <w:lang w:val="en-US" w:eastAsia="zh-CN"/>
              </w:rPr>
              <w:t>82.36</w:t>
            </w: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c>
          <w:tcPr>
            <w:tcW w:w="964" w:type="dxa"/>
            <w:noWrap w:val="0"/>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涞水县应急管理</w:t>
      </w:r>
      <w:r>
        <w:rPr>
          <w:rFonts w:eastAsia="方正仿宋_GBK"/>
          <w:color w:val="000000"/>
          <w:sz w:val="28"/>
        </w:rPr>
        <w:t>局（</w:t>
      </w:r>
      <w:r>
        <w:rPr>
          <w:rFonts w:hint="eastAsia" w:eastAsia="方正仿宋_GBK"/>
          <w:color w:val="000000"/>
          <w:sz w:val="28"/>
          <w:lang w:eastAsia="zh-CN"/>
        </w:rPr>
        <w:t>本级</w:t>
      </w:r>
      <w:r>
        <w:rPr>
          <w:rFonts w:eastAsia="方正仿宋_GBK"/>
          <w:color w:val="000000"/>
          <w:sz w:val="28"/>
        </w:rPr>
        <w:t>）上年末固定资产金额为</w:t>
      </w:r>
      <w:r>
        <w:rPr>
          <w:rFonts w:hint="eastAsia" w:eastAsia="方正仿宋_GBK"/>
          <w:color w:val="000000"/>
          <w:sz w:val="28"/>
          <w:lang w:val="en-US" w:eastAsia="zh-CN"/>
        </w:rPr>
        <w:t>599.83</w:t>
      </w:r>
      <w:r>
        <w:rPr>
          <w:rFonts w:eastAsia="方正仿宋_GBK"/>
          <w:color w:val="000000"/>
          <w:sz w:val="28"/>
        </w:rPr>
        <w:t>万元（详见下表）。</w:t>
      </w:r>
      <w:r>
        <w:rPr>
          <w:rFonts w:hint="eastAsia" w:eastAsia="方正仿宋_GBK"/>
          <w:color w:val="000000"/>
          <w:sz w:val="28"/>
          <w:lang w:val="en-US" w:eastAsia="zh-CN"/>
        </w:rPr>
        <w:t>2022年</w:t>
      </w:r>
      <w:r>
        <w:rPr>
          <w:rFonts w:eastAsia="方正仿宋_GBK"/>
          <w:color w:val="000000"/>
          <w:sz w:val="28"/>
        </w:rPr>
        <w:t>度</w:t>
      </w:r>
      <w:r>
        <w:rPr>
          <w:rFonts w:hint="eastAsia" w:eastAsia="方正仿宋_GBK"/>
          <w:color w:val="000000"/>
          <w:sz w:val="28"/>
          <w:lang w:eastAsia="zh-CN"/>
        </w:rPr>
        <w:t>拟</w:t>
      </w:r>
      <w:r>
        <w:rPr>
          <w:rFonts w:eastAsia="方正仿宋_GBK"/>
          <w:color w:val="000000"/>
          <w:sz w:val="28"/>
        </w:rPr>
        <w:t>购置固定资产总额为</w:t>
      </w:r>
      <w:r>
        <w:rPr>
          <w:rFonts w:hint="eastAsia" w:eastAsia="方正仿宋_GBK"/>
          <w:color w:val="000000"/>
          <w:sz w:val="28"/>
          <w:lang w:eastAsia="zh-CN"/>
        </w:rPr>
        <w:t>10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rFonts w:hint="eastAsia" w:eastAsia="方正小标宋_GBK"/>
                <w:lang w:val="en-US" w:eastAsia="zh-CN"/>
              </w:rPr>
            </w:pPr>
            <w:r>
              <w:rPr>
                <w:rFonts w:hint="eastAsia"/>
                <w:lang w:val="en-US" w:eastAsia="zh-CN"/>
              </w:rPr>
              <w:t>426001</w:t>
            </w:r>
            <w:r>
              <w:rPr>
                <w:rFonts w:hint="eastAsia"/>
                <w:lang w:eastAsia="zh-CN"/>
              </w:rPr>
              <w:t>涞水县应急管理</w:t>
            </w:r>
            <w:r>
              <w:t>局</w:t>
            </w:r>
            <w:r>
              <w:rPr>
                <w:rFonts w:hint="eastAsia"/>
                <w:lang w:val="en-US" w:eastAsia="zh-CN"/>
              </w:rPr>
              <w:t>本级</w:t>
            </w:r>
          </w:p>
        </w:tc>
        <w:tc>
          <w:tcPr>
            <w:tcW w:w="5669" w:type="dxa"/>
            <w:tcBorders>
              <w:top w:val="single" w:color="FFFFFF" w:sz="6" w:space="0"/>
              <w:left w:val="single" w:color="FFFFFF" w:sz="6" w:space="0"/>
              <w:right w:val="single" w:color="FFFFFF" w:sz="6" w:space="0"/>
            </w:tcBorders>
            <w:noWrap w:val="0"/>
            <w:vAlign w:val="center"/>
          </w:tcPr>
          <w:p>
            <w:pPr>
              <w:pStyle w:val="12"/>
            </w:pPr>
            <w:r>
              <w:t>截止时间：2021-12-31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rPr>
          <w:trHeight w:val="112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pStyle w:val="15"/>
            </w:pPr>
            <w:r>
              <w:rPr>
                <w:rFonts w:hint="eastAsia"/>
              </w:rPr>
              <w:t>项  目</w:t>
            </w:r>
          </w:p>
        </w:tc>
        <w:tc>
          <w:tcPr>
            <w:tcW w:w="2835" w:type="dxa"/>
            <w:tcBorders>
              <w:top w:val="single" w:color="auto" w:sz="4" w:space="0"/>
              <w:left w:val="nil"/>
              <w:bottom w:val="nil"/>
              <w:right w:val="single" w:color="auto" w:sz="4" w:space="0"/>
            </w:tcBorders>
            <w:noWrap w:val="0"/>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noWrap w:val="0"/>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Calibri" w:hAnsi="Calibri" w:eastAsia="宋体" w:cs="宋体"/>
                <w:kern w:val="2"/>
                <w:sz w:val="21"/>
                <w:szCs w:val="21"/>
              </w:rPr>
            </w:pPr>
            <w:r>
              <w:rPr>
                <w:rFonts w:hint="eastAsia" w:ascii="Calibri" w:hAnsi="Calibri" w:eastAsia="宋体" w:cs="宋体"/>
                <w:kern w:val="2"/>
                <w:sz w:val="21"/>
                <w:szCs w:val="21"/>
                <w:lang w:val="zh-CN"/>
              </w:rPr>
              <w:t>政府招待所办公，无单独办公用房</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hAnsi="宋体" w:eastAsia="宋体" w:cs="宋体"/>
                <w:color w:val="000000"/>
                <w:sz w:val="21"/>
                <w:szCs w:val="21"/>
                <w:lang w:eastAsia="zh-CN"/>
              </w:rPr>
            </w:pPr>
            <w:r>
              <w:rPr>
                <w:rFonts w:hint="eastAsia" w:ascii="宋体" w:hAnsi="宋体" w:eastAsia="宋体"/>
                <w:color w:val="000000"/>
                <w:sz w:val="21"/>
                <w:szCs w:val="21"/>
                <w:lang w:val="en-US" w:eastAsia="zh-CN"/>
              </w:rPr>
              <w:t>9</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343.83</w:t>
            </w:r>
          </w:p>
        </w:tc>
      </w:tr>
      <w:tr>
        <w:trPr>
          <w:trHeight w:val="379" w:hRule="atLeast"/>
        </w:trPr>
        <w:tc>
          <w:tcPr>
            <w:tcW w:w="7229" w:type="dxa"/>
            <w:tcBorders>
              <w:top w:val="single" w:color="auto" w:sz="4" w:space="0"/>
              <w:left w:val="single" w:color="auto" w:sz="4" w:space="0"/>
              <w:bottom w:val="single" w:color="auto" w:sz="4" w:space="0"/>
              <w:right w:val="single" w:color="auto" w:sz="4" w:space="0"/>
            </w:tcBorders>
            <w:noWrap w:val="0"/>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256</w:t>
            </w:r>
          </w:p>
        </w:tc>
      </w:tr>
    </w:tbl>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val="en-US"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项。</w:t>
      </w:r>
    </w:p>
    <w:p>
      <w:pPr>
        <w:jc w:val="center"/>
        <w:outlineLvl w:val="3"/>
        <w:rPr>
          <w:rFonts w:hint="eastAsia" w:ascii="方正小标宋_GBK" w:hAnsi="方正小标宋_GBK" w:eastAsia="方正小标宋_GBK" w:cs="方正小标宋_GBK"/>
          <w:color w:val="000000"/>
          <w:sz w:val="44"/>
        </w:rPr>
      </w:pPr>
      <w:bookmarkStart w:id="2" w:name="_Toc_4_4_0000000020"/>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both"/>
        <w:outlineLvl w:val="3"/>
        <w:rPr>
          <w:rFonts w:hint="eastAsia" w:ascii="方正小标宋_GBK" w:hAnsi="方正小标宋_GBK" w:eastAsia="方正小标宋_GBK" w:cs="方正小标宋_GBK"/>
          <w:color w:val="000000"/>
          <w:sz w:val="44"/>
        </w:rPr>
      </w:pPr>
    </w:p>
    <w:p>
      <w:pPr>
        <w:jc w:val="both"/>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应急管理</w:t>
      </w:r>
      <w:r>
        <w:rPr>
          <w:rFonts w:hint="eastAsia" w:ascii="方正小标宋_GBK" w:hAnsi="方正小标宋_GBK" w:eastAsia="方正小标宋_GBK" w:cs="方正小标宋_GBK"/>
          <w:color w:val="000000"/>
          <w:sz w:val="44"/>
        </w:rPr>
        <w:t>局事业收支预算</w:t>
      </w:r>
      <w:bookmarkEnd w:id="2"/>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应急管理局</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204.17</w:t>
            </w:r>
          </w:p>
        </w:tc>
        <w:tc>
          <w:tcPr>
            <w:tcW w:w="4535" w:type="dxa"/>
            <w:vAlign w:val="center"/>
          </w:tcPr>
          <w:p>
            <w:pPr>
              <w:pStyle w:val="17"/>
            </w:pPr>
            <w:r>
              <w:rPr>
                <w:rFonts w:hint="eastAsia"/>
              </w:rP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204.17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rPr>
                <w:rFonts w:hint="default" w:eastAsia="方正书宋_GBK"/>
                <w:lang w:val="en-US" w:eastAsia="zh-CN"/>
              </w:rPr>
            </w:pPr>
            <w:r>
              <w:rPr>
                <w:rFonts w:hint="eastAsia"/>
                <w:lang w:val="en-US" w:eastAsia="zh-CN"/>
              </w:rPr>
              <w:t>204.17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204.17</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204.1</w:t>
            </w: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204.17</w:t>
            </w:r>
          </w:p>
        </w:tc>
        <w:tc>
          <w:tcPr>
            <w:tcW w:w="4535" w:type="dxa"/>
            <w:vAlign w:val="center"/>
          </w:tcPr>
          <w:p>
            <w:pPr>
              <w:pStyle w:val="19"/>
            </w:pPr>
            <w:r>
              <w:rPr>
                <w:rFonts w:hint="eastAsia"/>
              </w:rPr>
              <w:t>支出总计</w:t>
            </w:r>
          </w:p>
        </w:tc>
        <w:tc>
          <w:tcPr>
            <w:tcW w:w="2126" w:type="dxa"/>
            <w:vAlign w:val="center"/>
          </w:tcPr>
          <w:p>
            <w:pPr>
              <w:pStyle w:val="20"/>
              <w:rPr>
                <w:rFonts w:hint="default" w:eastAsia="方正书宋_GBK"/>
                <w:lang w:val="en-US" w:eastAsia="zh-CN"/>
              </w:rPr>
            </w:pPr>
            <w:r>
              <w:rPr>
                <w:rFonts w:hint="eastAsia"/>
                <w:lang w:val="en-US" w:eastAsia="zh-CN"/>
              </w:rPr>
              <w:t>204.17</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38"/>
        <w:gridCol w:w="1695"/>
        <w:gridCol w:w="1125"/>
        <w:gridCol w:w="961"/>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224</w:t>
            </w:r>
            <w:r>
              <w:t>003</w:t>
            </w:r>
            <w:r>
              <w:rPr>
                <w:rFonts w:hint="eastAsia"/>
                <w:lang w:eastAsia="zh-CN"/>
              </w:rPr>
              <w:t>涞水县应急管理</w:t>
            </w:r>
            <w:r>
              <w:rPr>
                <w:rFonts w:hint="eastAsia"/>
              </w:rPr>
              <w:t>局事业</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733" w:type="dxa"/>
            <w:gridSpan w:val="2"/>
            <w:vAlign w:val="center"/>
          </w:tcPr>
          <w:p>
            <w:pPr>
              <w:pStyle w:val="15"/>
            </w:pPr>
            <w:r>
              <w:rPr>
                <w:rFonts w:hint="eastAsia"/>
              </w:rPr>
              <w:t>功能分类科目</w:t>
            </w:r>
          </w:p>
        </w:tc>
        <w:tc>
          <w:tcPr>
            <w:tcW w:w="1125" w:type="dxa"/>
            <w:vMerge w:val="restart"/>
            <w:vAlign w:val="center"/>
          </w:tcPr>
          <w:p>
            <w:pPr>
              <w:pStyle w:val="15"/>
            </w:pPr>
            <w:r>
              <w:rPr>
                <w:rFonts w:hint="eastAsia"/>
              </w:rPr>
              <w:t>合计</w:t>
            </w:r>
          </w:p>
        </w:tc>
        <w:tc>
          <w:tcPr>
            <w:tcW w:w="8899"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38" w:type="dxa"/>
            <w:vAlign w:val="center"/>
          </w:tcPr>
          <w:p>
            <w:pPr>
              <w:pStyle w:val="15"/>
            </w:pPr>
            <w:r>
              <w:rPr>
                <w:rFonts w:hint="eastAsia"/>
              </w:rPr>
              <w:t>科目</w:t>
            </w:r>
            <w:r>
              <w:t xml:space="preserve">    </w:t>
            </w:r>
            <w:r>
              <w:rPr>
                <w:rFonts w:hint="eastAsia"/>
              </w:rPr>
              <w:t>编码</w:t>
            </w:r>
          </w:p>
        </w:tc>
        <w:tc>
          <w:tcPr>
            <w:tcW w:w="1695" w:type="dxa"/>
            <w:vAlign w:val="center"/>
          </w:tcPr>
          <w:p>
            <w:pPr>
              <w:pStyle w:val="15"/>
            </w:pPr>
            <w:r>
              <w:rPr>
                <w:rFonts w:hint="eastAsia"/>
              </w:rPr>
              <w:t>科目名称</w:t>
            </w:r>
          </w:p>
        </w:tc>
        <w:tc>
          <w:tcPr>
            <w:tcW w:w="1125" w:type="dxa"/>
            <w:vMerge w:val="continue"/>
          </w:tcPr>
          <w:p/>
        </w:tc>
        <w:tc>
          <w:tcPr>
            <w:tcW w:w="961"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1038" w:type="dxa"/>
            <w:vAlign w:val="center"/>
          </w:tcPr>
          <w:p>
            <w:pPr>
              <w:pStyle w:val="15"/>
            </w:pPr>
            <w:r>
              <w:t>1</w:t>
            </w:r>
          </w:p>
        </w:tc>
        <w:tc>
          <w:tcPr>
            <w:tcW w:w="1695" w:type="dxa"/>
            <w:vAlign w:val="center"/>
          </w:tcPr>
          <w:p>
            <w:pPr>
              <w:pStyle w:val="15"/>
            </w:pPr>
            <w:r>
              <w:t>2</w:t>
            </w:r>
          </w:p>
        </w:tc>
        <w:tc>
          <w:tcPr>
            <w:tcW w:w="1125" w:type="dxa"/>
            <w:vAlign w:val="center"/>
          </w:tcPr>
          <w:p>
            <w:pPr>
              <w:pStyle w:val="15"/>
            </w:pPr>
            <w:r>
              <w:t>3</w:t>
            </w:r>
          </w:p>
        </w:tc>
        <w:tc>
          <w:tcPr>
            <w:tcW w:w="961"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1038" w:type="dxa"/>
            <w:vAlign w:val="center"/>
          </w:tcPr>
          <w:p>
            <w:pPr>
              <w:pStyle w:val="21"/>
            </w:pPr>
          </w:p>
        </w:tc>
        <w:tc>
          <w:tcPr>
            <w:tcW w:w="1695" w:type="dxa"/>
            <w:vAlign w:val="center"/>
          </w:tcPr>
          <w:p>
            <w:pPr>
              <w:pStyle w:val="19"/>
            </w:pPr>
            <w:r>
              <w:rPr>
                <w:rFonts w:hint="eastAsia"/>
              </w:rPr>
              <w:t>合计</w:t>
            </w:r>
          </w:p>
        </w:tc>
        <w:tc>
          <w:tcPr>
            <w:tcW w:w="1125" w:type="dxa"/>
            <w:vAlign w:val="center"/>
          </w:tcPr>
          <w:p>
            <w:pPr>
              <w:pStyle w:val="20"/>
            </w:pPr>
          </w:p>
        </w:tc>
        <w:tc>
          <w:tcPr>
            <w:tcW w:w="961" w:type="dxa"/>
            <w:vAlign w:val="center"/>
          </w:tcPr>
          <w:p>
            <w:pPr>
              <w:jc w:val="center"/>
            </w:pPr>
            <w:r>
              <w:rPr>
                <w:rFonts w:hint="eastAsia"/>
                <w:lang w:val="en-US" w:eastAsia="zh-CN"/>
              </w:rPr>
              <w:t>204.17</w:t>
            </w:r>
          </w:p>
        </w:tc>
        <w:tc>
          <w:tcPr>
            <w:tcW w:w="1134" w:type="dxa"/>
            <w:vAlign w:val="center"/>
          </w:tcPr>
          <w:p>
            <w:pPr>
              <w:jc w:val="center"/>
            </w:pPr>
            <w:r>
              <w:rPr>
                <w:rFonts w:hint="eastAsia"/>
                <w:lang w:val="en-US" w:eastAsia="zh-CN"/>
              </w:rPr>
              <w:t>204.17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1038"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169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112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961" w:type="dxa"/>
            <w:vAlign w:val="top"/>
          </w:tcPr>
          <w:p>
            <w:pPr>
              <w:keepNext w:val="0"/>
              <w:keepLines w:val="0"/>
              <w:widowControl/>
              <w:suppressLineNumbers w:val="0"/>
              <w:jc w:val="center"/>
              <w:textAlignment w:val="top"/>
            </w:pPr>
            <w:r>
              <w:rPr>
                <w:rFonts w:hint="eastAsia"/>
                <w:lang w:val="en-US" w:eastAsia="zh-CN"/>
              </w:rPr>
              <w:t>204.17</w:t>
            </w:r>
          </w:p>
        </w:tc>
        <w:tc>
          <w:tcPr>
            <w:tcW w:w="1134" w:type="dxa"/>
            <w:vAlign w:val="top"/>
          </w:tcPr>
          <w:p>
            <w:pPr>
              <w:keepNext w:val="0"/>
              <w:keepLines w:val="0"/>
              <w:widowControl/>
              <w:suppressLineNumbers w:val="0"/>
              <w:jc w:val="center"/>
              <w:textAlignment w:val="top"/>
            </w:pPr>
            <w:r>
              <w:rPr>
                <w:rFonts w:hint="eastAsia"/>
                <w:lang w:val="en-US" w:eastAsia="zh-CN"/>
              </w:rPr>
              <w:t>204.17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1038"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169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2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961" w:type="dxa"/>
            <w:vAlign w:val="top"/>
          </w:tcPr>
          <w:p>
            <w:pPr>
              <w:keepNext w:val="0"/>
              <w:keepLines w:val="0"/>
              <w:widowControl/>
              <w:suppressLineNumbers w:val="0"/>
              <w:jc w:val="center"/>
              <w:textAlignment w:val="top"/>
            </w:pPr>
            <w:r>
              <w:rPr>
                <w:rFonts w:hint="eastAsia"/>
                <w:lang w:val="en-US" w:eastAsia="zh-CN"/>
              </w:rPr>
              <w:t>204.17</w:t>
            </w:r>
          </w:p>
        </w:tc>
        <w:tc>
          <w:tcPr>
            <w:tcW w:w="1134"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204.17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84"/>
        <w:gridCol w:w="4344"/>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县财政局事业</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84" w:type="dxa"/>
            <w:vAlign w:val="center"/>
          </w:tcPr>
          <w:p>
            <w:pPr>
              <w:pStyle w:val="15"/>
            </w:pPr>
            <w:r>
              <w:rPr>
                <w:rFonts w:hint="eastAsia"/>
              </w:rPr>
              <w:t>科目</w:t>
            </w:r>
            <w:r>
              <w:t xml:space="preserve">    </w:t>
            </w:r>
            <w:r>
              <w:rPr>
                <w:rFonts w:hint="eastAsia"/>
              </w:rPr>
              <w:t>编码</w:t>
            </w:r>
          </w:p>
        </w:tc>
        <w:tc>
          <w:tcPr>
            <w:tcW w:w="4344"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84" w:type="dxa"/>
            <w:vAlign w:val="center"/>
          </w:tcPr>
          <w:p>
            <w:pPr>
              <w:pStyle w:val="15"/>
            </w:pPr>
            <w:r>
              <w:t>1</w:t>
            </w:r>
          </w:p>
        </w:tc>
        <w:tc>
          <w:tcPr>
            <w:tcW w:w="4344"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84" w:type="dxa"/>
            <w:vAlign w:val="center"/>
          </w:tcPr>
          <w:p>
            <w:pPr>
              <w:pStyle w:val="21"/>
            </w:pPr>
          </w:p>
        </w:tc>
        <w:tc>
          <w:tcPr>
            <w:tcW w:w="4344" w:type="dxa"/>
            <w:vAlign w:val="center"/>
          </w:tcPr>
          <w:p>
            <w:pPr>
              <w:pStyle w:val="19"/>
            </w:pPr>
            <w:r>
              <w:rPr>
                <w:rFonts w:hint="eastAsia"/>
              </w:rPr>
              <w:t>合计</w:t>
            </w:r>
          </w:p>
        </w:tc>
        <w:tc>
          <w:tcPr>
            <w:tcW w:w="1361" w:type="dxa"/>
            <w:vAlign w:val="center"/>
          </w:tcPr>
          <w:p>
            <w:pPr>
              <w:jc w:val="center"/>
              <w:rPr>
                <w:rFonts w:ascii="Times New Roman" w:hAnsi="Times New Roman" w:eastAsia="宋体" w:cs="Times New Roman"/>
                <w:sz w:val="24"/>
                <w:szCs w:val="24"/>
                <w:lang w:val="en-US" w:eastAsia="uk-UA" w:bidi="ar-SA"/>
              </w:rPr>
            </w:pPr>
            <w:r>
              <w:rPr>
                <w:rFonts w:hint="eastAsia"/>
                <w:lang w:val="en-US" w:eastAsia="zh-CN"/>
              </w:rPr>
              <w:t>204.17</w:t>
            </w:r>
          </w:p>
        </w:tc>
        <w:tc>
          <w:tcPr>
            <w:tcW w:w="1361" w:type="dxa"/>
            <w:vAlign w:val="center"/>
          </w:tcPr>
          <w:p>
            <w:pPr>
              <w:jc w:val="center"/>
            </w:pPr>
            <w:r>
              <w:rPr>
                <w:rFonts w:hint="eastAsia"/>
                <w:lang w:val="en-US" w:eastAsia="zh-CN"/>
              </w:rPr>
              <w:t>204.17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2</w:t>
            </w:r>
          </w:p>
        </w:tc>
        <w:tc>
          <w:tcPr>
            <w:tcW w:w="118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434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1361"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lang w:val="en-US" w:eastAsia="zh-CN"/>
              </w:rPr>
              <w:t>204.17</w:t>
            </w:r>
          </w:p>
        </w:tc>
        <w:tc>
          <w:tcPr>
            <w:tcW w:w="1361" w:type="dxa"/>
            <w:vAlign w:val="top"/>
          </w:tcPr>
          <w:p>
            <w:pPr>
              <w:keepNext w:val="0"/>
              <w:keepLines w:val="0"/>
              <w:widowControl/>
              <w:suppressLineNumbers w:val="0"/>
              <w:jc w:val="center"/>
              <w:textAlignment w:val="top"/>
            </w:pPr>
            <w:r>
              <w:rPr>
                <w:rFonts w:hint="eastAsia"/>
                <w:lang w:val="en-US" w:eastAsia="zh-CN"/>
              </w:rPr>
              <w:t>204.17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8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4344"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center"/>
              <w:textAlignment w:val="top"/>
              <w:rPr>
                <w:rFonts w:ascii="Times New Roman" w:hAnsi="Times New Roman" w:eastAsia="宋体" w:cs="Times New Roman"/>
                <w:sz w:val="24"/>
                <w:szCs w:val="24"/>
                <w:lang w:val="en-US" w:eastAsia="uk-UA" w:bidi="ar-SA"/>
              </w:rPr>
            </w:pPr>
            <w:r>
              <w:rPr>
                <w:rFonts w:hint="eastAsia"/>
                <w:lang w:val="en-US" w:eastAsia="zh-CN"/>
              </w:rPr>
              <w:t>204.17</w:t>
            </w:r>
          </w:p>
        </w:tc>
        <w:tc>
          <w:tcPr>
            <w:tcW w:w="1361" w:type="dxa"/>
            <w:vAlign w:val="top"/>
          </w:tcPr>
          <w:p>
            <w:pPr>
              <w:keepNext w:val="0"/>
              <w:keepLines w:val="0"/>
              <w:widowControl/>
              <w:suppressLineNumbers w:val="0"/>
              <w:jc w:val="center"/>
              <w:textAlignment w:val="top"/>
            </w:pPr>
            <w:r>
              <w:rPr>
                <w:rFonts w:hint="eastAsia"/>
                <w:lang w:val="en-US" w:eastAsia="zh-CN"/>
              </w:rPr>
              <w:t>204.17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224</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jc w:val="center"/>
              <w:rPr>
                <w:rFonts w:hint="default" w:eastAsia="方正书宋_GBK"/>
                <w:lang w:val="en-US" w:eastAsia="zh-CN"/>
              </w:rPr>
            </w:pPr>
            <w:r>
              <w:rPr>
                <w:rFonts w:hint="eastAsia"/>
                <w:lang w:val="en-US" w:eastAsia="zh-CN"/>
              </w:rPr>
              <w:t>204.17</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jc w:val="center"/>
              <w:rPr>
                <w:rFonts w:hint="default" w:eastAsia="方正书宋_GBK"/>
                <w:lang w:val="en-US" w:eastAsia="zh-CN"/>
              </w:rPr>
            </w:pPr>
            <w:r>
              <w:rPr>
                <w:rFonts w:hint="eastAsia"/>
                <w:lang w:val="en-US" w:eastAsia="zh-CN"/>
              </w:rPr>
              <w:t>204.17</w:t>
            </w:r>
          </w:p>
        </w:tc>
        <w:tc>
          <w:tcPr>
            <w:tcW w:w="1474" w:type="dxa"/>
            <w:vAlign w:val="center"/>
          </w:tcPr>
          <w:p>
            <w:pPr>
              <w:pStyle w:val="16"/>
              <w:jc w:val="center"/>
              <w:rPr>
                <w:rFonts w:hint="default" w:eastAsia="方正书宋_GBK"/>
                <w:lang w:val="en-US" w:eastAsia="zh-CN"/>
              </w:rPr>
            </w:pPr>
            <w:r>
              <w:rPr>
                <w:rFonts w:hint="eastAsia"/>
                <w:lang w:val="en-US" w:eastAsia="zh-CN"/>
              </w:rPr>
              <w:t>204.17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jc w:val="center"/>
            </w:pPr>
            <w:r>
              <w:rPr>
                <w:rFonts w:hint="eastAsia"/>
                <w:lang w:val="en-US" w:eastAsia="zh-CN"/>
              </w:rPr>
              <w:t>204.1</w:t>
            </w:r>
            <w:r>
              <w:t>7</w:t>
            </w:r>
          </w:p>
        </w:tc>
        <w:tc>
          <w:tcPr>
            <w:tcW w:w="3402" w:type="dxa"/>
            <w:vAlign w:val="center"/>
          </w:tcPr>
          <w:p>
            <w:pPr>
              <w:pStyle w:val="19"/>
            </w:pPr>
            <w:r>
              <w:rPr>
                <w:rFonts w:hint="eastAsia"/>
              </w:rPr>
              <w:t>本年支出合计</w:t>
            </w:r>
          </w:p>
        </w:tc>
        <w:tc>
          <w:tcPr>
            <w:tcW w:w="1474" w:type="dxa"/>
            <w:vAlign w:val="center"/>
          </w:tcPr>
          <w:p>
            <w:pPr>
              <w:pStyle w:val="20"/>
              <w:jc w:val="center"/>
              <w:rPr>
                <w:rFonts w:hint="default" w:eastAsia="方正书宋_GBK"/>
                <w:lang w:val="en-US" w:eastAsia="zh-CN"/>
              </w:rPr>
            </w:pPr>
            <w:r>
              <w:rPr>
                <w:rFonts w:hint="eastAsia"/>
                <w:lang w:val="en-US" w:eastAsia="zh-CN"/>
              </w:rPr>
              <w:t>204.17</w:t>
            </w:r>
          </w:p>
        </w:tc>
        <w:tc>
          <w:tcPr>
            <w:tcW w:w="1474" w:type="dxa"/>
            <w:vAlign w:val="center"/>
          </w:tcPr>
          <w:p>
            <w:pPr>
              <w:pStyle w:val="20"/>
              <w:jc w:val="center"/>
              <w:rPr>
                <w:rFonts w:hint="default" w:eastAsia="方正书宋_GBK"/>
                <w:lang w:val="en-US" w:eastAsia="zh-CN"/>
              </w:rPr>
            </w:pPr>
            <w:r>
              <w:rPr>
                <w:rFonts w:hint="eastAsia"/>
                <w:lang w:val="en-US" w:eastAsia="zh-CN"/>
              </w:rPr>
              <w:t>204.17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jc w:val="center"/>
            </w:pPr>
          </w:p>
        </w:tc>
        <w:tc>
          <w:tcPr>
            <w:tcW w:w="3402" w:type="dxa"/>
            <w:vAlign w:val="center"/>
          </w:tcPr>
          <w:p>
            <w:pPr>
              <w:pStyle w:val="17"/>
            </w:pPr>
            <w:r>
              <w:rPr>
                <w:rFonts w:hint="eastAsia"/>
              </w:rPr>
              <w:t>年末财政拨款结转和结余</w:t>
            </w: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jc w:val="center"/>
            </w:pPr>
          </w:p>
        </w:tc>
        <w:tc>
          <w:tcPr>
            <w:tcW w:w="3402" w:type="dxa"/>
            <w:vAlign w:val="center"/>
          </w:tcPr>
          <w:p>
            <w:pPr>
              <w:pStyle w:val="17"/>
            </w:pPr>
          </w:p>
        </w:tc>
        <w:tc>
          <w:tcPr>
            <w:tcW w:w="1474" w:type="dxa"/>
            <w:vAlign w:val="center"/>
          </w:tcPr>
          <w:p>
            <w:pPr>
              <w:pStyle w:val="16"/>
              <w:jc w:val="center"/>
            </w:pPr>
          </w:p>
        </w:tc>
        <w:tc>
          <w:tcPr>
            <w:tcW w:w="1474" w:type="dxa"/>
            <w:vAlign w:val="center"/>
          </w:tcPr>
          <w:p>
            <w:pPr>
              <w:pStyle w:val="16"/>
              <w:jc w:val="cente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jc w:val="center"/>
            </w:pPr>
            <w:r>
              <w:rPr>
                <w:rFonts w:hint="eastAsia"/>
                <w:lang w:val="en-US" w:eastAsia="zh-CN"/>
              </w:rPr>
              <w:t>204.1</w:t>
            </w:r>
            <w:r>
              <w:t>7</w:t>
            </w:r>
          </w:p>
        </w:tc>
        <w:tc>
          <w:tcPr>
            <w:tcW w:w="3402" w:type="dxa"/>
            <w:vAlign w:val="center"/>
          </w:tcPr>
          <w:p>
            <w:pPr>
              <w:pStyle w:val="19"/>
            </w:pPr>
            <w:r>
              <w:rPr>
                <w:rFonts w:hint="eastAsia"/>
              </w:rPr>
              <w:t>支出总计</w:t>
            </w:r>
          </w:p>
        </w:tc>
        <w:tc>
          <w:tcPr>
            <w:tcW w:w="1474" w:type="dxa"/>
            <w:vAlign w:val="center"/>
          </w:tcPr>
          <w:p>
            <w:pPr>
              <w:pStyle w:val="20"/>
              <w:jc w:val="center"/>
              <w:rPr>
                <w:rFonts w:hint="default" w:eastAsia="方正书宋_GBK"/>
                <w:lang w:val="en-US" w:eastAsia="zh-CN"/>
              </w:rPr>
            </w:pPr>
            <w:r>
              <w:rPr>
                <w:rFonts w:hint="eastAsia"/>
                <w:lang w:val="en-US" w:eastAsia="zh-CN"/>
              </w:rPr>
              <w:t>204.17</w:t>
            </w:r>
          </w:p>
        </w:tc>
        <w:tc>
          <w:tcPr>
            <w:tcW w:w="1474" w:type="dxa"/>
            <w:vAlign w:val="center"/>
          </w:tcPr>
          <w:p>
            <w:pPr>
              <w:pStyle w:val="20"/>
              <w:jc w:val="center"/>
              <w:rPr>
                <w:rFonts w:hint="default" w:eastAsia="方正书宋_GBK"/>
                <w:lang w:val="en-US" w:eastAsia="zh-CN"/>
              </w:rPr>
            </w:pPr>
            <w:r>
              <w:rPr>
                <w:rFonts w:hint="eastAsia"/>
                <w:lang w:val="en-US" w:eastAsia="zh-CN"/>
              </w:rPr>
              <w:t>204.17</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jc w:val="center"/>
            </w:pPr>
            <w:r>
              <w:rPr>
                <w:rFonts w:hint="eastAsia"/>
                <w:lang w:val="en-US" w:eastAsia="zh-CN"/>
              </w:rPr>
              <w:t>204.17</w:t>
            </w:r>
          </w:p>
        </w:tc>
        <w:tc>
          <w:tcPr>
            <w:tcW w:w="2551" w:type="dxa"/>
            <w:vAlign w:val="center"/>
          </w:tcPr>
          <w:p>
            <w:pPr>
              <w:jc w:val="center"/>
            </w:pPr>
            <w:r>
              <w:rPr>
                <w:rFonts w:hint="eastAsia"/>
                <w:lang w:val="en-US" w:eastAsia="zh-CN"/>
              </w:rPr>
              <w:t>204.17</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应急管理事务</w:t>
            </w:r>
          </w:p>
        </w:tc>
        <w:tc>
          <w:tcPr>
            <w:tcW w:w="2551" w:type="dxa"/>
            <w:vAlign w:val="top"/>
          </w:tcPr>
          <w:p>
            <w:pPr>
              <w:keepNext w:val="0"/>
              <w:keepLines w:val="0"/>
              <w:widowControl/>
              <w:suppressLineNumbers w:val="0"/>
              <w:jc w:val="center"/>
              <w:textAlignment w:val="top"/>
            </w:pPr>
            <w:r>
              <w:rPr>
                <w:rFonts w:hint="eastAsia"/>
                <w:lang w:val="en-US" w:eastAsia="zh-CN"/>
              </w:rPr>
              <w:t>204.17</w:t>
            </w:r>
          </w:p>
        </w:tc>
        <w:tc>
          <w:tcPr>
            <w:tcW w:w="2551" w:type="dxa"/>
            <w:vAlign w:val="top"/>
          </w:tcPr>
          <w:p>
            <w:pPr>
              <w:keepNext w:val="0"/>
              <w:keepLines w:val="0"/>
              <w:widowControl/>
              <w:suppressLineNumbers w:val="0"/>
              <w:jc w:val="center"/>
              <w:textAlignment w:val="top"/>
            </w:pPr>
            <w:r>
              <w:rPr>
                <w:rFonts w:hint="eastAsia"/>
                <w:lang w:val="en-US" w:eastAsia="zh-CN"/>
              </w:rPr>
              <w:t>204.17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2240101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center"/>
              <w:textAlignment w:val="top"/>
            </w:pPr>
            <w:r>
              <w:rPr>
                <w:rFonts w:hint="eastAsia"/>
                <w:lang w:val="en-US" w:eastAsia="zh-CN"/>
              </w:rPr>
              <w:t>204.17</w:t>
            </w:r>
          </w:p>
        </w:tc>
        <w:tc>
          <w:tcPr>
            <w:tcW w:w="2551" w:type="dxa"/>
            <w:vAlign w:val="top"/>
          </w:tcPr>
          <w:p>
            <w:pPr>
              <w:keepNext w:val="0"/>
              <w:keepLines w:val="0"/>
              <w:widowControl/>
              <w:suppressLineNumbers w:val="0"/>
              <w:jc w:val="center"/>
              <w:textAlignment w:val="top"/>
            </w:pPr>
            <w:r>
              <w:rPr>
                <w:rFonts w:hint="eastAsia"/>
                <w:lang w:val="en-US" w:eastAsia="zh-CN"/>
              </w:rPr>
              <w:t>204.17</w:t>
            </w: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top"/>
          </w:tcPr>
          <w:p>
            <w:pPr>
              <w:jc w:val="center"/>
            </w:pP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204.17</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189.08</w:t>
            </w: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189.08</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189.08</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center"/>
              <w:textAlignment w:val="top"/>
              <w:rPr>
                <w:rFonts w:hint="default" w:eastAsia="方正书宋_GBK"/>
                <w:lang w:val="en-US" w:eastAsia="zh-CN"/>
              </w:rPr>
            </w:pPr>
            <w:r>
              <w:rPr>
                <w:rFonts w:hint="eastAsia" w:eastAsia="方正书宋_GBK"/>
                <w:lang w:val="en-US" w:eastAsia="zh-CN"/>
              </w:rPr>
              <w:t>185</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185</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4.08</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4.08</w:t>
            </w: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奖金</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center"/>
              <w:textAlignment w:val="top"/>
              <w:rPr>
                <w:rFonts w:hint="eastAsia" w:eastAsia="方正书宋_GBK"/>
                <w:lang w:eastAsia="zh-CN"/>
              </w:rPr>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center"/>
              <w:textAlignment w:val="top"/>
            </w:pPr>
          </w:p>
        </w:tc>
        <w:tc>
          <w:tcPr>
            <w:tcW w:w="2551" w:type="dxa"/>
            <w:vAlign w:val="top"/>
          </w:tcPr>
          <w:p>
            <w:pPr>
              <w:keepNext w:val="0"/>
              <w:keepLines w:val="0"/>
              <w:widowControl/>
              <w:suppressLineNumbers w:val="0"/>
              <w:jc w:val="center"/>
              <w:textAlignment w:val="top"/>
            </w:pPr>
          </w:p>
        </w:tc>
        <w:tc>
          <w:tcPr>
            <w:tcW w:w="2552" w:type="dxa"/>
            <w:vAlign w:val="top"/>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15.09</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宋体"/>
                <w:lang w:val="en-US" w:eastAsia="zh-CN"/>
              </w:rPr>
            </w:pPr>
            <w:r>
              <w:rPr>
                <w:rFonts w:hint="eastAsia"/>
                <w:lang w:val="en-US" w:eastAsia="zh-CN"/>
              </w:rPr>
              <w:t>15.09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center"/>
              <w:textAlignment w:val="top"/>
              <w:rPr>
                <w:rFonts w:hint="default" w:eastAsia="方正书宋_GBK"/>
                <w:lang w:val="en-US" w:eastAsia="zh-CN"/>
              </w:rPr>
            </w:pPr>
            <w:r>
              <w:rPr>
                <w:rFonts w:hint="eastAsia" w:eastAsia="方正书宋_GBK"/>
                <w:lang w:val="en-US" w:eastAsia="zh-CN"/>
              </w:rPr>
              <w:t>7.48</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方正书宋_GBK"/>
                <w:lang w:val="en-US" w:eastAsia="zh-CN"/>
              </w:rPr>
            </w:pPr>
            <w:r>
              <w:rPr>
                <w:rFonts w:hint="eastAsia" w:eastAsia="方正书宋_GBK"/>
                <w:lang w:val="en-US" w:eastAsia="zh-CN"/>
              </w:rP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center"/>
              <w:textAlignment w:val="top"/>
              <w:rPr>
                <w:rFonts w:hint="default" w:eastAsia="方正书宋_GBK"/>
                <w:lang w:val="en-US" w:eastAsia="zh-CN"/>
              </w:rPr>
            </w:pP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center"/>
              <w:textAlignment w:val="top"/>
              <w:rPr>
                <w:rFonts w:hint="default" w:eastAsia="方正书宋_GBK"/>
                <w:lang w:val="en-US" w:eastAsia="zh-CN"/>
              </w:rPr>
            </w:pPr>
            <w:r>
              <w:rPr>
                <w:rFonts w:hint="eastAsia" w:ascii="Calibri" w:hAnsi="Calibri" w:cs="Calibri"/>
                <w:i w:val="0"/>
                <w:iCs w:val="0"/>
                <w:color w:val="000000"/>
                <w:kern w:val="0"/>
                <w:sz w:val="22"/>
                <w:szCs w:val="22"/>
                <w:u w:val="none"/>
                <w:lang w:val="en-US" w:eastAsia="zh-CN" w:bidi="ar"/>
              </w:rPr>
              <w:t>3.40</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eastAsia="方正书宋_GBK"/>
                <w:lang w:val="en-US" w:eastAsia="zh-CN"/>
              </w:rPr>
            </w:pPr>
            <w:r>
              <w:rPr>
                <w:rFonts w:hint="eastAsia" w:ascii="Calibri" w:hAnsi="Calibri" w:cs="Calibri"/>
                <w:i w:val="0"/>
                <w:iCs w:val="0"/>
                <w:color w:val="000000"/>
                <w:kern w:val="0"/>
                <w:sz w:val="22"/>
                <w:szCs w:val="22"/>
                <w:u w:val="none"/>
                <w:lang w:val="en-US" w:eastAsia="zh-CN" w:bidi="ar"/>
              </w:rP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30226</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center"/>
              <w:textAlignment w:val="top"/>
            </w:pPr>
          </w:p>
        </w:tc>
        <w:tc>
          <w:tcPr>
            <w:tcW w:w="2551" w:type="dxa"/>
            <w:vAlign w:val="top"/>
          </w:tcPr>
          <w:p>
            <w:pPr>
              <w:jc w:val="center"/>
            </w:pPr>
          </w:p>
        </w:tc>
        <w:tc>
          <w:tcPr>
            <w:tcW w:w="2552" w:type="dxa"/>
            <w:vAlign w:val="top"/>
          </w:tcPr>
          <w:p>
            <w:pPr>
              <w:keepNext w:val="0"/>
              <w:keepLines w:val="0"/>
              <w:widowControl/>
              <w:suppressLineNumbers w:val="0"/>
              <w:jc w:val="center"/>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1.75</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2.46</w:t>
            </w:r>
          </w:p>
        </w:tc>
        <w:tc>
          <w:tcPr>
            <w:tcW w:w="2551" w:type="dxa"/>
            <w:vAlign w:val="top"/>
          </w:tcPr>
          <w:p>
            <w:pPr>
              <w:jc w:val="center"/>
            </w:pPr>
          </w:p>
        </w:tc>
        <w:tc>
          <w:tcPr>
            <w:tcW w:w="2552" w:type="dxa"/>
            <w:vAlign w:val="top"/>
          </w:tcPr>
          <w:p>
            <w:pPr>
              <w:keepNext w:val="0"/>
              <w:keepLines w:val="0"/>
              <w:widowControl/>
              <w:suppressLineNumbers w:val="0"/>
              <w:jc w:val="center"/>
              <w:textAlignment w:val="top"/>
              <w:rPr>
                <w:rFonts w:hint="default"/>
                <w:lang w:val="en-US"/>
              </w:rPr>
            </w:pPr>
            <w:r>
              <w:rPr>
                <w:rFonts w:hint="eastAsia" w:ascii="Calibri" w:hAnsi="Calibri" w:cs="Calibri"/>
                <w:i w:val="0"/>
                <w:iCs w:val="0"/>
                <w:color w:val="000000"/>
                <w:kern w:val="0"/>
                <w:sz w:val="22"/>
                <w:szCs w:val="22"/>
                <w:u w:val="none"/>
                <w:lang w:val="en-US" w:eastAsia="zh-CN" w:bidi="ar"/>
              </w:rP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center"/>
              <w:textAlignment w:val="top"/>
            </w:pPr>
          </w:p>
        </w:tc>
        <w:tc>
          <w:tcPr>
            <w:tcW w:w="2551" w:type="dxa"/>
            <w:vAlign w:val="top"/>
          </w:tcPr>
          <w:p>
            <w:pPr>
              <w:jc w:val="center"/>
            </w:pPr>
          </w:p>
        </w:tc>
        <w:tc>
          <w:tcPr>
            <w:tcW w:w="2552" w:type="dxa"/>
            <w:vAlign w:val="top"/>
          </w:tcPr>
          <w:p>
            <w:pPr>
              <w:keepNext w:val="0"/>
              <w:keepLines w:val="0"/>
              <w:widowControl/>
              <w:suppressLineNumbers w:val="0"/>
              <w:jc w:val="center"/>
              <w:textAlignment w:val="top"/>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应急管理</w:t>
      </w:r>
      <w:r>
        <w:rPr>
          <w:rFonts w:hint="eastAsia" w:ascii="方正小标宋_GBK" w:hAnsi="方正小标宋_GBK" w:eastAsia="方正小标宋_GBK" w:cs="方正小标宋_GBK"/>
          <w:color w:val="000000"/>
          <w:sz w:val="44"/>
        </w:rPr>
        <w:t>局事业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涞水县应急管理</w:t>
      </w:r>
      <w:r>
        <w:rPr>
          <w:rFonts w:hint="eastAsia" w:eastAsia="方正仿宋_GBK"/>
          <w:color w:val="000000"/>
          <w:sz w:val="28"/>
        </w:rPr>
        <w:t>局事业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pPr>
      <w:r>
        <w:rPr>
          <w:rFonts w:hint="eastAsia" w:ascii="方正楷体_GBK" w:hAnsi="方正楷体_GBK" w:eastAsia="方正楷体_GBK" w:cs="方正楷体_GBK"/>
          <w:b/>
          <w:color w:val="000000"/>
          <w:sz w:val="32"/>
        </w:rPr>
        <w:t>单位职责：</w:t>
      </w:r>
    </w:p>
    <w:p>
      <w:pPr>
        <w:numPr>
          <w:ilvl w:val="0"/>
          <w:numId w:val="3"/>
        </w:numPr>
        <w:spacing w:line="500" w:lineRule="exact"/>
        <w:ind w:left="160" w:leftChars="0" w:firstLine="560" w:firstLineChars="0"/>
        <w:rPr>
          <w:rFonts w:hint="eastAsia" w:eastAsia="方正仿宋_GBK"/>
          <w:color w:val="000000"/>
          <w:sz w:val="28"/>
        </w:rPr>
      </w:pPr>
      <w:r>
        <w:rPr>
          <w:rFonts w:hint="eastAsia" w:eastAsia="方正仿宋_GBK"/>
          <w:color w:val="000000"/>
          <w:sz w:val="28"/>
          <w:lang w:eastAsia="zh-CN"/>
        </w:rPr>
        <w:t>涞水县应急管理局安全生产监察大队：负责县域内危化、矿山、工贸等行业领域安全生产监管，确保县域内安全生产形势稳定</w:t>
      </w:r>
      <w:r>
        <w:rPr>
          <w:rFonts w:hint="eastAsia" w:eastAsia="方正仿宋_GBK"/>
          <w:color w:val="000000"/>
          <w:sz w:val="28"/>
        </w:rPr>
        <w:t>。</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left="160" w:leftChars="0" w:firstLine="560" w:firstLineChars="0"/>
        <w:textAlignment w:val="auto"/>
        <w:rPr>
          <w:rFonts w:hint="eastAsia" w:eastAsia="方正仿宋_GBK"/>
          <w:color w:val="000000"/>
          <w:sz w:val="28"/>
          <w:lang w:eastAsia="zh-CN"/>
        </w:rPr>
      </w:pPr>
      <w:r>
        <w:rPr>
          <w:rFonts w:hint="eastAsia" w:eastAsia="方正仿宋_GBK"/>
          <w:color w:val="000000"/>
          <w:sz w:val="28"/>
          <w:lang w:eastAsia="zh-CN"/>
        </w:rPr>
        <w:t>涞水县应急管理局物资储备中心：负责全县应急物资储备保障工作，确保储备物资正常使用。</w:t>
      </w:r>
    </w:p>
    <w:p>
      <w:pPr>
        <w:rPr>
          <w:rFonts w:hint="eastAsia" w:ascii="方正楷体_GBK" w:hAnsi="方正楷体_GBK" w:eastAsia="方正楷体_GBK" w:cs="方正楷体_GBK"/>
          <w:b/>
          <w:color w:val="000000"/>
          <w:sz w:val="32"/>
        </w:rPr>
      </w:pPr>
    </w:p>
    <w:p>
      <w:pPr>
        <w:ind w:firstLine="643" w:firstLineChars="20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1"/>
                <w:szCs w:val="21"/>
              </w:rPr>
            </w:pPr>
            <w:r>
              <w:rPr>
                <w:rFonts w:hint="eastAsia"/>
                <w:sz w:val="21"/>
                <w:szCs w:val="21"/>
              </w:rPr>
              <w:t>涞水县安全生产监督管理大队</w:t>
            </w:r>
          </w:p>
        </w:tc>
        <w:tc>
          <w:tcPr>
            <w:tcW w:w="184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1"/>
                <w:szCs w:val="21"/>
              </w:rPr>
            </w:pPr>
            <w:r>
              <w:rPr>
                <w:rFonts w:hint="eastAsia"/>
                <w:sz w:val="21"/>
                <w:szCs w:val="21"/>
              </w:rPr>
              <w:t>事业</w:t>
            </w:r>
          </w:p>
        </w:tc>
        <w:tc>
          <w:tcPr>
            <w:tcW w:w="212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sz w:val="21"/>
                <w:szCs w:val="21"/>
              </w:rPr>
            </w:pPr>
            <w:r>
              <w:rPr>
                <w:rFonts w:hint="eastAsia"/>
                <w:sz w:val="21"/>
                <w:szCs w:val="21"/>
              </w:rPr>
              <w:t>副科级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sz w:val="21"/>
                <w:szCs w:val="21"/>
              </w:rPr>
            </w:pPr>
            <w:r>
              <w:rPr>
                <w:rFonts w:hint="eastAsia" w:ascii="宋体" w:hAnsi="宋体" w:cs="宋体"/>
                <w:color w:val="000000"/>
                <w:kern w:val="0"/>
                <w:sz w:val="21"/>
                <w:szCs w:val="21"/>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1"/>
                <w:szCs w:val="21"/>
                <w:lang w:eastAsia="zh-CN"/>
              </w:rPr>
            </w:pPr>
            <w:r>
              <w:rPr>
                <w:rFonts w:hint="eastAsia" w:ascii="宋体" w:hAnsi="宋体" w:cs="宋体"/>
                <w:kern w:val="0"/>
                <w:sz w:val="21"/>
                <w:szCs w:val="21"/>
              </w:rPr>
              <w:t>涞水县应急物资储备中心</w:t>
            </w:r>
          </w:p>
        </w:tc>
        <w:tc>
          <w:tcPr>
            <w:tcW w:w="1843"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1"/>
                <w:szCs w:val="21"/>
              </w:rPr>
            </w:pPr>
            <w:r>
              <w:rPr>
                <w:rFonts w:hint="eastAsia"/>
                <w:sz w:val="21"/>
                <w:szCs w:val="21"/>
              </w:rPr>
              <w:t>事业</w:t>
            </w:r>
          </w:p>
        </w:tc>
        <w:tc>
          <w:tcPr>
            <w:tcW w:w="2126"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sz w:val="21"/>
                <w:szCs w:val="21"/>
              </w:rPr>
            </w:pPr>
            <w:r>
              <w:rPr>
                <w:rFonts w:hint="eastAsia"/>
                <w:sz w:val="21"/>
                <w:szCs w:val="21"/>
              </w:rPr>
              <w:t>股级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sz w:val="21"/>
                <w:szCs w:val="21"/>
              </w:rPr>
            </w:pPr>
            <w:r>
              <w:rPr>
                <w:rFonts w:hint="eastAsia" w:ascii="宋体" w:hAnsi="宋体" w:cs="宋体"/>
                <w:color w:val="000000"/>
                <w:kern w:val="0"/>
                <w:sz w:val="21"/>
                <w:szCs w:val="21"/>
              </w:rPr>
              <w:t>经费自理</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1、收入情况</w:t>
      </w:r>
    </w:p>
    <w:p>
      <w:pPr>
        <w:spacing w:line="500" w:lineRule="exact"/>
        <w:ind w:firstLine="560"/>
        <w:rPr>
          <w:rFonts w:hint="eastAsia" w:eastAsia="方正仿宋_GBK"/>
          <w:color w:val="000000"/>
          <w:sz w:val="28"/>
        </w:rPr>
      </w:pPr>
      <w:r>
        <w:rPr>
          <w:rFonts w:hint="eastAsia" w:eastAsia="方正仿宋_GBK"/>
          <w:color w:val="000000"/>
          <w:sz w:val="28"/>
        </w:rPr>
        <w:t>反映本部门当年全部收入。2022年涞水县应急管理局</w:t>
      </w:r>
      <w:r>
        <w:rPr>
          <w:rFonts w:hint="eastAsia" w:eastAsia="方正仿宋_GBK"/>
          <w:color w:val="000000"/>
          <w:sz w:val="28"/>
          <w:lang w:eastAsia="zh-CN"/>
        </w:rPr>
        <w:t>事业</w:t>
      </w:r>
      <w:r>
        <w:rPr>
          <w:rFonts w:hint="eastAsia" w:eastAsia="方正仿宋_GBK"/>
          <w:color w:val="000000"/>
          <w:sz w:val="28"/>
        </w:rPr>
        <w:t>预算总收入</w:t>
      </w:r>
      <w:r>
        <w:rPr>
          <w:rFonts w:hint="eastAsia" w:eastAsia="方正仿宋_GBK"/>
          <w:color w:val="000000"/>
          <w:sz w:val="28"/>
          <w:lang w:val="en-US" w:eastAsia="zh-CN"/>
        </w:rPr>
        <w:t>204.17</w:t>
      </w:r>
      <w:r>
        <w:rPr>
          <w:rFonts w:hint="eastAsia" w:eastAsia="方正仿宋_GBK"/>
          <w:color w:val="000000"/>
          <w:sz w:val="28"/>
        </w:rPr>
        <w:t>万元，其中：一般公共预算拨款收入</w:t>
      </w:r>
      <w:r>
        <w:rPr>
          <w:rFonts w:hint="eastAsia" w:eastAsia="方正仿宋_GBK"/>
          <w:color w:val="000000"/>
          <w:sz w:val="28"/>
          <w:lang w:val="en-US" w:eastAsia="zh-CN"/>
        </w:rPr>
        <w:t>204.17</w:t>
      </w:r>
      <w:r>
        <w:rPr>
          <w:rFonts w:hint="eastAsia" w:eastAsia="方正仿宋_GBK"/>
          <w:color w:val="000000"/>
          <w:sz w:val="28"/>
        </w:rPr>
        <w:t>万元，政府性基金收入0万元，国有资本经营预算收入0万元，其他来源收入0万元。</w:t>
      </w:r>
    </w:p>
    <w:p>
      <w:pPr>
        <w:spacing w:line="500" w:lineRule="exact"/>
        <w:ind w:firstLine="560"/>
        <w:rPr>
          <w:rFonts w:hint="eastAsia" w:eastAsia="方正仿宋_GBK"/>
          <w:color w:val="000000"/>
          <w:sz w:val="28"/>
        </w:rPr>
      </w:pPr>
      <w:r>
        <w:rPr>
          <w:rFonts w:hint="eastAsia" w:eastAsia="方正仿宋_GBK"/>
          <w:color w:val="000000"/>
          <w:sz w:val="28"/>
        </w:rPr>
        <w:t>2、支出情况</w:t>
      </w:r>
    </w:p>
    <w:p>
      <w:pPr>
        <w:spacing w:line="500" w:lineRule="exact"/>
        <w:ind w:firstLine="560"/>
        <w:rPr>
          <w:rFonts w:hint="eastAsia" w:eastAsia="方正仿宋_GBK"/>
          <w:color w:val="000000"/>
          <w:sz w:val="28"/>
        </w:rPr>
      </w:pPr>
      <w:r>
        <w:rPr>
          <w:rFonts w:hint="eastAsia" w:eastAsia="方正仿宋_GBK"/>
          <w:color w:val="000000"/>
          <w:sz w:val="28"/>
        </w:rPr>
        <w:t>收支预算总表支出栏、基本支出表、项目支出表按经济分类和支出功能分类科目编制，反映我部门预算中支出预算的总体情况。2022年部门支出安排预算总额</w:t>
      </w:r>
      <w:r>
        <w:rPr>
          <w:rFonts w:hint="eastAsia" w:eastAsia="方正仿宋_GBK"/>
          <w:color w:val="000000"/>
          <w:sz w:val="28"/>
          <w:lang w:val="en-US" w:eastAsia="zh-CN"/>
        </w:rPr>
        <w:t>204.17</w:t>
      </w:r>
      <w:r>
        <w:rPr>
          <w:rFonts w:hint="eastAsia" w:eastAsia="方正仿宋_GBK"/>
          <w:color w:val="000000"/>
          <w:sz w:val="28"/>
        </w:rPr>
        <w:t>万元，其中，基本支出</w:t>
      </w:r>
      <w:r>
        <w:rPr>
          <w:rFonts w:hint="eastAsia" w:eastAsia="方正仿宋_GBK"/>
          <w:color w:val="000000"/>
          <w:sz w:val="28"/>
          <w:lang w:val="en-US" w:eastAsia="zh-CN"/>
        </w:rPr>
        <w:t>204.17</w:t>
      </w:r>
      <w:r>
        <w:rPr>
          <w:rFonts w:hint="eastAsia" w:eastAsia="方正仿宋_GBK"/>
          <w:color w:val="000000"/>
          <w:sz w:val="28"/>
        </w:rPr>
        <w:t>万元，包含人员经费</w:t>
      </w:r>
      <w:r>
        <w:rPr>
          <w:rFonts w:hint="eastAsia" w:eastAsia="方正仿宋_GBK"/>
          <w:color w:val="000000"/>
          <w:sz w:val="28"/>
          <w:lang w:val="en-US" w:eastAsia="zh-CN"/>
        </w:rPr>
        <w:t>189.08</w:t>
      </w:r>
      <w:r>
        <w:rPr>
          <w:rFonts w:hint="eastAsia" w:eastAsia="方正仿宋_GBK"/>
          <w:color w:val="000000"/>
          <w:sz w:val="28"/>
        </w:rPr>
        <w:t>万元，日常公用经费</w:t>
      </w:r>
      <w:r>
        <w:rPr>
          <w:rFonts w:hint="eastAsia" w:eastAsia="方正仿宋_GBK"/>
          <w:color w:val="000000"/>
          <w:sz w:val="28"/>
          <w:lang w:val="en-US" w:eastAsia="zh-CN"/>
        </w:rPr>
        <w:t>15.09</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3、比上年增减情况</w:t>
      </w:r>
    </w:p>
    <w:p>
      <w:pPr>
        <w:spacing w:line="500" w:lineRule="exact"/>
        <w:ind w:firstLine="560"/>
        <w:rPr>
          <w:rFonts w:hint="eastAsia" w:eastAsia="方正仿宋_GBK"/>
          <w:color w:val="00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204.17</w:t>
      </w:r>
      <w:r>
        <w:rPr>
          <w:rFonts w:hint="eastAsia" w:eastAsia="方正仿宋_GBK"/>
          <w:color w:val="000000"/>
          <w:sz w:val="28"/>
        </w:rPr>
        <w:t>万元，较上</w:t>
      </w:r>
      <w:r>
        <w:rPr>
          <w:rFonts w:hint="eastAsia" w:eastAsia="方正仿宋_GBK"/>
          <w:color w:val="000000"/>
          <w:sz w:val="28"/>
          <w:lang w:eastAsia="zh-CN"/>
        </w:rPr>
        <w:t>减少</w:t>
      </w:r>
      <w:r>
        <w:rPr>
          <w:rFonts w:hint="eastAsia" w:eastAsia="方正仿宋_GBK"/>
          <w:color w:val="000000"/>
          <w:sz w:val="28"/>
          <w:lang w:val="en-US" w:eastAsia="zh-CN"/>
        </w:rPr>
        <w:t>0.51</w:t>
      </w:r>
      <w:r>
        <w:rPr>
          <w:rFonts w:hint="eastAsia" w:eastAsia="方正仿宋_GBK"/>
          <w:color w:val="000000"/>
          <w:sz w:val="28"/>
        </w:rPr>
        <w:t>万元。其中:基本支出</w:t>
      </w:r>
      <w:r>
        <w:rPr>
          <w:rFonts w:hint="eastAsia" w:eastAsia="方正仿宋_GBK"/>
          <w:color w:val="000000"/>
          <w:sz w:val="28"/>
          <w:lang w:eastAsia="zh-CN"/>
        </w:rPr>
        <w:t>减少</w:t>
      </w:r>
      <w:r>
        <w:rPr>
          <w:rFonts w:hint="eastAsia" w:eastAsia="方正仿宋_GBK"/>
          <w:color w:val="000000"/>
          <w:sz w:val="28"/>
          <w:lang w:val="en-US" w:eastAsia="zh-CN"/>
        </w:rPr>
        <w:t>0.51</w:t>
      </w:r>
      <w:r>
        <w:rPr>
          <w:rFonts w:hint="eastAsia" w:eastAsia="方正仿宋_GBK"/>
          <w:color w:val="000000"/>
          <w:sz w:val="28"/>
        </w:rPr>
        <w:t>万元，主要是</w:t>
      </w:r>
      <w:r>
        <w:rPr>
          <w:rFonts w:hint="eastAsia" w:eastAsia="方正仿宋_GBK"/>
          <w:color w:val="000000"/>
          <w:sz w:val="28"/>
          <w:lang w:eastAsia="zh-CN"/>
        </w:rPr>
        <w:t>人员减少。</w:t>
      </w:r>
    </w:p>
    <w:p>
      <w:pPr>
        <w:pStyle w:val="31"/>
      </w:pP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2022年</w:t>
      </w:r>
      <w:r>
        <w:rPr>
          <w:rFonts w:hint="eastAsia"/>
          <w:color w:val="000000"/>
          <w:lang w:eastAsia="zh-CN"/>
        </w:rPr>
        <w:t>涞水县应急管理</w:t>
      </w:r>
      <w:r>
        <w:rPr>
          <w:rFonts w:hint="eastAsia"/>
          <w:color w:val="000000"/>
        </w:rPr>
        <w:t>局部门预算安排机关运行经费支出</w:t>
      </w:r>
      <w:r>
        <w:rPr>
          <w:rFonts w:hint="eastAsia"/>
          <w:color w:val="000000"/>
          <w:lang w:val="en-US" w:eastAsia="zh-CN"/>
        </w:rPr>
        <w:t>15.09</w:t>
      </w:r>
      <w:r>
        <w:rPr>
          <w:rFonts w:hint="eastAsia"/>
          <w:color w:val="000000"/>
        </w:rPr>
        <w:t>万元，其中包括办公费</w:t>
      </w:r>
      <w:r>
        <w:rPr>
          <w:rFonts w:hint="eastAsia"/>
          <w:color w:val="000000"/>
          <w:lang w:val="en-US" w:eastAsia="zh-CN"/>
        </w:rPr>
        <w:t>7.48</w:t>
      </w:r>
      <w:r>
        <w:rPr>
          <w:rFonts w:hint="eastAsia"/>
          <w:color w:val="000000"/>
        </w:rPr>
        <w:t>万元、</w:t>
      </w:r>
      <w:r>
        <w:rPr>
          <w:rFonts w:hint="eastAsia"/>
          <w:color w:val="000000"/>
          <w:lang w:eastAsia="zh-CN"/>
        </w:rPr>
        <w:t>差旅费</w:t>
      </w:r>
      <w:r>
        <w:rPr>
          <w:rFonts w:hint="eastAsia"/>
          <w:color w:val="000000"/>
          <w:lang w:val="en-US" w:eastAsia="zh-CN"/>
        </w:rPr>
        <w:t>3.4万元、</w:t>
      </w:r>
      <w:r>
        <w:rPr>
          <w:rFonts w:hint="eastAsia"/>
          <w:color w:val="000000"/>
        </w:rPr>
        <w:t>工会经费</w:t>
      </w:r>
      <w:r>
        <w:rPr>
          <w:rFonts w:hint="eastAsia"/>
          <w:color w:val="000000"/>
          <w:lang w:val="en-US" w:eastAsia="zh-CN"/>
        </w:rPr>
        <w:t>1.75</w:t>
      </w:r>
      <w:r>
        <w:rPr>
          <w:rFonts w:hint="eastAsia"/>
          <w:color w:val="000000"/>
        </w:rPr>
        <w:t>万元、</w:t>
      </w:r>
      <w:r>
        <w:rPr>
          <w:rFonts w:hint="eastAsia"/>
          <w:color w:val="000000"/>
          <w:lang w:eastAsia="zh-CN"/>
        </w:rPr>
        <w:t>职工</w:t>
      </w:r>
      <w:r>
        <w:rPr>
          <w:rFonts w:hint="eastAsia"/>
          <w:color w:val="000000"/>
        </w:rPr>
        <w:t>福利费</w:t>
      </w:r>
      <w:r>
        <w:rPr>
          <w:rFonts w:hint="eastAsia"/>
          <w:color w:val="000000"/>
          <w:lang w:val="en-US" w:eastAsia="zh-CN"/>
        </w:rPr>
        <w:t>2.46</w:t>
      </w:r>
      <w:r>
        <w:rPr>
          <w:rFonts w:hint="eastAsia"/>
          <w:color w:val="000000"/>
        </w:rPr>
        <w:t>万元。</w:t>
      </w:r>
    </w:p>
    <w:p>
      <w:pPr>
        <w:numPr>
          <w:ilvl w:val="0"/>
          <w:numId w:val="0"/>
        </w:numPr>
        <w:spacing w:before="10" w:after="10"/>
        <w:ind w:firstLine="640" w:firstLineChars="200"/>
        <w:outlineLvl w:val="5"/>
        <w:rPr>
          <w:rFonts w:hint="eastAsia" w:ascii="黑体" w:hAnsi="黑体" w:eastAsia="黑体" w:cs="黑体"/>
          <w:color w:val="000000"/>
          <w:sz w:val="32"/>
          <w:lang w:val="en-US" w:eastAsia="zh-CN"/>
        </w:rPr>
      </w:pPr>
    </w:p>
    <w:p>
      <w:pPr>
        <w:numPr>
          <w:ilvl w:val="0"/>
          <w:numId w:val="0"/>
        </w:numPr>
        <w:spacing w:before="10" w:after="10"/>
        <w:ind w:firstLine="640" w:firstLineChars="200"/>
        <w:outlineLvl w:val="5"/>
        <w:rPr>
          <w:rFonts w:hint="eastAsia" w:ascii="黑体" w:hAnsi="黑体" w:eastAsia="黑体" w:cs="黑体"/>
          <w:color w:val="000000"/>
          <w:sz w:val="32"/>
          <w:lang w:val="en-US" w:eastAsia="zh-CN"/>
        </w:rPr>
      </w:pPr>
    </w:p>
    <w:p>
      <w:pPr>
        <w:numPr>
          <w:ilvl w:val="0"/>
          <w:numId w:val="0"/>
        </w:numPr>
        <w:spacing w:before="10" w:after="10"/>
        <w:ind w:firstLine="640" w:firstLineChars="200"/>
        <w:outlineLvl w:val="5"/>
        <w:rPr>
          <w:rFonts w:hint="eastAsia" w:ascii="黑体" w:hAnsi="黑体" w:eastAsia="黑体" w:cs="黑体"/>
          <w:color w:val="000000"/>
          <w:sz w:val="32"/>
          <w:lang w:val="en-US" w:eastAsia="zh-CN"/>
        </w:rPr>
      </w:pPr>
    </w:p>
    <w:p>
      <w:pPr>
        <w:numPr>
          <w:ilvl w:val="0"/>
          <w:numId w:val="0"/>
        </w:numPr>
        <w:spacing w:before="10" w:after="10"/>
        <w:ind w:firstLine="640" w:firstLineChars="200"/>
        <w:outlineLvl w:val="5"/>
        <w:rPr>
          <w:rFonts w:hint="eastAsia" w:ascii="黑体" w:hAnsi="黑体" w:eastAsia="黑体" w:cs="黑体"/>
          <w:color w:val="000000"/>
          <w:sz w:val="32"/>
          <w:lang w:val="en-US" w:eastAsia="zh-CN"/>
        </w:rPr>
      </w:pPr>
    </w:p>
    <w:p>
      <w:pPr>
        <w:numPr>
          <w:ilvl w:val="0"/>
          <w:numId w:val="0"/>
        </w:numPr>
        <w:spacing w:before="10" w:after="10"/>
        <w:ind w:firstLine="640" w:firstLineChars="200"/>
        <w:outlineLvl w:val="5"/>
        <w:rPr>
          <w:rFonts w:hint="eastAsia" w:ascii="黑体" w:hAnsi="黑体" w:eastAsia="黑体" w:cs="黑体"/>
          <w:color w:val="000000"/>
          <w:sz w:val="32"/>
          <w:lang w:val="en-US" w:eastAsia="zh-CN"/>
        </w:rPr>
      </w:pPr>
    </w:p>
    <w:p>
      <w:pPr>
        <w:numPr>
          <w:ilvl w:val="0"/>
          <w:numId w:val="0"/>
        </w:numPr>
        <w:spacing w:before="10" w:after="10"/>
        <w:ind w:firstLine="640" w:firstLineChars="200"/>
        <w:outlineLvl w:val="5"/>
        <w:rPr>
          <w:rFonts w:hint="eastAsia" w:ascii="黑体" w:hAnsi="黑体" w:eastAsia="黑体" w:cs="黑体"/>
          <w:color w:val="000000"/>
          <w:sz w:val="32"/>
          <w:lang w:val="en-US" w:eastAsia="zh-CN"/>
        </w:rPr>
      </w:pPr>
    </w:p>
    <w:p>
      <w:pPr>
        <w:numPr>
          <w:ilvl w:val="0"/>
          <w:numId w:val="0"/>
        </w:numPr>
        <w:spacing w:before="10" w:after="10"/>
        <w:ind w:firstLine="640" w:firstLineChars="200"/>
        <w:outlineLvl w:val="5"/>
        <w:rPr>
          <w:rFonts w:hint="eastAsia" w:ascii="黑体" w:hAnsi="黑体" w:eastAsia="黑体" w:cs="黑体"/>
          <w:color w:val="000000"/>
          <w:sz w:val="32"/>
          <w:lang w:val="en-US" w:eastAsia="zh-CN"/>
        </w:rPr>
      </w:pPr>
    </w:p>
    <w:p>
      <w:pPr>
        <w:numPr>
          <w:ilvl w:val="0"/>
          <w:numId w:val="0"/>
        </w:num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lang w:val="en-US" w:eastAsia="zh-CN"/>
        </w:rPr>
        <w:t>四、</w:t>
      </w:r>
      <w:r>
        <w:rPr>
          <w:rFonts w:hint="eastAsia" w:ascii="黑体" w:hAnsi="黑体" w:eastAsia="黑体" w:cs="黑体"/>
          <w:color w:val="000000"/>
          <w:sz w:val="32"/>
        </w:rPr>
        <w:t>财政拨款“三公”经费预算情况及增减变化原因</w:t>
      </w: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numPr>
          <w:ilvl w:val="0"/>
          <w:numId w:val="0"/>
        </w:numPr>
        <w:spacing w:before="10" w:after="10"/>
        <w:ind w:left="640" w:leftChars="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3"/>
        <w:rPr>
          <w:rFonts w:hint="eastAsia"/>
          <w:lang w:eastAsia="zh-CN"/>
        </w:rPr>
      </w:pPr>
      <w:r>
        <w:rPr>
          <w:rFonts w:hint="eastAsia"/>
          <w:lang w:eastAsia="zh-CN"/>
        </w:rPr>
        <w:t>无。</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我单位没有</w:t>
      </w:r>
      <w:r>
        <w:rPr>
          <w:rFonts w:hint="eastAsia" w:eastAsia="方正仿宋_GBK"/>
          <w:color w:val="000000"/>
          <w:sz w:val="28"/>
        </w:rPr>
        <w:t>安排政府采购预算。</w:t>
      </w:r>
      <w:r>
        <w:rPr>
          <w:rFonts w:hint="eastAsia" w:eastAsia="方正仿宋_GBK"/>
          <w:color w:val="000000"/>
          <w:sz w:val="28"/>
          <w:lang w:eastAsia="zh-CN"/>
        </w:rPr>
        <w:t>空表列示</w:t>
      </w:r>
      <w:r>
        <w:rPr>
          <w:rFonts w:hint="eastAsia" w:eastAsia="方正仿宋_GBK"/>
          <w:color w:val="000000"/>
          <w:sz w:val="28"/>
        </w:rPr>
        <w:t>。</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ind w:firstLine="840" w:firstLineChars="300"/>
        <w:jc w:val="both"/>
        <w:rPr>
          <w:rFonts w:hint="eastAsia" w:eastAsia="方正仿宋_GBK"/>
          <w:color w:val="000000"/>
          <w:sz w:val="28"/>
          <w:lang w:val="en-US" w:eastAsia="zh-CN"/>
        </w:rPr>
      </w:pPr>
      <w:r>
        <w:rPr>
          <w:rFonts w:hint="eastAsia" w:eastAsia="方正仿宋_GBK"/>
          <w:color w:val="000000"/>
          <w:sz w:val="28"/>
          <w:lang w:val="en-US" w:eastAsia="zh-CN"/>
        </w:rPr>
        <w:t>2022年我单位无固定资产购置计划。</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426</w:t>
            </w:r>
            <w:r>
              <w:t>003</w:t>
            </w:r>
            <w:r>
              <w:rPr>
                <w:rFonts w:hint="eastAsia"/>
                <w:lang w:eastAsia="zh-CN"/>
              </w:rPr>
              <w:t>涞水</w:t>
            </w:r>
            <w:r>
              <w:rPr>
                <w:rFonts w:hint="eastAsia"/>
              </w:rPr>
              <w:t>县</w:t>
            </w:r>
            <w:r>
              <w:rPr>
                <w:rFonts w:hint="eastAsia"/>
                <w:lang w:eastAsia="zh-CN"/>
              </w:rPr>
              <w:t>应急管理</w:t>
            </w:r>
            <w:r>
              <w:rPr>
                <w:rFonts w:hint="eastAsia"/>
              </w:rPr>
              <w:t>局事业</w:t>
            </w:r>
          </w:p>
        </w:tc>
        <w:tc>
          <w:tcPr>
            <w:tcW w:w="5669"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县级</w:t>
      </w:r>
      <w:r>
        <w:rPr>
          <w:rFonts w:hint="eastAsia" w:eastAsia="方正仿宋_GBK"/>
          <w:color w:val="000000"/>
          <w:sz w:val="28"/>
        </w:rPr>
        <w:t>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jc w:val="both"/>
        <w:outlineLvl w:val="3"/>
      </w:pP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DAEA2"/>
    <w:multiLevelType w:val="singleLevel"/>
    <w:tmpl w:val="A8BDAEA2"/>
    <w:lvl w:ilvl="0" w:tentative="0">
      <w:start w:val="1"/>
      <w:numFmt w:val="chineseCounting"/>
      <w:suff w:val="nothing"/>
      <w:lvlText w:val="（%1）"/>
      <w:lvlJc w:val="left"/>
      <w:pPr>
        <w:ind w:left="160"/>
      </w:pPr>
      <w:rPr>
        <w:rFonts w:hint="eastAsia"/>
      </w:rPr>
    </w:lvl>
  </w:abstractNum>
  <w:abstractNum w:abstractNumId="1">
    <w:nsid w:val="F508178B"/>
    <w:multiLevelType w:val="singleLevel"/>
    <w:tmpl w:val="F508178B"/>
    <w:lvl w:ilvl="0" w:tentative="0">
      <w:start w:val="1"/>
      <w:numFmt w:val="chineseCounting"/>
      <w:suff w:val="nothing"/>
      <w:lvlText w:val="%1、"/>
      <w:lvlJc w:val="left"/>
      <w:rPr>
        <w:rFonts w:hint="eastAsia"/>
      </w:rPr>
    </w:lvl>
  </w:abstractNum>
  <w:abstractNum w:abstractNumId="2">
    <w:nsid w:val="3A7EF12B"/>
    <w:multiLevelType w:val="singleLevel"/>
    <w:tmpl w:val="3A7EF12B"/>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jY4NDEyZTliNTM4NmE4MmFmNjE3OGVjYzk2Y2E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0879A9"/>
    <w:rsid w:val="02CF477D"/>
    <w:rsid w:val="052B4646"/>
    <w:rsid w:val="05704DD8"/>
    <w:rsid w:val="072916E2"/>
    <w:rsid w:val="0AEB2487"/>
    <w:rsid w:val="0CE15D0B"/>
    <w:rsid w:val="13C60BD9"/>
    <w:rsid w:val="158F5031"/>
    <w:rsid w:val="15F9577A"/>
    <w:rsid w:val="16402F27"/>
    <w:rsid w:val="17D070F3"/>
    <w:rsid w:val="1991664C"/>
    <w:rsid w:val="1AAA1B81"/>
    <w:rsid w:val="1C077DEC"/>
    <w:rsid w:val="1C9D27BC"/>
    <w:rsid w:val="1DF20B44"/>
    <w:rsid w:val="20A735C1"/>
    <w:rsid w:val="20D83B05"/>
    <w:rsid w:val="22090B6C"/>
    <w:rsid w:val="26AE34F8"/>
    <w:rsid w:val="2B0B2850"/>
    <w:rsid w:val="2D267931"/>
    <w:rsid w:val="2E5A0396"/>
    <w:rsid w:val="31D22A04"/>
    <w:rsid w:val="376C029E"/>
    <w:rsid w:val="391B70EA"/>
    <w:rsid w:val="3A4B0C5C"/>
    <w:rsid w:val="3B8F458E"/>
    <w:rsid w:val="3F033BBB"/>
    <w:rsid w:val="3FBB48C6"/>
    <w:rsid w:val="40383B92"/>
    <w:rsid w:val="42EF13A9"/>
    <w:rsid w:val="435741CB"/>
    <w:rsid w:val="44826EBD"/>
    <w:rsid w:val="48390A7E"/>
    <w:rsid w:val="487A3570"/>
    <w:rsid w:val="4C2C5261"/>
    <w:rsid w:val="50CC42B4"/>
    <w:rsid w:val="535B7C03"/>
    <w:rsid w:val="558868BE"/>
    <w:rsid w:val="559B2D78"/>
    <w:rsid w:val="562A7E7A"/>
    <w:rsid w:val="583622C5"/>
    <w:rsid w:val="5AC86A28"/>
    <w:rsid w:val="5AD84127"/>
    <w:rsid w:val="5FDC0FFB"/>
    <w:rsid w:val="64744EC0"/>
    <w:rsid w:val="661E3335"/>
    <w:rsid w:val="664E5A37"/>
    <w:rsid w:val="66C324F7"/>
    <w:rsid w:val="6E6A6AB2"/>
    <w:rsid w:val="6EB02F99"/>
    <w:rsid w:val="707B7045"/>
    <w:rsid w:val="71A308C3"/>
    <w:rsid w:val="72DA20C1"/>
    <w:rsid w:val="736B748E"/>
    <w:rsid w:val="74745854"/>
    <w:rsid w:val="76D45A2B"/>
    <w:rsid w:val="774731E4"/>
    <w:rsid w:val="7BF24BF0"/>
    <w:rsid w:val="7D0C1CE2"/>
    <w:rsid w:val="7D344D95"/>
    <w:rsid w:val="7E7933A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78</Pages>
  <Words>21112</Words>
  <Characters>24089</Characters>
  <Lines>127</Lines>
  <Paragraphs>36</Paragraphs>
  <TotalTime>6</TotalTime>
  <ScaleCrop>false</ScaleCrop>
  <LinksUpToDate>false</LinksUpToDate>
  <CharactersWithSpaces>24464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2023-12-29T08:53:48Z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01A39FCD96E5487F8BE4AD8198C813AB</vt:lpwstr>
  </property>
</Properties>
</file>