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7980"/>
        </w:tabs>
        <w:jc w:val="center"/>
        <w:rPr>
          <w:rFonts w:ascii="宋体" w:hAnsi="宋体" w:cs="宋体"/>
          <w:b/>
          <w:bCs/>
          <w:sz w:val="44"/>
          <w:szCs w:val="44"/>
        </w:rPr>
      </w:pPr>
      <w:r>
        <w:rPr>
          <w:rFonts w:hint="eastAsia" w:ascii="宋体" w:hAnsi="宋体" w:cs="宋体"/>
          <w:b/>
          <w:bCs/>
          <w:sz w:val="44"/>
          <w:szCs w:val="44"/>
        </w:rPr>
        <w:t>2023年涞水县东文山镇人民政府单位预算信息公开</w:t>
      </w:r>
    </w:p>
    <w:p>
      <w:pPr>
        <w:tabs>
          <w:tab w:val="right" w:pos="7980"/>
        </w:tabs>
        <w:jc w:val="center"/>
        <w:rPr>
          <w:rFonts w:ascii="宋体" w:hAnsi="宋体" w:cs="宋体"/>
          <w:b/>
          <w:bCs/>
          <w:sz w:val="44"/>
          <w:szCs w:val="44"/>
        </w:rPr>
      </w:pPr>
    </w:p>
    <w:p>
      <w:pPr>
        <w:tabs>
          <w:tab w:val="right" w:leader="middleDot" w:pos="7980"/>
        </w:tabs>
        <w:jc w:val="right"/>
        <w:rPr>
          <w:rFonts w:ascii="宋体" w:hAnsi="宋体" w:cs="宋体"/>
          <w:b/>
          <w:bCs/>
          <w:sz w:val="44"/>
          <w:szCs w:val="44"/>
        </w:rPr>
      </w:pPr>
    </w:p>
    <w:p>
      <w:pPr>
        <w:tabs>
          <w:tab w:val="left" w:leader="middleDot" w:pos="12600"/>
        </w:tabs>
        <w:ind w:firstLine="640" w:firstLineChars="200"/>
        <w:jc w:val="left"/>
        <w:rPr>
          <w:rFonts w:ascii="黑体" w:hAnsi="黑体" w:eastAsia="黑体" w:cs="黑体"/>
          <w:sz w:val="32"/>
          <w:szCs w:val="32"/>
        </w:rPr>
      </w:pPr>
      <w:r>
        <w:rPr>
          <w:rFonts w:hint="eastAsia" w:ascii="黑体" w:hAnsi="黑体" w:eastAsia="黑体" w:cs="黑体"/>
          <w:sz w:val="32"/>
          <w:szCs w:val="32"/>
        </w:rPr>
        <w:t>一、涞水县东文山镇人民政府收支预算</w:t>
      </w:r>
      <w:r>
        <w:rPr>
          <w:rFonts w:hint="eastAsia" w:ascii="黑体" w:hAnsi="黑体" w:eastAsia="黑体" w:cs="黑体"/>
          <w:sz w:val="32"/>
          <w:szCs w:val="32"/>
        </w:rPr>
        <w:tab/>
      </w:r>
      <w:r>
        <w:rPr>
          <w:rFonts w:hint="eastAsia" w:ascii="黑体" w:hAnsi="黑体" w:eastAsia="黑体" w:cs="黑体"/>
          <w:sz w:val="32"/>
          <w:szCs w:val="32"/>
        </w:rPr>
        <w:t xml:space="preserve"> 1                                             </w:t>
      </w:r>
    </w:p>
    <w:p>
      <w:pPr>
        <w:tabs>
          <w:tab w:val="left" w:leader="middleDot" w:pos="12600"/>
        </w:tabs>
        <w:ind w:firstLine="640" w:firstLineChars="200"/>
        <w:jc w:val="left"/>
        <w:rPr>
          <w:rFonts w:ascii="黑体" w:hAnsi="黑体" w:eastAsia="黑体" w:cs="黑体"/>
          <w:sz w:val="32"/>
          <w:szCs w:val="32"/>
        </w:rPr>
      </w:pPr>
      <w:r>
        <w:rPr>
          <w:rFonts w:hint="eastAsia" w:ascii="黑体" w:hAnsi="黑体" w:eastAsia="黑体" w:cs="黑体"/>
          <w:sz w:val="32"/>
          <w:szCs w:val="32"/>
        </w:rPr>
        <w:t xml:space="preserve">                                     </w:t>
      </w:r>
    </w:p>
    <w:p>
      <w:pPr>
        <w:autoSpaceDE w:val="0"/>
        <w:autoSpaceDN w:val="0"/>
        <w:adjustRightInd w:val="0"/>
        <w:ind w:firstLine="640" w:firstLineChars="200"/>
        <w:jc w:val="left"/>
        <w:rPr>
          <w:rFonts w:ascii="仿宋" w:hAnsi="仿宋" w:eastAsia="仿宋" w:cs="仿宋"/>
          <w:sz w:val="32"/>
          <w:szCs w:val="32"/>
        </w:rPr>
      </w:pPr>
    </w:p>
    <w:p>
      <w:pPr>
        <w:autoSpaceDE w:val="0"/>
        <w:autoSpaceDN w:val="0"/>
        <w:adjustRightInd w:val="0"/>
        <w:ind w:firstLine="640" w:firstLineChars="200"/>
        <w:jc w:val="left"/>
        <w:rPr>
          <w:rFonts w:ascii="仿宋" w:hAnsi="仿宋" w:eastAsia="仿宋" w:cs="仿宋"/>
          <w:sz w:val="32"/>
          <w:szCs w:val="32"/>
        </w:rPr>
      </w:pPr>
    </w:p>
    <w:p>
      <w:pPr>
        <w:autoSpaceDE w:val="0"/>
        <w:autoSpaceDN w:val="0"/>
        <w:adjustRightInd w:val="0"/>
        <w:ind w:firstLine="640" w:firstLineChars="200"/>
        <w:jc w:val="left"/>
        <w:rPr>
          <w:rFonts w:ascii="仿宋" w:hAnsi="仿宋" w:eastAsia="仿宋" w:cs="仿宋"/>
          <w:sz w:val="32"/>
          <w:szCs w:val="32"/>
        </w:rPr>
      </w:pPr>
    </w:p>
    <w:p>
      <w:pPr>
        <w:tabs>
          <w:tab w:val="left" w:pos="5800"/>
        </w:tabs>
        <w:autoSpaceDE w:val="0"/>
        <w:autoSpaceDN w:val="0"/>
        <w:adjustRightInd w:val="0"/>
        <w:ind w:firstLine="640" w:firstLineChars="200"/>
        <w:jc w:val="left"/>
        <w:rPr>
          <w:rFonts w:ascii="仿宋" w:hAnsi="仿宋" w:eastAsia="仿宋" w:cs="仿宋"/>
          <w:sz w:val="32"/>
          <w:szCs w:val="32"/>
        </w:rPr>
      </w:pPr>
      <w:r>
        <w:rPr>
          <w:rFonts w:hint="eastAsia" w:ascii="仿宋" w:hAnsi="仿宋" w:eastAsia="仿宋" w:cs="仿宋"/>
          <w:sz w:val="32"/>
          <w:szCs w:val="32"/>
        </w:rPr>
        <w:tab/>
      </w:r>
    </w:p>
    <w:p>
      <w:pPr>
        <w:autoSpaceDE w:val="0"/>
        <w:autoSpaceDN w:val="0"/>
        <w:adjustRightInd w:val="0"/>
        <w:ind w:firstLine="640" w:firstLineChars="200"/>
        <w:jc w:val="left"/>
        <w:rPr>
          <w:rFonts w:ascii="仿宋" w:hAnsi="仿宋" w:eastAsia="仿宋" w:cs="仿宋"/>
          <w:sz w:val="32"/>
          <w:szCs w:val="32"/>
        </w:rPr>
      </w:pPr>
    </w:p>
    <w:p>
      <w:pPr>
        <w:autoSpaceDE w:val="0"/>
        <w:autoSpaceDN w:val="0"/>
        <w:adjustRightInd w:val="0"/>
        <w:ind w:firstLine="640" w:firstLineChars="200"/>
        <w:jc w:val="left"/>
        <w:rPr>
          <w:rFonts w:ascii="仿宋" w:hAnsi="仿宋" w:eastAsia="仿宋" w:cs="仿宋"/>
          <w:sz w:val="32"/>
          <w:szCs w:val="32"/>
        </w:rPr>
      </w:pPr>
    </w:p>
    <w:p>
      <w:pPr>
        <w:autoSpaceDE w:val="0"/>
        <w:autoSpaceDN w:val="0"/>
        <w:adjustRightInd w:val="0"/>
        <w:ind w:firstLine="640" w:firstLineChars="20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numPr>
          <w:ilvl w:val="0"/>
          <w:numId w:val="1"/>
        </w:numPr>
        <w:autoSpaceDE w:val="0"/>
        <w:autoSpaceDN w:val="0"/>
        <w:adjustRightInd w:val="0"/>
        <w:jc w:val="center"/>
        <w:rPr>
          <w:rFonts w:ascii="仿宋" w:hAnsi="仿宋" w:eastAsia="仿宋" w:cs="仿宋"/>
          <w:sz w:val="32"/>
          <w:szCs w:val="32"/>
        </w:rPr>
      </w:pPr>
      <w:r>
        <w:rPr>
          <w:rFonts w:hint="eastAsia" w:ascii="仿宋" w:hAnsi="仿宋" w:eastAsia="仿宋" w:cs="仿宋"/>
          <w:sz w:val="32"/>
          <w:szCs w:val="32"/>
        </w:rPr>
        <w:t>涞水县东文山镇人民政府收支预算</w:t>
      </w:r>
    </w:p>
    <w:p>
      <w:pPr>
        <w:autoSpaceDE w:val="0"/>
        <w:autoSpaceDN w:val="0"/>
        <w:adjustRightInd w:val="0"/>
        <w:rPr>
          <w:rFonts w:ascii="仿宋" w:hAnsi="仿宋" w:eastAsia="仿宋" w:cs="仿宋"/>
          <w:sz w:val="32"/>
          <w:szCs w:val="32"/>
        </w:rPr>
      </w:pPr>
    </w:p>
    <w:tbl>
      <w:tblPr>
        <w:tblStyle w:val="5"/>
        <w:tblW w:w="13322" w:type="dxa"/>
        <w:tblInd w:w="93" w:type="dxa"/>
        <w:tblLayout w:type="fixed"/>
        <w:tblCellMar>
          <w:top w:w="0" w:type="dxa"/>
          <w:left w:w="108" w:type="dxa"/>
          <w:bottom w:w="0" w:type="dxa"/>
          <w:right w:w="108" w:type="dxa"/>
        </w:tblCellMar>
      </w:tblPr>
      <w:tblGrid>
        <w:gridCol w:w="668"/>
        <w:gridCol w:w="2736"/>
        <w:gridCol w:w="2455"/>
        <w:gridCol w:w="3188"/>
        <w:gridCol w:w="4275"/>
      </w:tblGrid>
      <w:tr>
        <w:tblPrEx>
          <w:tblCellMar>
            <w:top w:w="0" w:type="dxa"/>
            <w:left w:w="108" w:type="dxa"/>
            <w:bottom w:w="0" w:type="dxa"/>
            <w:right w:w="108" w:type="dxa"/>
          </w:tblCellMar>
        </w:tblPrEx>
        <w:trPr>
          <w:trHeight w:val="750" w:hRule="atLeast"/>
        </w:trPr>
        <w:tc>
          <w:tcPr>
            <w:tcW w:w="133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43"/>
                <w:szCs w:val="43"/>
              </w:rPr>
            </w:pPr>
            <w:r>
              <w:rPr>
                <w:rFonts w:hint="eastAsia" w:ascii="宋体" w:hAnsi="宋体" w:cs="宋体"/>
                <w:color w:val="000000"/>
                <w:kern w:val="0"/>
                <w:sz w:val="28"/>
                <w:szCs w:val="28"/>
                <w:lang w:bidi="ar"/>
              </w:rPr>
              <w:t>单位预算收支总表</w:t>
            </w:r>
          </w:p>
        </w:tc>
      </w:tr>
      <w:tr>
        <w:tblPrEx>
          <w:tblCellMar>
            <w:top w:w="0" w:type="dxa"/>
            <w:left w:w="108" w:type="dxa"/>
            <w:bottom w:w="0" w:type="dxa"/>
            <w:right w:w="108" w:type="dxa"/>
          </w:tblCellMar>
        </w:tblPrEx>
        <w:trPr>
          <w:trHeight w:val="300" w:hRule="atLeast"/>
        </w:trPr>
        <w:tc>
          <w:tcPr>
            <w:tcW w:w="58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预算单位编码及名称：[812001]涞水县东文山乡人民政府</w:t>
            </w:r>
          </w:p>
        </w:tc>
        <w:tc>
          <w:tcPr>
            <w:tcW w:w="3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预算年度：2023</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金额单位：万元</w:t>
            </w:r>
          </w:p>
        </w:tc>
      </w:tr>
      <w:tr>
        <w:tblPrEx>
          <w:tblCellMar>
            <w:top w:w="0" w:type="dxa"/>
            <w:left w:w="108" w:type="dxa"/>
            <w:bottom w:w="0" w:type="dxa"/>
            <w:right w:w="108" w:type="dxa"/>
          </w:tblCellMar>
        </w:tblPrEx>
        <w:trPr>
          <w:trHeight w:val="300" w:hRule="atLeast"/>
        </w:trPr>
        <w:tc>
          <w:tcPr>
            <w:tcW w:w="6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5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收入</w:t>
            </w:r>
          </w:p>
        </w:tc>
        <w:tc>
          <w:tcPr>
            <w:tcW w:w="7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支出</w:t>
            </w:r>
          </w:p>
        </w:tc>
      </w:tr>
      <w:tr>
        <w:tblPrEx>
          <w:tblCellMar>
            <w:top w:w="0" w:type="dxa"/>
            <w:left w:w="108" w:type="dxa"/>
            <w:bottom w:w="0" w:type="dxa"/>
            <w:right w:w="108" w:type="dxa"/>
          </w:tblCellMar>
        </w:tblPrEx>
        <w:trPr>
          <w:trHeight w:val="30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    目</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预算数</w:t>
            </w:r>
          </w:p>
        </w:tc>
        <w:tc>
          <w:tcPr>
            <w:tcW w:w="3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    目</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预算数</w:t>
            </w: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栏次</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3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一、一般公共预算拨款收入</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573.05</w:t>
            </w: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一、一般公共服务支出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492.54</w:t>
            </w: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二、政府性基金预算拨款收入</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二、外交支出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三、国有资本经营预算拨款收入</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三、国防支出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四、财政专户管理资金收入</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四、公共安全支出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五、事业收入</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五、教育支出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六、事业单位经营收入</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六、科学技术支出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七、上级补助收入</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七、文化旅游体育与传媒支出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1.75</w:t>
            </w: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八、附属单位上缴收入</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八、社会保障和就业支出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36.25</w:t>
            </w: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九、其他收入</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九、社会保险基金支出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十、卫生健康支出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19.13</w:t>
            </w: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十一、节能环保支出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十二、城乡社区支出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十三、农林水支出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十四、交通运输支出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十五、资源勘探工业信息等支出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十六、商业服务业等支出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十七、金融支出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十八、援助其他地区支出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十九、自然资源海洋气象等支出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二十、住房保障支出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23.38</w:t>
            </w: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二十一、粮油物资储备支出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27</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二十二、国有资本经营预算支出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28</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二十三、灾害防治及应急管理支出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29</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二十四、预备费</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二十五、其他支出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二十六、转移性支出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二十七、债务还本支出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33</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二十八、债务付息支出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二十九、债务发行费用支出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三十、抗疫特别国债安排的支出</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36</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本年收入合计</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573.05</w:t>
            </w: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本年支出合计</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573.05</w:t>
            </w: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37</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上年结转结余</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年终结转结余</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38</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收入总计</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573.05</w:t>
            </w:r>
          </w:p>
        </w:tc>
        <w:tc>
          <w:tcPr>
            <w:tcW w:w="3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支出总计</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573.05</w:t>
            </w:r>
          </w:p>
        </w:tc>
      </w:tr>
    </w:tbl>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tbl>
      <w:tblPr>
        <w:tblStyle w:val="5"/>
        <w:tblW w:w="13455" w:type="dxa"/>
        <w:tblInd w:w="93" w:type="dxa"/>
        <w:tblLayout w:type="fixed"/>
        <w:tblCellMar>
          <w:top w:w="0" w:type="dxa"/>
          <w:left w:w="108" w:type="dxa"/>
          <w:bottom w:w="0" w:type="dxa"/>
          <w:right w:w="108" w:type="dxa"/>
        </w:tblCellMar>
      </w:tblPr>
      <w:tblGrid>
        <w:gridCol w:w="741"/>
        <w:gridCol w:w="1129"/>
        <w:gridCol w:w="2820"/>
        <w:gridCol w:w="960"/>
        <w:gridCol w:w="1612"/>
        <w:gridCol w:w="853"/>
        <w:gridCol w:w="815"/>
        <w:gridCol w:w="903"/>
        <w:gridCol w:w="698"/>
        <w:gridCol w:w="742"/>
        <w:gridCol w:w="786"/>
        <w:gridCol w:w="639"/>
        <w:gridCol w:w="757"/>
      </w:tblGrid>
      <w:tr>
        <w:tblPrEx>
          <w:tblCellMar>
            <w:top w:w="0" w:type="dxa"/>
            <w:left w:w="108" w:type="dxa"/>
            <w:bottom w:w="0" w:type="dxa"/>
            <w:right w:w="108" w:type="dxa"/>
          </w:tblCellMar>
        </w:tblPrEx>
        <w:trPr>
          <w:trHeight w:val="750" w:hRule="atLeast"/>
        </w:trPr>
        <w:tc>
          <w:tcPr>
            <w:tcW w:w="13455"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43"/>
                <w:szCs w:val="43"/>
              </w:rPr>
            </w:pPr>
            <w:r>
              <w:rPr>
                <w:rFonts w:hint="eastAsia" w:ascii="宋体" w:hAnsi="宋体" w:cs="宋体"/>
                <w:color w:val="000000"/>
                <w:kern w:val="0"/>
                <w:sz w:val="30"/>
                <w:szCs w:val="30"/>
                <w:lang w:bidi="ar"/>
              </w:rPr>
              <w:t>单位预算收入总表</w:t>
            </w:r>
          </w:p>
        </w:tc>
      </w:tr>
      <w:tr>
        <w:tblPrEx>
          <w:tblCellMar>
            <w:top w:w="0" w:type="dxa"/>
            <w:left w:w="108" w:type="dxa"/>
            <w:bottom w:w="0" w:type="dxa"/>
            <w:right w:w="108" w:type="dxa"/>
          </w:tblCellMar>
        </w:tblPrEx>
        <w:trPr>
          <w:trHeight w:val="300" w:hRule="atLeast"/>
        </w:trPr>
        <w:tc>
          <w:tcPr>
            <w:tcW w:w="1053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预算单位编码及名称：[812001]涞水县东文山乡人民政府</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预算年度：2023</w:t>
            </w: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金额单位：万元</w:t>
            </w:r>
          </w:p>
        </w:tc>
      </w:tr>
      <w:tr>
        <w:tblPrEx>
          <w:tblCellMar>
            <w:top w:w="0" w:type="dxa"/>
            <w:left w:w="108" w:type="dxa"/>
            <w:bottom w:w="0" w:type="dxa"/>
            <w:right w:w="108" w:type="dxa"/>
          </w:tblCellMar>
        </w:tblPrEx>
        <w:trPr>
          <w:trHeight w:val="300" w:hRule="atLeast"/>
        </w:trPr>
        <w:tc>
          <w:tcPr>
            <w:tcW w:w="7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39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功能分类科目</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合计</w:t>
            </w:r>
          </w:p>
        </w:tc>
        <w:tc>
          <w:tcPr>
            <w:tcW w:w="704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本年收入</w:t>
            </w:r>
          </w:p>
        </w:tc>
        <w:tc>
          <w:tcPr>
            <w:tcW w:w="7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上年结转</w:t>
            </w:r>
          </w:p>
        </w:tc>
      </w:tr>
      <w:tr>
        <w:tblPrEx>
          <w:tblCellMar>
            <w:top w:w="0" w:type="dxa"/>
            <w:left w:w="108" w:type="dxa"/>
            <w:bottom w:w="0" w:type="dxa"/>
            <w:right w:w="108" w:type="dxa"/>
          </w:tblCellMar>
        </w:tblPrEx>
        <w:trPr>
          <w:trHeight w:val="450" w:hRule="atLeast"/>
        </w:trPr>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科目编码</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科目名称</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小计</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财政拨款收入</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财政专户收入</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事业收入</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经营收入</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上级补助收入</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附属单位上缴收入</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其他收入</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栏次</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合计</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573.05 </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573.05 </w:t>
            </w:r>
          </w:p>
        </w:tc>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573.05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201</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一般公共服务支出</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492.54 </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492.54 </w:t>
            </w:r>
          </w:p>
        </w:tc>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492.54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20103</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政府办公厅（室）及相关机构事务</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492.54 </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492.54 </w:t>
            </w:r>
          </w:p>
        </w:tc>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492.54</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2010301</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行政运行</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466.29</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466.29</w:t>
            </w:r>
          </w:p>
        </w:tc>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466.29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2010302</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一般行政管理事务</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26.25 </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26.25 </w:t>
            </w:r>
          </w:p>
        </w:tc>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26.25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6</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207</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文化旅游体育与传媒支出</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1.75</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1.75</w:t>
            </w:r>
          </w:p>
        </w:tc>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1.75</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20701</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文化和旅游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1.75 </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1.75 </w:t>
            </w:r>
          </w:p>
        </w:tc>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1.75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2070199</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其他文化和旅游支出</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1.75 </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1.75 </w:t>
            </w:r>
          </w:p>
        </w:tc>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1.75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208</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社会保障和就业支出</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36.25 </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36.25 </w:t>
            </w:r>
          </w:p>
        </w:tc>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36.25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20805</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行政事业单位养老支出</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36.25 </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36.25 </w:t>
            </w:r>
          </w:p>
        </w:tc>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36.25</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11</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2080505</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机关事业单位基本养老保险缴费支出</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36.25 </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36.25 </w:t>
            </w:r>
          </w:p>
        </w:tc>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36.25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210</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卫生健康支出</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19.13 </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19.13 </w:t>
            </w:r>
          </w:p>
        </w:tc>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19.13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13</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21011</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行政事业单位医疗</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19.13 </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19.13</w:t>
            </w:r>
          </w:p>
        </w:tc>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19.13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14</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2101101</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行政单位医疗</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19.13</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19.13</w:t>
            </w:r>
          </w:p>
        </w:tc>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19.13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15</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221</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住房保障支出</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23.38</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23.38</w:t>
            </w:r>
          </w:p>
        </w:tc>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23.38</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16</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22102</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住房改革支出</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23.38</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23.38</w:t>
            </w:r>
          </w:p>
        </w:tc>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23.38</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17</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2210201</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住房公积金</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23.38</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23.38</w:t>
            </w:r>
          </w:p>
        </w:tc>
        <w:tc>
          <w:tcPr>
            <w:tcW w:w="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23.38</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bl>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tbl>
      <w:tblPr>
        <w:tblStyle w:val="5"/>
        <w:tblW w:w="13505" w:type="dxa"/>
        <w:tblInd w:w="93" w:type="dxa"/>
        <w:tblLayout w:type="fixed"/>
        <w:tblCellMar>
          <w:top w:w="0" w:type="dxa"/>
          <w:left w:w="108" w:type="dxa"/>
          <w:bottom w:w="0" w:type="dxa"/>
          <w:right w:w="108" w:type="dxa"/>
        </w:tblCellMar>
      </w:tblPr>
      <w:tblGrid>
        <w:gridCol w:w="741"/>
        <w:gridCol w:w="869"/>
        <w:gridCol w:w="3096"/>
        <w:gridCol w:w="1482"/>
        <w:gridCol w:w="1482"/>
        <w:gridCol w:w="1480"/>
        <w:gridCol w:w="1570"/>
        <w:gridCol w:w="1480"/>
        <w:gridCol w:w="1305"/>
      </w:tblGrid>
      <w:tr>
        <w:tblPrEx>
          <w:tblCellMar>
            <w:top w:w="0" w:type="dxa"/>
            <w:left w:w="108" w:type="dxa"/>
            <w:bottom w:w="0" w:type="dxa"/>
            <w:right w:w="108" w:type="dxa"/>
          </w:tblCellMar>
        </w:tblPrEx>
        <w:trPr>
          <w:trHeight w:val="750" w:hRule="atLeast"/>
        </w:trPr>
        <w:tc>
          <w:tcPr>
            <w:tcW w:w="13505"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43"/>
                <w:szCs w:val="43"/>
              </w:rPr>
            </w:pPr>
            <w:r>
              <w:rPr>
                <w:rFonts w:hint="eastAsia" w:ascii="宋体" w:hAnsi="宋体" w:cs="宋体"/>
                <w:color w:val="000000"/>
                <w:kern w:val="0"/>
                <w:sz w:val="30"/>
                <w:szCs w:val="30"/>
                <w:lang w:bidi="ar"/>
              </w:rPr>
              <w:t>单位预算支出总表</w:t>
            </w:r>
          </w:p>
        </w:tc>
      </w:tr>
      <w:tr>
        <w:tblPrEx>
          <w:tblCellMar>
            <w:top w:w="0" w:type="dxa"/>
            <w:left w:w="108" w:type="dxa"/>
            <w:bottom w:w="0" w:type="dxa"/>
            <w:right w:w="108" w:type="dxa"/>
          </w:tblCellMar>
        </w:tblPrEx>
        <w:trPr>
          <w:trHeight w:val="300" w:hRule="atLeast"/>
        </w:trPr>
        <w:tc>
          <w:tcPr>
            <w:tcW w:w="767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预算单位编码及名称：[812001]涞水县东文山乡人民政府</w:t>
            </w:r>
          </w:p>
        </w:tc>
        <w:tc>
          <w:tcPr>
            <w:tcW w:w="30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预算年度：2023</w:t>
            </w:r>
          </w:p>
        </w:tc>
        <w:tc>
          <w:tcPr>
            <w:tcW w:w="27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金额单位：万元</w:t>
            </w:r>
          </w:p>
        </w:tc>
      </w:tr>
      <w:tr>
        <w:tblPrEx>
          <w:tblCellMar>
            <w:top w:w="0" w:type="dxa"/>
            <w:left w:w="108" w:type="dxa"/>
            <w:bottom w:w="0" w:type="dxa"/>
            <w:right w:w="108" w:type="dxa"/>
          </w:tblCellMar>
        </w:tblPrEx>
        <w:trPr>
          <w:trHeight w:val="300" w:hRule="atLeast"/>
        </w:trPr>
        <w:tc>
          <w:tcPr>
            <w:tcW w:w="741"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3965"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支出功能分类科目</w:t>
            </w:r>
          </w:p>
        </w:tc>
        <w:tc>
          <w:tcPr>
            <w:tcW w:w="1482"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本年支出合计</w:t>
            </w:r>
          </w:p>
        </w:tc>
        <w:tc>
          <w:tcPr>
            <w:tcW w:w="1482"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基本支出</w:t>
            </w:r>
          </w:p>
        </w:tc>
        <w:tc>
          <w:tcPr>
            <w:tcW w:w="148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项目支出</w:t>
            </w:r>
          </w:p>
        </w:tc>
        <w:tc>
          <w:tcPr>
            <w:tcW w:w="157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经营支出</w:t>
            </w:r>
          </w:p>
        </w:tc>
        <w:tc>
          <w:tcPr>
            <w:tcW w:w="148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上缴上级支出</w:t>
            </w:r>
          </w:p>
        </w:tc>
        <w:tc>
          <w:tcPr>
            <w:tcW w:w="1305"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对附属单位补助支出</w:t>
            </w:r>
          </w:p>
        </w:tc>
      </w:tr>
      <w:tr>
        <w:tblPrEx>
          <w:tblCellMar>
            <w:top w:w="0" w:type="dxa"/>
            <w:left w:w="108" w:type="dxa"/>
            <w:bottom w:w="0" w:type="dxa"/>
            <w:right w:w="108" w:type="dxa"/>
          </w:tblCellMar>
        </w:tblPrEx>
        <w:trPr>
          <w:trHeight w:val="300" w:hRule="atLeast"/>
        </w:trPr>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科目编码</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科目名称</w:t>
            </w: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栏次</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合计</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ascii="Calibri" w:hAnsi="Calibri" w:cs="Calibri"/>
                <w:color w:val="000000"/>
                <w:kern w:val="0"/>
                <w:sz w:val="22"/>
                <w:szCs w:val="22"/>
                <w:lang w:bidi="ar"/>
              </w:rPr>
              <w:t>492.54</w:t>
            </w:r>
            <w:r>
              <w:rPr>
                <w:rFonts w:hint="eastAsia" w:ascii="宋体" w:hAnsi="宋体" w:cs="宋体"/>
                <w:color w:val="000000"/>
                <w:kern w:val="0"/>
                <w:sz w:val="18"/>
                <w:szCs w:val="18"/>
                <w:lang w:bidi="ar"/>
              </w:rPr>
              <w:t xml:space="preserve"> </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ascii="Calibri" w:hAnsi="Calibri" w:cs="Calibri"/>
                <w:color w:val="000000"/>
                <w:kern w:val="0"/>
                <w:sz w:val="22"/>
                <w:szCs w:val="22"/>
                <w:lang w:bidi="ar"/>
              </w:rPr>
              <w:t>466.29</w:t>
            </w:r>
            <w:r>
              <w:rPr>
                <w:rFonts w:hint="eastAsia" w:ascii="宋体" w:hAnsi="宋体" w:cs="宋体"/>
                <w:color w:val="000000"/>
                <w:kern w:val="0"/>
                <w:sz w:val="18"/>
                <w:szCs w:val="18"/>
                <w:lang w:bidi="ar"/>
              </w:rPr>
              <w:t xml:space="preserve"> </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ascii="Calibri" w:hAnsi="Calibri" w:cs="Calibri"/>
                <w:color w:val="000000"/>
                <w:kern w:val="0"/>
                <w:sz w:val="22"/>
                <w:szCs w:val="22"/>
                <w:lang w:bidi="ar"/>
              </w:rPr>
              <w:t>26.25</w:t>
            </w:r>
            <w:r>
              <w:rPr>
                <w:rFonts w:hint="eastAsia" w:ascii="宋体" w:hAnsi="宋体" w:cs="宋体"/>
                <w:color w:val="000000"/>
                <w:kern w:val="0"/>
                <w:sz w:val="18"/>
                <w:szCs w:val="18"/>
                <w:lang w:bidi="ar"/>
              </w:rPr>
              <w:t xml:space="preserve"> </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201</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一般公共服务支出</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492.54</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466.29</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26.25</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20103</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政府办公厅（室）及相关机构事务</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492.54</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466.29</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26.25</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2010301</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行政运行</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466.29</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466.29</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0</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2010302</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一般行政管理事务</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26.25</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0</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26.25</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207</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文化旅游体育与传媒支出</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1.75</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0</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1.75</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20701</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文化和旅游</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1.75</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0</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1.75</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2070199</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其他文化和旅游支出</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1.75</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0</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1.75</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208</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社会保障和就业支出</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36.25</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36.25</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0</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20805</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行政事业单位养老支出</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36.25</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36.25</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0</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2080505</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机关事业单位基本养老保险缴费支出</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36.25</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36.25</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0</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11</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210</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卫生健康支出</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19.13</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19.13</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0</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21011</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行政事业单位医疗</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19.13</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19.13</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0</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13</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2101102</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事业单位医疗</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14.6</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14.6</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0</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14</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2101103</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公务员医疗补助</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4.53</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4.53</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0</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15</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221</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住房保障支出</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23.38</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23.38</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0</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16</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22102</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住房改革支出</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23.38</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23.38</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0</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17</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2210201</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2"/>
                <w:szCs w:val="22"/>
                <w:lang w:bidi="ar"/>
              </w:rPr>
              <w:t>住房公积金</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23.38</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23.38</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r>
              <w:rPr>
                <w:rFonts w:ascii="Calibri" w:hAnsi="Calibri" w:cs="Calibri"/>
                <w:color w:val="000000"/>
                <w:kern w:val="0"/>
                <w:sz w:val="22"/>
                <w:szCs w:val="22"/>
                <w:lang w:bidi="ar"/>
              </w:rPr>
              <w:t>0</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bl>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tbl>
      <w:tblPr>
        <w:tblStyle w:val="5"/>
        <w:tblW w:w="13526" w:type="dxa"/>
        <w:tblInd w:w="93" w:type="dxa"/>
        <w:tblLayout w:type="fixed"/>
        <w:tblCellMar>
          <w:top w:w="0" w:type="dxa"/>
          <w:left w:w="108" w:type="dxa"/>
          <w:bottom w:w="0" w:type="dxa"/>
          <w:right w:w="108" w:type="dxa"/>
        </w:tblCellMar>
      </w:tblPr>
      <w:tblGrid>
        <w:gridCol w:w="750"/>
        <w:gridCol w:w="2490"/>
        <w:gridCol w:w="975"/>
        <w:gridCol w:w="2925"/>
        <w:gridCol w:w="1574"/>
        <w:gridCol w:w="1750"/>
        <w:gridCol w:w="1583"/>
        <w:gridCol w:w="1479"/>
      </w:tblGrid>
      <w:tr>
        <w:tblPrEx>
          <w:tblCellMar>
            <w:top w:w="0" w:type="dxa"/>
            <w:left w:w="108" w:type="dxa"/>
            <w:bottom w:w="0" w:type="dxa"/>
            <w:right w:w="108" w:type="dxa"/>
          </w:tblCellMar>
        </w:tblPrEx>
        <w:trPr>
          <w:trHeight w:val="750" w:hRule="atLeast"/>
        </w:trPr>
        <w:tc>
          <w:tcPr>
            <w:tcW w:w="1352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43"/>
                <w:szCs w:val="43"/>
              </w:rPr>
            </w:pPr>
            <w:r>
              <w:rPr>
                <w:rFonts w:hint="eastAsia" w:ascii="宋体" w:hAnsi="宋体" w:cs="宋体"/>
                <w:color w:val="000000"/>
                <w:kern w:val="0"/>
                <w:sz w:val="30"/>
                <w:szCs w:val="30"/>
                <w:lang w:bidi="ar"/>
              </w:rPr>
              <w:t>单位预算财政拨款收支总表</w:t>
            </w:r>
          </w:p>
        </w:tc>
      </w:tr>
      <w:tr>
        <w:tblPrEx>
          <w:tblCellMar>
            <w:top w:w="0" w:type="dxa"/>
            <w:left w:w="108" w:type="dxa"/>
            <w:bottom w:w="0" w:type="dxa"/>
            <w:right w:w="108" w:type="dxa"/>
          </w:tblCellMar>
        </w:tblPrEx>
        <w:trPr>
          <w:trHeight w:val="300" w:hRule="atLeast"/>
        </w:trPr>
        <w:tc>
          <w:tcPr>
            <w:tcW w:w="71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预算单位编码及名称：[812001]涞水县东文山乡人民政府</w:t>
            </w:r>
          </w:p>
        </w:tc>
        <w:tc>
          <w:tcPr>
            <w:tcW w:w="33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预算年度：2023</w:t>
            </w:r>
          </w:p>
        </w:tc>
        <w:tc>
          <w:tcPr>
            <w:tcW w:w="3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金额单位：万元</w:t>
            </w:r>
          </w:p>
        </w:tc>
      </w:tr>
      <w:tr>
        <w:tblPrEx>
          <w:tblCellMar>
            <w:top w:w="0" w:type="dxa"/>
            <w:left w:w="108" w:type="dxa"/>
            <w:bottom w:w="0" w:type="dxa"/>
            <w:right w:w="108" w:type="dxa"/>
          </w:tblCellMar>
        </w:tblPrEx>
        <w:trPr>
          <w:trHeight w:val="30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收入</w:t>
            </w:r>
          </w:p>
        </w:tc>
        <w:tc>
          <w:tcPr>
            <w:tcW w:w="93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支出</w:t>
            </w:r>
          </w:p>
        </w:tc>
      </w:tr>
      <w:tr>
        <w:tblPrEx>
          <w:tblCellMar>
            <w:top w:w="0" w:type="dxa"/>
            <w:left w:w="108" w:type="dxa"/>
            <w:bottom w:w="0" w:type="dxa"/>
            <w:right w:w="108" w:type="dxa"/>
          </w:tblCellMar>
        </w:tblPrEx>
        <w:trPr>
          <w:trHeight w:val="60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    目</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金额</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    目</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合计</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一般公共预算财政拨款</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政府性基金预算财政拨款</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国有资本经营预算财政拨款</w:t>
            </w: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栏次</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一、一般公共预算拨款</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573.05</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一、一般公共服务支出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492.54 </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492.54 </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二、政府性基金预算拨款</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二、外交支出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三、国有资本经营预算拨款</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三、国防支出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四、公共安全支出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五、教育支出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六、科学技术支出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七、文化旅游体育与传媒支出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1.75 </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1.75 </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八、社会保障和就业支出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36.25 </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36.25 </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九、社会保险基金支出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十、卫生健康支出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19.13 </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19.13 </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11</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十一、节能环保支出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十二、城乡社区支出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十三、农林水支出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十四、交通运输支出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15</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十五、资源勘探工业信息等支出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16</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十六、商业服务业等支出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17</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十七、金融支出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18</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十八、援助其他地区支出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19</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十九、自然资源海洋气象等支出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20</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二十、住房保障支出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23.38</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23.38 </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二十一、粮油物资储备支出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二十二、国有资本经营预算支出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二十三、灾害防治及应急管理支出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二十四、预备费</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25</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二十五、其他支出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26</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二十六、转移性支出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27</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二十七、债务还本支出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28</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二十八、债务付息支出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29</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二十九、债务发行费用支出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三十、抗疫特别国债安排的支出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本年收入合计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573.05</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本年支出合计</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573.05 </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573.05</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年初财政拨款结转和结余</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年末财政拨款结转和结余</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33</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一、一般公共预算拨款</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二、政府性基金预算拨款</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407"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35</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三、国有资本经营预算拨款</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36</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收入总计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573.05 </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支出总计</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573.05 </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573.05 </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bl>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tbl>
      <w:tblPr>
        <w:tblStyle w:val="5"/>
        <w:tblW w:w="12984" w:type="dxa"/>
        <w:tblInd w:w="93" w:type="dxa"/>
        <w:tblLayout w:type="autofit"/>
        <w:tblCellMar>
          <w:top w:w="0" w:type="dxa"/>
          <w:left w:w="108" w:type="dxa"/>
          <w:bottom w:w="0" w:type="dxa"/>
          <w:right w:w="108" w:type="dxa"/>
        </w:tblCellMar>
      </w:tblPr>
      <w:tblGrid>
        <w:gridCol w:w="741"/>
        <w:gridCol w:w="1703"/>
        <w:gridCol w:w="3096"/>
        <w:gridCol w:w="1438"/>
        <w:gridCol w:w="1189"/>
        <w:gridCol w:w="1189"/>
        <w:gridCol w:w="1187"/>
        <w:gridCol w:w="2441"/>
      </w:tblGrid>
      <w:tr>
        <w:tblPrEx>
          <w:tblCellMar>
            <w:top w:w="0" w:type="dxa"/>
            <w:left w:w="108" w:type="dxa"/>
            <w:bottom w:w="0" w:type="dxa"/>
            <w:right w:w="108" w:type="dxa"/>
          </w:tblCellMar>
        </w:tblPrEx>
        <w:trPr>
          <w:trHeight w:val="750" w:hRule="atLeast"/>
        </w:trPr>
        <w:tc>
          <w:tcPr>
            <w:tcW w:w="1298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43"/>
                <w:szCs w:val="43"/>
              </w:rPr>
            </w:pPr>
            <w:r>
              <w:rPr>
                <w:rFonts w:hint="eastAsia" w:ascii="宋体" w:hAnsi="宋体" w:cs="宋体"/>
                <w:color w:val="000000"/>
                <w:kern w:val="0"/>
                <w:sz w:val="30"/>
                <w:szCs w:val="30"/>
                <w:lang w:bidi="ar"/>
              </w:rPr>
              <w:t>单位预算一般公共预算财政拨款支出表</w:t>
            </w:r>
          </w:p>
        </w:tc>
      </w:tr>
      <w:tr>
        <w:tblPrEx>
          <w:tblCellMar>
            <w:top w:w="0" w:type="dxa"/>
            <w:left w:w="108" w:type="dxa"/>
            <w:bottom w:w="0" w:type="dxa"/>
            <w:right w:w="108" w:type="dxa"/>
          </w:tblCellMar>
        </w:tblPrEx>
        <w:trPr>
          <w:trHeight w:val="300" w:hRule="atLeast"/>
        </w:trPr>
        <w:tc>
          <w:tcPr>
            <w:tcW w:w="816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预算单位编码及名称：[812001]涞水县东文山乡人民政府</w:t>
            </w:r>
          </w:p>
        </w:tc>
        <w:tc>
          <w:tcPr>
            <w:tcW w:w="2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预算年度：2023</w:t>
            </w:r>
          </w:p>
        </w:tc>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金额单位：万元</w:t>
            </w:r>
          </w:p>
        </w:tc>
      </w:tr>
      <w:tr>
        <w:tblPrEx>
          <w:tblCellMar>
            <w:top w:w="0" w:type="dxa"/>
            <w:left w:w="108" w:type="dxa"/>
            <w:bottom w:w="0" w:type="dxa"/>
            <w:right w:w="108" w:type="dxa"/>
          </w:tblCellMar>
        </w:tblPrEx>
        <w:trPr>
          <w:trHeight w:val="300" w:hRule="atLeast"/>
        </w:trPr>
        <w:tc>
          <w:tcPr>
            <w:tcW w:w="7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4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支出功能分类科目</w:t>
            </w:r>
          </w:p>
        </w:tc>
        <w:tc>
          <w:tcPr>
            <w:tcW w:w="14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合计</w:t>
            </w:r>
          </w:p>
        </w:tc>
        <w:tc>
          <w:tcPr>
            <w:tcW w:w="35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基本支出</w:t>
            </w:r>
          </w:p>
        </w:tc>
        <w:tc>
          <w:tcPr>
            <w:tcW w:w="24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项目支出</w:t>
            </w:r>
          </w:p>
        </w:tc>
      </w:tr>
      <w:tr>
        <w:tblPrEx>
          <w:tblCellMar>
            <w:top w:w="0" w:type="dxa"/>
            <w:left w:w="108" w:type="dxa"/>
            <w:bottom w:w="0" w:type="dxa"/>
            <w:right w:w="108" w:type="dxa"/>
          </w:tblCellMar>
        </w:tblPrEx>
        <w:trPr>
          <w:trHeight w:val="300" w:hRule="atLeast"/>
        </w:trPr>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科目编码</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科目名称</w:t>
            </w: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小计</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人员经费</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公用经费</w:t>
            </w:r>
          </w:p>
        </w:tc>
        <w:tc>
          <w:tcPr>
            <w:tcW w:w="2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栏次</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492.54</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466.29</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413.16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53.13</w:t>
            </w:r>
          </w:p>
        </w:tc>
        <w:tc>
          <w:tcPr>
            <w:tcW w:w="2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26.250</w:t>
            </w: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492.54</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466.29</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413.16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53.13</w:t>
            </w:r>
          </w:p>
        </w:tc>
        <w:tc>
          <w:tcPr>
            <w:tcW w:w="2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26.25</w:t>
            </w: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政府办公厅（室）及相关机构事务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492.54</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466.29</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413.16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53.13</w:t>
            </w:r>
          </w:p>
        </w:tc>
        <w:tc>
          <w:tcPr>
            <w:tcW w:w="2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26.25</w:t>
            </w: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2010301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466.29</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466.29</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413.16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53.13</w:t>
            </w:r>
          </w:p>
        </w:tc>
        <w:tc>
          <w:tcPr>
            <w:tcW w:w="2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2010302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26.25</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26.25</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1.75</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1.75</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20701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文化旅游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1.75</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1.75</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2070199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1.75</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1.75</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36.25</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36.25</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36.25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36.25</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36.25</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36.25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36.25</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36.25</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36.25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19.13</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19.13</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19.13</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19.13</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2101102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14.6</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14.6</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2101103</w:t>
            </w:r>
          </w:p>
          <w:p>
            <w:pPr>
              <w:widowControl/>
              <w:jc w:val="left"/>
              <w:textAlignment w:val="center"/>
              <w:rPr>
                <w:rFonts w:ascii="宋体" w:hAnsi="宋体" w:cs="宋体"/>
                <w:color w:val="000000"/>
                <w:kern w:val="0"/>
                <w:sz w:val="18"/>
                <w:szCs w:val="18"/>
                <w:lang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公务员医疗补助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4.53</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4.53</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23.38</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23.38</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23.38</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23.38</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23.38</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23.38</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bl>
    <w:p>
      <w:pPr>
        <w:autoSpaceDE w:val="0"/>
        <w:autoSpaceDN w:val="0"/>
        <w:adjustRightInd w:val="0"/>
        <w:jc w:val="left"/>
        <w:rPr>
          <w:rFonts w:ascii="仿宋" w:hAnsi="仿宋" w:eastAsia="仿宋" w:cs="仿宋"/>
          <w:sz w:val="32"/>
          <w:szCs w:val="32"/>
        </w:rPr>
      </w:pPr>
    </w:p>
    <w:tbl>
      <w:tblPr>
        <w:tblStyle w:val="5"/>
        <w:tblW w:w="13318" w:type="dxa"/>
        <w:tblInd w:w="93" w:type="dxa"/>
        <w:tblLayout w:type="fixed"/>
        <w:tblCellMar>
          <w:top w:w="0" w:type="dxa"/>
          <w:left w:w="108" w:type="dxa"/>
          <w:bottom w:w="0" w:type="dxa"/>
          <w:right w:w="108" w:type="dxa"/>
        </w:tblCellMar>
      </w:tblPr>
      <w:tblGrid>
        <w:gridCol w:w="747"/>
        <w:gridCol w:w="1002"/>
        <w:gridCol w:w="2736"/>
        <w:gridCol w:w="2666"/>
        <w:gridCol w:w="3479"/>
        <w:gridCol w:w="2688"/>
      </w:tblGrid>
      <w:tr>
        <w:tblPrEx>
          <w:tblCellMar>
            <w:top w:w="0" w:type="dxa"/>
            <w:left w:w="108" w:type="dxa"/>
            <w:bottom w:w="0" w:type="dxa"/>
            <w:right w:w="108" w:type="dxa"/>
          </w:tblCellMar>
        </w:tblPrEx>
        <w:trPr>
          <w:trHeight w:val="750" w:hRule="atLeast"/>
        </w:trPr>
        <w:tc>
          <w:tcPr>
            <w:tcW w:w="133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43"/>
                <w:szCs w:val="43"/>
              </w:rPr>
            </w:pPr>
            <w:r>
              <w:rPr>
                <w:rFonts w:hint="eastAsia" w:ascii="宋体" w:hAnsi="宋体" w:cs="宋体"/>
                <w:color w:val="000000"/>
                <w:kern w:val="0"/>
                <w:sz w:val="30"/>
                <w:szCs w:val="30"/>
                <w:lang w:bidi="ar"/>
              </w:rPr>
              <w:t>单位预算一般公共预算财政拨款基本支出表</w:t>
            </w:r>
          </w:p>
        </w:tc>
      </w:tr>
      <w:tr>
        <w:tblPrEx>
          <w:tblCellMar>
            <w:top w:w="0" w:type="dxa"/>
            <w:left w:w="108" w:type="dxa"/>
            <w:bottom w:w="0" w:type="dxa"/>
            <w:right w:w="108" w:type="dxa"/>
          </w:tblCellMar>
        </w:tblPrEx>
        <w:trPr>
          <w:trHeight w:val="300" w:hRule="atLeast"/>
        </w:trPr>
        <w:tc>
          <w:tcPr>
            <w:tcW w:w="715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预算单位编码及名称：[812001]涞水县东文山乡人民政府</w:t>
            </w:r>
          </w:p>
        </w:tc>
        <w:tc>
          <w:tcPr>
            <w:tcW w:w="3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预算年度：2023</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金额单位：万元</w:t>
            </w:r>
          </w:p>
        </w:tc>
      </w:tr>
      <w:tr>
        <w:tblPrEx>
          <w:tblCellMar>
            <w:top w:w="0" w:type="dxa"/>
            <w:left w:w="108" w:type="dxa"/>
            <w:bottom w:w="0" w:type="dxa"/>
            <w:right w:w="108" w:type="dxa"/>
          </w:tblCellMar>
        </w:tblPrEx>
        <w:trPr>
          <w:trHeight w:val="300" w:hRule="atLeast"/>
        </w:trPr>
        <w:tc>
          <w:tcPr>
            <w:tcW w:w="7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37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支出部门经济分类科目</w:t>
            </w:r>
          </w:p>
        </w:tc>
        <w:tc>
          <w:tcPr>
            <w:tcW w:w="8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一般公共预算基本支出</w:t>
            </w:r>
          </w:p>
        </w:tc>
      </w:tr>
      <w:tr>
        <w:tblPrEx>
          <w:tblCellMar>
            <w:top w:w="0" w:type="dxa"/>
            <w:left w:w="108" w:type="dxa"/>
            <w:bottom w:w="0" w:type="dxa"/>
            <w:right w:w="108" w:type="dxa"/>
          </w:tblCellMar>
        </w:tblPrEx>
        <w:trPr>
          <w:trHeight w:val="300" w:hRule="atLeast"/>
        </w:trPr>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科目编码</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科目名称</w:t>
            </w:r>
          </w:p>
        </w:tc>
        <w:tc>
          <w:tcPr>
            <w:tcW w:w="2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合计</w:t>
            </w:r>
          </w:p>
        </w:tc>
        <w:tc>
          <w:tcPr>
            <w:tcW w:w="3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人员经费</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公用经费</w:t>
            </w: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栏次</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2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3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合计</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545.05</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491.92</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53.13</w:t>
            </w: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301</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工资福利支出</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491.19</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491.19</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30101</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基本工资</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251.96</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251.96</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30102</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津贴补贴</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83.77</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83.77</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30103</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奖金</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43.24</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43.24</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30107</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绩效工资</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31.71</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31.71</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30108</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机关事业单位基本养老保险缴费</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36.25</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36.25</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30110</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城镇职工基本医疗保险缴费</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19.13</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19.13</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30112</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其他社会保障缴费</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1.75</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1.75</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30113</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住房公积金</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23.38</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23.38</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302</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商品和服务支出</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53.13</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53.13</w:t>
            </w: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30201</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办公费</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13.81</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13.81</w:t>
            </w: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30207</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邮电费</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0.36</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0.36</w:t>
            </w: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30208</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取暖费</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5.00</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5.00</w:t>
            </w: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30211</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差旅费</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30217</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公务接待费</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0.5</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0.5</w:t>
            </w: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30226</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劳务费</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6.82</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6.82</w:t>
            </w: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30228</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工会经费</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4.2</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4.2</w:t>
            </w: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30229</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职工福利费</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5.72</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5.72</w:t>
            </w: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30231</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公务用车运行维护费</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3.00</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3.00</w:t>
            </w: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30239</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公务交通补贴</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12.24</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12.24</w:t>
            </w: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27</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30299</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离、退休人员公用经费</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0.48</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0.48</w:t>
            </w: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28</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303</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对个人和家庭的补助</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0.73</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hint="eastAsia" w:ascii="宋体" w:hAnsi="宋体" w:cs="宋体"/>
                <w:color w:val="000000"/>
                <w:sz w:val="18"/>
                <w:szCs w:val="18"/>
              </w:rPr>
              <w:t>0.73</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kern w:val="0"/>
                <w:sz w:val="18"/>
                <w:szCs w:val="18"/>
                <w:lang w:bidi="ar"/>
              </w:rPr>
            </w:pPr>
          </w:p>
        </w:tc>
      </w:tr>
      <w:tr>
        <w:tblPrEx>
          <w:tblCellMar>
            <w:top w:w="0" w:type="dxa"/>
            <w:left w:w="108" w:type="dxa"/>
            <w:bottom w:w="0" w:type="dxa"/>
            <w:right w:w="108" w:type="dxa"/>
          </w:tblCellMar>
        </w:tblPrEx>
        <w:trPr>
          <w:trHeight w:val="30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29</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30305</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生活补助</w:t>
            </w:r>
          </w:p>
        </w:tc>
        <w:tc>
          <w:tcPr>
            <w:tcW w:w="2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0.73</w:t>
            </w:r>
          </w:p>
        </w:tc>
        <w:tc>
          <w:tcPr>
            <w:tcW w:w="3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hint="eastAsia" w:ascii="宋体" w:hAnsi="宋体" w:cs="宋体"/>
                <w:color w:val="000000"/>
                <w:sz w:val="18"/>
                <w:szCs w:val="18"/>
              </w:rPr>
              <w:t>0.73</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kern w:val="0"/>
                <w:sz w:val="18"/>
                <w:szCs w:val="18"/>
                <w:lang w:bidi="ar"/>
              </w:rPr>
            </w:pPr>
          </w:p>
        </w:tc>
      </w:tr>
    </w:tbl>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tbl>
      <w:tblPr>
        <w:tblStyle w:val="5"/>
        <w:tblW w:w="13179" w:type="dxa"/>
        <w:tblInd w:w="93" w:type="dxa"/>
        <w:tblLayout w:type="autofit"/>
        <w:tblCellMar>
          <w:top w:w="0" w:type="dxa"/>
          <w:left w:w="108" w:type="dxa"/>
          <w:bottom w:w="0" w:type="dxa"/>
          <w:right w:w="108" w:type="dxa"/>
        </w:tblCellMar>
      </w:tblPr>
      <w:tblGrid>
        <w:gridCol w:w="1008"/>
        <w:gridCol w:w="1685"/>
        <w:gridCol w:w="1685"/>
        <w:gridCol w:w="1008"/>
        <w:gridCol w:w="2436"/>
        <w:gridCol w:w="5357"/>
      </w:tblGrid>
      <w:tr>
        <w:tblPrEx>
          <w:tblCellMar>
            <w:top w:w="0" w:type="dxa"/>
            <w:left w:w="108" w:type="dxa"/>
            <w:bottom w:w="0" w:type="dxa"/>
            <w:right w:w="108" w:type="dxa"/>
          </w:tblCellMar>
        </w:tblPrEx>
        <w:trPr>
          <w:trHeight w:val="688" w:hRule="atLeast"/>
        </w:trPr>
        <w:tc>
          <w:tcPr>
            <w:tcW w:w="13179"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30"/>
                <w:szCs w:val="30"/>
                <w:lang w:bidi="ar"/>
              </w:rPr>
              <w:t>单位预算政府基金预算财政拨款支出表</w:t>
            </w:r>
          </w:p>
        </w:tc>
      </w:tr>
      <w:tr>
        <w:tblPrEx>
          <w:tblCellMar>
            <w:top w:w="0" w:type="dxa"/>
            <w:left w:w="108" w:type="dxa"/>
            <w:bottom w:w="0" w:type="dxa"/>
            <w:right w:w="108" w:type="dxa"/>
          </w:tblCellMar>
        </w:tblPrEx>
        <w:trPr>
          <w:trHeight w:val="270" w:hRule="atLeast"/>
        </w:trPr>
        <w:tc>
          <w:tcPr>
            <w:tcW w:w="5386"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预算单位编码及名称：[812001]涞水县东文山镇人民政府</w:t>
            </w:r>
          </w:p>
        </w:tc>
        <w:tc>
          <w:tcPr>
            <w:tcW w:w="243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预算年度：2023</w:t>
            </w:r>
          </w:p>
        </w:tc>
        <w:tc>
          <w:tcPr>
            <w:tcW w:w="5357"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金额单位：万元</w:t>
            </w:r>
          </w:p>
        </w:tc>
      </w:tr>
      <w:tr>
        <w:tblPrEx>
          <w:tblCellMar>
            <w:top w:w="0" w:type="dxa"/>
            <w:left w:w="108" w:type="dxa"/>
            <w:bottom w:w="0" w:type="dxa"/>
            <w:right w:w="108" w:type="dxa"/>
          </w:tblCellMar>
        </w:tblPrEx>
        <w:trPr>
          <w:trHeight w:val="270" w:hRule="atLeast"/>
        </w:trPr>
        <w:tc>
          <w:tcPr>
            <w:tcW w:w="100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序号</w:t>
            </w:r>
          </w:p>
        </w:tc>
        <w:tc>
          <w:tcPr>
            <w:tcW w:w="337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支出功能分类科目</w:t>
            </w:r>
          </w:p>
        </w:tc>
        <w:tc>
          <w:tcPr>
            <w:tcW w:w="100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合计</w:t>
            </w:r>
          </w:p>
        </w:tc>
        <w:tc>
          <w:tcPr>
            <w:tcW w:w="243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基本支出</w:t>
            </w:r>
          </w:p>
        </w:tc>
        <w:tc>
          <w:tcPr>
            <w:tcW w:w="535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项目支出</w:t>
            </w:r>
          </w:p>
        </w:tc>
      </w:tr>
      <w:tr>
        <w:tblPrEx>
          <w:tblCellMar>
            <w:top w:w="0" w:type="dxa"/>
            <w:left w:w="108" w:type="dxa"/>
            <w:bottom w:w="0" w:type="dxa"/>
            <w:right w:w="108" w:type="dxa"/>
          </w:tblCellMar>
        </w:tblPrEx>
        <w:trPr>
          <w:trHeight w:val="270"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16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科目编码</w:t>
            </w:r>
          </w:p>
        </w:tc>
        <w:tc>
          <w:tcPr>
            <w:tcW w:w="16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科目名称</w:t>
            </w:r>
          </w:p>
        </w:tc>
        <w:tc>
          <w:tcPr>
            <w:tcW w:w="10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4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535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0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栏次</w:t>
            </w:r>
          </w:p>
        </w:tc>
        <w:tc>
          <w:tcPr>
            <w:tcW w:w="16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16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10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w:t>
            </w:r>
          </w:p>
        </w:tc>
        <w:tc>
          <w:tcPr>
            <w:tcW w:w="24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535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w:t>
            </w:r>
          </w:p>
        </w:tc>
      </w:tr>
      <w:tr>
        <w:tblPrEx>
          <w:tblCellMar>
            <w:top w:w="0" w:type="dxa"/>
            <w:left w:w="108" w:type="dxa"/>
            <w:bottom w:w="0" w:type="dxa"/>
            <w:right w:w="108" w:type="dxa"/>
          </w:tblCellMar>
        </w:tblPrEx>
        <w:trPr>
          <w:trHeight w:val="300" w:hRule="atLeast"/>
        </w:trPr>
        <w:tc>
          <w:tcPr>
            <w:tcW w:w="1008" w:type="dxa"/>
            <w:tcBorders>
              <w:top w:val="single" w:color="000000" w:sz="4" w:space="0"/>
              <w:left w:val="single" w:color="000000" w:sz="4" w:space="0"/>
              <w:bottom w:val="single" w:color="000000" w:sz="4" w:space="0"/>
              <w:right w:val="single" w:color="000000" w:sz="4" w:space="0"/>
            </w:tcBorders>
            <w:noWrap/>
          </w:tcPr>
          <w:p>
            <w:pPr>
              <w:jc w:val="center"/>
              <w:rPr>
                <w:rFonts w:ascii="Calibri" w:hAnsi="Calibri" w:cs="Calibri"/>
                <w:color w:val="000000"/>
                <w:sz w:val="22"/>
                <w:szCs w:val="22"/>
              </w:rPr>
            </w:pPr>
          </w:p>
        </w:tc>
        <w:tc>
          <w:tcPr>
            <w:tcW w:w="1685" w:type="dxa"/>
            <w:tcBorders>
              <w:top w:val="single" w:color="000000" w:sz="4" w:space="0"/>
              <w:left w:val="single" w:color="000000" w:sz="4" w:space="0"/>
              <w:bottom w:val="single" w:color="000000" w:sz="4" w:space="0"/>
              <w:right w:val="single" w:color="000000" w:sz="4" w:space="0"/>
            </w:tcBorders>
            <w:noWrap/>
          </w:tcPr>
          <w:p>
            <w:pPr>
              <w:jc w:val="left"/>
              <w:rPr>
                <w:rFonts w:ascii="Calibri" w:hAnsi="Calibri" w:cs="Calibri"/>
                <w:color w:val="000000"/>
                <w:sz w:val="22"/>
                <w:szCs w:val="22"/>
              </w:rPr>
            </w:pPr>
          </w:p>
        </w:tc>
        <w:tc>
          <w:tcPr>
            <w:tcW w:w="1685" w:type="dxa"/>
            <w:tcBorders>
              <w:top w:val="single" w:color="000000" w:sz="4" w:space="0"/>
              <w:left w:val="single" w:color="000000" w:sz="4" w:space="0"/>
              <w:bottom w:val="single" w:color="000000" w:sz="4" w:space="0"/>
              <w:right w:val="single" w:color="000000" w:sz="4" w:space="0"/>
            </w:tcBorders>
            <w:noWrap/>
          </w:tcPr>
          <w:p>
            <w:pPr>
              <w:jc w:val="left"/>
              <w:rPr>
                <w:rFonts w:ascii="Calibri" w:hAnsi="Calibri" w:cs="Calibri"/>
                <w:color w:val="000000"/>
                <w:sz w:val="22"/>
                <w:szCs w:val="22"/>
              </w:rPr>
            </w:pPr>
          </w:p>
        </w:tc>
        <w:tc>
          <w:tcPr>
            <w:tcW w:w="1008"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c>
          <w:tcPr>
            <w:tcW w:w="2436"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c>
          <w:tcPr>
            <w:tcW w:w="5357"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1008" w:type="dxa"/>
            <w:tcBorders>
              <w:top w:val="single" w:color="000000" w:sz="4" w:space="0"/>
              <w:left w:val="single" w:color="000000" w:sz="4" w:space="0"/>
              <w:bottom w:val="single" w:color="000000" w:sz="4" w:space="0"/>
              <w:right w:val="single" w:color="000000" w:sz="4" w:space="0"/>
            </w:tcBorders>
            <w:noWrap/>
          </w:tcPr>
          <w:p>
            <w:pPr>
              <w:jc w:val="center"/>
              <w:rPr>
                <w:rFonts w:ascii="Calibri" w:hAnsi="Calibri" w:cs="Calibri"/>
                <w:color w:val="000000"/>
                <w:sz w:val="22"/>
                <w:szCs w:val="22"/>
              </w:rPr>
            </w:pPr>
          </w:p>
        </w:tc>
        <w:tc>
          <w:tcPr>
            <w:tcW w:w="1685" w:type="dxa"/>
            <w:tcBorders>
              <w:top w:val="single" w:color="000000" w:sz="4" w:space="0"/>
              <w:left w:val="single" w:color="000000" w:sz="4" w:space="0"/>
              <w:bottom w:val="single" w:color="000000" w:sz="4" w:space="0"/>
              <w:right w:val="single" w:color="000000" w:sz="4" w:space="0"/>
            </w:tcBorders>
            <w:noWrap/>
          </w:tcPr>
          <w:p>
            <w:pPr>
              <w:jc w:val="left"/>
              <w:rPr>
                <w:rFonts w:ascii="Calibri" w:hAnsi="Calibri" w:cs="Calibri"/>
                <w:color w:val="000000"/>
                <w:sz w:val="22"/>
                <w:szCs w:val="22"/>
              </w:rPr>
            </w:pPr>
          </w:p>
        </w:tc>
        <w:tc>
          <w:tcPr>
            <w:tcW w:w="1685" w:type="dxa"/>
            <w:tcBorders>
              <w:top w:val="single" w:color="000000" w:sz="4" w:space="0"/>
              <w:left w:val="single" w:color="000000" w:sz="4" w:space="0"/>
              <w:bottom w:val="single" w:color="000000" w:sz="4" w:space="0"/>
              <w:right w:val="single" w:color="000000" w:sz="4" w:space="0"/>
            </w:tcBorders>
            <w:noWrap/>
          </w:tcPr>
          <w:p>
            <w:pPr>
              <w:jc w:val="left"/>
              <w:rPr>
                <w:rFonts w:ascii="Calibri" w:hAnsi="Calibri" w:cs="Calibri"/>
                <w:color w:val="000000"/>
                <w:sz w:val="22"/>
                <w:szCs w:val="22"/>
              </w:rPr>
            </w:pPr>
          </w:p>
        </w:tc>
        <w:tc>
          <w:tcPr>
            <w:tcW w:w="1008"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c>
          <w:tcPr>
            <w:tcW w:w="2436"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c>
          <w:tcPr>
            <w:tcW w:w="5357"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4378" w:type="dxa"/>
            <w:gridSpan w:val="3"/>
            <w:tcBorders>
              <w:top w:val="single" w:color="000000" w:sz="4" w:space="0"/>
              <w:left w:val="nil"/>
              <w:bottom w:val="nil"/>
              <w:right w:val="nil"/>
            </w:tcBorders>
            <w:noWrap/>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注：无政府基金预算，空表列示</w:t>
            </w:r>
          </w:p>
        </w:tc>
        <w:tc>
          <w:tcPr>
            <w:tcW w:w="1008" w:type="dxa"/>
            <w:tcBorders>
              <w:top w:val="nil"/>
              <w:left w:val="nil"/>
              <w:bottom w:val="nil"/>
              <w:right w:val="nil"/>
            </w:tcBorders>
            <w:noWrap/>
          </w:tcPr>
          <w:p>
            <w:pPr>
              <w:jc w:val="left"/>
              <w:rPr>
                <w:rFonts w:ascii="Calibri" w:hAnsi="Calibri" w:cs="Calibri"/>
                <w:color w:val="000000"/>
                <w:sz w:val="22"/>
                <w:szCs w:val="22"/>
              </w:rPr>
            </w:pPr>
          </w:p>
        </w:tc>
        <w:tc>
          <w:tcPr>
            <w:tcW w:w="2436" w:type="dxa"/>
            <w:tcBorders>
              <w:top w:val="nil"/>
              <w:left w:val="nil"/>
              <w:bottom w:val="nil"/>
              <w:right w:val="nil"/>
            </w:tcBorders>
            <w:noWrap/>
          </w:tcPr>
          <w:p>
            <w:pPr>
              <w:jc w:val="right"/>
              <w:rPr>
                <w:rFonts w:ascii="Calibri" w:hAnsi="Calibri" w:cs="Calibri"/>
                <w:color w:val="000000"/>
                <w:sz w:val="22"/>
                <w:szCs w:val="22"/>
              </w:rPr>
            </w:pPr>
          </w:p>
        </w:tc>
        <w:tc>
          <w:tcPr>
            <w:tcW w:w="5357" w:type="dxa"/>
            <w:tcBorders>
              <w:top w:val="nil"/>
              <w:left w:val="nil"/>
              <w:bottom w:val="nil"/>
              <w:right w:val="nil"/>
            </w:tcBorders>
            <w:noWrap/>
          </w:tcPr>
          <w:p>
            <w:pPr>
              <w:jc w:val="right"/>
              <w:rPr>
                <w:rFonts w:ascii="Calibri" w:hAnsi="Calibri" w:cs="Calibri"/>
                <w:color w:val="000000"/>
                <w:sz w:val="22"/>
                <w:szCs w:val="22"/>
              </w:rPr>
            </w:pPr>
          </w:p>
        </w:tc>
      </w:tr>
    </w:tbl>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tbl>
      <w:tblPr>
        <w:tblStyle w:val="5"/>
        <w:tblW w:w="13240" w:type="dxa"/>
        <w:tblInd w:w="93" w:type="dxa"/>
        <w:tblLayout w:type="fixed"/>
        <w:tblCellMar>
          <w:top w:w="0" w:type="dxa"/>
          <w:left w:w="108" w:type="dxa"/>
          <w:bottom w:w="0" w:type="dxa"/>
          <w:right w:w="108" w:type="dxa"/>
        </w:tblCellMar>
      </w:tblPr>
      <w:tblGrid>
        <w:gridCol w:w="778"/>
        <w:gridCol w:w="1301"/>
        <w:gridCol w:w="1301"/>
        <w:gridCol w:w="2060"/>
        <w:gridCol w:w="2186"/>
        <w:gridCol w:w="5614"/>
      </w:tblGrid>
      <w:tr>
        <w:tblPrEx>
          <w:tblCellMar>
            <w:top w:w="0" w:type="dxa"/>
            <w:left w:w="108" w:type="dxa"/>
            <w:bottom w:w="0" w:type="dxa"/>
            <w:right w:w="108" w:type="dxa"/>
          </w:tblCellMar>
        </w:tblPrEx>
        <w:trPr>
          <w:trHeight w:val="760" w:hRule="atLeast"/>
        </w:trPr>
        <w:tc>
          <w:tcPr>
            <w:tcW w:w="13240"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30"/>
                <w:szCs w:val="30"/>
                <w:lang w:bidi="ar"/>
              </w:rPr>
              <w:t>单位预算国有资本经营预算财政拨款支出表</w:t>
            </w:r>
          </w:p>
        </w:tc>
      </w:tr>
      <w:tr>
        <w:tblPrEx>
          <w:tblCellMar>
            <w:top w:w="0" w:type="dxa"/>
            <w:left w:w="108" w:type="dxa"/>
            <w:bottom w:w="0" w:type="dxa"/>
            <w:right w:w="108" w:type="dxa"/>
          </w:tblCellMar>
        </w:tblPrEx>
        <w:trPr>
          <w:trHeight w:val="270" w:hRule="atLeast"/>
        </w:trPr>
        <w:tc>
          <w:tcPr>
            <w:tcW w:w="544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预算单位编码及名称：[812001]涞水县东文山镇人民政府</w:t>
            </w:r>
          </w:p>
        </w:tc>
        <w:tc>
          <w:tcPr>
            <w:tcW w:w="218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预算年度：2023</w:t>
            </w:r>
          </w:p>
        </w:tc>
        <w:tc>
          <w:tcPr>
            <w:tcW w:w="5614"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金额单位：万元</w:t>
            </w:r>
          </w:p>
        </w:tc>
      </w:tr>
      <w:tr>
        <w:tblPrEx>
          <w:tblCellMar>
            <w:top w:w="0" w:type="dxa"/>
            <w:left w:w="108" w:type="dxa"/>
            <w:bottom w:w="0" w:type="dxa"/>
            <w:right w:w="108" w:type="dxa"/>
          </w:tblCellMar>
        </w:tblPrEx>
        <w:trPr>
          <w:trHeight w:val="270" w:hRule="atLeast"/>
        </w:trPr>
        <w:tc>
          <w:tcPr>
            <w:tcW w:w="77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序号</w:t>
            </w:r>
          </w:p>
        </w:tc>
        <w:tc>
          <w:tcPr>
            <w:tcW w:w="260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支出功能分类科目</w:t>
            </w:r>
          </w:p>
        </w:tc>
        <w:tc>
          <w:tcPr>
            <w:tcW w:w="173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合计</w:t>
            </w:r>
          </w:p>
        </w:tc>
        <w:tc>
          <w:tcPr>
            <w:tcW w:w="218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基本支出</w:t>
            </w:r>
          </w:p>
        </w:tc>
        <w:tc>
          <w:tcPr>
            <w:tcW w:w="561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项目支出</w:t>
            </w:r>
          </w:p>
        </w:tc>
      </w:tr>
      <w:tr>
        <w:tblPrEx>
          <w:tblCellMar>
            <w:top w:w="0" w:type="dxa"/>
            <w:left w:w="108" w:type="dxa"/>
            <w:bottom w:w="0" w:type="dxa"/>
            <w:right w:w="108" w:type="dxa"/>
          </w:tblCellMar>
        </w:tblPrEx>
        <w:trPr>
          <w:trHeight w:val="270" w:hRule="atLeast"/>
        </w:trPr>
        <w:tc>
          <w:tcPr>
            <w:tcW w:w="7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13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科目编码</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科目名称</w:t>
            </w:r>
          </w:p>
        </w:tc>
        <w:tc>
          <w:tcPr>
            <w:tcW w:w="17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18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561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栏次</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13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17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w:t>
            </w:r>
          </w:p>
        </w:tc>
        <w:tc>
          <w:tcPr>
            <w:tcW w:w="21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56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w:t>
            </w:r>
          </w:p>
        </w:tc>
      </w:tr>
      <w:tr>
        <w:tblPrEx>
          <w:tblCellMar>
            <w:top w:w="0" w:type="dxa"/>
            <w:left w:w="108" w:type="dxa"/>
            <w:bottom w:w="0" w:type="dxa"/>
            <w:right w:w="108" w:type="dxa"/>
          </w:tblCellMar>
        </w:tblPrEx>
        <w:trPr>
          <w:trHeight w:val="300" w:hRule="atLeast"/>
        </w:trPr>
        <w:tc>
          <w:tcPr>
            <w:tcW w:w="778" w:type="dxa"/>
            <w:tcBorders>
              <w:top w:val="single" w:color="000000" w:sz="4" w:space="0"/>
              <w:left w:val="single" w:color="000000" w:sz="4" w:space="0"/>
              <w:bottom w:val="single" w:color="000000" w:sz="4" w:space="0"/>
              <w:right w:val="single" w:color="000000" w:sz="4" w:space="0"/>
            </w:tcBorders>
            <w:noWrap/>
          </w:tcPr>
          <w:p>
            <w:pPr>
              <w:jc w:val="center"/>
              <w:rPr>
                <w:rFonts w:ascii="Calibri" w:hAnsi="Calibri" w:cs="Calibri"/>
                <w:color w:val="000000"/>
                <w:sz w:val="22"/>
                <w:szCs w:val="22"/>
              </w:rPr>
            </w:pPr>
          </w:p>
        </w:tc>
        <w:tc>
          <w:tcPr>
            <w:tcW w:w="1301" w:type="dxa"/>
            <w:tcBorders>
              <w:top w:val="single" w:color="000000" w:sz="4" w:space="0"/>
              <w:left w:val="single" w:color="000000" w:sz="4" w:space="0"/>
              <w:bottom w:val="single" w:color="000000" w:sz="4" w:space="0"/>
              <w:right w:val="single" w:color="000000" w:sz="4" w:space="0"/>
            </w:tcBorders>
            <w:noWrap/>
          </w:tcPr>
          <w:p>
            <w:pPr>
              <w:jc w:val="left"/>
              <w:rPr>
                <w:rFonts w:ascii="Calibri" w:hAnsi="Calibri" w:cs="Calibri"/>
                <w:color w:val="000000"/>
                <w:sz w:val="22"/>
                <w:szCs w:val="22"/>
              </w:rPr>
            </w:pPr>
          </w:p>
        </w:tc>
        <w:tc>
          <w:tcPr>
            <w:tcW w:w="1301" w:type="dxa"/>
            <w:tcBorders>
              <w:top w:val="single" w:color="000000" w:sz="4" w:space="0"/>
              <w:left w:val="single" w:color="000000" w:sz="4" w:space="0"/>
              <w:bottom w:val="single" w:color="000000" w:sz="4" w:space="0"/>
              <w:right w:val="single" w:color="000000" w:sz="4" w:space="0"/>
            </w:tcBorders>
            <w:noWrap/>
          </w:tcPr>
          <w:p>
            <w:pPr>
              <w:jc w:val="left"/>
              <w:rPr>
                <w:rFonts w:ascii="Calibri" w:hAnsi="Calibri" w:cs="Calibri"/>
                <w:color w:val="000000"/>
                <w:sz w:val="22"/>
                <w:szCs w:val="22"/>
              </w:rPr>
            </w:pPr>
          </w:p>
        </w:tc>
        <w:tc>
          <w:tcPr>
            <w:tcW w:w="1736"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c>
          <w:tcPr>
            <w:tcW w:w="2186"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c>
          <w:tcPr>
            <w:tcW w:w="5614"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778" w:type="dxa"/>
            <w:tcBorders>
              <w:top w:val="single" w:color="000000" w:sz="4" w:space="0"/>
              <w:left w:val="single" w:color="000000" w:sz="4" w:space="0"/>
              <w:bottom w:val="single" w:color="000000" w:sz="4" w:space="0"/>
              <w:right w:val="single" w:color="000000" w:sz="4" w:space="0"/>
            </w:tcBorders>
            <w:noWrap/>
          </w:tcPr>
          <w:p>
            <w:pPr>
              <w:jc w:val="center"/>
              <w:rPr>
                <w:rFonts w:ascii="Calibri" w:hAnsi="Calibri" w:cs="Calibri"/>
                <w:color w:val="000000"/>
                <w:sz w:val="22"/>
                <w:szCs w:val="22"/>
              </w:rPr>
            </w:pPr>
          </w:p>
        </w:tc>
        <w:tc>
          <w:tcPr>
            <w:tcW w:w="1301" w:type="dxa"/>
            <w:tcBorders>
              <w:top w:val="single" w:color="000000" w:sz="4" w:space="0"/>
              <w:left w:val="single" w:color="000000" w:sz="4" w:space="0"/>
              <w:bottom w:val="single" w:color="000000" w:sz="4" w:space="0"/>
              <w:right w:val="single" w:color="000000" w:sz="4" w:space="0"/>
            </w:tcBorders>
            <w:noWrap/>
          </w:tcPr>
          <w:p>
            <w:pPr>
              <w:jc w:val="left"/>
              <w:rPr>
                <w:rFonts w:ascii="Calibri" w:hAnsi="Calibri" w:cs="Calibri"/>
                <w:color w:val="000000"/>
                <w:sz w:val="22"/>
                <w:szCs w:val="22"/>
              </w:rPr>
            </w:pPr>
          </w:p>
        </w:tc>
        <w:tc>
          <w:tcPr>
            <w:tcW w:w="1301" w:type="dxa"/>
            <w:tcBorders>
              <w:top w:val="single" w:color="000000" w:sz="4" w:space="0"/>
              <w:left w:val="single" w:color="000000" w:sz="4" w:space="0"/>
              <w:bottom w:val="single" w:color="000000" w:sz="4" w:space="0"/>
              <w:right w:val="single" w:color="000000" w:sz="4" w:space="0"/>
            </w:tcBorders>
            <w:noWrap/>
          </w:tcPr>
          <w:p>
            <w:pPr>
              <w:jc w:val="left"/>
              <w:rPr>
                <w:rFonts w:ascii="Calibri" w:hAnsi="Calibri" w:cs="Calibri"/>
                <w:color w:val="000000"/>
                <w:sz w:val="22"/>
                <w:szCs w:val="22"/>
              </w:rPr>
            </w:pPr>
          </w:p>
        </w:tc>
        <w:tc>
          <w:tcPr>
            <w:tcW w:w="1736"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c>
          <w:tcPr>
            <w:tcW w:w="2186"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c>
          <w:tcPr>
            <w:tcW w:w="5614"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778" w:type="dxa"/>
            <w:tcBorders>
              <w:top w:val="single" w:color="000000" w:sz="4" w:space="0"/>
              <w:left w:val="single" w:color="000000" w:sz="4" w:space="0"/>
              <w:bottom w:val="single" w:color="000000" w:sz="4" w:space="0"/>
              <w:right w:val="single" w:color="000000" w:sz="4" w:space="0"/>
            </w:tcBorders>
            <w:noWrap/>
          </w:tcPr>
          <w:p>
            <w:pPr>
              <w:jc w:val="center"/>
              <w:rPr>
                <w:rFonts w:ascii="Calibri" w:hAnsi="Calibri" w:cs="Calibri"/>
                <w:color w:val="000000"/>
                <w:sz w:val="22"/>
                <w:szCs w:val="22"/>
              </w:rPr>
            </w:pPr>
          </w:p>
        </w:tc>
        <w:tc>
          <w:tcPr>
            <w:tcW w:w="1301" w:type="dxa"/>
            <w:tcBorders>
              <w:top w:val="single" w:color="000000" w:sz="4" w:space="0"/>
              <w:left w:val="single" w:color="000000" w:sz="4" w:space="0"/>
              <w:bottom w:val="single" w:color="000000" w:sz="4" w:space="0"/>
              <w:right w:val="single" w:color="000000" w:sz="4" w:space="0"/>
            </w:tcBorders>
            <w:noWrap/>
          </w:tcPr>
          <w:p>
            <w:pPr>
              <w:jc w:val="left"/>
              <w:rPr>
                <w:rFonts w:ascii="Calibri" w:hAnsi="Calibri" w:cs="Calibri"/>
                <w:color w:val="000000"/>
                <w:sz w:val="22"/>
                <w:szCs w:val="22"/>
              </w:rPr>
            </w:pPr>
          </w:p>
        </w:tc>
        <w:tc>
          <w:tcPr>
            <w:tcW w:w="1301" w:type="dxa"/>
            <w:tcBorders>
              <w:top w:val="single" w:color="000000" w:sz="4" w:space="0"/>
              <w:left w:val="single" w:color="000000" w:sz="4" w:space="0"/>
              <w:bottom w:val="single" w:color="000000" w:sz="4" w:space="0"/>
              <w:right w:val="single" w:color="000000" w:sz="4" w:space="0"/>
            </w:tcBorders>
            <w:noWrap/>
          </w:tcPr>
          <w:p>
            <w:pPr>
              <w:jc w:val="left"/>
              <w:rPr>
                <w:rFonts w:ascii="Calibri" w:hAnsi="Calibri" w:cs="Calibri"/>
                <w:color w:val="000000"/>
                <w:sz w:val="22"/>
                <w:szCs w:val="22"/>
              </w:rPr>
            </w:pPr>
          </w:p>
        </w:tc>
        <w:tc>
          <w:tcPr>
            <w:tcW w:w="1736"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c>
          <w:tcPr>
            <w:tcW w:w="2186"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c>
          <w:tcPr>
            <w:tcW w:w="5614"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778" w:type="dxa"/>
            <w:tcBorders>
              <w:top w:val="single" w:color="000000" w:sz="4" w:space="0"/>
              <w:left w:val="single" w:color="000000" w:sz="4" w:space="0"/>
              <w:bottom w:val="single" w:color="000000" w:sz="4" w:space="0"/>
              <w:right w:val="single" w:color="000000" w:sz="4" w:space="0"/>
            </w:tcBorders>
            <w:noWrap/>
          </w:tcPr>
          <w:p>
            <w:pPr>
              <w:jc w:val="center"/>
              <w:rPr>
                <w:rFonts w:ascii="Calibri" w:hAnsi="Calibri" w:cs="Calibri"/>
                <w:color w:val="000000"/>
                <w:sz w:val="22"/>
                <w:szCs w:val="22"/>
              </w:rPr>
            </w:pPr>
          </w:p>
        </w:tc>
        <w:tc>
          <w:tcPr>
            <w:tcW w:w="1301" w:type="dxa"/>
            <w:tcBorders>
              <w:top w:val="single" w:color="000000" w:sz="4" w:space="0"/>
              <w:left w:val="single" w:color="000000" w:sz="4" w:space="0"/>
              <w:bottom w:val="single" w:color="000000" w:sz="4" w:space="0"/>
              <w:right w:val="single" w:color="000000" w:sz="4" w:space="0"/>
            </w:tcBorders>
            <w:noWrap/>
          </w:tcPr>
          <w:p>
            <w:pPr>
              <w:jc w:val="left"/>
              <w:rPr>
                <w:rFonts w:ascii="Calibri" w:hAnsi="Calibri" w:cs="Calibri"/>
                <w:color w:val="000000"/>
                <w:sz w:val="22"/>
                <w:szCs w:val="22"/>
              </w:rPr>
            </w:pPr>
          </w:p>
        </w:tc>
        <w:tc>
          <w:tcPr>
            <w:tcW w:w="1301" w:type="dxa"/>
            <w:tcBorders>
              <w:top w:val="single" w:color="000000" w:sz="4" w:space="0"/>
              <w:left w:val="single" w:color="000000" w:sz="4" w:space="0"/>
              <w:bottom w:val="single" w:color="000000" w:sz="4" w:space="0"/>
              <w:right w:val="single" w:color="000000" w:sz="4" w:space="0"/>
            </w:tcBorders>
            <w:noWrap/>
          </w:tcPr>
          <w:p>
            <w:pPr>
              <w:jc w:val="left"/>
              <w:rPr>
                <w:rFonts w:ascii="Calibri" w:hAnsi="Calibri" w:cs="Calibri"/>
                <w:color w:val="000000"/>
                <w:sz w:val="22"/>
                <w:szCs w:val="22"/>
              </w:rPr>
            </w:pPr>
          </w:p>
        </w:tc>
        <w:tc>
          <w:tcPr>
            <w:tcW w:w="1736"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c>
          <w:tcPr>
            <w:tcW w:w="2186"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c>
          <w:tcPr>
            <w:tcW w:w="5614"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778" w:type="dxa"/>
            <w:tcBorders>
              <w:top w:val="single" w:color="000000" w:sz="4" w:space="0"/>
              <w:left w:val="single" w:color="000000" w:sz="4" w:space="0"/>
              <w:bottom w:val="single" w:color="000000" w:sz="4" w:space="0"/>
              <w:right w:val="single" w:color="000000" w:sz="4" w:space="0"/>
            </w:tcBorders>
            <w:noWrap/>
          </w:tcPr>
          <w:p>
            <w:pPr>
              <w:jc w:val="center"/>
              <w:rPr>
                <w:rFonts w:ascii="Calibri" w:hAnsi="Calibri" w:cs="Calibri"/>
                <w:color w:val="000000"/>
                <w:sz w:val="22"/>
                <w:szCs w:val="22"/>
              </w:rPr>
            </w:pPr>
          </w:p>
        </w:tc>
        <w:tc>
          <w:tcPr>
            <w:tcW w:w="1301" w:type="dxa"/>
            <w:tcBorders>
              <w:top w:val="single" w:color="000000" w:sz="4" w:space="0"/>
              <w:left w:val="single" w:color="000000" w:sz="4" w:space="0"/>
              <w:bottom w:val="single" w:color="000000" w:sz="4" w:space="0"/>
              <w:right w:val="single" w:color="000000" w:sz="4" w:space="0"/>
            </w:tcBorders>
            <w:noWrap/>
          </w:tcPr>
          <w:p>
            <w:pPr>
              <w:jc w:val="left"/>
              <w:rPr>
                <w:rFonts w:ascii="Calibri" w:hAnsi="Calibri" w:cs="Calibri"/>
                <w:color w:val="000000"/>
                <w:sz w:val="22"/>
                <w:szCs w:val="22"/>
              </w:rPr>
            </w:pPr>
          </w:p>
        </w:tc>
        <w:tc>
          <w:tcPr>
            <w:tcW w:w="1301" w:type="dxa"/>
            <w:tcBorders>
              <w:top w:val="single" w:color="000000" w:sz="4" w:space="0"/>
              <w:left w:val="single" w:color="000000" w:sz="4" w:space="0"/>
              <w:bottom w:val="single" w:color="000000" w:sz="4" w:space="0"/>
              <w:right w:val="single" w:color="000000" w:sz="4" w:space="0"/>
            </w:tcBorders>
            <w:noWrap/>
          </w:tcPr>
          <w:p>
            <w:pPr>
              <w:jc w:val="left"/>
              <w:rPr>
                <w:rFonts w:ascii="Calibri" w:hAnsi="Calibri" w:cs="Calibri"/>
                <w:color w:val="000000"/>
                <w:sz w:val="22"/>
                <w:szCs w:val="22"/>
              </w:rPr>
            </w:pPr>
          </w:p>
        </w:tc>
        <w:tc>
          <w:tcPr>
            <w:tcW w:w="1736"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c>
          <w:tcPr>
            <w:tcW w:w="2186"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c>
          <w:tcPr>
            <w:tcW w:w="5614"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778" w:type="dxa"/>
            <w:tcBorders>
              <w:top w:val="single" w:color="000000" w:sz="4" w:space="0"/>
              <w:left w:val="single" w:color="000000" w:sz="4" w:space="0"/>
              <w:bottom w:val="single" w:color="000000" w:sz="4" w:space="0"/>
              <w:right w:val="single" w:color="000000" w:sz="4" w:space="0"/>
            </w:tcBorders>
            <w:noWrap/>
          </w:tcPr>
          <w:p>
            <w:pPr>
              <w:jc w:val="center"/>
              <w:rPr>
                <w:rFonts w:ascii="Calibri" w:hAnsi="Calibri" w:cs="Calibri"/>
                <w:color w:val="000000"/>
                <w:sz w:val="22"/>
                <w:szCs w:val="22"/>
              </w:rPr>
            </w:pPr>
          </w:p>
        </w:tc>
        <w:tc>
          <w:tcPr>
            <w:tcW w:w="1301" w:type="dxa"/>
            <w:tcBorders>
              <w:top w:val="single" w:color="000000" w:sz="4" w:space="0"/>
              <w:left w:val="single" w:color="000000" w:sz="4" w:space="0"/>
              <w:bottom w:val="single" w:color="000000" w:sz="4" w:space="0"/>
              <w:right w:val="single" w:color="000000" w:sz="4" w:space="0"/>
            </w:tcBorders>
            <w:noWrap/>
          </w:tcPr>
          <w:p>
            <w:pPr>
              <w:jc w:val="left"/>
              <w:rPr>
                <w:rFonts w:ascii="Calibri" w:hAnsi="Calibri" w:cs="Calibri"/>
                <w:color w:val="000000"/>
                <w:sz w:val="22"/>
                <w:szCs w:val="22"/>
              </w:rPr>
            </w:pPr>
          </w:p>
        </w:tc>
        <w:tc>
          <w:tcPr>
            <w:tcW w:w="1301" w:type="dxa"/>
            <w:tcBorders>
              <w:top w:val="single" w:color="000000" w:sz="4" w:space="0"/>
              <w:left w:val="single" w:color="000000" w:sz="4" w:space="0"/>
              <w:bottom w:val="single" w:color="000000" w:sz="4" w:space="0"/>
              <w:right w:val="single" w:color="000000" w:sz="4" w:space="0"/>
            </w:tcBorders>
            <w:noWrap/>
          </w:tcPr>
          <w:p>
            <w:pPr>
              <w:jc w:val="left"/>
              <w:rPr>
                <w:rFonts w:ascii="Calibri" w:hAnsi="Calibri" w:cs="Calibri"/>
                <w:color w:val="000000"/>
                <w:sz w:val="22"/>
                <w:szCs w:val="22"/>
              </w:rPr>
            </w:pPr>
          </w:p>
        </w:tc>
        <w:tc>
          <w:tcPr>
            <w:tcW w:w="1736"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c>
          <w:tcPr>
            <w:tcW w:w="2186"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c>
          <w:tcPr>
            <w:tcW w:w="5614"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778" w:type="dxa"/>
            <w:tcBorders>
              <w:top w:val="single" w:color="000000" w:sz="4" w:space="0"/>
              <w:left w:val="single" w:color="000000" w:sz="4" w:space="0"/>
              <w:bottom w:val="single" w:color="000000" w:sz="4" w:space="0"/>
              <w:right w:val="single" w:color="000000" w:sz="4" w:space="0"/>
            </w:tcBorders>
            <w:noWrap/>
          </w:tcPr>
          <w:p>
            <w:pPr>
              <w:jc w:val="center"/>
              <w:rPr>
                <w:rFonts w:ascii="Calibri" w:hAnsi="Calibri" w:cs="Calibri"/>
                <w:color w:val="000000"/>
                <w:sz w:val="22"/>
                <w:szCs w:val="22"/>
              </w:rPr>
            </w:pPr>
          </w:p>
        </w:tc>
        <w:tc>
          <w:tcPr>
            <w:tcW w:w="1301" w:type="dxa"/>
            <w:tcBorders>
              <w:top w:val="single" w:color="000000" w:sz="4" w:space="0"/>
              <w:left w:val="single" w:color="000000" w:sz="4" w:space="0"/>
              <w:bottom w:val="single" w:color="000000" w:sz="4" w:space="0"/>
              <w:right w:val="single" w:color="000000" w:sz="4" w:space="0"/>
            </w:tcBorders>
            <w:noWrap/>
          </w:tcPr>
          <w:p>
            <w:pPr>
              <w:jc w:val="left"/>
              <w:rPr>
                <w:rFonts w:ascii="Calibri" w:hAnsi="Calibri" w:cs="Calibri"/>
                <w:color w:val="000000"/>
                <w:sz w:val="22"/>
                <w:szCs w:val="22"/>
              </w:rPr>
            </w:pPr>
          </w:p>
        </w:tc>
        <w:tc>
          <w:tcPr>
            <w:tcW w:w="1301" w:type="dxa"/>
            <w:tcBorders>
              <w:top w:val="single" w:color="000000" w:sz="4" w:space="0"/>
              <w:left w:val="single" w:color="000000" w:sz="4" w:space="0"/>
              <w:bottom w:val="single" w:color="000000" w:sz="4" w:space="0"/>
              <w:right w:val="single" w:color="000000" w:sz="4" w:space="0"/>
            </w:tcBorders>
            <w:noWrap/>
          </w:tcPr>
          <w:p>
            <w:pPr>
              <w:jc w:val="left"/>
              <w:rPr>
                <w:rFonts w:ascii="Calibri" w:hAnsi="Calibri" w:cs="Calibri"/>
                <w:color w:val="000000"/>
                <w:sz w:val="22"/>
                <w:szCs w:val="22"/>
              </w:rPr>
            </w:pPr>
          </w:p>
        </w:tc>
        <w:tc>
          <w:tcPr>
            <w:tcW w:w="1736"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c>
          <w:tcPr>
            <w:tcW w:w="2186"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c>
          <w:tcPr>
            <w:tcW w:w="5614"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0" w:hRule="atLeast"/>
        </w:trPr>
        <w:tc>
          <w:tcPr>
            <w:tcW w:w="778" w:type="dxa"/>
            <w:tcBorders>
              <w:top w:val="single" w:color="000000" w:sz="4" w:space="0"/>
              <w:left w:val="single" w:color="000000" w:sz="4" w:space="0"/>
              <w:bottom w:val="single" w:color="000000" w:sz="4" w:space="0"/>
              <w:right w:val="single" w:color="000000" w:sz="4" w:space="0"/>
            </w:tcBorders>
            <w:noWrap/>
          </w:tcPr>
          <w:p>
            <w:pPr>
              <w:jc w:val="center"/>
              <w:rPr>
                <w:rFonts w:ascii="Calibri" w:hAnsi="Calibri" w:cs="Calibri"/>
                <w:color w:val="000000"/>
                <w:sz w:val="22"/>
                <w:szCs w:val="22"/>
              </w:rPr>
            </w:pPr>
          </w:p>
        </w:tc>
        <w:tc>
          <w:tcPr>
            <w:tcW w:w="1301" w:type="dxa"/>
            <w:tcBorders>
              <w:top w:val="single" w:color="000000" w:sz="4" w:space="0"/>
              <w:left w:val="single" w:color="000000" w:sz="4" w:space="0"/>
              <w:bottom w:val="single" w:color="000000" w:sz="4" w:space="0"/>
              <w:right w:val="single" w:color="000000" w:sz="4" w:space="0"/>
            </w:tcBorders>
            <w:noWrap/>
          </w:tcPr>
          <w:p>
            <w:pPr>
              <w:jc w:val="left"/>
              <w:rPr>
                <w:rFonts w:ascii="Calibri" w:hAnsi="Calibri" w:cs="Calibri"/>
                <w:color w:val="000000"/>
                <w:sz w:val="22"/>
                <w:szCs w:val="22"/>
              </w:rPr>
            </w:pPr>
          </w:p>
        </w:tc>
        <w:tc>
          <w:tcPr>
            <w:tcW w:w="1301" w:type="dxa"/>
            <w:tcBorders>
              <w:top w:val="single" w:color="000000" w:sz="4" w:space="0"/>
              <w:left w:val="single" w:color="000000" w:sz="4" w:space="0"/>
              <w:bottom w:val="single" w:color="000000" w:sz="4" w:space="0"/>
              <w:right w:val="single" w:color="000000" w:sz="4" w:space="0"/>
            </w:tcBorders>
            <w:noWrap/>
          </w:tcPr>
          <w:p>
            <w:pPr>
              <w:jc w:val="left"/>
              <w:rPr>
                <w:rFonts w:ascii="Calibri" w:hAnsi="Calibri" w:cs="Calibri"/>
                <w:color w:val="000000"/>
                <w:sz w:val="22"/>
                <w:szCs w:val="22"/>
              </w:rPr>
            </w:pPr>
          </w:p>
        </w:tc>
        <w:tc>
          <w:tcPr>
            <w:tcW w:w="1736"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c>
          <w:tcPr>
            <w:tcW w:w="2186"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c>
          <w:tcPr>
            <w:tcW w:w="5614"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270" w:hRule="atLeast"/>
        </w:trPr>
        <w:tc>
          <w:tcPr>
            <w:tcW w:w="5440" w:type="dxa"/>
            <w:gridSpan w:val="4"/>
            <w:tcBorders>
              <w:top w:val="single" w:color="000000" w:sz="4" w:space="0"/>
              <w:left w:val="nil"/>
              <w:bottom w:val="nil"/>
              <w:right w:val="nil"/>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注：无政府基金预算，空表列示</w:t>
            </w:r>
          </w:p>
        </w:tc>
        <w:tc>
          <w:tcPr>
            <w:tcW w:w="2186" w:type="dxa"/>
            <w:tcBorders>
              <w:top w:val="nil"/>
              <w:left w:val="nil"/>
              <w:bottom w:val="nil"/>
              <w:right w:val="nil"/>
            </w:tcBorders>
            <w:noWrap/>
            <w:vAlign w:val="center"/>
          </w:tcPr>
          <w:p>
            <w:pPr>
              <w:rPr>
                <w:rFonts w:ascii="宋体" w:hAnsi="宋体" w:cs="宋体"/>
                <w:color w:val="000000"/>
                <w:sz w:val="22"/>
                <w:szCs w:val="22"/>
              </w:rPr>
            </w:pPr>
          </w:p>
        </w:tc>
        <w:tc>
          <w:tcPr>
            <w:tcW w:w="5614" w:type="dxa"/>
            <w:tcBorders>
              <w:top w:val="nil"/>
              <w:left w:val="nil"/>
              <w:bottom w:val="nil"/>
              <w:right w:val="nil"/>
            </w:tcBorders>
            <w:noWrap/>
            <w:vAlign w:val="center"/>
          </w:tcPr>
          <w:p>
            <w:pPr>
              <w:rPr>
                <w:rFonts w:ascii="宋体" w:hAnsi="宋体" w:cs="宋体"/>
                <w:color w:val="000000"/>
                <w:sz w:val="22"/>
                <w:szCs w:val="22"/>
              </w:rPr>
            </w:pPr>
          </w:p>
        </w:tc>
      </w:tr>
    </w:tbl>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p>
      <w:pPr>
        <w:autoSpaceDE w:val="0"/>
        <w:autoSpaceDN w:val="0"/>
        <w:adjustRightInd w:val="0"/>
        <w:jc w:val="left"/>
        <w:rPr>
          <w:rFonts w:ascii="仿宋" w:hAnsi="仿宋" w:eastAsia="仿宋" w:cs="仿宋"/>
          <w:sz w:val="32"/>
          <w:szCs w:val="32"/>
        </w:rPr>
      </w:pPr>
    </w:p>
    <w:tbl>
      <w:tblPr>
        <w:tblStyle w:val="5"/>
        <w:tblW w:w="13784" w:type="dxa"/>
        <w:tblInd w:w="93" w:type="dxa"/>
        <w:tblLayout w:type="fixed"/>
        <w:tblCellMar>
          <w:top w:w="0" w:type="dxa"/>
          <w:left w:w="108" w:type="dxa"/>
          <w:bottom w:w="0" w:type="dxa"/>
          <w:right w:w="108" w:type="dxa"/>
        </w:tblCellMar>
      </w:tblPr>
      <w:tblGrid>
        <w:gridCol w:w="624"/>
        <w:gridCol w:w="4068"/>
        <w:gridCol w:w="1339"/>
        <w:gridCol w:w="1577"/>
        <w:gridCol w:w="2042"/>
        <w:gridCol w:w="4134"/>
      </w:tblGrid>
      <w:tr>
        <w:tblPrEx>
          <w:tblCellMar>
            <w:top w:w="0" w:type="dxa"/>
            <w:left w:w="108" w:type="dxa"/>
            <w:bottom w:w="0" w:type="dxa"/>
            <w:right w:w="108" w:type="dxa"/>
          </w:tblCellMar>
        </w:tblPrEx>
        <w:trPr>
          <w:trHeight w:val="482" w:hRule="atLeast"/>
        </w:trPr>
        <w:tc>
          <w:tcPr>
            <w:tcW w:w="13784"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 w:val="28"/>
                <w:szCs w:val="28"/>
                <w:lang w:bidi="ar"/>
              </w:rPr>
              <w:t>单位预算财政拨款“三公”经费支出表</w:t>
            </w:r>
          </w:p>
        </w:tc>
      </w:tr>
      <w:tr>
        <w:tblPrEx>
          <w:tblCellMar>
            <w:top w:w="0" w:type="dxa"/>
            <w:left w:w="108" w:type="dxa"/>
            <w:bottom w:w="0" w:type="dxa"/>
            <w:right w:w="108" w:type="dxa"/>
          </w:tblCellMar>
        </w:tblPrEx>
        <w:trPr>
          <w:trHeight w:val="270" w:hRule="atLeast"/>
        </w:trPr>
        <w:tc>
          <w:tcPr>
            <w:tcW w:w="7608"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预算单位编码及名称：[812001]涞水县东文山镇人民政府本级</w:t>
            </w:r>
          </w:p>
        </w:tc>
        <w:tc>
          <w:tcPr>
            <w:tcW w:w="204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预算年度：2023</w:t>
            </w:r>
          </w:p>
        </w:tc>
        <w:tc>
          <w:tcPr>
            <w:tcW w:w="4134"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金额单位：万元</w:t>
            </w:r>
          </w:p>
        </w:tc>
      </w:tr>
      <w:tr>
        <w:tblPrEx>
          <w:tblCellMar>
            <w:top w:w="0" w:type="dxa"/>
            <w:left w:w="108" w:type="dxa"/>
            <w:bottom w:w="0" w:type="dxa"/>
            <w:right w:w="108" w:type="dxa"/>
          </w:tblCellMar>
        </w:tblPrEx>
        <w:trPr>
          <w:trHeight w:val="270" w:hRule="atLeast"/>
        </w:trPr>
        <w:tc>
          <w:tcPr>
            <w:tcW w:w="62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序号</w:t>
            </w:r>
          </w:p>
        </w:tc>
        <w:tc>
          <w:tcPr>
            <w:tcW w:w="406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项目</w:t>
            </w:r>
          </w:p>
        </w:tc>
        <w:tc>
          <w:tcPr>
            <w:tcW w:w="9092"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资金性质</w:t>
            </w:r>
          </w:p>
        </w:tc>
      </w:tr>
      <w:tr>
        <w:tblPrEx>
          <w:tblCellMar>
            <w:top w:w="0" w:type="dxa"/>
            <w:left w:w="108" w:type="dxa"/>
            <w:bottom w:w="0" w:type="dxa"/>
            <w:right w:w="108" w:type="dxa"/>
          </w:tblCellMar>
        </w:tblPrEx>
        <w:trPr>
          <w:trHeight w:val="270" w:hRule="atLeast"/>
        </w:trPr>
        <w:tc>
          <w:tcPr>
            <w:tcW w:w="62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p>
        </w:tc>
        <w:tc>
          <w:tcPr>
            <w:tcW w:w="40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p>
        </w:tc>
        <w:tc>
          <w:tcPr>
            <w:tcW w:w="13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合计</w:t>
            </w:r>
          </w:p>
        </w:tc>
        <w:tc>
          <w:tcPr>
            <w:tcW w:w="15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一般公共预算财政拨款</w:t>
            </w:r>
          </w:p>
        </w:tc>
        <w:tc>
          <w:tcPr>
            <w:tcW w:w="20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政府性基金财政拨款</w:t>
            </w:r>
          </w:p>
        </w:tc>
        <w:tc>
          <w:tcPr>
            <w:tcW w:w="4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国有资本经营预算财政拨款</w:t>
            </w:r>
          </w:p>
        </w:tc>
      </w:tr>
      <w:tr>
        <w:tblPrEx>
          <w:tblCellMar>
            <w:top w:w="0" w:type="dxa"/>
            <w:left w:w="108" w:type="dxa"/>
            <w:bottom w:w="0" w:type="dxa"/>
            <w:right w:w="108" w:type="dxa"/>
          </w:tblCellMar>
        </w:tblPrEx>
        <w:trPr>
          <w:trHeight w:val="270" w:hRule="atLeast"/>
        </w:trPr>
        <w:tc>
          <w:tcPr>
            <w:tcW w:w="6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栏次</w:t>
            </w:r>
          </w:p>
        </w:tc>
        <w:tc>
          <w:tcPr>
            <w:tcW w:w="40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13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15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3</w:t>
            </w:r>
          </w:p>
        </w:tc>
        <w:tc>
          <w:tcPr>
            <w:tcW w:w="20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4</w:t>
            </w:r>
          </w:p>
        </w:tc>
        <w:tc>
          <w:tcPr>
            <w:tcW w:w="4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5</w:t>
            </w:r>
          </w:p>
        </w:tc>
      </w:tr>
      <w:tr>
        <w:tblPrEx>
          <w:tblCellMar>
            <w:top w:w="0" w:type="dxa"/>
            <w:left w:w="108" w:type="dxa"/>
            <w:bottom w:w="0" w:type="dxa"/>
            <w:right w:w="108" w:type="dxa"/>
          </w:tblCellMar>
        </w:tblPrEx>
        <w:trPr>
          <w:trHeight w:val="270" w:hRule="atLeast"/>
        </w:trPr>
        <w:tc>
          <w:tcPr>
            <w:tcW w:w="6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Calibri" w:hAnsi="Calibri" w:cs="Calibri"/>
                <w:color w:val="000000"/>
                <w:szCs w:val="21"/>
              </w:rPr>
            </w:pPr>
            <w:r>
              <w:rPr>
                <w:rFonts w:ascii="Calibri" w:hAnsi="Calibri" w:cs="Calibri"/>
                <w:color w:val="000000"/>
                <w:kern w:val="0"/>
                <w:szCs w:val="21"/>
                <w:lang w:bidi="ar"/>
              </w:rPr>
              <w:t>1</w:t>
            </w:r>
          </w:p>
        </w:tc>
        <w:tc>
          <w:tcPr>
            <w:tcW w:w="4068"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宋体" w:hAnsi="宋体" w:cs="宋体"/>
                <w:color w:val="000000"/>
                <w:szCs w:val="21"/>
              </w:rPr>
            </w:pPr>
            <w:r>
              <w:rPr>
                <w:rFonts w:hint="eastAsia" w:ascii="宋体" w:hAnsi="宋体" w:cs="宋体"/>
                <w:color w:val="000000"/>
                <w:kern w:val="0"/>
                <w:szCs w:val="21"/>
                <w:lang w:bidi="ar"/>
              </w:rPr>
              <w:t>合计</w:t>
            </w:r>
          </w:p>
        </w:tc>
        <w:tc>
          <w:tcPr>
            <w:tcW w:w="1339"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r>
              <w:rPr>
                <w:rFonts w:hint="eastAsia" w:ascii="Calibri" w:hAnsi="Calibri" w:cs="Calibri"/>
                <w:color w:val="000000"/>
                <w:szCs w:val="21"/>
              </w:rPr>
              <w:t>3.50</w:t>
            </w:r>
          </w:p>
        </w:tc>
        <w:tc>
          <w:tcPr>
            <w:tcW w:w="1577"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r>
              <w:rPr>
                <w:rFonts w:hint="eastAsia" w:ascii="Calibri" w:hAnsi="Calibri" w:cs="Calibri"/>
                <w:color w:val="000000"/>
                <w:szCs w:val="21"/>
              </w:rPr>
              <w:t>3.50</w:t>
            </w:r>
          </w:p>
        </w:tc>
        <w:tc>
          <w:tcPr>
            <w:tcW w:w="2042"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c>
          <w:tcPr>
            <w:tcW w:w="4134"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r>
      <w:tr>
        <w:tblPrEx>
          <w:tblCellMar>
            <w:top w:w="0" w:type="dxa"/>
            <w:left w:w="108" w:type="dxa"/>
            <w:bottom w:w="0" w:type="dxa"/>
            <w:right w:w="108" w:type="dxa"/>
          </w:tblCellMar>
        </w:tblPrEx>
        <w:trPr>
          <w:trHeight w:val="270" w:hRule="atLeast"/>
        </w:trPr>
        <w:tc>
          <w:tcPr>
            <w:tcW w:w="6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Calibri" w:hAnsi="Calibri" w:cs="Calibri"/>
                <w:color w:val="000000"/>
                <w:szCs w:val="21"/>
              </w:rPr>
            </w:pPr>
            <w:r>
              <w:rPr>
                <w:rFonts w:ascii="Calibri" w:hAnsi="Calibri" w:cs="Calibri"/>
                <w:color w:val="000000"/>
                <w:kern w:val="0"/>
                <w:szCs w:val="21"/>
                <w:lang w:bidi="ar"/>
              </w:rPr>
              <w:t>2</w:t>
            </w:r>
          </w:p>
        </w:tc>
        <w:tc>
          <w:tcPr>
            <w:tcW w:w="4068"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Calibri" w:hAnsi="Calibri" w:cs="Calibri"/>
                <w:color w:val="000000"/>
                <w:szCs w:val="21"/>
              </w:rPr>
            </w:pPr>
            <w:r>
              <w:rPr>
                <w:rFonts w:ascii="Calibri" w:hAnsi="Calibri" w:cs="Calibri"/>
                <w:color w:val="000000"/>
                <w:kern w:val="0"/>
                <w:szCs w:val="21"/>
                <w:lang w:bidi="ar"/>
              </w:rPr>
              <w:t>“</w:t>
            </w:r>
            <w:r>
              <w:rPr>
                <w:rStyle w:val="8"/>
                <w:rFonts w:hint="default"/>
                <w:sz w:val="21"/>
                <w:szCs w:val="21"/>
                <w:lang w:bidi="ar"/>
              </w:rPr>
              <w:t>三公</w:t>
            </w:r>
            <w:r>
              <w:rPr>
                <w:rStyle w:val="9"/>
                <w:sz w:val="21"/>
                <w:szCs w:val="21"/>
                <w:lang w:bidi="ar"/>
              </w:rPr>
              <w:t>”</w:t>
            </w:r>
            <w:r>
              <w:rPr>
                <w:rStyle w:val="8"/>
                <w:rFonts w:hint="default"/>
                <w:sz w:val="21"/>
                <w:szCs w:val="21"/>
                <w:lang w:bidi="ar"/>
              </w:rPr>
              <w:t>经费小计</w:t>
            </w:r>
          </w:p>
        </w:tc>
        <w:tc>
          <w:tcPr>
            <w:tcW w:w="1339"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r>
              <w:rPr>
                <w:rFonts w:hint="eastAsia" w:ascii="Calibri" w:hAnsi="Calibri" w:cs="Calibri"/>
                <w:color w:val="000000"/>
                <w:szCs w:val="21"/>
              </w:rPr>
              <w:t>3.00</w:t>
            </w:r>
          </w:p>
        </w:tc>
        <w:tc>
          <w:tcPr>
            <w:tcW w:w="1577"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r>
              <w:rPr>
                <w:rFonts w:hint="eastAsia" w:ascii="Calibri" w:hAnsi="Calibri" w:cs="Calibri"/>
                <w:color w:val="000000"/>
                <w:szCs w:val="21"/>
              </w:rPr>
              <w:t>3.00</w:t>
            </w:r>
          </w:p>
        </w:tc>
        <w:tc>
          <w:tcPr>
            <w:tcW w:w="2042"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c>
          <w:tcPr>
            <w:tcW w:w="4134"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r>
      <w:tr>
        <w:tblPrEx>
          <w:tblCellMar>
            <w:top w:w="0" w:type="dxa"/>
            <w:left w:w="108" w:type="dxa"/>
            <w:bottom w:w="0" w:type="dxa"/>
            <w:right w:w="108" w:type="dxa"/>
          </w:tblCellMar>
        </w:tblPrEx>
        <w:trPr>
          <w:trHeight w:val="270" w:hRule="atLeast"/>
        </w:trPr>
        <w:tc>
          <w:tcPr>
            <w:tcW w:w="6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Calibri" w:hAnsi="Calibri" w:cs="Calibri"/>
                <w:color w:val="000000"/>
                <w:szCs w:val="21"/>
              </w:rPr>
            </w:pPr>
            <w:r>
              <w:rPr>
                <w:rFonts w:ascii="Calibri" w:hAnsi="Calibri" w:cs="Calibri"/>
                <w:color w:val="000000"/>
                <w:kern w:val="0"/>
                <w:szCs w:val="21"/>
                <w:lang w:bidi="ar"/>
              </w:rPr>
              <w:t>3</w:t>
            </w:r>
          </w:p>
        </w:tc>
        <w:tc>
          <w:tcPr>
            <w:tcW w:w="4068"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宋体" w:hAnsi="宋体" w:cs="宋体"/>
                <w:color w:val="000000"/>
                <w:szCs w:val="21"/>
              </w:rPr>
            </w:pPr>
            <w:r>
              <w:rPr>
                <w:rFonts w:hint="eastAsia" w:ascii="宋体" w:hAnsi="宋体" w:cs="宋体"/>
                <w:color w:val="000000"/>
                <w:kern w:val="0"/>
                <w:szCs w:val="21"/>
                <w:lang w:bidi="ar"/>
              </w:rPr>
              <w:t>一、因公出国（境）费</w:t>
            </w:r>
          </w:p>
        </w:tc>
        <w:tc>
          <w:tcPr>
            <w:tcW w:w="1339"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c>
          <w:tcPr>
            <w:tcW w:w="1577"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c>
          <w:tcPr>
            <w:tcW w:w="2042"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c>
          <w:tcPr>
            <w:tcW w:w="4134"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r>
      <w:tr>
        <w:tblPrEx>
          <w:tblCellMar>
            <w:top w:w="0" w:type="dxa"/>
            <w:left w:w="108" w:type="dxa"/>
            <w:bottom w:w="0" w:type="dxa"/>
            <w:right w:w="108" w:type="dxa"/>
          </w:tblCellMar>
        </w:tblPrEx>
        <w:trPr>
          <w:trHeight w:val="270" w:hRule="atLeast"/>
        </w:trPr>
        <w:tc>
          <w:tcPr>
            <w:tcW w:w="6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Calibri" w:hAnsi="Calibri" w:cs="Calibri"/>
                <w:color w:val="000000"/>
                <w:szCs w:val="21"/>
              </w:rPr>
            </w:pPr>
            <w:r>
              <w:rPr>
                <w:rFonts w:ascii="Calibri" w:hAnsi="Calibri" w:cs="Calibri"/>
                <w:color w:val="000000"/>
                <w:kern w:val="0"/>
                <w:szCs w:val="21"/>
                <w:lang w:bidi="ar"/>
              </w:rPr>
              <w:t>4</w:t>
            </w:r>
          </w:p>
        </w:tc>
        <w:tc>
          <w:tcPr>
            <w:tcW w:w="4068"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Calibri" w:hAnsi="Calibri" w:cs="Calibri"/>
                <w:color w:val="000000"/>
                <w:szCs w:val="21"/>
              </w:rPr>
            </w:pPr>
            <w:r>
              <w:rPr>
                <w:rFonts w:ascii="Calibri" w:hAnsi="Calibri" w:cs="Calibri"/>
                <w:color w:val="000000"/>
                <w:kern w:val="0"/>
                <w:szCs w:val="21"/>
                <w:lang w:bidi="ar"/>
              </w:rPr>
              <w:t xml:space="preserve">    </w:t>
            </w:r>
            <w:r>
              <w:rPr>
                <w:rStyle w:val="8"/>
                <w:rFonts w:hint="default"/>
                <w:sz w:val="21"/>
                <w:szCs w:val="21"/>
                <w:lang w:bidi="ar"/>
              </w:rPr>
              <w:t>其中：教学科研人员因公出国（境）费</w:t>
            </w:r>
          </w:p>
        </w:tc>
        <w:tc>
          <w:tcPr>
            <w:tcW w:w="1339"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c>
          <w:tcPr>
            <w:tcW w:w="1577"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c>
          <w:tcPr>
            <w:tcW w:w="2042"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c>
          <w:tcPr>
            <w:tcW w:w="4134"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r>
      <w:tr>
        <w:tblPrEx>
          <w:tblCellMar>
            <w:top w:w="0" w:type="dxa"/>
            <w:left w:w="108" w:type="dxa"/>
            <w:bottom w:w="0" w:type="dxa"/>
            <w:right w:w="108" w:type="dxa"/>
          </w:tblCellMar>
        </w:tblPrEx>
        <w:trPr>
          <w:trHeight w:val="270" w:hRule="atLeast"/>
        </w:trPr>
        <w:tc>
          <w:tcPr>
            <w:tcW w:w="6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Calibri" w:hAnsi="Calibri" w:cs="Calibri"/>
                <w:color w:val="000000"/>
                <w:szCs w:val="21"/>
              </w:rPr>
            </w:pPr>
            <w:r>
              <w:rPr>
                <w:rFonts w:ascii="Calibri" w:hAnsi="Calibri" w:cs="Calibri"/>
                <w:color w:val="000000"/>
                <w:kern w:val="0"/>
                <w:szCs w:val="21"/>
                <w:lang w:bidi="ar"/>
              </w:rPr>
              <w:t>5</w:t>
            </w:r>
          </w:p>
        </w:tc>
        <w:tc>
          <w:tcPr>
            <w:tcW w:w="4068"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Calibri" w:hAnsi="Calibri" w:cs="Calibri"/>
                <w:color w:val="000000"/>
                <w:szCs w:val="21"/>
              </w:rPr>
            </w:pPr>
            <w:r>
              <w:rPr>
                <w:rFonts w:ascii="Calibri" w:hAnsi="Calibri" w:cs="Calibri"/>
                <w:color w:val="000000"/>
                <w:kern w:val="0"/>
                <w:szCs w:val="21"/>
                <w:lang w:bidi="ar"/>
              </w:rPr>
              <w:t xml:space="preserve">          </w:t>
            </w:r>
            <w:r>
              <w:rPr>
                <w:rStyle w:val="8"/>
                <w:rFonts w:hint="default"/>
                <w:sz w:val="21"/>
                <w:szCs w:val="21"/>
                <w:lang w:bidi="ar"/>
              </w:rPr>
              <w:t>其他因公出国（境）费</w:t>
            </w:r>
          </w:p>
        </w:tc>
        <w:tc>
          <w:tcPr>
            <w:tcW w:w="1339"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c>
          <w:tcPr>
            <w:tcW w:w="1577"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c>
          <w:tcPr>
            <w:tcW w:w="2042"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c>
          <w:tcPr>
            <w:tcW w:w="4134"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r>
      <w:tr>
        <w:tblPrEx>
          <w:tblCellMar>
            <w:top w:w="0" w:type="dxa"/>
            <w:left w:w="108" w:type="dxa"/>
            <w:bottom w:w="0" w:type="dxa"/>
            <w:right w:w="108" w:type="dxa"/>
          </w:tblCellMar>
        </w:tblPrEx>
        <w:trPr>
          <w:trHeight w:val="270" w:hRule="atLeast"/>
        </w:trPr>
        <w:tc>
          <w:tcPr>
            <w:tcW w:w="6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Calibri" w:hAnsi="Calibri" w:cs="Calibri"/>
                <w:color w:val="000000"/>
                <w:szCs w:val="21"/>
              </w:rPr>
            </w:pPr>
            <w:r>
              <w:rPr>
                <w:rFonts w:ascii="Calibri" w:hAnsi="Calibri" w:cs="Calibri"/>
                <w:color w:val="000000"/>
                <w:kern w:val="0"/>
                <w:szCs w:val="21"/>
                <w:lang w:bidi="ar"/>
              </w:rPr>
              <w:t>6</w:t>
            </w:r>
          </w:p>
        </w:tc>
        <w:tc>
          <w:tcPr>
            <w:tcW w:w="4068"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宋体" w:hAnsi="宋体" w:cs="宋体"/>
                <w:color w:val="000000"/>
                <w:szCs w:val="21"/>
              </w:rPr>
            </w:pPr>
            <w:r>
              <w:rPr>
                <w:rFonts w:hint="eastAsia" w:ascii="宋体" w:hAnsi="宋体" w:cs="宋体"/>
                <w:color w:val="000000"/>
                <w:kern w:val="0"/>
                <w:szCs w:val="21"/>
                <w:lang w:bidi="ar"/>
              </w:rPr>
              <w:t>二、公务用车购置及运维费</w:t>
            </w:r>
          </w:p>
        </w:tc>
        <w:tc>
          <w:tcPr>
            <w:tcW w:w="1339"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r>
              <w:rPr>
                <w:rFonts w:hint="eastAsia" w:ascii="Calibri" w:hAnsi="Calibri" w:cs="Calibri"/>
                <w:color w:val="000000"/>
                <w:szCs w:val="21"/>
              </w:rPr>
              <w:t>3.00</w:t>
            </w:r>
          </w:p>
        </w:tc>
        <w:tc>
          <w:tcPr>
            <w:tcW w:w="1577"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r>
              <w:rPr>
                <w:rFonts w:hint="eastAsia" w:ascii="Calibri" w:hAnsi="Calibri" w:cs="Calibri"/>
                <w:color w:val="000000"/>
                <w:szCs w:val="21"/>
              </w:rPr>
              <w:t>3.00</w:t>
            </w:r>
          </w:p>
        </w:tc>
        <w:tc>
          <w:tcPr>
            <w:tcW w:w="2042"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c>
          <w:tcPr>
            <w:tcW w:w="4134"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r>
      <w:tr>
        <w:tblPrEx>
          <w:tblCellMar>
            <w:top w:w="0" w:type="dxa"/>
            <w:left w:w="108" w:type="dxa"/>
            <w:bottom w:w="0" w:type="dxa"/>
            <w:right w:w="108" w:type="dxa"/>
          </w:tblCellMar>
        </w:tblPrEx>
        <w:trPr>
          <w:trHeight w:val="270" w:hRule="atLeast"/>
        </w:trPr>
        <w:tc>
          <w:tcPr>
            <w:tcW w:w="6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Calibri" w:hAnsi="Calibri" w:cs="Calibri"/>
                <w:color w:val="000000"/>
                <w:szCs w:val="21"/>
              </w:rPr>
            </w:pPr>
            <w:r>
              <w:rPr>
                <w:rFonts w:ascii="Calibri" w:hAnsi="Calibri" w:cs="Calibri"/>
                <w:color w:val="000000"/>
                <w:kern w:val="0"/>
                <w:szCs w:val="21"/>
                <w:lang w:bidi="ar"/>
              </w:rPr>
              <w:t>7</w:t>
            </w:r>
          </w:p>
        </w:tc>
        <w:tc>
          <w:tcPr>
            <w:tcW w:w="4068"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Calibri" w:hAnsi="Calibri" w:cs="Calibri"/>
                <w:color w:val="000000"/>
                <w:szCs w:val="21"/>
              </w:rPr>
            </w:pPr>
            <w:r>
              <w:rPr>
                <w:rFonts w:ascii="Calibri" w:hAnsi="Calibri" w:cs="Calibri"/>
                <w:color w:val="000000"/>
                <w:kern w:val="0"/>
                <w:szCs w:val="21"/>
                <w:lang w:bidi="ar"/>
              </w:rPr>
              <w:t xml:space="preserve">    </w:t>
            </w:r>
            <w:r>
              <w:rPr>
                <w:rStyle w:val="8"/>
                <w:rFonts w:hint="default"/>
                <w:sz w:val="21"/>
                <w:szCs w:val="21"/>
                <w:lang w:bidi="ar"/>
              </w:rPr>
              <w:t>其中：公务用车购置费</w:t>
            </w:r>
          </w:p>
        </w:tc>
        <w:tc>
          <w:tcPr>
            <w:tcW w:w="1339"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c>
          <w:tcPr>
            <w:tcW w:w="1577"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c>
          <w:tcPr>
            <w:tcW w:w="2042"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c>
          <w:tcPr>
            <w:tcW w:w="4134"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r>
      <w:tr>
        <w:tblPrEx>
          <w:tblCellMar>
            <w:top w:w="0" w:type="dxa"/>
            <w:left w:w="108" w:type="dxa"/>
            <w:bottom w:w="0" w:type="dxa"/>
            <w:right w:w="108" w:type="dxa"/>
          </w:tblCellMar>
        </w:tblPrEx>
        <w:trPr>
          <w:trHeight w:val="270" w:hRule="atLeast"/>
        </w:trPr>
        <w:tc>
          <w:tcPr>
            <w:tcW w:w="6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Calibri" w:hAnsi="Calibri" w:cs="Calibri"/>
                <w:color w:val="000000"/>
                <w:szCs w:val="21"/>
              </w:rPr>
            </w:pPr>
            <w:r>
              <w:rPr>
                <w:rFonts w:ascii="Calibri" w:hAnsi="Calibri" w:cs="Calibri"/>
                <w:color w:val="000000"/>
                <w:kern w:val="0"/>
                <w:szCs w:val="21"/>
                <w:lang w:bidi="ar"/>
              </w:rPr>
              <w:t>8</w:t>
            </w:r>
          </w:p>
        </w:tc>
        <w:tc>
          <w:tcPr>
            <w:tcW w:w="4068"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Calibri" w:hAnsi="Calibri" w:cs="Calibri"/>
                <w:color w:val="000000"/>
                <w:szCs w:val="21"/>
              </w:rPr>
            </w:pPr>
            <w:r>
              <w:rPr>
                <w:rFonts w:ascii="Calibri" w:hAnsi="Calibri" w:cs="Calibri"/>
                <w:color w:val="000000"/>
                <w:kern w:val="0"/>
                <w:szCs w:val="21"/>
                <w:lang w:bidi="ar"/>
              </w:rPr>
              <w:t xml:space="preserve">          </w:t>
            </w:r>
            <w:r>
              <w:rPr>
                <w:rStyle w:val="8"/>
                <w:rFonts w:hint="default"/>
                <w:sz w:val="21"/>
                <w:szCs w:val="21"/>
                <w:lang w:bidi="ar"/>
              </w:rPr>
              <w:t>公务用车运行维护费</w:t>
            </w:r>
          </w:p>
        </w:tc>
        <w:tc>
          <w:tcPr>
            <w:tcW w:w="1339"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Calibri" w:hAnsi="Calibri" w:cs="Calibri"/>
                <w:color w:val="000000"/>
                <w:szCs w:val="21"/>
              </w:rPr>
            </w:pPr>
            <w:r>
              <w:rPr>
                <w:rFonts w:ascii="Calibri" w:hAnsi="Calibri" w:cs="Calibri"/>
                <w:color w:val="000000"/>
                <w:kern w:val="0"/>
                <w:szCs w:val="21"/>
                <w:lang w:bidi="ar"/>
              </w:rPr>
              <w:t>3.00</w:t>
            </w:r>
          </w:p>
        </w:tc>
        <w:tc>
          <w:tcPr>
            <w:tcW w:w="1577"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Calibri" w:hAnsi="Calibri" w:cs="Calibri"/>
                <w:color w:val="000000"/>
                <w:szCs w:val="21"/>
              </w:rPr>
            </w:pPr>
            <w:r>
              <w:rPr>
                <w:rFonts w:ascii="Calibri" w:hAnsi="Calibri" w:cs="Calibri"/>
                <w:color w:val="000000"/>
                <w:kern w:val="0"/>
                <w:szCs w:val="21"/>
                <w:lang w:bidi="ar"/>
              </w:rPr>
              <w:t>3.00</w:t>
            </w:r>
          </w:p>
        </w:tc>
        <w:tc>
          <w:tcPr>
            <w:tcW w:w="2042"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c>
          <w:tcPr>
            <w:tcW w:w="4134"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r>
      <w:tr>
        <w:tblPrEx>
          <w:tblCellMar>
            <w:top w:w="0" w:type="dxa"/>
            <w:left w:w="108" w:type="dxa"/>
            <w:bottom w:w="0" w:type="dxa"/>
            <w:right w:w="108" w:type="dxa"/>
          </w:tblCellMar>
        </w:tblPrEx>
        <w:trPr>
          <w:trHeight w:val="270" w:hRule="atLeast"/>
        </w:trPr>
        <w:tc>
          <w:tcPr>
            <w:tcW w:w="6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Calibri" w:hAnsi="Calibri" w:cs="Calibri"/>
                <w:color w:val="000000"/>
                <w:szCs w:val="21"/>
              </w:rPr>
            </w:pPr>
            <w:r>
              <w:rPr>
                <w:rFonts w:ascii="Calibri" w:hAnsi="Calibri" w:cs="Calibri"/>
                <w:color w:val="000000"/>
                <w:kern w:val="0"/>
                <w:szCs w:val="21"/>
                <w:lang w:bidi="ar"/>
              </w:rPr>
              <w:t>9</w:t>
            </w:r>
          </w:p>
        </w:tc>
        <w:tc>
          <w:tcPr>
            <w:tcW w:w="4068"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宋体" w:hAnsi="宋体" w:cs="宋体"/>
                <w:color w:val="000000"/>
                <w:szCs w:val="21"/>
              </w:rPr>
            </w:pPr>
            <w:r>
              <w:rPr>
                <w:rFonts w:hint="eastAsia" w:ascii="宋体" w:hAnsi="宋体" w:cs="宋体"/>
                <w:color w:val="000000"/>
                <w:kern w:val="0"/>
                <w:szCs w:val="21"/>
                <w:lang w:bidi="ar"/>
              </w:rPr>
              <w:t>三、公务接待费</w:t>
            </w:r>
          </w:p>
        </w:tc>
        <w:tc>
          <w:tcPr>
            <w:tcW w:w="1339"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Calibri" w:hAnsi="Calibri" w:cs="Calibri"/>
                <w:color w:val="000000"/>
                <w:szCs w:val="21"/>
              </w:rPr>
            </w:pPr>
            <w:r>
              <w:rPr>
                <w:rFonts w:hint="eastAsia" w:ascii="Calibri" w:hAnsi="Calibri" w:cs="Calibri"/>
                <w:color w:val="000000"/>
                <w:kern w:val="0"/>
                <w:szCs w:val="21"/>
                <w:lang w:bidi="ar"/>
              </w:rPr>
              <w:t>0.5</w:t>
            </w:r>
            <w:r>
              <w:rPr>
                <w:rFonts w:ascii="Calibri" w:hAnsi="Calibri" w:cs="Calibri"/>
                <w:color w:val="000000"/>
                <w:kern w:val="0"/>
                <w:szCs w:val="21"/>
                <w:lang w:bidi="ar"/>
              </w:rPr>
              <w:t>0</w:t>
            </w:r>
          </w:p>
        </w:tc>
        <w:tc>
          <w:tcPr>
            <w:tcW w:w="1577" w:type="dxa"/>
            <w:tcBorders>
              <w:top w:val="single" w:color="000000" w:sz="4" w:space="0"/>
              <w:left w:val="single" w:color="000000" w:sz="4" w:space="0"/>
              <w:bottom w:val="single" w:color="000000" w:sz="4" w:space="0"/>
              <w:right w:val="single" w:color="000000" w:sz="4" w:space="0"/>
            </w:tcBorders>
            <w:noWrap/>
          </w:tcPr>
          <w:p>
            <w:pPr>
              <w:widowControl/>
              <w:jc w:val="right"/>
              <w:textAlignment w:val="top"/>
              <w:rPr>
                <w:rFonts w:ascii="Calibri" w:hAnsi="Calibri" w:cs="Calibri"/>
                <w:color w:val="000000"/>
                <w:szCs w:val="21"/>
              </w:rPr>
            </w:pPr>
            <w:r>
              <w:rPr>
                <w:rFonts w:hint="eastAsia" w:ascii="Calibri" w:hAnsi="Calibri" w:cs="Calibri"/>
                <w:color w:val="000000"/>
                <w:kern w:val="0"/>
                <w:szCs w:val="21"/>
                <w:lang w:bidi="ar"/>
              </w:rPr>
              <w:t>0.5</w:t>
            </w:r>
            <w:r>
              <w:rPr>
                <w:rFonts w:ascii="Calibri" w:hAnsi="Calibri" w:cs="Calibri"/>
                <w:color w:val="000000"/>
                <w:kern w:val="0"/>
                <w:szCs w:val="21"/>
                <w:lang w:bidi="ar"/>
              </w:rPr>
              <w:t>0</w:t>
            </w:r>
          </w:p>
        </w:tc>
        <w:tc>
          <w:tcPr>
            <w:tcW w:w="2042"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c>
          <w:tcPr>
            <w:tcW w:w="4134"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r>
      <w:tr>
        <w:tblPrEx>
          <w:tblCellMar>
            <w:top w:w="0" w:type="dxa"/>
            <w:left w:w="108" w:type="dxa"/>
            <w:bottom w:w="0" w:type="dxa"/>
            <w:right w:w="108" w:type="dxa"/>
          </w:tblCellMar>
        </w:tblPrEx>
        <w:trPr>
          <w:trHeight w:val="270" w:hRule="atLeast"/>
        </w:trPr>
        <w:tc>
          <w:tcPr>
            <w:tcW w:w="6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Calibri" w:hAnsi="Calibri" w:cs="Calibri"/>
                <w:color w:val="000000"/>
                <w:szCs w:val="21"/>
              </w:rPr>
            </w:pPr>
            <w:r>
              <w:rPr>
                <w:rFonts w:ascii="Calibri" w:hAnsi="Calibri" w:cs="Calibri"/>
                <w:color w:val="000000"/>
                <w:kern w:val="0"/>
                <w:szCs w:val="21"/>
                <w:lang w:bidi="ar"/>
              </w:rPr>
              <w:t>10</w:t>
            </w:r>
          </w:p>
        </w:tc>
        <w:tc>
          <w:tcPr>
            <w:tcW w:w="4068"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宋体" w:hAnsi="宋体" w:cs="宋体"/>
                <w:color w:val="000000"/>
                <w:szCs w:val="21"/>
              </w:rPr>
            </w:pPr>
            <w:r>
              <w:rPr>
                <w:rFonts w:hint="eastAsia" w:ascii="宋体" w:hAnsi="宋体" w:cs="宋体"/>
                <w:color w:val="000000"/>
                <w:kern w:val="0"/>
                <w:szCs w:val="21"/>
                <w:lang w:bidi="ar"/>
              </w:rPr>
              <w:t>四、会议费</w:t>
            </w:r>
          </w:p>
        </w:tc>
        <w:tc>
          <w:tcPr>
            <w:tcW w:w="1339"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c>
          <w:tcPr>
            <w:tcW w:w="1577"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c>
          <w:tcPr>
            <w:tcW w:w="2042"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c>
          <w:tcPr>
            <w:tcW w:w="4134"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r>
      <w:tr>
        <w:tblPrEx>
          <w:tblCellMar>
            <w:top w:w="0" w:type="dxa"/>
            <w:left w:w="108" w:type="dxa"/>
            <w:bottom w:w="0" w:type="dxa"/>
            <w:right w:w="108" w:type="dxa"/>
          </w:tblCellMar>
        </w:tblPrEx>
        <w:trPr>
          <w:trHeight w:val="270" w:hRule="atLeast"/>
        </w:trPr>
        <w:tc>
          <w:tcPr>
            <w:tcW w:w="624" w:type="dxa"/>
            <w:tcBorders>
              <w:top w:val="single" w:color="000000" w:sz="4" w:space="0"/>
              <w:left w:val="single" w:color="000000" w:sz="4" w:space="0"/>
              <w:bottom w:val="single" w:color="000000" w:sz="4" w:space="0"/>
              <w:right w:val="single" w:color="000000" w:sz="4" w:space="0"/>
            </w:tcBorders>
            <w:noWrap/>
          </w:tcPr>
          <w:p>
            <w:pPr>
              <w:widowControl/>
              <w:jc w:val="center"/>
              <w:textAlignment w:val="top"/>
              <w:rPr>
                <w:rFonts w:ascii="Calibri" w:hAnsi="Calibri" w:cs="Calibri"/>
                <w:color w:val="000000"/>
                <w:szCs w:val="21"/>
              </w:rPr>
            </w:pPr>
            <w:r>
              <w:rPr>
                <w:rFonts w:ascii="Calibri" w:hAnsi="Calibri" w:cs="Calibri"/>
                <w:color w:val="000000"/>
                <w:kern w:val="0"/>
                <w:szCs w:val="21"/>
                <w:lang w:bidi="ar"/>
              </w:rPr>
              <w:t>11</w:t>
            </w:r>
          </w:p>
        </w:tc>
        <w:tc>
          <w:tcPr>
            <w:tcW w:w="4068" w:type="dxa"/>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ascii="宋体" w:hAnsi="宋体" w:cs="宋体"/>
                <w:color w:val="000000"/>
                <w:szCs w:val="21"/>
              </w:rPr>
            </w:pPr>
            <w:r>
              <w:rPr>
                <w:rFonts w:hint="eastAsia" w:ascii="宋体" w:hAnsi="宋体" w:cs="宋体"/>
                <w:color w:val="000000"/>
                <w:kern w:val="0"/>
                <w:szCs w:val="21"/>
                <w:lang w:bidi="ar"/>
              </w:rPr>
              <w:t>五、培训费</w:t>
            </w:r>
          </w:p>
        </w:tc>
        <w:tc>
          <w:tcPr>
            <w:tcW w:w="1339"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c>
          <w:tcPr>
            <w:tcW w:w="1577"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c>
          <w:tcPr>
            <w:tcW w:w="2042"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c>
          <w:tcPr>
            <w:tcW w:w="4134" w:type="dxa"/>
            <w:tcBorders>
              <w:top w:val="single" w:color="000000" w:sz="4" w:space="0"/>
              <w:left w:val="single" w:color="000000" w:sz="4" w:space="0"/>
              <w:bottom w:val="single" w:color="000000" w:sz="4" w:space="0"/>
              <w:right w:val="single" w:color="000000" w:sz="4" w:space="0"/>
            </w:tcBorders>
            <w:noWrap/>
          </w:tcPr>
          <w:p>
            <w:pPr>
              <w:jc w:val="right"/>
              <w:rPr>
                <w:rFonts w:ascii="Calibri" w:hAnsi="Calibri" w:cs="Calibri"/>
                <w:color w:val="000000"/>
                <w:szCs w:val="21"/>
              </w:rPr>
            </w:pPr>
          </w:p>
        </w:tc>
      </w:tr>
    </w:tbl>
    <w:p>
      <w:pPr>
        <w:autoSpaceDE w:val="0"/>
        <w:autoSpaceDN w:val="0"/>
        <w:adjustRightInd w:val="0"/>
        <w:ind w:firstLine="4400" w:firstLineChars="1000"/>
        <w:rPr>
          <w:rFonts w:hint="eastAsia" w:ascii="仿宋" w:hAnsi="仿宋" w:eastAsia="仿宋" w:cs="仿宋"/>
          <w:sz w:val="44"/>
          <w:szCs w:val="44"/>
        </w:rPr>
      </w:pPr>
    </w:p>
    <w:p>
      <w:pPr>
        <w:autoSpaceDE w:val="0"/>
        <w:autoSpaceDN w:val="0"/>
        <w:adjustRightInd w:val="0"/>
        <w:ind w:firstLine="4400" w:firstLineChars="1000"/>
        <w:rPr>
          <w:rFonts w:hint="eastAsia" w:ascii="仿宋" w:hAnsi="仿宋" w:eastAsia="仿宋" w:cs="仿宋"/>
          <w:sz w:val="44"/>
          <w:szCs w:val="44"/>
        </w:rPr>
      </w:pPr>
    </w:p>
    <w:p>
      <w:pPr>
        <w:autoSpaceDE w:val="0"/>
        <w:autoSpaceDN w:val="0"/>
        <w:adjustRightInd w:val="0"/>
        <w:ind w:firstLine="4400" w:firstLineChars="1000"/>
        <w:rPr>
          <w:rFonts w:ascii="仿宋" w:hAnsi="仿宋" w:eastAsia="仿宋" w:cs="仿宋"/>
          <w:sz w:val="44"/>
          <w:szCs w:val="44"/>
        </w:rPr>
      </w:pPr>
      <w:r>
        <w:rPr>
          <w:rFonts w:hint="eastAsia" w:ascii="仿宋" w:hAnsi="仿宋" w:eastAsia="仿宋" w:cs="仿宋"/>
          <w:sz w:val="44"/>
          <w:szCs w:val="44"/>
        </w:rPr>
        <w:t>涞水县东文山乡人民政府</w:t>
      </w:r>
    </w:p>
    <w:p>
      <w:pPr>
        <w:autoSpaceDE w:val="0"/>
        <w:autoSpaceDN w:val="0"/>
        <w:adjustRightInd w:val="0"/>
        <w:jc w:val="center"/>
        <w:rPr>
          <w:rFonts w:ascii="仿宋" w:hAnsi="仿宋" w:eastAsia="仿宋" w:cs="仿宋"/>
          <w:sz w:val="44"/>
          <w:szCs w:val="44"/>
        </w:rPr>
      </w:pPr>
      <w:r>
        <w:rPr>
          <w:rFonts w:hint="eastAsia" w:ascii="仿宋" w:hAnsi="仿宋" w:eastAsia="仿宋" w:cs="仿宋"/>
          <w:sz w:val="44"/>
          <w:szCs w:val="44"/>
        </w:rPr>
        <w:t>2023年单位预算信息公开情况说明</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黑体" w:hAnsi="黑体" w:eastAsia="黑体"/>
          <w:bCs/>
          <w:sz w:val="32"/>
          <w:szCs w:val="32"/>
        </w:rPr>
      </w:pPr>
      <w:r>
        <w:rPr>
          <w:rFonts w:hint="eastAsia" w:ascii="仿宋" w:hAnsi="仿宋" w:eastAsia="仿宋" w:cs="仿宋"/>
          <w:sz w:val="32"/>
          <w:szCs w:val="32"/>
        </w:rPr>
        <w:t>按照《</w:t>
      </w:r>
      <w:r>
        <w:rPr>
          <w:rFonts w:hint="eastAsia" w:ascii="仿宋" w:hAnsi="仿宋" w:eastAsia="仿宋" w:cs="仿宋"/>
          <w:sz w:val="32"/>
          <w:szCs w:val="32"/>
          <w:lang w:eastAsia="zh-CN"/>
        </w:rPr>
        <w:t>中华人民共和国</w:t>
      </w:r>
      <w:bookmarkStart w:id="1" w:name="_GoBack"/>
      <w:bookmarkEnd w:id="1"/>
      <w:r>
        <w:rPr>
          <w:rFonts w:hint="eastAsia" w:ascii="仿宋" w:hAnsi="仿宋" w:eastAsia="仿宋" w:cs="仿宋"/>
          <w:sz w:val="32"/>
          <w:szCs w:val="32"/>
        </w:rPr>
        <w:t xml:space="preserve">预算法》、《地方预决算公开操作规程》和《河北省省级预算公开办法》规定，现将涞水县东文山镇2023年单位预算公开如下： </w:t>
      </w:r>
    </w:p>
    <w:p>
      <w:pPr>
        <w:numPr>
          <w:ilvl w:val="0"/>
          <w:numId w:val="2"/>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20"/>
        <w:rPr>
          <w:rFonts w:ascii="黑体" w:hAnsi="黑体" w:eastAsia="黑体"/>
          <w:bCs/>
          <w:sz w:val="32"/>
          <w:szCs w:val="32"/>
        </w:rPr>
      </w:pPr>
      <w:r>
        <w:rPr>
          <w:rFonts w:hint="eastAsia" w:ascii="黑体" w:hAnsi="黑体" w:eastAsia="黑体"/>
          <w:bCs/>
          <w:sz w:val="32"/>
          <w:szCs w:val="32"/>
        </w:rPr>
        <w:t>单位职责及机构设置情况</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638" w:leftChars="304" w:firstLine="640" w:firstLineChars="200"/>
        <w:rPr>
          <w:rFonts w:ascii="仿宋_GB2312" w:hAnsi="仿宋_GB2312" w:eastAsia="仿宋_GB2312" w:cs="仿宋_GB2312"/>
          <w:color w:val="00B050"/>
          <w:sz w:val="32"/>
          <w:szCs w:val="32"/>
        </w:rPr>
      </w:pPr>
      <w:r>
        <w:rPr>
          <w:rFonts w:hint="eastAsia" w:ascii="仿宋_GB2312" w:hAnsi="仿宋_GB2312" w:eastAsia="仿宋_GB2312" w:cs="仿宋_GB2312"/>
          <w:sz w:val="32"/>
          <w:szCs w:val="32"/>
        </w:rPr>
        <w:t>我单位行政编制20个，实有行政在职人数20人，退休人数13人，事业编制（包含自收自支）27个，实有事业在职27人，其中含自收自支7人，退休人数2人。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东文山镇人民政府单位职责如下：</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1，执行党的各项方针政策，制定本地经济和社会发展规划，并逐一落实；</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2，抓好项目落实，疏通融资渠道；</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3，做好信息的上报下达，完成上级交派的各项任务；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4，处理人民群众来信、来访；</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5，保证乡镇稳定工作进行，做好对重点人员的监控工作，防止其违法犯罪。</w:t>
      </w:r>
    </w:p>
    <w:p>
      <w:pPr>
        <w:spacing w:line="560" w:lineRule="exact"/>
        <w:rPr>
          <w:rFonts w:ascii="黑体" w:hAnsi="黑体" w:eastAsia="黑体"/>
          <w:bCs/>
          <w:sz w:val="32"/>
          <w:szCs w:val="32"/>
        </w:rPr>
      </w:pPr>
    </w:p>
    <w:tbl>
      <w:tblPr>
        <w:tblStyle w:val="5"/>
        <w:tblW w:w="0" w:type="auto"/>
        <w:tblInd w:w="93" w:type="dxa"/>
        <w:tblLayout w:type="fixed"/>
        <w:tblCellMar>
          <w:top w:w="0" w:type="dxa"/>
          <w:left w:w="108" w:type="dxa"/>
          <w:bottom w:w="0" w:type="dxa"/>
          <w:right w:w="108" w:type="dxa"/>
        </w:tblCellMar>
      </w:tblPr>
      <w:tblGrid>
        <w:gridCol w:w="1080"/>
        <w:gridCol w:w="2320"/>
        <w:gridCol w:w="2120"/>
        <w:gridCol w:w="1900"/>
        <w:gridCol w:w="6163"/>
      </w:tblGrid>
      <w:tr>
        <w:tblPrEx>
          <w:tblCellMar>
            <w:top w:w="0" w:type="dxa"/>
            <w:left w:w="108" w:type="dxa"/>
            <w:bottom w:w="0" w:type="dxa"/>
            <w:right w:w="108" w:type="dxa"/>
          </w:tblCellMar>
        </w:tblPrEx>
        <w:trPr>
          <w:trHeight w:val="810" w:hRule="atLeast"/>
        </w:trPr>
        <w:tc>
          <w:tcPr>
            <w:tcW w:w="13583" w:type="dxa"/>
            <w:gridSpan w:val="5"/>
            <w:tcBorders>
              <w:top w:val="nil"/>
              <w:left w:val="nil"/>
              <w:bottom w:val="single" w:color="auto" w:sz="4" w:space="0"/>
              <w:right w:val="nil"/>
            </w:tcBorders>
            <w:vAlign w:val="center"/>
          </w:tcPr>
          <w:p>
            <w:pPr>
              <w:widowControl/>
              <w:spacing w:line="560" w:lineRule="exact"/>
              <w:rPr>
                <w:rFonts w:ascii="仿宋_GB2312" w:hAnsi="仿宋_GB2312" w:eastAsia="仿宋_GB2312" w:cs="仿宋_GB2312"/>
                <w:color w:val="000000"/>
                <w:kern w:val="0"/>
                <w:sz w:val="32"/>
                <w:szCs w:val="32"/>
              </w:rPr>
            </w:pPr>
          </w:p>
          <w:p>
            <w:pPr>
              <w:widowControl/>
              <w:spacing w:line="56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部门机构设置情况</w:t>
            </w:r>
          </w:p>
        </w:tc>
      </w:tr>
      <w:tr>
        <w:tblPrEx>
          <w:tblCellMar>
            <w:top w:w="0" w:type="dxa"/>
            <w:left w:w="108" w:type="dxa"/>
            <w:bottom w:w="0" w:type="dxa"/>
            <w:right w:w="108" w:type="dxa"/>
          </w:tblCellMar>
        </w:tblPrEx>
        <w:trPr>
          <w:trHeight w:val="720" w:hRule="atLeast"/>
        </w:trPr>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sz w:val="24"/>
              </w:rPr>
            </w:pPr>
            <w:r>
              <w:rPr>
                <w:rFonts w:hint="eastAsia" w:ascii="宋体" w:hAnsi="宋体"/>
                <w:sz w:val="24"/>
              </w:rPr>
              <w:t>序号</w:t>
            </w:r>
          </w:p>
        </w:tc>
        <w:tc>
          <w:tcPr>
            <w:tcW w:w="23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sz w:val="24"/>
              </w:rPr>
            </w:pPr>
            <w:r>
              <w:rPr>
                <w:rFonts w:hint="eastAsia" w:ascii="宋体" w:hAnsi="宋体"/>
                <w:sz w:val="24"/>
              </w:rPr>
              <w:t>单位名称</w:t>
            </w:r>
          </w:p>
        </w:tc>
        <w:tc>
          <w:tcPr>
            <w:tcW w:w="21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sz w:val="24"/>
              </w:rPr>
            </w:pPr>
            <w:r>
              <w:rPr>
                <w:rFonts w:hint="eastAsia" w:ascii="宋体" w:hAnsi="宋体"/>
                <w:sz w:val="24"/>
              </w:rPr>
              <w:t>单位性质</w:t>
            </w:r>
          </w:p>
        </w:tc>
        <w:tc>
          <w:tcPr>
            <w:tcW w:w="190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sz w:val="24"/>
              </w:rPr>
            </w:pPr>
            <w:r>
              <w:rPr>
                <w:rFonts w:hint="eastAsia" w:ascii="宋体" w:hAnsi="宋体"/>
                <w:sz w:val="24"/>
              </w:rPr>
              <w:t>单位规格</w:t>
            </w:r>
          </w:p>
        </w:tc>
        <w:tc>
          <w:tcPr>
            <w:tcW w:w="6163"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sz w:val="24"/>
              </w:rPr>
            </w:pPr>
            <w:r>
              <w:rPr>
                <w:rFonts w:hint="eastAsia" w:ascii="宋体" w:hAnsi="宋体"/>
                <w:sz w:val="24"/>
              </w:rPr>
              <w:t>经费保障形式</w:t>
            </w:r>
          </w:p>
        </w:tc>
      </w:tr>
      <w:tr>
        <w:trPr>
          <w:trHeight w:val="624"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sz w:val="24"/>
              </w:rPr>
            </w:pPr>
          </w:p>
        </w:tc>
        <w:tc>
          <w:tcPr>
            <w:tcW w:w="232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sz w:val="24"/>
              </w:rPr>
            </w:pPr>
          </w:p>
        </w:tc>
        <w:tc>
          <w:tcPr>
            <w:tcW w:w="212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sz w:val="24"/>
              </w:rPr>
            </w:pPr>
          </w:p>
        </w:tc>
        <w:tc>
          <w:tcPr>
            <w:tcW w:w="190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sz w:val="24"/>
              </w:rPr>
            </w:pPr>
          </w:p>
        </w:tc>
        <w:tc>
          <w:tcPr>
            <w:tcW w:w="6163"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sz w:val="24"/>
              </w:rPr>
            </w:pPr>
          </w:p>
        </w:tc>
      </w:tr>
      <w:tr>
        <w:trPr>
          <w:trHeight w:val="72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1</w:t>
            </w:r>
          </w:p>
        </w:tc>
        <w:tc>
          <w:tcPr>
            <w:tcW w:w="2320" w:type="dxa"/>
            <w:tcBorders>
              <w:top w:val="nil"/>
              <w:left w:val="nil"/>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涞水县东文山镇人民政府</w:t>
            </w:r>
          </w:p>
        </w:tc>
        <w:tc>
          <w:tcPr>
            <w:tcW w:w="2120" w:type="dxa"/>
            <w:tcBorders>
              <w:top w:val="nil"/>
              <w:left w:val="nil"/>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行政</w:t>
            </w:r>
          </w:p>
        </w:tc>
        <w:tc>
          <w:tcPr>
            <w:tcW w:w="1900" w:type="dxa"/>
            <w:tcBorders>
              <w:top w:val="nil"/>
              <w:left w:val="nil"/>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正科级</w:t>
            </w:r>
          </w:p>
        </w:tc>
        <w:tc>
          <w:tcPr>
            <w:tcW w:w="6163" w:type="dxa"/>
            <w:tcBorders>
              <w:top w:val="nil"/>
              <w:left w:val="nil"/>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财政拨款</w:t>
            </w:r>
          </w:p>
        </w:tc>
      </w:tr>
    </w:tbl>
    <w:p>
      <w:pPr>
        <w:widowControl/>
        <w:shd w:val="clear" w:color="auto" w:fill="FFFFFF"/>
        <w:spacing w:line="560" w:lineRule="exact"/>
        <w:jc w:val="left"/>
        <w:rPr>
          <w:rFonts w:ascii="仿宋_GB2312" w:hAnsi="仿宋_GB2312" w:eastAsia="仿宋_GB2312" w:cs="仿宋_GB2312"/>
          <w:color w:val="000000"/>
          <w:kern w:val="0"/>
          <w:sz w:val="32"/>
          <w:szCs w:val="32"/>
        </w:rPr>
      </w:pPr>
    </w:p>
    <w:p>
      <w:pPr>
        <w:spacing w:line="560" w:lineRule="exact"/>
        <w:rPr>
          <w:rFonts w:ascii="黑体" w:hAnsi="黑体" w:eastAsia="黑体"/>
          <w:bCs/>
          <w:sz w:val="32"/>
          <w:szCs w:val="32"/>
        </w:rPr>
      </w:pPr>
      <w:r>
        <w:rPr>
          <w:rFonts w:hint="eastAsia" w:ascii="黑体" w:hAnsi="黑体" w:eastAsia="黑体"/>
          <w:bCs/>
          <w:sz w:val="32"/>
          <w:szCs w:val="32"/>
        </w:rPr>
        <w:t>二、单位预算安排总体情况</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720"/>
        <w:rPr>
          <w:rFonts w:ascii="仿宋_GB2312" w:hAnsi="仿宋_GB2312" w:eastAsia="仿宋_GB2312" w:cs="仿宋_GB2312"/>
          <w:b/>
          <w:bCs/>
          <w:sz w:val="32"/>
          <w:szCs w:val="32"/>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72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1、2023年收入说明 </w:t>
      </w:r>
    </w:p>
    <w:p>
      <w:pPr>
        <w:pStyle w:val="2"/>
        <w:spacing w:line="560" w:lineRule="exact"/>
        <w:ind w:firstLine="585"/>
        <w:rPr>
          <w:rFonts w:ascii="仿宋" w:hAnsi="仿宋" w:eastAsia="仿宋"/>
          <w:sz w:val="32"/>
          <w:szCs w:val="32"/>
        </w:rPr>
      </w:pPr>
      <w:r>
        <w:rPr>
          <w:rFonts w:hint="eastAsia" w:ascii="仿宋" w:hAnsi="仿宋" w:eastAsia="仿宋"/>
          <w:sz w:val="32"/>
          <w:szCs w:val="32"/>
        </w:rPr>
        <w:t>2023年我单位年初预算总收入573.05万元，其中：一般公共预算拨款收入492.54万元，政府性基本预算拨款0万元，国有资本经营预算拨款0万元，财政专户核拨收入 0 万元，其他来源收入0 万元。</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720"/>
        <w:rPr>
          <w:rFonts w:ascii="仿宋_GB2312" w:hAnsi="仿宋_GB2312" w:eastAsia="仿宋_GB2312" w:cs="仿宋_GB2312"/>
          <w:b/>
          <w:bCs/>
          <w:sz w:val="32"/>
          <w:szCs w:val="32"/>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2、2023年支出说明</w:t>
      </w:r>
    </w:p>
    <w:p>
      <w:pPr>
        <w:pStyle w:val="2"/>
        <w:spacing w:line="560" w:lineRule="exact"/>
        <w:ind w:firstLine="585"/>
        <w:rPr>
          <w:rFonts w:ascii="仿宋" w:hAnsi="仿宋" w:eastAsia="仿宋"/>
          <w:sz w:val="32"/>
          <w:szCs w:val="32"/>
        </w:rPr>
      </w:pPr>
      <w:r>
        <w:rPr>
          <w:rFonts w:hint="eastAsia" w:ascii="仿宋" w:hAnsi="仿宋" w:eastAsia="仿宋"/>
          <w:sz w:val="32"/>
          <w:szCs w:val="32"/>
        </w:rPr>
        <w:t>收支预算总表支出栏、基本支出表、项目支出表按经济分类和支出功能分类科目编制，反映我部</w:t>
      </w:r>
    </w:p>
    <w:p>
      <w:pPr>
        <w:pStyle w:val="2"/>
        <w:spacing w:line="560" w:lineRule="exact"/>
        <w:rPr>
          <w:rFonts w:ascii="仿宋" w:hAnsi="仿宋" w:eastAsia="仿宋"/>
          <w:sz w:val="32"/>
          <w:szCs w:val="32"/>
        </w:rPr>
      </w:pPr>
      <w:r>
        <w:rPr>
          <w:rFonts w:hint="eastAsia" w:ascii="仿宋" w:hAnsi="仿宋" w:eastAsia="仿宋"/>
          <w:sz w:val="32"/>
          <w:szCs w:val="32"/>
        </w:rPr>
        <w:t>门预算中支出预算的总体情况。2023年我单位年初预算拨款支出492.54万元。其中：基本支出466.29万元，（人员经费预算413.16万元；正常公用经费53.13万元），项目支出26.25万元，（主要是专项公用经费。）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3、与上年增减情况</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本年度预算收支安排573.05万元，较上年增加115.04万元，其中我单位行政在职人员较去年减少4人，事业在职人员增加1人，人员经费预算增加34.5万元，正常公用经费增加8.12万元，专项公用经费较去年增加8.25万元，增加原因是本年度人员工资福利提高，乡镇补贴提高，导致人员经费的增长。</w:t>
      </w:r>
    </w:p>
    <w:p>
      <w:pPr>
        <w:spacing w:line="560" w:lineRule="exact"/>
        <w:ind w:firstLine="640" w:firstLineChars="200"/>
        <w:rPr>
          <w:rFonts w:ascii="黑体" w:hAnsi="黑体" w:eastAsia="黑体"/>
          <w:bCs/>
          <w:sz w:val="32"/>
          <w:szCs w:val="32"/>
        </w:rPr>
      </w:pP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三、机关运行经费安排情况</w:t>
      </w:r>
    </w:p>
    <w:p>
      <w:pPr>
        <w:spacing w:line="560" w:lineRule="exact"/>
        <w:ind w:firstLine="320" w:firstLineChars="100"/>
        <w:rPr>
          <w:rFonts w:ascii="黑体" w:hAnsi="黑体" w:eastAsia="黑体"/>
          <w:bCs/>
          <w:sz w:val="32"/>
          <w:szCs w:val="32"/>
        </w:rPr>
      </w:pPr>
      <w:r>
        <w:rPr>
          <w:rFonts w:hint="eastAsia" w:ascii="仿宋_GB2312" w:hAnsi="仿宋_GB2312" w:eastAsia="仿宋_GB2312" w:cs="仿宋_GB2312"/>
          <w:sz w:val="32"/>
          <w:szCs w:val="32"/>
        </w:rPr>
        <w:t xml:space="preserve"> </w:t>
      </w:r>
      <w:r>
        <w:rPr>
          <w:rFonts w:hint="eastAsia" w:ascii="仿宋" w:hAnsi="仿宋" w:eastAsia="仿宋" w:cs="Courier New"/>
          <w:sz w:val="32"/>
          <w:szCs w:val="32"/>
        </w:rPr>
        <w:t xml:space="preserve">   </w:t>
      </w:r>
      <w:r>
        <w:rPr>
          <w:rFonts w:hint="eastAsia" w:ascii="仿宋_GB2312" w:hAnsi="仿宋_GB2312" w:eastAsia="仿宋_GB2312" w:cs="仿宋_GB2312"/>
          <w:sz w:val="32"/>
          <w:szCs w:val="32"/>
        </w:rPr>
        <w:t xml:space="preserve"> 我单位日常公用经费预算支出53.13万元，其中，部门办公费13.81万元，邮电费0.36万元，取暖费5.00万元，差旅费1.00万元，公务接待费0.5万元，公务用车运行维护费3.00万元,工会经费4.20万元，职工福利费5.72万元。</w:t>
      </w:r>
    </w:p>
    <w:p>
      <w:pPr>
        <w:spacing w:line="560" w:lineRule="exact"/>
        <w:rPr>
          <w:rFonts w:ascii="黑体" w:hAnsi="黑体" w:eastAsia="黑体"/>
          <w:bCs/>
          <w:sz w:val="32"/>
          <w:szCs w:val="32"/>
        </w:rPr>
      </w:pPr>
      <w:r>
        <w:rPr>
          <w:rFonts w:hint="eastAsia" w:ascii="仿宋_GB2312" w:hAnsi="仿宋_GB2312" w:eastAsia="仿宋_GB2312" w:cs="仿宋_GB2312"/>
          <w:sz w:val="32"/>
          <w:szCs w:val="32"/>
        </w:rPr>
        <w:t>。</w:t>
      </w:r>
    </w:p>
    <w:p>
      <w:pPr>
        <w:spacing w:line="560" w:lineRule="exact"/>
        <w:ind w:firstLine="320" w:firstLineChars="100"/>
        <w:rPr>
          <w:rFonts w:ascii="黑体" w:hAnsi="黑体" w:eastAsia="黑体"/>
          <w:bCs/>
          <w:sz w:val="32"/>
          <w:szCs w:val="32"/>
        </w:rPr>
      </w:pPr>
      <w:r>
        <w:rPr>
          <w:rFonts w:hint="eastAsia" w:ascii="黑体" w:hAnsi="黑体" w:eastAsia="黑体"/>
          <w:bCs/>
          <w:sz w:val="32"/>
          <w:szCs w:val="32"/>
        </w:rPr>
        <w:t>四、财政拨款“三公”经费预算情况</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2023年我单位“三公”经费预算数3.50万元，其中：公务接待费0.50万元；公务用车运行维护费3.00万元,无公务用车购置费和因公出国（境）费。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2022年本部门“三公”经费预算数4.00万元，其中：公务接待费1.00万元；公务用车运行维护费3.00万元,无公务用车购置费和因公出国（境）费。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_GB2312" w:hAnsi="仿宋_GB2312" w:eastAsia="仿宋_GB2312" w:cs="仿宋_GB2312"/>
          <w:sz w:val="32"/>
          <w:szCs w:val="32"/>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_GB2312" w:hAnsi="仿宋_GB2312" w:eastAsia="仿宋_GB2312" w:cs="仿宋_GB2312"/>
          <w:sz w:val="32"/>
          <w:szCs w:val="32"/>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_GB2312" w:hAnsi="仿宋_GB2312" w:eastAsia="仿宋_GB2312" w:cs="仿宋_GB2312"/>
          <w:sz w:val="32"/>
          <w:szCs w:val="32"/>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_GB2312" w:hAnsi="仿宋_GB2312" w:eastAsia="仿宋_GB2312" w:cs="仿宋_GB2312"/>
          <w:sz w:val="32"/>
          <w:szCs w:val="32"/>
        </w:rPr>
      </w:pPr>
    </w:p>
    <w:tbl>
      <w:tblPr>
        <w:tblStyle w:val="5"/>
        <w:tblW w:w="12030" w:type="dxa"/>
        <w:tblInd w:w="93" w:type="dxa"/>
        <w:tblLayout w:type="autofit"/>
        <w:tblCellMar>
          <w:top w:w="0" w:type="dxa"/>
          <w:left w:w="108" w:type="dxa"/>
          <w:bottom w:w="0" w:type="dxa"/>
          <w:right w:w="108" w:type="dxa"/>
        </w:tblCellMar>
      </w:tblPr>
      <w:tblGrid>
        <w:gridCol w:w="1080"/>
        <w:gridCol w:w="1890"/>
        <w:gridCol w:w="1742"/>
        <w:gridCol w:w="1348"/>
        <w:gridCol w:w="5970"/>
      </w:tblGrid>
      <w:tr>
        <w:tblPrEx>
          <w:tblCellMar>
            <w:top w:w="0" w:type="dxa"/>
            <w:left w:w="108" w:type="dxa"/>
            <w:bottom w:w="0" w:type="dxa"/>
            <w:right w:w="108" w:type="dxa"/>
          </w:tblCellMar>
        </w:tblPrEx>
        <w:trPr>
          <w:trHeight w:val="810" w:hRule="atLeast"/>
        </w:trPr>
        <w:tc>
          <w:tcPr>
            <w:tcW w:w="12030" w:type="dxa"/>
            <w:gridSpan w:val="5"/>
            <w:tcBorders>
              <w:top w:val="nil"/>
              <w:left w:val="nil"/>
              <w:bottom w:val="nil"/>
              <w:right w:val="nil"/>
            </w:tcBorders>
            <w:shd w:val="clear" w:color="auto" w:fill="auto"/>
            <w:vAlign w:val="center"/>
          </w:tcPr>
          <w:p>
            <w:pPr>
              <w:widowControl/>
              <w:jc w:val="center"/>
              <w:textAlignment w:val="center"/>
              <w:rPr>
                <w:rFonts w:ascii="仿宋_GB2312" w:hAnsi="宋体" w:eastAsia="仿宋_GB2312" w:cs="仿宋_GB2312"/>
                <w:color w:val="000000"/>
                <w:sz w:val="32"/>
                <w:szCs w:val="32"/>
              </w:rPr>
            </w:pPr>
            <w:r>
              <w:rPr>
                <w:rFonts w:ascii="仿宋_GB2312" w:hAnsi="宋体" w:eastAsia="仿宋_GB2312" w:cs="仿宋_GB2312"/>
                <w:color w:val="000000"/>
                <w:kern w:val="0"/>
                <w:sz w:val="32"/>
                <w:szCs w:val="32"/>
                <w:lang w:bidi="ar"/>
              </w:rPr>
              <w:t>“三公”经费预算情况及增减变化原因</w:t>
            </w:r>
          </w:p>
        </w:tc>
      </w:tr>
      <w:tr>
        <w:tblPrEx>
          <w:tblCellMar>
            <w:top w:w="0" w:type="dxa"/>
            <w:left w:w="108" w:type="dxa"/>
            <w:bottom w:w="0" w:type="dxa"/>
            <w:right w:w="108" w:type="dxa"/>
          </w:tblCellMar>
        </w:tblPrEx>
        <w:trPr>
          <w:trHeight w:val="435" w:hRule="atLeast"/>
        </w:trPr>
        <w:tc>
          <w:tcPr>
            <w:tcW w:w="12030" w:type="dxa"/>
            <w:gridSpan w:val="5"/>
            <w:tcBorders>
              <w:top w:val="nil"/>
              <w:left w:val="nil"/>
              <w:bottom w:val="nil"/>
              <w:right w:val="nil"/>
            </w:tcBorders>
            <w:shd w:val="clear" w:color="auto" w:fill="auto"/>
            <w:vAlign w:val="center"/>
          </w:tcPr>
          <w:p>
            <w:pPr>
              <w:widowControl/>
              <w:jc w:val="right"/>
              <w:textAlignment w:val="center"/>
              <w:rPr>
                <w:rFonts w:ascii="仿宋_GB2312" w:hAnsi="宋体" w:eastAsia="仿宋_GB2312" w:cs="仿宋_GB2312"/>
                <w:color w:val="000000"/>
                <w:sz w:val="32"/>
                <w:szCs w:val="32"/>
              </w:rPr>
            </w:pPr>
            <w:r>
              <w:rPr>
                <w:rFonts w:ascii="仿宋_GB2312" w:hAnsi="宋体" w:eastAsia="仿宋_GB2312" w:cs="仿宋_GB2312"/>
                <w:color w:val="000000"/>
                <w:kern w:val="0"/>
                <w:sz w:val="32"/>
                <w:szCs w:val="32"/>
                <w:lang w:bidi="ar"/>
              </w:rPr>
              <w:t xml:space="preserve">              </w:t>
            </w:r>
            <w:r>
              <w:rPr>
                <w:rStyle w:val="13"/>
                <w:rFonts w:hAnsi="宋体"/>
                <w:sz w:val="28"/>
                <w:szCs w:val="28"/>
                <w:lang w:bidi="ar"/>
              </w:rPr>
              <w:t>单位：万元</w:t>
            </w:r>
          </w:p>
        </w:tc>
      </w:tr>
      <w:tr>
        <w:tblPrEx>
          <w:tblCellMar>
            <w:top w:w="0" w:type="dxa"/>
            <w:left w:w="108" w:type="dxa"/>
            <w:bottom w:w="0" w:type="dxa"/>
            <w:right w:w="108" w:type="dxa"/>
          </w:tblCellMar>
        </w:tblPrEx>
        <w:trPr>
          <w:trHeight w:val="300" w:hRule="atLeast"/>
        </w:trPr>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项目名称</w:t>
            </w:r>
          </w:p>
        </w:tc>
        <w:tc>
          <w:tcPr>
            <w:tcW w:w="189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2023年度预算</w:t>
            </w:r>
          </w:p>
        </w:tc>
        <w:tc>
          <w:tcPr>
            <w:tcW w:w="1742"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2022年度预算</w:t>
            </w:r>
          </w:p>
        </w:tc>
        <w:tc>
          <w:tcPr>
            <w:tcW w:w="1348"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增减金额</w:t>
            </w:r>
          </w:p>
        </w:tc>
        <w:tc>
          <w:tcPr>
            <w:tcW w:w="597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变化原因</w:t>
            </w:r>
          </w:p>
        </w:tc>
      </w:tr>
      <w:tr>
        <w:tblPrEx>
          <w:tblCellMar>
            <w:top w:w="0" w:type="dxa"/>
            <w:left w:w="108" w:type="dxa"/>
            <w:bottom w:w="0" w:type="dxa"/>
            <w:right w:w="108" w:type="dxa"/>
          </w:tblCellMar>
        </w:tblPrEx>
        <w:trPr>
          <w:trHeight w:val="58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因公出国经费</w:t>
            </w:r>
          </w:p>
        </w:tc>
        <w:tc>
          <w:tcPr>
            <w:tcW w:w="18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0</w:t>
            </w:r>
          </w:p>
        </w:tc>
        <w:tc>
          <w:tcPr>
            <w:tcW w:w="174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0</w:t>
            </w:r>
          </w:p>
        </w:tc>
        <w:tc>
          <w:tcPr>
            <w:tcW w:w="134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0</w:t>
            </w:r>
          </w:p>
        </w:tc>
        <w:tc>
          <w:tcPr>
            <w:tcW w:w="597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无增减变化</w:t>
            </w:r>
          </w:p>
        </w:tc>
      </w:tr>
      <w:tr>
        <w:tblPrEx>
          <w:tblCellMar>
            <w:top w:w="0" w:type="dxa"/>
            <w:left w:w="108" w:type="dxa"/>
            <w:bottom w:w="0" w:type="dxa"/>
            <w:right w:w="108" w:type="dxa"/>
          </w:tblCellMar>
        </w:tblPrEx>
        <w:trPr>
          <w:trHeight w:val="58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公务用车购置经费</w:t>
            </w:r>
          </w:p>
        </w:tc>
        <w:tc>
          <w:tcPr>
            <w:tcW w:w="18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0</w:t>
            </w:r>
          </w:p>
        </w:tc>
        <w:tc>
          <w:tcPr>
            <w:tcW w:w="174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0</w:t>
            </w:r>
          </w:p>
        </w:tc>
        <w:tc>
          <w:tcPr>
            <w:tcW w:w="134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0</w:t>
            </w:r>
          </w:p>
        </w:tc>
        <w:tc>
          <w:tcPr>
            <w:tcW w:w="597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无增减变化</w:t>
            </w:r>
          </w:p>
        </w:tc>
      </w:tr>
      <w:tr>
        <w:tblPrEx>
          <w:tblCellMar>
            <w:top w:w="0" w:type="dxa"/>
            <w:left w:w="108" w:type="dxa"/>
            <w:bottom w:w="0" w:type="dxa"/>
            <w:right w:w="108" w:type="dxa"/>
          </w:tblCellMar>
        </w:tblPrEx>
        <w:trPr>
          <w:trHeight w:val="58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公务用车运行经费</w:t>
            </w:r>
          </w:p>
        </w:tc>
        <w:tc>
          <w:tcPr>
            <w:tcW w:w="18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3</w:t>
            </w:r>
          </w:p>
        </w:tc>
        <w:tc>
          <w:tcPr>
            <w:tcW w:w="174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3</w:t>
            </w:r>
          </w:p>
        </w:tc>
        <w:tc>
          <w:tcPr>
            <w:tcW w:w="134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0</w:t>
            </w:r>
          </w:p>
        </w:tc>
        <w:tc>
          <w:tcPr>
            <w:tcW w:w="597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无增减变化</w:t>
            </w:r>
          </w:p>
        </w:tc>
      </w:tr>
      <w:tr>
        <w:tblPrEx>
          <w:tblCellMar>
            <w:top w:w="0" w:type="dxa"/>
            <w:left w:w="108" w:type="dxa"/>
            <w:bottom w:w="0" w:type="dxa"/>
            <w:right w:w="108" w:type="dxa"/>
          </w:tblCellMar>
        </w:tblPrEx>
        <w:trPr>
          <w:trHeight w:val="58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公务接待费支出</w:t>
            </w:r>
          </w:p>
        </w:tc>
        <w:tc>
          <w:tcPr>
            <w:tcW w:w="18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0.5</w:t>
            </w:r>
          </w:p>
        </w:tc>
        <w:tc>
          <w:tcPr>
            <w:tcW w:w="174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1</w:t>
            </w:r>
          </w:p>
        </w:tc>
        <w:tc>
          <w:tcPr>
            <w:tcW w:w="134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-0.5</w:t>
            </w:r>
          </w:p>
        </w:tc>
        <w:tc>
          <w:tcPr>
            <w:tcW w:w="597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我单位根据相关规定，严格控制三公经费支出。</w:t>
            </w:r>
          </w:p>
        </w:tc>
      </w:tr>
      <w:tr>
        <w:tblPrEx>
          <w:tblCellMar>
            <w:top w:w="0" w:type="dxa"/>
            <w:left w:w="108" w:type="dxa"/>
            <w:bottom w:w="0" w:type="dxa"/>
            <w:right w:w="108" w:type="dxa"/>
          </w:tblCellMar>
        </w:tblPrEx>
        <w:trPr>
          <w:trHeight w:val="30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合计</w:t>
            </w:r>
          </w:p>
        </w:tc>
        <w:tc>
          <w:tcPr>
            <w:tcW w:w="189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3.5</w:t>
            </w:r>
          </w:p>
        </w:tc>
        <w:tc>
          <w:tcPr>
            <w:tcW w:w="174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4</w:t>
            </w:r>
          </w:p>
        </w:tc>
        <w:tc>
          <w:tcPr>
            <w:tcW w:w="134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-0.5</w:t>
            </w:r>
          </w:p>
        </w:tc>
        <w:tc>
          <w:tcPr>
            <w:tcW w:w="597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我单位根据相关规定，严格控制三公经费支出。</w:t>
            </w:r>
          </w:p>
        </w:tc>
      </w:tr>
    </w:tbl>
    <w:p>
      <w:pPr>
        <w:rPr>
          <w:rFonts w:ascii="黑体" w:hAnsi="黑体" w:eastAsia="黑体"/>
          <w:bCs/>
          <w:sz w:val="32"/>
          <w:szCs w:val="32"/>
        </w:rPr>
      </w:pPr>
    </w:p>
    <w:p>
      <w:pPr>
        <w:rPr>
          <w:rFonts w:ascii="黑体" w:hAnsi="黑体" w:eastAsia="黑体"/>
          <w:bCs/>
          <w:sz w:val="32"/>
          <w:szCs w:val="32"/>
        </w:rPr>
      </w:pPr>
    </w:p>
    <w:p>
      <w:pPr>
        <w:rPr>
          <w:rFonts w:ascii="黑体" w:hAnsi="黑体" w:eastAsia="黑体"/>
          <w:bCs/>
          <w:sz w:val="32"/>
          <w:szCs w:val="32"/>
        </w:rPr>
      </w:pPr>
    </w:p>
    <w:p>
      <w:pPr>
        <w:rPr>
          <w:rFonts w:ascii="黑体" w:hAnsi="黑体" w:eastAsia="黑体"/>
          <w:bCs/>
          <w:sz w:val="32"/>
          <w:szCs w:val="32"/>
        </w:rPr>
      </w:pPr>
      <w:r>
        <w:rPr>
          <w:rFonts w:hint="eastAsia" w:ascii="黑体" w:hAnsi="黑体" w:eastAsia="黑体"/>
          <w:bCs/>
          <w:sz w:val="32"/>
          <w:szCs w:val="32"/>
        </w:rPr>
        <w:t>五、绩效预算信息情况</w:t>
      </w:r>
    </w:p>
    <w:p>
      <w:pPr>
        <w:ind w:firstLine="321" w:firstLineChars="100"/>
        <w:jc w:val="left"/>
        <w:outlineLvl w:val="3"/>
        <w:rPr>
          <w:rFonts w:ascii="仿宋" w:hAnsi="仿宋" w:eastAsia="仿宋"/>
          <w:b/>
          <w:sz w:val="32"/>
          <w:szCs w:val="32"/>
        </w:rPr>
      </w:pPr>
      <w:r>
        <w:rPr>
          <w:rFonts w:hint="eastAsia" w:ascii="仿宋" w:hAnsi="仿宋" w:eastAsia="仿宋"/>
          <w:b/>
          <w:sz w:val="32"/>
          <w:szCs w:val="32"/>
        </w:rPr>
        <w:t>1、财政事务工作经费绩效目标表</w:t>
      </w:r>
    </w:p>
    <w:p>
      <w:pPr>
        <w:spacing w:line="560" w:lineRule="exact"/>
        <w:ind w:firstLine="632" w:firstLineChars="300"/>
        <w:jc w:val="left"/>
      </w:pPr>
      <w:r>
        <w:rPr>
          <w:rFonts w:hint="eastAsia" w:ascii="方正书宋_GBK" w:eastAsia="方正书宋_GBK"/>
          <w:b/>
        </w:rPr>
        <w:t xml:space="preserve">812001涞水县东文山镇人民政府本级                                                                                </w:t>
      </w:r>
      <w:r>
        <w:rPr>
          <w:rFonts w:hint="eastAsia" w:ascii="方正书宋_GBK" w:eastAsia="方正书宋_GBK"/>
        </w:rPr>
        <w:t>单位：万元</w:t>
      </w:r>
    </w:p>
    <w:tbl>
      <w:tblPr>
        <w:tblStyle w:val="5"/>
        <w:tblW w:w="1316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41"/>
        <w:gridCol w:w="3605"/>
        <w:gridCol w:w="1425"/>
        <w:gridCol w:w="1438"/>
        <w:gridCol w:w="1304"/>
        <w:gridCol w:w="1276"/>
        <w:gridCol w:w="19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1"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项目编码</w:t>
            </w:r>
          </w:p>
        </w:tc>
        <w:tc>
          <w:tcPr>
            <w:tcW w:w="5030" w:type="dxa"/>
            <w:gridSpan w:val="2"/>
            <w:vAlign w:val="center"/>
          </w:tcPr>
          <w:p>
            <w:pPr>
              <w:spacing w:line="300" w:lineRule="exact"/>
              <w:jc w:val="left"/>
              <w:rPr>
                <w:rFonts w:ascii="方正书宋_GBK" w:hAnsi="Calibri" w:eastAsia="方正书宋_GBK"/>
                <w:b/>
              </w:rPr>
            </w:pPr>
            <w:r>
              <w:rPr>
                <w:rFonts w:hint="eastAsia" w:ascii="方正书宋_GBK" w:hAnsi="Calibri" w:eastAsia="方正书宋_GBK"/>
                <w:b/>
              </w:rPr>
              <w:t>13062323P00865210001C</w:t>
            </w:r>
          </w:p>
        </w:tc>
        <w:tc>
          <w:tcPr>
            <w:tcW w:w="1438"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项目名称</w:t>
            </w:r>
          </w:p>
        </w:tc>
        <w:tc>
          <w:tcPr>
            <w:tcW w:w="4558" w:type="dxa"/>
            <w:gridSpan w:val="3"/>
            <w:vAlign w:val="center"/>
          </w:tcPr>
          <w:p>
            <w:pPr>
              <w:spacing w:line="300" w:lineRule="exact"/>
              <w:jc w:val="left"/>
              <w:rPr>
                <w:rFonts w:ascii="方正书宋_GBK" w:hAnsi="Calibri" w:eastAsia="方正书宋_GBK"/>
                <w:b/>
              </w:rPr>
            </w:pPr>
            <w:r>
              <w:rPr>
                <w:rFonts w:hint="eastAsia" w:ascii="方正书宋_GBK" w:hAnsi="Calibri" w:eastAsia="方正书宋_GBK"/>
                <w:b/>
              </w:rPr>
              <w:t>财政事务工作经费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1" w:type="dxa"/>
            <w:vMerge w:val="restart"/>
            <w:vAlign w:val="center"/>
          </w:tcPr>
          <w:p>
            <w:pPr>
              <w:spacing w:line="300" w:lineRule="exact"/>
              <w:jc w:val="left"/>
              <w:rPr>
                <w:rFonts w:ascii="方正书宋_GBK" w:hAnsi="Calibri" w:eastAsia="方正书宋_GBK"/>
                <w:b/>
              </w:rPr>
            </w:pPr>
            <w:r>
              <w:rPr>
                <w:rFonts w:hint="eastAsia" w:ascii="方正书宋_GBK" w:hAnsi="Calibri" w:eastAsia="方正书宋_GBK"/>
                <w:b/>
              </w:rPr>
              <w:t>预算规模及资金用途</w:t>
            </w:r>
          </w:p>
        </w:tc>
        <w:tc>
          <w:tcPr>
            <w:tcW w:w="3605"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预算数</w:t>
            </w:r>
          </w:p>
        </w:tc>
        <w:tc>
          <w:tcPr>
            <w:tcW w:w="1425" w:type="dxa"/>
            <w:vAlign w:val="center"/>
          </w:tcPr>
          <w:p>
            <w:pPr>
              <w:tabs>
                <w:tab w:val="left" w:pos="548"/>
              </w:tabs>
              <w:spacing w:line="300" w:lineRule="exact"/>
              <w:jc w:val="left"/>
              <w:rPr>
                <w:rFonts w:ascii="方正书宋_GBK" w:hAnsi="Calibri" w:eastAsia="方正书宋_GBK"/>
                <w:bCs/>
              </w:rPr>
            </w:pPr>
            <w:r>
              <w:rPr>
                <w:rFonts w:hint="eastAsia" w:ascii="方正书宋_GBK" w:hAnsi="Calibri" w:eastAsia="方正书宋_GBK"/>
                <w:bCs/>
              </w:rPr>
              <w:tab/>
            </w:r>
            <w:r>
              <w:rPr>
                <w:rFonts w:hint="eastAsia" w:ascii="方正书宋_GBK" w:hAnsi="Calibri" w:eastAsia="方正书宋_GBK"/>
                <w:bCs/>
              </w:rPr>
              <w:t>1.00</w:t>
            </w:r>
          </w:p>
        </w:tc>
        <w:tc>
          <w:tcPr>
            <w:tcW w:w="1438"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其中：财政资金</w:t>
            </w:r>
          </w:p>
        </w:tc>
        <w:tc>
          <w:tcPr>
            <w:tcW w:w="1304"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1.00</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其他资金</w:t>
            </w:r>
          </w:p>
        </w:tc>
        <w:tc>
          <w:tcPr>
            <w:tcW w:w="1978" w:type="dxa"/>
            <w:vAlign w:val="center"/>
          </w:tcPr>
          <w:p>
            <w:pPr>
              <w:spacing w:line="300" w:lineRule="exact"/>
              <w:jc w:val="left"/>
              <w:rPr>
                <w:rFonts w:ascii="方正书宋_GBK" w:hAnsi="Calibri" w:eastAsia="方正书宋_GBK"/>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1" w:type="dxa"/>
            <w:vMerge w:val="continue"/>
            <w:vAlign w:val="center"/>
          </w:tcPr>
          <w:p>
            <w:pPr>
              <w:spacing w:line="300" w:lineRule="exact"/>
              <w:jc w:val="left"/>
              <w:rPr>
                <w:rFonts w:ascii="方正书宋_GBK" w:hAnsi="Calibri" w:eastAsia="方正书宋_GBK"/>
                <w:b/>
              </w:rPr>
            </w:pPr>
          </w:p>
        </w:tc>
        <w:tc>
          <w:tcPr>
            <w:tcW w:w="11026" w:type="dxa"/>
            <w:gridSpan w:val="6"/>
            <w:vAlign w:val="center"/>
          </w:tcPr>
          <w:p>
            <w:pPr>
              <w:spacing w:line="300" w:lineRule="exact"/>
              <w:jc w:val="left"/>
              <w:rPr>
                <w:rFonts w:ascii="方正书宋_GBK" w:hAnsi="Calibri" w:eastAsia="方正书宋_GBK"/>
                <w:bCs/>
              </w:rPr>
            </w:pPr>
            <w:r>
              <w:rPr>
                <w:rFonts w:hint="eastAsia" w:ascii="方正书宋_GBK" w:hAnsi="Calibri" w:eastAsia="方正书宋_GBK"/>
                <w:bCs/>
              </w:rPr>
              <w:t>配合乡镇完成各项上级财政拨款，落实到位，保障惠民政策落实到位，做好财政国库支付电子化工作。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1" w:type="dxa"/>
            <w:vMerge w:val="restart"/>
            <w:vAlign w:val="center"/>
          </w:tcPr>
          <w:p>
            <w:pPr>
              <w:spacing w:line="300" w:lineRule="exact"/>
              <w:jc w:val="left"/>
              <w:rPr>
                <w:rFonts w:ascii="方正书宋_GBK" w:hAnsi="Calibri" w:eastAsia="方正书宋_GBK"/>
                <w:b/>
              </w:rPr>
            </w:pPr>
            <w:r>
              <w:rPr>
                <w:rFonts w:hint="eastAsia" w:ascii="方正书宋_GBK" w:hAnsi="Calibri" w:eastAsia="方正书宋_GBK"/>
                <w:b/>
              </w:rPr>
              <w:t>资金支出计划（%）</w:t>
            </w:r>
          </w:p>
        </w:tc>
        <w:tc>
          <w:tcPr>
            <w:tcW w:w="5030"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3月底</w:t>
            </w:r>
          </w:p>
        </w:tc>
        <w:tc>
          <w:tcPr>
            <w:tcW w:w="1438"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6月底</w:t>
            </w:r>
          </w:p>
        </w:tc>
        <w:tc>
          <w:tcPr>
            <w:tcW w:w="1304"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10月底</w:t>
            </w:r>
          </w:p>
        </w:tc>
        <w:tc>
          <w:tcPr>
            <w:tcW w:w="3254"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1" w:type="dxa"/>
            <w:vMerge w:val="continue"/>
            <w:tcBorders>
              <w:bottom w:val="single" w:color="000000" w:sz="6" w:space="0"/>
            </w:tcBorders>
            <w:vAlign w:val="center"/>
          </w:tcPr>
          <w:p>
            <w:pPr>
              <w:spacing w:line="300" w:lineRule="exact"/>
              <w:jc w:val="left"/>
              <w:rPr>
                <w:rFonts w:ascii="方正书宋_GBK" w:hAnsi="Calibri" w:eastAsia="方正书宋_GBK"/>
                <w:b/>
              </w:rPr>
            </w:pPr>
          </w:p>
        </w:tc>
        <w:tc>
          <w:tcPr>
            <w:tcW w:w="5030" w:type="dxa"/>
            <w:gridSpan w:val="2"/>
            <w:tcBorders>
              <w:bottom w:val="single" w:color="000000" w:sz="6" w:space="0"/>
            </w:tcBorders>
            <w:vAlign w:val="center"/>
          </w:tcPr>
          <w:p>
            <w:pPr>
              <w:spacing w:line="300" w:lineRule="exact"/>
              <w:jc w:val="left"/>
              <w:rPr>
                <w:rFonts w:ascii="方正书宋_GBK" w:hAnsi="Calibri" w:eastAsia="方正书宋_GBK"/>
                <w:bCs/>
              </w:rPr>
            </w:pPr>
            <w:r>
              <w:rPr>
                <w:rFonts w:hint="eastAsia" w:ascii="方正书宋_GBK" w:hAnsi="Calibri" w:eastAsia="方正书宋_GBK"/>
                <w:bCs/>
              </w:rPr>
              <w:t>0.25</w:t>
            </w:r>
          </w:p>
        </w:tc>
        <w:tc>
          <w:tcPr>
            <w:tcW w:w="1438" w:type="dxa"/>
            <w:tcBorders>
              <w:bottom w:val="single" w:color="000000" w:sz="6" w:space="0"/>
            </w:tcBorders>
            <w:vAlign w:val="center"/>
          </w:tcPr>
          <w:p>
            <w:pPr>
              <w:spacing w:line="300" w:lineRule="exact"/>
              <w:jc w:val="left"/>
              <w:rPr>
                <w:rFonts w:ascii="方正书宋_GBK" w:hAnsi="Calibri" w:eastAsia="方正书宋_GBK"/>
                <w:bCs/>
              </w:rPr>
            </w:pPr>
            <w:r>
              <w:rPr>
                <w:rFonts w:hint="eastAsia" w:ascii="方正书宋_GBK" w:hAnsi="Calibri" w:eastAsia="方正书宋_GBK"/>
                <w:bCs/>
              </w:rPr>
              <w:t>0.50</w:t>
            </w:r>
          </w:p>
        </w:tc>
        <w:tc>
          <w:tcPr>
            <w:tcW w:w="1304" w:type="dxa"/>
            <w:tcBorders>
              <w:bottom w:val="single" w:color="000000" w:sz="6" w:space="0"/>
            </w:tcBorders>
            <w:vAlign w:val="center"/>
          </w:tcPr>
          <w:p>
            <w:pPr>
              <w:spacing w:line="300" w:lineRule="exact"/>
              <w:jc w:val="left"/>
              <w:rPr>
                <w:rFonts w:ascii="方正书宋_GBK" w:hAnsi="Calibri" w:eastAsia="方正书宋_GBK"/>
                <w:bCs/>
              </w:rPr>
            </w:pPr>
            <w:r>
              <w:rPr>
                <w:rFonts w:hint="eastAsia" w:ascii="方正书宋_GBK" w:hAnsi="Calibri" w:eastAsia="方正书宋_GBK"/>
                <w:bCs/>
              </w:rPr>
              <w:t>0.75</w:t>
            </w:r>
          </w:p>
        </w:tc>
        <w:tc>
          <w:tcPr>
            <w:tcW w:w="3254" w:type="dxa"/>
            <w:gridSpan w:val="2"/>
            <w:tcBorders>
              <w:bottom w:val="single" w:color="000000" w:sz="6" w:space="0"/>
            </w:tcBorders>
            <w:vAlign w:val="center"/>
          </w:tcPr>
          <w:p>
            <w:pPr>
              <w:spacing w:line="300" w:lineRule="exact"/>
              <w:jc w:val="left"/>
              <w:rPr>
                <w:rFonts w:ascii="方正书宋_GBK" w:hAnsi="Calibri" w:eastAsia="方正书宋_GBK"/>
                <w:bCs/>
              </w:rPr>
            </w:pPr>
            <w:r>
              <w:rPr>
                <w:rFonts w:hint="eastAsia" w:ascii="方正书宋_GBK" w:hAnsi="Calibri" w:eastAsia="方正书宋_GBK"/>
                <w:bCs/>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1" w:type="dxa"/>
            <w:tcBorders>
              <w:bottom w:val="nil"/>
            </w:tcBorders>
            <w:vAlign w:val="center"/>
          </w:tcPr>
          <w:p>
            <w:pPr>
              <w:spacing w:line="300" w:lineRule="exact"/>
              <w:jc w:val="left"/>
              <w:rPr>
                <w:rFonts w:ascii="方正书宋_GBK" w:hAnsi="Calibri" w:eastAsia="方正书宋_GBK"/>
                <w:b/>
              </w:rPr>
            </w:pPr>
            <w:r>
              <w:rPr>
                <w:rFonts w:hint="eastAsia" w:ascii="方正书宋_GBK" w:hAnsi="Calibri" w:eastAsia="方正书宋_GBK"/>
                <w:b/>
              </w:rPr>
              <w:t>绩效目标</w:t>
            </w:r>
          </w:p>
        </w:tc>
        <w:tc>
          <w:tcPr>
            <w:tcW w:w="11026" w:type="dxa"/>
            <w:gridSpan w:val="6"/>
            <w:tcBorders>
              <w:bottom w:val="nil"/>
            </w:tcBorders>
            <w:vAlign w:val="center"/>
          </w:tcPr>
          <w:p>
            <w:pPr>
              <w:spacing w:line="300" w:lineRule="exact"/>
              <w:jc w:val="left"/>
              <w:rPr>
                <w:rFonts w:ascii="方正书宋_GBK" w:hAnsi="Calibri" w:eastAsia="方正书宋_GBK"/>
                <w:bCs/>
              </w:rPr>
            </w:pPr>
            <w:r>
              <w:rPr>
                <w:rFonts w:hint="eastAsia" w:ascii="方正书宋_GBK" w:hAnsi="Calibri" w:eastAsia="方正书宋_GBK"/>
                <w:bCs/>
              </w:rPr>
              <w:t>配合乡镇完成各项上级财政拨款，落实到位，保障惠民政策落实到位,做好财政国库支付电子化工作。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141"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一级指标</w:t>
            </w:r>
          </w:p>
        </w:tc>
        <w:tc>
          <w:tcPr>
            <w:tcW w:w="3605"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二级指标</w:t>
            </w:r>
          </w:p>
        </w:tc>
        <w:tc>
          <w:tcPr>
            <w:tcW w:w="1425"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三级指标</w:t>
            </w:r>
          </w:p>
        </w:tc>
        <w:tc>
          <w:tcPr>
            <w:tcW w:w="2742" w:type="dxa"/>
            <w:gridSpan w:val="2"/>
            <w:vAlign w:val="center"/>
          </w:tcPr>
          <w:p>
            <w:pPr>
              <w:spacing w:line="300" w:lineRule="exact"/>
              <w:jc w:val="left"/>
              <w:rPr>
                <w:rFonts w:ascii="方正书宋_GBK" w:hAnsi="Calibri" w:eastAsia="方正书宋_GBK"/>
                <w:b/>
              </w:rPr>
            </w:pPr>
            <w:r>
              <w:rPr>
                <w:rFonts w:hint="eastAsia" w:ascii="方正书宋_GBK" w:hAnsi="Calibri" w:eastAsia="方正书宋_GBK"/>
                <w:b/>
              </w:rPr>
              <w:t>绩效指标描述</w:t>
            </w:r>
          </w:p>
        </w:tc>
        <w:tc>
          <w:tcPr>
            <w:tcW w:w="1276"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指标值</w:t>
            </w:r>
          </w:p>
        </w:tc>
        <w:tc>
          <w:tcPr>
            <w:tcW w:w="1978"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2" w:hRule="atLeast"/>
          <w:jc w:val="center"/>
        </w:trPr>
        <w:tc>
          <w:tcPr>
            <w:tcW w:w="2141" w:type="dxa"/>
            <w:vMerge w:val="restart"/>
            <w:vAlign w:val="center"/>
          </w:tcPr>
          <w:p>
            <w:pPr>
              <w:spacing w:line="300" w:lineRule="exact"/>
              <w:jc w:val="left"/>
              <w:rPr>
                <w:rFonts w:ascii="方正书宋_GBK" w:hAnsi="Calibri" w:eastAsia="方正书宋_GBK"/>
                <w:b/>
              </w:rPr>
            </w:pPr>
            <w:r>
              <w:rPr>
                <w:rFonts w:hint="eastAsia" w:ascii="方正书宋_GBK" w:hAnsi="Calibri" w:eastAsia="方正书宋_GBK"/>
                <w:b/>
              </w:rPr>
              <w:t>产出指标</w:t>
            </w:r>
          </w:p>
        </w:tc>
        <w:tc>
          <w:tcPr>
            <w:tcW w:w="3605"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质量指标</w:t>
            </w:r>
          </w:p>
        </w:tc>
        <w:tc>
          <w:tcPr>
            <w:tcW w:w="1425"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资金有效使用率(%)</w:t>
            </w:r>
          </w:p>
        </w:tc>
        <w:tc>
          <w:tcPr>
            <w:tcW w:w="2742"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资金实际使用金额占拨付金额的比率</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≥85%</w:t>
            </w:r>
          </w:p>
        </w:tc>
        <w:tc>
          <w:tcPr>
            <w:tcW w:w="1978"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41" w:type="dxa"/>
            <w:vMerge w:val="continue"/>
            <w:vAlign w:val="center"/>
          </w:tcPr>
          <w:p>
            <w:pPr>
              <w:spacing w:line="300" w:lineRule="exact"/>
              <w:jc w:val="left"/>
              <w:rPr>
                <w:rFonts w:ascii="方正书宋_GBK" w:hAnsi="Calibri" w:eastAsia="方正书宋_GBK"/>
                <w:b/>
              </w:rPr>
            </w:pPr>
          </w:p>
        </w:tc>
        <w:tc>
          <w:tcPr>
            <w:tcW w:w="3605"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数量指标</w:t>
            </w:r>
          </w:p>
        </w:tc>
        <w:tc>
          <w:tcPr>
            <w:tcW w:w="1425"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资金到位率（%）</w:t>
            </w:r>
          </w:p>
        </w:tc>
        <w:tc>
          <w:tcPr>
            <w:tcW w:w="2742"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资金到位率</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≥85%</w:t>
            </w:r>
          </w:p>
        </w:tc>
        <w:tc>
          <w:tcPr>
            <w:tcW w:w="1978"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41" w:type="dxa"/>
            <w:vMerge w:val="continue"/>
            <w:vAlign w:val="center"/>
          </w:tcPr>
          <w:p>
            <w:pPr>
              <w:spacing w:line="300" w:lineRule="exact"/>
              <w:jc w:val="left"/>
              <w:rPr>
                <w:rFonts w:ascii="方正书宋_GBK" w:hAnsi="Calibri" w:eastAsia="方正书宋_GBK"/>
                <w:b/>
              </w:rPr>
            </w:pPr>
          </w:p>
        </w:tc>
        <w:tc>
          <w:tcPr>
            <w:tcW w:w="3605"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时效指标</w:t>
            </w:r>
          </w:p>
        </w:tc>
        <w:tc>
          <w:tcPr>
            <w:tcW w:w="1425"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资金支出情况</w:t>
            </w:r>
          </w:p>
        </w:tc>
        <w:tc>
          <w:tcPr>
            <w:tcW w:w="2742"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资金支出情况</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≥85%</w:t>
            </w:r>
          </w:p>
        </w:tc>
        <w:tc>
          <w:tcPr>
            <w:tcW w:w="1978"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41" w:type="dxa"/>
            <w:vMerge w:val="continue"/>
            <w:vAlign w:val="center"/>
          </w:tcPr>
          <w:p>
            <w:pPr>
              <w:spacing w:line="300" w:lineRule="exact"/>
              <w:jc w:val="left"/>
              <w:rPr>
                <w:rFonts w:ascii="方正书宋_GBK" w:hAnsi="Calibri" w:eastAsia="方正书宋_GBK"/>
                <w:b/>
              </w:rPr>
            </w:pPr>
          </w:p>
        </w:tc>
        <w:tc>
          <w:tcPr>
            <w:tcW w:w="3605"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成本指标</w:t>
            </w:r>
          </w:p>
        </w:tc>
        <w:tc>
          <w:tcPr>
            <w:tcW w:w="1425"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资金成本</w:t>
            </w:r>
          </w:p>
        </w:tc>
        <w:tc>
          <w:tcPr>
            <w:tcW w:w="2742"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资金成本</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1万元</w:t>
            </w:r>
          </w:p>
        </w:tc>
        <w:tc>
          <w:tcPr>
            <w:tcW w:w="1978"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41"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效益指标</w:t>
            </w:r>
          </w:p>
        </w:tc>
        <w:tc>
          <w:tcPr>
            <w:tcW w:w="3605"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经济效益指标</w:t>
            </w:r>
          </w:p>
        </w:tc>
        <w:tc>
          <w:tcPr>
            <w:tcW w:w="1425"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提高效率</w:t>
            </w:r>
          </w:p>
        </w:tc>
        <w:tc>
          <w:tcPr>
            <w:tcW w:w="2742"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提高效率</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≥90%</w:t>
            </w:r>
          </w:p>
        </w:tc>
        <w:tc>
          <w:tcPr>
            <w:tcW w:w="1978"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依据文件要求</w:t>
            </w:r>
          </w:p>
        </w:tc>
      </w:tr>
    </w:tbl>
    <w:p>
      <w:pPr>
        <w:rPr>
          <w:rFonts w:ascii="黑体" w:hAnsi="黑体" w:eastAsia="黑体"/>
          <w:bCs/>
          <w:sz w:val="32"/>
          <w:szCs w:val="32"/>
        </w:rPr>
      </w:pPr>
    </w:p>
    <w:p>
      <w:pPr>
        <w:rPr>
          <w:rFonts w:ascii="黑体" w:hAnsi="黑体" w:eastAsia="黑体"/>
          <w:bCs/>
          <w:sz w:val="32"/>
          <w:szCs w:val="32"/>
        </w:rPr>
      </w:pPr>
    </w:p>
    <w:p>
      <w:pPr>
        <w:jc w:val="left"/>
        <w:outlineLvl w:val="3"/>
        <w:rPr>
          <w:rFonts w:ascii="仿宋" w:hAnsi="仿宋" w:eastAsia="仿宋"/>
          <w:b/>
          <w:sz w:val="32"/>
          <w:szCs w:val="32"/>
        </w:rPr>
      </w:pPr>
      <w:r>
        <w:rPr>
          <w:rFonts w:hint="eastAsia" w:ascii="仿宋" w:hAnsi="仿宋" w:eastAsia="仿宋"/>
          <w:b/>
          <w:sz w:val="32"/>
          <w:szCs w:val="32"/>
        </w:rPr>
        <w:t>2、纪检经费绩效目标表</w:t>
      </w:r>
    </w:p>
    <w:p>
      <w:pPr>
        <w:spacing w:line="560" w:lineRule="exact"/>
        <w:ind w:firstLine="211" w:firstLineChars="100"/>
        <w:jc w:val="left"/>
        <w:rPr>
          <w:rFonts w:ascii="方正书宋_GBK" w:eastAsia="方正书宋_GBK"/>
        </w:rPr>
      </w:pPr>
      <w:r>
        <w:rPr>
          <w:rFonts w:hint="eastAsia" w:ascii="方正书宋_GBK" w:eastAsia="方正书宋_GBK"/>
          <w:b/>
        </w:rPr>
        <w:t>812001涞水县东文山镇人民政府本级                                                                                        单位：万元</w:t>
      </w:r>
    </w:p>
    <w:tbl>
      <w:tblPr>
        <w:tblStyle w:val="5"/>
        <w:tblW w:w="1362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35"/>
        <w:gridCol w:w="4348"/>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5"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项目编码</w:t>
            </w:r>
          </w:p>
        </w:tc>
        <w:tc>
          <w:tcPr>
            <w:tcW w:w="5624" w:type="dxa"/>
            <w:gridSpan w:val="2"/>
            <w:vAlign w:val="center"/>
          </w:tcPr>
          <w:p>
            <w:pPr>
              <w:spacing w:line="300" w:lineRule="exact"/>
              <w:jc w:val="left"/>
              <w:rPr>
                <w:rFonts w:ascii="方正书宋_GBK" w:hAnsi="Calibri" w:eastAsia="方正书宋_GBK"/>
                <w:b/>
              </w:rPr>
            </w:pPr>
            <w:r>
              <w:rPr>
                <w:rFonts w:hint="eastAsia" w:ascii="方正书宋_GBK" w:hAnsi="Calibri" w:eastAsia="方正书宋_GBK"/>
                <w:b/>
              </w:rPr>
              <w:t>13062323P00N08X10017J</w:t>
            </w:r>
          </w:p>
        </w:tc>
        <w:tc>
          <w:tcPr>
            <w:tcW w:w="1587"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项目名称</w:t>
            </w:r>
          </w:p>
        </w:tc>
        <w:tc>
          <w:tcPr>
            <w:tcW w:w="4281" w:type="dxa"/>
            <w:gridSpan w:val="3"/>
            <w:vAlign w:val="center"/>
          </w:tcPr>
          <w:p>
            <w:pPr>
              <w:spacing w:line="300" w:lineRule="exact"/>
              <w:jc w:val="left"/>
              <w:rPr>
                <w:rFonts w:ascii="方正书宋_GBK" w:hAnsi="Calibri" w:eastAsia="方正书宋_GBK"/>
                <w:b/>
              </w:rPr>
            </w:pPr>
            <w:r>
              <w:rPr>
                <w:rFonts w:hint="eastAsia" w:ascii="方正书宋_GBK" w:hAnsi="Calibri" w:eastAsia="方正书宋_GBK"/>
                <w:b/>
              </w:rPr>
              <w:t>纪检经费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5" w:type="dxa"/>
            <w:vMerge w:val="restart"/>
            <w:vAlign w:val="center"/>
          </w:tcPr>
          <w:p>
            <w:pPr>
              <w:spacing w:line="300" w:lineRule="exact"/>
              <w:jc w:val="left"/>
              <w:rPr>
                <w:rFonts w:ascii="方正书宋_GBK" w:hAnsi="Calibri" w:eastAsia="方正书宋_GBK"/>
                <w:b/>
              </w:rPr>
            </w:pPr>
            <w:r>
              <w:rPr>
                <w:rFonts w:hint="eastAsia" w:ascii="方正书宋_GBK" w:hAnsi="Calibri" w:eastAsia="方正书宋_GBK"/>
                <w:b/>
              </w:rPr>
              <w:t>预算规模及资金用途</w:t>
            </w:r>
          </w:p>
        </w:tc>
        <w:tc>
          <w:tcPr>
            <w:tcW w:w="4348"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预算数</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1.00</w:t>
            </w:r>
          </w:p>
        </w:tc>
        <w:tc>
          <w:tcPr>
            <w:tcW w:w="1587"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其中：财政资金</w:t>
            </w:r>
          </w:p>
        </w:tc>
        <w:tc>
          <w:tcPr>
            <w:tcW w:w="1304"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1.00</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其他资金</w:t>
            </w:r>
          </w:p>
        </w:tc>
        <w:tc>
          <w:tcPr>
            <w:tcW w:w="1701" w:type="dxa"/>
            <w:vAlign w:val="center"/>
          </w:tcPr>
          <w:p>
            <w:pPr>
              <w:spacing w:line="300" w:lineRule="exact"/>
              <w:jc w:val="left"/>
              <w:rPr>
                <w:rFonts w:ascii="方正书宋_GBK" w:hAnsi="Calibri" w:eastAsia="方正书宋_GBK"/>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5" w:type="dxa"/>
            <w:vMerge w:val="continue"/>
            <w:vAlign w:val="center"/>
          </w:tcPr>
          <w:p>
            <w:pPr>
              <w:spacing w:line="300" w:lineRule="exact"/>
              <w:jc w:val="left"/>
              <w:rPr>
                <w:rFonts w:ascii="方正书宋_GBK" w:hAnsi="Calibri" w:eastAsia="方正书宋_GBK"/>
                <w:b/>
              </w:rPr>
            </w:pPr>
          </w:p>
        </w:tc>
        <w:tc>
          <w:tcPr>
            <w:tcW w:w="11492" w:type="dxa"/>
            <w:gridSpan w:val="6"/>
            <w:vAlign w:val="center"/>
          </w:tcPr>
          <w:p>
            <w:pPr>
              <w:spacing w:line="300" w:lineRule="exact"/>
              <w:jc w:val="left"/>
              <w:rPr>
                <w:rFonts w:ascii="方正书宋_GBK" w:hAnsi="Calibri" w:eastAsia="方正书宋_GBK"/>
                <w:bCs/>
              </w:rPr>
            </w:pPr>
            <w:r>
              <w:rPr>
                <w:rFonts w:hint="eastAsia" w:ascii="方正书宋_GBK" w:hAnsi="Calibri" w:eastAsia="方正书宋_GBK"/>
                <w:bCs/>
              </w:rPr>
              <w:t>用于保障纪检部门各项任务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5" w:type="dxa"/>
            <w:vMerge w:val="restart"/>
            <w:vAlign w:val="center"/>
          </w:tcPr>
          <w:p>
            <w:pPr>
              <w:spacing w:line="300" w:lineRule="exact"/>
              <w:jc w:val="left"/>
              <w:rPr>
                <w:rFonts w:ascii="方正书宋_GBK" w:hAnsi="Calibri" w:eastAsia="方正书宋_GBK"/>
                <w:b/>
              </w:rPr>
            </w:pPr>
            <w:r>
              <w:rPr>
                <w:rFonts w:hint="eastAsia" w:ascii="方正书宋_GBK" w:hAnsi="Calibri" w:eastAsia="方正书宋_GBK"/>
                <w:b/>
              </w:rPr>
              <w:t>资金支出计划（%）</w:t>
            </w:r>
          </w:p>
        </w:tc>
        <w:tc>
          <w:tcPr>
            <w:tcW w:w="5624"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3月底</w:t>
            </w:r>
          </w:p>
        </w:tc>
        <w:tc>
          <w:tcPr>
            <w:tcW w:w="1587"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6月底</w:t>
            </w:r>
          </w:p>
        </w:tc>
        <w:tc>
          <w:tcPr>
            <w:tcW w:w="1304"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10月底</w:t>
            </w:r>
          </w:p>
        </w:tc>
        <w:tc>
          <w:tcPr>
            <w:tcW w:w="2977"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5" w:type="dxa"/>
            <w:vMerge w:val="continue"/>
            <w:tcBorders>
              <w:bottom w:val="single" w:color="000000" w:sz="6" w:space="0"/>
            </w:tcBorders>
            <w:vAlign w:val="center"/>
          </w:tcPr>
          <w:p>
            <w:pPr>
              <w:spacing w:line="300" w:lineRule="exact"/>
              <w:jc w:val="left"/>
              <w:rPr>
                <w:rFonts w:ascii="方正书宋_GBK" w:hAnsi="Calibri" w:eastAsia="方正书宋_GBK"/>
                <w:b/>
              </w:rPr>
            </w:pPr>
          </w:p>
        </w:tc>
        <w:tc>
          <w:tcPr>
            <w:tcW w:w="5624" w:type="dxa"/>
            <w:gridSpan w:val="2"/>
            <w:tcBorders>
              <w:bottom w:val="single" w:color="000000" w:sz="6" w:space="0"/>
            </w:tcBorders>
            <w:vAlign w:val="center"/>
          </w:tcPr>
          <w:p>
            <w:pPr>
              <w:spacing w:line="300" w:lineRule="exact"/>
              <w:jc w:val="left"/>
              <w:rPr>
                <w:rFonts w:ascii="方正书宋_GBK" w:hAnsi="Calibri" w:eastAsia="方正书宋_GBK"/>
                <w:bCs/>
              </w:rPr>
            </w:pPr>
            <w:r>
              <w:rPr>
                <w:rFonts w:hint="eastAsia" w:ascii="方正书宋_GBK" w:hAnsi="Calibri" w:eastAsia="方正书宋_GBK"/>
                <w:bCs/>
              </w:rPr>
              <w:t>0.25</w:t>
            </w:r>
          </w:p>
        </w:tc>
        <w:tc>
          <w:tcPr>
            <w:tcW w:w="1587" w:type="dxa"/>
            <w:tcBorders>
              <w:bottom w:val="single" w:color="000000" w:sz="6" w:space="0"/>
            </w:tcBorders>
            <w:vAlign w:val="center"/>
          </w:tcPr>
          <w:p>
            <w:pPr>
              <w:spacing w:line="300" w:lineRule="exact"/>
              <w:jc w:val="left"/>
              <w:rPr>
                <w:rFonts w:ascii="方正书宋_GBK" w:hAnsi="Calibri" w:eastAsia="方正书宋_GBK"/>
                <w:bCs/>
              </w:rPr>
            </w:pPr>
            <w:r>
              <w:rPr>
                <w:rFonts w:hint="eastAsia" w:ascii="方正书宋_GBK" w:hAnsi="Calibri" w:eastAsia="方正书宋_GBK"/>
                <w:bCs/>
              </w:rPr>
              <w:t>0.50</w:t>
            </w:r>
          </w:p>
        </w:tc>
        <w:tc>
          <w:tcPr>
            <w:tcW w:w="1304" w:type="dxa"/>
            <w:tcBorders>
              <w:bottom w:val="single" w:color="000000" w:sz="6" w:space="0"/>
            </w:tcBorders>
            <w:vAlign w:val="center"/>
          </w:tcPr>
          <w:p>
            <w:pPr>
              <w:spacing w:line="300" w:lineRule="exact"/>
              <w:jc w:val="left"/>
              <w:rPr>
                <w:rFonts w:ascii="方正书宋_GBK" w:hAnsi="Calibri" w:eastAsia="方正书宋_GBK"/>
                <w:bCs/>
              </w:rPr>
            </w:pPr>
            <w:r>
              <w:rPr>
                <w:rFonts w:hint="eastAsia" w:ascii="方正书宋_GBK" w:hAnsi="Calibri" w:eastAsia="方正书宋_GBK"/>
                <w:bCs/>
              </w:rPr>
              <w:t>0.75</w:t>
            </w:r>
          </w:p>
        </w:tc>
        <w:tc>
          <w:tcPr>
            <w:tcW w:w="2977" w:type="dxa"/>
            <w:gridSpan w:val="2"/>
            <w:tcBorders>
              <w:bottom w:val="single" w:color="000000" w:sz="6" w:space="0"/>
            </w:tcBorders>
            <w:vAlign w:val="center"/>
          </w:tcPr>
          <w:p>
            <w:pPr>
              <w:spacing w:line="300" w:lineRule="exact"/>
              <w:jc w:val="left"/>
              <w:rPr>
                <w:rFonts w:ascii="方正书宋_GBK" w:hAnsi="Calibri" w:eastAsia="方正书宋_GBK"/>
                <w:bCs/>
              </w:rPr>
            </w:pPr>
            <w:r>
              <w:rPr>
                <w:rFonts w:hint="eastAsia" w:ascii="方正书宋_GBK" w:hAnsi="Calibri" w:eastAsia="方正书宋_GBK"/>
                <w:bCs/>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5" w:type="dxa"/>
            <w:tcBorders>
              <w:bottom w:val="nil"/>
            </w:tcBorders>
            <w:vAlign w:val="center"/>
          </w:tcPr>
          <w:p>
            <w:pPr>
              <w:spacing w:line="300" w:lineRule="exact"/>
              <w:jc w:val="left"/>
              <w:rPr>
                <w:rFonts w:ascii="方正书宋_GBK" w:hAnsi="Calibri" w:eastAsia="方正书宋_GBK"/>
                <w:b/>
              </w:rPr>
            </w:pPr>
            <w:r>
              <w:rPr>
                <w:rFonts w:hint="eastAsia" w:ascii="方正书宋_GBK" w:hAnsi="Calibri" w:eastAsia="方正书宋_GBK"/>
                <w:b/>
              </w:rPr>
              <w:t>绩效目标</w:t>
            </w:r>
          </w:p>
        </w:tc>
        <w:tc>
          <w:tcPr>
            <w:tcW w:w="11492" w:type="dxa"/>
            <w:gridSpan w:val="6"/>
            <w:tcBorders>
              <w:bottom w:val="nil"/>
            </w:tcBorders>
            <w:vAlign w:val="center"/>
          </w:tcPr>
          <w:p>
            <w:pPr>
              <w:spacing w:line="300" w:lineRule="exact"/>
              <w:jc w:val="left"/>
              <w:rPr>
                <w:rFonts w:ascii="方正书宋_GBK" w:hAnsi="Calibri" w:eastAsia="方正书宋_GBK"/>
                <w:bCs/>
              </w:rPr>
            </w:pPr>
            <w:r>
              <w:rPr>
                <w:rFonts w:hint="eastAsia"/>
              </w:rPr>
              <w:t>认真落实纪检部门各项任务，加强监督检查，促进党风廉政。发挥乡纪检监督职能，做到有案必查，有腐必惩，深化廉政教育学习。</w:t>
            </w:r>
            <w:r>
              <w:rPr>
                <w:rFonts w:hint="eastAsia"/>
              </w:rPr>
              <w:tab/>
            </w:r>
            <w:r>
              <w:rPr>
                <w:rFonts w:hint="eastAsia"/>
              </w:rPr>
              <w:tab/>
            </w:r>
            <w:r>
              <w:rPr>
                <w:rFonts w:hint="eastAsia"/>
              </w:rPr>
              <w:tab/>
            </w:r>
            <w:r>
              <w:rPr>
                <w:rFonts w:hint="eastAsia"/>
              </w:rPr>
              <w:tab/>
            </w:r>
            <w:r>
              <w:rPr>
                <w:rFonts w:hint="eastAsia"/>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135"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一级指标</w:t>
            </w:r>
          </w:p>
        </w:tc>
        <w:tc>
          <w:tcPr>
            <w:tcW w:w="4348"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二级指标</w:t>
            </w:r>
          </w:p>
        </w:tc>
        <w:tc>
          <w:tcPr>
            <w:tcW w:w="1276"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三级指标</w:t>
            </w:r>
          </w:p>
        </w:tc>
        <w:tc>
          <w:tcPr>
            <w:tcW w:w="2891" w:type="dxa"/>
            <w:gridSpan w:val="2"/>
            <w:vAlign w:val="center"/>
          </w:tcPr>
          <w:p>
            <w:pPr>
              <w:spacing w:line="300" w:lineRule="exact"/>
              <w:jc w:val="left"/>
              <w:rPr>
                <w:rFonts w:ascii="方正书宋_GBK" w:hAnsi="Calibri" w:eastAsia="方正书宋_GBK"/>
                <w:b/>
              </w:rPr>
            </w:pPr>
            <w:r>
              <w:rPr>
                <w:rFonts w:hint="eastAsia" w:ascii="方正书宋_GBK" w:hAnsi="Calibri" w:eastAsia="方正书宋_GBK"/>
                <w:b/>
              </w:rPr>
              <w:t>绩效指标描述</w:t>
            </w:r>
          </w:p>
        </w:tc>
        <w:tc>
          <w:tcPr>
            <w:tcW w:w="1276"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指标值</w:t>
            </w:r>
          </w:p>
        </w:tc>
        <w:tc>
          <w:tcPr>
            <w:tcW w:w="1701"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2" w:hRule="atLeast"/>
          <w:jc w:val="center"/>
        </w:trPr>
        <w:tc>
          <w:tcPr>
            <w:tcW w:w="2135" w:type="dxa"/>
            <w:vMerge w:val="restart"/>
            <w:vAlign w:val="center"/>
          </w:tcPr>
          <w:p>
            <w:pPr>
              <w:spacing w:line="300" w:lineRule="exact"/>
              <w:jc w:val="left"/>
              <w:rPr>
                <w:rFonts w:ascii="方正书宋_GBK" w:hAnsi="Calibri" w:eastAsia="方正书宋_GBK"/>
                <w:b/>
              </w:rPr>
            </w:pPr>
            <w:r>
              <w:rPr>
                <w:rFonts w:hint="eastAsia" w:ascii="方正书宋_GBK" w:hAnsi="Calibri" w:eastAsia="方正书宋_GBK"/>
                <w:b/>
              </w:rPr>
              <w:t>产出指标</w:t>
            </w:r>
          </w:p>
        </w:tc>
        <w:tc>
          <w:tcPr>
            <w:tcW w:w="4348"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质量指标</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加大纪检监察力度，营造廉洁勤政</w:t>
            </w:r>
          </w:p>
        </w:tc>
        <w:tc>
          <w:tcPr>
            <w:tcW w:w="2891"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加大纪检监察力度，营造廉洁勤政</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≥85%</w:t>
            </w:r>
          </w:p>
        </w:tc>
        <w:tc>
          <w:tcPr>
            <w:tcW w:w="1701"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35" w:type="dxa"/>
            <w:vMerge w:val="continue"/>
            <w:vAlign w:val="center"/>
          </w:tcPr>
          <w:p>
            <w:pPr>
              <w:spacing w:line="300" w:lineRule="exact"/>
              <w:jc w:val="left"/>
              <w:rPr>
                <w:rFonts w:ascii="方正书宋_GBK" w:hAnsi="Calibri" w:eastAsia="方正书宋_GBK"/>
                <w:b/>
              </w:rPr>
            </w:pPr>
          </w:p>
        </w:tc>
        <w:tc>
          <w:tcPr>
            <w:tcW w:w="4348"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数量指标</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组织监督检查会议次数</w:t>
            </w:r>
          </w:p>
        </w:tc>
        <w:tc>
          <w:tcPr>
            <w:tcW w:w="2891"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组织监督检查会议次数</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≥5次</w:t>
            </w:r>
          </w:p>
        </w:tc>
        <w:tc>
          <w:tcPr>
            <w:tcW w:w="1701"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35" w:type="dxa"/>
            <w:vMerge w:val="continue"/>
            <w:vAlign w:val="center"/>
          </w:tcPr>
          <w:p>
            <w:pPr>
              <w:spacing w:line="300" w:lineRule="exact"/>
              <w:jc w:val="left"/>
              <w:rPr>
                <w:rFonts w:ascii="方正书宋_GBK" w:hAnsi="Calibri" w:eastAsia="方正书宋_GBK"/>
                <w:b/>
              </w:rPr>
            </w:pPr>
          </w:p>
        </w:tc>
        <w:tc>
          <w:tcPr>
            <w:tcW w:w="4348"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时效指标</w:t>
            </w:r>
          </w:p>
        </w:tc>
        <w:tc>
          <w:tcPr>
            <w:tcW w:w="1276" w:type="dxa"/>
            <w:vAlign w:val="center"/>
          </w:tcPr>
          <w:p>
            <w:pPr>
              <w:spacing w:line="300" w:lineRule="exact"/>
              <w:jc w:val="left"/>
              <w:rPr>
                <w:rFonts w:ascii="方正书宋_GBK" w:hAnsi="Calibri" w:eastAsia="方正书宋_GBK"/>
                <w:bCs/>
              </w:rPr>
            </w:pPr>
            <w:r>
              <w:rPr>
                <w:rFonts w:hint="eastAsia"/>
              </w:rPr>
              <w:t>任务完成及时率</w:t>
            </w:r>
          </w:p>
        </w:tc>
        <w:tc>
          <w:tcPr>
            <w:tcW w:w="2891" w:type="dxa"/>
            <w:gridSpan w:val="2"/>
            <w:vAlign w:val="center"/>
          </w:tcPr>
          <w:p>
            <w:pPr>
              <w:spacing w:line="300" w:lineRule="exact"/>
              <w:jc w:val="left"/>
              <w:rPr>
                <w:rFonts w:ascii="方正书宋_GBK" w:hAnsi="Calibri" w:eastAsia="方正书宋_GBK"/>
                <w:bCs/>
              </w:rPr>
            </w:pPr>
            <w:r>
              <w:rPr>
                <w:rFonts w:hint="eastAsia"/>
              </w:rPr>
              <w:t>任务完成及时率</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≥85%</w:t>
            </w:r>
          </w:p>
        </w:tc>
        <w:tc>
          <w:tcPr>
            <w:tcW w:w="1701"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35" w:type="dxa"/>
            <w:vMerge w:val="continue"/>
            <w:vAlign w:val="center"/>
          </w:tcPr>
          <w:p>
            <w:pPr>
              <w:spacing w:line="300" w:lineRule="exact"/>
              <w:jc w:val="left"/>
              <w:rPr>
                <w:rFonts w:ascii="方正书宋_GBK" w:hAnsi="Calibri" w:eastAsia="方正书宋_GBK"/>
                <w:b/>
              </w:rPr>
            </w:pPr>
          </w:p>
        </w:tc>
        <w:tc>
          <w:tcPr>
            <w:tcW w:w="4348"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成本指标</w:t>
            </w:r>
          </w:p>
        </w:tc>
        <w:tc>
          <w:tcPr>
            <w:tcW w:w="1276" w:type="dxa"/>
            <w:vAlign w:val="center"/>
          </w:tcPr>
          <w:p>
            <w:pPr>
              <w:spacing w:line="300" w:lineRule="exact"/>
              <w:jc w:val="left"/>
              <w:rPr>
                <w:rFonts w:ascii="方正书宋_GBK" w:hAnsi="Calibri" w:eastAsia="方正书宋_GBK"/>
                <w:bCs/>
              </w:rPr>
            </w:pPr>
            <w:r>
              <w:rPr>
                <w:rFonts w:hint="eastAsia"/>
              </w:rPr>
              <w:t>预算控制数</w:t>
            </w:r>
          </w:p>
        </w:tc>
        <w:tc>
          <w:tcPr>
            <w:tcW w:w="2891" w:type="dxa"/>
            <w:gridSpan w:val="2"/>
            <w:vAlign w:val="center"/>
          </w:tcPr>
          <w:p>
            <w:pPr>
              <w:spacing w:line="300" w:lineRule="exact"/>
              <w:jc w:val="left"/>
              <w:rPr>
                <w:rFonts w:ascii="方正书宋_GBK" w:hAnsi="Calibri" w:eastAsia="方正书宋_GBK"/>
                <w:bCs/>
              </w:rPr>
            </w:pPr>
            <w:r>
              <w:rPr>
                <w:rFonts w:hint="eastAsia"/>
              </w:rPr>
              <w:t>预算控制数</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1万元</w:t>
            </w:r>
          </w:p>
        </w:tc>
        <w:tc>
          <w:tcPr>
            <w:tcW w:w="1701"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35"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效益指标</w:t>
            </w:r>
          </w:p>
        </w:tc>
        <w:tc>
          <w:tcPr>
            <w:tcW w:w="4348"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经济效益指标</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资金使用效益</w:t>
            </w:r>
          </w:p>
        </w:tc>
        <w:tc>
          <w:tcPr>
            <w:tcW w:w="2891"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资金使用效益</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≥85%</w:t>
            </w:r>
          </w:p>
        </w:tc>
        <w:tc>
          <w:tcPr>
            <w:tcW w:w="1701"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文件要求</w:t>
            </w:r>
          </w:p>
        </w:tc>
      </w:tr>
    </w:tbl>
    <w:p>
      <w:pPr>
        <w:jc w:val="left"/>
        <w:outlineLvl w:val="3"/>
        <w:rPr>
          <w:rFonts w:ascii="仿宋" w:hAnsi="仿宋" w:eastAsia="仿宋"/>
          <w:b/>
          <w:sz w:val="32"/>
          <w:szCs w:val="32"/>
        </w:rPr>
      </w:pPr>
    </w:p>
    <w:p>
      <w:pPr>
        <w:ind w:firstLine="321" w:firstLineChars="100"/>
        <w:jc w:val="left"/>
        <w:outlineLvl w:val="3"/>
        <w:rPr>
          <w:rFonts w:ascii="仿宋" w:hAnsi="仿宋" w:eastAsia="仿宋"/>
          <w:b/>
          <w:sz w:val="32"/>
          <w:szCs w:val="32"/>
        </w:rPr>
      </w:pPr>
      <w:r>
        <w:rPr>
          <w:rFonts w:hint="eastAsia" w:ascii="仿宋" w:hAnsi="仿宋" w:eastAsia="仿宋"/>
          <w:b/>
          <w:sz w:val="32"/>
          <w:szCs w:val="32"/>
        </w:rPr>
        <w:t>3、农村文化建设资金支出绩效目标表</w:t>
      </w:r>
    </w:p>
    <w:p>
      <w:pPr>
        <w:spacing w:line="300" w:lineRule="exact"/>
        <w:ind w:firstLine="360" w:firstLineChars="200"/>
        <w:jc w:val="left"/>
        <w:rPr>
          <w:rFonts w:ascii="方正书宋_GBK" w:hAnsi="Calibri" w:eastAsia="方正书宋_GBK"/>
          <w:bCs/>
        </w:rPr>
      </w:pPr>
      <w:r>
        <w:rPr>
          <w:rFonts w:hint="eastAsia" w:ascii="宋体" w:hAnsi="宋体" w:cs="宋体"/>
          <w:bCs/>
          <w:sz w:val="18"/>
          <w:szCs w:val="18"/>
        </w:rPr>
        <w:t>812001涞水县东文山镇人民政府本级</w:t>
      </w:r>
      <w:r>
        <w:rPr>
          <w:rFonts w:hint="eastAsia" w:ascii="方正书宋_GBK" w:hAnsi="Calibri" w:eastAsia="方正书宋_GBK"/>
          <w:bCs/>
          <w:sz w:val="18"/>
          <w:szCs w:val="18"/>
        </w:rPr>
        <w:t xml:space="preserve">  </w:t>
      </w:r>
      <w:r>
        <w:rPr>
          <w:rFonts w:hint="eastAsia" w:ascii="方正书宋_GBK" w:hAnsi="Calibri" w:eastAsia="方正书宋_GBK"/>
          <w:bCs/>
        </w:rPr>
        <w:t xml:space="preserve">                                                                                       单位：万元</w:t>
      </w:r>
    </w:p>
    <w:tbl>
      <w:tblPr>
        <w:tblStyle w:val="5"/>
        <w:tblW w:w="130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94"/>
        <w:gridCol w:w="3821"/>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项目编码</w:t>
            </w:r>
          </w:p>
        </w:tc>
        <w:tc>
          <w:tcPr>
            <w:tcW w:w="5097" w:type="dxa"/>
            <w:gridSpan w:val="2"/>
            <w:vAlign w:val="center"/>
          </w:tcPr>
          <w:p>
            <w:pPr>
              <w:spacing w:line="300" w:lineRule="exact"/>
              <w:jc w:val="left"/>
              <w:rPr>
                <w:rFonts w:ascii="方正书宋_GBK" w:hAnsi="Calibri" w:eastAsia="方正书宋_GBK"/>
                <w:b/>
              </w:rPr>
            </w:pPr>
            <w:r>
              <w:rPr>
                <w:rFonts w:hint="eastAsia" w:ascii="方正书宋_GBK" w:hAnsi="Calibri" w:eastAsia="方正书宋_GBK"/>
                <w:b/>
              </w:rPr>
              <w:t>13062323P00740210021X</w:t>
            </w:r>
          </w:p>
        </w:tc>
        <w:tc>
          <w:tcPr>
            <w:tcW w:w="1587"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项目名称</w:t>
            </w:r>
          </w:p>
        </w:tc>
        <w:tc>
          <w:tcPr>
            <w:tcW w:w="4281" w:type="dxa"/>
            <w:gridSpan w:val="3"/>
            <w:vAlign w:val="center"/>
          </w:tcPr>
          <w:p>
            <w:pPr>
              <w:spacing w:line="300" w:lineRule="exact"/>
              <w:jc w:val="left"/>
              <w:rPr>
                <w:rFonts w:ascii="方正书宋_GBK" w:hAnsi="Calibri" w:eastAsia="方正书宋_GBK"/>
                <w:b/>
              </w:rPr>
            </w:pPr>
            <w:r>
              <w:rPr>
                <w:rFonts w:hint="eastAsia" w:ascii="方正书宋_GBK" w:hAnsi="Calibri" w:eastAsia="方正书宋_GBK"/>
                <w:b/>
              </w:rPr>
              <w:t>农村文化建设资金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restart"/>
            <w:vAlign w:val="center"/>
          </w:tcPr>
          <w:p>
            <w:pPr>
              <w:spacing w:line="300" w:lineRule="exact"/>
              <w:jc w:val="left"/>
              <w:rPr>
                <w:rFonts w:ascii="方正书宋_GBK" w:hAnsi="Calibri" w:eastAsia="方正书宋_GBK"/>
                <w:b/>
              </w:rPr>
            </w:pPr>
            <w:r>
              <w:rPr>
                <w:rFonts w:hint="eastAsia" w:ascii="方正书宋_GBK" w:hAnsi="Calibri" w:eastAsia="方正书宋_GBK"/>
                <w:b/>
              </w:rPr>
              <w:t>预算规模及资金用途</w:t>
            </w:r>
          </w:p>
        </w:tc>
        <w:tc>
          <w:tcPr>
            <w:tcW w:w="3821"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预算数</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1.75</w:t>
            </w:r>
          </w:p>
        </w:tc>
        <w:tc>
          <w:tcPr>
            <w:tcW w:w="1587"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其中：财政资金</w:t>
            </w:r>
          </w:p>
        </w:tc>
        <w:tc>
          <w:tcPr>
            <w:tcW w:w="1304"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1.75</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其他资金</w:t>
            </w:r>
          </w:p>
        </w:tc>
        <w:tc>
          <w:tcPr>
            <w:tcW w:w="1701" w:type="dxa"/>
            <w:vAlign w:val="center"/>
          </w:tcPr>
          <w:p>
            <w:pPr>
              <w:spacing w:line="300" w:lineRule="exact"/>
              <w:jc w:val="left"/>
              <w:rPr>
                <w:rFonts w:ascii="方正书宋_GBK" w:hAnsi="Calibri" w:eastAsia="方正书宋_GBK"/>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vAlign w:val="center"/>
          </w:tcPr>
          <w:p>
            <w:pPr>
              <w:spacing w:line="300" w:lineRule="exact"/>
              <w:jc w:val="left"/>
              <w:rPr>
                <w:rFonts w:ascii="方正书宋_GBK" w:hAnsi="Calibri" w:eastAsia="方正书宋_GBK"/>
                <w:b/>
              </w:rPr>
            </w:pPr>
          </w:p>
        </w:tc>
        <w:tc>
          <w:tcPr>
            <w:tcW w:w="10965" w:type="dxa"/>
            <w:gridSpan w:val="6"/>
            <w:vAlign w:val="center"/>
          </w:tcPr>
          <w:p>
            <w:pPr>
              <w:spacing w:line="300" w:lineRule="exact"/>
              <w:jc w:val="left"/>
              <w:rPr>
                <w:rFonts w:ascii="方正书宋_GBK" w:hAnsi="Calibri" w:eastAsia="方正书宋_GBK"/>
                <w:bCs/>
              </w:rPr>
            </w:pPr>
            <w:r>
              <w:rPr>
                <w:rFonts w:hint="eastAsia" w:ascii="方正书宋_GBK" w:hAnsi="Calibri" w:eastAsia="方正书宋_GBK"/>
                <w:bCs/>
              </w:rPr>
              <w:t>农村文化建设经费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restart"/>
            <w:vAlign w:val="center"/>
          </w:tcPr>
          <w:p>
            <w:pPr>
              <w:spacing w:line="300" w:lineRule="exact"/>
              <w:jc w:val="left"/>
              <w:rPr>
                <w:rFonts w:ascii="方正书宋_GBK" w:hAnsi="Calibri" w:eastAsia="方正书宋_GBK"/>
                <w:b/>
              </w:rPr>
            </w:pPr>
            <w:r>
              <w:rPr>
                <w:rFonts w:hint="eastAsia" w:ascii="方正书宋_GBK" w:hAnsi="Calibri" w:eastAsia="方正书宋_GBK"/>
                <w:b/>
              </w:rPr>
              <w:t>资金支出计划（%）</w:t>
            </w:r>
          </w:p>
        </w:tc>
        <w:tc>
          <w:tcPr>
            <w:tcW w:w="5097"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3月底</w:t>
            </w:r>
          </w:p>
        </w:tc>
        <w:tc>
          <w:tcPr>
            <w:tcW w:w="1587"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6月底</w:t>
            </w:r>
          </w:p>
        </w:tc>
        <w:tc>
          <w:tcPr>
            <w:tcW w:w="1304"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10月底</w:t>
            </w:r>
          </w:p>
        </w:tc>
        <w:tc>
          <w:tcPr>
            <w:tcW w:w="2977"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tcBorders>
              <w:bottom w:val="single" w:color="000000" w:sz="6" w:space="0"/>
            </w:tcBorders>
            <w:vAlign w:val="center"/>
          </w:tcPr>
          <w:p>
            <w:pPr>
              <w:spacing w:line="300" w:lineRule="exact"/>
              <w:jc w:val="left"/>
              <w:rPr>
                <w:rFonts w:ascii="方正书宋_GBK" w:hAnsi="Calibri" w:eastAsia="方正书宋_GBK"/>
                <w:b/>
              </w:rPr>
            </w:pPr>
          </w:p>
        </w:tc>
        <w:tc>
          <w:tcPr>
            <w:tcW w:w="5097" w:type="dxa"/>
            <w:gridSpan w:val="2"/>
            <w:tcBorders>
              <w:bottom w:val="single" w:color="000000" w:sz="6" w:space="0"/>
            </w:tcBorders>
            <w:vAlign w:val="center"/>
          </w:tcPr>
          <w:p>
            <w:pPr>
              <w:spacing w:line="300" w:lineRule="exact"/>
              <w:jc w:val="left"/>
              <w:rPr>
                <w:rFonts w:ascii="方正书宋_GBK" w:hAnsi="Calibri" w:eastAsia="方正书宋_GBK"/>
                <w:bCs/>
              </w:rPr>
            </w:pPr>
            <w:r>
              <w:rPr>
                <w:rFonts w:hint="eastAsia" w:ascii="方正书宋_GBK" w:hAnsi="Calibri" w:eastAsia="方正书宋_GBK"/>
                <w:bCs/>
              </w:rPr>
              <w:t>0.45</w:t>
            </w:r>
          </w:p>
        </w:tc>
        <w:tc>
          <w:tcPr>
            <w:tcW w:w="1587" w:type="dxa"/>
            <w:tcBorders>
              <w:bottom w:val="single" w:color="000000" w:sz="6" w:space="0"/>
            </w:tcBorders>
            <w:vAlign w:val="center"/>
          </w:tcPr>
          <w:p>
            <w:pPr>
              <w:spacing w:line="300" w:lineRule="exact"/>
              <w:jc w:val="left"/>
              <w:rPr>
                <w:rFonts w:ascii="方正书宋_GBK" w:hAnsi="Calibri" w:eastAsia="方正书宋_GBK"/>
                <w:bCs/>
              </w:rPr>
            </w:pPr>
            <w:r>
              <w:rPr>
                <w:rFonts w:hint="eastAsia" w:ascii="方正书宋_GBK" w:hAnsi="Calibri" w:eastAsia="方正书宋_GBK"/>
                <w:bCs/>
              </w:rPr>
              <w:t>0.90</w:t>
            </w:r>
          </w:p>
        </w:tc>
        <w:tc>
          <w:tcPr>
            <w:tcW w:w="1304" w:type="dxa"/>
            <w:tcBorders>
              <w:bottom w:val="single" w:color="000000" w:sz="6" w:space="0"/>
            </w:tcBorders>
            <w:vAlign w:val="center"/>
          </w:tcPr>
          <w:p>
            <w:pPr>
              <w:spacing w:line="300" w:lineRule="exact"/>
              <w:jc w:val="left"/>
              <w:rPr>
                <w:rFonts w:ascii="方正书宋_GBK" w:hAnsi="Calibri" w:eastAsia="方正书宋_GBK"/>
                <w:bCs/>
              </w:rPr>
            </w:pPr>
            <w:r>
              <w:rPr>
                <w:rFonts w:hint="eastAsia" w:ascii="方正书宋_GBK" w:hAnsi="Calibri" w:eastAsia="方正书宋_GBK"/>
                <w:bCs/>
              </w:rPr>
              <w:t>1.35</w:t>
            </w:r>
          </w:p>
        </w:tc>
        <w:tc>
          <w:tcPr>
            <w:tcW w:w="2977" w:type="dxa"/>
            <w:gridSpan w:val="2"/>
            <w:tcBorders>
              <w:bottom w:val="single" w:color="000000" w:sz="6" w:space="0"/>
            </w:tcBorders>
            <w:vAlign w:val="center"/>
          </w:tcPr>
          <w:p>
            <w:pPr>
              <w:spacing w:line="300" w:lineRule="exact"/>
              <w:jc w:val="left"/>
              <w:rPr>
                <w:rFonts w:ascii="方正书宋_GBK" w:hAnsi="Calibri" w:eastAsia="方正书宋_GBK"/>
                <w:bCs/>
              </w:rPr>
            </w:pPr>
            <w:r>
              <w:rPr>
                <w:rFonts w:hint="eastAsia" w:ascii="方正书宋_GBK" w:hAnsi="Calibri" w:eastAsia="方正书宋_GBK"/>
                <w:bCs/>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tcBorders>
              <w:bottom w:val="nil"/>
            </w:tcBorders>
            <w:vAlign w:val="center"/>
          </w:tcPr>
          <w:p>
            <w:pPr>
              <w:spacing w:line="300" w:lineRule="exact"/>
              <w:jc w:val="left"/>
              <w:rPr>
                <w:rFonts w:ascii="方正书宋_GBK" w:hAnsi="Calibri" w:eastAsia="方正书宋_GBK"/>
                <w:b/>
              </w:rPr>
            </w:pPr>
            <w:r>
              <w:rPr>
                <w:rFonts w:hint="eastAsia" w:ascii="方正书宋_GBK" w:hAnsi="Calibri" w:eastAsia="方正书宋_GBK"/>
                <w:b/>
              </w:rPr>
              <w:t>绩效目标</w:t>
            </w:r>
          </w:p>
        </w:tc>
        <w:tc>
          <w:tcPr>
            <w:tcW w:w="10965" w:type="dxa"/>
            <w:gridSpan w:val="6"/>
            <w:tcBorders>
              <w:bottom w:val="nil"/>
            </w:tcBorders>
            <w:vAlign w:val="center"/>
          </w:tcPr>
          <w:p>
            <w:pPr>
              <w:spacing w:line="300" w:lineRule="exact"/>
              <w:jc w:val="left"/>
              <w:rPr>
                <w:rFonts w:ascii="方正书宋_GBK" w:hAnsi="Calibri" w:eastAsia="方正书宋_GBK"/>
                <w:bCs/>
              </w:rPr>
            </w:pPr>
            <w:r>
              <w:rPr>
                <w:rFonts w:hint="eastAsia" w:ascii="方正书宋_GBK" w:hAnsi="Calibri" w:eastAsia="方正书宋_GBK"/>
                <w:bCs/>
              </w:rPr>
              <w:t>农村文化建设经费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94"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一级指标</w:t>
            </w:r>
          </w:p>
        </w:tc>
        <w:tc>
          <w:tcPr>
            <w:tcW w:w="3821"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二级指标</w:t>
            </w:r>
          </w:p>
        </w:tc>
        <w:tc>
          <w:tcPr>
            <w:tcW w:w="1276"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三级指标</w:t>
            </w:r>
          </w:p>
        </w:tc>
        <w:tc>
          <w:tcPr>
            <w:tcW w:w="2891" w:type="dxa"/>
            <w:gridSpan w:val="2"/>
            <w:vAlign w:val="center"/>
          </w:tcPr>
          <w:p>
            <w:pPr>
              <w:spacing w:line="300" w:lineRule="exact"/>
              <w:jc w:val="left"/>
              <w:rPr>
                <w:rFonts w:ascii="方正书宋_GBK" w:hAnsi="Calibri" w:eastAsia="方正书宋_GBK"/>
                <w:b/>
              </w:rPr>
            </w:pPr>
            <w:r>
              <w:rPr>
                <w:rFonts w:hint="eastAsia" w:ascii="方正书宋_GBK" w:hAnsi="Calibri" w:eastAsia="方正书宋_GBK"/>
                <w:b/>
              </w:rPr>
              <w:t>绩效指标描述</w:t>
            </w:r>
          </w:p>
        </w:tc>
        <w:tc>
          <w:tcPr>
            <w:tcW w:w="1276"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指标值</w:t>
            </w:r>
          </w:p>
        </w:tc>
        <w:tc>
          <w:tcPr>
            <w:tcW w:w="1701"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2" w:hRule="atLeast"/>
          <w:jc w:val="center"/>
        </w:trPr>
        <w:tc>
          <w:tcPr>
            <w:tcW w:w="2094" w:type="dxa"/>
            <w:vMerge w:val="restart"/>
            <w:vAlign w:val="center"/>
          </w:tcPr>
          <w:p>
            <w:pPr>
              <w:spacing w:line="300" w:lineRule="exact"/>
              <w:jc w:val="left"/>
              <w:rPr>
                <w:rFonts w:ascii="方正书宋_GBK" w:hAnsi="Calibri" w:eastAsia="方正书宋_GBK"/>
                <w:b/>
              </w:rPr>
            </w:pPr>
            <w:r>
              <w:rPr>
                <w:rFonts w:hint="eastAsia" w:ascii="方正书宋_GBK" w:hAnsi="Calibri" w:eastAsia="方正书宋_GBK"/>
                <w:b/>
              </w:rPr>
              <w:t>产出指标</w:t>
            </w:r>
          </w:p>
        </w:tc>
        <w:tc>
          <w:tcPr>
            <w:tcW w:w="3821"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数量质量指标</w:t>
            </w:r>
          </w:p>
        </w:tc>
        <w:tc>
          <w:tcPr>
            <w:tcW w:w="1276" w:type="dxa"/>
            <w:vAlign w:val="center"/>
          </w:tcPr>
          <w:p>
            <w:pPr>
              <w:spacing w:line="300" w:lineRule="exact"/>
              <w:jc w:val="left"/>
              <w:rPr>
                <w:rFonts w:ascii="方正书宋_GBK" w:hAnsi="Calibri" w:eastAsia="方正书宋_GBK"/>
                <w:bCs/>
              </w:rPr>
            </w:pPr>
            <w:r>
              <w:rPr>
                <w:rFonts w:hint="eastAsia"/>
              </w:rPr>
              <w:t>公共文化服务设施覆盖率</w:t>
            </w:r>
          </w:p>
        </w:tc>
        <w:tc>
          <w:tcPr>
            <w:tcW w:w="2891"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公共文化服务设施覆盖率</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≥85%</w:t>
            </w:r>
          </w:p>
        </w:tc>
        <w:tc>
          <w:tcPr>
            <w:tcW w:w="1701"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94" w:type="dxa"/>
            <w:vMerge w:val="continue"/>
            <w:vAlign w:val="center"/>
          </w:tcPr>
          <w:p>
            <w:pPr>
              <w:spacing w:line="300" w:lineRule="exact"/>
              <w:jc w:val="left"/>
              <w:rPr>
                <w:rFonts w:ascii="方正书宋_GBK" w:hAnsi="Calibri" w:eastAsia="方正书宋_GBK"/>
                <w:b/>
              </w:rPr>
            </w:pPr>
          </w:p>
        </w:tc>
        <w:tc>
          <w:tcPr>
            <w:tcW w:w="3821"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质量指标</w:t>
            </w:r>
          </w:p>
        </w:tc>
        <w:tc>
          <w:tcPr>
            <w:tcW w:w="1276" w:type="dxa"/>
          </w:tcPr>
          <w:p>
            <w:pPr>
              <w:widowControl/>
              <w:jc w:val="left"/>
              <w:textAlignment w:val="top"/>
              <w:rPr>
                <w:rFonts w:ascii="Calibri" w:hAnsi="Calibri" w:cs="Calibri"/>
                <w:color w:val="000000"/>
                <w:sz w:val="22"/>
                <w:szCs w:val="22"/>
              </w:rPr>
            </w:pPr>
            <w:r>
              <w:rPr>
                <w:rFonts w:ascii="Calibri" w:hAnsi="Calibri" w:cs="Calibri"/>
                <w:color w:val="000000"/>
                <w:kern w:val="0"/>
                <w:sz w:val="22"/>
                <w:szCs w:val="22"/>
                <w:lang w:bidi="ar"/>
              </w:rPr>
              <w:t>群众文化活动参与率</w:t>
            </w:r>
          </w:p>
        </w:tc>
        <w:tc>
          <w:tcPr>
            <w:tcW w:w="2891" w:type="dxa"/>
            <w:gridSpan w:val="2"/>
          </w:tcPr>
          <w:p>
            <w:pPr>
              <w:widowControl/>
              <w:jc w:val="left"/>
              <w:textAlignment w:val="top"/>
              <w:rPr>
                <w:rFonts w:ascii="Calibri" w:hAnsi="Calibri" w:cs="Calibri"/>
                <w:color w:val="000000"/>
                <w:sz w:val="22"/>
                <w:szCs w:val="22"/>
              </w:rPr>
            </w:pPr>
            <w:r>
              <w:rPr>
                <w:rFonts w:ascii="Calibri" w:hAnsi="Calibri" w:cs="Calibri"/>
                <w:color w:val="000000"/>
                <w:kern w:val="0"/>
                <w:sz w:val="22"/>
                <w:szCs w:val="22"/>
                <w:lang w:bidi="ar"/>
              </w:rPr>
              <w:t>群众文化活动参与率</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≥85%</w:t>
            </w:r>
          </w:p>
        </w:tc>
        <w:tc>
          <w:tcPr>
            <w:tcW w:w="1701"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94" w:type="dxa"/>
            <w:vMerge w:val="continue"/>
            <w:vAlign w:val="center"/>
          </w:tcPr>
          <w:p>
            <w:pPr>
              <w:spacing w:line="300" w:lineRule="exact"/>
              <w:jc w:val="left"/>
              <w:rPr>
                <w:rFonts w:ascii="方正书宋_GBK" w:hAnsi="Calibri" w:eastAsia="方正书宋_GBK"/>
                <w:b/>
              </w:rPr>
            </w:pPr>
          </w:p>
        </w:tc>
        <w:tc>
          <w:tcPr>
            <w:tcW w:w="3821"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时效指标</w:t>
            </w:r>
          </w:p>
        </w:tc>
        <w:tc>
          <w:tcPr>
            <w:tcW w:w="1276" w:type="dxa"/>
            <w:vAlign w:val="center"/>
          </w:tcPr>
          <w:p>
            <w:pPr>
              <w:spacing w:line="300" w:lineRule="exact"/>
              <w:jc w:val="left"/>
              <w:rPr>
                <w:rFonts w:ascii="方正书宋_GBK" w:hAnsi="Calibri" w:eastAsia="方正书宋_GBK"/>
                <w:bCs/>
              </w:rPr>
            </w:pPr>
            <w:r>
              <w:rPr>
                <w:rFonts w:hint="eastAsia"/>
              </w:rPr>
              <w:t>文化活动按期完成率</w:t>
            </w:r>
          </w:p>
        </w:tc>
        <w:tc>
          <w:tcPr>
            <w:tcW w:w="2891" w:type="dxa"/>
            <w:gridSpan w:val="2"/>
            <w:vAlign w:val="center"/>
          </w:tcPr>
          <w:p>
            <w:pPr>
              <w:spacing w:line="300" w:lineRule="exact"/>
              <w:jc w:val="left"/>
              <w:rPr>
                <w:rFonts w:ascii="方正书宋_GBK" w:hAnsi="Calibri" w:eastAsia="方正书宋_GBK"/>
                <w:bCs/>
              </w:rPr>
            </w:pPr>
            <w:r>
              <w:rPr>
                <w:rFonts w:hint="eastAsia"/>
              </w:rPr>
              <w:t>文化活动按期完成率</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≥85%</w:t>
            </w:r>
          </w:p>
        </w:tc>
        <w:tc>
          <w:tcPr>
            <w:tcW w:w="1701"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94" w:type="dxa"/>
            <w:vMerge w:val="continue"/>
            <w:vAlign w:val="center"/>
          </w:tcPr>
          <w:p>
            <w:pPr>
              <w:spacing w:line="300" w:lineRule="exact"/>
              <w:jc w:val="left"/>
              <w:rPr>
                <w:rFonts w:ascii="方正书宋_GBK" w:hAnsi="Calibri" w:eastAsia="方正书宋_GBK"/>
                <w:b/>
              </w:rPr>
            </w:pPr>
          </w:p>
        </w:tc>
        <w:tc>
          <w:tcPr>
            <w:tcW w:w="3821"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成本指标</w:t>
            </w:r>
          </w:p>
        </w:tc>
        <w:tc>
          <w:tcPr>
            <w:tcW w:w="1276" w:type="dxa"/>
            <w:vAlign w:val="center"/>
          </w:tcPr>
          <w:p>
            <w:pPr>
              <w:spacing w:line="300" w:lineRule="exact"/>
              <w:jc w:val="left"/>
              <w:rPr>
                <w:rFonts w:ascii="方正书宋_GBK" w:hAnsi="Calibri" w:eastAsia="方正书宋_GBK"/>
                <w:bCs/>
              </w:rPr>
            </w:pPr>
            <w:r>
              <w:rPr>
                <w:rFonts w:hint="eastAsia"/>
              </w:rPr>
              <w:t>文化经费资金使用率</w:t>
            </w:r>
          </w:p>
        </w:tc>
        <w:tc>
          <w:tcPr>
            <w:tcW w:w="2891"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文化经费资金使用率</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1.75万元</w:t>
            </w:r>
          </w:p>
        </w:tc>
        <w:tc>
          <w:tcPr>
            <w:tcW w:w="1701"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94"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效益指标</w:t>
            </w:r>
          </w:p>
        </w:tc>
        <w:tc>
          <w:tcPr>
            <w:tcW w:w="3821"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经济效益指标</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收藏及保管物品完好率</w:t>
            </w:r>
          </w:p>
        </w:tc>
        <w:tc>
          <w:tcPr>
            <w:tcW w:w="2891"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收藏和保管物品（各类型资源文献、文化艺术作品和档案材料等）完好数占总数的比率</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≥85%</w:t>
            </w:r>
          </w:p>
        </w:tc>
        <w:tc>
          <w:tcPr>
            <w:tcW w:w="1701"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文件批示</w:t>
            </w:r>
          </w:p>
        </w:tc>
      </w:tr>
    </w:tbl>
    <w:p>
      <w:pPr>
        <w:jc w:val="left"/>
        <w:outlineLvl w:val="3"/>
        <w:rPr>
          <w:rFonts w:ascii="仿宋" w:hAnsi="仿宋" w:eastAsia="仿宋"/>
          <w:b/>
          <w:sz w:val="32"/>
          <w:szCs w:val="32"/>
        </w:rPr>
      </w:pPr>
      <w:r>
        <w:rPr>
          <w:rFonts w:hint="eastAsia" w:ascii="仿宋" w:hAnsi="仿宋" w:eastAsia="仿宋"/>
          <w:b/>
          <w:sz w:val="32"/>
          <w:szCs w:val="32"/>
        </w:rPr>
        <w:t>4、人大主席团活动经费（年初）绩效目标表</w:t>
      </w:r>
    </w:p>
    <w:tbl>
      <w:tblPr>
        <w:tblStyle w:val="5"/>
        <w:tblW w:w="133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0"/>
        <w:gridCol w:w="2172"/>
        <w:gridCol w:w="2126"/>
        <w:gridCol w:w="1187"/>
        <w:gridCol w:w="1498"/>
        <w:gridCol w:w="919"/>
        <w:gridCol w:w="39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9342" w:type="dxa"/>
            <w:gridSpan w:val="6"/>
            <w:tcBorders>
              <w:top w:val="single" w:color="FFFFFF" w:sz="6" w:space="0"/>
              <w:left w:val="single" w:color="FFFFFF" w:sz="6" w:space="0"/>
              <w:right w:val="single" w:color="FFFFFF" w:sz="6" w:space="0"/>
            </w:tcBorders>
            <w:vAlign w:val="center"/>
          </w:tcPr>
          <w:p>
            <w:pPr>
              <w:tabs>
                <w:tab w:val="right" w:pos="9138"/>
              </w:tabs>
              <w:spacing w:line="300" w:lineRule="exact"/>
              <w:jc w:val="left"/>
              <w:rPr>
                <w:rFonts w:ascii="方正书宋_GBK" w:hAnsi="Calibri" w:eastAsia="方正书宋_GBK"/>
                <w:bCs/>
              </w:rPr>
            </w:pPr>
            <w:r>
              <w:rPr>
                <w:rFonts w:hint="eastAsia" w:ascii="方正书宋_GBK" w:hAnsi="Calibri" w:eastAsia="方正书宋_GBK"/>
                <w:bCs/>
              </w:rPr>
              <w:t>812001涞水县东文山镇人民政府本级</w:t>
            </w:r>
            <w:r>
              <w:rPr>
                <w:rFonts w:hint="eastAsia" w:ascii="方正书宋_GBK" w:hAnsi="Calibri" w:eastAsia="方正书宋_GBK"/>
                <w:bCs/>
              </w:rPr>
              <w:tab/>
            </w:r>
            <w:r>
              <w:rPr>
                <w:rFonts w:hint="eastAsia" w:ascii="方正书宋_GBK" w:hAnsi="Calibri" w:eastAsia="方正书宋_GBK"/>
                <w:bCs/>
              </w:rPr>
              <w:t xml:space="preserve">    </w:t>
            </w:r>
          </w:p>
        </w:tc>
        <w:tc>
          <w:tcPr>
            <w:tcW w:w="3997" w:type="dxa"/>
            <w:tcBorders>
              <w:top w:val="single" w:color="FFFFFF" w:sz="6" w:space="0"/>
              <w:left w:val="single" w:color="FFFFFF" w:sz="6" w:space="0"/>
              <w:right w:val="single" w:color="FFFFFF" w:sz="6" w:space="0"/>
            </w:tcBorders>
            <w:vAlign w:val="center"/>
          </w:tcPr>
          <w:p>
            <w:pPr>
              <w:spacing w:line="300" w:lineRule="exact"/>
              <w:ind w:firstLine="2730" w:firstLineChars="1300"/>
              <w:jc w:val="left"/>
              <w:rPr>
                <w:rFonts w:ascii="方正书宋_GBK" w:hAnsi="Calibri" w:eastAsia="方正书宋_GBK"/>
                <w:bCs/>
              </w:rPr>
            </w:pPr>
            <w:r>
              <w:rPr>
                <w:rFonts w:hint="eastAsia" w:ascii="方正书宋_GBK" w:hAnsi="Calibri" w:eastAsia="方正书宋_GBK"/>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40"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项目编码</w:t>
            </w:r>
          </w:p>
        </w:tc>
        <w:tc>
          <w:tcPr>
            <w:tcW w:w="4298" w:type="dxa"/>
            <w:gridSpan w:val="2"/>
            <w:vAlign w:val="center"/>
          </w:tcPr>
          <w:p>
            <w:pPr>
              <w:spacing w:line="300" w:lineRule="exact"/>
              <w:jc w:val="left"/>
              <w:rPr>
                <w:rFonts w:ascii="方正书宋_GBK" w:hAnsi="Calibri" w:eastAsia="方正书宋_GBK"/>
                <w:b/>
              </w:rPr>
            </w:pPr>
            <w:r>
              <w:rPr>
                <w:rFonts w:hint="eastAsia" w:ascii="方正书宋_GBK" w:hAnsi="Calibri" w:eastAsia="方正书宋_GBK"/>
                <w:b/>
              </w:rPr>
              <w:t>13062323P00865110001N</w:t>
            </w:r>
          </w:p>
        </w:tc>
        <w:tc>
          <w:tcPr>
            <w:tcW w:w="1187"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项目名称</w:t>
            </w:r>
          </w:p>
        </w:tc>
        <w:tc>
          <w:tcPr>
            <w:tcW w:w="6414" w:type="dxa"/>
            <w:gridSpan w:val="3"/>
            <w:vAlign w:val="center"/>
          </w:tcPr>
          <w:p>
            <w:pPr>
              <w:spacing w:line="300" w:lineRule="exact"/>
              <w:jc w:val="left"/>
              <w:rPr>
                <w:rFonts w:ascii="方正书宋_GBK" w:hAnsi="Calibri" w:eastAsia="方正书宋_GBK"/>
                <w:b/>
              </w:rPr>
            </w:pPr>
            <w:r>
              <w:rPr>
                <w:rFonts w:hint="eastAsia" w:ascii="方正书宋_GBK" w:hAnsi="Calibri" w:eastAsia="方正书宋_GBK"/>
                <w:b/>
              </w:rPr>
              <w:t>人大主席团活动经费（年初）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40" w:type="dxa"/>
            <w:vMerge w:val="restart"/>
            <w:vAlign w:val="center"/>
          </w:tcPr>
          <w:p>
            <w:pPr>
              <w:spacing w:line="300" w:lineRule="exact"/>
              <w:jc w:val="left"/>
              <w:rPr>
                <w:rFonts w:ascii="方正书宋_GBK" w:hAnsi="Calibri" w:eastAsia="方正书宋_GBK"/>
                <w:b/>
              </w:rPr>
            </w:pPr>
            <w:r>
              <w:rPr>
                <w:rFonts w:hint="eastAsia" w:ascii="方正书宋_GBK" w:hAnsi="Calibri" w:eastAsia="方正书宋_GBK"/>
                <w:b/>
              </w:rPr>
              <w:t>预算规模及资金用途</w:t>
            </w:r>
          </w:p>
        </w:tc>
        <w:tc>
          <w:tcPr>
            <w:tcW w:w="2172"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预算数</w:t>
            </w:r>
          </w:p>
        </w:tc>
        <w:tc>
          <w:tcPr>
            <w:tcW w:w="212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2.00</w:t>
            </w:r>
          </w:p>
        </w:tc>
        <w:tc>
          <w:tcPr>
            <w:tcW w:w="1187"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其中：财政资金</w:t>
            </w:r>
          </w:p>
        </w:tc>
        <w:tc>
          <w:tcPr>
            <w:tcW w:w="1498"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2.00</w:t>
            </w:r>
          </w:p>
        </w:tc>
        <w:tc>
          <w:tcPr>
            <w:tcW w:w="919"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其他资金</w:t>
            </w:r>
          </w:p>
        </w:tc>
        <w:tc>
          <w:tcPr>
            <w:tcW w:w="3997"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40" w:type="dxa"/>
            <w:vMerge w:val="continue"/>
            <w:vAlign w:val="center"/>
          </w:tcPr>
          <w:p>
            <w:pPr>
              <w:spacing w:line="300" w:lineRule="exact"/>
              <w:jc w:val="left"/>
              <w:rPr>
                <w:rFonts w:ascii="方正书宋_GBK" w:hAnsi="Calibri" w:eastAsia="方正书宋_GBK"/>
                <w:b/>
              </w:rPr>
            </w:pPr>
          </w:p>
        </w:tc>
        <w:tc>
          <w:tcPr>
            <w:tcW w:w="11899" w:type="dxa"/>
            <w:gridSpan w:val="6"/>
            <w:vAlign w:val="center"/>
          </w:tcPr>
          <w:p>
            <w:pPr>
              <w:spacing w:line="300" w:lineRule="exact"/>
              <w:jc w:val="left"/>
              <w:rPr>
                <w:rFonts w:ascii="方正书宋_GBK" w:hAnsi="Calibri" w:eastAsia="方正书宋_GBK"/>
                <w:bCs/>
              </w:rPr>
            </w:pPr>
            <w:r>
              <w:rPr>
                <w:rFonts w:hint="eastAsia" w:ascii="方正书宋_GBK" w:hAnsi="Calibri" w:eastAsia="方正书宋_GBK"/>
                <w:bCs/>
              </w:rPr>
              <w:t>保障乡镇人大主席团各项工作顺利进行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40" w:type="dxa"/>
            <w:vMerge w:val="restart"/>
            <w:vAlign w:val="center"/>
          </w:tcPr>
          <w:p>
            <w:pPr>
              <w:spacing w:line="300" w:lineRule="exact"/>
              <w:jc w:val="left"/>
              <w:rPr>
                <w:rFonts w:ascii="方正书宋_GBK" w:hAnsi="Calibri" w:eastAsia="方正书宋_GBK"/>
                <w:b/>
              </w:rPr>
            </w:pPr>
            <w:r>
              <w:rPr>
                <w:rFonts w:hint="eastAsia" w:ascii="方正书宋_GBK" w:hAnsi="Calibri" w:eastAsia="方正书宋_GBK"/>
                <w:b/>
              </w:rPr>
              <w:t>资金支出计划（</w:t>
            </w:r>
            <w:r>
              <w:rPr>
                <w:rFonts w:ascii="方正书宋_GBK" w:hAnsi="Calibri" w:eastAsia="方正书宋_GBK"/>
                <w:b/>
              </w:rPr>
              <w:t>%</w:t>
            </w:r>
            <w:r>
              <w:rPr>
                <w:rFonts w:hint="eastAsia" w:ascii="方正书宋_GBK" w:hAnsi="Calibri" w:eastAsia="方正书宋_GBK"/>
                <w:b/>
              </w:rPr>
              <w:t>）</w:t>
            </w:r>
          </w:p>
        </w:tc>
        <w:tc>
          <w:tcPr>
            <w:tcW w:w="4298" w:type="dxa"/>
            <w:gridSpan w:val="2"/>
            <w:vAlign w:val="center"/>
          </w:tcPr>
          <w:p>
            <w:pPr>
              <w:spacing w:line="300" w:lineRule="exact"/>
              <w:jc w:val="left"/>
              <w:rPr>
                <w:rFonts w:ascii="方正书宋_GBK" w:hAnsi="Calibri" w:eastAsia="方正书宋_GBK"/>
                <w:bCs/>
              </w:rPr>
            </w:pPr>
            <w:r>
              <w:rPr>
                <w:rFonts w:ascii="方正书宋_GBK" w:hAnsi="Calibri" w:eastAsia="方正书宋_GBK"/>
                <w:bCs/>
              </w:rPr>
              <w:t>3</w:t>
            </w:r>
            <w:r>
              <w:rPr>
                <w:rFonts w:hint="eastAsia" w:ascii="方正书宋_GBK" w:hAnsi="Calibri" w:eastAsia="方正书宋_GBK"/>
                <w:bCs/>
              </w:rPr>
              <w:t>月底</w:t>
            </w:r>
          </w:p>
        </w:tc>
        <w:tc>
          <w:tcPr>
            <w:tcW w:w="1187" w:type="dxa"/>
            <w:vAlign w:val="center"/>
          </w:tcPr>
          <w:p>
            <w:pPr>
              <w:spacing w:line="300" w:lineRule="exact"/>
              <w:jc w:val="left"/>
              <w:rPr>
                <w:rFonts w:ascii="方正书宋_GBK" w:hAnsi="Calibri" w:eastAsia="方正书宋_GBK"/>
                <w:bCs/>
              </w:rPr>
            </w:pPr>
            <w:r>
              <w:rPr>
                <w:rFonts w:ascii="方正书宋_GBK" w:hAnsi="Calibri" w:eastAsia="方正书宋_GBK"/>
                <w:bCs/>
              </w:rPr>
              <w:t>6</w:t>
            </w:r>
            <w:r>
              <w:rPr>
                <w:rFonts w:hint="eastAsia" w:ascii="方正书宋_GBK" w:hAnsi="Calibri" w:eastAsia="方正书宋_GBK"/>
                <w:bCs/>
              </w:rPr>
              <w:t>月底</w:t>
            </w:r>
          </w:p>
        </w:tc>
        <w:tc>
          <w:tcPr>
            <w:tcW w:w="1498" w:type="dxa"/>
            <w:vAlign w:val="center"/>
          </w:tcPr>
          <w:p>
            <w:pPr>
              <w:spacing w:line="300" w:lineRule="exact"/>
              <w:jc w:val="left"/>
              <w:rPr>
                <w:rFonts w:ascii="方正书宋_GBK" w:hAnsi="Calibri" w:eastAsia="方正书宋_GBK"/>
                <w:bCs/>
              </w:rPr>
            </w:pPr>
            <w:r>
              <w:rPr>
                <w:rFonts w:ascii="方正书宋_GBK" w:hAnsi="Calibri" w:eastAsia="方正书宋_GBK"/>
                <w:bCs/>
              </w:rPr>
              <w:t>10</w:t>
            </w:r>
            <w:r>
              <w:rPr>
                <w:rFonts w:hint="eastAsia" w:ascii="方正书宋_GBK" w:hAnsi="Calibri" w:eastAsia="方正书宋_GBK"/>
                <w:bCs/>
              </w:rPr>
              <w:t>月底</w:t>
            </w:r>
          </w:p>
        </w:tc>
        <w:tc>
          <w:tcPr>
            <w:tcW w:w="4916" w:type="dxa"/>
            <w:gridSpan w:val="2"/>
            <w:vAlign w:val="center"/>
          </w:tcPr>
          <w:p>
            <w:pPr>
              <w:spacing w:line="300" w:lineRule="exact"/>
              <w:jc w:val="left"/>
              <w:rPr>
                <w:rFonts w:ascii="方正书宋_GBK" w:hAnsi="Calibri" w:eastAsia="方正书宋_GBK"/>
                <w:bCs/>
              </w:rPr>
            </w:pPr>
            <w:r>
              <w:rPr>
                <w:rFonts w:ascii="方正书宋_GBK" w:hAnsi="Calibri" w:eastAsia="方正书宋_GBK"/>
                <w:bCs/>
              </w:rPr>
              <w:t>12</w:t>
            </w:r>
            <w:r>
              <w:rPr>
                <w:rFonts w:hint="eastAsia" w:ascii="方正书宋_GBK" w:hAnsi="Calibri" w:eastAsia="方正书宋_GBK"/>
                <w:bCs/>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40" w:type="dxa"/>
            <w:vMerge w:val="continue"/>
            <w:tcBorders>
              <w:bottom w:val="single" w:color="000000" w:sz="6" w:space="0"/>
            </w:tcBorders>
            <w:vAlign w:val="center"/>
          </w:tcPr>
          <w:p>
            <w:pPr>
              <w:spacing w:line="300" w:lineRule="exact"/>
              <w:jc w:val="left"/>
              <w:rPr>
                <w:rFonts w:ascii="方正书宋_GBK" w:hAnsi="Calibri" w:eastAsia="方正书宋_GBK"/>
                <w:b/>
              </w:rPr>
            </w:pPr>
          </w:p>
        </w:tc>
        <w:tc>
          <w:tcPr>
            <w:tcW w:w="4298" w:type="dxa"/>
            <w:gridSpan w:val="2"/>
            <w:tcBorders>
              <w:bottom w:val="single" w:color="000000" w:sz="6" w:space="0"/>
            </w:tcBorders>
            <w:vAlign w:val="center"/>
          </w:tcPr>
          <w:p>
            <w:pPr>
              <w:spacing w:line="300" w:lineRule="exact"/>
              <w:jc w:val="left"/>
              <w:rPr>
                <w:rFonts w:ascii="方正书宋_GBK" w:hAnsi="Calibri" w:eastAsia="方正书宋_GBK"/>
                <w:bCs/>
              </w:rPr>
            </w:pPr>
            <w:r>
              <w:rPr>
                <w:rFonts w:hint="eastAsia" w:ascii="方正书宋_GBK" w:hAnsi="Calibri" w:eastAsia="方正书宋_GBK"/>
                <w:bCs/>
              </w:rPr>
              <w:t>0.50</w:t>
            </w:r>
          </w:p>
        </w:tc>
        <w:tc>
          <w:tcPr>
            <w:tcW w:w="1187" w:type="dxa"/>
            <w:tcBorders>
              <w:bottom w:val="single" w:color="000000" w:sz="6" w:space="0"/>
            </w:tcBorders>
            <w:vAlign w:val="center"/>
          </w:tcPr>
          <w:p>
            <w:pPr>
              <w:spacing w:line="300" w:lineRule="exact"/>
              <w:jc w:val="left"/>
              <w:rPr>
                <w:rFonts w:ascii="方正书宋_GBK" w:hAnsi="Calibri" w:eastAsia="方正书宋_GBK"/>
                <w:bCs/>
              </w:rPr>
            </w:pPr>
            <w:r>
              <w:rPr>
                <w:rFonts w:hint="eastAsia" w:ascii="方正书宋_GBK" w:hAnsi="Calibri" w:eastAsia="方正书宋_GBK"/>
                <w:bCs/>
              </w:rPr>
              <w:t>1</w:t>
            </w:r>
            <w:r>
              <w:rPr>
                <w:rFonts w:ascii="方正书宋_GBK" w:hAnsi="Calibri" w:eastAsia="方正书宋_GBK"/>
                <w:bCs/>
              </w:rPr>
              <w:t>.00</w:t>
            </w:r>
          </w:p>
        </w:tc>
        <w:tc>
          <w:tcPr>
            <w:tcW w:w="1498" w:type="dxa"/>
            <w:tcBorders>
              <w:bottom w:val="single" w:color="000000" w:sz="6" w:space="0"/>
            </w:tcBorders>
            <w:vAlign w:val="center"/>
          </w:tcPr>
          <w:p>
            <w:pPr>
              <w:spacing w:line="300" w:lineRule="exact"/>
              <w:jc w:val="left"/>
              <w:rPr>
                <w:rFonts w:ascii="方正书宋_GBK" w:hAnsi="Calibri" w:eastAsia="方正书宋_GBK"/>
                <w:bCs/>
              </w:rPr>
            </w:pPr>
            <w:r>
              <w:rPr>
                <w:rFonts w:hint="eastAsia" w:ascii="方正书宋_GBK" w:hAnsi="Calibri" w:eastAsia="方正书宋_GBK"/>
                <w:bCs/>
              </w:rPr>
              <w:t>1.5</w:t>
            </w:r>
            <w:r>
              <w:rPr>
                <w:rFonts w:ascii="方正书宋_GBK" w:hAnsi="Calibri" w:eastAsia="方正书宋_GBK"/>
                <w:bCs/>
              </w:rPr>
              <w:t>0</w:t>
            </w:r>
          </w:p>
        </w:tc>
        <w:tc>
          <w:tcPr>
            <w:tcW w:w="4916" w:type="dxa"/>
            <w:gridSpan w:val="2"/>
            <w:tcBorders>
              <w:bottom w:val="single" w:color="000000" w:sz="6" w:space="0"/>
            </w:tcBorders>
            <w:vAlign w:val="center"/>
          </w:tcPr>
          <w:p>
            <w:pPr>
              <w:spacing w:line="300" w:lineRule="exact"/>
              <w:jc w:val="left"/>
              <w:rPr>
                <w:rFonts w:ascii="方正书宋_GBK" w:hAnsi="Calibri" w:eastAsia="方正书宋_GBK"/>
                <w:bCs/>
              </w:rPr>
            </w:pPr>
            <w:r>
              <w:rPr>
                <w:rFonts w:hint="eastAsia" w:ascii="方正书宋_GBK" w:hAnsi="Calibri" w:eastAsia="方正书宋_GBK"/>
                <w:bCs/>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40" w:type="dxa"/>
            <w:tcBorders>
              <w:bottom w:val="nil"/>
            </w:tcBorders>
            <w:vAlign w:val="center"/>
          </w:tcPr>
          <w:p>
            <w:pPr>
              <w:spacing w:line="300" w:lineRule="exact"/>
              <w:jc w:val="left"/>
              <w:rPr>
                <w:rFonts w:ascii="方正书宋_GBK" w:hAnsi="Calibri" w:eastAsia="方正书宋_GBK"/>
                <w:b/>
              </w:rPr>
            </w:pPr>
            <w:r>
              <w:rPr>
                <w:rFonts w:hint="eastAsia" w:ascii="方正书宋_GBK" w:hAnsi="Calibri" w:eastAsia="方正书宋_GBK"/>
                <w:b/>
              </w:rPr>
              <w:t>绩效目标</w:t>
            </w:r>
          </w:p>
        </w:tc>
        <w:tc>
          <w:tcPr>
            <w:tcW w:w="11899" w:type="dxa"/>
            <w:gridSpan w:val="6"/>
            <w:tcBorders>
              <w:bottom w:val="nil"/>
            </w:tcBorders>
            <w:vAlign w:val="center"/>
          </w:tcPr>
          <w:p>
            <w:pPr>
              <w:spacing w:line="300" w:lineRule="exact"/>
              <w:jc w:val="left"/>
              <w:rPr>
                <w:rFonts w:ascii="方正书宋_GBK" w:hAnsi="Calibri" w:eastAsia="方正书宋_GBK"/>
                <w:bCs/>
              </w:rPr>
            </w:pPr>
            <w:r>
              <w:rPr>
                <w:rFonts w:hint="eastAsia" w:ascii="方正书宋_GBK" w:hAnsi="Calibri" w:eastAsia="方正书宋_GBK"/>
                <w:bCs/>
              </w:rPr>
              <w:t>会议决定按乡镇代表团人数10名代表以上乡镇安排2万元经费，不足10名代表的乡镇安排1万元经费。</w:t>
            </w:r>
            <w:r>
              <w:rPr>
                <w:rFonts w:hint="eastAsia" w:ascii="方正书宋_GBK" w:hAnsi="Calibri" w:eastAsia="方正书宋_GBK"/>
                <w:bCs/>
              </w:rPr>
              <w:tab/>
            </w:r>
            <w:r>
              <w:rPr>
                <w:rFonts w:hint="eastAsia" w:ascii="方正书宋_GBK" w:hAnsi="Calibri" w:eastAsia="方正书宋_GBK"/>
                <w:bCs/>
              </w:rPr>
              <w:tab/>
            </w:r>
            <w:r>
              <w:rPr>
                <w:rFonts w:hint="eastAsia" w:ascii="方正书宋_GBK" w:hAnsi="Calibri" w:eastAsia="方正书宋_GBK"/>
                <w:bCs/>
              </w:rPr>
              <w:tab/>
            </w:r>
            <w:r>
              <w:rPr>
                <w:rFonts w:hint="eastAsia" w:ascii="方正书宋_GBK" w:hAnsi="Calibri" w:eastAsia="方正书宋_GBK"/>
                <w:bCs/>
              </w:rPr>
              <w:tab/>
            </w:r>
            <w:r>
              <w:rPr>
                <w:rFonts w:hint="eastAsia" w:ascii="方正书宋_GBK" w:hAnsi="Calibri" w:eastAsia="方正书宋_GBK"/>
                <w:bCs/>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blHeader/>
          <w:jc w:val="center"/>
        </w:trPr>
        <w:tc>
          <w:tcPr>
            <w:tcW w:w="1440" w:type="dxa"/>
            <w:vAlign w:val="center"/>
          </w:tcPr>
          <w:p>
            <w:pPr>
              <w:spacing w:line="560" w:lineRule="exact"/>
              <w:jc w:val="center"/>
              <w:rPr>
                <w:rFonts w:ascii="方正书宋_GBK" w:eastAsia="方正书宋_GBK"/>
                <w:b/>
              </w:rPr>
            </w:pPr>
            <w:r>
              <w:rPr>
                <w:rFonts w:hint="eastAsia" w:ascii="方正书宋_GBK" w:eastAsia="方正书宋_GBK"/>
                <w:b/>
              </w:rPr>
              <w:t>一级指标</w:t>
            </w:r>
          </w:p>
        </w:tc>
        <w:tc>
          <w:tcPr>
            <w:tcW w:w="2172" w:type="dxa"/>
            <w:vAlign w:val="center"/>
          </w:tcPr>
          <w:p>
            <w:pPr>
              <w:spacing w:line="560" w:lineRule="exact"/>
              <w:jc w:val="center"/>
              <w:rPr>
                <w:rFonts w:ascii="方正书宋_GBK" w:eastAsia="方正书宋_GBK"/>
                <w:b/>
              </w:rPr>
            </w:pPr>
            <w:r>
              <w:rPr>
                <w:rFonts w:hint="eastAsia" w:ascii="方正书宋_GBK" w:eastAsia="方正书宋_GBK"/>
                <w:b/>
              </w:rPr>
              <w:t>二级指标</w:t>
            </w:r>
          </w:p>
        </w:tc>
        <w:tc>
          <w:tcPr>
            <w:tcW w:w="2126" w:type="dxa"/>
            <w:vAlign w:val="center"/>
          </w:tcPr>
          <w:p>
            <w:pPr>
              <w:spacing w:line="560" w:lineRule="exact"/>
              <w:jc w:val="center"/>
              <w:rPr>
                <w:rFonts w:ascii="方正书宋_GBK" w:eastAsia="方正书宋_GBK"/>
                <w:b/>
              </w:rPr>
            </w:pPr>
            <w:r>
              <w:rPr>
                <w:rFonts w:hint="eastAsia" w:ascii="方正书宋_GBK" w:eastAsia="方正书宋_GBK"/>
                <w:b/>
              </w:rPr>
              <w:t>三级指标</w:t>
            </w:r>
          </w:p>
        </w:tc>
        <w:tc>
          <w:tcPr>
            <w:tcW w:w="2685" w:type="dxa"/>
            <w:gridSpan w:val="2"/>
            <w:vAlign w:val="center"/>
          </w:tcPr>
          <w:p>
            <w:pPr>
              <w:spacing w:line="560" w:lineRule="exact"/>
              <w:jc w:val="center"/>
              <w:rPr>
                <w:rFonts w:ascii="方正书宋_GBK" w:eastAsia="方正书宋_GBK"/>
                <w:b/>
              </w:rPr>
            </w:pPr>
            <w:r>
              <w:rPr>
                <w:rFonts w:hint="eastAsia" w:ascii="方正书宋_GBK" w:eastAsia="方正书宋_GBK"/>
                <w:b/>
              </w:rPr>
              <w:t>绩效指标描述</w:t>
            </w:r>
          </w:p>
        </w:tc>
        <w:tc>
          <w:tcPr>
            <w:tcW w:w="919" w:type="dxa"/>
            <w:vAlign w:val="center"/>
          </w:tcPr>
          <w:p>
            <w:pPr>
              <w:spacing w:line="560" w:lineRule="exact"/>
              <w:jc w:val="center"/>
              <w:rPr>
                <w:rFonts w:ascii="方正书宋_GBK" w:eastAsia="方正书宋_GBK"/>
                <w:b/>
              </w:rPr>
            </w:pPr>
            <w:r>
              <w:rPr>
                <w:rFonts w:hint="eastAsia" w:ascii="方正书宋_GBK" w:eastAsia="方正书宋_GBK"/>
                <w:b/>
              </w:rPr>
              <w:t>指标值</w:t>
            </w:r>
          </w:p>
        </w:tc>
        <w:tc>
          <w:tcPr>
            <w:tcW w:w="3997" w:type="dxa"/>
            <w:vAlign w:val="center"/>
          </w:tcPr>
          <w:p>
            <w:pPr>
              <w:spacing w:line="56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440" w:type="dxa"/>
            <w:vMerge w:val="restart"/>
            <w:vAlign w:val="center"/>
          </w:tcPr>
          <w:p>
            <w:pPr>
              <w:spacing w:line="300" w:lineRule="exact"/>
              <w:jc w:val="left"/>
              <w:rPr>
                <w:rFonts w:ascii="方正书宋_GBK" w:hAnsi="Calibri" w:eastAsia="方正书宋_GBK"/>
                <w:bCs/>
              </w:rPr>
            </w:pPr>
            <w:r>
              <w:rPr>
                <w:rFonts w:hint="eastAsia" w:ascii="方正书宋_GBK" w:hAnsi="Calibri" w:eastAsia="方正书宋_GBK"/>
                <w:bCs/>
              </w:rPr>
              <w:t>产出指标</w:t>
            </w:r>
          </w:p>
        </w:tc>
        <w:tc>
          <w:tcPr>
            <w:tcW w:w="2172"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数量指标</w:t>
            </w:r>
          </w:p>
        </w:tc>
        <w:tc>
          <w:tcPr>
            <w:tcW w:w="212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工作经费使用率</w:t>
            </w:r>
          </w:p>
        </w:tc>
        <w:tc>
          <w:tcPr>
            <w:tcW w:w="2685"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经费使用占拨付经费的比率</w:t>
            </w:r>
          </w:p>
        </w:tc>
        <w:tc>
          <w:tcPr>
            <w:tcW w:w="919"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≥85%</w:t>
            </w:r>
          </w:p>
        </w:tc>
        <w:tc>
          <w:tcPr>
            <w:tcW w:w="3997"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440" w:type="dxa"/>
            <w:vMerge w:val="continue"/>
            <w:vAlign w:val="center"/>
          </w:tcPr>
          <w:p>
            <w:pPr>
              <w:spacing w:line="300" w:lineRule="exact"/>
              <w:jc w:val="left"/>
              <w:rPr>
                <w:rFonts w:ascii="方正书宋_GBK" w:hAnsi="Calibri" w:eastAsia="方正书宋_GBK"/>
                <w:bCs/>
              </w:rPr>
            </w:pPr>
          </w:p>
        </w:tc>
        <w:tc>
          <w:tcPr>
            <w:tcW w:w="2172"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质量指标</w:t>
            </w:r>
          </w:p>
        </w:tc>
        <w:tc>
          <w:tcPr>
            <w:tcW w:w="212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工作经费拨付率</w:t>
            </w:r>
          </w:p>
        </w:tc>
        <w:tc>
          <w:tcPr>
            <w:tcW w:w="2685"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拨付经费占年初预算的比率</w:t>
            </w:r>
          </w:p>
        </w:tc>
        <w:tc>
          <w:tcPr>
            <w:tcW w:w="919"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≥85%</w:t>
            </w:r>
          </w:p>
        </w:tc>
        <w:tc>
          <w:tcPr>
            <w:tcW w:w="3997"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440" w:type="dxa"/>
            <w:vMerge w:val="continue"/>
            <w:vAlign w:val="center"/>
          </w:tcPr>
          <w:p>
            <w:pPr>
              <w:spacing w:line="300" w:lineRule="exact"/>
              <w:jc w:val="left"/>
              <w:rPr>
                <w:rFonts w:ascii="方正书宋_GBK" w:hAnsi="Calibri" w:eastAsia="方正书宋_GBK"/>
                <w:bCs/>
              </w:rPr>
            </w:pPr>
          </w:p>
        </w:tc>
        <w:tc>
          <w:tcPr>
            <w:tcW w:w="2172"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时效指标</w:t>
            </w:r>
          </w:p>
        </w:tc>
        <w:tc>
          <w:tcPr>
            <w:tcW w:w="212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工作任务完成及时率</w:t>
            </w:r>
          </w:p>
        </w:tc>
        <w:tc>
          <w:tcPr>
            <w:tcW w:w="2685"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工作任务完成及时率</w:t>
            </w:r>
          </w:p>
        </w:tc>
        <w:tc>
          <w:tcPr>
            <w:tcW w:w="919"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≥85%</w:t>
            </w:r>
          </w:p>
        </w:tc>
        <w:tc>
          <w:tcPr>
            <w:tcW w:w="3997"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440" w:type="dxa"/>
            <w:vMerge w:val="continue"/>
            <w:vAlign w:val="center"/>
          </w:tcPr>
          <w:p>
            <w:pPr>
              <w:spacing w:line="300" w:lineRule="exact"/>
              <w:jc w:val="left"/>
              <w:rPr>
                <w:rFonts w:ascii="方正书宋_GBK" w:hAnsi="Calibri" w:eastAsia="方正书宋_GBK"/>
                <w:bCs/>
              </w:rPr>
            </w:pPr>
          </w:p>
        </w:tc>
        <w:tc>
          <w:tcPr>
            <w:tcW w:w="2172"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成本指标</w:t>
            </w:r>
          </w:p>
        </w:tc>
        <w:tc>
          <w:tcPr>
            <w:tcW w:w="212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资金成本</w:t>
            </w:r>
          </w:p>
        </w:tc>
        <w:tc>
          <w:tcPr>
            <w:tcW w:w="2685" w:type="dxa"/>
            <w:gridSpan w:val="2"/>
            <w:vAlign w:val="center"/>
          </w:tcPr>
          <w:p>
            <w:pPr>
              <w:spacing w:line="300" w:lineRule="exact"/>
              <w:jc w:val="left"/>
              <w:rPr>
                <w:rFonts w:ascii="方正书宋_GBK" w:hAnsi="Calibri" w:eastAsia="方正书宋_GBK"/>
                <w:bCs/>
              </w:rPr>
            </w:pPr>
            <w:r>
              <w:rPr>
                <w:rFonts w:hint="eastAsia"/>
              </w:rPr>
              <w:t>资金成本</w:t>
            </w:r>
          </w:p>
        </w:tc>
        <w:tc>
          <w:tcPr>
            <w:tcW w:w="919"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≤2万元</w:t>
            </w:r>
          </w:p>
        </w:tc>
        <w:tc>
          <w:tcPr>
            <w:tcW w:w="3997"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440"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效益指标</w:t>
            </w:r>
          </w:p>
        </w:tc>
        <w:tc>
          <w:tcPr>
            <w:tcW w:w="2172"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经济效益指标</w:t>
            </w:r>
          </w:p>
        </w:tc>
        <w:tc>
          <w:tcPr>
            <w:tcW w:w="212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提高效率</w:t>
            </w:r>
          </w:p>
        </w:tc>
        <w:tc>
          <w:tcPr>
            <w:tcW w:w="2685"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提高效率</w:t>
            </w:r>
          </w:p>
        </w:tc>
        <w:tc>
          <w:tcPr>
            <w:tcW w:w="919"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≥85%</w:t>
            </w:r>
          </w:p>
        </w:tc>
        <w:tc>
          <w:tcPr>
            <w:tcW w:w="3997"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文件要求</w:t>
            </w:r>
          </w:p>
        </w:tc>
      </w:tr>
    </w:tbl>
    <w:p>
      <w:pPr>
        <w:jc w:val="left"/>
        <w:outlineLvl w:val="3"/>
        <w:rPr>
          <w:rFonts w:ascii="仿宋" w:hAnsi="仿宋" w:eastAsia="仿宋"/>
          <w:b/>
          <w:sz w:val="32"/>
          <w:szCs w:val="32"/>
        </w:rPr>
      </w:pPr>
    </w:p>
    <w:p>
      <w:pPr>
        <w:jc w:val="left"/>
        <w:outlineLvl w:val="3"/>
        <w:rPr>
          <w:rFonts w:ascii="仿宋" w:hAnsi="仿宋" w:eastAsia="仿宋"/>
          <w:b/>
          <w:sz w:val="32"/>
          <w:szCs w:val="32"/>
        </w:rPr>
      </w:pPr>
    </w:p>
    <w:p>
      <w:pPr>
        <w:jc w:val="left"/>
        <w:outlineLvl w:val="3"/>
        <w:rPr>
          <w:rFonts w:ascii="仿宋" w:hAnsi="仿宋" w:eastAsia="仿宋"/>
          <w:b/>
          <w:sz w:val="32"/>
          <w:szCs w:val="32"/>
        </w:rPr>
      </w:pPr>
    </w:p>
    <w:p>
      <w:pPr>
        <w:jc w:val="left"/>
        <w:outlineLvl w:val="3"/>
        <w:rPr>
          <w:rFonts w:ascii="仿宋" w:hAnsi="仿宋" w:eastAsia="仿宋"/>
          <w:b/>
          <w:sz w:val="32"/>
          <w:szCs w:val="32"/>
        </w:rPr>
      </w:pPr>
      <w:r>
        <w:rPr>
          <w:rFonts w:hint="eastAsia" w:ascii="仿宋" w:hAnsi="仿宋" w:eastAsia="仿宋"/>
          <w:b/>
          <w:sz w:val="32"/>
          <w:szCs w:val="32"/>
        </w:rPr>
        <w:t>5、食安经费绩效目标表</w:t>
      </w:r>
    </w:p>
    <w:p>
      <w:pPr>
        <w:spacing w:line="560" w:lineRule="exact"/>
        <w:jc w:val="left"/>
      </w:pPr>
      <w:r>
        <w:rPr>
          <w:rFonts w:hint="eastAsia" w:ascii="方正书宋_GBK" w:eastAsia="方正书宋_GBK"/>
          <w:b/>
        </w:rPr>
        <w:t xml:space="preserve">812001涞水县东文山镇人民政府本级                                                                                        </w:t>
      </w:r>
      <w:r>
        <w:rPr>
          <w:rFonts w:hint="eastAsia" w:ascii="方正书宋_GBK" w:eastAsia="方正书宋_GBK"/>
        </w:rPr>
        <w:t>单位：万元</w:t>
      </w:r>
    </w:p>
    <w:tbl>
      <w:tblPr>
        <w:tblStyle w:val="5"/>
        <w:tblW w:w="138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63"/>
        <w:gridCol w:w="2748"/>
        <w:gridCol w:w="3092"/>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3"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项目编码</w:t>
            </w:r>
          </w:p>
        </w:tc>
        <w:tc>
          <w:tcPr>
            <w:tcW w:w="5840" w:type="dxa"/>
            <w:gridSpan w:val="2"/>
            <w:vAlign w:val="center"/>
          </w:tcPr>
          <w:p>
            <w:pPr>
              <w:spacing w:line="300" w:lineRule="exact"/>
              <w:jc w:val="left"/>
              <w:rPr>
                <w:rFonts w:ascii="方正书宋_GBK" w:hAnsi="Calibri" w:eastAsia="方正书宋_GBK"/>
                <w:b/>
              </w:rPr>
            </w:pPr>
            <w:r>
              <w:rPr>
                <w:rFonts w:hint="eastAsia" w:ascii="方正书宋_GBK" w:hAnsi="Calibri" w:eastAsia="方正书宋_GBK"/>
                <w:b/>
              </w:rPr>
              <w:t>13062323P00J26410017B</w:t>
            </w:r>
          </w:p>
        </w:tc>
        <w:tc>
          <w:tcPr>
            <w:tcW w:w="1587"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项目名称</w:t>
            </w:r>
          </w:p>
        </w:tc>
        <w:tc>
          <w:tcPr>
            <w:tcW w:w="4281" w:type="dxa"/>
            <w:gridSpan w:val="3"/>
            <w:vAlign w:val="center"/>
          </w:tcPr>
          <w:p>
            <w:pPr>
              <w:spacing w:line="300" w:lineRule="exact"/>
              <w:jc w:val="left"/>
              <w:rPr>
                <w:rFonts w:ascii="方正书宋_GBK" w:hAnsi="Calibri" w:eastAsia="方正书宋_GBK"/>
                <w:b/>
              </w:rPr>
            </w:pPr>
            <w:r>
              <w:rPr>
                <w:rFonts w:hint="eastAsia" w:ascii="方正书宋_GBK" w:hAnsi="Calibri" w:eastAsia="方正书宋_GBK"/>
                <w:b/>
              </w:rPr>
              <w:t>食安经费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3" w:type="dxa"/>
            <w:vMerge w:val="restart"/>
            <w:vAlign w:val="center"/>
          </w:tcPr>
          <w:p>
            <w:pPr>
              <w:spacing w:line="300" w:lineRule="exact"/>
              <w:jc w:val="left"/>
              <w:rPr>
                <w:rFonts w:ascii="方正书宋_GBK" w:hAnsi="Calibri" w:eastAsia="方正书宋_GBK"/>
                <w:b/>
              </w:rPr>
            </w:pPr>
            <w:r>
              <w:rPr>
                <w:rFonts w:hint="eastAsia" w:ascii="方正书宋_GBK" w:hAnsi="Calibri" w:eastAsia="方正书宋_GBK"/>
                <w:b/>
              </w:rPr>
              <w:t>预算规模及资金用途</w:t>
            </w:r>
          </w:p>
        </w:tc>
        <w:tc>
          <w:tcPr>
            <w:tcW w:w="2748"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预算数</w:t>
            </w:r>
          </w:p>
        </w:tc>
        <w:tc>
          <w:tcPr>
            <w:tcW w:w="3092"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0.65</w:t>
            </w:r>
          </w:p>
        </w:tc>
        <w:tc>
          <w:tcPr>
            <w:tcW w:w="1587"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其中：财政资金</w:t>
            </w:r>
          </w:p>
        </w:tc>
        <w:tc>
          <w:tcPr>
            <w:tcW w:w="1304"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0.65</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其他资金</w:t>
            </w:r>
          </w:p>
        </w:tc>
        <w:tc>
          <w:tcPr>
            <w:tcW w:w="1701" w:type="dxa"/>
            <w:vAlign w:val="center"/>
          </w:tcPr>
          <w:p>
            <w:pPr>
              <w:spacing w:line="300" w:lineRule="exact"/>
              <w:jc w:val="left"/>
              <w:rPr>
                <w:rFonts w:ascii="方正书宋_GBK" w:hAnsi="Calibri" w:eastAsia="方正书宋_GBK"/>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3" w:type="dxa"/>
            <w:vMerge w:val="continue"/>
            <w:vAlign w:val="center"/>
          </w:tcPr>
          <w:p>
            <w:pPr>
              <w:spacing w:line="300" w:lineRule="exact"/>
              <w:jc w:val="left"/>
              <w:rPr>
                <w:rFonts w:ascii="方正书宋_GBK" w:hAnsi="Calibri" w:eastAsia="方正书宋_GBK"/>
                <w:b/>
              </w:rPr>
            </w:pPr>
          </w:p>
        </w:tc>
        <w:tc>
          <w:tcPr>
            <w:tcW w:w="11708" w:type="dxa"/>
            <w:gridSpan w:val="6"/>
            <w:vAlign w:val="center"/>
          </w:tcPr>
          <w:p>
            <w:pPr>
              <w:spacing w:line="300" w:lineRule="exact"/>
              <w:jc w:val="left"/>
              <w:rPr>
                <w:rFonts w:ascii="方正书宋_GBK" w:hAnsi="Calibri" w:eastAsia="方正书宋_GBK"/>
                <w:bCs/>
              </w:rPr>
            </w:pPr>
            <w:r>
              <w:rPr>
                <w:rFonts w:hint="eastAsia" w:ascii="方正书宋_GBK" w:hAnsi="Calibri" w:eastAsia="方正书宋_GBK"/>
                <w:bCs/>
              </w:rPr>
              <w:t>保障食品安全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3" w:type="dxa"/>
            <w:vMerge w:val="restart"/>
            <w:vAlign w:val="center"/>
          </w:tcPr>
          <w:p>
            <w:pPr>
              <w:spacing w:line="300" w:lineRule="exact"/>
              <w:jc w:val="left"/>
              <w:rPr>
                <w:rFonts w:ascii="方正书宋_GBK" w:hAnsi="Calibri" w:eastAsia="方正书宋_GBK"/>
                <w:b/>
              </w:rPr>
            </w:pPr>
            <w:r>
              <w:rPr>
                <w:rFonts w:hint="eastAsia" w:ascii="方正书宋_GBK" w:hAnsi="Calibri" w:eastAsia="方正书宋_GBK"/>
                <w:b/>
              </w:rPr>
              <w:t>资金支出计划（%）</w:t>
            </w:r>
          </w:p>
        </w:tc>
        <w:tc>
          <w:tcPr>
            <w:tcW w:w="5840"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3月底</w:t>
            </w:r>
          </w:p>
        </w:tc>
        <w:tc>
          <w:tcPr>
            <w:tcW w:w="1587"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6月底</w:t>
            </w:r>
          </w:p>
        </w:tc>
        <w:tc>
          <w:tcPr>
            <w:tcW w:w="1304"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10月底</w:t>
            </w:r>
          </w:p>
        </w:tc>
        <w:tc>
          <w:tcPr>
            <w:tcW w:w="2977"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3" w:type="dxa"/>
            <w:vMerge w:val="continue"/>
            <w:tcBorders>
              <w:bottom w:val="single" w:color="000000" w:sz="6" w:space="0"/>
            </w:tcBorders>
            <w:vAlign w:val="center"/>
          </w:tcPr>
          <w:p>
            <w:pPr>
              <w:spacing w:line="300" w:lineRule="exact"/>
              <w:jc w:val="left"/>
              <w:rPr>
                <w:rFonts w:ascii="方正书宋_GBK" w:hAnsi="Calibri" w:eastAsia="方正书宋_GBK"/>
                <w:b/>
              </w:rPr>
            </w:pPr>
          </w:p>
        </w:tc>
        <w:tc>
          <w:tcPr>
            <w:tcW w:w="5840" w:type="dxa"/>
            <w:gridSpan w:val="2"/>
            <w:tcBorders>
              <w:bottom w:val="single" w:color="000000" w:sz="6" w:space="0"/>
            </w:tcBorders>
            <w:vAlign w:val="center"/>
          </w:tcPr>
          <w:p>
            <w:pPr>
              <w:spacing w:line="300" w:lineRule="exact"/>
              <w:jc w:val="left"/>
              <w:rPr>
                <w:rFonts w:ascii="方正书宋_GBK" w:hAnsi="Calibri" w:eastAsia="方正书宋_GBK"/>
                <w:bCs/>
              </w:rPr>
            </w:pPr>
            <w:r>
              <w:rPr>
                <w:rFonts w:hint="eastAsia" w:ascii="方正书宋_GBK" w:hAnsi="Calibri" w:eastAsia="方正书宋_GBK"/>
                <w:bCs/>
              </w:rPr>
              <w:t>0.15</w:t>
            </w:r>
          </w:p>
        </w:tc>
        <w:tc>
          <w:tcPr>
            <w:tcW w:w="1587" w:type="dxa"/>
            <w:tcBorders>
              <w:bottom w:val="single" w:color="000000" w:sz="6" w:space="0"/>
            </w:tcBorders>
            <w:vAlign w:val="center"/>
          </w:tcPr>
          <w:p>
            <w:pPr>
              <w:spacing w:line="300" w:lineRule="exact"/>
              <w:jc w:val="left"/>
              <w:rPr>
                <w:rFonts w:ascii="方正书宋_GBK" w:hAnsi="Calibri" w:eastAsia="方正书宋_GBK"/>
                <w:bCs/>
              </w:rPr>
            </w:pPr>
            <w:r>
              <w:rPr>
                <w:rFonts w:hint="eastAsia" w:ascii="方正书宋_GBK" w:hAnsi="Calibri" w:eastAsia="方正书宋_GBK"/>
                <w:bCs/>
              </w:rPr>
              <w:t>0.25</w:t>
            </w:r>
          </w:p>
        </w:tc>
        <w:tc>
          <w:tcPr>
            <w:tcW w:w="1304" w:type="dxa"/>
            <w:tcBorders>
              <w:bottom w:val="single" w:color="000000" w:sz="6" w:space="0"/>
            </w:tcBorders>
            <w:vAlign w:val="center"/>
          </w:tcPr>
          <w:p>
            <w:pPr>
              <w:spacing w:line="300" w:lineRule="exact"/>
              <w:jc w:val="left"/>
              <w:rPr>
                <w:rFonts w:ascii="方正书宋_GBK" w:hAnsi="Calibri" w:eastAsia="方正书宋_GBK"/>
                <w:bCs/>
              </w:rPr>
            </w:pPr>
            <w:r>
              <w:rPr>
                <w:rFonts w:hint="eastAsia" w:ascii="方正书宋_GBK" w:hAnsi="Calibri" w:eastAsia="方正书宋_GBK"/>
                <w:bCs/>
              </w:rPr>
              <w:t>0.45</w:t>
            </w:r>
          </w:p>
        </w:tc>
        <w:tc>
          <w:tcPr>
            <w:tcW w:w="2977" w:type="dxa"/>
            <w:gridSpan w:val="2"/>
            <w:tcBorders>
              <w:bottom w:val="single" w:color="000000" w:sz="6" w:space="0"/>
            </w:tcBorders>
            <w:vAlign w:val="center"/>
          </w:tcPr>
          <w:p>
            <w:pPr>
              <w:spacing w:line="300" w:lineRule="exact"/>
              <w:jc w:val="left"/>
              <w:rPr>
                <w:rFonts w:ascii="方正书宋_GBK" w:hAnsi="Calibri" w:eastAsia="方正书宋_GBK"/>
                <w:bCs/>
              </w:rPr>
            </w:pPr>
            <w:r>
              <w:rPr>
                <w:rFonts w:hint="eastAsia" w:ascii="方正书宋_GBK" w:hAnsi="Calibri" w:eastAsia="方正书宋_GBK"/>
                <w:bCs/>
              </w:rPr>
              <w:t>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3" w:type="dxa"/>
            <w:tcBorders>
              <w:bottom w:val="nil"/>
            </w:tcBorders>
            <w:vAlign w:val="center"/>
          </w:tcPr>
          <w:p>
            <w:pPr>
              <w:spacing w:line="300" w:lineRule="exact"/>
              <w:jc w:val="left"/>
              <w:rPr>
                <w:rFonts w:ascii="方正书宋_GBK" w:hAnsi="Calibri" w:eastAsia="方正书宋_GBK"/>
                <w:b/>
              </w:rPr>
            </w:pPr>
            <w:r>
              <w:rPr>
                <w:rFonts w:hint="eastAsia" w:ascii="方正书宋_GBK" w:hAnsi="Calibri" w:eastAsia="方正书宋_GBK"/>
                <w:b/>
              </w:rPr>
              <w:t>绩效目标</w:t>
            </w:r>
          </w:p>
        </w:tc>
        <w:tc>
          <w:tcPr>
            <w:tcW w:w="11708" w:type="dxa"/>
            <w:gridSpan w:val="6"/>
            <w:tcBorders>
              <w:bottom w:val="nil"/>
            </w:tcBorders>
            <w:vAlign w:val="center"/>
          </w:tcPr>
          <w:p>
            <w:pPr>
              <w:spacing w:line="300" w:lineRule="exact"/>
              <w:jc w:val="left"/>
              <w:rPr>
                <w:rFonts w:ascii="方正书宋_GBK" w:hAnsi="Calibri" w:eastAsia="方正书宋_GBK"/>
                <w:bCs/>
              </w:rPr>
            </w:pPr>
            <w:r>
              <w:rPr>
                <w:rFonts w:hint="eastAsia" w:ascii="方正书宋_GBK" w:hAnsi="Calibri" w:eastAsia="方正书宋_GBK"/>
                <w:bCs/>
              </w:rPr>
              <w:t>食品安全作为重大的基本民生问题，为进一步加强本镇食品安全工作，落实食品生产经营者主体责任。增强政府监管效能，发挥社会组织的作用。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163"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一级指标</w:t>
            </w:r>
          </w:p>
        </w:tc>
        <w:tc>
          <w:tcPr>
            <w:tcW w:w="2748"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二级指标</w:t>
            </w:r>
          </w:p>
        </w:tc>
        <w:tc>
          <w:tcPr>
            <w:tcW w:w="3092"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三级指标</w:t>
            </w:r>
          </w:p>
        </w:tc>
        <w:tc>
          <w:tcPr>
            <w:tcW w:w="2891" w:type="dxa"/>
            <w:gridSpan w:val="2"/>
            <w:vAlign w:val="center"/>
          </w:tcPr>
          <w:p>
            <w:pPr>
              <w:spacing w:line="300" w:lineRule="exact"/>
              <w:jc w:val="left"/>
              <w:rPr>
                <w:rFonts w:ascii="方正书宋_GBK" w:hAnsi="Calibri" w:eastAsia="方正书宋_GBK"/>
                <w:b/>
              </w:rPr>
            </w:pPr>
            <w:r>
              <w:rPr>
                <w:rFonts w:hint="eastAsia" w:ascii="方正书宋_GBK" w:hAnsi="Calibri" w:eastAsia="方正书宋_GBK"/>
                <w:b/>
              </w:rPr>
              <w:t>绩效指标描述</w:t>
            </w:r>
          </w:p>
        </w:tc>
        <w:tc>
          <w:tcPr>
            <w:tcW w:w="1276"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指标值</w:t>
            </w:r>
          </w:p>
        </w:tc>
        <w:tc>
          <w:tcPr>
            <w:tcW w:w="1701"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2" w:hRule="atLeast"/>
          <w:jc w:val="center"/>
        </w:trPr>
        <w:tc>
          <w:tcPr>
            <w:tcW w:w="2163" w:type="dxa"/>
            <w:vMerge w:val="restart"/>
            <w:vAlign w:val="center"/>
          </w:tcPr>
          <w:p>
            <w:pPr>
              <w:spacing w:line="300" w:lineRule="exact"/>
              <w:jc w:val="left"/>
              <w:rPr>
                <w:rFonts w:ascii="方正书宋_GBK" w:hAnsi="Calibri" w:eastAsia="方正书宋_GBK"/>
                <w:b/>
              </w:rPr>
            </w:pPr>
            <w:r>
              <w:rPr>
                <w:rFonts w:hint="eastAsia" w:ascii="方正书宋_GBK" w:hAnsi="Calibri" w:eastAsia="方正书宋_GBK"/>
                <w:b/>
              </w:rPr>
              <w:t>产出指标</w:t>
            </w:r>
          </w:p>
        </w:tc>
        <w:tc>
          <w:tcPr>
            <w:tcW w:w="2748"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数量指标</w:t>
            </w:r>
          </w:p>
        </w:tc>
        <w:tc>
          <w:tcPr>
            <w:tcW w:w="3092"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食品安全标准跟踪评价数量</w:t>
            </w:r>
          </w:p>
        </w:tc>
        <w:tc>
          <w:tcPr>
            <w:tcW w:w="2891" w:type="dxa"/>
            <w:gridSpan w:val="2"/>
            <w:vAlign w:val="center"/>
          </w:tcPr>
          <w:p>
            <w:pPr>
              <w:spacing w:line="300" w:lineRule="exact"/>
              <w:jc w:val="left"/>
              <w:rPr>
                <w:rFonts w:ascii="方正书宋_GBK" w:hAnsi="Calibri" w:eastAsia="方正书宋_GBK"/>
                <w:bCs/>
              </w:rPr>
            </w:pPr>
            <w:r>
              <w:rPr>
                <w:rFonts w:hint="eastAsia"/>
              </w:rPr>
              <w:t>食品安全标准跟踪评价数量</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&gt;=10次</w:t>
            </w:r>
          </w:p>
        </w:tc>
        <w:tc>
          <w:tcPr>
            <w:tcW w:w="1701"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63" w:type="dxa"/>
            <w:vMerge w:val="continue"/>
            <w:vAlign w:val="center"/>
          </w:tcPr>
          <w:p>
            <w:pPr>
              <w:spacing w:line="300" w:lineRule="exact"/>
              <w:jc w:val="left"/>
              <w:rPr>
                <w:rFonts w:ascii="方正书宋_GBK" w:hAnsi="Calibri" w:eastAsia="方正书宋_GBK"/>
                <w:b/>
              </w:rPr>
            </w:pPr>
          </w:p>
        </w:tc>
        <w:tc>
          <w:tcPr>
            <w:tcW w:w="2748"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质量指标</w:t>
            </w:r>
          </w:p>
        </w:tc>
        <w:tc>
          <w:tcPr>
            <w:tcW w:w="3092"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食品安全标准跟踪评价完成率</w:t>
            </w:r>
          </w:p>
        </w:tc>
        <w:tc>
          <w:tcPr>
            <w:tcW w:w="2891"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食品安全标准跟踪评价完成率</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≥85%</w:t>
            </w:r>
          </w:p>
        </w:tc>
        <w:tc>
          <w:tcPr>
            <w:tcW w:w="1701"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63" w:type="dxa"/>
            <w:vMerge w:val="continue"/>
            <w:vAlign w:val="center"/>
          </w:tcPr>
          <w:p>
            <w:pPr>
              <w:spacing w:line="300" w:lineRule="exact"/>
              <w:jc w:val="left"/>
              <w:rPr>
                <w:rFonts w:ascii="方正书宋_GBK" w:hAnsi="Calibri" w:eastAsia="方正书宋_GBK"/>
                <w:b/>
              </w:rPr>
            </w:pPr>
          </w:p>
        </w:tc>
        <w:tc>
          <w:tcPr>
            <w:tcW w:w="2748"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时效指标</w:t>
            </w:r>
          </w:p>
        </w:tc>
        <w:tc>
          <w:tcPr>
            <w:tcW w:w="3092"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各项任务完成及时率（%）</w:t>
            </w:r>
          </w:p>
        </w:tc>
        <w:tc>
          <w:tcPr>
            <w:tcW w:w="2891"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各项任务完成及时率（%）</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≥85%</w:t>
            </w:r>
          </w:p>
        </w:tc>
        <w:tc>
          <w:tcPr>
            <w:tcW w:w="1701"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63" w:type="dxa"/>
            <w:vMerge w:val="continue"/>
            <w:vAlign w:val="center"/>
          </w:tcPr>
          <w:p>
            <w:pPr>
              <w:spacing w:line="300" w:lineRule="exact"/>
              <w:jc w:val="left"/>
              <w:rPr>
                <w:rFonts w:ascii="方正书宋_GBK" w:hAnsi="Calibri" w:eastAsia="方正书宋_GBK"/>
                <w:b/>
              </w:rPr>
            </w:pPr>
          </w:p>
        </w:tc>
        <w:tc>
          <w:tcPr>
            <w:tcW w:w="2748"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成本指标</w:t>
            </w:r>
          </w:p>
        </w:tc>
        <w:tc>
          <w:tcPr>
            <w:tcW w:w="3092"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项目预算控制数</w:t>
            </w:r>
          </w:p>
        </w:tc>
        <w:tc>
          <w:tcPr>
            <w:tcW w:w="2891"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项目预算控制数</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0.65万元</w:t>
            </w:r>
          </w:p>
        </w:tc>
        <w:tc>
          <w:tcPr>
            <w:tcW w:w="1701"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63"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效益指标</w:t>
            </w:r>
          </w:p>
        </w:tc>
        <w:tc>
          <w:tcPr>
            <w:tcW w:w="2748"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经济效益指标</w:t>
            </w:r>
          </w:p>
        </w:tc>
        <w:tc>
          <w:tcPr>
            <w:tcW w:w="3092"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资金的使用效率</w:t>
            </w:r>
          </w:p>
        </w:tc>
        <w:tc>
          <w:tcPr>
            <w:tcW w:w="2891"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资金的使用效率</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≥85%</w:t>
            </w:r>
          </w:p>
        </w:tc>
        <w:tc>
          <w:tcPr>
            <w:tcW w:w="1701"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文件要求</w:t>
            </w:r>
          </w:p>
        </w:tc>
      </w:tr>
    </w:tbl>
    <w:p>
      <w:pPr>
        <w:ind w:firstLine="321" w:firstLineChars="100"/>
        <w:jc w:val="left"/>
        <w:outlineLvl w:val="3"/>
        <w:rPr>
          <w:rFonts w:ascii="仿宋" w:hAnsi="仿宋" w:eastAsia="仿宋"/>
          <w:b/>
          <w:sz w:val="32"/>
          <w:szCs w:val="32"/>
        </w:rPr>
      </w:pPr>
    </w:p>
    <w:p>
      <w:pPr>
        <w:ind w:firstLine="321" w:firstLineChars="100"/>
        <w:jc w:val="left"/>
        <w:outlineLvl w:val="3"/>
        <w:rPr>
          <w:rFonts w:ascii="仿宋" w:hAnsi="仿宋" w:eastAsia="仿宋"/>
          <w:b/>
          <w:sz w:val="32"/>
          <w:szCs w:val="32"/>
        </w:rPr>
      </w:pPr>
    </w:p>
    <w:p>
      <w:pPr>
        <w:ind w:firstLine="321" w:firstLineChars="100"/>
        <w:jc w:val="left"/>
        <w:outlineLvl w:val="3"/>
        <w:rPr>
          <w:rFonts w:ascii="仿宋" w:hAnsi="仿宋" w:eastAsia="仿宋"/>
          <w:b/>
          <w:sz w:val="32"/>
          <w:szCs w:val="32"/>
        </w:rPr>
      </w:pPr>
      <w:r>
        <w:rPr>
          <w:rFonts w:hint="eastAsia" w:ascii="仿宋" w:hAnsi="仿宋" w:eastAsia="仿宋"/>
          <w:b/>
          <w:sz w:val="32"/>
          <w:szCs w:val="32"/>
        </w:rPr>
        <w:t>6、团委经费绩效目标表</w:t>
      </w:r>
    </w:p>
    <w:p>
      <w:pPr>
        <w:spacing w:line="560" w:lineRule="exact"/>
        <w:ind w:firstLine="422" w:firstLineChars="200"/>
        <w:jc w:val="left"/>
      </w:pPr>
      <w:r>
        <w:rPr>
          <w:rFonts w:hint="eastAsia" w:ascii="方正书宋_GBK" w:eastAsia="方正书宋_GBK"/>
          <w:b/>
        </w:rPr>
        <w:t xml:space="preserve">812001涞水县东文山镇人民政府本级                                                                                  </w:t>
      </w:r>
      <w:r>
        <w:rPr>
          <w:rFonts w:hint="eastAsia" w:ascii="方正书宋_GBK" w:eastAsia="方正书宋_GBK"/>
        </w:rPr>
        <w:t>单位：万元</w:t>
      </w:r>
    </w:p>
    <w:tbl>
      <w:tblPr>
        <w:tblStyle w:val="5"/>
        <w:tblW w:w="130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71"/>
        <w:gridCol w:w="3748"/>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1"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项目编码</w:t>
            </w:r>
          </w:p>
        </w:tc>
        <w:tc>
          <w:tcPr>
            <w:tcW w:w="5024" w:type="dxa"/>
            <w:gridSpan w:val="2"/>
            <w:vAlign w:val="center"/>
          </w:tcPr>
          <w:p>
            <w:pPr>
              <w:spacing w:line="300" w:lineRule="exact"/>
              <w:jc w:val="left"/>
              <w:rPr>
                <w:rFonts w:ascii="方正书宋_GBK" w:hAnsi="Calibri" w:eastAsia="方正书宋_GBK"/>
                <w:b/>
              </w:rPr>
            </w:pPr>
            <w:r>
              <w:rPr>
                <w:rFonts w:hint="eastAsia" w:ascii="方正书宋_GBK" w:hAnsi="Calibri" w:eastAsia="方正书宋_GBK"/>
                <w:b/>
              </w:rPr>
              <w:t>13062323P00F2TE10018G</w:t>
            </w:r>
          </w:p>
        </w:tc>
        <w:tc>
          <w:tcPr>
            <w:tcW w:w="1587"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项目名称</w:t>
            </w:r>
          </w:p>
        </w:tc>
        <w:tc>
          <w:tcPr>
            <w:tcW w:w="4281" w:type="dxa"/>
            <w:gridSpan w:val="3"/>
            <w:vAlign w:val="center"/>
          </w:tcPr>
          <w:p>
            <w:pPr>
              <w:spacing w:line="300" w:lineRule="exact"/>
              <w:jc w:val="left"/>
              <w:rPr>
                <w:rFonts w:ascii="方正书宋_GBK" w:hAnsi="Calibri" w:eastAsia="方正书宋_GBK"/>
                <w:b/>
              </w:rPr>
            </w:pPr>
            <w:r>
              <w:rPr>
                <w:rFonts w:hint="eastAsia" w:ascii="方正书宋_GBK" w:hAnsi="Calibri" w:eastAsia="方正书宋_GBK"/>
                <w:b/>
              </w:rPr>
              <w:t>团委经费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1" w:type="dxa"/>
            <w:vMerge w:val="restart"/>
            <w:vAlign w:val="center"/>
          </w:tcPr>
          <w:p>
            <w:pPr>
              <w:spacing w:line="300" w:lineRule="exact"/>
              <w:jc w:val="left"/>
              <w:rPr>
                <w:rFonts w:ascii="方正书宋_GBK" w:hAnsi="Calibri" w:eastAsia="方正书宋_GBK"/>
                <w:b/>
              </w:rPr>
            </w:pPr>
            <w:r>
              <w:rPr>
                <w:rFonts w:hint="eastAsia" w:ascii="方正书宋_GBK" w:hAnsi="Calibri" w:eastAsia="方正书宋_GBK"/>
                <w:b/>
              </w:rPr>
              <w:t>预算规模及资金用途</w:t>
            </w:r>
          </w:p>
        </w:tc>
        <w:tc>
          <w:tcPr>
            <w:tcW w:w="3748"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预算数</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2.00</w:t>
            </w:r>
          </w:p>
        </w:tc>
        <w:tc>
          <w:tcPr>
            <w:tcW w:w="1587"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其中：财政资金</w:t>
            </w:r>
          </w:p>
        </w:tc>
        <w:tc>
          <w:tcPr>
            <w:tcW w:w="1304"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2.00</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其他资金</w:t>
            </w:r>
          </w:p>
        </w:tc>
        <w:tc>
          <w:tcPr>
            <w:tcW w:w="1701" w:type="dxa"/>
            <w:vAlign w:val="center"/>
          </w:tcPr>
          <w:p>
            <w:pPr>
              <w:spacing w:line="300" w:lineRule="exact"/>
              <w:jc w:val="left"/>
              <w:rPr>
                <w:rFonts w:ascii="方正书宋_GBK" w:hAnsi="Calibri" w:eastAsia="方正书宋_GBK"/>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1" w:type="dxa"/>
            <w:vMerge w:val="continue"/>
            <w:vAlign w:val="center"/>
          </w:tcPr>
          <w:p>
            <w:pPr>
              <w:spacing w:line="300" w:lineRule="exact"/>
              <w:jc w:val="left"/>
              <w:rPr>
                <w:rFonts w:ascii="方正书宋_GBK" w:hAnsi="Calibri" w:eastAsia="方正书宋_GBK"/>
                <w:b/>
              </w:rPr>
            </w:pPr>
          </w:p>
        </w:tc>
        <w:tc>
          <w:tcPr>
            <w:tcW w:w="10892" w:type="dxa"/>
            <w:gridSpan w:val="6"/>
            <w:vAlign w:val="center"/>
          </w:tcPr>
          <w:p>
            <w:pPr>
              <w:spacing w:line="300" w:lineRule="exact"/>
              <w:jc w:val="left"/>
              <w:rPr>
                <w:rFonts w:ascii="方正书宋_GBK" w:hAnsi="Calibri" w:eastAsia="方正书宋_GBK"/>
                <w:bCs/>
              </w:rPr>
            </w:pPr>
            <w:r>
              <w:rPr>
                <w:rFonts w:hint="eastAsia" w:ascii="方正书宋_GBK" w:hAnsi="Calibri" w:eastAsia="方正书宋_GBK"/>
                <w:bCs/>
              </w:rPr>
              <w:t>保障基层组织建设和基层工作的经费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1" w:type="dxa"/>
            <w:vMerge w:val="restart"/>
            <w:vAlign w:val="center"/>
          </w:tcPr>
          <w:p>
            <w:pPr>
              <w:spacing w:line="300" w:lineRule="exact"/>
              <w:jc w:val="left"/>
              <w:rPr>
                <w:rFonts w:ascii="方正书宋_GBK" w:hAnsi="Calibri" w:eastAsia="方正书宋_GBK"/>
                <w:b/>
              </w:rPr>
            </w:pPr>
            <w:r>
              <w:rPr>
                <w:rFonts w:hint="eastAsia" w:ascii="方正书宋_GBK" w:hAnsi="Calibri" w:eastAsia="方正书宋_GBK"/>
                <w:b/>
              </w:rPr>
              <w:t>资金支出计划（%）</w:t>
            </w:r>
          </w:p>
        </w:tc>
        <w:tc>
          <w:tcPr>
            <w:tcW w:w="5024"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3月底</w:t>
            </w:r>
          </w:p>
        </w:tc>
        <w:tc>
          <w:tcPr>
            <w:tcW w:w="1587"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6月底</w:t>
            </w:r>
          </w:p>
        </w:tc>
        <w:tc>
          <w:tcPr>
            <w:tcW w:w="1304"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10月底</w:t>
            </w:r>
          </w:p>
        </w:tc>
        <w:tc>
          <w:tcPr>
            <w:tcW w:w="2977"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1" w:type="dxa"/>
            <w:vMerge w:val="continue"/>
            <w:tcBorders>
              <w:bottom w:val="single" w:color="000000" w:sz="6" w:space="0"/>
            </w:tcBorders>
            <w:vAlign w:val="center"/>
          </w:tcPr>
          <w:p>
            <w:pPr>
              <w:spacing w:line="300" w:lineRule="exact"/>
              <w:jc w:val="left"/>
              <w:rPr>
                <w:rFonts w:ascii="方正书宋_GBK" w:hAnsi="Calibri" w:eastAsia="方正书宋_GBK"/>
                <w:b/>
              </w:rPr>
            </w:pPr>
          </w:p>
        </w:tc>
        <w:tc>
          <w:tcPr>
            <w:tcW w:w="5024" w:type="dxa"/>
            <w:gridSpan w:val="2"/>
            <w:tcBorders>
              <w:bottom w:val="single" w:color="000000" w:sz="6" w:space="0"/>
            </w:tcBorders>
            <w:vAlign w:val="center"/>
          </w:tcPr>
          <w:p>
            <w:pPr>
              <w:spacing w:line="300" w:lineRule="exact"/>
              <w:jc w:val="left"/>
              <w:rPr>
                <w:rFonts w:ascii="方正书宋_GBK" w:hAnsi="Calibri" w:eastAsia="方正书宋_GBK"/>
                <w:bCs/>
              </w:rPr>
            </w:pPr>
            <w:r>
              <w:rPr>
                <w:rFonts w:hint="eastAsia" w:ascii="方正书宋_GBK" w:hAnsi="Calibri" w:eastAsia="方正书宋_GBK"/>
                <w:bCs/>
              </w:rPr>
              <w:t>0.50</w:t>
            </w:r>
          </w:p>
        </w:tc>
        <w:tc>
          <w:tcPr>
            <w:tcW w:w="1587" w:type="dxa"/>
            <w:tcBorders>
              <w:bottom w:val="single" w:color="000000" w:sz="6" w:space="0"/>
            </w:tcBorders>
            <w:vAlign w:val="center"/>
          </w:tcPr>
          <w:p>
            <w:pPr>
              <w:spacing w:line="300" w:lineRule="exact"/>
              <w:jc w:val="left"/>
              <w:rPr>
                <w:rFonts w:ascii="方正书宋_GBK" w:hAnsi="Calibri" w:eastAsia="方正书宋_GBK"/>
                <w:bCs/>
              </w:rPr>
            </w:pPr>
            <w:r>
              <w:rPr>
                <w:rFonts w:hint="eastAsia" w:ascii="方正书宋_GBK" w:hAnsi="Calibri" w:eastAsia="方正书宋_GBK"/>
                <w:bCs/>
              </w:rPr>
              <w:t>1.00</w:t>
            </w:r>
          </w:p>
        </w:tc>
        <w:tc>
          <w:tcPr>
            <w:tcW w:w="1304" w:type="dxa"/>
            <w:tcBorders>
              <w:bottom w:val="single" w:color="000000" w:sz="6" w:space="0"/>
            </w:tcBorders>
            <w:vAlign w:val="center"/>
          </w:tcPr>
          <w:p>
            <w:pPr>
              <w:spacing w:line="300" w:lineRule="exact"/>
              <w:jc w:val="left"/>
              <w:rPr>
                <w:rFonts w:ascii="方正书宋_GBK" w:hAnsi="Calibri" w:eastAsia="方正书宋_GBK"/>
                <w:bCs/>
              </w:rPr>
            </w:pPr>
            <w:r>
              <w:rPr>
                <w:rFonts w:hint="eastAsia" w:ascii="方正书宋_GBK" w:hAnsi="Calibri" w:eastAsia="方正书宋_GBK"/>
                <w:bCs/>
              </w:rPr>
              <w:t>1.50</w:t>
            </w:r>
          </w:p>
        </w:tc>
        <w:tc>
          <w:tcPr>
            <w:tcW w:w="2977" w:type="dxa"/>
            <w:gridSpan w:val="2"/>
            <w:tcBorders>
              <w:bottom w:val="single" w:color="000000" w:sz="6" w:space="0"/>
            </w:tcBorders>
            <w:vAlign w:val="center"/>
          </w:tcPr>
          <w:p>
            <w:pPr>
              <w:spacing w:line="300" w:lineRule="exact"/>
              <w:jc w:val="left"/>
              <w:rPr>
                <w:rFonts w:ascii="方正书宋_GBK" w:hAnsi="Calibri" w:eastAsia="方正书宋_GBK"/>
                <w:bCs/>
              </w:rPr>
            </w:pPr>
            <w:r>
              <w:rPr>
                <w:rFonts w:hint="eastAsia" w:ascii="方正书宋_GBK" w:hAnsi="Calibri" w:eastAsia="方正书宋_GBK"/>
                <w:bCs/>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1" w:type="dxa"/>
            <w:tcBorders>
              <w:bottom w:val="nil"/>
            </w:tcBorders>
            <w:vAlign w:val="center"/>
          </w:tcPr>
          <w:p>
            <w:pPr>
              <w:spacing w:line="300" w:lineRule="exact"/>
              <w:jc w:val="left"/>
              <w:rPr>
                <w:rFonts w:ascii="方正书宋_GBK" w:hAnsi="Calibri" w:eastAsia="方正书宋_GBK"/>
                <w:b/>
              </w:rPr>
            </w:pPr>
            <w:r>
              <w:rPr>
                <w:rFonts w:hint="eastAsia" w:ascii="方正书宋_GBK" w:hAnsi="Calibri" w:eastAsia="方正书宋_GBK"/>
                <w:b/>
              </w:rPr>
              <w:t>绩效目标</w:t>
            </w:r>
          </w:p>
        </w:tc>
        <w:tc>
          <w:tcPr>
            <w:tcW w:w="10892" w:type="dxa"/>
            <w:gridSpan w:val="6"/>
            <w:tcBorders>
              <w:bottom w:val="nil"/>
            </w:tcBorders>
            <w:vAlign w:val="center"/>
          </w:tcPr>
          <w:p>
            <w:pPr>
              <w:spacing w:line="300" w:lineRule="exact"/>
              <w:jc w:val="left"/>
              <w:rPr>
                <w:rFonts w:ascii="方正书宋_GBK" w:hAnsi="Calibri" w:eastAsia="方正书宋_GBK"/>
                <w:bCs/>
              </w:rPr>
            </w:pPr>
            <w:r>
              <w:rPr>
                <w:rFonts w:hint="eastAsia" w:ascii="方正书宋_GBK" w:hAnsi="Calibri" w:eastAsia="方正书宋_GBK"/>
                <w:bCs/>
              </w:rPr>
              <w:t>科学地继承和发扬共青团的优良传统，创新团的工作,找准新时代的中心定位，把各项改革措施不折不扣落实到位。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171"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一级指标</w:t>
            </w:r>
          </w:p>
        </w:tc>
        <w:tc>
          <w:tcPr>
            <w:tcW w:w="3748"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二级指标</w:t>
            </w:r>
          </w:p>
        </w:tc>
        <w:tc>
          <w:tcPr>
            <w:tcW w:w="1276"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三级指标</w:t>
            </w:r>
          </w:p>
        </w:tc>
        <w:tc>
          <w:tcPr>
            <w:tcW w:w="2891" w:type="dxa"/>
            <w:gridSpan w:val="2"/>
            <w:vAlign w:val="center"/>
          </w:tcPr>
          <w:p>
            <w:pPr>
              <w:spacing w:line="300" w:lineRule="exact"/>
              <w:jc w:val="left"/>
              <w:rPr>
                <w:rFonts w:ascii="方正书宋_GBK" w:hAnsi="Calibri" w:eastAsia="方正书宋_GBK"/>
                <w:b/>
              </w:rPr>
            </w:pPr>
            <w:r>
              <w:rPr>
                <w:rFonts w:hint="eastAsia" w:ascii="方正书宋_GBK" w:hAnsi="Calibri" w:eastAsia="方正书宋_GBK"/>
                <w:b/>
              </w:rPr>
              <w:t>绩效指标描述</w:t>
            </w:r>
          </w:p>
        </w:tc>
        <w:tc>
          <w:tcPr>
            <w:tcW w:w="1276"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指标值</w:t>
            </w:r>
          </w:p>
        </w:tc>
        <w:tc>
          <w:tcPr>
            <w:tcW w:w="1701"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2" w:hRule="atLeast"/>
          <w:jc w:val="center"/>
        </w:trPr>
        <w:tc>
          <w:tcPr>
            <w:tcW w:w="2171" w:type="dxa"/>
            <w:vMerge w:val="restart"/>
            <w:vAlign w:val="center"/>
          </w:tcPr>
          <w:p>
            <w:pPr>
              <w:spacing w:line="300" w:lineRule="exact"/>
              <w:jc w:val="left"/>
              <w:rPr>
                <w:rFonts w:ascii="方正书宋_GBK" w:hAnsi="Calibri" w:eastAsia="方正书宋_GBK"/>
                <w:b/>
              </w:rPr>
            </w:pPr>
            <w:r>
              <w:rPr>
                <w:rFonts w:hint="eastAsia" w:ascii="方正书宋_GBK" w:hAnsi="Calibri" w:eastAsia="方正书宋_GBK"/>
                <w:b/>
              </w:rPr>
              <w:t>产出指标</w:t>
            </w:r>
          </w:p>
        </w:tc>
        <w:tc>
          <w:tcPr>
            <w:tcW w:w="3748"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数量指标</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开办宣传专栏数</w:t>
            </w:r>
          </w:p>
        </w:tc>
        <w:tc>
          <w:tcPr>
            <w:tcW w:w="2891"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在新闻媒体开办宣传专栏的数量</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&gt;=5个</w:t>
            </w:r>
          </w:p>
        </w:tc>
        <w:tc>
          <w:tcPr>
            <w:tcW w:w="1701"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71" w:type="dxa"/>
            <w:vMerge w:val="continue"/>
            <w:vAlign w:val="center"/>
          </w:tcPr>
          <w:p>
            <w:pPr>
              <w:spacing w:line="300" w:lineRule="exact"/>
              <w:jc w:val="left"/>
              <w:rPr>
                <w:rFonts w:ascii="方正书宋_GBK" w:hAnsi="Calibri" w:eastAsia="方正书宋_GBK"/>
                <w:b/>
              </w:rPr>
            </w:pPr>
          </w:p>
        </w:tc>
        <w:tc>
          <w:tcPr>
            <w:tcW w:w="3748"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质量指标</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业务工作完成率（%）</w:t>
            </w:r>
          </w:p>
        </w:tc>
        <w:tc>
          <w:tcPr>
            <w:tcW w:w="2891"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业务工作完成率（%）</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≥85%</w:t>
            </w:r>
          </w:p>
        </w:tc>
        <w:tc>
          <w:tcPr>
            <w:tcW w:w="1701"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171" w:type="dxa"/>
            <w:vMerge w:val="continue"/>
            <w:vAlign w:val="center"/>
          </w:tcPr>
          <w:p>
            <w:pPr>
              <w:spacing w:line="300" w:lineRule="exact"/>
              <w:jc w:val="left"/>
              <w:rPr>
                <w:rFonts w:ascii="方正书宋_GBK" w:hAnsi="Calibri" w:eastAsia="方正书宋_GBK"/>
                <w:b/>
              </w:rPr>
            </w:pPr>
          </w:p>
        </w:tc>
        <w:tc>
          <w:tcPr>
            <w:tcW w:w="3748"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时效指标</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工作任务完成及时率</w:t>
            </w:r>
          </w:p>
        </w:tc>
        <w:tc>
          <w:tcPr>
            <w:tcW w:w="2891" w:type="dxa"/>
            <w:gridSpan w:val="2"/>
            <w:vAlign w:val="center"/>
          </w:tcPr>
          <w:p>
            <w:pPr>
              <w:spacing w:line="300" w:lineRule="exact"/>
              <w:jc w:val="left"/>
              <w:rPr>
                <w:rFonts w:ascii="方正书宋_GBK" w:hAnsi="Calibri" w:eastAsia="方正书宋_GBK"/>
                <w:bCs/>
              </w:rPr>
            </w:pPr>
            <w:r>
              <w:rPr>
                <w:rFonts w:hint="eastAsia"/>
              </w:rPr>
              <w:t>工作任务完成及时率</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≥85%</w:t>
            </w:r>
          </w:p>
        </w:tc>
        <w:tc>
          <w:tcPr>
            <w:tcW w:w="1701"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71" w:type="dxa"/>
            <w:vMerge w:val="continue"/>
            <w:vAlign w:val="center"/>
          </w:tcPr>
          <w:p>
            <w:pPr>
              <w:spacing w:line="300" w:lineRule="exact"/>
              <w:jc w:val="left"/>
              <w:rPr>
                <w:rFonts w:ascii="方正书宋_GBK" w:hAnsi="Calibri" w:eastAsia="方正书宋_GBK"/>
                <w:b/>
              </w:rPr>
            </w:pPr>
          </w:p>
        </w:tc>
        <w:tc>
          <w:tcPr>
            <w:tcW w:w="3748"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成本指标</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资金成本</w:t>
            </w:r>
          </w:p>
        </w:tc>
        <w:tc>
          <w:tcPr>
            <w:tcW w:w="2891"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资金成本</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2万元</w:t>
            </w:r>
          </w:p>
        </w:tc>
        <w:tc>
          <w:tcPr>
            <w:tcW w:w="1701"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71"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效益指标</w:t>
            </w:r>
          </w:p>
        </w:tc>
        <w:tc>
          <w:tcPr>
            <w:tcW w:w="3748"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经济效益指标</w:t>
            </w:r>
          </w:p>
        </w:tc>
        <w:tc>
          <w:tcPr>
            <w:tcW w:w="1276" w:type="dxa"/>
            <w:vAlign w:val="center"/>
          </w:tcPr>
          <w:p>
            <w:pPr>
              <w:spacing w:line="300" w:lineRule="exact"/>
              <w:jc w:val="left"/>
              <w:rPr>
                <w:rFonts w:ascii="方正书宋_GBK" w:hAnsi="Calibri" w:eastAsia="方正书宋_GBK"/>
                <w:bCs/>
              </w:rPr>
            </w:pPr>
            <w:r>
              <w:rPr>
                <w:rFonts w:hint="eastAsia"/>
              </w:rPr>
              <w:t>提高效率</w:t>
            </w:r>
          </w:p>
        </w:tc>
        <w:tc>
          <w:tcPr>
            <w:tcW w:w="2891"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提高效率</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≥85%</w:t>
            </w:r>
          </w:p>
        </w:tc>
        <w:tc>
          <w:tcPr>
            <w:tcW w:w="1701"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文件要求</w:t>
            </w:r>
          </w:p>
        </w:tc>
      </w:tr>
    </w:tbl>
    <w:p>
      <w:pPr>
        <w:spacing w:line="560" w:lineRule="exact"/>
        <w:ind w:firstLine="420" w:firstLineChars="200"/>
        <w:jc w:val="left"/>
      </w:pPr>
    </w:p>
    <w:p>
      <w:pPr>
        <w:jc w:val="left"/>
        <w:outlineLvl w:val="3"/>
        <w:rPr>
          <w:rFonts w:ascii="仿宋" w:hAnsi="仿宋" w:eastAsia="仿宋"/>
          <w:b/>
          <w:sz w:val="32"/>
          <w:szCs w:val="32"/>
        </w:rPr>
      </w:pPr>
    </w:p>
    <w:p>
      <w:pPr>
        <w:jc w:val="left"/>
        <w:outlineLvl w:val="3"/>
        <w:rPr>
          <w:rFonts w:ascii="仿宋" w:hAnsi="仿宋" w:eastAsia="仿宋"/>
          <w:b/>
          <w:sz w:val="32"/>
          <w:szCs w:val="32"/>
        </w:rPr>
      </w:pPr>
      <w:r>
        <w:rPr>
          <w:rFonts w:hint="eastAsia" w:ascii="仿宋" w:hAnsi="仿宋" w:eastAsia="仿宋"/>
          <w:b/>
          <w:sz w:val="32"/>
          <w:szCs w:val="32"/>
        </w:rPr>
        <w:t>7、维稳经费（年初）绩效目标表</w:t>
      </w:r>
    </w:p>
    <w:p>
      <w:pPr>
        <w:ind w:firstLine="211" w:firstLineChars="100"/>
        <w:jc w:val="left"/>
        <w:outlineLvl w:val="3"/>
      </w:pPr>
      <w:r>
        <w:rPr>
          <w:rFonts w:hint="eastAsia" w:ascii="方正书宋_GBK" w:eastAsia="方正书宋_GBK"/>
          <w:b/>
        </w:rPr>
        <w:t>812001涞水县东文山镇人民政府本级                                                                                    单位：万元</w:t>
      </w:r>
    </w:p>
    <w:tbl>
      <w:tblPr>
        <w:tblStyle w:val="5"/>
        <w:tblW w:w="134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6"/>
        <w:gridCol w:w="2871"/>
        <w:gridCol w:w="2425"/>
        <w:gridCol w:w="1578"/>
        <w:gridCol w:w="1297"/>
        <w:gridCol w:w="1269"/>
        <w:gridCol w:w="16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346"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项目编码</w:t>
            </w:r>
          </w:p>
        </w:tc>
        <w:tc>
          <w:tcPr>
            <w:tcW w:w="5296" w:type="dxa"/>
            <w:gridSpan w:val="2"/>
            <w:vAlign w:val="center"/>
          </w:tcPr>
          <w:p>
            <w:pPr>
              <w:spacing w:line="300" w:lineRule="exact"/>
              <w:jc w:val="left"/>
              <w:rPr>
                <w:rFonts w:ascii="方正书宋_GBK" w:hAnsi="Calibri" w:eastAsia="方正书宋_GBK"/>
                <w:b/>
              </w:rPr>
            </w:pPr>
            <w:r>
              <w:rPr>
                <w:rFonts w:hint="eastAsia" w:ascii="方正书宋_GBK" w:hAnsi="Calibri" w:eastAsia="方正书宋_GBK"/>
                <w:b/>
              </w:rPr>
              <w:t>13062323P00739510020L</w:t>
            </w:r>
          </w:p>
        </w:tc>
        <w:tc>
          <w:tcPr>
            <w:tcW w:w="1578"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项目名称</w:t>
            </w:r>
          </w:p>
        </w:tc>
        <w:tc>
          <w:tcPr>
            <w:tcW w:w="4258" w:type="dxa"/>
            <w:gridSpan w:val="3"/>
            <w:vAlign w:val="center"/>
          </w:tcPr>
          <w:p>
            <w:pPr>
              <w:spacing w:line="300" w:lineRule="exact"/>
              <w:jc w:val="left"/>
              <w:rPr>
                <w:rFonts w:ascii="方正书宋_GBK" w:hAnsi="Calibri" w:eastAsia="方正书宋_GBK"/>
                <w:b/>
              </w:rPr>
            </w:pPr>
            <w:r>
              <w:rPr>
                <w:rFonts w:hint="eastAsia" w:ascii="方正书宋_GBK" w:hAnsi="Calibri" w:eastAsia="方正书宋_GBK"/>
                <w:b/>
              </w:rPr>
              <w:t>维稳经费（年初）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346" w:type="dxa"/>
            <w:vMerge w:val="restart"/>
            <w:vAlign w:val="center"/>
          </w:tcPr>
          <w:p>
            <w:pPr>
              <w:spacing w:line="300" w:lineRule="exact"/>
              <w:jc w:val="left"/>
              <w:rPr>
                <w:rFonts w:ascii="方正书宋_GBK" w:hAnsi="Calibri" w:eastAsia="方正书宋_GBK"/>
                <w:b/>
              </w:rPr>
            </w:pPr>
            <w:r>
              <w:rPr>
                <w:rFonts w:hint="eastAsia" w:ascii="方正书宋_GBK" w:hAnsi="Calibri" w:eastAsia="方正书宋_GBK"/>
                <w:b/>
              </w:rPr>
              <w:t>预算规模及资金用途</w:t>
            </w:r>
          </w:p>
        </w:tc>
        <w:tc>
          <w:tcPr>
            <w:tcW w:w="2871"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预算数</w:t>
            </w:r>
          </w:p>
        </w:tc>
        <w:tc>
          <w:tcPr>
            <w:tcW w:w="2425"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8.00</w:t>
            </w:r>
          </w:p>
        </w:tc>
        <w:tc>
          <w:tcPr>
            <w:tcW w:w="1578"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其中：财政资金</w:t>
            </w:r>
          </w:p>
        </w:tc>
        <w:tc>
          <w:tcPr>
            <w:tcW w:w="1297"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8.00</w:t>
            </w:r>
          </w:p>
        </w:tc>
        <w:tc>
          <w:tcPr>
            <w:tcW w:w="1269"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其他资金</w:t>
            </w:r>
          </w:p>
        </w:tc>
        <w:tc>
          <w:tcPr>
            <w:tcW w:w="1692" w:type="dxa"/>
            <w:vAlign w:val="center"/>
          </w:tcPr>
          <w:p>
            <w:pPr>
              <w:spacing w:line="300" w:lineRule="exact"/>
              <w:jc w:val="left"/>
              <w:rPr>
                <w:rFonts w:ascii="方正书宋_GBK" w:hAnsi="Calibri" w:eastAsia="方正书宋_GBK"/>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346" w:type="dxa"/>
            <w:vMerge w:val="continue"/>
            <w:vAlign w:val="center"/>
          </w:tcPr>
          <w:p>
            <w:pPr>
              <w:spacing w:line="300" w:lineRule="exact"/>
              <w:jc w:val="left"/>
              <w:rPr>
                <w:rFonts w:ascii="方正书宋_GBK" w:hAnsi="Calibri" w:eastAsia="方正书宋_GBK"/>
                <w:b/>
              </w:rPr>
            </w:pPr>
          </w:p>
        </w:tc>
        <w:tc>
          <w:tcPr>
            <w:tcW w:w="11132" w:type="dxa"/>
            <w:gridSpan w:val="6"/>
            <w:vAlign w:val="center"/>
          </w:tcPr>
          <w:p>
            <w:pPr>
              <w:spacing w:line="300" w:lineRule="exact"/>
              <w:jc w:val="left"/>
              <w:rPr>
                <w:rFonts w:ascii="方正书宋_GBK" w:hAnsi="Calibri" w:eastAsia="方正书宋_GBK"/>
                <w:bCs/>
              </w:rPr>
            </w:pPr>
            <w:r>
              <w:rPr>
                <w:rFonts w:hint="eastAsia" w:ascii="方正书宋_GBK" w:hAnsi="Calibri" w:eastAsia="方正书宋_GBK"/>
                <w:bCs/>
              </w:rPr>
              <w:t>维稳经费用于做好信访稳控工作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346" w:type="dxa"/>
            <w:vMerge w:val="restart"/>
            <w:vAlign w:val="center"/>
          </w:tcPr>
          <w:p>
            <w:pPr>
              <w:spacing w:line="300" w:lineRule="exact"/>
              <w:jc w:val="left"/>
              <w:rPr>
                <w:rFonts w:ascii="方正书宋_GBK" w:hAnsi="Calibri" w:eastAsia="方正书宋_GBK"/>
                <w:b/>
              </w:rPr>
            </w:pPr>
            <w:r>
              <w:rPr>
                <w:rFonts w:hint="eastAsia" w:ascii="方正书宋_GBK" w:hAnsi="Calibri" w:eastAsia="方正书宋_GBK"/>
                <w:b/>
              </w:rPr>
              <w:t>资金支出计划（%）</w:t>
            </w:r>
          </w:p>
        </w:tc>
        <w:tc>
          <w:tcPr>
            <w:tcW w:w="5296"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3月底</w:t>
            </w:r>
          </w:p>
        </w:tc>
        <w:tc>
          <w:tcPr>
            <w:tcW w:w="1578"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6月底</w:t>
            </w:r>
          </w:p>
        </w:tc>
        <w:tc>
          <w:tcPr>
            <w:tcW w:w="1297"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10月底</w:t>
            </w:r>
          </w:p>
        </w:tc>
        <w:tc>
          <w:tcPr>
            <w:tcW w:w="2961"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346" w:type="dxa"/>
            <w:vMerge w:val="continue"/>
            <w:tcBorders>
              <w:bottom w:val="single" w:color="000000" w:sz="6" w:space="0"/>
            </w:tcBorders>
            <w:vAlign w:val="center"/>
          </w:tcPr>
          <w:p>
            <w:pPr>
              <w:spacing w:line="300" w:lineRule="exact"/>
              <w:jc w:val="left"/>
              <w:rPr>
                <w:rFonts w:ascii="方正书宋_GBK" w:hAnsi="Calibri" w:eastAsia="方正书宋_GBK"/>
                <w:b/>
              </w:rPr>
            </w:pPr>
          </w:p>
        </w:tc>
        <w:tc>
          <w:tcPr>
            <w:tcW w:w="5296" w:type="dxa"/>
            <w:gridSpan w:val="2"/>
            <w:tcBorders>
              <w:bottom w:val="single" w:color="000000" w:sz="6" w:space="0"/>
            </w:tcBorders>
            <w:vAlign w:val="center"/>
          </w:tcPr>
          <w:p>
            <w:pPr>
              <w:spacing w:line="300" w:lineRule="exact"/>
              <w:jc w:val="left"/>
              <w:rPr>
                <w:rFonts w:ascii="方正书宋_GBK" w:hAnsi="Calibri" w:eastAsia="方正书宋_GBK"/>
                <w:bCs/>
              </w:rPr>
            </w:pPr>
            <w:r>
              <w:rPr>
                <w:rFonts w:hint="eastAsia" w:ascii="方正书宋_GBK" w:hAnsi="Calibri" w:eastAsia="方正书宋_GBK"/>
                <w:bCs/>
              </w:rPr>
              <w:t>0.00</w:t>
            </w:r>
          </w:p>
        </w:tc>
        <w:tc>
          <w:tcPr>
            <w:tcW w:w="1578" w:type="dxa"/>
            <w:tcBorders>
              <w:bottom w:val="single" w:color="000000" w:sz="6" w:space="0"/>
            </w:tcBorders>
            <w:vAlign w:val="center"/>
          </w:tcPr>
          <w:p>
            <w:pPr>
              <w:spacing w:line="300" w:lineRule="exact"/>
              <w:jc w:val="left"/>
              <w:rPr>
                <w:rFonts w:ascii="方正书宋_GBK" w:hAnsi="Calibri" w:eastAsia="方正书宋_GBK"/>
                <w:bCs/>
              </w:rPr>
            </w:pPr>
            <w:r>
              <w:rPr>
                <w:rFonts w:hint="eastAsia" w:ascii="方正书宋_GBK" w:hAnsi="Calibri" w:eastAsia="方正书宋_GBK"/>
                <w:bCs/>
              </w:rPr>
              <w:t>50.00</w:t>
            </w:r>
          </w:p>
        </w:tc>
        <w:tc>
          <w:tcPr>
            <w:tcW w:w="1297" w:type="dxa"/>
            <w:tcBorders>
              <w:bottom w:val="single" w:color="000000" w:sz="6" w:space="0"/>
            </w:tcBorders>
            <w:vAlign w:val="center"/>
          </w:tcPr>
          <w:p>
            <w:pPr>
              <w:spacing w:line="300" w:lineRule="exact"/>
              <w:jc w:val="left"/>
              <w:rPr>
                <w:rFonts w:ascii="方正书宋_GBK" w:hAnsi="Calibri" w:eastAsia="方正书宋_GBK"/>
                <w:bCs/>
              </w:rPr>
            </w:pPr>
            <w:r>
              <w:rPr>
                <w:rFonts w:hint="eastAsia" w:ascii="方正书宋_GBK" w:hAnsi="Calibri" w:eastAsia="方正书宋_GBK"/>
                <w:bCs/>
              </w:rPr>
              <w:t>75.00</w:t>
            </w:r>
          </w:p>
        </w:tc>
        <w:tc>
          <w:tcPr>
            <w:tcW w:w="2961" w:type="dxa"/>
            <w:gridSpan w:val="2"/>
            <w:tcBorders>
              <w:bottom w:val="single" w:color="000000" w:sz="6" w:space="0"/>
            </w:tcBorders>
            <w:vAlign w:val="center"/>
          </w:tcPr>
          <w:p>
            <w:pPr>
              <w:spacing w:line="300" w:lineRule="exact"/>
              <w:jc w:val="left"/>
              <w:rPr>
                <w:rFonts w:ascii="方正书宋_GBK" w:hAnsi="Calibri" w:eastAsia="方正书宋_GBK"/>
                <w:bCs/>
              </w:rPr>
            </w:pPr>
            <w:r>
              <w:rPr>
                <w:rFonts w:hint="eastAsia" w:ascii="方正书宋_GBK" w:hAnsi="Calibri" w:eastAsia="方正书宋_GBK"/>
                <w:bCs/>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346" w:type="dxa"/>
            <w:tcBorders>
              <w:bottom w:val="nil"/>
            </w:tcBorders>
            <w:vAlign w:val="center"/>
          </w:tcPr>
          <w:p>
            <w:pPr>
              <w:spacing w:line="300" w:lineRule="exact"/>
              <w:jc w:val="left"/>
              <w:rPr>
                <w:rFonts w:ascii="方正书宋_GBK" w:hAnsi="Calibri" w:eastAsia="方正书宋_GBK"/>
                <w:b/>
              </w:rPr>
            </w:pPr>
            <w:r>
              <w:rPr>
                <w:rFonts w:hint="eastAsia" w:ascii="方正书宋_GBK" w:hAnsi="Calibri" w:eastAsia="方正书宋_GBK"/>
                <w:b/>
              </w:rPr>
              <w:t>绩效目标</w:t>
            </w:r>
          </w:p>
        </w:tc>
        <w:tc>
          <w:tcPr>
            <w:tcW w:w="11132" w:type="dxa"/>
            <w:gridSpan w:val="6"/>
            <w:tcBorders>
              <w:bottom w:val="nil"/>
            </w:tcBorders>
            <w:vAlign w:val="center"/>
          </w:tcPr>
          <w:p>
            <w:pPr>
              <w:spacing w:line="300" w:lineRule="exact"/>
              <w:jc w:val="left"/>
              <w:rPr>
                <w:rFonts w:ascii="方正书宋_GBK" w:hAnsi="Calibri" w:eastAsia="方正书宋_GBK"/>
                <w:bCs/>
              </w:rPr>
            </w:pPr>
            <w:r>
              <w:rPr>
                <w:rFonts w:hint="eastAsia" w:ascii="方正书宋_GBK" w:hAnsi="Calibri" w:eastAsia="方正书宋_GBK"/>
                <w:bCs/>
              </w:rPr>
              <w:t>维稳经费用于做好信访稳控工作，减少越级访、群访等恶性事件，有效的遏制非法上访。处理人民群众来信、来访，接待和处理人民群众反映的情况和问题。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blHeader/>
          <w:jc w:val="center"/>
        </w:trPr>
        <w:tc>
          <w:tcPr>
            <w:tcW w:w="2346"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一级指标</w:t>
            </w:r>
          </w:p>
        </w:tc>
        <w:tc>
          <w:tcPr>
            <w:tcW w:w="2871"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二级指标</w:t>
            </w:r>
          </w:p>
        </w:tc>
        <w:tc>
          <w:tcPr>
            <w:tcW w:w="2425"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三级指标</w:t>
            </w:r>
          </w:p>
        </w:tc>
        <w:tc>
          <w:tcPr>
            <w:tcW w:w="2875" w:type="dxa"/>
            <w:gridSpan w:val="2"/>
            <w:vAlign w:val="center"/>
          </w:tcPr>
          <w:p>
            <w:pPr>
              <w:spacing w:line="300" w:lineRule="exact"/>
              <w:jc w:val="left"/>
              <w:rPr>
                <w:rFonts w:ascii="方正书宋_GBK" w:hAnsi="Calibri" w:eastAsia="方正书宋_GBK"/>
                <w:b/>
              </w:rPr>
            </w:pPr>
            <w:r>
              <w:rPr>
                <w:rFonts w:hint="eastAsia" w:ascii="方正书宋_GBK" w:hAnsi="Calibri" w:eastAsia="方正书宋_GBK"/>
                <w:b/>
              </w:rPr>
              <w:t>绩效指标描述</w:t>
            </w:r>
          </w:p>
        </w:tc>
        <w:tc>
          <w:tcPr>
            <w:tcW w:w="1269"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指标值</w:t>
            </w:r>
          </w:p>
        </w:tc>
        <w:tc>
          <w:tcPr>
            <w:tcW w:w="1692"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346" w:type="dxa"/>
            <w:vMerge w:val="restart"/>
            <w:vAlign w:val="center"/>
          </w:tcPr>
          <w:p>
            <w:pPr>
              <w:spacing w:line="300" w:lineRule="exact"/>
              <w:jc w:val="left"/>
              <w:rPr>
                <w:rFonts w:ascii="方正书宋_GBK" w:hAnsi="Calibri" w:eastAsia="方正书宋_GBK"/>
                <w:b/>
              </w:rPr>
            </w:pPr>
            <w:r>
              <w:rPr>
                <w:rFonts w:hint="eastAsia" w:ascii="方正书宋_GBK" w:hAnsi="Calibri" w:eastAsia="方正书宋_GBK"/>
                <w:b/>
              </w:rPr>
              <w:t>产出指标</w:t>
            </w:r>
          </w:p>
        </w:tc>
        <w:tc>
          <w:tcPr>
            <w:tcW w:w="2871"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数量指标</w:t>
            </w:r>
          </w:p>
        </w:tc>
        <w:tc>
          <w:tcPr>
            <w:tcW w:w="2425"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开展信访维稳保障工作座谈次数</w:t>
            </w:r>
          </w:p>
        </w:tc>
        <w:tc>
          <w:tcPr>
            <w:tcW w:w="2875" w:type="dxa"/>
            <w:gridSpan w:val="2"/>
            <w:vAlign w:val="center"/>
          </w:tcPr>
          <w:p>
            <w:pPr>
              <w:spacing w:line="300" w:lineRule="exact"/>
              <w:jc w:val="left"/>
              <w:rPr>
                <w:rFonts w:ascii="方正书宋_GBK" w:hAnsi="Calibri" w:eastAsia="方正书宋_GBK"/>
                <w:bCs/>
              </w:rPr>
            </w:pPr>
            <w:r>
              <w:rPr>
                <w:rFonts w:hint="eastAsia"/>
              </w:rPr>
              <w:t>开展信访维稳保障工作座谈次数</w:t>
            </w:r>
          </w:p>
        </w:tc>
        <w:tc>
          <w:tcPr>
            <w:tcW w:w="1269"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≥5次</w:t>
            </w:r>
          </w:p>
        </w:tc>
        <w:tc>
          <w:tcPr>
            <w:tcW w:w="1692"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346" w:type="dxa"/>
            <w:vMerge w:val="continue"/>
            <w:vAlign w:val="center"/>
          </w:tcPr>
          <w:p>
            <w:pPr>
              <w:spacing w:line="300" w:lineRule="exact"/>
              <w:jc w:val="left"/>
              <w:rPr>
                <w:rFonts w:ascii="方正书宋_GBK" w:hAnsi="Calibri" w:eastAsia="方正书宋_GBK"/>
                <w:b/>
              </w:rPr>
            </w:pPr>
          </w:p>
        </w:tc>
        <w:tc>
          <w:tcPr>
            <w:tcW w:w="2871"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质量指标</w:t>
            </w:r>
          </w:p>
        </w:tc>
        <w:tc>
          <w:tcPr>
            <w:tcW w:w="2425" w:type="dxa"/>
            <w:vAlign w:val="center"/>
          </w:tcPr>
          <w:p>
            <w:pPr>
              <w:spacing w:line="300" w:lineRule="exact"/>
              <w:jc w:val="left"/>
              <w:rPr>
                <w:rFonts w:ascii="方正书宋_GBK" w:hAnsi="Calibri" w:eastAsia="方正书宋_GBK"/>
                <w:bCs/>
              </w:rPr>
            </w:pPr>
            <w:r>
              <w:rPr>
                <w:rFonts w:hint="eastAsia"/>
              </w:rPr>
              <w:t>重点人员稳控率(％)</w:t>
            </w:r>
          </w:p>
        </w:tc>
        <w:tc>
          <w:tcPr>
            <w:tcW w:w="2875"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重点人员稳控与实际完成稳控情况</w:t>
            </w:r>
          </w:p>
        </w:tc>
        <w:tc>
          <w:tcPr>
            <w:tcW w:w="1269"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≥85%</w:t>
            </w:r>
          </w:p>
        </w:tc>
        <w:tc>
          <w:tcPr>
            <w:tcW w:w="1692"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346" w:type="dxa"/>
            <w:vMerge w:val="continue"/>
            <w:vAlign w:val="center"/>
          </w:tcPr>
          <w:p>
            <w:pPr>
              <w:spacing w:line="300" w:lineRule="exact"/>
              <w:jc w:val="left"/>
              <w:rPr>
                <w:rFonts w:ascii="方正书宋_GBK" w:hAnsi="Calibri" w:eastAsia="方正书宋_GBK"/>
                <w:b/>
              </w:rPr>
            </w:pPr>
          </w:p>
        </w:tc>
        <w:tc>
          <w:tcPr>
            <w:tcW w:w="2871"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时效指标</w:t>
            </w:r>
          </w:p>
        </w:tc>
        <w:tc>
          <w:tcPr>
            <w:tcW w:w="2425"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及时性</w:t>
            </w:r>
          </w:p>
        </w:tc>
        <w:tc>
          <w:tcPr>
            <w:tcW w:w="2875"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及时性</w:t>
            </w:r>
          </w:p>
        </w:tc>
        <w:tc>
          <w:tcPr>
            <w:tcW w:w="1269"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≥85%</w:t>
            </w:r>
          </w:p>
        </w:tc>
        <w:tc>
          <w:tcPr>
            <w:tcW w:w="1692"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346" w:type="dxa"/>
            <w:vMerge w:val="continue"/>
            <w:vAlign w:val="center"/>
          </w:tcPr>
          <w:p>
            <w:pPr>
              <w:spacing w:line="300" w:lineRule="exact"/>
              <w:jc w:val="left"/>
              <w:rPr>
                <w:rFonts w:ascii="方正书宋_GBK" w:hAnsi="Calibri" w:eastAsia="方正书宋_GBK"/>
                <w:b/>
              </w:rPr>
            </w:pPr>
          </w:p>
        </w:tc>
        <w:tc>
          <w:tcPr>
            <w:tcW w:w="2871"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成本指标</w:t>
            </w:r>
          </w:p>
        </w:tc>
        <w:tc>
          <w:tcPr>
            <w:tcW w:w="2425"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资金成本</w:t>
            </w:r>
          </w:p>
        </w:tc>
        <w:tc>
          <w:tcPr>
            <w:tcW w:w="2875"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资金成本</w:t>
            </w:r>
          </w:p>
        </w:tc>
        <w:tc>
          <w:tcPr>
            <w:tcW w:w="1269"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≤8万元</w:t>
            </w:r>
          </w:p>
        </w:tc>
        <w:tc>
          <w:tcPr>
            <w:tcW w:w="1692"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346"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效益指标</w:t>
            </w:r>
          </w:p>
        </w:tc>
        <w:tc>
          <w:tcPr>
            <w:tcW w:w="2871"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经济效益指标</w:t>
            </w:r>
          </w:p>
        </w:tc>
        <w:tc>
          <w:tcPr>
            <w:tcW w:w="2425"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一对一”洽谈场次</w:t>
            </w:r>
          </w:p>
        </w:tc>
        <w:tc>
          <w:tcPr>
            <w:tcW w:w="2875"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一对一”洽谈场次</w:t>
            </w:r>
          </w:p>
        </w:tc>
        <w:tc>
          <w:tcPr>
            <w:tcW w:w="1269"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≥5次</w:t>
            </w:r>
          </w:p>
        </w:tc>
        <w:tc>
          <w:tcPr>
            <w:tcW w:w="1692"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依据工作方案</w:t>
            </w:r>
          </w:p>
        </w:tc>
      </w:tr>
    </w:tbl>
    <w:p>
      <w:pPr>
        <w:jc w:val="left"/>
        <w:outlineLvl w:val="3"/>
        <w:rPr>
          <w:rFonts w:ascii="仿宋" w:hAnsi="仿宋" w:eastAsia="仿宋"/>
          <w:b/>
          <w:sz w:val="32"/>
          <w:szCs w:val="32"/>
        </w:rPr>
      </w:pPr>
    </w:p>
    <w:p>
      <w:pPr>
        <w:jc w:val="left"/>
        <w:outlineLvl w:val="3"/>
        <w:rPr>
          <w:rFonts w:ascii="仿宋" w:hAnsi="仿宋" w:eastAsia="仿宋"/>
          <w:b/>
          <w:sz w:val="32"/>
          <w:szCs w:val="32"/>
        </w:rPr>
      </w:pPr>
    </w:p>
    <w:p>
      <w:pPr>
        <w:jc w:val="left"/>
        <w:outlineLvl w:val="3"/>
        <w:rPr>
          <w:rFonts w:ascii="仿宋" w:hAnsi="仿宋" w:eastAsia="仿宋"/>
          <w:b/>
          <w:sz w:val="32"/>
          <w:szCs w:val="32"/>
        </w:rPr>
      </w:pPr>
    </w:p>
    <w:p>
      <w:pPr>
        <w:jc w:val="left"/>
        <w:outlineLvl w:val="3"/>
        <w:rPr>
          <w:rFonts w:ascii="仿宋" w:hAnsi="仿宋" w:eastAsia="仿宋"/>
          <w:b/>
          <w:sz w:val="32"/>
          <w:szCs w:val="32"/>
        </w:rPr>
      </w:pPr>
      <w:r>
        <w:rPr>
          <w:rFonts w:hint="eastAsia" w:ascii="仿宋" w:hAnsi="仿宋" w:eastAsia="仿宋"/>
          <w:b/>
          <w:sz w:val="32"/>
          <w:szCs w:val="32"/>
        </w:rPr>
        <w:t>8、乡镇行政执法专项经费（含禁烧经费2万元）绩效目标表</w:t>
      </w:r>
    </w:p>
    <w:p>
      <w:pPr>
        <w:ind w:firstLine="211" w:firstLineChars="100"/>
        <w:jc w:val="left"/>
        <w:outlineLvl w:val="3"/>
      </w:pPr>
      <w:r>
        <w:rPr>
          <w:rFonts w:hint="eastAsia" w:ascii="方正书宋_GBK" w:eastAsia="方正书宋_GBK"/>
          <w:b/>
        </w:rPr>
        <w:t>812001涞水县东文山镇人民政府本级                                                                                    单位：万元</w:t>
      </w:r>
    </w:p>
    <w:tbl>
      <w:tblPr>
        <w:tblStyle w:val="5"/>
        <w:tblW w:w="134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6"/>
        <w:gridCol w:w="2871"/>
        <w:gridCol w:w="2425"/>
        <w:gridCol w:w="1578"/>
        <w:gridCol w:w="1297"/>
        <w:gridCol w:w="1269"/>
        <w:gridCol w:w="16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346"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项目编码</w:t>
            </w:r>
          </w:p>
        </w:tc>
        <w:tc>
          <w:tcPr>
            <w:tcW w:w="5296" w:type="dxa"/>
            <w:gridSpan w:val="2"/>
            <w:vAlign w:val="center"/>
          </w:tcPr>
          <w:p>
            <w:pPr>
              <w:spacing w:line="300" w:lineRule="exact"/>
              <w:jc w:val="left"/>
              <w:rPr>
                <w:rFonts w:ascii="方正书宋_GBK" w:hAnsi="Calibri" w:eastAsia="方正书宋_GBK"/>
                <w:b/>
              </w:rPr>
            </w:pPr>
            <w:r>
              <w:rPr>
                <w:rFonts w:hint="eastAsia" w:ascii="方正书宋_GBK" w:hAnsi="Calibri" w:eastAsia="方正书宋_GBK"/>
                <w:b/>
              </w:rPr>
              <w:t>13062323P00898310285Y</w:t>
            </w:r>
          </w:p>
        </w:tc>
        <w:tc>
          <w:tcPr>
            <w:tcW w:w="1578"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项目名称</w:t>
            </w:r>
          </w:p>
        </w:tc>
        <w:tc>
          <w:tcPr>
            <w:tcW w:w="4258" w:type="dxa"/>
            <w:gridSpan w:val="3"/>
            <w:vAlign w:val="center"/>
          </w:tcPr>
          <w:p>
            <w:pPr>
              <w:spacing w:line="300" w:lineRule="exact"/>
              <w:jc w:val="left"/>
              <w:rPr>
                <w:rFonts w:ascii="方正书宋_GBK" w:hAnsi="Calibri" w:eastAsia="方正书宋_GBK"/>
                <w:b/>
              </w:rPr>
            </w:pPr>
            <w:r>
              <w:rPr>
                <w:rFonts w:hint="eastAsia" w:ascii="仿宋" w:hAnsi="仿宋" w:eastAsia="仿宋"/>
                <w:b/>
                <w:szCs w:val="21"/>
              </w:rPr>
              <w:t>乡镇行政执法专项经费（含禁烧经费2万元）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346" w:type="dxa"/>
            <w:vMerge w:val="restart"/>
            <w:vAlign w:val="center"/>
          </w:tcPr>
          <w:p>
            <w:pPr>
              <w:spacing w:line="300" w:lineRule="exact"/>
              <w:jc w:val="left"/>
              <w:rPr>
                <w:rFonts w:ascii="方正书宋_GBK" w:hAnsi="Calibri" w:eastAsia="方正书宋_GBK"/>
                <w:b/>
              </w:rPr>
            </w:pPr>
            <w:r>
              <w:rPr>
                <w:rFonts w:hint="eastAsia" w:ascii="方正书宋_GBK" w:hAnsi="Calibri" w:eastAsia="方正书宋_GBK"/>
                <w:b/>
              </w:rPr>
              <w:t>预算规模及资金用途</w:t>
            </w:r>
          </w:p>
        </w:tc>
        <w:tc>
          <w:tcPr>
            <w:tcW w:w="2871"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预算数</w:t>
            </w:r>
          </w:p>
        </w:tc>
        <w:tc>
          <w:tcPr>
            <w:tcW w:w="2425"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10.00</w:t>
            </w:r>
          </w:p>
        </w:tc>
        <w:tc>
          <w:tcPr>
            <w:tcW w:w="1578"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其中：财政资金</w:t>
            </w:r>
          </w:p>
        </w:tc>
        <w:tc>
          <w:tcPr>
            <w:tcW w:w="1297"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10.00</w:t>
            </w:r>
          </w:p>
        </w:tc>
        <w:tc>
          <w:tcPr>
            <w:tcW w:w="1269"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其他资金</w:t>
            </w:r>
          </w:p>
        </w:tc>
        <w:tc>
          <w:tcPr>
            <w:tcW w:w="1692" w:type="dxa"/>
            <w:vAlign w:val="center"/>
          </w:tcPr>
          <w:p>
            <w:pPr>
              <w:spacing w:line="300" w:lineRule="exact"/>
              <w:jc w:val="left"/>
              <w:rPr>
                <w:rFonts w:ascii="方正书宋_GBK" w:hAnsi="Calibri" w:eastAsia="方正书宋_GBK"/>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346" w:type="dxa"/>
            <w:vMerge w:val="continue"/>
            <w:vAlign w:val="center"/>
          </w:tcPr>
          <w:p>
            <w:pPr>
              <w:spacing w:line="300" w:lineRule="exact"/>
              <w:jc w:val="left"/>
              <w:rPr>
                <w:rFonts w:ascii="方正书宋_GBK" w:hAnsi="Calibri" w:eastAsia="方正书宋_GBK"/>
                <w:b/>
              </w:rPr>
            </w:pPr>
          </w:p>
        </w:tc>
        <w:tc>
          <w:tcPr>
            <w:tcW w:w="11132" w:type="dxa"/>
            <w:gridSpan w:val="6"/>
            <w:vAlign w:val="center"/>
          </w:tcPr>
          <w:p>
            <w:pPr>
              <w:spacing w:line="300" w:lineRule="exact"/>
              <w:jc w:val="left"/>
              <w:rPr>
                <w:rFonts w:ascii="方正书宋_GBK" w:hAnsi="Calibri" w:eastAsia="方正书宋_GBK"/>
                <w:bCs/>
              </w:rPr>
            </w:pPr>
            <w:r>
              <w:rPr>
                <w:rFonts w:hint="eastAsia" w:ascii="方正书宋_GBK" w:hAnsi="Calibri" w:eastAsia="方正书宋_GBK"/>
                <w:bCs/>
              </w:rPr>
              <w:t>用于监督查处私挖盗采等违法活动。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346" w:type="dxa"/>
            <w:vMerge w:val="restart"/>
            <w:vAlign w:val="center"/>
          </w:tcPr>
          <w:p>
            <w:pPr>
              <w:spacing w:line="300" w:lineRule="exact"/>
              <w:jc w:val="left"/>
              <w:rPr>
                <w:rFonts w:ascii="方正书宋_GBK" w:hAnsi="Calibri" w:eastAsia="方正书宋_GBK"/>
                <w:b/>
              </w:rPr>
            </w:pPr>
            <w:r>
              <w:rPr>
                <w:rFonts w:hint="eastAsia" w:ascii="方正书宋_GBK" w:hAnsi="Calibri" w:eastAsia="方正书宋_GBK"/>
                <w:b/>
              </w:rPr>
              <w:t>资金支出计划（%）</w:t>
            </w:r>
          </w:p>
        </w:tc>
        <w:tc>
          <w:tcPr>
            <w:tcW w:w="5296"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3月底</w:t>
            </w:r>
          </w:p>
        </w:tc>
        <w:tc>
          <w:tcPr>
            <w:tcW w:w="1578"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6月底</w:t>
            </w:r>
          </w:p>
        </w:tc>
        <w:tc>
          <w:tcPr>
            <w:tcW w:w="1297"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10月底</w:t>
            </w:r>
          </w:p>
        </w:tc>
        <w:tc>
          <w:tcPr>
            <w:tcW w:w="2961"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346" w:type="dxa"/>
            <w:vMerge w:val="continue"/>
            <w:tcBorders>
              <w:bottom w:val="single" w:color="000000" w:sz="6" w:space="0"/>
            </w:tcBorders>
            <w:vAlign w:val="center"/>
          </w:tcPr>
          <w:p>
            <w:pPr>
              <w:spacing w:line="300" w:lineRule="exact"/>
              <w:jc w:val="left"/>
              <w:rPr>
                <w:rFonts w:ascii="方正书宋_GBK" w:hAnsi="Calibri" w:eastAsia="方正书宋_GBK"/>
                <w:b/>
              </w:rPr>
            </w:pPr>
          </w:p>
        </w:tc>
        <w:tc>
          <w:tcPr>
            <w:tcW w:w="5296" w:type="dxa"/>
            <w:gridSpan w:val="2"/>
            <w:tcBorders>
              <w:bottom w:val="single" w:color="000000" w:sz="6" w:space="0"/>
            </w:tcBorders>
            <w:vAlign w:val="center"/>
          </w:tcPr>
          <w:p>
            <w:pPr>
              <w:spacing w:line="300" w:lineRule="exact"/>
              <w:jc w:val="left"/>
              <w:rPr>
                <w:rFonts w:ascii="方正书宋_GBK" w:hAnsi="Calibri" w:eastAsia="方正书宋_GBK"/>
                <w:bCs/>
              </w:rPr>
            </w:pPr>
            <w:r>
              <w:rPr>
                <w:rFonts w:hint="eastAsia" w:ascii="方正书宋_GBK" w:hAnsi="Calibri" w:eastAsia="方正书宋_GBK"/>
                <w:bCs/>
              </w:rPr>
              <w:t>2.50</w:t>
            </w:r>
          </w:p>
        </w:tc>
        <w:tc>
          <w:tcPr>
            <w:tcW w:w="1578" w:type="dxa"/>
            <w:tcBorders>
              <w:bottom w:val="single" w:color="000000" w:sz="6" w:space="0"/>
            </w:tcBorders>
            <w:vAlign w:val="center"/>
          </w:tcPr>
          <w:p>
            <w:pPr>
              <w:spacing w:line="300" w:lineRule="exact"/>
              <w:jc w:val="left"/>
              <w:rPr>
                <w:rFonts w:ascii="方正书宋_GBK" w:hAnsi="Calibri" w:eastAsia="方正书宋_GBK"/>
                <w:bCs/>
              </w:rPr>
            </w:pPr>
            <w:r>
              <w:rPr>
                <w:rFonts w:hint="eastAsia" w:ascii="方正书宋_GBK" w:hAnsi="Calibri" w:eastAsia="方正书宋_GBK"/>
                <w:bCs/>
              </w:rPr>
              <w:t>5.00</w:t>
            </w:r>
          </w:p>
        </w:tc>
        <w:tc>
          <w:tcPr>
            <w:tcW w:w="1297" w:type="dxa"/>
            <w:tcBorders>
              <w:bottom w:val="single" w:color="000000" w:sz="6" w:space="0"/>
            </w:tcBorders>
            <w:vAlign w:val="center"/>
          </w:tcPr>
          <w:p>
            <w:pPr>
              <w:spacing w:line="300" w:lineRule="exact"/>
              <w:jc w:val="left"/>
              <w:rPr>
                <w:rFonts w:ascii="方正书宋_GBK" w:hAnsi="Calibri" w:eastAsia="方正书宋_GBK"/>
                <w:bCs/>
              </w:rPr>
            </w:pPr>
            <w:r>
              <w:rPr>
                <w:rFonts w:hint="eastAsia" w:ascii="方正书宋_GBK" w:hAnsi="Calibri" w:eastAsia="方正书宋_GBK"/>
                <w:bCs/>
              </w:rPr>
              <w:t>7.50</w:t>
            </w:r>
          </w:p>
        </w:tc>
        <w:tc>
          <w:tcPr>
            <w:tcW w:w="2961" w:type="dxa"/>
            <w:gridSpan w:val="2"/>
            <w:tcBorders>
              <w:bottom w:val="single" w:color="000000" w:sz="6" w:space="0"/>
            </w:tcBorders>
            <w:vAlign w:val="center"/>
          </w:tcPr>
          <w:p>
            <w:pPr>
              <w:spacing w:line="300" w:lineRule="exact"/>
              <w:jc w:val="left"/>
              <w:rPr>
                <w:rFonts w:ascii="方正书宋_GBK" w:hAnsi="Calibri" w:eastAsia="方正书宋_GBK"/>
                <w:bCs/>
              </w:rPr>
            </w:pPr>
            <w:r>
              <w:rPr>
                <w:rFonts w:hint="eastAsia" w:ascii="方正书宋_GBK" w:hAnsi="Calibri" w:eastAsia="方正书宋_GBK"/>
                <w:bCs/>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346" w:type="dxa"/>
            <w:tcBorders>
              <w:bottom w:val="nil"/>
            </w:tcBorders>
            <w:vAlign w:val="center"/>
          </w:tcPr>
          <w:p>
            <w:pPr>
              <w:spacing w:line="300" w:lineRule="exact"/>
              <w:jc w:val="left"/>
              <w:rPr>
                <w:rFonts w:ascii="方正书宋_GBK" w:hAnsi="Calibri" w:eastAsia="方正书宋_GBK"/>
                <w:b/>
              </w:rPr>
            </w:pPr>
            <w:r>
              <w:rPr>
                <w:rFonts w:hint="eastAsia" w:ascii="方正书宋_GBK" w:hAnsi="Calibri" w:eastAsia="方正书宋_GBK"/>
                <w:b/>
              </w:rPr>
              <w:t>绩效目标</w:t>
            </w:r>
          </w:p>
        </w:tc>
        <w:tc>
          <w:tcPr>
            <w:tcW w:w="11132" w:type="dxa"/>
            <w:gridSpan w:val="6"/>
            <w:tcBorders>
              <w:bottom w:val="nil"/>
            </w:tcBorders>
            <w:vAlign w:val="center"/>
          </w:tcPr>
          <w:p>
            <w:pPr>
              <w:spacing w:line="300" w:lineRule="exact"/>
              <w:jc w:val="left"/>
              <w:rPr>
                <w:rFonts w:ascii="方正书宋_GBK" w:hAnsi="Calibri" w:eastAsia="方正书宋_GBK"/>
                <w:bCs/>
              </w:rPr>
            </w:pPr>
            <w:r>
              <w:rPr>
                <w:rFonts w:hint="eastAsia" w:ascii="方正书宋_GBK" w:hAnsi="Calibri" w:eastAsia="方正书宋_GBK"/>
                <w:bCs/>
              </w:rPr>
              <w:t>依法监督和查处私挖盗采等违法活动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blHeader/>
          <w:jc w:val="center"/>
        </w:trPr>
        <w:tc>
          <w:tcPr>
            <w:tcW w:w="2346"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一级指标</w:t>
            </w:r>
          </w:p>
        </w:tc>
        <w:tc>
          <w:tcPr>
            <w:tcW w:w="2871"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二级指标</w:t>
            </w:r>
          </w:p>
        </w:tc>
        <w:tc>
          <w:tcPr>
            <w:tcW w:w="2425"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三级指标</w:t>
            </w:r>
          </w:p>
        </w:tc>
        <w:tc>
          <w:tcPr>
            <w:tcW w:w="2875" w:type="dxa"/>
            <w:gridSpan w:val="2"/>
            <w:vAlign w:val="center"/>
          </w:tcPr>
          <w:p>
            <w:pPr>
              <w:spacing w:line="300" w:lineRule="exact"/>
              <w:jc w:val="left"/>
              <w:rPr>
                <w:rFonts w:ascii="方正书宋_GBK" w:hAnsi="Calibri" w:eastAsia="方正书宋_GBK"/>
                <w:b/>
              </w:rPr>
            </w:pPr>
            <w:r>
              <w:rPr>
                <w:rFonts w:hint="eastAsia" w:ascii="方正书宋_GBK" w:hAnsi="Calibri" w:eastAsia="方正书宋_GBK"/>
                <w:b/>
              </w:rPr>
              <w:t>绩效指标描述</w:t>
            </w:r>
          </w:p>
        </w:tc>
        <w:tc>
          <w:tcPr>
            <w:tcW w:w="1269"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指标值</w:t>
            </w:r>
          </w:p>
        </w:tc>
        <w:tc>
          <w:tcPr>
            <w:tcW w:w="1692"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346" w:type="dxa"/>
            <w:vMerge w:val="restart"/>
            <w:vAlign w:val="center"/>
          </w:tcPr>
          <w:p>
            <w:pPr>
              <w:spacing w:line="300" w:lineRule="exact"/>
              <w:jc w:val="left"/>
              <w:rPr>
                <w:rFonts w:ascii="方正书宋_GBK" w:hAnsi="Calibri" w:eastAsia="方正书宋_GBK"/>
                <w:b/>
              </w:rPr>
            </w:pPr>
            <w:r>
              <w:rPr>
                <w:rFonts w:hint="eastAsia" w:ascii="方正书宋_GBK" w:hAnsi="Calibri" w:eastAsia="方正书宋_GBK"/>
                <w:b/>
              </w:rPr>
              <w:t>产出指标</w:t>
            </w:r>
          </w:p>
        </w:tc>
        <w:tc>
          <w:tcPr>
            <w:tcW w:w="2871"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数量指标</w:t>
            </w:r>
          </w:p>
        </w:tc>
        <w:tc>
          <w:tcPr>
            <w:tcW w:w="2425"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查处违法案件率</w:t>
            </w:r>
          </w:p>
        </w:tc>
        <w:tc>
          <w:tcPr>
            <w:tcW w:w="2875"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查处违法案件率</w:t>
            </w:r>
          </w:p>
        </w:tc>
        <w:tc>
          <w:tcPr>
            <w:tcW w:w="1269"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≥85%</w:t>
            </w:r>
          </w:p>
        </w:tc>
        <w:tc>
          <w:tcPr>
            <w:tcW w:w="1692"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346" w:type="dxa"/>
            <w:vMerge w:val="continue"/>
            <w:vAlign w:val="center"/>
          </w:tcPr>
          <w:p>
            <w:pPr>
              <w:spacing w:line="300" w:lineRule="exact"/>
              <w:jc w:val="left"/>
              <w:rPr>
                <w:rFonts w:ascii="方正书宋_GBK" w:hAnsi="Calibri" w:eastAsia="方正书宋_GBK"/>
                <w:b/>
              </w:rPr>
            </w:pPr>
          </w:p>
        </w:tc>
        <w:tc>
          <w:tcPr>
            <w:tcW w:w="2871"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质量指标</w:t>
            </w:r>
          </w:p>
        </w:tc>
        <w:tc>
          <w:tcPr>
            <w:tcW w:w="2425"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执法完成达标率</w:t>
            </w:r>
          </w:p>
        </w:tc>
        <w:tc>
          <w:tcPr>
            <w:tcW w:w="2875" w:type="dxa"/>
            <w:gridSpan w:val="2"/>
            <w:vAlign w:val="center"/>
          </w:tcPr>
          <w:p>
            <w:pPr>
              <w:spacing w:line="300" w:lineRule="exact"/>
              <w:jc w:val="left"/>
              <w:rPr>
                <w:rFonts w:ascii="方正书宋_GBK" w:hAnsi="Calibri" w:eastAsia="方正书宋_GBK"/>
                <w:bCs/>
              </w:rPr>
            </w:pPr>
            <w:r>
              <w:rPr>
                <w:rFonts w:hint="eastAsia"/>
              </w:rPr>
              <w:t>执法完成达标率</w:t>
            </w:r>
          </w:p>
        </w:tc>
        <w:tc>
          <w:tcPr>
            <w:tcW w:w="1269"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≥85%</w:t>
            </w:r>
          </w:p>
        </w:tc>
        <w:tc>
          <w:tcPr>
            <w:tcW w:w="1692"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346" w:type="dxa"/>
            <w:vMerge w:val="continue"/>
            <w:vAlign w:val="center"/>
          </w:tcPr>
          <w:p>
            <w:pPr>
              <w:spacing w:line="300" w:lineRule="exact"/>
              <w:jc w:val="left"/>
              <w:rPr>
                <w:rFonts w:ascii="方正书宋_GBK" w:hAnsi="Calibri" w:eastAsia="方正书宋_GBK"/>
                <w:b/>
              </w:rPr>
            </w:pPr>
          </w:p>
        </w:tc>
        <w:tc>
          <w:tcPr>
            <w:tcW w:w="2871"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时效指标</w:t>
            </w:r>
          </w:p>
        </w:tc>
        <w:tc>
          <w:tcPr>
            <w:tcW w:w="2425"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执法完成及时率</w:t>
            </w:r>
          </w:p>
        </w:tc>
        <w:tc>
          <w:tcPr>
            <w:tcW w:w="2875" w:type="dxa"/>
            <w:gridSpan w:val="2"/>
            <w:vAlign w:val="center"/>
          </w:tcPr>
          <w:p>
            <w:pPr>
              <w:spacing w:line="300" w:lineRule="exact"/>
              <w:jc w:val="left"/>
              <w:rPr>
                <w:rFonts w:ascii="方正书宋_GBK" w:hAnsi="Calibri" w:eastAsia="方正书宋_GBK"/>
                <w:bCs/>
              </w:rPr>
            </w:pPr>
            <w:r>
              <w:rPr>
                <w:rFonts w:hint="eastAsia"/>
              </w:rPr>
              <w:t>执法完成及时率</w:t>
            </w:r>
          </w:p>
        </w:tc>
        <w:tc>
          <w:tcPr>
            <w:tcW w:w="1269"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≥85%</w:t>
            </w:r>
          </w:p>
        </w:tc>
        <w:tc>
          <w:tcPr>
            <w:tcW w:w="1692"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346" w:type="dxa"/>
            <w:vMerge w:val="continue"/>
            <w:vAlign w:val="center"/>
          </w:tcPr>
          <w:p>
            <w:pPr>
              <w:spacing w:line="300" w:lineRule="exact"/>
              <w:jc w:val="left"/>
              <w:rPr>
                <w:rFonts w:ascii="方正书宋_GBK" w:hAnsi="Calibri" w:eastAsia="方正书宋_GBK"/>
                <w:b/>
              </w:rPr>
            </w:pPr>
          </w:p>
        </w:tc>
        <w:tc>
          <w:tcPr>
            <w:tcW w:w="2871"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成本指标</w:t>
            </w:r>
          </w:p>
        </w:tc>
        <w:tc>
          <w:tcPr>
            <w:tcW w:w="2425"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执法成本控制数</w:t>
            </w:r>
          </w:p>
        </w:tc>
        <w:tc>
          <w:tcPr>
            <w:tcW w:w="2875"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执法成本控制数</w:t>
            </w:r>
          </w:p>
        </w:tc>
        <w:tc>
          <w:tcPr>
            <w:tcW w:w="1269"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≤10万元</w:t>
            </w:r>
          </w:p>
        </w:tc>
        <w:tc>
          <w:tcPr>
            <w:tcW w:w="1692"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346"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效益指标</w:t>
            </w:r>
          </w:p>
        </w:tc>
        <w:tc>
          <w:tcPr>
            <w:tcW w:w="2871"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经济效益指标</w:t>
            </w:r>
          </w:p>
        </w:tc>
        <w:tc>
          <w:tcPr>
            <w:tcW w:w="2425"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辖区经济发展率</w:t>
            </w:r>
          </w:p>
        </w:tc>
        <w:tc>
          <w:tcPr>
            <w:tcW w:w="2875"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辖区经济发展率</w:t>
            </w:r>
          </w:p>
        </w:tc>
        <w:tc>
          <w:tcPr>
            <w:tcW w:w="1269"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≥85%</w:t>
            </w:r>
          </w:p>
        </w:tc>
        <w:tc>
          <w:tcPr>
            <w:tcW w:w="1692"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文件要求</w:t>
            </w:r>
          </w:p>
        </w:tc>
      </w:tr>
    </w:tbl>
    <w:p>
      <w:pPr>
        <w:jc w:val="left"/>
        <w:outlineLvl w:val="3"/>
        <w:rPr>
          <w:rFonts w:ascii="仿宋" w:hAnsi="仿宋" w:eastAsia="仿宋"/>
          <w:b/>
          <w:sz w:val="32"/>
          <w:szCs w:val="32"/>
        </w:rPr>
      </w:pPr>
    </w:p>
    <w:p>
      <w:pPr>
        <w:jc w:val="left"/>
        <w:outlineLvl w:val="3"/>
        <w:rPr>
          <w:rFonts w:ascii="仿宋" w:hAnsi="仿宋" w:eastAsia="仿宋"/>
          <w:b/>
          <w:sz w:val="32"/>
          <w:szCs w:val="32"/>
        </w:rPr>
      </w:pPr>
    </w:p>
    <w:p>
      <w:pPr>
        <w:jc w:val="left"/>
        <w:outlineLvl w:val="3"/>
        <w:rPr>
          <w:rFonts w:ascii="仿宋" w:hAnsi="仿宋" w:eastAsia="仿宋"/>
          <w:b/>
          <w:sz w:val="32"/>
          <w:szCs w:val="32"/>
        </w:rPr>
      </w:pPr>
    </w:p>
    <w:p>
      <w:pPr>
        <w:jc w:val="left"/>
        <w:outlineLvl w:val="3"/>
        <w:rPr>
          <w:rFonts w:ascii="仿宋" w:hAnsi="仿宋" w:eastAsia="仿宋"/>
          <w:b/>
          <w:sz w:val="32"/>
          <w:szCs w:val="32"/>
        </w:rPr>
      </w:pPr>
    </w:p>
    <w:p>
      <w:pPr>
        <w:jc w:val="left"/>
        <w:outlineLvl w:val="3"/>
        <w:rPr>
          <w:rFonts w:ascii="仿宋" w:hAnsi="仿宋" w:eastAsia="仿宋"/>
          <w:b/>
          <w:sz w:val="32"/>
          <w:szCs w:val="32"/>
        </w:rPr>
      </w:pPr>
    </w:p>
    <w:p>
      <w:pPr>
        <w:jc w:val="left"/>
        <w:outlineLvl w:val="3"/>
        <w:rPr>
          <w:rFonts w:ascii="仿宋" w:hAnsi="仿宋" w:eastAsia="仿宋"/>
          <w:b/>
          <w:sz w:val="32"/>
          <w:szCs w:val="32"/>
        </w:rPr>
      </w:pPr>
      <w:r>
        <w:rPr>
          <w:rFonts w:hint="eastAsia" w:ascii="仿宋" w:hAnsi="仿宋" w:eastAsia="仿宋"/>
          <w:b/>
          <w:sz w:val="32"/>
          <w:szCs w:val="32"/>
        </w:rPr>
        <w:t>9、小型修缮经费绩效目标表</w:t>
      </w:r>
    </w:p>
    <w:p>
      <w:pPr>
        <w:spacing w:line="560" w:lineRule="exact"/>
        <w:ind w:firstLine="422" w:firstLineChars="200"/>
        <w:jc w:val="left"/>
      </w:pPr>
      <w:r>
        <w:rPr>
          <w:rFonts w:hint="eastAsia" w:ascii="方正书宋_GBK" w:eastAsia="方正书宋_GBK"/>
          <w:b/>
        </w:rPr>
        <w:t>812001涞水县东文山镇人民政府本级                                                                                    单位：万元</w:t>
      </w:r>
    </w:p>
    <w:tbl>
      <w:tblPr>
        <w:tblStyle w:val="5"/>
        <w:tblW w:w="1316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9"/>
        <w:gridCol w:w="404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9"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项目编码</w:t>
            </w:r>
          </w:p>
        </w:tc>
        <w:tc>
          <w:tcPr>
            <w:tcW w:w="5320" w:type="dxa"/>
            <w:gridSpan w:val="2"/>
            <w:vAlign w:val="center"/>
          </w:tcPr>
          <w:p>
            <w:pPr>
              <w:spacing w:line="300" w:lineRule="exact"/>
              <w:jc w:val="left"/>
              <w:rPr>
                <w:rFonts w:ascii="方正书宋_GBK" w:hAnsi="Calibri" w:eastAsia="方正书宋_GBK"/>
                <w:b/>
              </w:rPr>
            </w:pPr>
            <w:r>
              <w:rPr>
                <w:rFonts w:hint="eastAsia" w:ascii="方正书宋_GBK" w:hAnsi="Calibri" w:eastAsia="方正书宋_GBK"/>
                <w:b/>
              </w:rPr>
              <w:t>13062323P00739610021X</w:t>
            </w:r>
          </w:p>
        </w:tc>
        <w:tc>
          <w:tcPr>
            <w:tcW w:w="1587"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项目名称</w:t>
            </w:r>
          </w:p>
        </w:tc>
        <w:tc>
          <w:tcPr>
            <w:tcW w:w="4281" w:type="dxa"/>
            <w:gridSpan w:val="3"/>
            <w:vAlign w:val="center"/>
          </w:tcPr>
          <w:p>
            <w:pPr>
              <w:spacing w:line="300" w:lineRule="exact"/>
              <w:jc w:val="left"/>
              <w:rPr>
                <w:rFonts w:ascii="方正书宋_GBK" w:hAnsi="Calibri" w:eastAsia="方正书宋_GBK"/>
                <w:b/>
              </w:rPr>
            </w:pPr>
            <w:r>
              <w:rPr>
                <w:rFonts w:hint="eastAsia" w:ascii="方正书宋_GBK" w:hAnsi="Calibri" w:eastAsia="方正书宋_GBK"/>
                <w:b/>
              </w:rPr>
              <w:t>小型修缮经费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9" w:type="dxa"/>
            <w:vMerge w:val="restart"/>
            <w:vAlign w:val="center"/>
          </w:tcPr>
          <w:p>
            <w:pPr>
              <w:spacing w:line="300" w:lineRule="exact"/>
              <w:jc w:val="left"/>
              <w:rPr>
                <w:rFonts w:ascii="方正书宋_GBK" w:hAnsi="Calibri" w:eastAsia="方正书宋_GBK"/>
                <w:b/>
              </w:rPr>
            </w:pPr>
            <w:r>
              <w:rPr>
                <w:rFonts w:hint="eastAsia" w:ascii="方正书宋_GBK" w:hAnsi="Calibri" w:eastAsia="方正书宋_GBK"/>
                <w:b/>
              </w:rPr>
              <w:t>预算规模及资金用途</w:t>
            </w:r>
          </w:p>
        </w:tc>
        <w:tc>
          <w:tcPr>
            <w:tcW w:w="4044"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预算数</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1.60</w:t>
            </w:r>
          </w:p>
        </w:tc>
        <w:tc>
          <w:tcPr>
            <w:tcW w:w="1587"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其中：财政资金</w:t>
            </w:r>
          </w:p>
        </w:tc>
        <w:tc>
          <w:tcPr>
            <w:tcW w:w="1304"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1.60</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其他资金</w:t>
            </w:r>
          </w:p>
        </w:tc>
        <w:tc>
          <w:tcPr>
            <w:tcW w:w="1701" w:type="dxa"/>
            <w:vAlign w:val="center"/>
          </w:tcPr>
          <w:p>
            <w:pPr>
              <w:spacing w:line="300" w:lineRule="exact"/>
              <w:jc w:val="left"/>
              <w:rPr>
                <w:rFonts w:ascii="方正书宋_GBK" w:hAnsi="Calibri" w:eastAsia="方正书宋_GBK"/>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9" w:type="dxa"/>
            <w:vMerge w:val="continue"/>
            <w:vAlign w:val="center"/>
          </w:tcPr>
          <w:p>
            <w:pPr>
              <w:spacing w:line="300" w:lineRule="exact"/>
              <w:jc w:val="left"/>
              <w:rPr>
                <w:rFonts w:ascii="方正书宋_GBK" w:hAnsi="Calibri" w:eastAsia="方正书宋_GBK"/>
                <w:b/>
              </w:rPr>
            </w:pPr>
          </w:p>
        </w:tc>
        <w:tc>
          <w:tcPr>
            <w:tcW w:w="11188" w:type="dxa"/>
            <w:gridSpan w:val="6"/>
            <w:vAlign w:val="center"/>
          </w:tcPr>
          <w:p>
            <w:pPr>
              <w:spacing w:line="300" w:lineRule="exact"/>
              <w:jc w:val="left"/>
              <w:rPr>
                <w:rFonts w:ascii="方正书宋_GBK" w:hAnsi="Calibri" w:eastAsia="方正书宋_GBK"/>
                <w:bCs/>
              </w:rPr>
            </w:pPr>
            <w:r>
              <w:rPr>
                <w:rFonts w:hint="eastAsia" w:ascii="方正书宋_GBK" w:hAnsi="Calibri" w:eastAsia="方正书宋_GBK"/>
                <w:bCs/>
              </w:rPr>
              <w:t>改善乡镇干部职工办公条件，保障干部职工及广大人民群众生命财产安全，提供安全、必要的办公条件，实施办公楼修缮项目。</w:t>
            </w:r>
            <w:r>
              <w:rPr>
                <w:rFonts w:hint="eastAsia" w:ascii="方正书宋_GBK" w:hAnsi="Calibri" w:eastAsia="方正书宋_GBK"/>
                <w:bCs/>
              </w:rPr>
              <w:tab/>
            </w:r>
            <w:r>
              <w:rPr>
                <w:rFonts w:hint="eastAsia" w:ascii="方正书宋_GBK" w:hAnsi="Calibri" w:eastAsia="方正书宋_GBK"/>
                <w:bCs/>
              </w:rPr>
              <w:tab/>
            </w:r>
            <w:r>
              <w:rPr>
                <w:rFonts w:hint="eastAsia" w:ascii="方正书宋_GBK" w:hAnsi="Calibri" w:eastAsia="方正书宋_GBK"/>
                <w:bCs/>
              </w:rPr>
              <w:tab/>
            </w:r>
            <w:r>
              <w:rPr>
                <w:rFonts w:hint="eastAsia" w:ascii="方正书宋_GBK" w:hAnsi="Calibri" w:eastAsia="方正书宋_GBK"/>
                <w:bCs/>
              </w:rPr>
              <w:tab/>
            </w:r>
            <w:r>
              <w:rPr>
                <w:rFonts w:hint="eastAsia" w:ascii="方正书宋_GBK" w:hAnsi="Calibri" w:eastAsia="方正书宋_GBK"/>
                <w:bCs/>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9" w:type="dxa"/>
            <w:vMerge w:val="restart"/>
            <w:vAlign w:val="center"/>
          </w:tcPr>
          <w:p>
            <w:pPr>
              <w:spacing w:line="300" w:lineRule="exact"/>
              <w:jc w:val="left"/>
              <w:rPr>
                <w:rFonts w:ascii="方正书宋_GBK" w:hAnsi="Calibri" w:eastAsia="方正书宋_GBK"/>
                <w:b/>
              </w:rPr>
            </w:pPr>
            <w:r>
              <w:rPr>
                <w:rFonts w:hint="eastAsia" w:ascii="方正书宋_GBK" w:hAnsi="Calibri" w:eastAsia="方正书宋_GBK"/>
                <w:b/>
              </w:rPr>
              <w:t>资金支出计划（%）</w:t>
            </w:r>
          </w:p>
        </w:tc>
        <w:tc>
          <w:tcPr>
            <w:tcW w:w="5320"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3月底</w:t>
            </w:r>
          </w:p>
        </w:tc>
        <w:tc>
          <w:tcPr>
            <w:tcW w:w="1587"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6月底</w:t>
            </w:r>
          </w:p>
        </w:tc>
        <w:tc>
          <w:tcPr>
            <w:tcW w:w="1304"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10月底</w:t>
            </w:r>
          </w:p>
        </w:tc>
        <w:tc>
          <w:tcPr>
            <w:tcW w:w="2977"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9" w:type="dxa"/>
            <w:vMerge w:val="continue"/>
            <w:tcBorders>
              <w:bottom w:val="single" w:color="000000" w:sz="6" w:space="0"/>
            </w:tcBorders>
            <w:vAlign w:val="center"/>
          </w:tcPr>
          <w:p>
            <w:pPr>
              <w:spacing w:line="300" w:lineRule="exact"/>
              <w:jc w:val="left"/>
              <w:rPr>
                <w:rFonts w:ascii="方正书宋_GBK" w:hAnsi="Calibri" w:eastAsia="方正书宋_GBK"/>
                <w:b/>
              </w:rPr>
            </w:pPr>
          </w:p>
        </w:tc>
        <w:tc>
          <w:tcPr>
            <w:tcW w:w="5320" w:type="dxa"/>
            <w:gridSpan w:val="2"/>
            <w:tcBorders>
              <w:bottom w:val="single" w:color="000000" w:sz="6" w:space="0"/>
            </w:tcBorders>
            <w:vAlign w:val="center"/>
          </w:tcPr>
          <w:p>
            <w:pPr>
              <w:spacing w:line="300" w:lineRule="exact"/>
              <w:jc w:val="left"/>
              <w:rPr>
                <w:rFonts w:ascii="方正书宋_GBK" w:hAnsi="Calibri" w:eastAsia="方正书宋_GBK"/>
                <w:bCs/>
              </w:rPr>
            </w:pPr>
            <w:r>
              <w:rPr>
                <w:rFonts w:hint="eastAsia" w:ascii="方正书宋_GBK" w:hAnsi="Calibri" w:eastAsia="方正书宋_GBK"/>
                <w:bCs/>
              </w:rPr>
              <w:t>0.40</w:t>
            </w:r>
          </w:p>
        </w:tc>
        <w:tc>
          <w:tcPr>
            <w:tcW w:w="1587" w:type="dxa"/>
            <w:tcBorders>
              <w:bottom w:val="single" w:color="000000" w:sz="6" w:space="0"/>
            </w:tcBorders>
            <w:vAlign w:val="center"/>
          </w:tcPr>
          <w:p>
            <w:pPr>
              <w:spacing w:line="300" w:lineRule="exact"/>
              <w:jc w:val="left"/>
              <w:rPr>
                <w:rFonts w:ascii="方正书宋_GBK" w:hAnsi="Calibri" w:eastAsia="方正书宋_GBK"/>
                <w:bCs/>
              </w:rPr>
            </w:pPr>
            <w:r>
              <w:rPr>
                <w:rFonts w:hint="eastAsia" w:ascii="方正书宋_GBK" w:hAnsi="Calibri" w:eastAsia="方正书宋_GBK"/>
                <w:bCs/>
              </w:rPr>
              <w:t>0.80</w:t>
            </w:r>
          </w:p>
        </w:tc>
        <w:tc>
          <w:tcPr>
            <w:tcW w:w="1304" w:type="dxa"/>
            <w:tcBorders>
              <w:bottom w:val="single" w:color="000000" w:sz="6" w:space="0"/>
            </w:tcBorders>
            <w:vAlign w:val="center"/>
          </w:tcPr>
          <w:p>
            <w:pPr>
              <w:spacing w:line="300" w:lineRule="exact"/>
              <w:jc w:val="left"/>
              <w:rPr>
                <w:rFonts w:ascii="方正书宋_GBK" w:hAnsi="Calibri" w:eastAsia="方正书宋_GBK"/>
                <w:bCs/>
              </w:rPr>
            </w:pPr>
            <w:r>
              <w:rPr>
                <w:rFonts w:hint="eastAsia" w:ascii="方正书宋_GBK" w:hAnsi="Calibri" w:eastAsia="方正书宋_GBK"/>
                <w:bCs/>
              </w:rPr>
              <w:t>1.20</w:t>
            </w:r>
          </w:p>
        </w:tc>
        <w:tc>
          <w:tcPr>
            <w:tcW w:w="2977" w:type="dxa"/>
            <w:gridSpan w:val="2"/>
            <w:tcBorders>
              <w:bottom w:val="single" w:color="000000" w:sz="6" w:space="0"/>
            </w:tcBorders>
            <w:vAlign w:val="center"/>
          </w:tcPr>
          <w:p>
            <w:pPr>
              <w:spacing w:line="300" w:lineRule="exact"/>
              <w:jc w:val="left"/>
              <w:rPr>
                <w:rFonts w:ascii="方正书宋_GBK" w:hAnsi="Calibri" w:eastAsia="方正书宋_GBK"/>
                <w:bCs/>
              </w:rPr>
            </w:pPr>
            <w:r>
              <w:rPr>
                <w:rFonts w:hint="eastAsia" w:ascii="方正书宋_GBK" w:hAnsi="Calibri" w:eastAsia="方正书宋_GBK"/>
                <w:bCs/>
              </w:rP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9" w:type="dxa"/>
            <w:tcBorders>
              <w:bottom w:val="nil"/>
            </w:tcBorders>
            <w:vAlign w:val="center"/>
          </w:tcPr>
          <w:p>
            <w:pPr>
              <w:spacing w:line="300" w:lineRule="exact"/>
              <w:jc w:val="left"/>
              <w:rPr>
                <w:rFonts w:ascii="方正书宋_GBK" w:hAnsi="Calibri" w:eastAsia="方正书宋_GBK"/>
                <w:b/>
              </w:rPr>
            </w:pPr>
            <w:r>
              <w:rPr>
                <w:rFonts w:hint="eastAsia" w:ascii="方正书宋_GBK" w:hAnsi="Calibri" w:eastAsia="方正书宋_GBK"/>
                <w:b/>
              </w:rPr>
              <w:t>绩效目标</w:t>
            </w:r>
          </w:p>
        </w:tc>
        <w:tc>
          <w:tcPr>
            <w:tcW w:w="11188" w:type="dxa"/>
            <w:gridSpan w:val="6"/>
            <w:tcBorders>
              <w:bottom w:val="nil"/>
            </w:tcBorders>
            <w:vAlign w:val="center"/>
          </w:tcPr>
          <w:p>
            <w:pPr>
              <w:spacing w:line="300" w:lineRule="exact"/>
              <w:jc w:val="left"/>
              <w:rPr>
                <w:rFonts w:ascii="方正书宋_GBK" w:hAnsi="Calibri" w:eastAsia="方正书宋_GBK"/>
                <w:bCs/>
              </w:rPr>
            </w:pPr>
            <w:r>
              <w:rPr>
                <w:rFonts w:hint="eastAsia" w:ascii="方正书宋_GBK" w:hAnsi="Calibri" w:eastAsia="方正书宋_GBK"/>
                <w:bCs/>
              </w:rPr>
              <w:t>为加强节约型机关建设，改善乡镇干部职工办公条件。保障干部职工及广大人民群众生命财产安全，提供安全、必要的办公条件，实施办公楼修缮项目。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79"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一级指标</w:t>
            </w:r>
          </w:p>
        </w:tc>
        <w:tc>
          <w:tcPr>
            <w:tcW w:w="4044"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二级指标</w:t>
            </w:r>
          </w:p>
        </w:tc>
        <w:tc>
          <w:tcPr>
            <w:tcW w:w="1276"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三级指标</w:t>
            </w:r>
          </w:p>
        </w:tc>
        <w:tc>
          <w:tcPr>
            <w:tcW w:w="2891" w:type="dxa"/>
            <w:gridSpan w:val="2"/>
            <w:vAlign w:val="center"/>
          </w:tcPr>
          <w:p>
            <w:pPr>
              <w:spacing w:line="300" w:lineRule="exact"/>
              <w:jc w:val="left"/>
              <w:rPr>
                <w:rFonts w:ascii="方正书宋_GBK" w:hAnsi="Calibri" w:eastAsia="方正书宋_GBK"/>
                <w:b/>
              </w:rPr>
            </w:pPr>
            <w:r>
              <w:rPr>
                <w:rFonts w:hint="eastAsia" w:ascii="方正书宋_GBK" w:hAnsi="Calibri" w:eastAsia="方正书宋_GBK"/>
                <w:b/>
              </w:rPr>
              <w:t>绩效指标描述</w:t>
            </w:r>
          </w:p>
        </w:tc>
        <w:tc>
          <w:tcPr>
            <w:tcW w:w="1276"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指标值</w:t>
            </w:r>
          </w:p>
        </w:tc>
        <w:tc>
          <w:tcPr>
            <w:tcW w:w="1701"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2" w:hRule="atLeast"/>
          <w:jc w:val="center"/>
        </w:trPr>
        <w:tc>
          <w:tcPr>
            <w:tcW w:w="1979" w:type="dxa"/>
            <w:vMerge w:val="restart"/>
            <w:vAlign w:val="center"/>
          </w:tcPr>
          <w:p>
            <w:pPr>
              <w:spacing w:line="300" w:lineRule="exact"/>
              <w:jc w:val="left"/>
              <w:rPr>
                <w:rFonts w:ascii="方正书宋_GBK" w:hAnsi="Calibri" w:eastAsia="方正书宋_GBK"/>
                <w:b/>
              </w:rPr>
            </w:pPr>
            <w:r>
              <w:rPr>
                <w:rFonts w:hint="eastAsia" w:ascii="方正书宋_GBK" w:hAnsi="Calibri" w:eastAsia="方正书宋_GBK"/>
                <w:b/>
              </w:rPr>
              <w:t>产出指标</w:t>
            </w:r>
          </w:p>
        </w:tc>
        <w:tc>
          <w:tcPr>
            <w:tcW w:w="4044"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数量指标</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修缮改造任务完成率（%）</w:t>
            </w:r>
          </w:p>
        </w:tc>
        <w:tc>
          <w:tcPr>
            <w:tcW w:w="2891" w:type="dxa"/>
            <w:gridSpan w:val="2"/>
            <w:vAlign w:val="center"/>
          </w:tcPr>
          <w:p>
            <w:pPr>
              <w:spacing w:line="300" w:lineRule="exact"/>
              <w:jc w:val="left"/>
              <w:rPr>
                <w:rFonts w:ascii="方正书宋_GBK" w:hAnsi="Calibri" w:eastAsia="方正书宋_GBK"/>
                <w:bCs/>
              </w:rPr>
            </w:pPr>
            <w:r>
              <w:rPr>
                <w:rFonts w:hint="eastAsia"/>
              </w:rPr>
              <w:t>修缮改造任务完成率（%）</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≥85%</w:t>
            </w:r>
          </w:p>
        </w:tc>
        <w:tc>
          <w:tcPr>
            <w:tcW w:w="1701"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79" w:type="dxa"/>
            <w:vMerge w:val="continue"/>
            <w:vAlign w:val="center"/>
          </w:tcPr>
          <w:p>
            <w:pPr>
              <w:spacing w:line="300" w:lineRule="exact"/>
              <w:jc w:val="left"/>
              <w:rPr>
                <w:rFonts w:ascii="方正书宋_GBK" w:hAnsi="Calibri" w:eastAsia="方正书宋_GBK"/>
                <w:b/>
              </w:rPr>
            </w:pPr>
          </w:p>
        </w:tc>
        <w:tc>
          <w:tcPr>
            <w:tcW w:w="4044"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质量指标</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基础设施建设修缮工程验收合格率</w:t>
            </w:r>
          </w:p>
        </w:tc>
        <w:tc>
          <w:tcPr>
            <w:tcW w:w="2891"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通过验收的工程量占建设、改造、修缮总量的比率</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≥85%</w:t>
            </w:r>
          </w:p>
        </w:tc>
        <w:tc>
          <w:tcPr>
            <w:tcW w:w="1701"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79" w:type="dxa"/>
            <w:vMerge w:val="continue"/>
            <w:vAlign w:val="center"/>
          </w:tcPr>
          <w:p>
            <w:pPr>
              <w:spacing w:line="300" w:lineRule="exact"/>
              <w:jc w:val="left"/>
              <w:rPr>
                <w:rFonts w:ascii="方正书宋_GBK" w:hAnsi="Calibri" w:eastAsia="方正书宋_GBK"/>
                <w:b/>
              </w:rPr>
            </w:pPr>
          </w:p>
        </w:tc>
        <w:tc>
          <w:tcPr>
            <w:tcW w:w="4044"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时效指标</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设施修缮响应时间</w:t>
            </w:r>
          </w:p>
        </w:tc>
        <w:tc>
          <w:tcPr>
            <w:tcW w:w="2891"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设施修缮响应时间</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≥85%</w:t>
            </w:r>
          </w:p>
        </w:tc>
        <w:tc>
          <w:tcPr>
            <w:tcW w:w="1701"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79" w:type="dxa"/>
            <w:vMerge w:val="continue"/>
            <w:vAlign w:val="center"/>
          </w:tcPr>
          <w:p>
            <w:pPr>
              <w:spacing w:line="300" w:lineRule="exact"/>
              <w:jc w:val="left"/>
              <w:rPr>
                <w:rFonts w:ascii="方正书宋_GBK" w:hAnsi="Calibri" w:eastAsia="方正书宋_GBK"/>
                <w:b/>
              </w:rPr>
            </w:pPr>
          </w:p>
        </w:tc>
        <w:tc>
          <w:tcPr>
            <w:tcW w:w="4044"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成本指标</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资金成本</w:t>
            </w:r>
          </w:p>
        </w:tc>
        <w:tc>
          <w:tcPr>
            <w:tcW w:w="2891"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资金成本</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1.6万</w:t>
            </w:r>
          </w:p>
        </w:tc>
        <w:tc>
          <w:tcPr>
            <w:tcW w:w="1701"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79" w:type="dxa"/>
            <w:vAlign w:val="center"/>
          </w:tcPr>
          <w:p>
            <w:pPr>
              <w:spacing w:line="300" w:lineRule="exact"/>
              <w:jc w:val="left"/>
              <w:rPr>
                <w:rFonts w:ascii="方正书宋_GBK" w:hAnsi="Calibri" w:eastAsia="方正书宋_GBK"/>
                <w:b/>
              </w:rPr>
            </w:pPr>
            <w:r>
              <w:rPr>
                <w:rFonts w:hint="eastAsia" w:ascii="方正书宋_GBK" w:hAnsi="Calibri" w:eastAsia="方正书宋_GBK"/>
                <w:b/>
              </w:rPr>
              <w:t>效益指标</w:t>
            </w:r>
          </w:p>
        </w:tc>
        <w:tc>
          <w:tcPr>
            <w:tcW w:w="4044"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经济效益指标</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成本节约</w:t>
            </w:r>
          </w:p>
        </w:tc>
        <w:tc>
          <w:tcPr>
            <w:tcW w:w="2891" w:type="dxa"/>
            <w:gridSpan w:val="2"/>
            <w:vAlign w:val="center"/>
          </w:tcPr>
          <w:p>
            <w:pPr>
              <w:spacing w:line="300" w:lineRule="exact"/>
              <w:jc w:val="left"/>
              <w:rPr>
                <w:rFonts w:ascii="方正书宋_GBK" w:hAnsi="Calibri" w:eastAsia="方正书宋_GBK"/>
                <w:bCs/>
              </w:rPr>
            </w:pPr>
            <w:r>
              <w:rPr>
                <w:rFonts w:hint="eastAsia" w:ascii="方正书宋_GBK" w:hAnsi="Calibri" w:eastAsia="方正书宋_GBK"/>
                <w:bCs/>
              </w:rPr>
              <w:t>成本节约</w:t>
            </w:r>
          </w:p>
        </w:tc>
        <w:tc>
          <w:tcPr>
            <w:tcW w:w="1276"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≥85%</w:t>
            </w:r>
          </w:p>
        </w:tc>
        <w:tc>
          <w:tcPr>
            <w:tcW w:w="1701" w:type="dxa"/>
            <w:vAlign w:val="center"/>
          </w:tcPr>
          <w:p>
            <w:pPr>
              <w:spacing w:line="300" w:lineRule="exact"/>
              <w:jc w:val="left"/>
              <w:rPr>
                <w:rFonts w:ascii="方正书宋_GBK" w:hAnsi="Calibri" w:eastAsia="方正书宋_GBK"/>
                <w:bCs/>
              </w:rPr>
            </w:pPr>
            <w:r>
              <w:rPr>
                <w:rFonts w:hint="eastAsia" w:ascii="方正书宋_GBK" w:hAnsi="Calibri" w:eastAsia="方正书宋_GBK"/>
                <w:bCs/>
              </w:rPr>
              <w:t>文件要求</w:t>
            </w:r>
          </w:p>
        </w:tc>
      </w:tr>
    </w:tbl>
    <w:p>
      <w:pPr>
        <w:spacing w:line="560" w:lineRule="exact"/>
        <w:rPr>
          <w:rFonts w:ascii="黑体" w:hAnsi="黑体" w:eastAsia="黑体"/>
          <w:bCs/>
          <w:sz w:val="32"/>
          <w:szCs w:val="32"/>
        </w:rPr>
      </w:pPr>
    </w:p>
    <w:p>
      <w:pPr>
        <w:spacing w:line="560" w:lineRule="exact"/>
        <w:rPr>
          <w:rFonts w:ascii="黑体" w:hAnsi="黑体" w:eastAsia="黑体"/>
          <w:bCs/>
          <w:sz w:val="32"/>
          <w:szCs w:val="32"/>
        </w:rPr>
      </w:pPr>
      <w:r>
        <w:rPr>
          <w:rFonts w:hint="eastAsia" w:ascii="黑体" w:hAnsi="黑体" w:eastAsia="黑体"/>
          <w:bCs/>
          <w:sz w:val="32"/>
          <w:szCs w:val="32"/>
        </w:rPr>
        <w:t>六、政府采购预算情况</w:t>
      </w:r>
    </w:p>
    <w:p>
      <w:pPr>
        <w:spacing w:line="560" w:lineRule="exact"/>
        <w:ind w:firstLine="627" w:firstLineChars="196"/>
        <w:jc w:val="left"/>
        <w:rPr>
          <w:rFonts w:ascii="仿宋" w:hAnsi="仿宋" w:eastAsia="仿宋" w:cs="宋体"/>
          <w:color w:val="000000"/>
          <w:kern w:val="0"/>
          <w:sz w:val="32"/>
          <w:szCs w:val="32"/>
        </w:rPr>
      </w:pPr>
    </w:p>
    <w:p>
      <w:pPr>
        <w:spacing w:line="560" w:lineRule="exact"/>
        <w:ind w:firstLine="627" w:firstLineChars="196"/>
        <w:jc w:val="left"/>
        <w:rPr>
          <w:rFonts w:ascii="仿宋" w:hAnsi="仿宋" w:eastAsia="仿宋" w:cs="宋体"/>
          <w:color w:val="000000"/>
          <w:kern w:val="0"/>
          <w:sz w:val="36"/>
          <w:szCs w:val="36"/>
        </w:rPr>
      </w:pPr>
      <w:r>
        <w:rPr>
          <w:rFonts w:hint="eastAsia" w:ascii="仿宋" w:hAnsi="仿宋" w:eastAsia="仿宋" w:cs="宋体"/>
          <w:color w:val="000000"/>
          <w:kern w:val="0"/>
          <w:sz w:val="32"/>
          <w:szCs w:val="32"/>
        </w:rPr>
        <w:t>2023年我单位无政府采购预算，空表列示</w:t>
      </w:r>
      <w:r>
        <w:rPr>
          <w:rFonts w:hint="eastAsia" w:ascii="仿宋" w:hAnsi="仿宋" w:eastAsia="仿宋" w:cs="宋体"/>
          <w:color w:val="000000"/>
          <w:kern w:val="0"/>
          <w:sz w:val="36"/>
          <w:szCs w:val="36"/>
        </w:rPr>
        <w:t>。</w:t>
      </w:r>
    </w:p>
    <w:p>
      <w:pPr>
        <w:spacing w:line="560" w:lineRule="exact"/>
        <w:ind w:firstLine="602" w:firstLineChars="200"/>
        <w:jc w:val="center"/>
        <w:outlineLvl w:val="0"/>
        <w:rPr>
          <w:rFonts w:ascii="仿宋_GB2312" w:hAnsi="仿宋_GB2312" w:eastAsia="仿宋_GB2312" w:cs="仿宋_GB2312"/>
          <w:b/>
          <w:bCs/>
          <w:sz w:val="30"/>
          <w:szCs w:val="30"/>
        </w:rPr>
      </w:pPr>
    </w:p>
    <w:p>
      <w:pPr>
        <w:spacing w:line="560" w:lineRule="exact"/>
        <w:ind w:firstLine="602" w:firstLineChars="200"/>
        <w:jc w:val="center"/>
        <w:outlineLvl w:val="0"/>
        <w:rPr>
          <w:rFonts w:hAnsi="宋体"/>
          <w:sz w:val="18"/>
          <w:szCs w:val="18"/>
        </w:rPr>
      </w:pPr>
      <w:r>
        <w:rPr>
          <w:rFonts w:hint="eastAsia" w:ascii="仿宋_GB2312" w:hAnsi="仿宋_GB2312" w:eastAsia="仿宋_GB2312" w:cs="仿宋_GB2312"/>
          <w:b/>
          <w:bCs/>
          <w:sz w:val="30"/>
          <w:szCs w:val="30"/>
        </w:rPr>
        <w:t>单位政府采购预算表</w:t>
      </w:r>
      <w:r>
        <w:fldChar w:fldCharType="begin"/>
      </w:r>
      <w:r>
        <w:rPr>
          <w:rFonts w:ascii="方正小标宋_GBK" w:eastAsia="方正小标宋_GBK"/>
          <w:sz w:val="18"/>
          <w:szCs w:val="18"/>
        </w:rPr>
        <w:instrText xml:space="preserve"> </w:instrText>
      </w:r>
      <w:r>
        <w:rPr>
          <w:rFonts w:hint="eastAsia" w:ascii="方正小标宋_GBK" w:eastAsia="方正小标宋_GBK"/>
          <w:sz w:val="18"/>
          <w:szCs w:val="18"/>
        </w:rPr>
        <w:instrText xml:space="preserve">TC </w:instrText>
      </w:r>
      <w:bookmarkStart w:id="0" w:name="_Toc30009658"/>
      <w:r>
        <w:rPr>
          <w:rFonts w:hint="eastAsia" w:ascii="方正小标宋_GBK" w:eastAsia="方正小标宋_GBK"/>
          <w:sz w:val="18"/>
          <w:szCs w:val="18"/>
        </w:rPr>
        <w:instrText xml:space="preserve">部门政府采购预算</w:instrText>
      </w:r>
      <w:bookmarkEnd w:id="0"/>
      <w:r>
        <w:rPr>
          <w:rFonts w:hint="eastAsia" w:ascii="方正小标宋_GBK" w:eastAsia="方正小标宋_GBK"/>
          <w:sz w:val="18"/>
          <w:szCs w:val="18"/>
        </w:rPr>
        <w:instrText xml:space="preserve"> \f A \l 1</w:instrText>
      </w:r>
      <w:r>
        <w:rPr>
          <w:rFonts w:ascii="方正小标宋_GBK" w:eastAsia="方正小标宋_GBK"/>
          <w:sz w:val="18"/>
          <w:szCs w:val="18"/>
        </w:rPr>
        <w:instrText xml:space="preserve"> </w:instrText>
      </w:r>
      <w:r>
        <w:rPr>
          <w:rFonts w:ascii="方正小标宋_GBK" w:eastAsia="方正小标宋_GBK"/>
          <w:sz w:val="18"/>
          <w:szCs w:val="18"/>
        </w:rPr>
        <w:fldChar w:fldCharType="end"/>
      </w:r>
    </w:p>
    <w:tbl>
      <w:tblPr>
        <w:tblStyle w:val="5"/>
        <w:tblW w:w="1269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45"/>
        <w:gridCol w:w="687"/>
        <w:gridCol w:w="596"/>
        <w:gridCol w:w="979"/>
        <w:gridCol w:w="480"/>
        <w:gridCol w:w="322"/>
        <w:gridCol w:w="419"/>
        <w:gridCol w:w="542"/>
        <w:gridCol w:w="822"/>
        <w:gridCol w:w="679"/>
        <w:gridCol w:w="640"/>
        <w:gridCol w:w="1080"/>
        <w:gridCol w:w="1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7828" w:type="dxa"/>
            <w:gridSpan w:val="7"/>
            <w:tcBorders>
              <w:top w:val="single" w:color="FFFFFF" w:sz="6" w:space="0"/>
              <w:left w:val="single" w:color="FFFFFF" w:sz="6" w:space="0"/>
              <w:right w:val="single" w:color="FFFFFF" w:sz="6" w:space="0"/>
            </w:tcBorders>
            <w:vAlign w:val="center"/>
          </w:tcPr>
          <w:p>
            <w:pPr>
              <w:spacing w:line="560" w:lineRule="exact"/>
              <w:jc w:val="left"/>
              <w:rPr>
                <w:rFonts w:ascii="宋体" w:hAnsi="宋体" w:cs="宋体"/>
                <w:sz w:val="18"/>
                <w:szCs w:val="18"/>
              </w:rPr>
            </w:pPr>
          </w:p>
        </w:tc>
        <w:tc>
          <w:tcPr>
            <w:tcW w:w="4869" w:type="dxa"/>
            <w:gridSpan w:val="6"/>
            <w:tcBorders>
              <w:top w:val="single" w:color="FFFFFF" w:sz="6" w:space="0"/>
              <w:left w:val="single" w:color="FFFFFF" w:sz="6" w:space="0"/>
              <w:right w:val="single" w:color="FFFFFF" w:sz="6" w:space="0"/>
            </w:tcBorders>
            <w:vAlign w:val="center"/>
          </w:tcPr>
          <w:p>
            <w:pPr>
              <w:spacing w:line="560" w:lineRule="exact"/>
              <w:jc w:val="right"/>
              <w:rPr>
                <w:rFonts w:ascii="宋体" w:hAnsi="宋体" w:cs="宋体"/>
                <w:sz w:val="18"/>
                <w:szCs w:val="18"/>
              </w:rPr>
            </w:pPr>
            <w:r>
              <w:rPr>
                <w:rFonts w:hint="eastAsia" w:ascii="宋体" w:hAnsi="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8" w:hRule="atLeast"/>
          <w:tblHeader/>
          <w:jc w:val="center"/>
        </w:trPr>
        <w:tc>
          <w:tcPr>
            <w:tcW w:w="5032" w:type="dxa"/>
            <w:gridSpan w:val="2"/>
            <w:vAlign w:val="center"/>
          </w:tcPr>
          <w:p>
            <w:pPr>
              <w:spacing w:line="560" w:lineRule="exact"/>
              <w:jc w:val="center"/>
              <w:rPr>
                <w:rFonts w:ascii="宋体" w:hAnsi="宋体" w:cs="宋体"/>
                <w:b/>
                <w:sz w:val="18"/>
                <w:szCs w:val="18"/>
              </w:rPr>
            </w:pPr>
            <w:r>
              <w:rPr>
                <w:rFonts w:hint="eastAsia" w:ascii="宋体" w:hAnsi="宋体" w:cs="宋体"/>
                <w:b/>
                <w:sz w:val="18"/>
                <w:szCs w:val="18"/>
              </w:rPr>
              <w:t>政府采购项目来源</w:t>
            </w:r>
          </w:p>
        </w:tc>
        <w:tc>
          <w:tcPr>
            <w:tcW w:w="596" w:type="dxa"/>
            <w:vMerge w:val="restart"/>
            <w:vAlign w:val="center"/>
          </w:tcPr>
          <w:p>
            <w:pPr>
              <w:spacing w:line="560" w:lineRule="exact"/>
              <w:jc w:val="center"/>
              <w:rPr>
                <w:rFonts w:ascii="宋体" w:hAnsi="宋体" w:cs="宋体"/>
                <w:b/>
                <w:sz w:val="18"/>
                <w:szCs w:val="18"/>
              </w:rPr>
            </w:pPr>
            <w:r>
              <w:rPr>
                <w:rFonts w:hint="eastAsia" w:ascii="宋体" w:hAnsi="宋体" w:cs="宋体"/>
                <w:b/>
                <w:sz w:val="18"/>
                <w:szCs w:val="18"/>
              </w:rPr>
              <w:t>采购</w:t>
            </w:r>
          </w:p>
          <w:p>
            <w:pPr>
              <w:spacing w:line="560" w:lineRule="exact"/>
              <w:jc w:val="center"/>
              <w:rPr>
                <w:rFonts w:ascii="宋体" w:hAnsi="宋体" w:cs="宋体"/>
                <w:b/>
                <w:sz w:val="18"/>
                <w:szCs w:val="18"/>
              </w:rPr>
            </w:pPr>
            <w:r>
              <w:rPr>
                <w:rFonts w:hint="eastAsia" w:ascii="宋体" w:hAnsi="宋体" w:cs="宋体"/>
                <w:b/>
                <w:sz w:val="18"/>
                <w:szCs w:val="18"/>
              </w:rPr>
              <w:t>物品</w:t>
            </w:r>
          </w:p>
          <w:p>
            <w:pPr>
              <w:spacing w:line="560" w:lineRule="exact"/>
              <w:jc w:val="center"/>
              <w:rPr>
                <w:rFonts w:ascii="宋体" w:hAnsi="宋体" w:cs="宋体"/>
                <w:b/>
                <w:sz w:val="18"/>
                <w:szCs w:val="18"/>
              </w:rPr>
            </w:pPr>
            <w:r>
              <w:rPr>
                <w:rFonts w:hint="eastAsia" w:ascii="宋体" w:hAnsi="宋体" w:cs="宋体"/>
                <w:b/>
                <w:sz w:val="18"/>
                <w:szCs w:val="18"/>
              </w:rPr>
              <w:t>名称</w:t>
            </w:r>
          </w:p>
        </w:tc>
        <w:tc>
          <w:tcPr>
            <w:tcW w:w="979" w:type="dxa"/>
            <w:vMerge w:val="restart"/>
            <w:vAlign w:val="center"/>
          </w:tcPr>
          <w:p>
            <w:pPr>
              <w:spacing w:line="560" w:lineRule="exact"/>
              <w:jc w:val="center"/>
              <w:rPr>
                <w:rFonts w:ascii="宋体" w:hAnsi="宋体" w:cs="宋体"/>
                <w:b/>
                <w:sz w:val="18"/>
                <w:szCs w:val="18"/>
              </w:rPr>
            </w:pPr>
            <w:r>
              <w:rPr>
                <w:rFonts w:hint="eastAsia" w:ascii="宋体" w:hAnsi="宋体" w:cs="宋体"/>
                <w:b/>
                <w:sz w:val="18"/>
                <w:szCs w:val="18"/>
              </w:rPr>
              <w:t>政府采购</w:t>
            </w:r>
          </w:p>
          <w:p>
            <w:pPr>
              <w:spacing w:line="560" w:lineRule="exact"/>
              <w:jc w:val="center"/>
              <w:rPr>
                <w:rFonts w:ascii="宋体" w:hAnsi="宋体" w:cs="宋体"/>
                <w:b/>
                <w:sz w:val="18"/>
                <w:szCs w:val="18"/>
              </w:rPr>
            </w:pPr>
            <w:r>
              <w:rPr>
                <w:rFonts w:hint="eastAsia" w:ascii="宋体" w:hAnsi="宋体" w:cs="宋体"/>
                <w:b/>
                <w:sz w:val="18"/>
                <w:szCs w:val="18"/>
              </w:rPr>
              <w:t>目录序号</w:t>
            </w:r>
          </w:p>
        </w:tc>
        <w:tc>
          <w:tcPr>
            <w:tcW w:w="480" w:type="dxa"/>
            <w:vMerge w:val="restart"/>
            <w:vAlign w:val="center"/>
          </w:tcPr>
          <w:p>
            <w:pPr>
              <w:spacing w:line="560" w:lineRule="exact"/>
              <w:jc w:val="center"/>
              <w:rPr>
                <w:rFonts w:ascii="宋体" w:hAnsi="宋体" w:cs="宋体"/>
                <w:b/>
                <w:sz w:val="18"/>
                <w:szCs w:val="18"/>
              </w:rPr>
            </w:pPr>
            <w:r>
              <w:rPr>
                <w:rFonts w:hint="eastAsia" w:ascii="宋体" w:hAnsi="宋体" w:cs="宋体"/>
                <w:b/>
                <w:sz w:val="18"/>
                <w:szCs w:val="18"/>
              </w:rPr>
              <w:t>计量  单位</w:t>
            </w:r>
          </w:p>
        </w:tc>
        <w:tc>
          <w:tcPr>
            <w:tcW w:w="322" w:type="dxa"/>
            <w:vMerge w:val="restart"/>
            <w:vAlign w:val="center"/>
          </w:tcPr>
          <w:p>
            <w:pPr>
              <w:spacing w:line="560" w:lineRule="exact"/>
              <w:jc w:val="center"/>
              <w:rPr>
                <w:rFonts w:ascii="宋体" w:hAnsi="宋体" w:cs="宋体"/>
                <w:b/>
                <w:sz w:val="18"/>
                <w:szCs w:val="18"/>
              </w:rPr>
            </w:pPr>
            <w:r>
              <w:rPr>
                <w:rFonts w:hint="eastAsia" w:ascii="宋体" w:hAnsi="宋体" w:cs="宋体"/>
                <w:b/>
                <w:sz w:val="18"/>
                <w:szCs w:val="18"/>
              </w:rPr>
              <w:t>数量</w:t>
            </w:r>
          </w:p>
        </w:tc>
        <w:tc>
          <w:tcPr>
            <w:tcW w:w="419" w:type="dxa"/>
            <w:vMerge w:val="restart"/>
            <w:vAlign w:val="center"/>
          </w:tcPr>
          <w:p>
            <w:pPr>
              <w:spacing w:line="560" w:lineRule="exact"/>
              <w:jc w:val="center"/>
              <w:rPr>
                <w:rFonts w:ascii="宋体" w:hAnsi="宋体" w:cs="宋体"/>
                <w:b/>
                <w:sz w:val="18"/>
                <w:szCs w:val="18"/>
              </w:rPr>
            </w:pPr>
            <w:r>
              <w:rPr>
                <w:rFonts w:hint="eastAsia" w:ascii="宋体" w:hAnsi="宋体" w:cs="宋体"/>
                <w:b/>
                <w:sz w:val="18"/>
                <w:szCs w:val="18"/>
              </w:rPr>
              <w:t>单价</w:t>
            </w:r>
          </w:p>
        </w:tc>
        <w:tc>
          <w:tcPr>
            <w:tcW w:w="4869" w:type="dxa"/>
            <w:gridSpan w:val="6"/>
            <w:vAlign w:val="center"/>
          </w:tcPr>
          <w:p>
            <w:pPr>
              <w:spacing w:line="560" w:lineRule="exact"/>
              <w:jc w:val="center"/>
              <w:rPr>
                <w:rFonts w:ascii="宋体" w:hAnsi="宋体" w:cs="宋体"/>
                <w:b/>
                <w:sz w:val="18"/>
                <w:szCs w:val="18"/>
              </w:rPr>
            </w:pPr>
            <w:r>
              <w:rPr>
                <w:rFonts w:hint="eastAsia" w:ascii="宋体" w:hAnsi="宋体" w:cs="宋体"/>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61" w:hRule="atLeast"/>
          <w:tblHeader/>
          <w:jc w:val="center"/>
        </w:trPr>
        <w:tc>
          <w:tcPr>
            <w:tcW w:w="4345" w:type="dxa"/>
            <w:vAlign w:val="center"/>
          </w:tcPr>
          <w:p>
            <w:pPr>
              <w:spacing w:line="560" w:lineRule="exact"/>
              <w:jc w:val="center"/>
              <w:rPr>
                <w:rFonts w:ascii="宋体" w:hAnsi="宋体" w:cs="宋体"/>
                <w:b/>
                <w:sz w:val="18"/>
                <w:szCs w:val="18"/>
              </w:rPr>
            </w:pPr>
            <w:r>
              <w:rPr>
                <w:rFonts w:hint="eastAsia" w:ascii="宋体" w:hAnsi="宋体" w:cs="宋体"/>
                <w:b/>
                <w:sz w:val="18"/>
                <w:szCs w:val="18"/>
              </w:rPr>
              <w:t>项目</w:t>
            </w:r>
          </w:p>
          <w:p>
            <w:pPr>
              <w:spacing w:line="560" w:lineRule="exact"/>
              <w:jc w:val="center"/>
              <w:rPr>
                <w:rFonts w:ascii="宋体" w:hAnsi="宋体" w:cs="宋体"/>
                <w:b/>
                <w:sz w:val="18"/>
                <w:szCs w:val="18"/>
              </w:rPr>
            </w:pPr>
            <w:r>
              <w:rPr>
                <w:rFonts w:hint="eastAsia" w:ascii="宋体" w:hAnsi="宋体" w:cs="宋体"/>
                <w:b/>
                <w:sz w:val="18"/>
                <w:szCs w:val="18"/>
              </w:rPr>
              <w:t>名称</w:t>
            </w:r>
          </w:p>
        </w:tc>
        <w:tc>
          <w:tcPr>
            <w:tcW w:w="687" w:type="dxa"/>
            <w:vAlign w:val="center"/>
          </w:tcPr>
          <w:p>
            <w:pPr>
              <w:spacing w:line="560" w:lineRule="exact"/>
              <w:jc w:val="center"/>
              <w:rPr>
                <w:rFonts w:ascii="宋体" w:hAnsi="宋体" w:cs="宋体"/>
                <w:b/>
                <w:sz w:val="18"/>
                <w:szCs w:val="18"/>
              </w:rPr>
            </w:pPr>
            <w:r>
              <w:rPr>
                <w:rFonts w:hint="eastAsia" w:ascii="宋体" w:hAnsi="宋体" w:cs="宋体"/>
                <w:b/>
                <w:sz w:val="18"/>
                <w:szCs w:val="18"/>
              </w:rPr>
              <w:t>预算</w:t>
            </w:r>
          </w:p>
          <w:p>
            <w:pPr>
              <w:spacing w:line="560" w:lineRule="exact"/>
              <w:jc w:val="center"/>
              <w:rPr>
                <w:rFonts w:ascii="宋体" w:hAnsi="宋体" w:cs="宋体"/>
                <w:b/>
                <w:sz w:val="18"/>
                <w:szCs w:val="18"/>
              </w:rPr>
            </w:pPr>
            <w:r>
              <w:rPr>
                <w:rFonts w:hint="eastAsia" w:ascii="宋体" w:hAnsi="宋体" w:cs="宋体"/>
                <w:b/>
                <w:sz w:val="18"/>
                <w:szCs w:val="18"/>
              </w:rPr>
              <w:t>资金</w:t>
            </w:r>
          </w:p>
        </w:tc>
        <w:tc>
          <w:tcPr>
            <w:tcW w:w="596" w:type="dxa"/>
            <w:vMerge w:val="continue"/>
            <w:vAlign w:val="center"/>
          </w:tcPr>
          <w:p>
            <w:pPr>
              <w:spacing w:line="560" w:lineRule="exact"/>
              <w:jc w:val="left"/>
              <w:outlineLvl w:val="0"/>
              <w:rPr>
                <w:rFonts w:ascii="宋体" w:hAnsi="宋体" w:cs="宋体"/>
                <w:sz w:val="18"/>
                <w:szCs w:val="18"/>
              </w:rPr>
            </w:pPr>
          </w:p>
        </w:tc>
        <w:tc>
          <w:tcPr>
            <w:tcW w:w="979" w:type="dxa"/>
            <w:vMerge w:val="continue"/>
            <w:vAlign w:val="center"/>
          </w:tcPr>
          <w:p>
            <w:pPr>
              <w:spacing w:line="560" w:lineRule="exact"/>
              <w:jc w:val="left"/>
              <w:outlineLvl w:val="0"/>
              <w:rPr>
                <w:rFonts w:ascii="宋体" w:hAnsi="宋体" w:cs="宋体"/>
                <w:sz w:val="18"/>
                <w:szCs w:val="18"/>
              </w:rPr>
            </w:pPr>
          </w:p>
        </w:tc>
        <w:tc>
          <w:tcPr>
            <w:tcW w:w="480" w:type="dxa"/>
            <w:vMerge w:val="continue"/>
            <w:vAlign w:val="center"/>
          </w:tcPr>
          <w:p>
            <w:pPr>
              <w:spacing w:line="560" w:lineRule="exact"/>
              <w:jc w:val="left"/>
              <w:outlineLvl w:val="0"/>
              <w:rPr>
                <w:rFonts w:ascii="宋体" w:hAnsi="宋体" w:cs="宋体"/>
                <w:sz w:val="18"/>
                <w:szCs w:val="18"/>
              </w:rPr>
            </w:pPr>
          </w:p>
        </w:tc>
        <w:tc>
          <w:tcPr>
            <w:tcW w:w="322" w:type="dxa"/>
            <w:vMerge w:val="continue"/>
            <w:vAlign w:val="center"/>
          </w:tcPr>
          <w:p>
            <w:pPr>
              <w:spacing w:line="560" w:lineRule="exact"/>
              <w:jc w:val="left"/>
              <w:outlineLvl w:val="0"/>
              <w:rPr>
                <w:rFonts w:ascii="宋体" w:hAnsi="宋体" w:cs="宋体"/>
                <w:sz w:val="18"/>
                <w:szCs w:val="18"/>
              </w:rPr>
            </w:pPr>
          </w:p>
        </w:tc>
        <w:tc>
          <w:tcPr>
            <w:tcW w:w="419" w:type="dxa"/>
            <w:vMerge w:val="continue"/>
            <w:vAlign w:val="center"/>
          </w:tcPr>
          <w:p>
            <w:pPr>
              <w:spacing w:line="560" w:lineRule="exact"/>
              <w:jc w:val="left"/>
              <w:outlineLvl w:val="0"/>
              <w:rPr>
                <w:rFonts w:ascii="宋体" w:hAnsi="宋体" w:cs="宋体"/>
                <w:sz w:val="18"/>
                <w:szCs w:val="18"/>
              </w:rPr>
            </w:pPr>
          </w:p>
        </w:tc>
        <w:tc>
          <w:tcPr>
            <w:tcW w:w="542" w:type="dxa"/>
            <w:vAlign w:val="center"/>
          </w:tcPr>
          <w:p>
            <w:pPr>
              <w:spacing w:line="560" w:lineRule="exact"/>
              <w:jc w:val="center"/>
              <w:rPr>
                <w:rFonts w:ascii="宋体" w:hAnsi="宋体" w:cs="宋体"/>
                <w:b/>
                <w:sz w:val="18"/>
                <w:szCs w:val="18"/>
              </w:rPr>
            </w:pPr>
            <w:r>
              <w:rPr>
                <w:rFonts w:hint="eastAsia" w:ascii="宋体" w:hAnsi="宋体" w:cs="宋体"/>
                <w:b/>
                <w:sz w:val="18"/>
                <w:szCs w:val="18"/>
              </w:rPr>
              <w:t>合计</w:t>
            </w:r>
          </w:p>
        </w:tc>
        <w:tc>
          <w:tcPr>
            <w:tcW w:w="822" w:type="dxa"/>
            <w:vAlign w:val="center"/>
          </w:tcPr>
          <w:p>
            <w:pPr>
              <w:spacing w:line="560" w:lineRule="exact"/>
              <w:jc w:val="center"/>
              <w:rPr>
                <w:rFonts w:ascii="宋体" w:hAnsi="宋体" w:cs="宋体"/>
                <w:b/>
                <w:sz w:val="18"/>
                <w:szCs w:val="18"/>
              </w:rPr>
            </w:pPr>
            <w:r>
              <w:rPr>
                <w:rFonts w:hint="eastAsia" w:ascii="宋体" w:hAnsi="宋体" w:cs="宋体"/>
                <w:b/>
                <w:sz w:val="18"/>
                <w:szCs w:val="18"/>
              </w:rPr>
              <w:t>一般公共预算拨款</w:t>
            </w:r>
          </w:p>
        </w:tc>
        <w:tc>
          <w:tcPr>
            <w:tcW w:w="679" w:type="dxa"/>
            <w:vAlign w:val="center"/>
          </w:tcPr>
          <w:p>
            <w:pPr>
              <w:spacing w:line="560" w:lineRule="exact"/>
              <w:jc w:val="center"/>
              <w:rPr>
                <w:rFonts w:ascii="宋体" w:hAnsi="宋体" w:cs="宋体"/>
                <w:b/>
                <w:sz w:val="18"/>
                <w:szCs w:val="18"/>
              </w:rPr>
            </w:pPr>
            <w:r>
              <w:rPr>
                <w:rFonts w:hint="eastAsia" w:ascii="宋体" w:hAnsi="宋体" w:cs="宋体"/>
                <w:b/>
                <w:sz w:val="18"/>
                <w:szCs w:val="18"/>
              </w:rPr>
              <w:t>基金预算拨款</w:t>
            </w:r>
          </w:p>
        </w:tc>
        <w:tc>
          <w:tcPr>
            <w:tcW w:w="640" w:type="dxa"/>
            <w:vAlign w:val="center"/>
          </w:tcPr>
          <w:p>
            <w:pPr>
              <w:spacing w:line="560" w:lineRule="exact"/>
              <w:jc w:val="center"/>
              <w:rPr>
                <w:rFonts w:ascii="宋体" w:hAnsi="宋体" w:cs="宋体"/>
                <w:b/>
                <w:sz w:val="18"/>
                <w:szCs w:val="18"/>
              </w:rPr>
            </w:pPr>
            <w:r>
              <w:rPr>
                <w:rFonts w:hint="eastAsia" w:ascii="宋体" w:hAnsi="宋体" w:cs="宋体"/>
                <w:b/>
                <w:sz w:val="18"/>
                <w:szCs w:val="18"/>
              </w:rPr>
              <w:t>国有资本经营预算拨款</w:t>
            </w:r>
          </w:p>
        </w:tc>
        <w:tc>
          <w:tcPr>
            <w:tcW w:w="1080" w:type="dxa"/>
            <w:vAlign w:val="center"/>
          </w:tcPr>
          <w:p>
            <w:pPr>
              <w:spacing w:line="560" w:lineRule="exact"/>
              <w:jc w:val="center"/>
              <w:rPr>
                <w:rFonts w:ascii="宋体" w:hAnsi="宋体" w:cs="宋体"/>
                <w:b/>
                <w:sz w:val="18"/>
                <w:szCs w:val="18"/>
              </w:rPr>
            </w:pPr>
            <w:r>
              <w:rPr>
                <w:rFonts w:hint="eastAsia" w:ascii="宋体" w:hAnsi="宋体" w:cs="宋体"/>
                <w:b/>
                <w:sz w:val="18"/>
                <w:szCs w:val="18"/>
              </w:rPr>
              <w:t>财政专户核拨</w:t>
            </w:r>
          </w:p>
        </w:tc>
        <w:tc>
          <w:tcPr>
            <w:tcW w:w="1106" w:type="dxa"/>
            <w:vAlign w:val="center"/>
          </w:tcPr>
          <w:p>
            <w:pPr>
              <w:spacing w:line="560" w:lineRule="exact"/>
              <w:jc w:val="center"/>
              <w:rPr>
                <w:rFonts w:ascii="宋体" w:hAnsi="宋体" w:cs="宋体"/>
                <w:b/>
                <w:sz w:val="18"/>
                <w:szCs w:val="18"/>
              </w:rPr>
            </w:pPr>
            <w:r>
              <w:rPr>
                <w:rFonts w:hint="eastAsia" w:ascii="宋体" w:hAnsi="宋体" w:cs="宋体"/>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4345" w:type="dxa"/>
            <w:vAlign w:val="center"/>
          </w:tcPr>
          <w:p>
            <w:pPr>
              <w:spacing w:line="560" w:lineRule="exact"/>
              <w:jc w:val="center"/>
              <w:rPr>
                <w:rFonts w:ascii="宋体" w:hAnsi="宋体" w:cs="宋体"/>
                <w:b/>
                <w:sz w:val="18"/>
                <w:szCs w:val="18"/>
              </w:rPr>
            </w:pPr>
          </w:p>
        </w:tc>
        <w:tc>
          <w:tcPr>
            <w:tcW w:w="687" w:type="dxa"/>
            <w:vAlign w:val="center"/>
          </w:tcPr>
          <w:p>
            <w:pPr>
              <w:spacing w:line="560" w:lineRule="exact"/>
              <w:jc w:val="right"/>
              <w:rPr>
                <w:rFonts w:ascii="宋体" w:hAnsi="宋体" w:cs="宋体"/>
                <w:b/>
                <w:sz w:val="18"/>
                <w:szCs w:val="18"/>
              </w:rPr>
            </w:pPr>
          </w:p>
        </w:tc>
        <w:tc>
          <w:tcPr>
            <w:tcW w:w="596" w:type="dxa"/>
            <w:vAlign w:val="center"/>
          </w:tcPr>
          <w:p>
            <w:pPr>
              <w:spacing w:line="560" w:lineRule="exact"/>
              <w:jc w:val="left"/>
              <w:rPr>
                <w:rFonts w:ascii="宋体" w:hAnsi="宋体" w:cs="宋体"/>
                <w:b/>
                <w:sz w:val="18"/>
                <w:szCs w:val="18"/>
              </w:rPr>
            </w:pPr>
          </w:p>
        </w:tc>
        <w:tc>
          <w:tcPr>
            <w:tcW w:w="979" w:type="dxa"/>
            <w:vAlign w:val="center"/>
          </w:tcPr>
          <w:p>
            <w:pPr>
              <w:spacing w:line="560" w:lineRule="exact"/>
              <w:jc w:val="left"/>
              <w:rPr>
                <w:rFonts w:ascii="宋体" w:hAnsi="宋体" w:cs="宋体"/>
                <w:b/>
                <w:sz w:val="18"/>
                <w:szCs w:val="18"/>
              </w:rPr>
            </w:pPr>
          </w:p>
        </w:tc>
        <w:tc>
          <w:tcPr>
            <w:tcW w:w="480" w:type="dxa"/>
            <w:vAlign w:val="center"/>
          </w:tcPr>
          <w:p>
            <w:pPr>
              <w:spacing w:line="560" w:lineRule="exact"/>
              <w:jc w:val="center"/>
              <w:rPr>
                <w:rFonts w:ascii="宋体" w:hAnsi="宋体" w:cs="宋体"/>
                <w:b/>
                <w:sz w:val="18"/>
                <w:szCs w:val="18"/>
              </w:rPr>
            </w:pPr>
          </w:p>
        </w:tc>
        <w:tc>
          <w:tcPr>
            <w:tcW w:w="322" w:type="dxa"/>
            <w:vAlign w:val="center"/>
          </w:tcPr>
          <w:p>
            <w:pPr>
              <w:spacing w:line="560" w:lineRule="exact"/>
              <w:jc w:val="right"/>
              <w:rPr>
                <w:rFonts w:ascii="宋体" w:hAnsi="宋体" w:cs="宋体"/>
                <w:b/>
                <w:sz w:val="18"/>
                <w:szCs w:val="18"/>
              </w:rPr>
            </w:pPr>
          </w:p>
        </w:tc>
        <w:tc>
          <w:tcPr>
            <w:tcW w:w="419" w:type="dxa"/>
            <w:vAlign w:val="center"/>
          </w:tcPr>
          <w:p>
            <w:pPr>
              <w:spacing w:line="560" w:lineRule="exact"/>
              <w:jc w:val="right"/>
              <w:rPr>
                <w:rFonts w:ascii="宋体" w:hAnsi="宋体" w:cs="宋体"/>
                <w:b/>
                <w:sz w:val="18"/>
                <w:szCs w:val="18"/>
              </w:rPr>
            </w:pPr>
          </w:p>
        </w:tc>
        <w:tc>
          <w:tcPr>
            <w:tcW w:w="542" w:type="dxa"/>
            <w:vAlign w:val="center"/>
          </w:tcPr>
          <w:p>
            <w:pPr>
              <w:spacing w:line="560" w:lineRule="exact"/>
              <w:jc w:val="right"/>
              <w:rPr>
                <w:rFonts w:ascii="宋体" w:hAnsi="宋体" w:cs="宋体"/>
                <w:b/>
                <w:sz w:val="18"/>
                <w:szCs w:val="18"/>
              </w:rPr>
            </w:pPr>
          </w:p>
        </w:tc>
        <w:tc>
          <w:tcPr>
            <w:tcW w:w="822" w:type="dxa"/>
            <w:vAlign w:val="center"/>
          </w:tcPr>
          <w:p>
            <w:pPr>
              <w:spacing w:line="560" w:lineRule="exact"/>
              <w:rPr>
                <w:rFonts w:ascii="宋体" w:hAnsi="宋体" w:cs="宋体"/>
                <w:b/>
                <w:sz w:val="18"/>
                <w:szCs w:val="18"/>
              </w:rPr>
            </w:pPr>
          </w:p>
        </w:tc>
        <w:tc>
          <w:tcPr>
            <w:tcW w:w="679" w:type="dxa"/>
            <w:vAlign w:val="center"/>
          </w:tcPr>
          <w:p>
            <w:pPr>
              <w:spacing w:line="560" w:lineRule="exact"/>
              <w:jc w:val="right"/>
              <w:rPr>
                <w:rFonts w:ascii="宋体" w:hAnsi="宋体" w:cs="宋体"/>
                <w:b/>
                <w:sz w:val="18"/>
                <w:szCs w:val="18"/>
              </w:rPr>
            </w:pPr>
          </w:p>
        </w:tc>
        <w:tc>
          <w:tcPr>
            <w:tcW w:w="640" w:type="dxa"/>
            <w:vAlign w:val="center"/>
          </w:tcPr>
          <w:p>
            <w:pPr>
              <w:spacing w:line="560" w:lineRule="exact"/>
              <w:jc w:val="right"/>
              <w:rPr>
                <w:rFonts w:ascii="宋体" w:hAnsi="宋体" w:cs="宋体"/>
                <w:b/>
                <w:sz w:val="18"/>
                <w:szCs w:val="18"/>
              </w:rPr>
            </w:pPr>
          </w:p>
        </w:tc>
        <w:tc>
          <w:tcPr>
            <w:tcW w:w="1080" w:type="dxa"/>
            <w:vAlign w:val="center"/>
          </w:tcPr>
          <w:p>
            <w:pPr>
              <w:spacing w:line="560" w:lineRule="exact"/>
              <w:jc w:val="right"/>
              <w:rPr>
                <w:rFonts w:ascii="宋体" w:hAnsi="宋体" w:cs="宋体"/>
                <w:b/>
                <w:sz w:val="18"/>
                <w:szCs w:val="18"/>
              </w:rPr>
            </w:pPr>
          </w:p>
        </w:tc>
        <w:tc>
          <w:tcPr>
            <w:tcW w:w="1106" w:type="dxa"/>
            <w:vAlign w:val="center"/>
          </w:tcPr>
          <w:p>
            <w:pPr>
              <w:spacing w:line="560" w:lineRule="exact"/>
              <w:jc w:val="right"/>
              <w:rPr>
                <w:rFonts w:ascii="宋体" w:hAnsi="宋体" w:cs="宋体"/>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3" w:hRule="atLeast"/>
          <w:jc w:val="center"/>
        </w:trPr>
        <w:tc>
          <w:tcPr>
            <w:tcW w:w="4345" w:type="dxa"/>
            <w:vAlign w:val="center"/>
          </w:tcPr>
          <w:p>
            <w:pPr>
              <w:spacing w:line="560" w:lineRule="exact"/>
              <w:jc w:val="left"/>
              <w:rPr>
                <w:rFonts w:ascii="宋体" w:hAnsi="宋体" w:cs="宋体"/>
                <w:sz w:val="18"/>
                <w:szCs w:val="18"/>
              </w:rPr>
            </w:pPr>
          </w:p>
        </w:tc>
        <w:tc>
          <w:tcPr>
            <w:tcW w:w="687" w:type="dxa"/>
            <w:vAlign w:val="center"/>
          </w:tcPr>
          <w:p>
            <w:pPr>
              <w:spacing w:line="560" w:lineRule="exact"/>
              <w:jc w:val="right"/>
              <w:rPr>
                <w:rFonts w:ascii="宋体" w:hAnsi="宋体" w:cs="宋体"/>
                <w:sz w:val="18"/>
                <w:szCs w:val="18"/>
              </w:rPr>
            </w:pPr>
          </w:p>
        </w:tc>
        <w:tc>
          <w:tcPr>
            <w:tcW w:w="596" w:type="dxa"/>
            <w:vAlign w:val="center"/>
          </w:tcPr>
          <w:p>
            <w:pPr>
              <w:spacing w:line="560" w:lineRule="exact"/>
              <w:jc w:val="left"/>
              <w:rPr>
                <w:rFonts w:ascii="宋体" w:hAnsi="宋体" w:cs="宋体"/>
                <w:sz w:val="18"/>
                <w:szCs w:val="18"/>
              </w:rPr>
            </w:pPr>
          </w:p>
        </w:tc>
        <w:tc>
          <w:tcPr>
            <w:tcW w:w="979" w:type="dxa"/>
            <w:vAlign w:val="center"/>
          </w:tcPr>
          <w:p>
            <w:pPr>
              <w:spacing w:line="560" w:lineRule="exact"/>
              <w:jc w:val="left"/>
              <w:rPr>
                <w:rFonts w:ascii="宋体" w:hAnsi="宋体" w:cs="宋体"/>
                <w:sz w:val="18"/>
                <w:szCs w:val="18"/>
              </w:rPr>
            </w:pPr>
          </w:p>
        </w:tc>
        <w:tc>
          <w:tcPr>
            <w:tcW w:w="480" w:type="dxa"/>
            <w:vAlign w:val="center"/>
          </w:tcPr>
          <w:p>
            <w:pPr>
              <w:spacing w:line="560" w:lineRule="exact"/>
              <w:jc w:val="center"/>
              <w:rPr>
                <w:rFonts w:ascii="宋体" w:hAnsi="宋体" w:cs="宋体"/>
                <w:sz w:val="18"/>
                <w:szCs w:val="18"/>
              </w:rPr>
            </w:pPr>
          </w:p>
        </w:tc>
        <w:tc>
          <w:tcPr>
            <w:tcW w:w="322" w:type="dxa"/>
            <w:vAlign w:val="center"/>
          </w:tcPr>
          <w:p>
            <w:pPr>
              <w:spacing w:line="560" w:lineRule="exact"/>
              <w:jc w:val="right"/>
              <w:rPr>
                <w:rFonts w:ascii="宋体" w:hAnsi="宋体" w:cs="宋体"/>
                <w:sz w:val="18"/>
                <w:szCs w:val="18"/>
              </w:rPr>
            </w:pPr>
          </w:p>
        </w:tc>
        <w:tc>
          <w:tcPr>
            <w:tcW w:w="419" w:type="dxa"/>
            <w:vAlign w:val="center"/>
          </w:tcPr>
          <w:p>
            <w:pPr>
              <w:spacing w:line="560" w:lineRule="exact"/>
              <w:jc w:val="right"/>
              <w:rPr>
                <w:rFonts w:ascii="宋体" w:hAnsi="宋体" w:cs="宋体"/>
                <w:sz w:val="18"/>
                <w:szCs w:val="18"/>
              </w:rPr>
            </w:pPr>
          </w:p>
        </w:tc>
        <w:tc>
          <w:tcPr>
            <w:tcW w:w="542" w:type="dxa"/>
            <w:vAlign w:val="center"/>
          </w:tcPr>
          <w:p>
            <w:pPr>
              <w:spacing w:line="560" w:lineRule="exact"/>
              <w:jc w:val="right"/>
              <w:rPr>
                <w:rFonts w:ascii="宋体" w:hAnsi="宋体" w:cs="宋体"/>
                <w:sz w:val="18"/>
                <w:szCs w:val="18"/>
              </w:rPr>
            </w:pPr>
          </w:p>
        </w:tc>
        <w:tc>
          <w:tcPr>
            <w:tcW w:w="822" w:type="dxa"/>
            <w:vAlign w:val="center"/>
          </w:tcPr>
          <w:p>
            <w:pPr>
              <w:spacing w:line="560" w:lineRule="exact"/>
              <w:jc w:val="right"/>
              <w:rPr>
                <w:rFonts w:ascii="宋体" w:hAnsi="宋体" w:cs="宋体"/>
                <w:sz w:val="18"/>
                <w:szCs w:val="18"/>
              </w:rPr>
            </w:pPr>
          </w:p>
        </w:tc>
        <w:tc>
          <w:tcPr>
            <w:tcW w:w="679" w:type="dxa"/>
            <w:vAlign w:val="center"/>
          </w:tcPr>
          <w:p>
            <w:pPr>
              <w:spacing w:line="560" w:lineRule="exact"/>
              <w:jc w:val="right"/>
              <w:rPr>
                <w:rFonts w:ascii="宋体" w:hAnsi="宋体" w:cs="宋体"/>
                <w:sz w:val="18"/>
                <w:szCs w:val="18"/>
              </w:rPr>
            </w:pPr>
          </w:p>
        </w:tc>
        <w:tc>
          <w:tcPr>
            <w:tcW w:w="640" w:type="dxa"/>
            <w:vAlign w:val="center"/>
          </w:tcPr>
          <w:p>
            <w:pPr>
              <w:spacing w:line="560" w:lineRule="exact"/>
              <w:jc w:val="right"/>
              <w:rPr>
                <w:rFonts w:ascii="宋体" w:hAnsi="宋体" w:cs="宋体"/>
                <w:sz w:val="18"/>
                <w:szCs w:val="18"/>
              </w:rPr>
            </w:pPr>
          </w:p>
        </w:tc>
        <w:tc>
          <w:tcPr>
            <w:tcW w:w="1080" w:type="dxa"/>
            <w:vAlign w:val="center"/>
          </w:tcPr>
          <w:p>
            <w:pPr>
              <w:spacing w:line="560" w:lineRule="exact"/>
              <w:jc w:val="right"/>
              <w:rPr>
                <w:rFonts w:ascii="宋体" w:hAnsi="宋体" w:cs="宋体"/>
                <w:sz w:val="18"/>
                <w:szCs w:val="18"/>
              </w:rPr>
            </w:pPr>
          </w:p>
        </w:tc>
        <w:tc>
          <w:tcPr>
            <w:tcW w:w="1106" w:type="dxa"/>
            <w:vAlign w:val="center"/>
          </w:tcPr>
          <w:p>
            <w:pPr>
              <w:spacing w:line="560" w:lineRule="exact"/>
              <w:jc w:val="right"/>
              <w:rPr>
                <w:rFonts w:ascii="宋体" w:hAnsi="宋体" w:cs="宋体"/>
                <w:sz w:val="18"/>
                <w:szCs w:val="18"/>
              </w:rPr>
            </w:pPr>
          </w:p>
        </w:tc>
      </w:tr>
    </w:tbl>
    <w:p>
      <w:pPr>
        <w:spacing w:line="560" w:lineRule="exact"/>
        <w:rPr>
          <w:rFonts w:ascii="黑体" w:hAnsi="黑体" w:eastAsia="黑体"/>
          <w:bCs/>
          <w:sz w:val="32"/>
          <w:szCs w:val="32"/>
        </w:rPr>
      </w:pPr>
      <w:r>
        <w:rPr>
          <w:rFonts w:hint="eastAsia" w:ascii="黑体" w:hAnsi="黑体" w:eastAsia="黑体"/>
          <w:bCs/>
          <w:sz w:val="32"/>
          <w:szCs w:val="32"/>
        </w:rPr>
        <w:t>七、国有资产信息情况</w:t>
      </w:r>
    </w:p>
    <w:p>
      <w:pPr>
        <w:widowControl/>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涞水县东文山镇人民政府2022年末固定资产总金额177.37万元（详见下表）。 2023年无固定资产购置计划。</w:t>
      </w:r>
    </w:p>
    <w:p>
      <w:pPr>
        <w:widowControl/>
        <w:spacing w:line="560" w:lineRule="exact"/>
        <w:ind w:firstLine="640" w:firstLineChars="200"/>
        <w:rPr>
          <w:rFonts w:ascii="仿宋_GB2312" w:hAnsi="仿宋_GB2312" w:eastAsia="仿宋_GB2312" w:cs="仿宋_GB2312"/>
          <w:bCs/>
          <w:kern w:val="0"/>
          <w:sz w:val="32"/>
          <w:szCs w:val="32"/>
        </w:rPr>
      </w:pPr>
    </w:p>
    <w:p>
      <w:pPr>
        <w:spacing w:line="560" w:lineRule="exact"/>
        <w:ind w:firstLine="643" w:firstLineChars="200"/>
        <w:rPr>
          <w:rFonts w:ascii="仿宋_GB2312" w:hAnsi="仿宋_GB2312" w:eastAsia="仿宋_GB2312" w:cs="仿宋_GB2312"/>
          <w:b/>
          <w:sz w:val="32"/>
          <w:szCs w:val="32"/>
        </w:rPr>
      </w:pPr>
    </w:p>
    <w:tbl>
      <w:tblPr>
        <w:tblStyle w:val="5"/>
        <w:tblW w:w="0" w:type="auto"/>
        <w:tblInd w:w="93" w:type="dxa"/>
        <w:tblLayout w:type="fixed"/>
        <w:tblCellMar>
          <w:top w:w="0" w:type="dxa"/>
          <w:left w:w="108" w:type="dxa"/>
          <w:bottom w:w="0" w:type="dxa"/>
          <w:right w:w="108" w:type="dxa"/>
        </w:tblCellMar>
      </w:tblPr>
      <w:tblGrid>
        <w:gridCol w:w="3811"/>
        <w:gridCol w:w="1591"/>
        <w:gridCol w:w="7656"/>
      </w:tblGrid>
      <w:tr>
        <w:tblPrEx>
          <w:tblCellMar>
            <w:top w:w="0" w:type="dxa"/>
            <w:left w:w="108" w:type="dxa"/>
            <w:bottom w:w="0" w:type="dxa"/>
            <w:right w:w="108" w:type="dxa"/>
          </w:tblCellMar>
        </w:tblPrEx>
        <w:trPr>
          <w:trHeight w:val="675" w:hRule="atLeast"/>
        </w:trPr>
        <w:tc>
          <w:tcPr>
            <w:tcW w:w="13058" w:type="dxa"/>
            <w:gridSpan w:val="3"/>
            <w:tcBorders>
              <w:top w:val="nil"/>
              <w:left w:val="nil"/>
              <w:bottom w:val="nil"/>
              <w:right w:val="nil"/>
            </w:tcBorders>
            <w:vAlign w:val="center"/>
          </w:tcPr>
          <w:p>
            <w:pPr>
              <w:spacing w:line="400" w:lineRule="exact"/>
              <w:jc w:val="center"/>
              <w:rPr>
                <w:rFonts w:ascii="宋体" w:hAnsi="宋体" w:cs="宋体"/>
                <w:sz w:val="24"/>
              </w:rPr>
            </w:pPr>
            <w:r>
              <w:rPr>
                <w:rFonts w:hint="eastAsia" w:ascii="宋体" w:hAnsi="宋体" w:cs="宋体"/>
                <w:sz w:val="24"/>
              </w:rPr>
              <w:t>单位固定资产占用情况表</w:t>
            </w:r>
          </w:p>
        </w:tc>
      </w:tr>
      <w:tr>
        <w:tblPrEx>
          <w:tblCellMar>
            <w:top w:w="0" w:type="dxa"/>
            <w:left w:w="108" w:type="dxa"/>
            <w:bottom w:w="0" w:type="dxa"/>
            <w:right w:w="108" w:type="dxa"/>
          </w:tblCellMar>
        </w:tblPrEx>
        <w:trPr>
          <w:trHeight w:val="465" w:hRule="atLeast"/>
        </w:trPr>
        <w:tc>
          <w:tcPr>
            <w:tcW w:w="13058" w:type="dxa"/>
            <w:gridSpan w:val="3"/>
            <w:tcBorders>
              <w:top w:val="nil"/>
              <w:left w:val="nil"/>
              <w:bottom w:val="single" w:color="auto" w:sz="4" w:space="0"/>
              <w:right w:val="nil"/>
            </w:tcBorders>
            <w:vAlign w:val="center"/>
          </w:tcPr>
          <w:p>
            <w:pPr>
              <w:spacing w:line="400" w:lineRule="exact"/>
              <w:jc w:val="left"/>
              <w:rPr>
                <w:rFonts w:ascii="宋体" w:hAnsi="宋体" w:cs="宋体"/>
                <w:sz w:val="24"/>
              </w:rPr>
            </w:pPr>
            <w:r>
              <w:rPr>
                <w:rFonts w:hint="eastAsia" w:ascii="宋体" w:hAnsi="宋体" w:cs="宋体"/>
                <w:sz w:val="24"/>
              </w:rPr>
              <w:t xml:space="preserve">                            截止时间：2022年12月31日</w:t>
            </w:r>
          </w:p>
        </w:tc>
      </w:tr>
      <w:tr>
        <w:tblPrEx>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vAlign w:val="center"/>
          </w:tcPr>
          <w:p>
            <w:pPr>
              <w:spacing w:line="400" w:lineRule="exact"/>
              <w:jc w:val="left"/>
              <w:rPr>
                <w:rFonts w:ascii="宋体" w:hAnsi="宋体" w:cs="宋体"/>
                <w:sz w:val="24"/>
              </w:rPr>
            </w:pPr>
            <w:r>
              <w:rPr>
                <w:rFonts w:hint="eastAsia" w:ascii="宋体" w:hAnsi="宋体" w:cs="宋体"/>
                <w:sz w:val="24"/>
              </w:rPr>
              <w:t>项　　目</w:t>
            </w:r>
          </w:p>
        </w:tc>
        <w:tc>
          <w:tcPr>
            <w:tcW w:w="1591" w:type="dxa"/>
            <w:tcBorders>
              <w:top w:val="nil"/>
              <w:left w:val="nil"/>
              <w:bottom w:val="single" w:color="auto" w:sz="4" w:space="0"/>
              <w:right w:val="single" w:color="auto" w:sz="4" w:space="0"/>
            </w:tcBorders>
            <w:vAlign w:val="center"/>
          </w:tcPr>
          <w:p>
            <w:pPr>
              <w:spacing w:line="400" w:lineRule="exact"/>
              <w:jc w:val="left"/>
              <w:rPr>
                <w:rFonts w:ascii="宋体" w:hAnsi="宋体" w:cs="宋体"/>
                <w:sz w:val="24"/>
              </w:rPr>
            </w:pPr>
            <w:r>
              <w:rPr>
                <w:rFonts w:hint="eastAsia" w:ascii="宋体" w:hAnsi="宋体" w:cs="宋体"/>
                <w:sz w:val="24"/>
              </w:rPr>
              <w:t>数量</w:t>
            </w:r>
          </w:p>
        </w:tc>
        <w:tc>
          <w:tcPr>
            <w:tcW w:w="7656" w:type="dxa"/>
            <w:tcBorders>
              <w:top w:val="nil"/>
              <w:left w:val="nil"/>
              <w:bottom w:val="single" w:color="auto" w:sz="4" w:space="0"/>
              <w:right w:val="single" w:color="auto" w:sz="4" w:space="0"/>
            </w:tcBorders>
            <w:vAlign w:val="center"/>
          </w:tcPr>
          <w:p>
            <w:pPr>
              <w:spacing w:line="400" w:lineRule="exact"/>
              <w:jc w:val="left"/>
              <w:rPr>
                <w:rFonts w:ascii="宋体" w:hAnsi="宋体" w:cs="宋体"/>
                <w:sz w:val="24"/>
              </w:rPr>
            </w:pPr>
            <w:r>
              <w:rPr>
                <w:rFonts w:hint="eastAsia" w:ascii="宋体" w:hAnsi="宋体" w:cs="宋体"/>
                <w:sz w:val="24"/>
              </w:rPr>
              <w:t>价值（单位：万元）</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spacing w:line="400" w:lineRule="exact"/>
              <w:jc w:val="left"/>
              <w:rPr>
                <w:rFonts w:ascii="宋体" w:hAnsi="宋体" w:cs="宋体"/>
                <w:sz w:val="24"/>
              </w:rPr>
            </w:pPr>
            <w:r>
              <w:rPr>
                <w:rFonts w:hint="eastAsia" w:ascii="宋体" w:hAnsi="宋体" w:cs="宋体"/>
                <w:sz w:val="24"/>
              </w:rPr>
              <w:t>固定资产总额</w:t>
            </w:r>
          </w:p>
        </w:tc>
        <w:tc>
          <w:tcPr>
            <w:tcW w:w="1591" w:type="dxa"/>
            <w:tcBorders>
              <w:top w:val="nil"/>
              <w:left w:val="nil"/>
              <w:bottom w:val="single" w:color="auto" w:sz="4" w:space="0"/>
              <w:right w:val="single" w:color="auto" w:sz="4" w:space="0"/>
            </w:tcBorders>
            <w:vAlign w:val="center"/>
          </w:tcPr>
          <w:p>
            <w:pPr>
              <w:spacing w:line="400" w:lineRule="exact"/>
              <w:jc w:val="left"/>
              <w:rPr>
                <w:rFonts w:ascii="宋体" w:hAnsi="宋体" w:cs="宋体"/>
                <w:sz w:val="24"/>
              </w:rPr>
            </w:pPr>
            <w:r>
              <w:rPr>
                <w:rFonts w:hint="eastAsia" w:ascii="宋体" w:hAnsi="宋体" w:cs="宋体"/>
                <w:sz w:val="24"/>
              </w:rPr>
              <w:t>—</w:t>
            </w:r>
          </w:p>
        </w:tc>
        <w:tc>
          <w:tcPr>
            <w:tcW w:w="7656" w:type="dxa"/>
            <w:tcBorders>
              <w:top w:val="nil"/>
              <w:left w:val="nil"/>
              <w:bottom w:val="single" w:color="auto" w:sz="4" w:space="0"/>
              <w:right w:val="single" w:color="auto" w:sz="4" w:space="0"/>
            </w:tcBorders>
            <w:vAlign w:val="center"/>
          </w:tcPr>
          <w:p>
            <w:pPr>
              <w:spacing w:line="400" w:lineRule="exact"/>
              <w:jc w:val="left"/>
              <w:rPr>
                <w:rFonts w:ascii="宋体" w:hAnsi="宋体" w:cs="宋体"/>
                <w:sz w:val="24"/>
              </w:rPr>
            </w:pPr>
            <w:r>
              <w:rPr>
                <w:rFonts w:hint="eastAsia" w:ascii="宋体" w:hAnsi="宋体" w:cs="宋体"/>
                <w:sz w:val="24"/>
              </w:rPr>
              <w:t>177.37</w:t>
            </w:r>
          </w:p>
        </w:tc>
      </w:tr>
      <w:tr>
        <w:tblPrEx>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vAlign w:val="center"/>
          </w:tcPr>
          <w:p>
            <w:pPr>
              <w:spacing w:line="400" w:lineRule="exact"/>
              <w:jc w:val="left"/>
              <w:rPr>
                <w:rFonts w:ascii="宋体" w:hAnsi="宋体" w:cs="宋体"/>
                <w:sz w:val="24"/>
              </w:rPr>
            </w:pPr>
            <w:r>
              <w:rPr>
                <w:rFonts w:hint="eastAsia" w:ascii="宋体" w:hAnsi="宋体" w:cs="宋体"/>
                <w:sz w:val="24"/>
              </w:rPr>
              <w:t xml:space="preserve">  1、房屋（平方米）</w:t>
            </w:r>
          </w:p>
        </w:tc>
        <w:tc>
          <w:tcPr>
            <w:tcW w:w="1591" w:type="dxa"/>
            <w:tcBorders>
              <w:top w:val="nil"/>
              <w:left w:val="nil"/>
              <w:bottom w:val="single" w:color="auto" w:sz="4" w:space="0"/>
              <w:right w:val="single" w:color="auto" w:sz="4" w:space="0"/>
            </w:tcBorders>
            <w:vAlign w:val="center"/>
          </w:tcPr>
          <w:p>
            <w:pPr>
              <w:spacing w:line="400" w:lineRule="exact"/>
              <w:jc w:val="left"/>
              <w:rPr>
                <w:rFonts w:ascii="宋体" w:hAnsi="宋体" w:cs="宋体"/>
                <w:sz w:val="24"/>
              </w:rPr>
            </w:pPr>
            <w:r>
              <w:rPr>
                <w:rFonts w:hint="eastAsia" w:ascii="宋体" w:hAnsi="宋体" w:cs="宋体"/>
                <w:sz w:val="24"/>
              </w:rPr>
              <w:t>1125</w:t>
            </w:r>
          </w:p>
        </w:tc>
        <w:tc>
          <w:tcPr>
            <w:tcW w:w="7656" w:type="dxa"/>
            <w:tcBorders>
              <w:top w:val="nil"/>
              <w:left w:val="nil"/>
              <w:bottom w:val="single" w:color="auto" w:sz="4" w:space="0"/>
              <w:right w:val="single" w:color="auto" w:sz="4" w:space="0"/>
            </w:tcBorders>
            <w:vAlign w:val="center"/>
          </w:tcPr>
          <w:p>
            <w:pPr>
              <w:spacing w:line="400" w:lineRule="exact"/>
              <w:jc w:val="left"/>
              <w:rPr>
                <w:rFonts w:ascii="宋体" w:hAnsi="宋体" w:cs="宋体"/>
                <w:sz w:val="24"/>
              </w:rPr>
            </w:pPr>
            <w:r>
              <w:rPr>
                <w:rFonts w:hint="eastAsia" w:ascii="宋体" w:hAnsi="宋体" w:cs="宋体"/>
                <w:sz w:val="24"/>
              </w:rPr>
              <w:t>75.50</w:t>
            </w:r>
          </w:p>
        </w:tc>
      </w:tr>
      <w:tr>
        <w:tblPrEx>
          <w:tblCellMar>
            <w:top w:w="0" w:type="dxa"/>
            <w:left w:w="108" w:type="dxa"/>
            <w:bottom w:w="0" w:type="dxa"/>
            <w:right w:w="108" w:type="dxa"/>
          </w:tblCellMar>
        </w:tblPrEx>
        <w:trPr>
          <w:trHeight w:val="419" w:hRule="atLeast"/>
        </w:trPr>
        <w:tc>
          <w:tcPr>
            <w:tcW w:w="381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 w:val="24"/>
              </w:rPr>
            </w:pPr>
            <w:r>
              <w:rPr>
                <w:rFonts w:hint="eastAsia" w:ascii="宋体" w:hAnsi="宋体" w:cs="宋体"/>
                <w:sz w:val="24"/>
              </w:rPr>
              <w:t xml:space="preserve">   其中：办公用房（平方米）</w:t>
            </w:r>
          </w:p>
        </w:tc>
        <w:tc>
          <w:tcPr>
            <w:tcW w:w="1591" w:type="dxa"/>
            <w:tcBorders>
              <w:top w:val="single" w:color="auto" w:sz="4" w:space="0"/>
              <w:left w:val="nil"/>
              <w:bottom w:val="single" w:color="auto" w:sz="4" w:space="0"/>
              <w:right w:val="single" w:color="auto" w:sz="4" w:space="0"/>
            </w:tcBorders>
            <w:vAlign w:val="center"/>
          </w:tcPr>
          <w:p>
            <w:pPr>
              <w:spacing w:line="400" w:lineRule="exact"/>
              <w:jc w:val="left"/>
              <w:rPr>
                <w:rFonts w:ascii="宋体" w:hAnsi="宋体" w:cs="宋体"/>
                <w:sz w:val="24"/>
              </w:rPr>
            </w:pPr>
            <w:r>
              <w:rPr>
                <w:rFonts w:hint="eastAsia" w:ascii="宋体" w:hAnsi="宋体" w:cs="宋体"/>
                <w:sz w:val="24"/>
              </w:rPr>
              <w:t>1125</w:t>
            </w:r>
          </w:p>
        </w:tc>
        <w:tc>
          <w:tcPr>
            <w:tcW w:w="7656" w:type="dxa"/>
            <w:tcBorders>
              <w:top w:val="single" w:color="auto" w:sz="4" w:space="0"/>
              <w:left w:val="nil"/>
              <w:bottom w:val="single" w:color="auto" w:sz="4" w:space="0"/>
              <w:right w:val="single" w:color="auto" w:sz="4" w:space="0"/>
            </w:tcBorders>
            <w:vAlign w:val="center"/>
          </w:tcPr>
          <w:p>
            <w:pPr>
              <w:spacing w:line="400" w:lineRule="exact"/>
              <w:jc w:val="left"/>
              <w:rPr>
                <w:rFonts w:ascii="宋体" w:hAnsi="宋体" w:cs="宋体"/>
                <w:sz w:val="24"/>
              </w:rPr>
            </w:pPr>
            <w:r>
              <w:rPr>
                <w:rFonts w:hint="eastAsia" w:ascii="宋体" w:hAnsi="宋体" w:cs="宋体"/>
                <w:sz w:val="24"/>
              </w:rPr>
              <w:t>75.50</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spacing w:line="400" w:lineRule="exact"/>
              <w:jc w:val="left"/>
              <w:rPr>
                <w:rFonts w:ascii="宋体" w:hAnsi="宋体" w:cs="宋体"/>
                <w:sz w:val="24"/>
              </w:rPr>
            </w:pPr>
            <w:r>
              <w:rPr>
                <w:rFonts w:hint="eastAsia" w:ascii="宋体" w:hAnsi="宋体" w:cs="宋体"/>
                <w:sz w:val="24"/>
              </w:rPr>
              <w:t xml:space="preserve">  2、车辆（台、辆）</w:t>
            </w:r>
          </w:p>
        </w:tc>
        <w:tc>
          <w:tcPr>
            <w:tcW w:w="1591" w:type="dxa"/>
            <w:tcBorders>
              <w:top w:val="nil"/>
              <w:left w:val="nil"/>
              <w:bottom w:val="single" w:color="auto" w:sz="4" w:space="0"/>
              <w:right w:val="single" w:color="auto" w:sz="4" w:space="0"/>
            </w:tcBorders>
            <w:vAlign w:val="center"/>
          </w:tcPr>
          <w:p>
            <w:pPr>
              <w:spacing w:line="400" w:lineRule="exact"/>
              <w:jc w:val="left"/>
              <w:rPr>
                <w:rFonts w:ascii="宋体" w:hAnsi="宋体" w:cs="宋体"/>
                <w:sz w:val="24"/>
              </w:rPr>
            </w:pPr>
            <w:r>
              <w:rPr>
                <w:rFonts w:hint="eastAsia" w:ascii="宋体" w:hAnsi="宋体" w:cs="宋体"/>
                <w:sz w:val="24"/>
              </w:rPr>
              <w:t>1</w:t>
            </w:r>
          </w:p>
        </w:tc>
        <w:tc>
          <w:tcPr>
            <w:tcW w:w="7656" w:type="dxa"/>
            <w:tcBorders>
              <w:top w:val="nil"/>
              <w:left w:val="nil"/>
              <w:bottom w:val="single" w:color="auto" w:sz="4" w:space="0"/>
              <w:right w:val="single" w:color="auto" w:sz="4" w:space="0"/>
            </w:tcBorders>
            <w:vAlign w:val="center"/>
          </w:tcPr>
          <w:p>
            <w:pPr>
              <w:spacing w:line="400" w:lineRule="exact"/>
              <w:jc w:val="left"/>
              <w:rPr>
                <w:rFonts w:ascii="宋体" w:hAnsi="宋体" w:cs="宋体"/>
                <w:sz w:val="24"/>
              </w:rPr>
            </w:pPr>
            <w:r>
              <w:rPr>
                <w:rFonts w:hint="eastAsia" w:ascii="宋体" w:hAnsi="宋体" w:cs="宋体"/>
                <w:sz w:val="24"/>
              </w:rPr>
              <w:t>11.58</w:t>
            </w:r>
          </w:p>
        </w:tc>
      </w:tr>
      <w:tr>
        <w:tblPrEx>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vAlign w:val="center"/>
          </w:tcPr>
          <w:p>
            <w:pPr>
              <w:spacing w:line="400" w:lineRule="exact"/>
              <w:jc w:val="left"/>
              <w:rPr>
                <w:rFonts w:ascii="宋体" w:hAnsi="宋体" w:cs="宋体"/>
                <w:sz w:val="24"/>
              </w:rPr>
            </w:pPr>
            <w:r>
              <w:rPr>
                <w:rFonts w:hint="eastAsia" w:ascii="宋体" w:hAnsi="宋体" w:cs="宋体"/>
                <w:sz w:val="24"/>
              </w:rPr>
              <w:t xml:space="preserve">  3、单价在20万元以上的设备</w:t>
            </w:r>
          </w:p>
        </w:tc>
        <w:tc>
          <w:tcPr>
            <w:tcW w:w="1591" w:type="dxa"/>
            <w:tcBorders>
              <w:top w:val="nil"/>
              <w:left w:val="nil"/>
              <w:bottom w:val="single" w:color="auto" w:sz="4" w:space="0"/>
              <w:right w:val="single" w:color="auto" w:sz="4" w:space="0"/>
            </w:tcBorders>
            <w:vAlign w:val="center"/>
          </w:tcPr>
          <w:p>
            <w:pPr>
              <w:spacing w:line="400" w:lineRule="exact"/>
              <w:jc w:val="left"/>
              <w:rPr>
                <w:rFonts w:ascii="宋体" w:hAnsi="宋体" w:cs="宋体"/>
                <w:sz w:val="24"/>
              </w:rPr>
            </w:pPr>
            <w:r>
              <w:rPr>
                <w:rFonts w:hint="eastAsia" w:ascii="宋体" w:hAnsi="宋体" w:cs="宋体"/>
                <w:sz w:val="24"/>
              </w:rPr>
              <w:t>—</w:t>
            </w:r>
          </w:p>
        </w:tc>
        <w:tc>
          <w:tcPr>
            <w:tcW w:w="7656" w:type="dxa"/>
            <w:tcBorders>
              <w:top w:val="nil"/>
              <w:left w:val="nil"/>
              <w:bottom w:val="single" w:color="auto" w:sz="4" w:space="0"/>
              <w:right w:val="single" w:color="auto" w:sz="4" w:space="0"/>
            </w:tcBorders>
            <w:vAlign w:val="center"/>
          </w:tcPr>
          <w:p>
            <w:pPr>
              <w:spacing w:line="400" w:lineRule="exact"/>
              <w:jc w:val="left"/>
              <w:rPr>
                <w:rFonts w:ascii="宋体" w:hAnsi="宋体" w:cs="宋体"/>
                <w:sz w:val="24"/>
              </w:rPr>
            </w:pPr>
          </w:p>
        </w:tc>
      </w:tr>
      <w:tr>
        <w:tblPrEx>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 w:val="24"/>
              </w:rPr>
            </w:pPr>
            <w:r>
              <w:rPr>
                <w:rFonts w:hint="eastAsia" w:ascii="宋体" w:hAnsi="宋体" w:cs="宋体"/>
                <w:sz w:val="24"/>
              </w:rPr>
              <w:t xml:space="preserve">  4、其他固定资产</w:t>
            </w:r>
          </w:p>
        </w:tc>
        <w:tc>
          <w:tcPr>
            <w:tcW w:w="1591" w:type="dxa"/>
            <w:tcBorders>
              <w:top w:val="single" w:color="auto" w:sz="4" w:space="0"/>
              <w:left w:val="nil"/>
              <w:bottom w:val="single" w:color="auto" w:sz="4" w:space="0"/>
              <w:right w:val="single" w:color="auto" w:sz="4" w:space="0"/>
            </w:tcBorders>
            <w:vAlign w:val="center"/>
          </w:tcPr>
          <w:p>
            <w:pPr>
              <w:spacing w:line="400" w:lineRule="exact"/>
              <w:jc w:val="left"/>
              <w:rPr>
                <w:rFonts w:ascii="宋体" w:hAnsi="宋体" w:cs="宋体"/>
                <w:sz w:val="24"/>
              </w:rPr>
            </w:pPr>
            <w:r>
              <w:rPr>
                <w:rFonts w:hint="eastAsia" w:ascii="宋体" w:hAnsi="宋体" w:cs="宋体"/>
                <w:sz w:val="24"/>
              </w:rPr>
              <w:t>—</w:t>
            </w:r>
          </w:p>
        </w:tc>
        <w:tc>
          <w:tcPr>
            <w:tcW w:w="7656" w:type="dxa"/>
            <w:tcBorders>
              <w:top w:val="single" w:color="auto" w:sz="4" w:space="0"/>
              <w:left w:val="nil"/>
              <w:bottom w:val="single" w:color="auto" w:sz="4" w:space="0"/>
              <w:right w:val="single" w:color="auto" w:sz="4" w:space="0"/>
            </w:tcBorders>
            <w:vAlign w:val="center"/>
          </w:tcPr>
          <w:p>
            <w:pPr>
              <w:spacing w:line="400" w:lineRule="exact"/>
              <w:jc w:val="left"/>
              <w:rPr>
                <w:rFonts w:ascii="宋体" w:hAnsi="宋体" w:cs="宋体"/>
                <w:sz w:val="24"/>
              </w:rPr>
            </w:pPr>
            <w:r>
              <w:rPr>
                <w:rFonts w:hint="eastAsia" w:ascii="宋体" w:hAnsi="宋体" w:cs="宋体"/>
                <w:sz w:val="24"/>
              </w:rPr>
              <w:t>90.29</w:t>
            </w:r>
          </w:p>
        </w:tc>
      </w:tr>
    </w:tbl>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八、专业名词解释</w:t>
      </w:r>
    </w:p>
    <w:p>
      <w:pPr>
        <w:spacing w:line="560" w:lineRule="exact"/>
        <w:ind w:firstLine="627" w:firstLineChars="196"/>
        <w:rPr>
          <w:rFonts w:ascii="仿宋" w:hAnsi="仿宋" w:eastAsia="仿宋"/>
          <w:sz w:val="32"/>
          <w:szCs w:val="32"/>
        </w:rPr>
      </w:pPr>
      <w:r>
        <w:rPr>
          <w:rFonts w:hint="eastAsia" w:ascii="仿宋" w:hAnsi="仿宋" w:eastAsia="仿宋"/>
          <w:sz w:val="32"/>
          <w:szCs w:val="32"/>
        </w:rPr>
        <w:t>1、一般公共预算财政拨款收入：县级财政当年拨付的资金。</w:t>
      </w:r>
    </w:p>
    <w:p>
      <w:pPr>
        <w:spacing w:line="560" w:lineRule="exact"/>
        <w:ind w:firstLine="627" w:firstLineChars="196"/>
        <w:rPr>
          <w:rFonts w:ascii="仿宋" w:hAnsi="仿宋" w:eastAsia="仿宋"/>
          <w:sz w:val="32"/>
          <w:szCs w:val="32"/>
        </w:rPr>
      </w:pPr>
      <w:r>
        <w:rPr>
          <w:rFonts w:hint="eastAsia" w:ascii="仿宋" w:hAnsi="仿宋" w:eastAsia="仿宋"/>
          <w:sz w:val="32"/>
          <w:szCs w:val="32"/>
        </w:rPr>
        <w:t>2、其他收入：指除上述财政拨款收入以外的收入。主要是存款利息收入。</w:t>
      </w:r>
    </w:p>
    <w:p>
      <w:pPr>
        <w:spacing w:line="560" w:lineRule="exact"/>
        <w:ind w:firstLine="627" w:firstLineChars="196"/>
        <w:rPr>
          <w:rFonts w:ascii="仿宋" w:hAnsi="仿宋" w:eastAsia="仿宋"/>
          <w:sz w:val="32"/>
          <w:szCs w:val="32"/>
        </w:rPr>
      </w:pPr>
      <w:r>
        <w:rPr>
          <w:rFonts w:hint="eastAsia" w:ascii="仿宋" w:hAnsi="仿宋" w:eastAsia="仿宋"/>
          <w:sz w:val="32"/>
          <w:szCs w:val="32"/>
        </w:rPr>
        <w:t>3、基本支出：指为保障机构正常运转、完成日常工作任务而发生的人员支出和公用支出。</w:t>
      </w:r>
    </w:p>
    <w:p>
      <w:pPr>
        <w:spacing w:line="560" w:lineRule="exact"/>
        <w:ind w:firstLine="627" w:firstLineChars="196"/>
        <w:rPr>
          <w:rFonts w:ascii="仿宋" w:hAnsi="仿宋" w:eastAsia="仿宋"/>
          <w:sz w:val="32"/>
          <w:szCs w:val="32"/>
        </w:rPr>
      </w:pPr>
      <w:r>
        <w:rPr>
          <w:rFonts w:hint="eastAsia" w:ascii="仿宋" w:hAnsi="仿宋" w:eastAsia="仿宋"/>
          <w:sz w:val="32"/>
          <w:szCs w:val="32"/>
        </w:rPr>
        <w:t>4、项目支出：指在基本支出之外为完成特定行政任务和事业发展目标所发生的支出。</w:t>
      </w:r>
    </w:p>
    <w:p>
      <w:pPr>
        <w:spacing w:line="560" w:lineRule="exact"/>
        <w:ind w:firstLine="627" w:firstLineChars="196"/>
        <w:rPr>
          <w:rFonts w:ascii="仿宋" w:hAnsi="仿宋" w:eastAsia="仿宋"/>
          <w:sz w:val="32"/>
          <w:szCs w:val="32"/>
        </w:rPr>
      </w:pPr>
      <w:r>
        <w:rPr>
          <w:rFonts w:hint="eastAsia" w:ascii="仿宋" w:hAnsi="仿宋" w:eastAsia="仿宋"/>
          <w:sz w:val="32"/>
          <w:szCs w:val="32"/>
        </w:rPr>
        <w:t>5、“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60" w:lineRule="exact"/>
        <w:ind w:firstLine="627" w:firstLineChars="196"/>
        <w:rPr>
          <w:rFonts w:ascii="仿宋" w:hAnsi="仿宋" w:eastAsia="仿宋"/>
          <w:sz w:val="32"/>
          <w:szCs w:val="32"/>
        </w:rPr>
      </w:pPr>
      <w:r>
        <w:rPr>
          <w:rFonts w:hint="eastAsia" w:ascii="仿宋" w:hAnsi="仿宋" w:eastAsia="仿宋"/>
          <w:sz w:val="32"/>
          <w:szCs w:val="32"/>
        </w:rPr>
        <w:t>6、机关运行经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2"/>
        <w:spacing w:line="560" w:lineRule="exact"/>
        <w:ind w:firstLine="640"/>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九、其他需要说明的事项</w:t>
      </w:r>
    </w:p>
    <w:p>
      <w:pPr>
        <w:spacing w:line="560" w:lineRule="exact"/>
        <w:ind w:firstLine="627" w:firstLineChars="196"/>
        <w:rPr>
          <w:rFonts w:ascii="仿宋" w:hAnsi="仿宋" w:eastAsia="仿宋"/>
          <w:sz w:val="32"/>
          <w:szCs w:val="32"/>
        </w:rPr>
      </w:pPr>
      <w:r>
        <w:rPr>
          <w:rFonts w:hint="eastAsia" w:ascii="仿宋" w:hAnsi="仿宋" w:eastAsia="仿宋"/>
          <w:sz w:val="32"/>
          <w:szCs w:val="32"/>
        </w:rPr>
        <w:t xml:space="preserve">我单位无其他需要说明的事项。                                   </w:t>
      </w:r>
    </w:p>
    <w:p>
      <w:pPr>
        <w:spacing w:line="560" w:lineRule="exact"/>
        <w:rPr>
          <w:rFonts w:ascii="仿宋_GB2312" w:hAnsi="仿宋_GB2312" w:eastAsia="仿宋_GB2312" w:cs="仿宋_GB2312"/>
          <w:sz w:val="32"/>
          <w:szCs w:val="32"/>
        </w:rPr>
      </w:pPr>
    </w:p>
    <w:p>
      <w:pPr>
        <w:spacing w:line="560" w:lineRule="exact"/>
        <w:ind w:left="4725" w:leftChars="2250" w:firstLine="5600" w:firstLineChars="1750"/>
        <w:rPr>
          <w:rFonts w:ascii="仿宋_GB2312" w:hAnsi="仿宋_GB2312" w:eastAsia="仿宋_GB2312" w:cs="仿宋_GB2312"/>
          <w:sz w:val="32"/>
          <w:szCs w:val="32"/>
        </w:rPr>
      </w:pPr>
    </w:p>
    <w:p>
      <w:pPr>
        <w:spacing w:line="560" w:lineRule="exact"/>
        <w:ind w:left="4725" w:leftChars="2250" w:firstLine="5600" w:firstLineChars="1750"/>
        <w:rPr>
          <w:rFonts w:ascii="仿宋_GB2312" w:hAnsi="仿宋_GB2312" w:eastAsia="仿宋_GB2312" w:cs="仿宋_GB2312"/>
          <w:sz w:val="32"/>
          <w:szCs w:val="32"/>
        </w:rPr>
      </w:pPr>
      <w:r>
        <w:rPr>
          <w:rFonts w:hint="eastAsia" w:ascii="仿宋_GB2312" w:hAnsi="仿宋_GB2312" w:eastAsia="仿宋_GB2312" w:cs="仿宋_GB2312"/>
          <w:sz w:val="32"/>
          <w:szCs w:val="32"/>
        </w:rPr>
        <w:t>2023年2月8日</w:t>
      </w:r>
    </w:p>
    <w:p>
      <w:pPr>
        <w:rPr>
          <w:rFonts w:ascii="仿宋_GB2312" w:hAnsi="仿宋_GB2312" w:eastAsia="仿宋_GB2312" w:cs="仿宋_GB2312"/>
          <w:sz w:val="36"/>
          <w:szCs w:val="36"/>
        </w:rPr>
      </w:pPr>
    </w:p>
    <w:p>
      <w:pPr>
        <w:rPr>
          <w:rFonts w:ascii="黑体" w:hAnsi="黑体" w:eastAsia="黑体"/>
          <w:bCs/>
          <w:sz w:val="32"/>
          <w:szCs w:val="32"/>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方正小标宋_GBK">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978258"/>
    <w:multiLevelType w:val="singleLevel"/>
    <w:tmpl w:val="C2978258"/>
    <w:lvl w:ilvl="0" w:tentative="0">
      <w:start w:val="1"/>
      <w:numFmt w:val="chineseCounting"/>
      <w:suff w:val="nothing"/>
      <w:lvlText w:val="%1、"/>
      <w:lvlJc w:val="left"/>
      <w:pPr>
        <w:ind w:left="0"/>
      </w:pPr>
      <w:rPr>
        <w:rFonts w:hint="eastAsia"/>
      </w:rPr>
    </w:lvl>
  </w:abstractNum>
  <w:abstractNum w:abstractNumId="1">
    <w:nsid w:val="F12893E3"/>
    <w:multiLevelType w:val="singleLevel"/>
    <w:tmpl w:val="F12893E3"/>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iOWM2ZWZhMWQ0ODg2NGRiZTkxNzNhNDEzNGU4YTIifQ=="/>
  </w:docVars>
  <w:rsids>
    <w:rsidRoot w:val="00A856CE"/>
    <w:rsid w:val="001E4264"/>
    <w:rsid w:val="003A7D24"/>
    <w:rsid w:val="00A251F9"/>
    <w:rsid w:val="00A856CE"/>
    <w:rsid w:val="0F710DCF"/>
    <w:rsid w:val="14176D68"/>
    <w:rsid w:val="1F77436C"/>
    <w:rsid w:val="220E0DBC"/>
    <w:rsid w:val="28DD0A2D"/>
    <w:rsid w:val="2AC3167D"/>
    <w:rsid w:val="32972048"/>
    <w:rsid w:val="3B8133E4"/>
    <w:rsid w:val="4FBE0335"/>
    <w:rsid w:val="57975C95"/>
    <w:rsid w:val="5F2B613A"/>
    <w:rsid w:val="63BE7AE6"/>
    <w:rsid w:val="65801643"/>
    <w:rsid w:val="67023246"/>
    <w:rsid w:val="67C26D9D"/>
    <w:rsid w:val="74085538"/>
    <w:rsid w:val="7B2D59F0"/>
    <w:rsid w:val="7FFD4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qFormat/>
    <w:uiPriority w:val="99"/>
  </w:style>
  <w:style w:type="character" w:customStyle="1" w:styleId="8">
    <w:name w:val="font41"/>
    <w:basedOn w:val="6"/>
    <w:qFormat/>
    <w:uiPriority w:val="0"/>
    <w:rPr>
      <w:rFonts w:hint="eastAsia" w:ascii="宋体" w:hAnsi="宋体" w:eastAsia="宋体" w:cs="宋体"/>
      <w:color w:val="000000"/>
      <w:sz w:val="20"/>
      <w:szCs w:val="20"/>
      <w:u w:val="none"/>
    </w:rPr>
  </w:style>
  <w:style w:type="character" w:customStyle="1" w:styleId="9">
    <w:name w:val="font31"/>
    <w:basedOn w:val="6"/>
    <w:qFormat/>
    <w:uiPriority w:val="0"/>
    <w:rPr>
      <w:rFonts w:hint="default" w:ascii="Calibri" w:hAnsi="Calibri" w:cs="Calibri"/>
      <w:color w:val="000000"/>
      <w:sz w:val="20"/>
      <w:szCs w:val="20"/>
      <w:u w:val="none"/>
    </w:rPr>
  </w:style>
  <w:style w:type="paragraph" w:customStyle="1" w:styleId="10">
    <w:name w:val="插入文本样式-插入总体目标文件"/>
    <w:basedOn w:val="1"/>
    <w:qFormat/>
    <w:uiPriority w:val="0"/>
    <w:pPr>
      <w:spacing w:line="500" w:lineRule="exact"/>
      <w:ind w:firstLine="560"/>
    </w:pPr>
    <w:rPr>
      <w:rFonts w:eastAsia="方正仿宋_GBK"/>
      <w:sz w:val="28"/>
    </w:rPr>
  </w:style>
  <w:style w:type="paragraph" w:customStyle="1" w:styleId="11">
    <w:name w:val="插入文本样式-插入职责分类绩效目标文件"/>
    <w:basedOn w:val="1"/>
    <w:qFormat/>
    <w:uiPriority w:val="0"/>
    <w:pPr>
      <w:spacing w:line="500" w:lineRule="exact"/>
      <w:ind w:firstLine="560"/>
    </w:pPr>
    <w:rPr>
      <w:rFonts w:eastAsia="方正仿宋_GBK"/>
      <w:sz w:val="28"/>
    </w:rPr>
  </w:style>
  <w:style w:type="paragraph" w:customStyle="1" w:styleId="12">
    <w:name w:val="列出段落1"/>
    <w:basedOn w:val="1"/>
    <w:unhideWhenUsed/>
    <w:qFormat/>
    <w:uiPriority w:val="34"/>
    <w:pPr>
      <w:ind w:firstLine="420" w:firstLineChars="200"/>
    </w:pPr>
  </w:style>
  <w:style w:type="character" w:customStyle="1" w:styleId="13">
    <w:name w:val="font11"/>
    <w:basedOn w:val="6"/>
    <w:qFormat/>
    <w:uiPriority w:val="0"/>
    <w:rPr>
      <w:rFonts w:hint="default" w:ascii="仿宋_GB2312" w:eastAsia="仿宋_GB2312" w:cs="仿宋_GB2312"/>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7990</Words>
  <Characters>10084</Characters>
  <Lines>97</Lines>
  <Paragraphs>27</Paragraphs>
  <TotalTime>2</TotalTime>
  <ScaleCrop>false</ScaleCrop>
  <LinksUpToDate>false</LinksUpToDate>
  <CharactersWithSpaces>11069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xy</dc:creator>
  <cp:lastModifiedBy>123</cp:lastModifiedBy>
  <dcterms:modified xsi:type="dcterms:W3CDTF">2023-12-31T02:20:31Z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0DB41FF3DAB643F5ACCA01970FCCC7DC</vt:lpwstr>
  </property>
</Properties>
</file>