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3B" w:rsidRDefault="002D383F">
      <w:pPr>
        <w:jc w:val="center"/>
        <w:rPr>
          <w:b/>
          <w:bCs/>
        </w:rPr>
      </w:pPr>
      <w:r>
        <w:rPr>
          <w:rFonts w:ascii="黑体" w:eastAsia="黑体" w:hAnsi="黑体" w:cs="黑体" w:hint="eastAsia"/>
          <w:b/>
          <w:color w:val="000000"/>
          <w:sz w:val="52"/>
          <w:szCs w:val="52"/>
        </w:rPr>
        <w:t>涞水县发展和</w:t>
      </w:r>
      <w:proofErr w:type="gramStart"/>
      <w:r>
        <w:rPr>
          <w:rFonts w:ascii="黑体" w:eastAsia="黑体" w:hAnsi="黑体" w:cs="黑体" w:hint="eastAsia"/>
          <w:b/>
          <w:color w:val="000000"/>
          <w:sz w:val="52"/>
          <w:szCs w:val="52"/>
        </w:rPr>
        <w:t>改革局</w:t>
      </w:r>
      <w:proofErr w:type="gramEnd"/>
      <w:r>
        <w:rPr>
          <w:rFonts w:ascii="黑体" w:eastAsia="黑体" w:hAnsi="黑体" w:cs="黑体" w:hint="eastAsia"/>
          <w:b/>
          <w:color w:val="000000"/>
          <w:sz w:val="52"/>
          <w:szCs w:val="52"/>
        </w:rPr>
        <w:t>所属单位预算</w:t>
      </w:r>
    </w:p>
    <w:p w:rsidR="00364F3B" w:rsidRDefault="002D383F">
      <w:pPr>
        <w:pStyle w:val="TOC1"/>
        <w:tabs>
          <w:tab w:val="right" w:leader="dot" w:pos="14562"/>
        </w:tabs>
        <w:rPr>
          <w:b/>
          <w:bCs/>
        </w:rPr>
      </w:pPr>
      <w:r>
        <w:rPr>
          <w:b/>
          <w:bCs/>
        </w:rPr>
        <w:fldChar w:fldCharType="begin"/>
      </w:r>
      <w:r>
        <w:rPr>
          <w:b/>
          <w:bCs/>
        </w:rPr>
        <w:instrText>TOC \o "4-4" \h \z \u</w:instrText>
      </w:r>
      <w:r>
        <w:rPr>
          <w:b/>
          <w:bCs/>
        </w:rPr>
        <w:fldChar w:fldCharType="separate"/>
      </w:r>
      <w:hyperlink w:anchor="_Toc_4_4_0000000019" w:history="1">
        <w:r>
          <w:rPr>
            <w:rFonts w:hint="eastAsia"/>
            <w:b/>
            <w:bCs/>
          </w:rPr>
          <w:t>涞水县发展和改革局（本级）收支预算</w:t>
        </w:r>
      </w:hyperlink>
    </w:p>
    <w:p w:rsidR="00364F3B" w:rsidRDefault="002D383F">
      <w:pPr>
        <w:sectPr w:rsidR="00364F3B">
          <w:headerReference w:type="even" r:id="rId8"/>
          <w:headerReference w:type="default" r:id="rId9"/>
          <w:footerReference w:type="even" r:id="rId10"/>
          <w:footerReference w:type="default" r:id="rId11"/>
          <w:headerReference w:type="first" r:id="rId12"/>
          <w:footerReference w:type="first" r:id="rId13"/>
          <w:pgSz w:w="16840" w:h="11900" w:orient="landscape"/>
          <w:pgMar w:top="1587" w:right="1134" w:bottom="1361" w:left="1134" w:header="720" w:footer="720" w:gutter="0"/>
          <w:pgNumType w:fmt="numberInDash" w:start="0"/>
          <w:cols w:space="720"/>
        </w:sectPr>
      </w:pPr>
      <w:r>
        <w:rPr>
          <w:b/>
          <w:bCs/>
        </w:rPr>
        <w:fldChar w:fldCharType="end"/>
      </w:r>
    </w:p>
    <w:p w:rsidR="00364F3B" w:rsidRDefault="002D383F">
      <w:r>
        <w:rPr>
          <w:rFonts w:ascii="方正楷体_GBK" w:eastAsia="方正楷体_GBK" w:hAnsi="方正楷体_GBK" w:hint="eastAsia"/>
          <w:b/>
          <w:color w:val="000000"/>
          <w:sz w:val="28"/>
        </w:rPr>
        <w:t>单位</w:t>
      </w:r>
      <w:r>
        <w:rPr>
          <w:rFonts w:ascii="方正楷体_GBK" w:eastAsia="方正楷体_GBK" w:hAnsi="方正楷体_GBK" w:hint="eastAsia"/>
          <w:b/>
          <w:color w:val="000000"/>
          <w:sz w:val="28"/>
        </w:rPr>
        <w:t>预算公开表</w:t>
      </w:r>
    </w:p>
    <w:p w:rsidR="00364F3B" w:rsidRDefault="002D383F">
      <w:pPr>
        <w:pStyle w:val="TOC1"/>
        <w:tabs>
          <w:tab w:val="right" w:leader="dot" w:pos="14562"/>
        </w:tabs>
      </w:pPr>
      <w:r>
        <w:fldChar w:fldCharType="begin"/>
      </w:r>
      <w:r>
        <w:instrText>TOC \o "2-2" \h \z \u</w:instrText>
      </w:r>
      <w:r>
        <w:fldChar w:fldCharType="separate"/>
      </w:r>
      <w:hyperlink w:anchor="_Toc_2_2_0000000001" w:history="1">
        <w:r>
          <w:rPr>
            <w:rFonts w:hint="eastAsia"/>
          </w:rPr>
          <w:t>单位</w:t>
        </w:r>
        <w:r>
          <w:rPr>
            <w:rFonts w:hint="eastAsia"/>
          </w:rPr>
          <w:t>预算收支总表</w:t>
        </w:r>
        <w:r>
          <w:tab/>
        </w:r>
        <w:r>
          <w:rPr>
            <w:rFonts w:eastAsia="宋体" w:hint="eastAsia"/>
          </w:rPr>
          <w:t>1</w:t>
        </w:r>
      </w:hyperlink>
    </w:p>
    <w:p w:rsidR="00364F3B" w:rsidRDefault="002D383F">
      <w:pPr>
        <w:pStyle w:val="TOC1"/>
        <w:tabs>
          <w:tab w:val="right" w:leader="dot" w:pos="14562"/>
        </w:tabs>
      </w:pPr>
      <w:hyperlink w:anchor="_Toc_2_2_0000000002" w:history="1">
        <w:r>
          <w:rPr>
            <w:rFonts w:hint="eastAsia"/>
          </w:rPr>
          <w:t>单位</w:t>
        </w:r>
        <w:r>
          <w:rPr>
            <w:rFonts w:hint="eastAsia"/>
          </w:rPr>
          <w:t>预算收入总表</w:t>
        </w:r>
        <w:r>
          <w:tab/>
        </w:r>
        <w:r>
          <w:rPr>
            <w:rFonts w:eastAsia="宋体" w:hint="eastAsia"/>
          </w:rPr>
          <w:t>3</w:t>
        </w:r>
      </w:hyperlink>
    </w:p>
    <w:p w:rsidR="00364F3B" w:rsidRDefault="002D383F">
      <w:pPr>
        <w:pStyle w:val="TOC1"/>
        <w:tabs>
          <w:tab w:val="right" w:leader="dot" w:pos="14562"/>
        </w:tabs>
      </w:pPr>
      <w:hyperlink w:anchor="_Toc_2_2_0000000003" w:history="1">
        <w:r>
          <w:rPr>
            <w:rFonts w:hint="eastAsia"/>
          </w:rPr>
          <w:t>单位</w:t>
        </w:r>
        <w:r>
          <w:rPr>
            <w:rFonts w:hint="eastAsia"/>
          </w:rPr>
          <w:t>预算支出总表</w:t>
        </w:r>
        <w:r>
          <w:tab/>
        </w:r>
        <w:r>
          <w:rPr>
            <w:rFonts w:eastAsia="宋体" w:hint="eastAsia"/>
          </w:rPr>
          <w:t>6</w:t>
        </w:r>
      </w:hyperlink>
    </w:p>
    <w:p w:rsidR="00364F3B" w:rsidRDefault="002D383F">
      <w:pPr>
        <w:pStyle w:val="TOC1"/>
        <w:tabs>
          <w:tab w:val="right" w:leader="dot" w:pos="14562"/>
        </w:tabs>
      </w:pPr>
      <w:hyperlink w:anchor="_Toc_2_2_0000000004" w:history="1">
        <w:r>
          <w:rPr>
            <w:rFonts w:hint="eastAsia"/>
          </w:rPr>
          <w:t>单位</w:t>
        </w:r>
        <w:r>
          <w:rPr>
            <w:rFonts w:hint="eastAsia"/>
          </w:rPr>
          <w:t>预算财政拨款收支总表</w:t>
        </w:r>
        <w:r>
          <w:tab/>
        </w:r>
        <w:r>
          <w:rPr>
            <w:rFonts w:eastAsia="宋体" w:hint="eastAsia"/>
          </w:rPr>
          <w:t>8</w:t>
        </w:r>
      </w:hyperlink>
    </w:p>
    <w:p w:rsidR="00364F3B" w:rsidRDefault="002D383F">
      <w:pPr>
        <w:pStyle w:val="TOC1"/>
        <w:tabs>
          <w:tab w:val="right" w:leader="dot" w:pos="14562"/>
        </w:tabs>
        <w:rPr>
          <w:rFonts w:eastAsia="宋体"/>
        </w:rPr>
      </w:pPr>
      <w:hyperlink w:anchor="_Toc_2_2_0000000005" w:history="1">
        <w:r>
          <w:rPr>
            <w:rFonts w:hint="eastAsia"/>
          </w:rPr>
          <w:t>单位</w:t>
        </w:r>
        <w:r>
          <w:rPr>
            <w:rFonts w:hint="eastAsia"/>
          </w:rPr>
          <w:t>预算一般公共预算财政拨款支出表</w:t>
        </w:r>
        <w:r>
          <w:tab/>
        </w:r>
        <w:r>
          <w:rPr>
            <w:rFonts w:eastAsia="宋体" w:hint="eastAsia"/>
          </w:rPr>
          <w:t>9</w:t>
        </w:r>
      </w:hyperlink>
    </w:p>
    <w:p w:rsidR="00364F3B" w:rsidRDefault="002D383F">
      <w:pPr>
        <w:pStyle w:val="TOC1"/>
        <w:tabs>
          <w:tab w:val="right" w:leader="dot" w:pos="14562"/>
        </w:tabs>
      </w:pPr>
      <w:hyperlink w:anchor="_Toc_2_2_0000000006" w:history="1">
        <w:r>
          <w:rPr>
            <w:rFonts w:hint="eastAsia"/>
          </w:rPr>
          <w:t>单位</w:t>
        </w:r>
        <w:r>
          <w:rPr>
            <w:rFonts w:hint="eastAsia"/>
          </w:rPr>
          <w:t>预算一般公共预算财政拨款基本支出表</w:t>
        </w:r>
        <w:r>
          <w:tab/>
        </w:r>
        <w:r>
          <w:rPr>
            <w:rFonts w:eastAsia="宋体" w:hint="eastAsia"/>
          </w:rPr>
          <w:t>1</w:t>
        </w:r>
        <w:r>
          <w:rPr>
            <w:rFonts w:eastAsia="宋体" w:hint="eastAsia"/>
          </w:rPr>
          <w:t>2</w:t>
        </w:r>
      </w:hyperlink>
    </w:p>
    <w:p w:rsidR="00364F3B" w:rsidRDefault="002D383F">
      <w:pPr>
        <w:pStyle w:val="TOC1"/>
        <w:tabs>
          <w:tab w:val="right" w:leader="dot" w:pos="14562"/>
        </w:tabs>
      </w:pPr>
      <w:hyperlink w:anchor="_Toc_2_2_0000000007" w:history="1">
        <w:r>
          <w:rPr>
            <w:rFonts w:hint="eastAsia"/>
          </w:rPr>
          <w:t>单位</w:t>
        </w:r>
        <w:r>
          <w:rPr>
            <w:rFonts w:hint="eastAsia"/>
          </w:rPr>
          <w:t>预算政府基金预算财政拨款支出表</w:t>
        </w:r>
        <w:r>
          <w:tab/>
        </w:r>
        <w:r>
          <w:rPr>
            <w:rFonts w:eastAsia="宋体" w:hint="eastAsia"/>
          </w:rPr>
          <w:t>1</w:t>
        </w:r>
        <w:r>
          <w:rPr>
            <w:rFonts w:eastAsia="宋体" w:hint="eastAsia"/>
          </w:rPr>
          <w:t>4</w:t>
        </w:r>
      </w:hyperlink>
    </w:p>
    <w:p w:rsidR="00364F3B" w:rsidRDefault="002D383F">
      <w:pPr>
        <w:pStyle w:val="TOC1"/>
        <w:tabs>
          <w:tab w:val="right" w:leader="dot" w:pos="14562"/>
        </w:tabs>
      </w:pPr>
      <w:hyperlink w:anchor="_Toc_2_2_0000000008" w:history="1">
        <w:r>
          <w:rPr>
            <w:rFonts w:hint="eastAsia"/>
          </w:rPr>
          <w:t>单位</w:t>
        </w:r>
        <w:r>
          <w:rPr>
            <w:rFonts w:hint="eastAsia"/>
          </w:rPr>
          <w:t>预算国有资本经营预算财政拨款支出表</w:t>
        </w:r>
        <w:r>
          <w:tab/>
        </w:r>
        <w:r>
          <w:rPr>
            <w:rFonts w:eastAsia="宋体" w:hint="eastAsia"/>
          </w:rPr>
          <w:t>1</w:t>
        </w:r>
        <w:r>
          <w:rPr>
            <w:rFonts w:eastAsia="宋体" w:hint="eastAsia"/>
          </w:rPr>
          <w:t>5</w:t>
        </w:r>
      </w:hyperlink>
    </w:p>
    <w:p w:rsidR="00364F3B" w:rsidRDefault="002D383F">
      <w:pPr>
        <w:pStyle w:val="TOC1"/>
        <w:tabs>
          <w:tab w:val="right" w:leader="dot" w:pos="14562"/>
        </w:tabs>
      </w:pPr>
      <w:hyperlink w:anchor="_Toc_2_2_0000000009" w:history="1">
        <w:r>
          <w:rPr>
            <w:rFonts w:hint="eastAsia"/>
          </w:rPr>
          <w:t>单位</w:t>
        </w:r>
        <w:r>
          <w:rPr>
            <w:rFonts w:hint="eastAsia"/>
          </w:rPr>
          <w:t>预算财政拨款“三公”经费支</w:t>
        </w:r>
        <w:r>
          <w:rPr>
            <w:rFonts w:hint="eastAsia"/>
          </w:rPr>
          <w:t>出表</w:t>
        </w:r>
        <w:r>
          <w:tab/>
        </w:r>
        <w:r>
          <w:rPr>
            <w:rFonts w:eastAsia="宋体" w:hint="eastAsia"/>
          </w:rPr>
          <w:t>1</w:t>
        </w:r>
        <w:r>
          <w:rPr>
            <w:rFonts w:eastAsia="宋体" w:hint="eastAsia"/>
          </w:rPr>
          <w:t>6</w:t>
        </w:r>
      </w:hyperlink>
    </w:p>
    <w:p w:rsidR="00364F3B" w:rsidRDefault="002D383F">
      <w:pPr>
        <w:pStyle w:val="TOC1"/>
        <w:tabs>
          <w:tab w:val="right" w:leader="dot" w:pos="14562"/>
        </w:tabs>
        <w:rPr>
          <w:rFonts w:eastAsia="Times New Roman"/>
          <w:sz w:val="24"/>
        </w:rPr>
      </w:pPr>
      <w:r>
        <w:lastRenderedPageBreak/>
        <w:fldChar w:fldCharType="end"/>
      </w:r>
    </w:p>
    <w:p w:rsidR="00364F3B" w:rsidRDefault="002D383F">
      <w:pPr>
        <w:rPr>
          <w:rFonts w:ascii="方正楷体_GBK" w:eastAsia="方正楷体_GBK" w:hAnsi="方正楷体_GBK"/>
          <w:b/>
          <w:color w:val="000000"/>
          <w:sz w:val="28"/>
        </w:rPr>
      </w:pPr>
      <w:r>
        <w:rPr>
          <w:rFonts w:ascii="方正楷体_GBK" w:eastAsia="方正楷体_GBK" w:hAnsi="方正楷体_GBK" w:hint="eastAsia"/>
          <w:b/>
          <w:color w:val="000000"/>
          <w:sz w:val="28"/>
        </w:rPr>
        <w:t>单位</w:t>
      </w:r>
      <w:r>
        <w:rPr>
          <w:rFonts w:ascii="方正楷体_GBK" w:eastAsia="方正楷体_GBK" w:hAnsi="方正楷体_GBK" w:hint="eastAsia"/>
          <w:b/>
          <w:color w:val="000000"/>
          <w:sz w:val="28"/>
        </w:rPr>
        <w:t>预算信息公开情况说明</w:t>
      </w:r>
    </w:p>
    <w:p w:rsidR="00364F3B" w:rsidRDefault="002D383F">
      <w:pPr>
        <w:pStyle w:val="TOC1"/>
        <w:tabs>
          <w:tab w:val="right" w:leader="dot" w:pos="14562"/>
        </w:tabs>
      </w:pPr>
      <w:r>
        <w:fldChar w:fldCharType="begin"/>
      </w:r>
      <w:r>
        <w:instrText>TOC \o "3-3" \h \z \u</w:instrText>
      </w:r>
      <w:r>
        <w:fldChar w:fldCharType="separate"/>
      </w:r>
      <w:hyperlink w:anchor="_Toc_3_3_0000000010" w:history="1">
        <w:r>
          <w:rPr>
            <w:rFonts w:hint="eastAsia"/>
          </w:rPr>
          <w:t>一、</w:t>
        </w:r>
        <w:r>
          <w:rPr>
            <w:rFonts w:hint="eastAsia"/>
          </w:rPr>
          <w:t>单位</w:t>
        </w:r>
        <w:r>
          <w:rPr>
            <w:rFonts w:hint="eastAsia"/>
          </w:rPr>
          <w:t>职责及机构设置情况</w:t>
        </w:r>
        <w:r>
          <w:tab/>
        </w:r>
        <w:r>
          <w:fldChar w:fldCharType="begin"/>
        </w:r>
        <w:r>
          <w:instrText>PAGEREF _Toc_3_3_0000000010 \h</w:instrText>
        </w:r>
        <w:r>
          <w:fldChar w:fldCharType="separate"/>
        </w:r>
        <w:r>
          <w:t>17</w:t>
        </w:r>
        <w:r>
          <w:fldChar w:fldCharType="end"/>
        </w:r>
      </w:hyperlink>
    </w:p>
    <w:p w:rsidR="00364F3B" w:rsidRDefault="002D383F">
      <w:pPr>
        <w:pStyle w:val="TOC1"/>
        <w:tabs>
          <w:tab w:val="right" w:leader="dot" w:pos="14562"/>
        </w:tabs>
      </w:pPr>
      <w:hyperlink w:anchor="_Toc_3_3_0000000011" w:history="1">
        <w:r>
          <w:rPr>
            <w:rFonts w:hint="eastAsia"/>
          </w:rPr>
          <w:t>二、</w:t>
        </w:r>
        <w:r>
          <w:rPr>
            <w:rFonts w:hint="eastAsia"/>
          </w:rPr>
          <w:t>单位</w:t>
        </w:r>
        <w:r>
          <w:rPr>
            <w:rFonts w:hint="eastAsia"/>
          </w:rPr>
          <w:t>预算安排的总体情况</w:t>
        </w:r>
        <w:r>
          <w:tab/>
        </w:r>
        <w:r>
          <w:rPr>
            <w:rFonts w:hint="eastAsia"/>
          </w:rPr>
          <w:t>2</w:t>
        </w:r>
      </w:hyperlink>
      <w:r>
        <w:rPr>
          <w:rFonts w:hint="eastAsia"/>
        </w:rPr>
        <w:t>1</w:t>
      </w:r>
    </w:p>
    <w:p w:rsidR="00364F3B" w:rsidRDefault="002D383F">
      <w:pPr>
        <w:pStyle w:val="TOC1"/>
        <w:tabs>
          <w:tab w:val="right" w:leader="dot" w:pos="14562"/>
        </w:tabs>
      </w:pPr>
      <w:hyperlink w:anchor="_Toc_3_3_0000000012" w:history="1">
        <w:r>
          <w:rPr>
            <w:rFonts w:hint="eastAsia"/>
          </w:rPr>
          <w:t>三、机关运行经费安排情况</w:t>
        </w:r>
        <w:r>
          <w:tab/>
        </w:r>
        <w:r>
          <w:rPr>
            <w:rFonts w:hint="eastAsia"/>
          </w:rPr>
          <w:t>2</w:t>
        </w:r>
      </w:hyperlink>
      <w:r>
        <w:rPr>
          <w:rFonts w:hint="eastAsia"/>
        </w:rPr>
        <w:t>2</w:t>
      </w:r>
    </w:p>
    <w:p w:rsidR="00364F3B" w:rsidRDefault="002D383F">
      <w:pPr>
        <w:pStyle w:val="TOC1"/>
        <w:tabs>
          <w:tab w:val="right" w:leader="dot" w:pos="14562"/>
        </w:tabs>
      </w:pPr>
      <w:hyperlink w:anchor="_Toc_3_3_0000000013" w:history="1">
        <w:r>
          <w:rPr>
            <w:rFonts w:hint="eastAsia"/>
          </w:rPr>
          <w:t>四、财政拨款“三公”经费预算情况及增减变化原因</w:t>
        </w:r>
        <w:r>
          <w:tab/>
        </w:r>
        <w:r>
          <w:rPr>
            <w:rFonts w:hint="eastAsia"/>
          </w:rPr>
          <w:t>2</w:t>
        </w:r>
      </w:hyperlink>
      <w:r>
        <w:rPr>
          <w:rFonts w:hint="eastAsia"/>
        </w:rPr>
        <w:t>3</w:t>
      </w:r>
    </w:p>
    <w:p w:rsidR="00364F3B" w:rsidRDefault="002D383F">
      <w:pPr>
        <w:pStyle w:val="TOC1"/>
        <w:tabs>
          <w:tab w:val="right" w:leader="dot" w:pos="14562"/>
        </w:tabs>
      </w:pPr>
      <w:hyperlink w:anchor="_Toc_3_3_0000000014" w:history="1">
        <w:r>
          <w:rPr>
            <w:rFonts w:hint="eastAsia"/>
          </w:rPr>
          <w:t>五、预算绩效信息</w:t>
        </w:r>
        <w:r>
          <w:tab/>
        </w:r>
        <w:r>
          <w:rPr>
            <w:rFonts w:hint="eastAsia"/>
          </w:rPr>
          <w:t>2</w:t>
        </w:r>
      </w:hyperlink>
      <w:r>
        <w:rPr>
          <w:rFonts w:hint="eastAsia"/>
        </w:rPr>
        <w:t>5</w:t>
      </w:r>
    </w:p>
    <w:p w:rsidR="00364F3B" w:rsidRDefault="002D383F">
      <w:pPr>
        <w:pStyle w:val="TOC1"/>
        <w:tabs>
          <w:tab w:val="right" w:leader="dot" w:pos="14562"/>
        </w:tabs>
      </w:pPr>
      <w:hyperlink w:anchor="_Toc_3_3_0000000015" w:history="1">
        <w:r>
          <w:rPr>
            <w:rFonts w:hint="eastAsia"/>
          </w:rPr>
          <w:t>六、政府采购预算情况</w:t>
        </w:r>
        <w:r>
          <w:tab/>
        </w:r>
        <w:r>
          <w:rPr>
            <w:rFonts w:hint="eastAsia"/>
          </w:rPr>
          <w:t>6</w:t>
        </w:r>
      </w:hyperlink>
      <w:r>
        <w:rPr>
          <w:rFonts w:hint="eastAsia"/>
        </w:rPr>
        <w:t>2</w:t>
      </w:r>
    </w:p>
    <w:p w:rsidR="00364F3B" w:rsidRDefault="002D383F">
      <w:pPr>
        <w:pStyle w:val="TOC1"/>
        <w:tabs>
          <w:tab w:val="right" w:leader="dot" w:pos="14562"/>
        </w:tabs>
      </w:pPr>
      <w:hyperlink w:anchor="_Toc_3_3_0000000016" w:history="1">
        <w:r>
          <w:rPr>
            <w:rFonts w:hint="eastAsia"/>
          </w:rPr>
          <w:t>七、国有资产信息</w:t>
        </w:r>
        <w:r>
          <w:tab/>
        </w:r>
        <w:r>
          <w:rPr>
            <w:rFonts w:hint="eastAsia"/>
          </w:rPr>
          <w:t>6</w:t>
        </w:r>
      </w:hyperlink>
      <w:r>
        <w:rPr>
          <w:rFonts w:hint="eastAsia"/>
        </w:rPr>
        <w:t>3</w:t>
      </w:r>
    </w:p>
    <w:p w:rsidR="00364F3B" w:rsidRDefault="002D383F">
      <w:pPr>
        <w:pStyle w:val="TOC1"/>
        <w:tabs>
          <w:tab w:val="right" w:leader="dot" w:pos="14562"/>
        </w:tabs>
      </w:pPr>
      <w:hyperlink w:anchor="_Toc_3_3_0000000017" w:history="1">
        <w:r>
          <w:rPr>
            <w:rFonts w:hint="eastAsia"/>
          </w:rPr>
          <w:t>八、名词解释</w:t>
        </w:r>
        <w:r>
          <w:tab/>
        </w:r>
        <w:r>
          <w:rPr>
            <w:rFonts w:hint="eastAsia"/>
          </w:rPr>
          <w:t>6</w:t>
        </w:r>
      </w:hyperlink>
      <w:r>
        <w:rPr>
          <w:rFonts w:hint="eastAsia"/>
        </w:rPr>
        <w:t>4</w:t>
      </w:r>
    </w:p>
    <w:p w:rsidR="00364F3B" w:rsidRDefault="002D383F">
      <w:pPr>
        <w:pStyle w:val="TOC1"/>
        <w:tabs>
          <w:tab w:val="right" w:leader="dot" w:pos="14562"/>
        </w:tabs>
      </w:pPr>
      <w:hyperlink w:anchor="_Toc_3_3_0000000018" w:history="1">
        <w:r>
          <w:rPr>
            <w:rFonts w:hint="eastAsia"/>
          </w:rPr>
          <w:t>九、其他需要说明的事项</w:t>
        </w:r>
        <w:r>
          <w:tab/>
        </w:r>
        <w:r>
          <w:rPr>
            <w:rFonts w:hint="eastAsia"/>
          </w:rPr>
          <w:t>6</w:t>
        </w:r>
      </w:hyperlink>
      <w:r>
        <w:rPr>
          <w:rFonts w:hint="eastAsia"/>
        </w:rPr>
        <w:t>4</w:t>
      </w:r>
    </w:p>
    <w:p w:rsidR="00364F3B" w:rsidRDefault="00364F3B"/>
    <w:p w:rsidR="00364F3B" w:rsidRDefault="002D383F">
      <w:pPr>
        <w:jc w:val="center"/>
        <w:rPr>
          <w:rFonts w:ascii="方正小标宋_GBK" w:eastAsia="方正小标宋_GBK" w:hAnsi="方正小标宋_GBK" w:cs="方正小标宋_GBK"/>
          <w:color w:val="000000"/>
          <w:sz w:val="44"/>
        </w:rPr>
      </w:pPr>
      <w:r>
        <w:rPr>
          <w:sz w:val="28"/>
        </w:rPr>
        <w:fldChar w:fldCharType="end"/>
      </w:r>
    </w:p>
    <w:p w:rsidR="00364F3B" w:rsidRDefault="00364F3B">
      <w:pPr>
        <w:jc w:val="center"/>
        <w:outlineLvl w:val="3"/>
        <w:rPr>
          <w:rFonts w:ascii="方正小标宋_GBK" w:eastAsia="方正小标宋_GBK" w:hAnsi="方正小标宋_GBK" w:cs="方正小标宋_GBK"/>
          <w:color w:val="000000"/>
          <w:sz w:val="44"/>
        </w:rPr>
        <w:sectPr w:rsidR="00364F3B">
          <w:footerReference w:type="even" r:id="rId14"/>
          <w:footerReference w:type="default" r:id="rId15"/>
          <w:type w:val="continuous"/>
          <w:pgSz w:w="16840" w:h="11900" w:orient="landscape"/>
          <w:pgMar w:top="1361" w:right="1020" w:bottom="1134" w:left="1020" w:header="720" w:footer="720" w:gutter="0"/>
          <w:pgNumType w:fmt="numberInDash" w:start="1"/>
          <w:cols w:space="720"/>
          <w:docGrid w:type="lines" w:linePitch="312"/>
        </w:sectPr>
      </w:pPr>
      <w:bookmarkStart w:id="0" w:name="_Toc_4_4_0000000019"/>
    </w:p>
    <w:p w:rsidR="00364F3B" w:rsidRDefault="002D383F">
      <w:pPr>
        <w:jc w:val="center"/>
        <w:outlineLvl w:val="3"/>
      </w:pPr>
      <w:r>
        <w:rPr>
          <w:rFonts w:ascii="方正小标宋_GBK" w:eastAsia="方正小标宋_GBK" w:hAnsi="方正小标宋_GBK" w:cs="方正小标宋_GBK" w:hint="eastAsia"/>
          <w:color w:val="000000"/>
          <w:sz w:val="44"/>
        </w:rPr>
        <w:lastRenderedPageBreak/>
        <w:t>涞水县发展和改革局（本级）收支预算</w:t>
      </w:r>
      <w:bookmarkEnd w:id="0"/>
    </w:p>
    <w:p w:rsidR="00364F3B" w:rsidRDefault="00364F3B">
      <w:pPr>
        <w:outlineLvl w:val="1"/>
        <w:rPr>
          <w:rFonts w:ascii="黑体" w:eastAsia="黑体" w:hAnsi="黑体"/>
          <w:b/>
          <w:color w:val="000000"/>
          <w:sz w:val="30"/>
        </w:rPr>
      </w:pPr>
      <w:bookmarkStart w:id="1" w:name="_Toc_4_4_0000000020"/>
    </w:p>
    <w:tbl>
      <w:tblPr>
        <w:tblW w:w="14640" w:type="dxa"/>
        <w:tblLayout w:type="fixed"/>
        <w:tblCellMar>
          <w:top w:w="15" w:type="dxa"/>
          <w:left w:w="15" w:type="dxa"/>
          <w:bottom w:w="15" w:type="dxa"/>
          <w:right w:w="15" w:type="dxa"/>
        </w:tblCellMar>
        <w:tblLook w:val="04A0" w:firstRow="1" w:lastRow="0" w:firstColumn="1" w:lastColumn="0" w:noHBand="0" w:noVBand="1"/>
      </w:tblPr>
      <w:tblGrid>
        <w:gridCol w:w="1349"/>
        <w:gridCol w:w="2990"/>
        <w:gridCol w:w="3045"/>
        <w:gridCol w:w="3601"/>
        <w:gridCol w:w="3655"/>
      </w:tblGrid>
      <w:tr w:rsidR="00364F3B">
        <w:trPr>
          <w:trHeight w:val="285"/>
        </w:trPr>
        <w:tc>
          <w:tcPr>
            <w:tcW w:w="14640" w:type="dxa"/>
            <w:gridSpan w:val="5"/>
            <w:tcBorders>
              <w:top w:val="nil"/>
              <w:left w:val="nil"/>
              <w:bottom w:val="nil"/>
              <w:right w:val="nil"/>
              <w:tl2br w:val="nil"/>
              <w:tr2bl w:val="nil"/>
            </w:tcBorders>
            <w:vAlign w:val="center"/>
          </w:tcPr>
          <w:p w:rsidR="00364F3B" w:rsidRDefault="002D383F">
            <w:pPr>
              <w:jc w:val="center"/>
              <w:textAlignment w:val="center"/>
              <w:rPr>
                <w:rFonts w:ascii="宋体" w:hAnsi="宋体"/>
                <w:color w:val="000000"/>
                <w:sz w:val="22"/>
              </w:rPr>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预算收支总表</w:t>
            </w:r>
          </w:p>
        </w:tc>
      </w:tr>
      <w:tr w:rsidR="00364F3B">
        <w:trPr>
          <w:trHeight w:val="285"/>
        </w:trPr>
        <w:tc>
          <w:tcPr>
            <w:tcW w:w="7384" w:type="dxa"/>
            <w:gridSpan w:val="3"/>
            <w:tcBorders>
              <w:top w:val="nil"/>
              <w:left w:val="nil"/>
              <w:bottom w:val="nil"/>
              <w:right w:val="nil"/>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3601" w:type="dxa"/>
            <w:tcBorders>
              <w:top w:val="nil"/>
              <w:left w:val="nil"/>
              <w:bottom w:val="nil"/>
              <w:right w:val="nil"/>
              <w:tl2br w:val="nil"/>
              <w:tr2bl w:val="nil"/>
            </w:tcBorders>
            <w:vAlign w:val="center"/>
          </w:tcPr>
          <w:p w:rsidR="00364F3B" w:rsidRDefault="002D383F">
            <w:pPr>
              <w:pStyle w:val="20"/>
            </w:pPr>
            <w:r>
              <w:rPr>
                <w:rFonts w:hint="eastAsia"/>
              </w:rPr>
              <w:t>预算年度：</w:t>
            </w:r>
            <w:r>
              <w:rPr>
                <w:rFonts w:hint="eastAsia"/>
              </w:rPr>
              <w:t>2023</w:t>
            </w:r>
            <w:r>
              <w:rPr>
                <w:rFonts w:hint="eastAsia"/>
              </w:rPr>
              <w:t xml:space="preserve">                               </w:t>
            </w:r>
          </w:p>
        </w:tc>
        <w:tc>
          <w:tcPr>
            <w:tcW w:w="3655" w:type="dxa"/>
            <w:tcBorders>
              <w:top w:val="nil"/>
              <w:left w:val="nil"/>
              <w:bottom w:val="nil"/>
              <w:right w:val="nil"/>
              <w:tl2br w:val="nil"/>
              <w:tr2bl w:val="nil"/>
            </w:tcBorders>
            <w:vAlign w:val="center"/>
          </w:tcPr>
          <w:p w:rsidR="00364F3B" w:rsidRDefault="002D383F">
            <w:pPr>
              <w:pStyle w:val="20"/>
            </w:pPr>
            <w:r>
              <w:rPr>
                <w:rFonts w:hint="eastAsia"/>
              </w:rPr>
              <w:t>金额单位：万元</w:t>
            </w:r>
          </w:p>
        </w:tc>
      </w:tr>
      <w:tr w:rsidR="00364F3B">
        <w:trPr>
          <w:trHeight w:val="285"/>
        </w:trPr>
        <w:tc>
          <w:tcPr>
            <w:tcW w:w="134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603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收入</w:t>
            </w:r>
          </w:p>
        </w:tc>
        <w:tc>
          <w:tcPr>
            <w:tcW w:w="725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支出</w:t>
            </w:r>
          </w:p>
        </w:tc>
      </w:tr>
      <w:tr w:rsidR="00364F3B">
        <w:trPr>
          <w:trHeight w:val="285"/>
        </w:trPr>
        <w:tc>
          <w:tcPr>
            <w:tcW w:w="1349"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299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w:t>
            </w:r>
          </w:p>
        </w:tc>
        <w:tc>
          <w:tcPr>
            <w:tcW w:w="30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预算数</w:t>
            </w:r>
          </w:p>
        </w:tc>
        <w:tc>
          <w:tcPr>
            <w:tcW w:w="3601"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w:t>
            </w:r>
          </w:p>
        </w:tc>
        <w:tc>
          <w:tcPr>
            <w:tcW w:w="365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预算数</w:t>
            </w:r>
          </w:p>
        </w:tc>
      </w:tr>
      <w:tr w:rsidR="00364F3B">
        <w:trPr>
          <w:trHeight w:val="285"/>
        </w:trPr>
        <w:tc>
          <w:tcPr>
            <w:tcW w:w="1349"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299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30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3601"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365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一、一般公共预算拨款收入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3044.80</w:t>
            </w: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一、一般公共服务支出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575.32</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二、政府性基金预算拨款收入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二、外交支出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三、国有资本经营预算拨款收入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三、国防支出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四、财政专户管理资金收入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四、公共安全支出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五、事业收入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五、教育支出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六、事业单位经营收入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六、科学技术支出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413.74</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七、上级补助收入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七、文化旅游体育与传媒支出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八、附属单位上缴收入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八、社会保障和就业支出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18.69</w:t>
            </w:r>
          </w:p>
        </w:tc>
      </w:tr>
      <w:tr w:rsidR="00364F3B">
        <w:trPr>
          <w:trHeight w:val="302"/>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9</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九、其他收入</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九、社会保险基金支出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十、卫生健康支出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102.35</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十一、节能环保支出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7389.31</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12</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十二、城乡社区支出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textAlignment w:val="top"/>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十三、农林水支出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十四、交通运输支出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15</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十五、资源勘探工业信息等支出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rPr>
                <w:rFonts w:ascii="Calibri" w:hAnsi="Calibri"/>
                <w:color w:val="000000"/>
                <w:sz w:val="22"/>
              </w:rPr>
            </w:pPr>
            <w:r>
              <w:rPr>
                <w:rFonts w:ascii="Calibri" w:hAnsi="Calibri" w:hint="eastAsia"/>
                <w:color w:val="000000"/>
                <w:sz w:val="22"/>
              </w:rPr>
              <w:t>15</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十六、商业服务业等支出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olor w:val="000000"/>
                <w:sz w:val="22"/>
              </w:rPr>
              <w:t>10.00</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17</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十七、金融支出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十八、援助其他地区支出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十九、自然资源海洋气象等支出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20</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二十、住房保障支出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13.70</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二十一、粮油物资储备支出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textAlignment w:val="top"/>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二十二、国有资本经营预算支出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23</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二十三、灾害防治及应急管理支出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24</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二十四、预备费</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25</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二十五、其他支出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26</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二十六、转移性支出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abs>
                <w:tab w:val="left" w:pos="2453"/>
              </w:tabs>
              <w:jc w:val="right"/>
              <w:rPr>
                <w:rFonts w:ascii="Calibri" w:hAnsi="Calibri"/>
                <w:color w:val="000000"/>
                <w:sz w:val="22"/>
              </w:rPr>
            </w:pPr>
            <w:r>
              <w:rPr>
                <w:rFonts w:ascii="Calibri" w:hAnsi="Calibri" w:hint="eastAsia"/>
                <w:color w:val="000000"/>
                <w:sz w:val="22"/>
              </w:rPr>
              <w:tab/>
            </w:r>
            <w:r>
              <w:rPr>
                <w:rFonts w:ascii="Calibri" w:hAnsi="Calibri" w:hint="eastAsia"/>
                <w:color w:val="000000"/>
                <w:sz w:val="22"/>
              </w:rPr>
              <w:t>326.00</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27</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二十七、债务还本支出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28</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二十八、债务付息支出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29</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二十九、债务发行费用支出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30</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三十、抗</w:t>
            </w:r>
            <w:proofErr w:type="gramStart"/>
            <w:r>
              <w:rPr>
                <w:rFonts w:ascii="Calibri" w:hAnsi="Calibri" w:hint="eastAsia"/>
                <w:color w:val="000000"/>
                <w:sz w:val="22"/>
              </w:rPr>
              <w:t>疫</w:t>
            </w:r>
            <w:proofErr w:type="gramEnd"/>
            <w:r>
              <w:rPr>
                <w:rFonts w:ascii="Calibri" w:hAnsi="Calibri" w:hint="eastAsia"/>
                <w:color w:val="000000"/>
                <w:sz w:val="22"/>
              </w:rPr>
              <w:t>特别国债安排的支出</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31</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本年收入合计</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3044.80</w:t>
            </w: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本年支出合计</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r>
      <w:tr w:rsidR="00364F3B">
        <w:trPr>
          <w:trHeight w:val="30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32</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上年结转结余</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rPr>
                <w:rFonts w:ascii="Calibri" w:hAnsi="Calibri"/>
                <w:color w:val="000000"/>
                <w:sz w:val="22"/>
              </w:rPr>
            </w:pPr>
            <w:r>
              <w:rPr>
                <w:rFonts w:ascii="Calibri" w:hAnsi="Calibri" w:hint="eastAsia"/>
                <w:color w:val="000000"/>
                <w:sz w:val="22"/>
              </w:rPr>
              <w:t>5819.31</w:t>
            </w: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年终结转结余</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textAlignment w:val="top"/>
              <w:rPr>
                <w:rFonts w:ascii="Calibri" w:hAnsi="Calibri"/>
                <w:color w:val="000000"/>
                <w:sz w:val="22"/>
              </w:rPr>
            </w:pPr>
          </w:p>
        </w:tc>
      </w:tr>
      <w:tr w:rsidR="00364F3B">
        <w:trPr>
          <w:trHeight w:val="90"/>
        </w:trPr>
        <w:tc>
          <w:tcPr>
            <w:tcW w:w="134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33</w:t>
            </w:r>
          </w:p>
        </w:tc>
        <w:tc>
          <w:tcPr>
            <w:tcW w:w="299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收入总计</w:t>
            </w:r>
          </w:p>
        </w:tc>
        <w:tc>
          <w:tcPr>
            <w:tcW w:w="304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c>
          <w:tcPr>
            <w:tcW w:w="360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支出总计</w:t>
            </w:r>
          </w:p>
        </w:tc>
        <w:tc>
          <w:tcPr>
            <w:tcW w:w="365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r>
    </w:tbl>
    <w:p w:rsidR="00364F3B" w:rsidRDefault="00364F3B">
      <w:pPr>
        <w:jc w:val="center"/>
        <w:textAlignment w:val="top"/>
        <w:rPr>
          <w:rFonts w:ascii="Calibri" w:hAnsi="Calibri"/>
          <w:color w:val="000000"/>
          <w:sz w:val="22"/>
        </w:rPr>
        <w:sectPr w:rsidR="00364F3B">
          <w:footerReference w:type="default" r:id="rId16"/>
          <w:pgSz w:w="16840" w:h="11900" w:orient="landscape"/>
          <w:pgMar w:top="1361" w:right="1020" w:bottom="1134" w:left="1020" w:header="720" w:footer="720" w:gutter="0"/>
          <w:pgNumType w:fmt="numberInDash" w:start="1"/>
          <w:cols w:space="720"/>
          <w:docGrid w:type="lines" w:linePitch="312"/>
        </w:sectPr>
      </w:pPr>
    </w:p>
    <w:tbl>
      <w:tblPr>
        <w:tblW w:w="15120" w:type="dxa"/>
        <w:tblLayout w:type="fixed"/>
        <w:tblCellMar>
          <w:top w:w="15" w:type="dxa"/>
          <w:left w:w="15" w:type="dxa"/>
          <w:bottom w:w="15" w:type="dxa"/>
          <w:right w:w="15" w:type="dxa"/>
        </w:tblCellMar>
        <w:tblLook w:val="04A0" w:firstRow="1" w:lastRow="0" w:firstColumn="1" w:lastColumn="0" w:noHBand="0" w:noVBand="1"/>
      </w:tblPr>
      <w:tblGrid>
        <w:gridCol w:w="608"/>
        <w:gridCol w:w="7"/>
        <w:gridCol w:w="884"/>
        <w:gridCol w:w="1677"/>
        <w:gridCol w:w="853"/>
        <w:gridCol w:w="1074"/>
        <w:gridCol w:w="1122"/>
        <w:gridCol w:w="409"/>
        <w:gridCol w:w="1065"/>
        <w:gridCol w:w="71"/>
        <w:gridCol w:w="980"/>
        <w:gridCol w:w="85"/>
        <w:gridCol w:w="980"/>
        <w:gridCol w:w="100"/>
        <w:gridCol w:w="1080"/>
        <w:gridCol w:w="225"/>
        <w:gridCol w:w="1405"/>
        <w:gridCol w:w="200"/>
        <w:gridCol w:w="865"/>
        <w:gridCol w:w="1016"/>
        <w:gridCol w:w="414"/>
      </w:tblGrid>
      <w:tr w:rsidR="00364F3B">
        <w:trPr>
          <w:gridAfter w:val="1"/>
          <w:wAfter w:w="414" w:type="dxa"/>
          <w:trHeight w:val="285"/>
        </w:trPr>
        <w:tc>
          <w:tcPr>
            <w:tcW w:w="14706" w:type="dxa"/>
            <w:gridSpan w:val="20"/>
            <w:tcBorders>
              <w:top w:val="nil"/>
              <w:left w:val="nil"/>
              <w:bottom w:val="nil"/>
              <w:right w:val="nil"/>
              <w:tl2br w:val="nil"/>
              <w:tr2bl w:val="nil"/>
            </w:tcBorders>
            <w:vAlign w:val="center"/>
          </w:tcPr>
          <w:p w:rsidR="00364F3B" w:rsidRDefault="002D383F">
            <w:pPr>
              <w:jc w:val="center"/>
              <w:textAlignment w:val="center"/>
              <w:rPr>
                <w:rFonts w:ascii="宋体" w:hAnsi="宋体"/>
                <w:color w:val="000000"/>
                <w:sz w:val="22"/>
              </w:rPr>
            </w:pPr>
            <w:r>
              <w:rPr>
                <w:rFonts w:ascii="方正小标宋_GBK" w:eastAsia="方正小标宋_GBK" w:hAnsi="方正小标宋_GBK" w:hint="eastAsia"/>
                <w:sz w:val="36"/>
              </w:rPr>
              <w:lastRenderedPageBreak/>
              <w:t>单位</w:t>
            </w:r>
            <w:r>
              <w:rPr>
                <w:rFonts w:ascii="方正小标宋_GBK" w:eastAsia="方正小标宋_GBK" w:hAnsi="方正小标宋_GBK" w:hint="eastAsia"/>
                <w:sz w:val="36"/>
              </w:rPr>
              <w:t>预算收入总表</w:t>
            </w:r>
          </w:p>
        </w:tc>
      </w:tr>
      <w:tr w:rsidR="00364F3B">
        <w:trPr>
          <w:gridAfter w:val="1"/>
          <w:wAfter w:w="414" w:type="dxa"/>
          <w:trHeight w:val="285"/>
        </w:trPr>
        <w:tc>
          <w:tcPr>
            <w:tcW w:w="9815" w:type="dxa"/>
            <w:gridSpan w:val="13"/>
            <w:tcBorders>
              <w:top w:val="nil"/>
              <w:left w:val="nil"/>
              <w:bottom w:val="nil"/>
              <w:right w:val="nil"/>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2810" w:type="dxa"/>
            <w:gridSpan w:val="4"/>
            <w:tcBorders>
              <w:top w:val="nil"/>
              <w:left w:val="nil"/>
              <w:bottom w:val="nil"/>
              <w:right w:val="nil"/>
              <w:tl2br w:val="nil"/>
              <w:tr2bl w:val="nil"/>
            </w:tcBorders>
            <w:vAlign w:val="center"/>
          </w:tcPr>
          <w:p w:rsidR="00364F3B" w:rsidRDefault="002D383F">
            <w:pPr>
              <w:pStyle w:val="20"/>
            </w:pPr>
            <w:r>
              <w:rPr>
                <w:rFonts w:hint="eastAsia"/>
              </w:rPr>
              <w:t>预算年度：</w:t>
            </w:r>
            <w:r>
              <w:rPr>
                <w:rFonts w:hint="eastAsia"/>
              </w:rPr>
              <w:t>2023</w:t>
            </w:r>
          </w:p>
        </w:tc>
        <w:tc>
          <w:tcPr>
            <w:tcW w:w="2081" w:type="dxa"/>
            <w:gridSpan w:val="3"/>
            <w:tcBorders>
              <w:top w:val="nil"/>
              <w:left w:val="nil"/>
              <w:bottom w:val="nil"/>
              <w:right w:val="nil"/>
              <w:tl2br w:val="nil"/>
              <w:tr2bl w:val="nil"/>
            </w:tcBorders>
            <w:vAlign w:val="center"/>
          </w:tcPr>
          <w:p w:rsidR="00364F3B" w:rsidRDefault="002D383F">
            <w:pPr>
              <w:pStyle w:val="20"/>
            </w:pPr>
            <w:r>
              <w:rPr>
                <w:rFonts w:hint="eastAsia"/>
              </w:rPr>
              <w:t>金额单位：万元</w:t>
            </w:r>
          </w:p>
        </w:tc>
      </w:tr>
      <w:tr w:rsidR="00364F3B">
        <w:trPr>
          <w:gridAfter w:val="1"/>
          <w:wAfter w:w="414" w:type="dxa"/>
          <w:trHeight w:val="285"/>
        </w:trPr>
        <w:tc>
          <w:tcPr>
            <w:tcW w:w="60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2568"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功能分类科目</w:t>
            </w:r>
          </w:p>
        </w:tc>
        <w:tc>
          <w:tcPr>
            <w:tcW w:w="853"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合计</w:t>
            </w:r>
          </w:p>
        </w:tc>
        <w:tc>
          <w:tcPr>
            <w:tcW w:w="9661" w:type="dxa"/>
            <w:gridSpan w:val="1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本年收入</w:t>
            </w:r>
          </w:p>
        </w:tc>
        <w:tc>
          <w:tcPr>
            <w:tcW w:w="101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上年结转</w:t>
            </w:r>
          </w:p>
        </w:tc>
      </w:tr>
      <w:tr w:rsidR="00364F3B">
        <w:trPr>
          <w:gridAfter w:val="1"/>
          <w:wAfter w:w="414" w:type="dxa"/>
          <w:trHeight w:val="510"/>
        </w:trPr>
        <w:tc>
          <w:tcPr>
            <w:tcW w:w="608"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科目编码</w:t>
            </w:r>
          </w:p>
        </w:tc>
        <w:tc>
          <w:tcPr>
            <w:tcW w:w="167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科目名称</w:t>
            </w:r>
          </w:p>
        </w:tc>
        <w:tc>
          <w:tcPr>
            <w:tcW w:w="853"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小计</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财政拨款收入</w:t>
            </w:r>
          </w:p>
        </w:tc>
        <w:tc>
          <w:tcPr>
            <w:tcW w:w="106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财政专户收入</w:t>
            </w: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事业收入</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经营收入</w:t>
            </w: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上级补助收入</w:t>
            </w:r>
          </w:p>
        </w:tc>
        <w:tc>
          <w:tcPr>
            <w:tcW w:w="140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附属单位上缴收入</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其他收入</w:t>
            </w:r>
          </w:p>
        </w:tc>
        <w:tc>
          <w:tcPr>
            <w:tcW w:w="101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r>
      <w:tr w:rsidR="00364F3B">
        <w:trPr>
          <w:gridAfter w:val="1"/>
          <w:wAfter w:w="414" w:type="dxa"/>
          <w:trHeight w:val="285"/>
        </w:trPr>
        <w:tc>
          <w:tcPr>
            <w:tcW w:w="608"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167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85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5</w:t>
            </w:r>
          </w:p>
        </w:tc>
        <w:tc>
          <w:tcPr>
            <w:tcW w:w="106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6</w:t>
            </w: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7</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8</w:t>
            </w: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9</w:t>
            </w:r>
          </w:p>
        </w:tc>
        <w:tc>
          <w:tcPr>
            <w:tcW w:w="140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11</w:t>
            </w:r>
          </w:p>
        </w:tc>
        <w:tc>
          <w:tcPr>
            <w:tcW w:w="101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12</w:t>
            </w:r>
          </w:p>
        </w:tc>
      </w:tr>
      <w:tr w:rsidR="00364F3B">
        <w:trPr>
          <w:gridAfter w:val="1"/>
          <w:wAfter w:w="414" w:type="dxa"/>
          <w:trHeight w:val="300"/>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合计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c>
          <w:tcPr>
            <w:tcW w:w="107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3044.80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3044.80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5819.31</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一般公共服务支出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575.32</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575.32</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20104</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发展与改革事务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575.32</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575.32</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2010401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行政运行</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547.84</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547.84</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2010402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一般行政管理事务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27.48</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27.48</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科学技术支出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413.7394</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403.7394</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403.7394</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科学技术管理事务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326.96</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326.96</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2060102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一般行政管理事务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326.96</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326.96</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9</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20604</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技术研究与开发</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26.7794</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26.7794</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2060499</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其他技术研究与开发支出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26.7794</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26.7794</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科技条件与服务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12</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2060502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技术创新服务体系</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30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20699</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其他科学技术支出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2069999</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其他科学技术支出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15</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208</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社会保障和就业支出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20805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行政事业单位养老支出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17</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2080505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机关事业单位基本养老保险缴费支出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18.69</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卫生健康支出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102.353</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102.353</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102.353</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21004</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公共卫生</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93.133</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93.133</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20</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2100410</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突发公共卫生事件应急处理</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93.133</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93.133</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21011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行政事业单位医疗</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9.22</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9.22</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2101101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行政单位医疗</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6.89</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6.89</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23</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2101103</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公务员医疗补助</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2.33</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2.33</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24</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节能环保支出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5468.31</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25</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21103</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污染防治</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5468.31</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26</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2110301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大气</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1921</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5468.31</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27</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资源勘探工业信息等支出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15</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28</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21502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制造业</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29</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2150299</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其他制造业支出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30</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21505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工业和信息产业监管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31</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2150517</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产业发展</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32</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216</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商业服务业等支出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33</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21602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商业流通事务</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34</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2160299</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其他商业流通事务支出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35</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221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住房保障支出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36</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22102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住房改革支出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37</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2210201</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住房公积金</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13.7</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38</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230</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转移性支出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39</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23002</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一般性转移支付</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r w:rsidR="00364F3B">
        <w:trPr>
          <w:gridAfter w:val="1"/>
          <w:wAfter w:w="414" w:type="dxa"/>
          <w:trHeight w:val="495"/>
        </w:trPr>
        <w:tc>
          <w:tcPr>
            <w:tcW w:w="60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40</w:t>
            </w:r>
          </w:p>
        </w:tc>
        <w:tc>
          <w:tcPr>
            <w:tcW w:w="89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2300225</w:t>
            </w:r>
          </w:p>
        </w:tc>
        <w:tc>
          <w:tcPr>
            <w:tcW w:w="167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cs="Calibri"/>
                <w:color w:val="000000"/>
                <w:sz w:val="22"/>
                <w:szCs w:val="22"/>
                <w:lang w:bidi="ar"/>
              </w:rPr>
              <w:t>产粮（油）大县奖励资金支出</w:t>
            </w:r>
          </w:p>
        </w:tc>
        <w:tc>
          <w:tcPr>
            <w:tcW w:w="85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7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5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Calibri"/>
                <w:color w:val="000000"/>
                <w:sz w:val="22"/>
                <w:szCs w:val="22"/>
                <w:lang w:bidi="ar"/>
              </w:rPr>
            </w:pPr>
            <w:r>
              <w:rPr>
                <w:rFonts w:ascii="Calibri" w:hAnsi="Calibri" w:cs="Calibri" w:hint="eastAsia"/>
                <w:color w:val="000000"/>
                <w:sz w:val="22"/>
                <w:szCs w:val="22"/>
                <w:lang w:bidi="ar"/>
              </w:rPr>
              <w:t>0</w:t>
            </w:r>
          </w:p>
        </w:tc>
        <w:tc>
          <w:tcPr>
            <w:tcW w:w="106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51"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405"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01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r w:rsidR="00364F3B">
        <w:trPr>
          <w:trHeight w:val="285"/>
        </w:trPr>
        <w:tc>
          <w:tcPr>
            <w:tcW w:w="15120" w:type="dxa"/>
            <w:gridSpan w:val="21"/>
            <w:tcBorders>
              <w:top w:val="nil"/>
              <w:left w:val="nil"/>
              <w:bottom w:val="nil"/>
              <w:right w:val="nil"/>
              <w:tl2br w:val="nil"/>
              <w:tr2bl w:val="nil"/>
            </w:tcBorders>
            <w:vAlign w:val="center"/>
          </w:tcPr>
          <w:p w:rsidR="00364F3B" w:rsidRDefault="00364F3B">
            <w:pPr>
              <w:jc w:val="center"/>
              <w:textAlignment w:val="center"/>
              <w:rPr>
                <w:rFonts w:ascii="方正小标宋_GBK" w:eastAsia="方正小标宋_GBK" w:hAnsi="方正小标宋_GBK"/>
                <w:color w:val="000000"/>
                <w:sz w:val="36"/>
              </w:rPr>
            </w:pPr>
            <w:bookmarkStart w:id="2" w:name="_Toc_2_2_0000000003"/>
          </w:p>
          <w:p w:rsidR="00364F3B" w:rsidRDefault="002D383F">
            <w:pPr>
              <w:jc w:val="center"/>
              <w:textAlignment w:val="center"/>
              <w:rPr>
                <w:rFonts w:ascii="方正小标宋_GBK" w:eastAsia="方正小标宋_GBK" w:hAnsi="方正小标宋_GBK"/>
                <w:color w:val="000000"/>
                <w:sz w:val="36"/>
              </w:rPr>
            </w:pPr>
            <w:r>
              <w:rPr>
                <w:rFonts w:ascii="方正小标宋_GBK" w:eastAsia="方正小标宋_GBK" w:hAnsi="方正小标宋_GBK" w:hint="eastAsia"/>
                <w:color w:val="000000"/>
                <w:sz w:val="36"/>
              </w:rPr>
              <w:lastRenderedPageBreak/>
              <w:t>单位</w:t>
            </w:r>
            <w:r>
              <w:rPr>
                <w:rFonts w:ascii="方正小标宋_GBK" w:eastAsia="方正小标宋_GBK" w:hAnsi="方正小标宋_GBK" w:hint="eastAsia"/>
                <w:color w:val="000000"/>
                <w:sz w:val="36"/>
              </w:rPr>
              <w:t>预算支出总表</w:t>
            </w:r>
          </w:p>
        </w:tc>
      </w:tr>
      <w:tr w:rsidR="00364F3B">
        <w:trPr>
          <w:trHeight w:val="285"/>
        </w:trPr>
        <w:tc>
          <w:tcPr>
            <w:tcW w:w="10995" w:type="dxa"/>
            <w:gridSpan w:val="15"/>
            <w:tcBorders>
              <w:top w:val="nil"/>
              <w:left w:val="nil"/>
              <w:bottom w:val="nil"/>
              <w:right w:val="nil"/>
              <w:tl2br w:val="nil"/>
              <w:tr2bl w:val="nil"/>
            </w:tcBorders>
            <w:vAlign w:val="center"/>
          </w:tcPr>
          <w:p w:rsidR="00364F3B" w:rsidRDefault="002D383F">
            <w:pPr>
              <w:pStyle w:val="20"/>
            </w:pPr>
            <w:r>
              <w:rPr>
                <w:rFonts w:hint="eastAsia"/>
              </w:rPr>
              <w:lastRenderedPageBreak/>
              <w:t>预算单位编码及名称：</w:t>
            </w:r>
            <w:r>
              <w:rPr>
                <w:rFonts w:hint="eastAsia"/>
              </w:rPr>
              <w:t>[303</w:t>
            </w:r>
            <w:r>
              <w:rPr>
                <w:rFonts w:hint="eastAsia"/>
              </w:rPr>
              <w:t>001</w:t>
            </w:r>
            <w:r>
              <w:rPr>
                <w:rFonts w:hint="eastAsia"/>
              </w:rPr>
              <w:t>]</w:t>
            </w:r>
            <w:r>
              <w:rPr>
                <w:rFonts w:hint="eastAsia"/>
              </w:rPr>
              <w:t>涞水县发展和改革局（本级）</w:t>
            </w:r>
          </w:p>
        </w:tc>
        <w:tc>
          <w:tcPr>
            <w:tcW w:w="1830" w:type="dxa"/>
            <w:gridSpan w:val="3"/>
            <w:tcBorders>
              <w:top w:val="nil"/>
              <w:left w:val="nil"/>
              <w:bottom w:val="nil"/>
              <w:right w:val="nil"/>
              <w:tl2br w:val="nil"/>
              <w:tr2bl w:val="nil"/>
            </w:tcBorders>
            <w:vAlign w:val="center"/>
          </w:tcPr>
          <w:p w:rsidR="00364F3B" w:rsidRDefault="002D383F">
            <w:pPr>
              <w:pStyle w:val="20"/>
            </w:pPr>
            <w:r>
              <w:rPr>
                <w:rFonts w:hint="eastAsia"/>
              </w:rPr>
              <w:t>预算年度：</w:t>
            </w:r>
            <w:r>
              <w:rPr>
                <w:rFonts w:hint="eastAsia"/>
              </w:rPr>
              <w:t>2023</w:t>
            </w:r>
          </w:p>
        </w:tc>
        <w:tc>
          <w:tcPr>
            <w:tcW w:w="2295" w:type="dxa"/>
            <w:gridSpan w:val="3"/>
            <w:tcBorders>
              <w:top w:val="nil"/>
              <w:left w:val="nil"/>
              <w:bottom w:val="nil"/>
              <w:right w:val="nil"/>
              <w:tl2br w:val="nil"/>
              <w:tr2bl w:val="nil"/>
            </w:tcBorders>
            <w:vAlign w:val="center"/>
          </w:tcPr>
          <w:p w:rsidR="00364F3B" w:rsidRDefault="002D383F">
            <w:pPr>
              <w:pStyle w:val="20"/>
            </w:pPr>
            <w:r>
              <w:rPr>
                <w:rFonts w:hint="eastAsia"/>
              </w:rPr>
              <w:t>金额单位：万元</w:t>
            </w:r>
          </w:p>
        </w:tc>
      </w:tr>
      <w:tr w:rsidR="00364F3B">
        <w:trPr>
          <w:trHeight w:val="285"/>
        </w:trPr>
        <w:tc>
          <w:tcPr>
            <w:tcW w:w="615"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5610"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支出功能分类科目</w:t>
            </w:r>
          </w:p>
        </w:tc>
        <w:tc>
          <w:tcPr>
            <w:tcW w:w="1545" w:type="dxa"/>
            <w:gridSpan w:val="3"/>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本年支出合计</w:t>
            </w:r>
          </w:p>
        </w:tc>
        <w:tc>
          <w:tcPr>
            <w:tcW w:w="1065"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基本支出</w:t>
            </w:r>
          </w:p>
        </w:tc>
        <w:tc>
          <w:tcPr>
            <w:tcW w:w="1080"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项目支出</w:t>
            </w:r>
          </w:p>
        </w:tc>
        <w:tc>
          <w:tcPr>
            <w:tcW w:w="1080"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经营支出</w:t>
            </w:r>
          </w:p>
        </w:tc>
        <w:tc>
          <w:tcPr>
            <w:tcW w:w="1830" w:type="dxa"/>
            <w:gridSpan w:val="3"/>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上缴上级支出</w:t>
            </w:r>
          </w:p>
        </w:tc>
        <w:tc>
          <w:tcPr>
            <w:tcW w:w="2295" w:type="dxa"/>
            <w:gridSpan w:val="3"/>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对附属单位补助支出</w:t>
            </w:r>
          </w:p>
        </w:tc>
      </w:tr>
      <w:tr w:rsidR="00364F3B">
        <w:trPr>
          <w:trHeight w:val="285"/>
        </w:trPr>
        <w:tc>
          <w:tcPr>
            <w:tcW w:w="615"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科目编码</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科目名称</w:t>
            </w:r>
          </w:p>
        </w:tc>
        <w:tc>
          <w:tcPr>
            <w:tcW w:w="154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065"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08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830"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2295" w:type="dxa"/>
            <w:gridSpan w:val="3"/>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r>
      <w:tr w:rsidR="00364F3B">
        <w:trPr>
          <w:trHeight w:val="285"/>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5</w:t>
            </w:r>
          </w:p>
        </w:tc>
        <w:tc>
          <w:tcPr>
            <w:tcW w:w="108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6</w:t>
            </w: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7</w:t>
            </w: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8</w:t>
            </w: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884"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合计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8864.11</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589.45</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8274.6</w:t>
            </w:r>
            <w:r>
              <w:rPr>
                <w:rFonts w:ascii="Calibri" w:hAnsi="Calibri" w:cs="Calibri" w:hint="eastAsia"/>
                <w:color w:val="000000"/>
                <w:sz w:val="22"/>
                <w:szCs w:val="22"/>
                <w:lang w:bidi="ar"/>
              </w:rPr>
              <w:t>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一般公共服务支出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发展与改革事务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行政运行</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一般行政管理事务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科学技术支出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413.7394</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413.7394</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科学技术管理事务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2060102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一般行政管理事务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9</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20604</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技术研究与开发</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2060499</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其他技术研究与开发支出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科技条件与服务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12</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2060502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技术创新服务体系</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20699</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其他科学技术支出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2069999</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其他科学技术支出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15</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社会保障和就业支出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20805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行政事业单位养老支出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17</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2080505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机关事业单位基本养老保险缴费支出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卫生健康支出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102.353</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21004</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公共卫生</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20</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2100410</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突发公共卫生事件应急处理</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行政事业单位医疗</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行政单位医疗</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23</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2101103</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公务员医疗补助</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24</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节能环保支出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25</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21103</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污染防治</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26</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2110301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大气</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27</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资源勘探工业信息等支出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15</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15</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28</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制造业</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29</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2150299</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其他制造业支出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30</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工业和信息产业监管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31</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2150517</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产业发展</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32</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商业服务业等支出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33</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商业流通事务</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34</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2160299</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其他商业流通事务支出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35</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住房保障支出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36</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住房改革支出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37</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2210201</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住房公积金</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38</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230</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转移性支出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39</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23002</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一般性转移支付</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61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40</w:t>
            </w:r>
          </w:p>
        </w:tc>
        <w:tc>
          <w:tcPr>
            <w:tcW w:w="88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2300225</w:t>
            </w:r>
          </w:p>
        </w:tc>
        <w:tc>
          <w:tcPr>
            <w:tcW w:w="4726"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产粮（油）大县奖励资金支出</w:t>
            </w:r>
          </w:p>
        </w:tc>
        <w:tc>
          <w:tcPr>
            <w:tcW w:w="154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6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 xml:space="preserve">0 </w:t>
            </w:r>
          </w:p>
        </w:tc>
        <w:tc>
          <w:tcPr>
            <w:tcW w:w="1080"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c>
          <w:tcPr>
            <w:tcW w:w="108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830"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295" w:type="dxa"/>
            <w:gridSpan w:val="3"/>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bl>
    <w:p w:rsidR="00364F3B" w:rsidRDefault="00364F3B">
      <w:pPr>
        <w:jc w:val="center"/>
        <w:textAlignment w:val="center"/>
        <w:rPr>
          <w:rFonts w:ascii="方正小标宋_GBK" w:eastAsia="方正小标宋_GBK" w:hAnsi="方正小标宋_GBK"/>
          <w:color w:val="000000"/>
          <w:sz w:val="36"/>
        </w:rPr>
      </w:pPr>
      <w:bookmarkStart w:id="3" w:name="_Toc_2_2_0000000007"/>
      <w:bookmarkEnd w:id="2"/>
    </w:p>
    <w:p w:rsidR="00364F3B" w:rsidRDefault="00364F3B">
      <w:pPr>
        <w:jc w:val="center"/>
        <w:textAlignment w:val="center"/>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tbl>
      <w:tblPr>
        <w:tblW w:w="15312" w:type="dxa"/>
        <w:tblLayout w:type="fixed"/>
        <w:tblCellMar>
          <w:top w:w="15" w:type="dxa"/>
          <w:left w:w="15" w:type="dxa"/>
          <w:bottom w:w="15" w:type="dxa"/>
          <w:right w:w="15" w:type="dxa"/>
        </w:tblCellMar>
        <w:tblLook w:val="04A0" w:firstRow="1" w:lastRow="0" w:firstColumn="1" w:lastColumn="0" w:noHBand="0" w:noVBand="1"/>
      </w:tblPr>
      <w:tblGrid>
        <w:gridCol w:w="580"/>
        <w:gridCol w:w="2741"/>
        <w:gridCol w:w="2768"/>
        <w:gridCol w:w="3472"/>
        <w:gridCol w:w="845"/>
        <w:gridCol w:w="1793"/>
        <w:gridCol w:w="1983"/>
        <w:gridCol w:w="1130"/>
      </w:tblGrid>
      <w:tr w:rsidR="00364F3B">
        <w:trPr>
          <w:trHeight w:val="285"/>
        </w:trPr>
        <w:tc>
          <w:tcPr>
            <w:tcW w:w="15312" w:type="dxa"/>
            <w:gridSpan w:val="8"/>
            <w:tcBorders>
              <w:top w:val="nil"/>
              <w:left w:val="nil"/>
              <w:bottom w:val="nil"/>
              <w:right w:val="nil"/>
              <w:tl2br w:val="nil"/>
              <w:tr2bl w:val="nil"/>
            </w:tcBorders>
            <w:vAlign w:val="center"/>
          </w:tcPr>
          <w:p w:rsidR="00364F3B" w:rsidRDefault="002D383F">
            <w:pPr>
              <w:jc w:val="center"/>
              <w:textAlignment w:val="center"/>
              <w:rPr>
                <w:rFonts w:ascii="方正小标宋_GBK" w:eastAsia="方正小标宋_GBK" w:hAnsi="方正小标宋_GBK"/>
                <w:color w:val="000000"/>
                <w:sz w:val="36"/>
              </w:rPr>
            </w:pPr>
            <w:r>
              <w:rPr>
                <w:rFonts w:ascii="方正小标宋_GBK" w:eastAsia="方正小标宋_GBK" w:hAnsi="方正小标宋_GBK" w:hint="eastAsia"/>
                <w:color w:val="000000"/>
                <w:sz w:val="36"/>
              </w:rPr>
              <w:lastRenderedPageBreak/>
              <w:t>单位</w:t>
            </w:r>
            <w:r>
              <w:rPr>
                <w:rFonts w:ascii="方正小标宋_GBK" w:eastAsia="方正小标宋_GBK" w:hAnsi="方正小标宋_GBK" w:hint="eastAsia"/>
                <w:color w:val="000000"/>
                <w:sz w:val="36"/>
              </w:rPr>
              <w:t>预算财政拨款收支总表</w:t>
            </w:r>
          </w:p>
        </w:tc>
      </w:tr>
      <w:tr w:rsidR="00364F3B">
        <w:trPr>
          <w:trHeight w:val="285"/>
        </w:trPr>
        <w:tc>
          <w:tcPr>
            <w:tcW w:w="12199" w:type="dxa"/>
            <w:gridSpan w:val="6"/>
            <w:tcBorders>
              <w:top w:val="nil"/>
              <w:left w:val="nil"/>
              <w:bottom w:val="nil"/>
              <w:right w:val="nil"/>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1983" w:type="dxa"/>
            <w:tcBorders>
              <w:top w:val="nil"/>
              <w:left w:val="nil"/>
              <w:bottom w:val="nil"/>
              <w:right w:val="nil"/>
              <w:tl2br w:val="nil"/>
              <w:tr2bl w:val="nil"/>
            </w:tcBorders>
            <w:vAlign w:val="center"/>
          </w:tcPr>
          <w:p w:rsidR="00364F3B" w:rsidRDefault="002D383F">
            <w:pPr>
              <w:pStyle w:val="20"/>
              <w:rPr>
                <w:szCs w:val="22"/>
              </w:rPr>
            </w:pPr>
            <w:r>
              <w:rPr>
                <w:rFonts w:hint="eastAsia"/>
                <w:szCs w:val="22"/>
              </w:rPr>
              <w:t>预算年度：</w:t>
            </w:r>
            <w:r>
              <w:rPr>
                <w:rFonts w:hint="eastAsia"/>
                <w:szCs w:val="22"/>
              </w:rPr>
              <w:t>2023</w:t>
            </w:r>
          </w:p>
        </w:tc>
        <w:tc>
          <w:tcPr>
            <w:tcW w:w="1130" w:type="dxa"/>
            <w:tcBorders>
              <w:top w:val="nil"/>
              <w:left w:val="nil"/>
              <w:bottom w:val="nil"/>
              <w:right w:val="nil"/>
              <w:tl2br w:val="nil"/>
              <w:tr2bl w:val="nil"/>
            </w:tcBorders>
            <w:vAlign w:val="center"/>
          </w:tcPr>
          <w:p w:rsidR="00364F3B" w:rsidRDefault="002D383F">
            <w:pPr>
              <w:pStyle w:val="20"/>
              <w:rPr>
                <w:szCs w:val="22"/>
              </w:rPr>
            </w:pPr>
            <w:r>
              <w:rPr>
                <w:rFonts w:hint="eastAsia"/>
                <w:szCs w:val="22"/>
              </w:rPr>
              <w:t>金额单位：万元</w:t>
            </w:r>
          </w:p>
        </w:tc>
      </w:tr>
      <w:tr w:rsidR="00364F3B">
        <w:trPr>
          <w:trHeight w:val="285"/>
        </w:trPr>
        <w:tc>
          <w:tcPr>
            <w:tcW w:w="580"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550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收入</w:t>
            </w:r>
          </w:p>
        </w:tc>
        <w:tc>
          <w:tcPr>
            <w:tcW w:w="9223"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支出</w:t>
            </w:r>
          </w:p>
        </w:tc>
      </w:tr>
      <w:tr w:rsidR="00364F3B">
        <w:trPr>
          <w:trHeight w:val="720"/>
        </w:trPr>
        <w:tc>
          <w:tcPr>
            <w:tcW w:w="58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2741"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w:t>
            </w:r>
          </w:p>
        </w:tc>
        <w:tc>
          <w:tcPr>
            <w:tcW w:w="2768"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金额</w:t>
            </w: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合计</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一般公共预算财政拨款</w:t>
            </w:r>
          </w:p>
        </w:tc>
        <w:tc>
          <w:tcPr>
            <w:tcW w:w="198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政府性基金预算财政拨款</w:t>
            </w:r>
          </w:p>
        </w:tc>
        <w:tc>
          <w:tcPr>
            <w:tcW w:w="113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国有资本经营预算财政拨款</w:t>
            </w:r>
          </w:p>
        </w:tc>
      </w:tr>
      <w:tr w:rsidR="00364F3B">
        <w:trPr>
          <w:trHeight w:val="285"/>
        </w:trPr>
        <w:tc>
          <w:tcPr>
            <w:tcW w:w="58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2741"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2768"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5</w:t>
            </w:r>
          </w:p>
        </w:tc>
        <w:tc>
          <w:tcPr>
            <w:tcW w:w="198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6</w:t>
            </w:r>
          </w:p>
        </w:tc>
        <w:tc>
          <w:tcPr>
            <w:tcW w:w="113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7</w:t>
            </w: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一、一般公共预算拨款</w:t>
            </w: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olor w:val="000000"/>
                <w:sz w:val="22"/>
              </w:rPr>
              <w:t>3044.</w:t>
            </w:r>
            <w:r>
              <w:rPr>
                <w:rFonts w:ascii="Calibri" w:hAnsi="Calibri" w:hint="eastAsia"/>
                <w:color w:val="000000"/>
                <w:sz w:val="22"/>
              </w:rPr>
              <w:t>80</w:t>
            </w: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一、一般公共服务支出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575.32</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575.32</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二、政府性基金预算拨款</w:t>
            </w: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二、外交支出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三、国有资本经营预算拨款</w:t>
            </w: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三、国防支出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四、公共安全支出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五、教育支出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六、科学技术支出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413.74</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413.74</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七、文化旅游体育与传媒支出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八、社会保障和就业支出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18.69</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18.69</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9</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九、社会保险基金支出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十、卫生健康支出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102.35</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102.35</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十一、节能环保支出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7389.31</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7389.31</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12</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十二、城乡社区支出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textAlignment w:val="top"/>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十三、农林水支出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十四、交通运输支出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15</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十五、资源勘探工业信息等支出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15</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15</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十六、商业服务业等支出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10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10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17</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十七、金融支出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十八、援助其他地区支出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十九、自然资源海洋气象等支出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20</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二十、住房保障支出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13.7</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13.7</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二十一、粮油物资储备支出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二十二、国有资本经营预算支出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23</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二十三、灾害防治及应急管理支出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24</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二十四、预备费</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25</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二十五、其他支出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26</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二十六、转移性支出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326</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326</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27</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二十七、债务还本支出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right"/>
              <w:textAlignment w:val="top"/>
              <w:rPr>
                <w:rFonts w:ascii="Calibri" w:hAnsi="Calibri" w:cstheme="minorBidi"/>
                <w:color w:val="000000"/>
                <w:sz w:val="22"/>
                <w:szCs w:val="22"/>
              </w:rPr>
            </w:pP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right"/>
              <w:textAlignment w:val="top"/>
              <w:rPr>
                <w:rFonts w:ascii="Calibri" w:hAnsi="Calibri"/>
                <w:color w:val="000000"/>
                <w:sz w:val="22"/>
                <w:szCs w:val="22"/>
              </w:rPr>
            </w:pP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28</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二十八、债务付息支出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29</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二十九、债务发行费用支出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30</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3472"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三十、抗</w:t>
            </w:r>
            <w:proofErr w:type="gramStart"/>
            <w:r>
              <w:rPr>
                <w:rFonts w:ascii="宋体" w:hAnsi="宋体" w:cs="宋体" w:hint="eastAsia"/>
                <w:color w:val="000000"/>
                <w:sz w:val="22"/>
                <w:szCs w:val="22"/>
                <w:lang w:bidi="ar"/>
              </w:rPr>
              <w:t>疫</w:t>
            </w:r>
            <w:proofErr w:type="gramEnd"/>
            <w:r>
              <w:rPr>
                <w:rFonts w:ascii="宋体" w:hAnsi="宋体" w:cs="宋体" w:hint="eastAsia"/>
                <w:color w:val="000000"/>
                <w:sz w:val="22"/>
                <w:szCs w:val="22"/>
                <w:lang w:bidi="ar"/>
              </w:rPr>
              <w:t>特别国债安排的支出</w:t>
            </w:r>
          </w:p>
        </w:tc>
        <w:tc>
          <w:tcPr>
            <w:tcW w:w="845"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stheme="minorBidi"/>
                <w:color w:val="000000"/>
                <w:sz w:val="22"/>
                <w:szCs w:val="22"/>
              </w:rPr>
            </w:pPr>
            <w:r>
              <w:rPr>
                <w:rFonts w:ascii="Calibri" w:hAnsi="Calibri" w:hint="eastAsia"/>
                <w:color w:val="000000"/>
                <w:sz w:val="22"/>
                <w:szCs w:val="22"/>
              </w:rPr>
              <w:t>0</w:t>
            </w:r>
          </w:p>
        </w:tc>
        <w:tc>
          <w:tcPr>
            <w:tcW w:w="17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right"/>
              <w:textAlignment w:val="top"/>
              <w:rPr>
                <w:rFonts w:ascii="Calibri" w:hAnsi="Calibri"/>
                <w:color w:val="000000"/>
                <w:sz w:val="22"/>
                <w:szCs w:val="22"/>
              </w:rPr>
            </w:pPr>
            <w:r>
              <w:rPr>
                <w:rFonts w:ascii="Calibri" w:hAnsi="Calibri" w:hint="eastAsia"/>
                <w:color w:val="000000"/>
                <w:sz w:val="22"/>
                <w:szCs w:val="22"/>
              </w:rPr>
              <w:t>0</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r w:rsidR="00364F3B">
        <w:trPr>
          <w:trHeight w:val="300"/>
        </w:trPr>
        <w:tc>
          <w:tcPr>
            <w:tcW w:w="58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31</w:t>
            </w:r>
          </w:p>
        </w:tc>
        <w:tc>
          <w:tcPr>
            <w:tcW w:w="2741"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本年收入合计</w:t>
            </w:r>
          </w:p>
        </w:tc>
        <w:tc>
          <w:tcPr>
            <w:tcW w:w="2768"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olor w:val="000000"/>
                <w:sz w:val="22"/>
              </w:rPr>
              <w:t>3044.80</w:t>
            </w:r>
          </w:p>
        </w:tc>
        <w:tc>
          <w:tcPr>
            <w:tcW w:w="3472"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本年支出合计</w:t>
            </w:r>
          </w:p>
        </w:tc>
        <w:tc>
          <w:tcPr>
            <w:tcW w:w="845"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c>
          <w:tcPr>
            <w:tcW w:w="17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c>
          <w:tcPr>
            <w:tcW w:w="198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textAlignment w:val="top"/>
              <w:rPr>
                <w:rFonts w:ascii="Calibri" w:hAnsi="Calibri"/>
                <w:color w:val="000000"/>
                <w:sz w:val="22"/>
              </w:rPr>
            </w:pPr>
          </w:p>
        </w:tc>
        <w:tc>
          <w:tcPr>
            <w:tcW w:w="113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r>
    </w:tbl>
    <w:p w:rsidR="00364F3B" w:rsidRDefault="00364F3B">
      <w:pPr>
        <w:jc w:val="center"/>
        <w:outlineLvl w:val="1"/>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p w:rsidR="00364F3B" w:rsidRDefault="00364F3B">
      <w:pPr>
        <w:jc w:val="both"/>
        <w:textAlignment w:val="center"/>
        <w:rPr>
          <w:rFonts w:ascii="方正小标宋_GBK" w:eastAsia="方正小标宋_GBK" w:hAnsi="方正小标宋_GBK"/>
          <w:color w:val="000000"/>
          <w:sz w:val="36"/>
        </w:rPr>
      </w:pPr>
    </w:p>
    <w:p w:rsidR="00364F3B" w:rsidRDefault="00364F3B">
      <w:pPr>
        <w:jc w:val="center"/>
        <w:textAlignment w:val="center"/>
        <w:rPr>
          <w:rFonts w:ascii="方正小标宋_GBK" w:eastAsia="方正小标宋_GBK" w:hAnsi="方正小标宋_GBK"/>
          <w:color w:val="000000"/>
          <w:sz w:val="36"/>
        </w:rPr>
      </w:pPr>
    </w:p>
    <w:tbl>
      <w:tblPr>
        <w:tblW w:w="14473" w:type="dxa"/>
        <w:tblLayout w:type="fixed"/>
        <w:tblCellMar>
          <w:top w:w="15" w:type="dxa"/>
          <w:left w:w="15" w:type="dxa"/>
          <w:bottom w:w="15" w:type="dxa"/>
          <w:right w:w="15" w:type="dxa"/>
        </w:tblCellMar>
        <w:tblLook w:val="04A0" w:firstRow="1" w:lastRow="0" w:firstColumn="1" w:lastColumn="0" w:noHBand="0" w:noVBand="1"/>
      </w:tblPr>
      <w:tblGrid>
        <w:gridCol w:w="693"/>
        <w:gridCol w:w="1200"/>
        <w:gridCol w:w="4566"/>
        <w:gridCol w:w="1437"/>
        <w:gridCol w:w="922"/>
        <w:gridCol w:w="633"/>
        <w:gridCol w:w="1539"/>
        <w:gridCol w:w="1113"/>
        <w:gridCol w:w="2370"/>
      </w:tblGrid>
      <w:tr w:rsidR="00364F3B">
        <w:trPr>
          <w:trHeight w:val="319"/>
        </w:trPr>
        <w:tc>
          <w:tcPr>
            <w:tcW w:w="14473" w:type="dxa"/>
            <w:gridSpan w:val="9"/>
            <w:tcBorders>
              <w:top w:val="nil"/>
              <w:left w:val="nil"/>
              <w:bottom w:val="nil"/>
              <w:right w:val="nil"/>
              <w:tl2br w:val="nil"/>
              <w:tr2bl w:val="nil"/>
            </w:tcBorders>
            <w:vAlign w:val="center"/>
          </w:tcPr>
          <w:p w:rsidR="00364F3B" w:rsidRDefault="002D383F">
            <w:pPr>
              <w:jc w:val="center"/>
              <w:textAlignment w:val="center"/>
              <w:rPr>
                <w:rFonts w:ascii="方正小标宋_GBK" w:eastAsia="方正小标宋_GBK" w:hAnsi="方正小标宋_GBK"/>
                <w:color w:val="000000"/>
                <w:sz w:val="36"/>
              </w:rPr>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预算一般公共预算财政拨款支出表</w:t>
            </w:r>
          </w:p>
        </w:tc>
      </w:tr>
      <w:tr w:rsidR="00364F3B">
        <w:trPr>
          <w:trHeight w:val="608"/>
        </w:trPr>
        <w:tc>
          <w:tcPr>
            <w:tcW w:w="8818" w:type="dxa"/>
            <w:gridSpan w:val="5"/>
            <w:tcBorders>
              <w:top w:val="nil"/>
              <w:left w:val="nil"/>
              <w:bottom w:val="nil"/>
              <w:right w:val="nil"/>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3285" w:type="dxa"/>
            <w:gridSpan w:val="3"/>
            <w:tcBorders>
              <w:top w:val="nil"/>
              <w:left w:val="nil"/>
              <w:bottom w:val="nil"/>
              <w:right w:val="nil"/>
              <w:tl2br w:val="nil"/>
              <w:tr2bl w:val="nil"/>
            </w:tcBorders>
            <w:vAlign w:val="center"/>
          </w:tcPr>
          <w:p w:rsidR="00364F3B" w:rsidRDefault="002D383F">
            <w:pPr>
              <w:pStyle w:val="20"/>
            </w:pPr>
            <w:r>
              <w:rPr>
                <w:rFonts w:hint="eastAsia"/>
              </w:rPr>
              <w:t>预算年度：</w:t>
            </w:r>
            <w:r>
              <w:rPr>
                <w:rFonts w:hint="eastAsia"/>
              </w:rPr>
              <w:t>2023</w:t>
            </w:r>
          </w:p>
        </w:tc>
        <w:tc>
          <w:tcPr>
            <w:tcW w:w="2370" w:type="dxa"/>
            <w:tcBorders>
              <w:top w:val="nil"/>
              <w:left w:val="nil"/>
              <w:bottom w:val="nil"/>
              <w:right w:val="nil"/>
              <w:tl2br w:val="nil"/>
              <w:tr2bl w:val="nil"/>
            </w:tcBorders>
            <w:vAlign w:val="center"/>
          </w:tcPr>
          <w:p w:rsidR="00364F3B" w:rsidRDefault="002D383F">
            <w:pPr>
              <w:pStyle w:val="20"/>
            </w:pPr>
            <w:r>
              <w:rPr>
                <w:rFonts w:hint="eastAsia"/>
              </w:rPr>
              <w:t>金额单位：万元</w:t>
            </w:r>
          </w:p>
        </w:tc>
      </w:tr>
      <w:tr w:rsidR="00364F3B">
        <w:trPr>
          <w:trHeight w:val="329"/>
        </w:trPr>
        <w:tc>
          <w:tcPr>
            <w:tcW w:w="693"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5766"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支出功能分类科目</w:t>
            </w:r>
          </w:p>
        </w:tc>
        <w:tc>
          <w:tcPr>
            <w:tcW w:w="1437"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合计</w:t>
            </w:r>
          </w:p>
        </w:tc>
        <w:tc>
          <w:tcPr>
            <w:tcW w:w="4207"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基本支出</w:t>
            </w:r>
          </w:p>
        </w:tc>
        <w:tc>
          <w:tcPr>
            <w:tcW w:w="2370"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项目支出</w:t>
            </w:r>
          </w:p>
        </w:tc>
      </w:tr>
      <w:tr w:rsidR="00364F3B">
        <w:trPr>
          <w:trHeight w:val="329"/>
        </w:trPr>
        <w:tc>
          <w:tcPr>
            <w:tcW w:w="693"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科目编码</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科目名称</w:t>
            </w:r>
          </w:p>
        </w:tc>
        <w:tc>
          <w:tcPr>
            <w:tcW w:w="1437"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小计</w:t>
            </w:r>
          </w:p>
        </w:tc>
        <w:tc>
          <w:tcPr>
            <w:tcW w:w="1539"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人员经费</w:t>
            </w:r>
          </w:p>
        </w:tc>
        <w:tc>
          <w:tcPr>
            <w:tcW w:w="111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公用经费</w:t>
            </w:r>
          </w:p>
        </w:tc>
        <w:tc>
          <w:tcPr>
            <w:tcW w:w="2370"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r>
      <w:tr w:rsidR="00364F3B">
        <w:trPr>
          <w:trHeight w:val="329"/>
        </w:trPr>
        <w:tc>
          <w:tcPr>
            <w:tcW w:w="69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143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c>
          <w:tcPr>
            <w:tcW w:w="1539"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5</w:t>
            </w:r>
          </w:p>
        </w:tc>
        <w:tc>
          <w:tcPr>
            <w:tcW w:w="1113"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6</w:t>
            </w:r>
          </w:p>
        </w:tc>
        <w:tc>
          <w:tcPr>
            <w:tcW w:w="237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7</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1200"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rPr>
                <w:rFonts w:ascii="Calibri" w:hAnsi="Calibri"/>
                <w:color w:val="000000"/>
                <w:sz w:val="22"/>
              </w:rPr>
            </w:pPr>
          </w:p>
        </w:tc>
        <w:tc>
          <w:tcPr>
            <w:tcW w:w="456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textAlignment w:val="top"/>
              <w:rPr>
                <w:rFonts w:ascii="Calibri" w:hAnsi="Calibri"/>
                <w:color w:val="000000"/>
                <w:sz w:val="22"/>
              </w:rPr>
            </w:pPr>
            <w:r>
              <w:rPr>
                <w:rFonts w:ascii="Calibri" w:hAnsi="Calibri" w:hint="eastAsia"/>
                <w:color w:val="000000"/>
                <w:sz w:val="22"/>
              </w:rPr>
              <w:t>合计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8864.11</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589.45</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510.68</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78.77</w:t>
            </w: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rPr>
            </w:pPr>
            <w:r>
              <w:rPr>
                <w:rFonts w:ascii="Calibri" w:hAnsi="Calibri" w:cs="Calibri"/>
                <w:color w:val="000000"/>
                <w:sz w:val="22"/>
                <w:szCs w:val="22"/>
                <w:lang w:bidi="ar"/>
              </w:rPr>
              <w:t>8274.66</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一般公共服务支出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510.68</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78.77</w:t>
            </w: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发展与改革事务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575.32</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510.68</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78.77</w:t>
            </w: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行政运行</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547.84</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510.68</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hint="eastAsia"/>
                <w:color w:val="000000"/>
                <w:sz w:val="22"/>
              </w:rPr>
              <w:t>78.77</w:t>
            </w: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2010402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一般行政管理事务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27.48</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科学技术支出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413.7394</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413.7394</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科学技术管理事务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2060102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一般行政管理事务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326.96</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9</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20604</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技术研究与开发</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2060499</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其他技术研究与开发支出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26.7794</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科技条件与服务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12</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2060502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技术创新服务体系</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20699</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其他科学技术支出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2069999</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其他科学技术支出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15</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社会保障和就业支出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20805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行政事业单位养老支出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17</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2080505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机关事业单位基本养老保险缴费支出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卫生健康支出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102.353</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21004</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公共卫生</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20</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2100410</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突发公共卫生事件应急处理</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93.133</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行政事业单位医疗</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9.22</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行政单位医疗</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23</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2101103</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公务员医疗补助</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24</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节能环保支出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25</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21103</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污染防治</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26</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2110301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大气</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7389.31</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27</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资源勘探工业信息等支出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15</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15</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28</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制造业</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29</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2150299</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其他制造业支出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30</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工业和信息产业监管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31</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2150517</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产业发展</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32</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商业服务业等支出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33</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商业流通事务</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34</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2160299</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其他商业流通事务支出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35</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住房保障支出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4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36</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住房改革支出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5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37</w:t>
            </w: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2210201</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住房公积金</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35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center"/>
              <w:textAlignment w:val="top"/>
              <w:rPr>
                <w:rFonts w:ascii="Calibri" w:hAnsi="Calibri"/>
                <w:color w:val="000000"/>
                <w:sz w:val="22"/>
              </w:rPr>
            </w:pP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230</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转移性支出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326</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r w:rsidR="00364F3B">
        <w:trPr>
          <w:trHeight w:val="35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center"/>
              <w:textAlignment w:val="top"/>
              <w:rPr>
                <w:rFonts w:ascii="Calibri" w:hAnsi="Calibri"/>
                <w:color w:val="000000"/>
                <w:sz w:val="22"/>
              </w:rPr>
            </w:pP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23002</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一般性转移支付</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326</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r w:rsidR="00364F3B">
        <w:trPr>
          <w:trHeight w:val="354"/>
        </w:trPr>
        <w:tc>
          <w:tcPr>
            <w:tcW w:w="69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center"/>
              <w:textAlignment w:val="top"/>
              <w:rPr>
                <w:rFonts w:ascii="Calibri" w:hAnsi="Calibri"/>
                <w:color w:val="000000"/>
                <w:sz w:val="22"/>
              </w:rPr>
            </w:pPr>
          </w:p>
        </w:tc>
        <w:tc>
          <w:tcPr>
            <w:tcW w:w="120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2300225</w:t>
            </w:r>
          </w:p>
        </w:tc>
        <w:tc>
          <w:tcPr>
            <w:tcW w:w="45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宋体" w:hAnsi="宋体" w:cs="宋体"/>
                <w:color w:val="000000"/>
                <w:sz w:val="22"/>
                <w:szCs w:val="22"/>
                <w:lang w:bidi="ar"/>
              </w:rPr>
            </w:pPr>
            <w:r>
              <w:rPr>
                <w:rFonts w:ascii="宋体" w:hAnsi="宋体" w:cs="宋体" w:hint="eastAsia"/>
                <w:color w:val="000000"/>
                <w:sz w:val="22"/>
                <w:szCs w:val="22"/>
                <w:lang w:bidi="ar"/>
              </w:rPr>
              <w:t>产粮（油）大县奖励资金支出</w:t>
            </w:r>
          </w:p>
        </w:tc>
        <w:tc>
          <w:tcPr>
            <w:tcW w:w="143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326</w:t>
            </w:r>
          </w:p>
        </w:tc>
        <w:tc>
          <w:tcPr>
            <w:tcW w:w="1555" w:type="dxa"/>
            <w:gridSpan w:val="2"/>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s="Calibri"/>
                <w:color w:val="000000"/>
                <w:sz w:val="22"/>
                <w:szCs w:val="22"/>
                <w:lang w:bidi="ar"/>
              </w:rPr>
            </w:pPr>
            <w:r>
              <w:rPr>
                <w:rFonts w:ascii="Calibri" w:hAnsi="Calibri" w:cs="Calibri"/>
                <w:color w:val="000000"/>
                <w:sz w:val="22"/>
                <w:szCs w:val="22"/>
                <w:lang w:bidi="ar"/>
              </w:rPr>
              <w:t>0</w:t>
            </w:r>
          </w:p>
        </w:tc>
        <w:tc>
          <w:tcPr>
            <w:tcW w:w="1539"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1113" w:type="dxa"/>
            <w:tcBorders>
              <w:top w:val="single" w:sz="4" w:space="0" w:color="000000"/>
              <w:left w:val="single" w:sz="4" w:space="0" w:color="000000"/>
              <w:bottom w:val="single" w:sz="4" w:space="0" w:color="000000"/>
              <w:right w:val="single" w:sz="4" w:space="0" w:color="000000"/>
              <w:tl2br w:val="nil"/>
              <w:tr2bl w:val="nil"/>
            </w:tcBorders>
          </w:tcPr>
          <w:p w:rsidR="00364F3B" w:rsidRDefault="00364F3B">
            <w:pPr>
              <w:jc w:val="right"/>
              <w:rPr>
                <w:rFonts w:ascii="Calibri" w:hAnsi="Calibri"/>
                <w:color w:val="000000"/>
                <w:sz w:val="22"/>
              </w:rPr>
            </w:pPr>
          </w:p>
        </w:tc>
        <w:tc>
          <w:tcPr>
            <w:tcW w:w="237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326</w:t>
            </w:r>
          </w:p>
        </w:tc>
      </w:tr>
    </w:tbl>
    <w:p w:rsidR="00364F3B" w:rsidRDefault="00364F3B">
      <w:pPr>
        <w:jc w:val="both"/>
        <w:outlineLvl w:val="1"/>
        <w:rPr>
          <w:rFonts w:ascii="方正小标宋_GBK" w:eastAsia="方正小标宋_GBK" w:hAnsi="方正小标宋_GBK"/>
          <w:color w:val="000000"/>
          <w:sz w:val="36"/>
        </w:rPr>
      </w:pPr>
      <w:bookmarkStart w:id="4" w:name="_GoBack"/>
      <w:bookmarkEnd w:id="4"/>
    </w:p>
    <w:tbl>
      <w:tblPr>
        <w:tblW w:w="14980" w:type="dxa"/>
        <w:tblLayout w:type="fixed"/>
        <w:tblCellMar>
          <w:top w:w="15" w:type="dxa"/>
          <w:left w:w="15" w:type="dxa"/>
          <w:bottom w:w="15" w:type="dxa"/>
          <w:right w:w="15" w:type="dxa"/>
        </w:tblCellMar>
        <w:tblLook w:val="04A0" w:firstRow="1" w:lastRow="0" w:firstColumn="1" w:lastColumn="0" w:noHBand="0" w:noVBand="1"/>
      </w:tblPr>
      <w:tblGrid>
        <w:gridCol w:w="876"/>
        <w:gridCol w:w="1517"/>
        <w:gridCol w:w="5066"/>
        <w:gridCol w:w="2350"/>
        <w:gridCol w:w="2607"/>
        <w:gridCol w:w="2564"/>
      </w:tblGrid>
      <w:tr w:rsidR="00364F3B">
        <w:trPr>
          <w:trHeight w:val="1097"/>
        </w:trPr>
        <w:tc>
          <w:tcPr>
            <w:tcW w:w="14980" w:type="dxa"/>
            <w:gridSpan w:val="6"/>
            <w:tcBorders>
              <w:top w:val="nil"/>
              <w:left w:val="nil"/>
              <w:bottom w:val="nil"/>
              <w:right w:val="nil"/>
              <w:tl2br w:val="nil"/>
              <w:tr2bl w:val="nil"/>
            </w:tcBorders>
            <w:vAlign w:val="center"/>
          </w:tcPr>
          <w:p w:rsidR="00364F3B" w:rsidRDefault="002D383F">
            <w:pPr>
              <w:jc w:val="center"/>
              <w:textAlignment w:val="center"/>
              <w:rPr>
                <w:rFonts w:ascii="宋体" w:hAnsi="宋体"/>
                <w:color w:val="000000"/>
                <w:sz w:val="22"/>
              </w:rPr>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预算一般公共预算财政拨款基本支出表</w:t>
            </w:r>
          </w:p>
        </w:tc>
      </w:tr>
      <w:tr w:rsidR="00364F3B">
        <w:trPr>
          <w:trHeight w:val="541"/>
        </w:trPr>
        <w:tc>
          <w:tcPr>
            <w:tcW w:w="9809" w:type="dxa"/>
            <w:gridSpan w:val="4"/>
            <w:tcBorders>
              <w:top w:val="nil"/>
              <w:left w:val="nil"/>
              <w:bottom w:val="nil"/>
              <w:right w:val="nil"/>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2607" w:type="dxa"/>
            <w:tcBorders>
              <w:top w:val="nil"/>
              <w:left w:val="nil"/>
              <w:bottom w:val="nil"/>
              <w:right w:val="nil"/>
              <w:tl2br w:val="nil"/>
              <w:tr2bl w:val="nil"/>
            </w:tcBorders>
            <w:vAlign w:val="center"/>
          </w:tcPr>
          <w:p w:rsidR="00364F3B" w:rsidRDefault="002D383F">
            <w:pPr>
              <w:pStyle w:val="20"/>
            </w:pPr>
            <w:r>
              <w:rPr>
                <w:rFonts w:hint="eastAsia"/>
              </w:rPr>
              <w:t>预算年度：</w:t>
            </w:r>
            <w:r>
              <w:rPr>
                <w:rFonts w:hint="eastAsia"/>
              </w:rPr>
              <w:t>2023</w:t>
            </w:r>
          </w:p>
        </w:tc>
        <w:tc>
          <w:tcPr>
            <w:tcW w:w="2564" w:type="dxa"/>
            <w:tcBorders>
              <w:top w:val="nil"/>
              <w:left w:val="nil"/>
              <w:bottom w:val="nil"/>
              <w:right w:val="nil"/>
              <w:tl2br w:val="nil"/>
              <w:tr2bl w:val="nil"/>
            </w:tcBorders>
            <w:vAlign w:val="center"/>
          </w:tcPr>
          <w:p w:rsidR="00364F3B" w:rsidRDefault="002D383F">
            <w:pPr>
              <w:pStyle w:val="20"/>
            </w:pPr>
            <w:r>
              <w:rPr>
                <w:rFonts w:hint="eastAsia"/>
              </w:rPr>
              <w:t>金额单位：万元</w:t>
            </w:r>
          </w:p>
        </w:tc>
      </w:tr>
      <w:tr w:rsidR="00364F3B">
        <w:trPr>
          <w:trHeight w:val="551"/>
        </w:trPr>
        <w:tc>
          <w:tcPr>
            <w:tcW w:w="876"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序号</w:t>
            </w:r>
          </w:p>
        </w:tc>
        <w:tc>
          <w:tcPr>
            <w:tcW w:w="658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支出</w:t>
            </w:r>
            <w:r>
              <w:rPr>
                <w:rFonts w:ascii="宋体" w:hAnsi="宋体" w:hint="eastAsia"/>
                <w:color w:val="000000"/>
                <w:sz w:val="22"/>
              </w:rPr>
              <w:t>单位</w:t>
            </w:r>
            <w:r>
              <w:rPr>
                <w:rFonts w:ascii="宋体" w:hAnsi="宋体" w:hint="eastAsia"/>
                <w:color w:val="000000"/>
                <w:sz w:val="22"/>
              </w:rPr>
              <w:t>经济分类科目</w:t>
            </w:r>
          </w:p>
        </w:tc>
        <w:tc>
          <w:tcPr>
            <w:tcW w:w="7521"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一般公共预算基本支出</w:t>
            </w:r>
          </w:p>
        </w:tc>
      </w:tr>
      <w:tr w:rsidR="00364F3B">
        <w:trPr>
          <w:trHeight w:val="551"/>
        </w:trPr>
        <w:tc>
          <w:tcPr>
            <w:tcW w:w="876"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jc w:val="center"/>
              <w:rPr>
                <w:rFonts w:ascii="宋体" w:hAnsi="宋体"/>
                <w:color w:val="000000"/>
                <w:sz w:val="22"/>
              </w:rPr>
            </w:pP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科目编码</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科目名称</w:t>
            </w:r>
          </w:p>
        </w:tc>
        <w:tc>
          <w:tcPr>
            <w:tcW w:w="235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合计</w:t>
            </w:r>
          </w:p>
        </w:tc>
        <w:tc>
          <w:tcPr>
            <w:tcW w:w="260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人员经费</w:t>
            </w:r>
          </w:p>
        </w:tc>
        <w:tc>
          <w:tcPr>
            <w:tcW w:w="256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公用经费</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栏次</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2</w:t>
            </w:r>
          </w:p>
        </w:tc>
        <w:tc>
          <w:tcPr>
            <w:tcW w:w="2350"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3</w:t>
            </w:r>
          </w:p>
        </w:tc>
        <w:tc>
          <w:tcPr>
            <w:tcW w:w="260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4</w:t>
            </w:r>
          </w:p>
        </w:tc>
        <w:tc>
          <w:tcPr>
            <w:tcW w:w="2564"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jc w:val="center"/>
              <w:textAlignment w:val="center"/>
              <w:rPr>
                <w:rFonts w:ascii="宋体" w:hAnsi="宋体"/>
                <w:color w:val="000000"/>
                <w:sz w:val="22"/>
              </w:rPr>
            </w:pPr>
            <w:r>
              <w:rPr>
                <w:rFonts w:ascii="宋体" w:hAnsi="宋体" w:hint="eastAsia"/>
                <w:color w:val="000000"/>
                <w:sz w:val="22"/>
              </w:rPr>
              <w:t>5</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合计</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364F3B">
            <w:pPr>
              <w:rPr>
                <w:rFonts w:ascii="Calibri" w:hAnsi="Calibri"/>
                <w:color w:val="000000"/>
                <w:sz w:val="22"/>
              </w:rPr>
            </w:pP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589.45</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510.68</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78.77</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工资福利支出</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507.77</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507.77</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3</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30101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基本工资</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396.89</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396.89</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4</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30102</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津贴补贴</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32.08</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32.08</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5</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30103</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奖金</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28.37</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28.37</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6</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30107</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绩效工资</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8.24</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8.24</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7</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30108</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机关事业单位基本养老保险缴费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18.69</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8</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30110</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职工基本医疗保险缴费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6.89</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lastRenderedPageBreak/>
              <w:t>9</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30111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公务员医疗补助缴费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2.33</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10</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30112</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其他社会保障缴费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0.58</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0.58</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11</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30113</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住房公积金</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13.7</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12</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商品和服务支出</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78.77</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78.77</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13</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30201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办公费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12.32</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12.32</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14</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30207</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邮电费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0.36</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0.36</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15</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30208</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取暖费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4.7</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4.7</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16</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30211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差旅费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5.6</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5.6</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17</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30226</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劳务费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21.24</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21.24</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18</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30228</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工会经费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4.61</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4.61</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19</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30229</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福利费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14.58</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14.58</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20</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30231</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公务用车运行维护费</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6</w:t>
            </w:r>
          </w:p>
        </w:tc>
      </w:tr>
      <w:tr w:rsidR="00364F3B">
        <w:trPr>
          <w:trHeight w:val="55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21</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30239</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其他交通费用</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9.36</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9.36</w:t>
            </w:r>
          </w:p>
        </w:tc>
      </w:tr>
      <w:tr w:rsidR="00364F3B">
        <w:trPr>
          <w:trHeight w:val="561"/>
        </w:trPr>
        <w:tc>
          <w:tcPr>
            <w:tcW w:w="876"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center"/>
              <w:textAlignment w:val="top"/>
              <w:rPr>
                <w:rFonts w:ascii="Calibri" w:hAnsi="Calibri"/>
                <w:color w:val="000000"/>
                <w:sz w:val="22"/>
              </w:rPr>
            </w:pPr>
            <w:r>
              <w:rPr>
                <w:rFonts w:ascii="Calibri" w:hAnsi="Calibri"/>
                <w:color w:val="000000"/>
                <w:sz w:val="22"/>
              </w:rPr>
              <w:t>22</w:t>
            </w:r>
          </w:p>
        </w:tc>
        <w:tc>
          <w:tcPr>
            <w:tcW w:w="1517"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303</w:t>
            </w:r>
          </w:p>
        </w:tc>
        <w:tc>
          <w:tcPr>
            <w:tcW w:w="5066" w:type="dxa"/>
            <w:tcBorders>
              <w:top w:val="single" w:sz="4" w:space="0" w:color="000000"/>
              <w:left w:val="single" w:sz="4" w:space="0" w:color="000000"/>
              <w:bottom w:val="single" w:sz="4" w:space="0" w:color="000000"/>
              <w:right w:val="single" w:sz="4" w:space="0" w:color="000000"/>
              <w:tl2br w:val="nil"/>
              <w:tr2bl w:val="nil"/>
            </w:tcBorders>
            <w:vAlign w:val="center"/>
          </w:tcPr>
          <w:p w:rsidR="00364F3B" w:rsidRDefault="002D383F">
            <w:pPr>
              <w:textAlignment w:val="center"/>
              <w:rPr>
                <w:rFonts w:ascii="Calibri" w:hAnsi="Calibri"/>
                <w:color w:val="000000"/>
                <w:sz w:val="22"/>
              </w:rPr>
            </w:pPr>
            <w:r>
              <w:rPr>
                <w:rFonts w:ascii="宋体" w:hAnsi="宋体" w:cs="宋体" w:hint="eastAsia"/>
                <w:color w:val="000000"/>
                <w:sz w:val="22"/>
                <w:szCs w:val="22"/>
                <w:lang w:bidi="ar"/>
              </w:rPr>
              <w:t>对个人和家庭的补助</w:t>
            </w:r>
          </w:p>
        </w:tc>
        <w:tc>
          <w:tcPr>
            <w:tcW w:w="2350"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2.91</w:t>
            </w:r>
          </w:p>
        </w:tc>
        <w:tc>
          <w:tcPr>
            <w:tcW w:w="2607"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2.91</w:t>
            </w:r>
          </w:p>
        </w:tc>
        <w:tc>
          <w:tcPr>
            <w:tcW w:w="2564" w:type="dxa"/>
            <w:tcBorders>
              <w:top w:val="single" w:sz="4" w:space="0" w:color="000000"/>
              <w:left w:val="single" w:sz="4" w:space="0" w:color="000000"/>
              <w:bottom w:val="single" w:sz="4" w:space="0" w:color="000000"/>
              <w:right w:val="single" w:sz="4" w:space="0" w:color="000000"/>
              <w:tl2br w:val="nil"/>
              <w:tr2bl w:val="nil"/>
            </w:tcBorders>
          </w:tcPr>
          <w:p w:rsidR="00364F3B" w:rsidRDefault="002D383F">
            <w:pPr>
              <w:jc w:val="right"/>
              <w:textAlignment w:val="top"/>
              <w:rPr>
                <w:rFonts w:ascii="Calibri" w:hAnsi="Calibri"/>
                <w:color w:val="000000"/>
                <w:sz w:val="22"/>
              </w:rPr>
            </w:pPr>
            <w:r>
              <w:rPr>
                <w:rFonts w:ascii="Calibri" w:hAnsi="Calibri" w:cs="Calibri"/>
                <w:color w:val="000000"/>
                <w:sz w:val="22"/>
                <w:szCs w:val="22"/>
                <w:lang w:bidi="ar"/>
              </w:rPr>
              <w:t>0</w:t>
            </w:r>
          </w:p>
        </w:tc>
      </w:tr>
    </w:tbl>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2D383F">
      <w:pPr>
        <w:jc w:val="center"/>
        <w:outlineLvl w:val="1"/>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预算政府基金预算财政拨款支出表</w:t>
      </w:r>
      <w:bookmarkEnd w:id="3"/>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64F3B">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2551" w:type="dxa"/>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1"/>
            </w:pPr>
            <w:r>
              <w:rPr>
                <w:rFonts w:hint="eastAsi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2"/>
            </w:pPr>
            <w:r>
              <w:rPr>
                <w:rFonts w:hint="eastAsia"/>
              </w:rPr>
              <w:t>单位：万元</w:t>
            </w:r>
          </w:p>
        </w:tc>
      </w:tr>
      <w:tr w:rsidR="00364F3B">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项目支出</w:t>
            </w:r>
          </w:p>
        </w:tc>
      </w:tr>
      <w:tr w:rsidR="00364F3B">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r>
      <w:tr w:rsidR="00364F3B">
        <w:trPr>
          <w:trHeight w:val="369"/>
          <w:tblHeader/>
          <w:jc w:val="center"/>
        </w:trPr>
        <w:tc>
          <w:tcPr>
            <w:tcW w:w="850"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1</w:t>
            </w: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2</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3</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4</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5</w:t>
            </w:r>
          </w:p>
        </w:tc>
      </w:tr>
      <w:tr w:rsidR="00364F3B">
        <w:trPr>
          <w:trHeight w:val="369"/>
          <w:jc w:val="center"/>
        </w:trPr>
        <w:tc>
          <w:tcPr>
            <w:tcW w:w="850"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3"/>
            </w:pPr>
          </w:p>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bl>
    <w:p w:rsidR="00364F3B" w:rsidRDefault="002D383F">
      <w:pPr>
        <w:ind w:firstLine="420"/>
        <w:sectPr w:rsidR="00364F3B">
          <w:footerReference w:type="even" r:id="rId17"/>
          <w:footerReference w:type="default" r:id="rId18"/>
          <w:pgSz w:w="16840" w:h="11900" w:orient="landscape"/>
          <w:pgMar w:top="1361" w:right="1020" w:bottom="1134" w:left="1020" w:header="720" w:footer="720" w:gutter="0"/>
          <w:pgNumType w:fmt="numberInDash"/>
          <w:cols w:space="720"/>
          <w:docGrid w:type="lines" w:linePitch="312"/>
        </w:sectPr>
      </w:pPr>
      <w:r>
        <w:rPr>
          <w:rFonts w:ascii="方正书宋_GBK" w:eastAsia="方正书宋_GBK" w:hAnsi="方正书宋_GBK" w:hint="eastAsia"/>
          <w:color w:val="000000"/>
          <w:sz w:val="21"/>
        </w:rPr>
        <w:t>注：无政府基金预算财政拨款预算，空表列示。</w:t>
      </w:r>
    </w:p>
    <w:p w:rsidR="00364F3B" w:rsidRDefault="002D383F">
      <w:pPr>
        <w:jc w:val="center"/>
        <w:outlineLvl w:val="1"/>
      </w:pPr>
      <w:bookmarkStart w:id="5" w:name="_Toc_2_2_0000000008"/>
      <w:r>
        <w:rPr>
          <w:rFonts w:ascii="方正小标宋_GBK" w:eastAsia="方正小标宋_GBK" w:hAnsi="方正小标宋_GBK" w:hint="eastAsia"/>
          <w:color w:val="000000"/>
          <w:sz w:val="36"/>
        </w:rPr>
        <w:lastRenderedPageBreak/>
        <w:t>单位</w:t>
      </w:r>
      <w:r>
        <w:rPr>
          <w:rFonts w:ascii="方正小标宋_GBK" w:eastAsia="方正小标宋_GBK" w:hAnsi="方正小标宋_GBK" w:hint="eastAsia"/>
          <w:color w:val="000000"/>
          <w:sz w:val="36"/>
        </w:rPr>
        <w:t>预算国有资本经营预算财政拨款支出表</w:t>
      </w:r>
      <w:bookmarkEnd w:id="5"/>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64F3B">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2551" w:type="dxa"/>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1"/>
            </w:pPr>
            <w:r>
              <w:rPr>
                <w:rFonts w:hint="eastAsia"/>
              </w:rPr>
              <w:t>预算年度：</w:t>
            </w:r>
            <w:r>
              <w:rPr>
                <w:rFonts w:hint="eastAsia"/>
              </w:rPr>
              <w:t>2023</w:t>
            </w:r>
          </w:p>
        </w:tc>
        <w:tc>
          <w:tcPr>
            <w:tcW w:w="5102" w:type="dxa"/>
            <w:gridSpan w:val="2"/>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2"/>
            </w:pPr>
            <w:r>
              <w:rPr>
                <w:rFonts w:hint="eastAsia"/>
              </w:rPr>
              <w:t>单位：万元</w:t>
            </w:r>
          </w:p>
        </w:tc>
      </w:tr>
      <w:tr w:rsidR="00364F3B">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序号</w:t>
            </w:r>
          </w:p>
        </w:tc>
        <w:tc>
          <w:tcPr>
            <w:tcW w:w="5726"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功能分类科目</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合计</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基本支出</w:t>
            </w:r>
          </w:p>
        </w:tc>
        <w:tc>
          <w:tcPr>
            <w:tcW w:w="2551"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项目支出</w:t>
            </w:r>
          </w:p>
        </w:tc>
      </w:tr>
      <w:tr w:rsidR="00364F3B">
        <w:trPr>
          <w:trHeight w:val="369"/>
          <w:tblHeader/>
          <w:jc w:val="center"/>
        </w:trPr>
        <w:tc>
          <w:tcPr>
            <w:tcW w:w="850"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科目编码</w:t>
            </w: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科目名称</w:t>
            </w:r>
          </w:p>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2551"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r>
      <w:tr w:rsidR="00364F3B">
        <w:trPr>
          <w:trHeight w:val="369"/>
          <w:tblHeader/>
          <w:jc w:val="center"/>
        </w:trPr>
        <w:tc>
          <w:tcPr>
            <w:tcW w:w="850"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栏次</w:t>
            </w:r>
          </w:p>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1</w:t>
            </w: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2</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3</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4</w:t>
            </w: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5</w:t>
            </w:r>
          </w:p>
        </w:tc>
      </w:tr>
      <w:tr w:rsidR="00364F3B">
        <w:trPr>
          <w:trHeight w:val="369"/>
          <w:jc w:val="center"/>
        </w:trPr>
        <w:tc>
          <w:tcPr>
            <w:tcW w:w="850"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3"/>
            </w:pPr>
          </w:p>
        </w:tc>
        <w:tc>
          <w:tcPr>
            <w:tcW w:w="119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453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55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bl>
    <w:p w:rsidR="00364F3B" w:rsidRDefault="002D383F">
      <w:pPr>
        <w:ind w:firstLine="420"/>
        <w:sectPr w:rsidR="00364F3B">
          <w:pgSz w:w="16840" w:h="11900" w:orient="landscape"/>
          <w:pgMar w:top="1361" w:right="1020" w:bottom="1134" w:left="1020" w:header="720" w:footer="720" w:gutter="0"/>
          <w:pgNumType w:fmt="numberInDash"/>
          <w:cols w:space="720"/>
          <w:docGrid w:type="lines" w:linePitch="312"/>
        </w:sectPr>
      </w:pPr>
      <w:r>
        <w:rPr>
          <w:rFonts w:ascii="方正书宋_GBK" w:eastAsia="方正书宋_GBK" w:hAnsi="方正书宋_GBK" w:hint="eastAsia"/>
          <w:color w:val="000000"/>
          <w:sz w:val="21"/>
        </w:rPr>
        <w:t>注：无国有资本经营预算财政拨款预算，空表列示。</w:t>
      </w:r>
    </w:p>
    <w:p w:rsidR="00364F3B" w:rsidRDefault="00364F3B">
      <w:pPr>
        <w:jc w:val="center"/>
        <w:outlineLvl w:val="1"/>
        <w:rPr>
          <w:rFonts w:ascii="方正小标宋_GBK" w:eastAsia="方正小标宋_GBK" w:hAnsi="方正小标宋_GBK"/>
          <w:color w:val="000000"/>
          <w:sz w:val="36"/>
        </w:rPr>
      </w:pPr>
      <w:bookmarkStart w:id="6" w:name="_Toc_2_2_0000000009"/>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364F3B">
      <w:pPr>
        <w:jc w:val="center"/>
        <w:outlineLvl w:val="1"/>
        <w:rPr>
          <w:rFonts w:ascii="方正小标宋_GBK" w:eastAsia="方正小标宋_GBK" w:hAnsi="方正小标宋_GBK"/>
          <w:color w:val="000000"/>
          <w:sz w:val="36"/>
        </w:rPr>
      </w:pPr>
    </w:p>
    <w:p w:rsidR="00364F3B" w:rsidRDefault="002D383F">
      <w:pPr>
        <w:jc w:val="center"/>
        <w:outlineLvl w:val="1"/>
      </w:pPr>
      <w:r>
        <w:rPr>
          <w:rFonts w:ascii="方正小标宋_GBK" w:eastAsia="方正小标宋_GBK" w:hAnsi="方正小标宋_GBK" w:hint="eastAsia"/>
          <w:color w:val="000000"/>
          <w:sz w:val="36"/>
        </w:rPr>
        <w:lastRenderedPageBreak/>
        <w:t>单位</w:t>
      </w:r>
      <w:r>
        <w:rPr>
          <w:rFonts w:ascii="方正小标宋_GBK" w:eastAsia="方正小标宋_GBK" w:hAnsi="方正小标宋_GBK" w:hint="eastAsia"/>
          <w:color w:val="000000"/>
          <w:sz w:val="36"/>
        </w:rPr>
        <w:t>预算财政拨款“三公”经费支出表</w:t>
      </w:r>
      <w:bookmarkEnd w:id="6"/>
    </w:p>
    <w:tbl>
      <w:tblPr>
        <w:tblW w:w="140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4"/>
        <w:gridCol w:w="3773"/>
        <w:gridCol w:w="2366"/>
        <w:gridCol w:w="2365"/>
        <w:gridCol w:w="2365"/>
        <w:gridCol w:w="2365"/>
      </w:tblGrid>
      <w:tr w:rsidR="00364F3B">
        <w:trPr>
          <w:trHeight w:val="403"/>
          <w:tblHeader/>
          <w:jc w:val="center"/>
        </w:trPr>
        <w:tc>
          <w:tcPr>
            <w:tcW w:w="6983" w:type="dxa"/>
            <w:gridSpan w:val="3"/>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0"/>
            </w:pPr>
            <w:r>
              <w:rPr>
                <w:rFonts w:hint="eastAsia"/>
              </w:rPr>
              <w:t>预算单位编码及名称：</w:t>
            </w:r>
            <w:r>
              <w:rPr>
                <w:rFonts w:hint="eastAsia"/>
              </w:rPr>
              <w:t>[303</w:t>
            </w:r>
            <w:r>
              <w:rPr>
                <w:rFonts w:hint="eastAsia"/>
              </w:rPr>
              <w:t>001</w:t>
            </w:r>
            <w:r>
              <w:rPr>
                <w:rFonts w:hint="eastAsia"/>
              </w:rPr>
              <w:t>]</w:t>
            </w:r>
            <w:r>
              <w:rPr>
                <w:rFonts w:hint="eastAsia"/>
              </w:rPr>
              <w:t>涞水县发展和改革局（本级）</w:t>
            </w:r>
          </w:p>
        </w:tc>
        <w:tc>
          <w:tcPr>
            <w:tcW w:w="2365" w:type="dxa"/>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1"/>
            </w:pPr>
            <w:r>
              <w:rPr>
                <w:rFonts w:hint="eastAsia"/>
              </w:rPr>
              <w:t>预算年度：</w:t>
            </w:r>
            <w:r>
              <w:rPr>
                <w:rFonts w:hint="eastAsia"/>
              </w:rPr>
              <w:t>2023</w:t>
            </w:r>
          </w:p>
        </w:tc>
        <w:tc>
          <w:tcPr>
            <w:tcW w:w="4730" w:type="dxa"/>
            <w:gridSpan w:val="2"/>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2"/>
            </w:pPr>
            <w:r>
              <w:rPr>
                <w:rFonts w:hint="eastAsia"/>
              </w:rPr>
              <w:t>单位：万元</w:t>
            </w:r>
          </w:p>
        </w:tc>
      </w:tr>
      <w:tr w:rsidR="00364F3B">
        <w:trPr>
          <w:trHeight w:val="243"/>
          <w:tblHeader/>
          <w:jc w:val="center"/>
        </w:trPr>
        <w:tc>
          <w:tcPr>
            <w:tcW w:w="844"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序号</w:t>
            </w:r>
          </w:p>
        </w:tc>
        <w:tc>
          <w:tcPr>
            <w:tcW w:w="377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项</w:t>
            </w:r>
            <w:r>
              <w:rPr>
                <w:rFonts w:hint="eastAsia"/>
              </w:rPr>
              <w:t xml:space="preserve">  </w:t>
            </w:r>
            <w:r>
              <w:rPr>
                <w:rFonts w:hint="eastAsia"/>
              </w:rPr>
              <w:t>目</w:t>
            </w:r>
          </w:p>
        </w:tc>
        <w:tc>
          <w:tcPr>
            <w:tcW w:w="9461" w:type="dxa"/>
            <w:gridSpan w:val="4"/>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资</w:t>
            </w:r>
            <w:r>
              <w:rPr>
                <w:rFonts w:hint="eastAsia"/>
              </w:rPr>
              <w:t xml:space="preserve"> </w:t>
            </w:r>
            <w:r>
              <w:rPr>
                <w:rFonts w:hint="eastAsia"/>
              </w:rPr>
              <w:t>金</w:t>
            </w:r>
            <w:r>
              <w:rPr>
                <w:rFonts w:hint="eastAsia"/>
              </w:rPr>
              <w:t xml:space="preserve"> </w:t>
            </w:r>
            <w:r>
              <w:rPr>
                <w:rFonts w:hint="eastAsia"/>
              </w:rPr>
              <w:t>性</w:t>
            </w:r>
            <w:r>
              <w:rPr>
                <w:rFonts w:hint="eastAsia"/>
              </w:rPr>
              <w:t xml:space="preserve"> </w:t>
            </w:r>
            <w:r>
              <w:rPr>
                <w:rFonts w:hint="eastAsia"/>
              </w:rPr>
              <w:t>质</w:t>
            </w:r>
          </w:p>
        </w:tc>
      </w:tr>
      <w:tr w:rsidR="00364F3B">
        <w:trPr>
          <w:trHeight w:val="403"/>
          <w:tblHeader/>
          <w:jc w:val="center"/>
        </w:trPr>
        <w:tc>
          <w:tcPr>
            <w:tcW w:w="844"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3773"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合计</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一般公共预算</w:t>
            </w:r>
            <w:r>
              <w:rPr>
                <w:rFonts w:hint="eastAsia"/>
              </w:rPr>
              <w:t xml:space="preserve">              </w:t>
            </w:r>
            <w:r>
              <w:rPr>
                <w:rFonts w:hint="eastAsia"/>
              </w:rPr>
              <w:t>财政拨款</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政府性基金</w:t>
            </w:r>
            <w:r>
              <w:rPr>
                <w:rFonts w:hint="eastAsia"/>
              </w:rPr>
              <w:t xml:space="preserve">              </w:t>
            </w:r>
            <w:r>
              <w:rPr>
                <w:rFonts w:hint="eastAsia"/>
              </w:rPr>
              <w:t xml:space="preserve">    </w:t>
            </w:r>
            <w:r>
              <w:rPr>
                <w:rFonts w:hint="eastAsia"/>
              </w:rPr>
              <w:t>预算拨款</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国有资本经营</w:t>
            </w:r>
            <w:r>
              <w:rPr>
                <w:rFonts w:hint="eastAsia"/>
              </w:rPr>
              <w:t xml:space="preserve">              </w:t>
            </w:r>
            <w:r>
              <w:rPr>
                <w:rFonts w:hint="eastAsia"/>
              </w:rPr>
              <w:t>预算财政拨款</w:t>
            </w:r>
          </w:p>
        </w:tc>
      </w:tr>
      <w:tr w:rsidR="00364F3B">
        <w:trPr>
          <w:trHeight w:val="367"/>
          <w:tblHeader/>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栏次</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1</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2</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3</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4</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5</w:t>
            </w: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1</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6"/>
            </w:pPr>
            <w:r>
              <w:rPr>
                <w:rFonts w:hint="eastAsia"/>
              </w:rPr>
              <w:t>合计</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2</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“三公”经费小计</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3</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一、因公出国（境）费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403"/>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4</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 xml:space="preserve">    </w:t>
            </w:r>
            <w:r>
              <w:rPr>
                <w:rFonts w:hint="eastAsia"/>
              </w:rPr>
              <w:t>其中：教学科研人员因公出国（境）费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5</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 xml:space="preserve">          </w:t>
            </w:r>
            <w:r>
              <w:rPr>
                <w:rFonts w:hint="eastAsia"/>
              </w:rPr>
              <w:t>其他因公出国（境）费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6</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二、公务用车购置及运维费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7</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 xml:space="preserve">    </w:t>
            </w:r>
            <w:r>
              <w:rPr>
                <w:rFonts w:hint="eastAsia"/>
              </w:rPr>
              <w:t>其中：公务用车购置费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8</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 xml:space="preserve">          </w:t>
            </w:r>
            <w:r>
              <w:rPr>
                <w:rFonts w:hint="eastAsia"/>
              </w:rPr>
              <w:t>公务用车运行维护费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4"/>
            </w:pPr>
            <w:r>
              <w:rPr>
                <w:rFonts w:hint="eastAsia"/>
              </w:rPr>
              <w:t>6.00</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4"/>
            </w:pPr>
            <w:r>
              <w:rPr>
                <w:rFonts w:hint="eastAsia"/>
              </w:rPr>
              <w:t>6.00</w:t>
            </w: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3"/>
            </w:pPr>
            <w:r>
              <w:rPr>
                <w:rFonts w:hint="eastAsia"/>
              </w:rPr>
              <w:t>9</w:t>
            </w: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2"/>
            </w:pPr>
            <w:r>
              <w:rPr>
                <w:rFonts w:hint="eastAsia"/>
              </w:rPr>
              <w:t>三、公务接待费</w:t>
            </w: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6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3"/>
            </w:pP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r w:rsidR="00364F3B">
        <w:trPr>
          <w:trHeight w:val="377"/>
          <w:jc w:val="center"/>
        </w:trPr>
        <w:tc>
          <w:tcPr>
            <w:tcW w:w="844"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3"/>
            </w:pPr>
          </w:p>
        </w:tc>
        <w:tc>
          <w:tcPr>
            <w:tcW w:w="377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236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236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bl>
    <w:p w:rsidR="00364F3B" w:rsidRDefault="00364F3B">
      <w:pPr>
        <w:jc w:val="center"/>
        <w:outlineLvl w:val="4"/>
        <w:rPr>
          <w:rFonts w:ascii="方正小标宋_GBK" w:eastAsia="方正小标宋_GBK" w:hAnsi="方正小标宋_GBK" w:cs="方正小标宋_GBK"/>
          <w:color w:val="000000"/>
          <w:sz w:val="44"/>
        </w:rPr>
      </w:pPr>
    </w:p>
    <w:p w:rsidR="00364F3B" w:rsidRDefault="00364F3B">
      <w:pPr>
        <w:jc w:val="center"/>
        <w:outlineLvl w:val="4"/>
        <w:rPr>
          <w:rFonts w:ascii="方正小标宋_GBK" w:eastAsia="方正小标宋_GBK" w:hAnsi="方正小标宋_GBK" w:cs="方正小标宋_GBK"/>
          <w:color w:val="000000"/>
          <w:sz w:val="44"/>
        </w:rPr>
      </w:pPr>
    </w:p>
    <w:p w:rsidR="00364F3B" w:rsidRDefault="002D383F">
      <w:pPr>
        <w:jc w:val="center"/>
        <w:outlineLvl w:val="4"/>
      </w:pPr>
      <w:r>
        <w:rPr>
          <w:rFonts w:ascii="方正小标宋_GBK" w:eastAsia="方正小标宋_GBK" w:hAnsi="方正小标宋_GBK" w:cs="方正小标宋_GBK" w:hint="eastAsia"/>
          <w:color w:val="000000"/>
          <w:sz w:val="44"/>
        </w:rPr>
        <w:lastRenderedPageBreak/>
        <w:t>涞水县发展和改革局（本级）</w:t>
      </w:r>
      <w:r>
        <w:rPr>
          <w:rFonts w:ascii="方正小标宋_GBK" w:eastAsia="方正小标宋_GBK" w:hAnsi="方正小标宋_GBK" w:cs="方正小标宋_GBK"/>
          <w:color w:val="000000"/>
          <w:sz w:val="44"/>
        </w:rPr>
        <w:t>202</w:t>
      </w:r>
      <w:r>
        <w:rPr>
          <w:rFonts w:ascii="方正小标宋_GBK" w:eastAsia="方正小标宋_GBK" w:hAnsi="方正小标宋_GBK" w:cs="方正小标宋_GBK" w:hint="eastAsia"/>
          <w:color w:val="000000"/>
          <w:sz w:val="44"/>
        </w:rPr>
        <w:t>3</w:t>
      </w:r>
      <w:r>
        <w:rPr>
          <w:rFonts w:ascii="方正小标宋_GBK" w:eastAsia="方正小标宋_GBK" w:hAnsi="方正小标宋_GBK" w:cs="方正小标宋_GBK" w:hint="eastAsia"/>
          <w:color w:val="000000"/>
          <w:sz w:val="44"/>
        </w:rPr>
        <w:t>年单位预算信息公开情况说明</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sidR="009C03EB">
        <w:rPr>
          <w:rFonts w:asciiTheme="minorEastAsia" w:eastAsiaTheme="minorEastAsia" w:hAnsiTheme="minorEastAsia" w:cs="仿宋_GB2312" w:hint="eastAsia"/>
          <w:sz w:val="32"/>
          <w:szCs w:val="32"/>
        </w:rPr>
        <w:t>中华人民共和国</w:t>
      </w:r>
      <w:r>
        <w:rPr>
          <w:rFonts w:ascii="仿宋_GB2312" w:eastAsia="仿宋_GB2312" w:hAnsi="仿宋_GB2312" w:cs="仿宋_GB2312" w:hint="eastAsia"/>
          <w:sz w:val="32"/>
          <w:szCs w:val="32"/>
        </w:rPr>
        <w:t>预算法》、《地方预决算公开操作规程》和《关于进一步推进预算公开工作的实施意见》规定，现将涞水县发展和改革局（本级）</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年单位预算公开如下：</w:t>
      </w:r>
    </w:p>
    <w:p w:rsidR="00364F3B" w:rsidRDefault="002D383F">
      <w:pPr>
        <w:spacing w:before="10" w:after="10" w:line="360" w:lineRule="auto"/>
        <w:ind w:firstLine="640"/>
        <w:outlineLvl w:val="2"/>
      </w:pPr>
      <w:bookmarkStart w:id="7" w:name="_Toc_3_3_0000000010"/>
      <w:r>
        <w:rPr>
          <w:rFonts w:ascii="黑体" w:eastAsia="黑体" w:hAnsi="黑体" w:cs="黑体"/>
          <w:color w:val="000000"/>
          <w:sz w:val="32"/>
        </w:rPr>
        <w:t>一、</w:t>
      </w:r>
      <w:r>
        <w:rPr>
          <w:rFonts w:ascii="黑体" w:eastAsia="黑体" w:hAnsi="黑体" w:cs="黑体" w:hint="eastAsia"/>
          <w:color w:val="000000"/>
          <w:sz w:val="32"/>
        </w:rPr>
        <w:t>单位</w:t>
      </w:r>
      <w:r>
        <w:rPr>
          <w:rFonts w:ascii="黑体" w:eastAsia="黑体" w:hAnsi="黑体" w:cs="黑体"/>
          <w:color w:val="000000"/>
          <w:sz w:val="32"/>
        </w:rPr>
        <w:t>职责及机构设置情况</w:t>
      </w:r>
      <w:bookmarkEnd w:id="7"/>
    </w:p>
    <w:p w:rsidR="00364F3B" w:rsidRDefault="002D383F">
      <w:pPr>
        <w:widowControl w:val="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（一）单位职责</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、拟定并组织实施全县国民经济和社会发展战略、中长期规划和年度计划；提出全县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国民经济和优化重大经济结构的目标和政策的建议；提出运用各种经济手段和政策的建议；受县政府委托向县人大作国民经济和社会发展计划的报告。</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研究分析经济形势和发展情况，进行区域经济的预警、预测；研究涉及全县经济安的重要问题，提出区域经济调节政策的建议，综合协调经济社会发展；负责日常经济运行的调节，组织解决经济运行中的有关重大问题。</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、研究贯彻国家财政政策、货币政策以及其它调控政策的措施；组织实施产业政策，监督检查产业政策的执行；受县政府委托对相关投资机构进行宏观指导。</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、研究全县经济体制改革和对外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开放的重大问题，组织拟订综合性经济体制改革方案，协调有关专项经济体制改革方案；提出完善社会主义市场经济体制、以改革开放促进发展的建议，指导和</w:t>
      </w:r>
      <w:r>
        <w:rPr>
          <w:rFonts w:ascii="仿宋_GB2312" w:eastAsia="仿宋_GB2312" w:hAnsi="仿宋_GB2312" w:cs="仿宋_GB2312" w:hint="eastAsia"/>
          <w:sz w:val="32"/>
          <w:szCs w:val="32"/>
        </w:rPr>
        <w:t>推进总体经</w:t>
      </w:r>
      <w:r>
        <w:rPr>
          <w:rFonts w:ascii="仿宋_GB2312" w:eastAsia="仿宋_GB2312" w:hAnsi="仿宋_GB2312" w:cs="仿宋_GB2312" w:hint="eastAsia"/>
          <w:sz w:val="32"/>
          <w:szCs w:val="32"/>
        </w:rPr>
        <w:lastRenderedPageBreak/>
        <w:t>济体制改革；指导协调非国有经济改革；参与公用事业、农业、科技、体育、文化、教育等事业单位的改制工作。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研究提出全社会固定资产投资总规模，规划重大项目布局；安排县财政性建设资金，指导和监督政策性贷款的使用方向；引导民间资金用于固定资产投资的方向；安排国家和省拨款的建设项目和市重点建设项目；加强重点项目协调管理和监督</w:t>
      </w:r>
      <w:proofErr w:type="gramStart"/>
      <w:r>
        <w:rPr>
          <w:rFonts w:ascii="仿宋_GB2312" w:eastAsia="仿宋_GB2312" w:hAnsi="仿宋_GB2312" w:cs="仿宋_GB2312" w:hint="eastAsia"/>
          <w:sz w:val="32"/>
          <w:szCs w:val="32"/>
        </w:rPr>
        <w:t>稽察</w:t>
      </w:r>
      <w:proofErr w:type="gramEnd"/>
      <w:r>
        <w:rPr>
          <w:rFonts w:ascii="仿宋_GB2312" w:eastAsia="仿宋_GB2312" w:hAnsi="仿宋_GB2312" w:cs="仿宋_GB2312" w:hint="eastAsia"/>
          <w:sz w:val="32"/>
          <w:szCs w:val="32"/>
        </w:rPr>
        <w:t>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、研究提出经济重要产业的发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展战略和规划；研究并协调农业和农村经济社会发展的有关重大问题，衔接农村专项规划和政策；拟订扶贫规划和计划；指导工业发展，推进工业化和信息化；拟</w:t>
      </w:r>
      <w:r>
        <w:rPr>
          <w:rFonts w:ascii="仿宋_GB2312" w:eastAsia="仿宋_GB2312" w:hAnsi="仿宋_GB2312" w:cs="仿宋_GB2312" w:hint="eastAsia"/>
          <w:sz w:val="32"/>
          <w:szCs w:val="32"/>
        </w:rPr>
        <w:t>定能源发展规划；推动高新技术产业发展，实施技术进步和产业现代化的宏观指导。</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、负责县域内重点物资和粮食的储备进行宏观调控；负责对县域内项目的招投标工作进行组织指导，监督管理。</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、组织开展农业资源调查、监测、分析、评价；编制农业区划和农业区划开发规划；综合管理农业资源，指导农业资源优化配置、可持续发展和高效利用实验示范工作。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、负责申报和编制省、市、县重点建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设项目工作计划，抓好重点项目的谋划储备跟踪；建立重点项目联席会议制度，组织重点建设项目各种会议；完善重点项目目标责任制度，实行重大项目“代办制”和“</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领办制”，抓好重点项目的督导、调度、检查工作，及时掌握项目建设情况；负责重点项目管理调研工作，制定我县招商引资和项目建设考核办法，加快重点项目建设工作制度化、程序化、规范化管理进程；</w:t>
      </w:r>
      <w:r>
        <w:rPr>
          <w:rFonts w:ascii="仿宋_GB2312" w:eastAsia="仿宋_GB2312" w:hAnsi="仿宋_GB2312" w:cs="仿宋_GB2312" w:hint="eastAsia"/>
          <w:sz w:val="32"/>
          <w:szCs w:val="32"/>
        </w:rPr>
        <w:lastRenderedPageBreak/>
        <w:t>负责协调、组织全县重点项目的考察、论证、谈判等前期工作；负责</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全县的开放开发和区域经济技术合作工作；搜集招商信息谋划招商项目，组织招商活动，对全县的招商工作进行组织、协调、统计和管</w:t>
      </w:r>
      <w:r>
        <w:rPr>
          <w:rFonts w:ascii="仿宋_GB2312" w:eastAsia="仿宋_GB2312" w:hAnsi="仿宋_GB2312" w:cs="仿宋_GB2312" w:hint="eastAsia"/>
          <w:sz w:val="32"/>
          <w:szCs w:val="32"/>
        </w:rPr>
        <w:t>理。</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、研究提出节能减排的综合协调工作；组织拟订发展循环经济、全社会能源节约和</w:t>
      </w:r>
      <w:proofErr w:type="gramStart"/>
      <w:r>
        <w:rPr>
          <w:rFonts w:ascii="仿宋_GB2312" w:eastAsia="仿宋_GB2312" w:hAnsi="仿宋_GB2312" w:cs="仿宋_GB2312" w:hint="eastAsia"/>
          <w:sz w:val="32"/>
          <w:szCs w:val="32"/>
        </w:rPr>
        <w:t>综利用</w:t>
      </w:r>
      <w:proofErr w:type="gramEnd"/>
      <w:r>
        <w:rPr>
          <w:rFonts w:ascii="仿宋_GB2312" w:eastAsia="仿宋_GB2312" w:hAnsi="仿宋_GB2312" w:cs="仿宋_GB2312" w:hint="eastAsia"/>
          <w:sz w:val="32"/>
          <w:szCs w:val="32"/>
        </w:rPr>
        <w:t>规划及政策措施并协调实施；协调生态建设、能源资源节约和综合利用的重大问题，综合协调环保产业和清洁生产促进有关工作。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、贯彻实施国家、省科技方针、政策、法规、规划；组织制定和实施全县中、长期科技发展规划；指导协调各乡镇及县直各单位科技工作。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、负责全县科技三项费的使用管理和监督检查；组织实施国家、省、市、</w:t>
      </w:r>
      <w:proofErr w:type="gramStart"/>
      <w:r>
        <w:rPr>
          <w:rFonts w:ascii="仿宋_GB2312" w:eastAsia="仿宋_GB2312" w:hAnsi="仿宋_GB2312" w:cs="仿宋_GB2312" w:hint="eastAsia"/>
          <w:sz w:val="32"/>
          <w:szCs w:val="32"/>
        </w:rPr>
        <w:t>县各项</w:t>
      </w:r>
      <w:proofErr w:type="gramEnd"/>
      <w:r>
        <w:rPr>
          <w:rFonts w:ascii="仿宋_GB2312" w:eastAsia="仿宋_GB2312" w:hAnsi="仿宋_GB2312" w:cs="仿宋_GB2312" w:hint="eastAsia"/>
          <w:sz w:val="32"/>
          <w:szCs w:val="32"/>
        </w:rPr>
        <w:t>科研计划；研究提出多渠道增加科技投入的措施；优化科技资源的配置。</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、组织实施全县技术创新工作，推</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动科</w:t>
      </w:r>
      <w:r>
        <w:rPr>
          <w:rFonts w:ascii="仿宋_GB2312" w:eastAsia="仿宋_GB2312" w:hAnsi="仿宋_GB2312" w:cs="仿宋_GB2312" w:hint="eastAsia"/>
          <w:sz w:val="32"/>
          <w:szCs w:val="32"/>
        </w:rPr>
        <w:t>技</w:t>
      </w:r>
      <w:proofErr w:type="gramEnd"/>
      <w:r>
        <w:rPr>
          <w:rFonts w:ascii="仿宋_GB2312" w:eastAsia="仿宋_GB2312" w:hAnsi="仿宋_GB2312" w:cs="仿宋_GB2312" w:hint="eastAsia"/>
          <w:sz w:val="32"/>
          <w:szCs w:val="32"/>
        </w:rPr>
        <w:t>创新体系建设，提高科技创新能力；做好全县工业科技进步工作，贯彻实施加强高新技术发展的政策措施，引导工业企业的技术创新与结构升级；推动农业和农村科技进步，促进科技成果的推广应用。</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、管理全县科技成果、科技保密、技术市场工作；负责全县科技奖励。</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、研究拟定全县知识产权保护措施，会同有关单位依法处理侵犯知识产权的违法行为；组织相关法律知识的宣传、普及和培训；承担市科技局授权的专利管理职能。</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、负责全县山区科技开发工作；负责全县科技信息和科技统计工作。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17</w:t>
      </w:r>
      <w:r>
        <w:rPr>
          <w:rFonts w:ascii="仿宋_GB2312" w:eastAsia="仿宋_GB2312" w:hAnsi="仿宋_GB2312" w:cs="仿宋_GB2312" w:hint="eastAsia"/>
          <w:sz w:val="32"/>
          <w:szCs w:val="32"/>
        </w:rPr>
        <w:t>、负责工业产业化促进和工业经济运行协调、服务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产业、行业和社会信息化建设工作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国有企业改革；所属工贸企业管理；内外贸易管理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整顿和规范流通秩序工作。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、组织落实国家、省和市政府有关粮食流通的政策和法规；提出地方有关粮油收购、流通政策及管理规定；拟订全县粮食流通发展规划和年度计划。</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、拟订全县粮食流通产业结构和布局调整意见，协助物价单位监管全县粮食行业的粮</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食及其</w:t>
      </w:r>
      <w:proofErr w:type="gramEnd"/>
      <w:r>
        <w:rPr>
          <w:rFonts w:ascii="仿宋_GB2312" w:eastAsia="仿宋_GB2312" w:hAnsi="仿宋_GB2312" w:cs="仿宋_GB2312" w:hint="eastAsia"/>
          <w:sz w:val="32"/>
          <w:szCs w:val="32"/>
        </w:rPr>
        <w:t>制品的价格，指导协调地区之间粮食总量和品种平衡，落实上级下达的粮食进出口计划。</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、组织落实国家、省、市下达的保护价粮食收购任务，组织指导全县粮食市场供应，保障当地军队、灾区、库</w:t>
      </w:r>
      <w:r>
        <w:rPr>
          <w:rFonts w:ascii="仿宋_GB2312" w:eastAsia="仿宋_GB2312" w:hAnsi="仿宋_GB2312" w:cs="仿宋_GB2312" w:hint="eastAsia"/>
          <w:sz w:val="32"/>
          <w:szCs w:val="32"/>
        </w:rPr>
        <w:t>区移民、贫困缺粮地区以及应急粮食供应。</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、建立和完善县级粮食储备制度，研究提出县级粮食储备粮规模、轮换和动用建议；管理好国家、省、市级粮食储备；指导地方粮食储备和农村粮食存储工作。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、培育和完善粮食市场体系，制定全县粮食批发市场建设发展规划和管理办法，维护粮食流通秩序；负责全县粮食</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流通设施建设规划布局，协调并监督由国家、省、市、县政府投资的粮食基建项目建设。</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、依据有关法律、法规，对贯彻落实粮食政策和规章制度进行监督检查；负责社会粮食企业收购许可证的核发与年检；对社会粮食流通进行行政执法，依法</w:t>
      </w:r>
      <w:r>
        <w:rPr>
          <w:rFonts w:ascii="仿宋_GB2312" w:eastAsia="仿宋_GB2312" w:hAnsi="仿宋_GB2312" w:cs="仿宋_GB2312" w:hint="eastAsia"/>
          <w:sz w:val="32"/>
          <w:szCs w:val="32"/>
        </w:rPr>
        <w:t>实施行政处罚，受理行政复议；指导行业监督检查和行政执法工作。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、指导全县粮食储存保管及安全生产工作，负责对粮食收购、储存环节的粮食质量安全和原粮卫生</w:t>
      </w:r>
      <w:r>
        <w:rPr>
          <w:rFonts w:ascii="仿宋_GB2312" w:eastAsia="仿宋_GB2312" w:hAnsi="仿宋_GB2312" w:cs="仿宋_GB2312" w:hint="eastAsia"/>
          <w:sz w:val="32"/>
          <w:szCs w:val="32"/>
        </w:rPr>
        <w:lastRenderedPageBreak/>
        <w:t>进行监督检查；贯彻执行国家粮食质量标准，落实粮食检验政策、制度和办法。</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、负责全县粮食流通行业管理，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推动粮食流通行业技术改造和新技术推广；负责全行业对外交流与合作；制定全县粮食系统粮油工业发展规划和布局；指导粮食企业改革和产业化发展。</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、健全粮食监测预警体系和应急机制，制定全县粮食应急预案的建议，报县政府批准后组织实施。</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负责全县社会粮食流</w:t>
      </w:r>
      <w:r>
        <w:rPr>
          <w:rFonts w:ascii="仿宋_GB2312" w:eastAsia="仿宋_GB2312" w:hAnsi="仿宋_GB2312" w:cs="仿宋_GB2312" w:hint="eastAsia"/>
          <w:sz w:val="32"/>
          <w:szCs w:val="32"/>
        </w:rPr>
        <w:t>通、仓储设施、粮油加工的行业管理和统计工作；负责全县粮食行业职工的在职教育和业务培训工作。</w:t>
      </w:r>
    </w:p>
    <w:p w:rsidR="00364F3B" w:rsidRDefault="002D383F">
      <w:pPr>
        <w:widowControl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、负责工农产品（商品）价格管理，成本调查，价格信息和分析，行政事业性收费、经营服务性收费标准的调查与审定，《收费许可证》的发放和审验。</w:t>
      </w:r>
    </w:p>
    <w:p w:rsidR="00364F3B" w:rsidRDefault="00364F3B">
      <w:pPr>
        <w:ind w:firstLine="640"/>
        <w:rPr>
          <w:rFonts w:ascii="方正楷体_GBK" w:eastAsia="方正楷体_GBK" w:hAnsi="方正楷体_GBK" w:cs="方正楷体_GBK"/>
          <w:b/>
          <w:color w:val="000000"/>
          <w:sz w:val="32"/>
        </w:rPr>
      </w:pPr>
    </w:p>
    <w:p w:rsidR="00364F3B" w:rsidRDefault="002D383F">
      <w:pPr>
        <w:ind w:firstLine="640"/>
      </w:pPr>
      <w:r>
        <w:rPr>
          <w:rFonts w:ascii="方正楷体_GBK" w:eastAsia="方正楷体_GBK" w:hAnsi="方正楷体_GBK" w:cs="方正楷体_GBK" w:hint="eastAsia"/>
          <w:b/>
          <w:color w:val="000000"/>
          <w:sz w:val="32"/>
        </w:rPr>
        <w:t>（二）</w:t>
      </w:r>
      <w:r>
        <w:rPr>
          <w:rFonts w:ascii="方正楷体_GBK" w:eastAsia="方正楷体_GBK" w:hAnsi="方正楷体_GBK" w:cs="方正楷体_GBK"/>
          <w:b/>
          <w:color w:val="000000"/>
          <w:sz w:val="32"/>
        </w:rPr>
        <w:t>机构设置：</w:t>
      </w:r>
    </w:p>
    <w:p w:rsidR="00364F3B" w:rsidRDefault="002D383F">
      <w:pPr>
        <w:jc w:val="center"/>
      </w:pPr>
      <w:r>
        <w:rPr>
          <w:rFonts w:ascii="方正小标宋_GBK" w:eastAsia="方正小标宋_GBK" w:hAnsi="方正小标宋_GBK" w:cs="方正小标宋_GBK" w:hint="eastAsia"/>
          <w:color w:val="000000"/>
          <w:sz w:val="32"/>
        </w:rPr>
        <w:t>单位</w:t>
      </w:r>
      <w:r>
        <w:rPr>
          <w:rFonts w:ascii="方正小标宋_GBK" w:eastAsia="方正小标宋_GBK" w:hAnsi="方正小标宋_GBK" w:cs="方正小标宋_GBK"/>
          <w:color w:val="000000"/>
          <w:sz w:val="32"/>
        </w:rPr>
        <w:t>机构设置情况</w:t>
      </w:r>
    </w:p>
    <w:tbl>
      <w:tblPr>
        <w:tblW w:w="136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743"/>
        <w:gridCol w:w="1867"/>
        <w:gridCol w:w="2153"/>
        <w:gridCol w:w="3877"/>
      </w:tblGrid>
      <w:tr w:rsidR="00364F3B">
        <w:trPr>
          <w:trHeight w:val="1089"/>
          <w:tblHeader/>
          <w:jc w:val="center"/>
        </w:trPr>
        <w:tc>
          <w:tcPr>
            <w:tcW w:w="5743" w:type="dxa"/>
            <w:vAlign w:val="center"/>
          </w:tcPr>
          <w:p w:rsidR="00364F3B" w:rsidRDefault="002D383F">
            <w:pPr>
              <w:pStyle w:val="1"/>
            </w:pPr>
            <w:r>
              <w:t>单位名称</w:t>
            </w:r>
          </w:p>
        </w:tc>
        <w:tc>
          <w:tcPr>
            <w:tcW w:w="1867" w:type="dxa"/>
            <w:vAlign w:val="center"/>
          </w:tcPr>
          <w:p w:rsidR="00364F3B" w:rsidRDefault="002D383F">
            <w:pPr>
              <w:pStyle w:val="1"/>
            </w:pPr>
            <w:r>
              <w:t>单位性质</w:t>
            </w:r>
          </w:p>
        </w:tc>
        <w:tc>
          <w:tcPr>
            <w:tcW w:w="2153" w:type="dxa"/>
            <w:vAlign w:val="center"/>
          </w:tcPr>
          <w:p w:rsidR="00364F3B" w:rsidRDefault="002D383F">
            <w:pPr>
              <w:pStyle w:val="1"/>
            </w:pPr>
            <w:r>
              <w:t>单位规格</w:t>
            </w:r>
          </w:p>
        </w:tc>
        <w:tc>
          <w:tcPr>
            <w:tcW w:w="3877" w:type="dxa"/>
            <w:vAlign w:val="center"/>
          </w:tcPr>
          <w:p w:rsidR="00364F3B" w:rsidRDefault="002D383F">
            <w:pPr>
              <w:pStyle w:val="1"/>
            </w:pPr>
            <w:r>
              <w:t>经费保障形式</w:t>
            </w:r>
          </w:p>
        </w:tc>
      </w:tr>
      <w:tr w:rsidR="00364F3B">
        <w:trPr>
          <w:trHeight w:val="746"/>
          <w:jc w:val="center"/>
        </w:trPr>
        <w:tc>
          <w:tcPr>
            <w:tcW w:w="5743" w:type="dxa"/>
            <w:vAlign w:val="center"/>
          </w:tcPr>
          <w:p w:rsidR="00364F3B" w:rsidRDefault="002D383F">
            <w:pPr>
              <w:pStyle w:val="2"/>
            </w:pPr>
            <w:r>
              <w:rPr>
                <w:rFonts w:hint="eastAsia"/>
              </w:rPr>
              <w:t>涞水县发展和改革局</w:t>
            </w:r>
            <w:r>
              <w:t>（本级）</w:t>
            </w:r>
          </w:p>
        </w:tc>
        <w:tc>
          <w:tcPr>
            <w:tcW w:w="1867" w:type="dxa"/>
            <w:vAlign w:val="center"/>
          </w:tcPr>
          <w:p w:rsidR="00364F3B" w:rsidRDefault="002D383F">
            <w:pPr>
              <w:pStyle w:val="3"/>
            </w:pPr>
            <w:r>
              <w:t>行政</w:t>
            </w:r>
          </w:p>
        </w:tc>
        <w:tc>
          <w:tcPr>
            <w:tcW w:w="2153" w:type="dxa"/>
            <w:vAlign w:val="center"/>
          </w:tcPr>
          <w:p w:rsidR="00364F3B" w:rsidRDefault="002D383F">
            <w:pPr>
              <w:pStyle w:val="3"/>
            </w:pPr>
            <w:r>
              <w:t>正科级</w:t>
            </w:r>
          </w:p>
        </w:tc>
        <w:tc>
          <w:tcPr>
            <w:tcW w:w="3877" w:type="dxa"/>
            <w:vAlign w:val="center"/>
          </w:tcPr>
          <w:p w:rsidR="00364F3B" w:rsidRDefault="002D383F">
            <w:pPr>
              <w:pStyle w:val="3"/>
            </w:pPr>
            <w:r>
              <w:t>财政拨款</w:t>
            </w:r>
          </w:p>
        </w:tc>
      </w:tr>
    </w:tbl>
    <w:p w:rsidR="00364F3B" w:rsidRDefault="00364F3B">
      <w:pPr>
        <w:spacing w:before="10" w:after="10" w:line="360" w:lineRule="auto"/>
        <w:ind w:firstLine="640"/>
        <w:outlineLvl w:val="2"/>
        <w:rPr>
          <w:rFonts w:ascii="黑体" w:eastAsia="黑体" w:hAnsi="黑体" w:cs="黑体"/>
          <w:color w:val="000000"/>
          <w:sz w:val="32"/>
        </w:rPr>
      </w:pPr>
      <w:bookmarkStart w:id="8" w:name="_Toc_3_3_0000000011"/>
    </w:p>
    <w:p w:rsidR="00364F3B" w:rsidRDefault="00364F3B">
      <w:pPr>
        <w:spacing w:before="10" w:after="10" w:line="360" w:lineRule="auto"/>
        <w:ind w:firstLine="640"/>
        <w:outlineLvl w:val="2"/>
        <w:rPr>
          <w:rFonts w:ascii="黑体" w:eastAsia="黑体" w:hAnsi="黑体" w:cs="黑体"/>
          <w:color w:val="000000"/>
          <w:sz w:val="32"/>
        </w:rPr>
      </w:pPr>
    </w:p>
    <w:bookmarkEnd w:id="1"/>
    <w:bookmarkEnd w:id="8"/>
    <w:p w:rsidR="00364F3B" w:rsidRDefault="002D383F">
      <w:pPr>
        <w:spacing w:before="10" w:after="10" w:line="360" w:lineRule="auto"/>
        <w:ind w:firstLine="640"/>
        <w:outlineLvl w:val="2"/>
      </w:pPr>
      <w:r>
        <w:rPr>
          <w:rFonts w:ascii="黑体" w:eastAsia="黑体" w:hAnsi="黑体" w:hint="eastAsia"/>
          <w:color w:val="000000"/>
          <w:sz w:val="32"/>
        </w:rPr>
        <w:lastRenderedPageBreak/>
        <w:t>二、</w:t>
      </w:r>
      <w:r>
        <w:rPr>
          <w:rFonts w:ascii="黑体" w:eastAsia="黑体" w:hAnsi="黑体" w:hint="eastAsia"/>
          <w:color w:val="000000"/>
          <w:sz w:val="32"/>
        </w:rPr>
        <w:t>单位</w:t>
      </w:r>
      <w:r>
        <w:rPr>
          <w:rFonts w:ascii="黑体" w:eastAsia="黑体" w:hAnsi="黑体" w:hint="eastAsia"/>
          <w:color w:val="000000"/>
          <w:sz w:val="32"/>
        </w:rPr>
        <w:t>预算安排的总体情况</w:t>
      </w:r>
    </w:p>
    <w:p w:rsidR="00364F3B" w:rsidRDefault="002D383F">
      <w:pPr>
        <w:widowControl w:val="0"/>
        <w:spacing w:line="560" w:lineRule="exact"/>
        <w:ind w:firstLine="646"/>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hint="eastAsia"/>
          <w:sz w:val="32"/>
        </w:rPr>
        <w:t>、</w:t>
      </w:r>
      <w:r>
        <w:rPr>
          <w:rFonts w:ascii="仿宋_GB2312" w:eastAsia="仿宋_GB2312" w:hAnsi="仿宋_GB2312" w:hint="eastAsia"/>
          <w:sz w:val="32"/>
        </w:rPr>
        <w:t>2023</w:t>
      </w:r>
      <w:r>
        <w:rPr>
          <w:rFonts w:ascii="仿宋_GB2312" w:eastAsia="仿宋_GB2312" w:hAnsi="仿宋_GB2312" w:hint="eastAsia"/>
          <w:sz w:val="32"/>
        </w:rPr>
        <w:t>年我</w:t>
      </w:r>
      <w:r>
        <w:rPr>
          <w:rFonts w:ascii="仿宋_GB2312" w:eastAsia="仿宋_GB2312" w:hAnsi="仿宋_GB2312" w:hint="eastAsia"/>
          <w:sz w:val="32"/>
        </w:rPr>
        <w:t>单位</w:t>
      </w:r>
      <w:r>
        <w:rPr>
          <w:rFonts w:ascii="仿宋_GB2312" w:eastAsia="仿宋_GB2312" w:hAnsi="仿宋_GB2312" w:hint="eastAsia"/>
          <w:sz w:val="32"/>
        </w:rPr>
        <w:t>预算收入总额为</w:t>
      </w:r>
      <w:r>
        <w:rPr>
          <w:rFonts w:ascii="仿宋_GB2312" w:eastAsia="仿宋_GB2312" w:hAnsi="仿宋_GB2312" w:hint="eastAsia"/>
          <w:sz w:val="32"/>
        </w:rPr>
        <w:t>8864.11</w:t>
      </w:r>
      <w:r>
        <w:rPr>
          <w:rFonts w:ascii="仿宋_GB2312" w:eastAsia="仿宋_GB2312" w:hAnsi="仿宋_GB2312" w:hint="eastAsia"/>
          <w:sz w:val="32"/>
        </w:rPr>
        <w:t>万元，其中：一般预算拨款收入</w:t>
      </w:r>
      <w:r>
        <w:rPr>
          <w:rFonts w:ascii="仿宋_GB2312" w:eastAsia="仿宋_GB2312" w:hAnsi="仿宋_GB2312" w:hint="eastAsia"/>
          <w:sz w:val="32"/>
        </w:rPr>
        <w:t>8864.11</w:t>
      </w:r>
      <w:r>
        <w:rPr>
          <w:rFonts w:ascii="仿宋_GB2312" w:eastAsia="仿宋_GB2312" w:hAnsi="仿宋_GB2312" w:hint="eastAsia"/>
          <w:sz w:val="32"/>
        </w:rPr>
        <w:t>万元，政府性基金拨款</w:t>
      </w:r>
      <w:r>
        <w:rPr>
          <w:rFonts w:ascii="仿宋_GB2312" w:eastAsia="仿宋_GB2312" w:hAnsi="仿宋_GB2312" w:hint="eastAsia"/>
          <w:sz w:val="32"/>
        </w:rPr>
        <w:t>0</w:t>
      </w:r>
      <w:r>
        <w:rPr>
          <w:rFonts w:ascii="仿宋_GB2312" w:eastAsia="仿宋_GB2312" w:hAnsi="仿宋_GB2312" w:hint="eastAsia"/>
          <w:sz w:val="32"/>
        </w:rPr>
        <w:t>万元，国有资本经营预算拨款</w:t>
      </w:r>
      <w:r>
        <w:rPr>
          <w:rFonts w:ascii="仿宋_GB2312" w:eastAsia="仿宋_GB2312" w:hAnsi="仿宋_GB2312" w:hint="eastAsia"/>
          <w:sz w:val="32"/>
        </w:rPr>
        <w:t>0</w:t>
      </w:r>
      <w:r>
        <w:rPr>
          <w:rFonts w:ascii="仿宋_GB2312" w:eastAsia="仿宋_GB2312" w:hAnsi="仿宋_GB2312" w:hint="eastAsia"/>
          <w:sz w:val="32"/>
        </w:rPr>
        <w:t>万元，其他来源收入</w:t>
      </w:r>
      <w:r>
        <w:rPr>
          <w:rFonts w:ascii="仿宋_GB2312" w:eastAsia="仿宋_GB2312" w:hAnsi="仿宋_GB2312" w:hint="eastAsia"/>
          <w:sz w:val="32"/>
        </w:rPr>
        <w:t>0</w:t>
      </w:r>
      <w:r>
        <w:rPr>
          <w:rFonts w:ascii="仿宋_GB2312" w:eastAsia="仿宋_GB2312" w:hAnsi="仿宋_GB2312" w:hint="eastAsia"/>
          <w:sz w:val="32"/>
        </w:rPr>
        <w:t>万元。</w:t>
      </w:r>
    </w:p>
    <w:p w:rsidR="00364F3B" w:rsidRDefault="002D383F">
      <w:pPr>
        <w:widowControl w:val="0"/>
        <w:spacing w:line="560" w:lineRule="exact"/>
        <w:ind w:firstLine="646"/>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hint="eastAsia"/>
          <w:sz w:val="32"/>
        </w:rPr>
        <w:t>、</w:t>
      </w:r>
      <w:r>
        <w:rPr>
          <w:rFonts w:ascii="仿宋_GB2312" w:eastAsia="仿宋_GB2312" w:hAnsi="仿宋_GB2312" w:hint="eastAsia"/>
          <w:sz w:val="32"/>
        </w:rPr>
        <w:t>单位</w:t>
      </w:r>
      <w:r>
        <w:rPr>
          <w:rFonts w:ascii="仿宋_GB2312" w:eastAsia="仿宋_GB2312" w:hAnsi="仿宋_GB2312" w:hint="eastAsia"/>
          <w:sz w:val="32"/>
        </w:rPr>
        <w:t>预算支出</w:t>
      </w:r>
      <w:r>
        <w:rPr>
          <w:rFonts w:ascii="仿宋_GB2312" w:eastAsia="仿宋_GB2312" w:hAnsi="仿宋_GB2312" w:hint="eastAsia"/>
          <w:sz w:val="32"/>
        </w:rPr>
        <w:t>8864.11</w:t>
      </w:r>
      <w:r>
        <w:rPr>
          <w:rFonts w:ascii="仿宋_GB2312" w:eastAsia="仿宋_GB2312" w:hAnsi="仿宋_GB2312" w:hint="eastAsia"/>
          <w:sz w:val="32"/>
        </w:rPr>
        <w:t>万元。基本支出</w:t>
      </w:r>
      <w:r>
        <w:rPr>
          <w:rFonts w:ascii="仿宋_GB2312" w:eastAsia="仿宋_GB2312" w:hAnsi="仿宋_GB2312" w:hint="eastAsia"/>
          <w:sz w:val="32"/>
        </w:rPr>
        <w:t>589.45</w:t>
      </w:r>
      <w:r>
        <w:rPr>
          <w:rFonts w:ascii="仿宋_GB2312" w:eastAsia="仿宋_GB2312" w:hAnsi="仿宋_GB2312" w:hint="eastAsia"/>
          <w:sz w:val="32"/>
        </w:rPr>
        <w:t>万元，其中：人员经费</w:t>
      </w:r>
      <w:r>
        <w:rPr>
          <w:rFonts w:ascii="仿宋_GB2312" w:eastAsia="仿宋_GB2312" w:hAnsi="仿宋_GB2312" w:hint="eastAsia"/>
          <w:sz w:val="32"/>
        </w:rPr>
        <w:t>510.68</w:t>
      </w:r>
      <w:r>
        <w:rPr>
          <w:rFonts w:ascii="仿宋_GB2312" w:eastAsia="仿宋_GB2312" w:hAnsi="仿宋_GB2312" w:hint="eastAsia"/>
          <w:sz w:val="32"/>
        </w:rPr>
        <w:t>万元，日常公用经费</w:t>
      </w:r>
      <w:r>
        <w:rPr>
          <w:rFonts w:ascii="仿宋_GB2312" w:eastAsia="仿宋_GB2312" w:hAnsi="仿宋_GB2312" w:hint="eastAsia"/>
          <w:sz w:val="32"/>
        </w:rPr>
        <w:t>78.77</w:t>
      </w:r>
      <w:r>
        <w:rPr>
          <w:rFonts w:ascii="仿宋_GB2312" w:eastAsia="仿宋_GB2312" w:hAnsi="仿宋_GB2312" w:hint="eastAsia"/>
          <w:sz w:val="32"/>
        </w:rPr>
        <w:t>万元；项目支出</w:t>
      </w:r>
      <w:r>
        <w:rPr>
          <w:rFonts w:ascii="仿宋_GB2312" w:eastAsia="仿宋_GB2312" w:hAnsi="仿宋_GB2312" w:hint="eastAsia"/>
          <w:sz w:val="32"/>
        </w:rPr>
        <w:t>8274.66</w:t>
      </w:r>
      <w:r>
        <w:rPr>
          <w:rFonts w:ascii="仿宋_GB2312" w:eastAsia="仿宋_GB2312" w:hAnsi="仿宋_GB2312" w:hint="eastAsia"/>
          <w:sz w:val="32"/>
        </w:rPr>
        <w:t>万元。支出共</w:t>
      </w:r>
      <w:r>
        <w:rPr>
          <w:rFonts w:ascii="仿宋_GB2312" w:eastAsia="仿宋_GB2312" w:hAnsi="仿宋_GB2312" w:hint="eastAsia"/>
          <w:sz w:val="32"/>
        </w:rPr>
        <w:t>8864.11</w:t>
      </w:r>
      <w:r>
        <w:rPr>
          <w:rFonts w:ascii="仿宋_GB2312" w:eastAsia="仿宋_GB2312" w:hAnsi="仿宋_GB2312" w:hint="eastAsia"/>
          <w:sz w:val="32"/>
        </w:rPr>
        <w:t>万元，其中：一是一般公共服务支出</w:t>
      </w:r>
      <w:r>
        <w:rPr>
          <w:rFonts w:ascii="仿宋_GB2312" w:eastAsia="仿宋_GB2312" w:hAnsi="仿宋_GB2312" w:hint="eastAsia"/>
          <w:sz w:val="32"/>
        </w:rPr>
        <w:t>575.32</w:t>
      </w:r>
      <w:r>
        <w:rPr>
          <w:rFonts w:ascii="仿宋_GB2312" w:eastAsia="仿宋_GB2312" w:hAnsi="仿宋_GB2312" w:hint="eastAsia"/>
          <w:sz w:val="32"/>
        </w:rPr>
        <w:t>万元；二是科技方面项目</w:t>
      </w:r>
      <w:r>
        <w:rPr>
          <w:rFonts w:ascii="仿宋_GB2312" w:eastAsia="仿宋_GB2312" w:hAnsi="仿宋_GB2312" w:hint="eastAsia"/>
          <w:sz w:val="32"/>
        </w:rPr>
        <w:t>413.74</w:t>
      </w:r>
      <w:r>
        <w:rPr>
          <w:rFonts w:ascii="仿宋_GB2312" w:eastAsia="仿宋_GB2312" w:hAnsi="仿宋_GB2312" w:hint="eastAsia"/>
          <w:sz w:val="32"/>
        </w:rPr>
        <w:t>万元；三</w:t>
      </w:r>
      <w:r>
        <w:rPr>
          <w:rFonts w:ascii="仿宋_GB2312" w:eastAsia="仿宋_GB2312" w:hAnsi="仿宋_GB2312" w:hint="eastAsia"/>
          <w:sz w:val="32"/>
        </w:rPr>
        <w:t>是社会保障和就业支出</w:t>
      </w:r>
      <w:r>
        <w:rPr>
          <w:rFonts w:ascii="仿宋_GB2312" w:eastAsia="仿宋_GB2312" w:hAnsi="仿宋_GB2312" w:hint="eastAsia"/>
          <w:sz w:val="32"/>
        </w:rPr>
        <w:t>18.69</w:t>
      </w:r>
      <w:r>
        <w:rPr>
          <w:rFonts w:ascii="仿宋_GB2312" w:eastAsia="仿宋_GB2312" w:hAnsi="仿宋_GB2312" w:hint="eastAsia"/>
          <w:sz w:val="32"/>
        </w:rPr>
        <w:t>万元；</w:t>
      </w:r>
      <w:r>
        <w:rPr>
          <w:rFonts w:ascii="仿宋_GB2312" w:eastAsia="仿宋_GB2312" w:hAnsi="仿宋_GB2312" w:hint="eastAsia"/>
          <w:sz w:val="32"/>
        </w:rPr>
        <w:t>四是卫生健康支出</w:t>
      </w:r>
      <w:r>
        <w:rPr>
          <w:rFonts w:ascii="仿宋_GB2312" w:eastAsia="仿宋_GB2312" w:hAnsi="仿宋_GB2312" w:hint="eastAsia"/>
          <w:sz w:val="32"/>
        </w:rPr>
        <w:t>102.35</w:t>
      </w:r>
      <w:r>
        <w:rPr>
          <w:rFonts w:ascii="仿宋_GB2312" w:eastAsia="仿宋_GB2312" w:hAnsi="仿宋_GB2312" w:hint="eastAsia"/>
          <w:sz w:val="32"/>
        </w:rPr>
        <w:t>万元；五</w:t>
      </w:r>
      <w:r>
        <w:rPr>
          <w:rFonts w:ascii="仿宋_GB2312" w:eastAsia="仿宋_GB2312" w:hAnsi="仿宋_GB2312" w:hint="eastAsia"/>
          <w:sz w:val="32"/>
        </w:rPr>
        <w:t>是节能环保支出</w:t>
      </w:r>
      <w:r>
        <w:rPr>
          <w:rFonts w:ascii="仿宋_GB2312" w:eastAsia="仿宋_GB2312" w:hAnsi="仿宋_GB2312" w:hint="eastAsia"/>
          <w:sz w:val="32"/>
        </w:rPr>
        <w:t>7389.31</w:t>
      </w:r>
      <w:r>
        <w:rPr>
          <w:rFonts w:ascii="仿宋_GB2312" w:eastAsia="仿宋_GB2312" w:hAnsi="仿宋_GB2312" w:hint="eastAsia"/>
          <w:sz w:val="32"/>
        </w:rPr>
        <w:t>万元；五是</w:t>
      </w:r>
      <w:r>
        <w:rPr>
          <w:rFonts w:ascii="仿宋_GB2312" w:eastAsia="仿宋_GB2312" w:hAnsi="仿宋_GB2312" w:hint="eastAsia"/>
          <w:sz w:val="32"/>
        </w:rPr>
        <w:t>资源勘探工业信息等支出</w:t>
      </w:r>
      <w:r>
        <w:rPr>
          <w:rFonts w:ascii="仿宋_GB2312" w:eastAsia="仿宋_GB2312" w:hAnsi="仿宋_GB2312" w:hint="eastAsia"/>
          <w:sz w:val="32"/>
        </w:rPr>
        <w:t>15</w:t>
      </w:r>
      <w:r>
        <w:rPr>
          <w:rFonts w:ascii="仿宋_GB2312" w:eastAsia="仿宋_GB2312" w:hAnsi="仿宋_GB2312" w:hint="eastAsia"/>
          <w:sz w:val="32"/>
        </w:rPr>
        <w:t>万元；六是商业服务业等支出</w:t>
      </w:r>
      <w:r>
        <w:rPr>
          <w:rFonts w:ascii="仿宋_GB2312" w:eastAsia="仿宋_GB2312" w:hAnsi="仿宋_GB2312" w:hint="eastAsia"/>
          <w:sz w:val="32"/>
        </w:rPr>
        <w:t>10</w:t>
      </w:r>
      <w:r>
        <w:rPr>
          <w:rFonts w:ascii="仿宋_GB2312" w:eastAsia="仿宋_GB2312" w:hAnsi="仿宋_GB2312" w:hint="eastAsia"/>
          <w:sz w:val="32"/>
        </w:rPr>
        <w:t>万元；七是住房保障支出</w:t>
      </w:r>
      <w:r>
        <w:rPr>
          <w:rFonts w:ascii="仿宋_GB2312" w:eastAsia="仿宋_GB2312" w:hAnsi="仿宋_GB2312" w:hint="eastAsia"/>
          <w:sz w:val="32"/>
        </w:rPr>
        <w:t>13.7</w:t>
      </w:r>
      <w:r>
        <w:rPr>
          <w:rFonts w:ascii="仿宋_GB2312" w:eastAsia="仿宋_GB2312" w:hAnsi="仿宋_GB2312" w:hint="eastAsia"/>
          <w:sz w:val="32"/>
        </w:rPr>
        <w:t>万</w:t>
      </w:r>
      <w:r>
        <w:rPr>
          <w:rFonts w:ascii="仿宋_GB2312" w:eastAsia="仿宋_GB2312" w:hAnsi="仿宋_GB2312" w:hint="eastAsia"/>
          <w:sz w:val="32"/>
        </w:rPr>
        <w:t>元；八是</w:t>
      </w:r>
      <w:r>
        <w:rPr>
          <w:rFonts w:ascii="仿宋_GB2312" w:eastAsia="仿宋_GB2312" w:hAnsi="仿宋_GB2312" w:hint="eastAsia"/>
          <w:sz w:val="32"/>
        </w:rPr>
        <w:t>其他支出</w:t>
      </w:r>
      <w:r>
        <w:rPr>
          <w:rFonts w:ascii="仿宋_GB2312" w:eastAsia="仿宋_GB2312" w:hAnsi="仿宋_GB2312" w:hint="eastAsia"/>
          <w:sz w:val="32"/>
        </w:rPr>
        <w:t>2</w:t>
      </w:r>
      <w:r>
        <w:rPr>
          <w:rFonts w:ascii="仿宋_GB2312" w:eastAsia="仿宋_GB2312" w:hAnsi="仿宋_GB2312" w:hint="eastAsia"/>
          <w:sz w:val="32"/>
        </w:rPr>
        <w:t>26</w:t>
      </w:r>
      <w:r>
        <w:rPr>
          <w:rFonts w:ascii="仿宋_GB2312" w:eastAsia="仿宋_GB2312" w:hAnsi="仿宋_GB2312" w:hint="eastAsia"/>
          <w:sz w:val="32"/>
        </w:rPr>
        <w:t>万元。</w:t>
      </w:r>
    </w:p>
    <w:p w:rsidR="00364F3B" w:rsidRDefault="002D383F">
      <w:pPr>
        <w:widowControl w:val="0"/>
        <w:spacing w:line="560" w:lineRule="exact"/>
        <w:ind w:firstLine="646"/>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rPr>
        <w:t>、比上年增减情况</w:t>
      </w:r>
    </w:p>
    <w:p w:rsidR="00364F3B" w:rsidRDefault="002D383F">
      <w:pPr>
        <w:widowControl w:val="0"/>
        <w:spacing w:line="560" w:lineRule="exact"/>
        <w:ind w:firstLine="646"/>
        <w:rPr>
          <w:rFonts w:ascii="仿宋_GB2312" w:eastAsia="仿宋_GB2312" w:hAnsi="仿宋_GB2312"/>
          <w:sz w:val="32"/>
        </w:rPr>
      </w:pPr>
      <w:r>
        <w:rPr>
          <w:rFonts w:ascii="仿宋_GB2312" w:eastAsia="仿宋_GB2312" w:hAnsi="仿宋_GB2312" w:hint="eastAsia"/>
          <w:sz w:val="32"/>
        </w:rPr>
        <w:t>本年度预算收支安排</w:t>
      </w:r>
      <w:r>
        <w:rPr>
          <w:rFonts w:ascii="仿宋_GB2312" w:eastAsia="仿宋_GB2312" w:hAnsi="仿宋_GB2312" w:hint="eastAsia"/>
          <w:sz w:val="32"/>
        </w:rPr>
        <w:t>8864.11</w:t>
      </w:r>
      <w:r>
        <w:rPr>
          <w:rFonts w:ascii="仿宋_GB2312" w:eastAsia="仿宋_GB2312" w:hAnsi="仿宋_GB2312" w:hint="eastAsia"/>
          <w:sz w:val="32"/>
        </w:rPr>
        <w:t>万元</w:t>
      </w:r>
      <w:r>
        <w:rPr>
          <w:rFonts w:ascii="仿宋_GB2312" w:eastAsia="仿宋_GB2312" w:hAnsi="仿宋_GB2312" w:hint="eastAsia"/>
          <w:sz w:val="32"/>
        </w:rPr>
        <w:t>，较上年</w:t>
      </w:r>
      <w:r>
        <w:rPr>
          <w:rFonts w:ascii="仿宋_GB2312" w:eastAsia="仿宋_GB2312" w:hAnsi="仿宋_GB2312" w:hint="eastAsia"/>
          <w:sz w:val="32"/>
        </w:rPr>
        <w:t>6723.26</w:t>
      </w:r>
      <w:r>
        <w:rPr>
          <w:rFonts w:ascii="仿宋_GB2312" w:eastAsia="仿宋_GB2312" w:hAnsi="仿宋_GB2312" w:hint="eastAsia"/>
          <w:sz w:val="32"/>
        </w:rPr>
        <w:t>万元</w:t>
      </w:r>
      <w:r>
        <w:rPr>
          <w:rFonts w:ascii="仿宋_GB2312" w:eastAsia="仿宋_GB2312" w:hAnsi="仿宋_GB2312" w:hint="eastAsia"/>
          <w:sz w:val="32"/>
        </w:rPr>
        <w:t>增加</w:t>
      </w:r>
      <w:r>
        <w:rPr>
          <w:rFonts w:ascii="仿宋_GB2312" w:eastAsia="仿宋_GB2312" w:hAnsi="仿宋_GB2312" w:hint="eastAsia"/>
          <w:sz w:val="32"/>
        </w:rPr>
        <w:t>2140.85</w:t>
      </w:r>
      <w:r>
        <w:rPr>
          <w:rFonts w:ascii="仿宋_GB2312" w:eastAsia="仿宋_GB2312" w:hAnsi="仿宋_GB2312" w:hint="eastAsia"/>
          <w:sz w:val="32"/>
        </w:rPr>
        <w:t>万元。其中基本支出</w:t>
      </w:r>
      <w:r>
        <w:rPr>
          <w:rFonts w:ascii="仿宋_GB2312" w:eastAsia="仿宋_GB2312" w:hAnsi="仿宋_GB2312" w:hint="eastAsia"/>
          <w:sz w:val="32"/>
        </w:rPr>
        <w:t>增加</w:t>
      </w:r>
      <w:r>
        <w:rPr>
          <w:rFonts w:ascii="仿宋_GB2312" w:eastAsia="仿宋_GB2312" w:hAnsi="仿宋_GB2312" w:hint="eastAsia"/>
          <w:sz w:val="32"/>
        </w:rPr>
        <w:t>9</w:t>
      </w:r>
      <w:r>
        <w:rPr>
          <w:rFonts w:ascii="仿宋_GB2312" w:eastAsia="仿宋_GB2312" w:hAnsi="仿宋_GB2312" w:hint="eastAsia"/>
          <w:sz w:val="32"/>
        </w:rPr>
        <w:t>.22</w:t>
      </w:r>
      <w:r>
        <w:rPr>
          <w:rFonts w:ascii="仿宋_GB2312" w:eastAsia="仿宋_GB2312" w:hAnsi="仿宋_GB2312" w:hint="eastAsia"/>
          <w:sz w:val="32"/>
        </w:rPr>
        <w:t>万元，主要原因是人员</w:t>
      </w:r>
      <w:r>
        <w:rPr>
          <w:rFonts w:ascii="仿宋_GB2312" w:eastAsia="仿宋_GB2312" w:hAnsi="仿宋_GB2312" w:hint="eastAsia"/>
          <w:sz w:val="32"/>
        </w:rPr>
        <w:t>增加调整</w:t>
      </w:r>
      <w:r>
        <w:rPr>
          <w:rFonts w:ascii="仿宋_GB2312" w:eastAsia="仿宋_GB2312" w:hAnsi="仿宋_GB2312" w:hint="eastAsia"/>
          <w:sz w:val="32"/>
        </w:rPr>
        <w:t>及</w:t>
      </w:r>
      <w:r>
        <w:rPr>
          <w:rFonts w:ascii="仿宋_GB2312" w:eastAsia="仿宋_GB2312" w:hAnsi="仿宋_GB2312" w:hint="eastAsia"/>
          <w:sz w:val="32"/>
        </w:rPr>
        <w:t>人员工资普调</w:t>
      </w:r>
      <w:r>
        <w:rPr>
          <w:rFonts w:ascii="仿宋_GB2312" w:eastAsia="仿宋_GB2312" w:hAnsi="仿宋_GB2312" w:hint="eastAsia"/>
          <w:sz w:val="32"/>
        </w:rPr>
        <w:t>；项目支出较</w:t>
      </w:r>
      <w:r>
        <w:rPr>
          <w:rFonts w:ascii="仿宋_GB2312" w:eastAsia="仿宋_GB2312" w:hAnsi="仿宋_GB2312" w:hint="eastAsia"/>
          <w:sz w:val="32"/>
        </w:rPr>
        <w:t>2021</w:t>
      </w:r>
      <w:r>
        <w:rPr>
          <w:rFonts w:ascii="仿宋_GB2312" w:eastAsia="仿宋_GB2312" w:hAnsi="仿宋_GB2312" w:hint="eastAsia"/>
          <w:sz w:val="32"/>
        </w:rPr>
        <w:t>年度</w:t>
      </w:r>
      <w:r>
        <w:rPr>
          <w:rFonts w:ascii="仿宋_GB2312" w:eastAsia="仿宋_GB2312" w:hAnsi="仿宋_GB2312" w:hint="eastAsia"/>
          <w:sz w:val="32"/>
        </w:rPr>
        <w:t>6413.13</w:t>
      </w:r>
      <w:r>
        <w:rPr>
          <w:rFonts w:ascii="仿宋_GB2312" w:eastAsia="仿宋_GB2312" w:hAnsi="仿宋_GB2312" w:hint="eastAsia"/>
          <w:sz w:val="32"/>
        </w:rPr>
        <w:t>万元</w:t>
      </w:r>
      <w:r>
        <w:rPr>
          <w:rFonts w:ascii="仿宋_GB2312" w:eastAsia="仿宋_GB2312" w:hAnsi="仿宋_GB2312" w:hint="eastAsia"/>
          <w:sz w:val="32"/>
        </w:rPr>
        <w:t>增加</w:t>
      </w:r>
      <w:r>
        <w:rPr>
          <w:rFonts w:ascii="仿宋_GB2312" w:eastAsia="仿宋_GB2312" w:hAnsi="仿宋_GB2312" w:hint="eastAsia"/>
          <w:sz w:val="32"/>
        </w:rPr>
        <w:t>2131.63</w:t>
      </w:r>
      <w:r>
        <w:rPr>
          <w:rFonts w:ascii="仿宋_GB2312" w:eastAsia="仿宋_GB2312" w:hAnsi="仿宋_GB2312" w:hint="eastAsia"/>
          <w:sz w:val="32"/>
        </w:rPr>
        <w:t>万元，主要原因是“气代煤、电代煤”项目补贴资金</w:t>
      </w:r>
      <w:r>
        <w:rPr>
          <w:rFonts w:ascii="仿宋_GB2312" w:eastAsia="仿宋_GB2312" w:hAnsi="仿宋_GB2312" w:hint="eastAsia"/>
          <w:sz w:val="32"/>
        </w:rPr>
        <w:t>结转本年支出</w:t>
      </w:r>
      <w:r>
        <w:rPr>
          <w:rFonts w:ascii="仿宋_GB2312" w:eastAsia="仿宋_GB2312" w:hAnsi="仿宋_GB2312" w:hint="eastAsia"/>
          <w:sz w:val="32"/>
        </w:rPr>
        <w:t>，</w:t>
      </w:r>
      <w:r>
        <w:rPr>
          <w:rFonts w:ascii="仿宋_GB2312" w:eastAsia="仿宋_GB2312" w:hAnsi="仿宋_GB2312" w:hint="eastAsia"/>
          <w:sz w:val="32"/>
        </w:rPr>
        <w:t>以及本年度年初上级下达转移性资金较多</w:t>
      </w:r>
      <w:r>
        <w:rPr>
          <w:rFonts w:ascii="仿宋_GB2312" w:eastAsia="仿宋_GB2312" w:hAnsi="仿宋_GB2312" w:hint="eastAsia"/>
          <w:sz w:val="32"/>
        </w:rPr>
        <w:t>。</w:t>
      </w:r>
    </w:p>
    <w:p w:rsidR="00364F3B" w:rsidRDefault="00364F3B">
      <w:pPr>
        <w:pStyle w:val="-3"/>
      </w:pPr>
    </w:p>
    <w:p w:rsidR="00364F3B" w:rsidRDefault="002D383F">
      <w:pPr>
        <w:spacing w:before="10" w:after="10" w:line="360" w:lineRule="auto"/>
        <w:ind w:firstLine="640"/>
        <w:outlineLvl w:val="2"/>
      </w:pPr>
      <w:bookmarkStart w:id="9" w:name="_Toc_3_3_0000000012"/>
      <w:r>
        <w:rPr>
          <w:rFonts w:ascii="黑体" w:eastAsia="黑体" w:hAnsi="黑体" w:hint="eastAsia"/>
          <w:color w:val="000000"/>
          <w:sz w:val="32"/>
        </w:rPr>
        <w:t>三、机关运行经费安排情况</w:t>
      </w:r>
      <w:bookmarkEnd w:id="9"/>
    </w:p>
    <w:p w:rsidR="00364F3B" w:rsidRDefault="002D383F">
      <w:pPr>
        <w:widowControl w:val="0"/>
        <w:spacing w:line="560" w:lineRule="exact"/>
        <w:ind w:firstLine="645"/>
        <w:rPr>
          <w:rFonts w:ascii="仿宋_GB2312" w:eastAsia="仿宋_GB2312" w:hAnsi="仿宋_GB2312"/>
          <w:sz w:val="32"/>
        </w:rPr>
      </w:pPr>
      <w:r>
        <w:rPr>
          <w:rFonts w:ascii="仿宋_GB2312" w:eastAsia="仿宋_GB2312" w:hAnsi="仿宋_GB2312" w:hint="eastAsia"/>
          <w:sz w:val="32"/>
        </w:rPr>
        <w:t>2023</w:t>
      </w:r>
      <w:r>
        <w:rPr>
          <w:rFonts w:ascii="仿宋_GB2312" w:eastAsia="仿宋_GB2312" w:hAnsi="仿宋_GB2312" w:hint="eastAsia"/>
          <w:sz w:val="32"/>
        </w:rPr>
        <w:t>年涞水</w:t>
      </w:r>
      <w:proofErr w:type="gramStart"/>
      <w:r>
        <w:rPr>
          <w:rFonts w:ascii="仿宋_GB2312" w:eastAsia="仿宋_GB2312" w:hAnsi="仿宋_GB2312" w:hint="eastAsia"/>
          <w:sz w:val="32"/>
        </w:rPr>
        <w:t>县发改局</w:t>
      </w:r>
      <w:r>
        <w:rPr>
          <w:rFonts w:ascii="仿宋_GB2312" w:eastAsia="仿宋_GB2312" w:hAnsi="仿宋_GB2312" w:hint="eastAsia"/>
          <w:sz w:val="32"/>
        </w:rPr>
        <w:t>单位</w:t>
      </w:r>
      <w:proofErr w:type="gramEnd"/>
      <w:r>
        <w:rPr>
          <w:rFonts w:ascii="仿宋_GB2312" w:eastAsia="仿宋_GB2312" w:hAnsi="仿宋_GB2312" w:hint="eastAsia"/>
          <w:sz w:val="32"/>
        </w:rPr>
        <w:t>预算安排机关运行经费支出</w:t>
      </w:r>
      <w:r>
        <w:rPr>
          <w:rFonts w:ascii="仿宋_GB2312" w:eastAsia="仿宋_GB2312" w:hAnsi="仿宋_GB2312" w:hint="eastAsia"/>
          <w:sz w:val="32"/>
        </w:rPr>
        <w:t>78.77</w:t>
      </w:r>
      <w:r>
        <w:rPr>
          <w:rFonts w:ascii="仿宋_GB2312" w:eastAsia="仿宋_GB2312" w:hAnsi="仿宋_GB2312" w:hint="eastAsia"/>
          <w:sz w:val="32"/>
        </w:rPr>
        <w:t>万元，其中：办公费</w:t>
      </w:r>
      <w:r>
        <w:rPr>
          <w:rFonts w:ascii="仿宋_GB2312" w:eastAsia="仿宋_GB2312" w:hAnsi="仿宋_GB2312" w:hint="eastAsia"/>
          <w:sz w:val="32"/>
        </w:rPr>
        <w:t>1</w:t>
      </w:r>
      <w:r>
        <w:rPr>
          <w:rFonts w:ascii="仿宋_GB2312" w:eastAsia="仿宋_GB2312" w:hAnsi="仿宋_GB2312" w:hint="eastAsia"/>
          <w:sz w:val="32"/>
        </w:rPr>
        <w:t>12.32</w:t>
      </w:r>
      <w:r>
        <w:rPr>
          <w:rFonts w:ascii="仿宋_GB2312" w:eastAsia="仿宋_GB2312" w:hAnsi="仿宋_GB2312" w:hint="eastAsia"/>
          <w:sz w:val="32"/>
        </w:rPr>
        <w:t>万元，邮电费</w:t>
      </w:r>
      <w:r>
        <w:rPr>
          <w:rFonts w:ascii="仿宋_GB2312" w:eastAsia="仿宋_GB2312" w:hAnsi="仿宋_GB2312" w:hint="eastAsia"/>
          <w:sz w:val="32"/>
        </w:rPr>
        <w:t>0.36</w:t>
      </w:r>
      <w:r>
        <w:rPr>
          <w:rFonts w:ascii="仿宋_GB2312" w:eastAsia="仿宋_GB2312" w:hAnsi="仿宋_GB2312" w:hint="eastAsia"/>
          <w:sz w:val="32"/>
        </w:rPr>
        <w:t>万元，取暖费</w:t>
      </w:r>
      <w:r>
        <w:rPr>
          <w:rFonts w:ascii="仿宋_GB2312" w:eastAsia="仿宋_GB2312" w:hAnsi="仿宋_GB2312" w:hint="eastAsia"/>
          <w:sz w:val="32"/>
        </w:rPr>
        <w:t>4.</w:t>
      </w:r>
      <w:r>
        <w:rPr>
          <w:rFonts w:ascii="仿宋_GB2312" w:eastAsia="仿宋_GB2312" w:hAnsi="仿宋_GB2312" w:hint="eastAsia"/>
          <w:sz w:val="32"/>
        </w:rPr>
        <w:t>7</w:t>
      </w:r>
      <w:r>
        <w:rPr>
          <w:rFonts w:ascii="仿宋_GB2312" w:eastAsia="仿宋_GB2312" w:hAnsi="仿宋_GB2312" w:hint="eastAsia"/>
          <w:sz w:val="32"/>
        </w:rPr>
        <w:t>万元，差旅费</w:t>
      </w:r>
      <w:r>
        <w:rPr>
          <w:rFonts w:ascii="仿宋_GB2312" w:eastAsia="仿宋_GB2312" w:hAnsi="仿宋_GB2312" w:hint="eastAsia"/>
          <w:sz w:val="32"/>
        </w:rPr>
        <w:t>5.6</w:t>
      </w:r>
      <w:r>
        <w:rPr>
          <w:rFonts w:ascii="仿宋_GB2312" w:eastAsia="仿宋_GB2312" w:hAnsi="仿宋_GB2312" w:hint="eastAsia"/>
          <w:sz w:val="32"/>
        </w:rPr>
        <w:t>万元，公务用车运行维护费</w:t>
      </w:r>
      <w:r>
        <w:rPr>
          <w:rFonts w:ascii="仿宋_GB2312" w:eastAsia="仿宋_GB2312" w:hAnsi="仿宋_GB2312" w:hint="eastAsia"/>
          <w:sz w:val="32"/>
        </w:rPr>
        <w:t>6</w:t>
      </w:r>
      <w:r>
        <w:rPr>
          <w:rFonts w:ascii="仿宋_GB2312" w:eastAsia="仿宋_GB2312" w:hAnsi="仿宋_GB2312" w:hint="eastAsia"/>
          <w:sz w:val="32"/>
        </w:rPr>
        <w:t>万元，公务交通补贴</w:t>
      </w:r>
      <w:r>
        <w:rPr>
          <w:rFonts w:ascii="仿宋_GB2312" w:eastAsia="仿宋_GB2312" w:hAnsi="仿宋_GB2312" w:hint="eastAsia"/>
          <w:sz w:val="32"/>
        </w:rPr>
        <w:t>9.36</w:t>
      </w:r>
      <w:r>
        <w:rPr>
          <w:rFonts w:ascii="仿宋_GB2312" w:eastAsia="仿宋_GB2312" w:hAnsi="仿宋_GB2312" w:hint="eastAsia"/>
          <w:sz w:val="32"/>
        </w:rPr>
        <w:t>万元，</w:t>
      </w:r>
      <w:r>
        <w:rPr>
          <w:rFonts w:ascii="仿宋_GB2312" w:eastAsia="仿宋_GB2312" w:hAnsi="仿宋_GB2312" w:hint="eastAsia"/>
          <w:sz w:val="32"/>
        </w:rPr>
        <w:lastRenderedPageBreak/>
        <w:t>劳务费</w:t>
      </w:r>
      <w:r>
        <w:rPr>
          <w:rFonts w:ascii="仿宋_GB2312" w:eastAsia="仿宋_GB2312" w:hAnsi="仿宋_GB2312" w:hint="eastAsia"/>
          <w:sz w:val="32"/>
        </w:rPr>
        <w:t>21.24</w:t>
      </w:r>
      <w:r>
        <w:rPr>
          <w:rFonts w:ascii="仿宋_GB2312" w:eastAsia="仿宋_GB2312" w:hAnsi="仿宋_GB2312" w:hint="eastAsia"/>
          <w:sz w:val="32"/>
        </w:rPr>
        <w:t>万元。按规定比例计提项目</w:t>
      </w:r>
      <w:r>
        <w:rPr>
          <w:rFonts w:ascii="仿宋_GB2312" w:eastAsia="仿宋_GB2312" w:hAnsi="仿宋_GB2312" w:hint="eastAsia"/>
          <w:sz w:val="32"/>
        </w:rPr>
        <w:t>19.19</w:t>
      </w:r>
      <w:r>
        <w:rPr>
          <w:rFonts w:ascii="仿宋_GB2312" w:eastAsia="仿宋_GB2312" w:hAnsi="仿宋_GB2312" w:hint="eastAsia"/>
          <w:sz w:val="32"/>
        </w:rPr>
        <w:t>万元</w:t>
      </w:r>
      <w:r>
        <w:rPr>
          <w:rFonts w:ascii="仿宋_GB2312" w:eastAsia="仿宋_GB2312" w:hAnsi="仿宋_GB2312" w:hint="eastAsia"/>
          <w:sz w:val="32"/>
        </w:rPr>
        <w:t>，</w:t>
      </w:r>
      <w:r>
        <w:rPr>
          <w:rFonts w:ascii="仿宋_GB2312" w:eastAsia="仿宋_GB2312" w:hAnsi="仿宋_GB2312" w:hint="eastAsia"/>
          <w:sz w:val="32"/>
        </w:rPr>
        <w:t>其中：工会经费</w:t>
      </w:r>
      <w:r>
        <w:rPr>
          <w:rFonts w:ascii="仿宋_GB2312" w:eastAsia="仿宋_GB2312" w:hAnsi="仿宋_GB2312" w:hint="eastAsia"/>
          <w:sz w:val="32"/>
        </w:rPr>
        <w:t>4.61</w:t>
      </w:r>
      <w:r>
        <w:rPr>
          <w:rFonts w:ascii="仿宋_GB2312" w:eastAsia="仿宋_GB2312" w:hAnsi="仿宋_GB2312" w:hint="eastAsia"/>
          <w:sz w:val="32"/>
        </w:rPr>
        <w:t>万元，职工福利费</w:t>
      </w:r>
      <w:r>
        <w:rPr>
          <w:rFonts w:ascii="仿宋_GB2312" w:eastAsia="仿宋_GB2312" w:hAnsi="仿宋_GB2312" w:hint="eastAsia"/>
          <w:sz w:val="32"/>
        </w:rPr>
        <w:t>14.58</w:t>
      </w:r>
      <w:r>
        <w:rPr>
          <w:rFonts w:ascii="仿宋_GB2312" w:eastAsia="仿宋_GB2312" w:hAnsi="仿宋_GB2312" w:hint="eastAsia"/>
          <w:sz w:val="32"/>
        </w:rPr>
        <w:t>万元。</w:t>
      </w:r>
      <w:r>
        <w:rPr>
          <w:rFonts w:ascii="仿宋_GB2312" w:eastAsia="仿宋_GB2312" w:hAnsi="仿宋_GB2312" w:hint="eastAsia"/>
          <w:sz w:val="32"/>
        </w:rPr>
        <w:t xml:space="preserve">    </w:t>
      </w:r>
    </w:p>
    <w:p w:rsidR="00364F3B" w:rsidRDefault="00364F3B">
      <w:pPr>
        <w:pStyle w:val="-4"/>
      </w:pPr>
    </w:p>
    <w:p w:rsidR="00364F3B" w:rsidRDefault="002D383F">
      <w:pPr>
        <w:numPr>
          <w:ilvl w:val="0"/>
          <w:numId w:val="1"/>
        </w:numPr>
        <w:spacing w:before="10" w:after="10" w:line="360" w:lineRule="auto"/>
        <w:ind w:firstLine="640"/>
        <w:outlineLvl w:val="2"/>
        <w:rPr>
          <w:rFonts w:ascii="黑体" w:eastAsia="黑体" w:hAnsi="黑体"/>
          <w:color w:val="000000"/>
          <w:sz w:val="32"/>
        </w:rPr>
      </w:pPr>
      <w:bookmarkStart w:id="10" w:name="_Toc_3_3_0000000013"/>
      <w:r>
        <w:rPr>
          <w:rFonts w:ascii="黑体" w:eastAsia="黑体" w:hAnsi="黑体" w:hint="eastAsia"/>
          <w:color w:val="000000"/>
          <w:sz w:val="32"/>
        </w:rPr>
        <w:t>财政拨款“三公”经费预算情况及增减变化原因</w:t>
      </w:r>
      <w:bookmarkEnd w:id="10"/>
    </w:p>
    <w:p w:rsidR="00364F3B" w:rsidRDefault="002D383F">
      <w:pPr>
        <w:spacing w:before="10" w:after="10" w:line="360" w:lineRule="auto"/>
        <w:outlineLvl w:val="2"/>
        <w:rPr>
          <w:rFonts w:ascii="黑体" w:eastAsia="黑体" w:hAnsi="黑体"/>
          <w:color w:val="000000"/>
          <w:sz w:val="32"/>
        </w:rPr>
      </w:pPr>
      <w:r>
        <w:rPr>
          <w:rFonts w:ascii="仿宋_GB2312" w:eastAsia="仿宋_GB2312" w:hAnsi="仿宋_GB2312" w:hint="eastAsia"/>
          <w:sz w:val="32"/>
        </w:rPr>
        <w:t xml:space="preserve">    </w:t>
      </w:r>
      <w:r>
        <w:rPr>
          <w:rFonts w:ascii="仿宋_GB2312" w:eastAsia="仿宋_GB2312" w:hAnsi="仿宋_GB2312" w:hint="eastAsia"/>
          <w:sz w:val="32"/>
        </w:rPr>
        <w:t>按照上级文件精神要求，我</w:t>
      </w:r>
      <w:r>
        <w:rPr>
          <w:rFonts w:ascii="仿宋_GB2312" w:eastAsia="仿宋_GB2312" w:hAnsi="仿宋_GB2312" w:hint="eastAsia"/>
          <w:sz w:val="32"/>
        </w:rPr>
        <w:t>单位</w:t>
      </w:r>
      <w:r>
        <w:rPr>
          <w:rFonts w:ascii="仿宋_GB2312" w:eastAsia="仿宋_GB2312" w:hAnsi="仿宋_GB2312" w:hint="eastAsia"/>
          <w:sz w:val="32"/>
        </w:rPr>
        <w:t>厉行勤俭节约，压缩开支的原则，大大减少“三公”经费的开支。我单位</w:t>
      </w:r>
      <w:r>
        <w:rPr>
          <w:rFonts w:ascii="仿宋_GB2312" w:eastAsia="仿宋_GB2312" w:hAnsi="仿宋_GB2312" w:hint="eastAsia"/>
          <w:sz w:val="32"/>
        </w:rPr>
        <w:t>2023</w:t>
      </w:r>
      <w:r>
        <w:rPr>
          <w:rFonts w:ascii="仿宋_GB2312" w:eastAsia="仿宋_GB2312" w:hAnsi="仿宋_GB2312" w:hint="eastAsia"/>
          <w:sz w:val="32"/>
        </w:rPr>
        <w:t>年“三公”经费预算因公出国（境）费无，公务用车购置费无、公务车运行维护费</w:t>
      </w:r>
      <w:r>
        <w:rPr>
          <w:rFonts w:ascii="仿宋_GB2312" w:eastAsia="仿宋_GB2312" w:hAnsi="仿宋_GB2312" w:hint="eastAsia"/>
          <w:sz w:val="32"/>
        </w:rPr>
        <w:t>6</w:t>
      </w:r>
      <w:r>
        <w:rPr>
          <w:rFonts w:ascii="仿宋_GB2312" w:eastAsia="仿宋_GB2312" w:hAnsi="仿宋_GB2312" w:hint="eastAsia"/>
          <w:sz w:val="32"/>
        </w:rPr>
        <w:t>万元、公务接待费无。</w:t>
      </w:r>
      <w:r>
        <w:rPr>
          <w:rFonts w:ascii="仿宋_GB2312" w:eastAsia="仿宋_GB2312" w:hAnsi="仿宋_GB2312" w:hint="eastAsia"/>
          <w:sz w:val="32"/>
        </w:rPr>
        <w:t>2023</w:t>
      </w:r>
      <w:r>
        <w:rPr>
          <w:rFonts w:ascii="仿宋_GB2312" w:eastAsia="仿宋_GB2312" w:hAnsi="仿宋_GB2312" w:hint="eastAsia"/>
          <w:sz w:val="32"/>
        </w:rPr>
        <w:t>年与</w:t>
      </w:r>
      <w:r>
        <w:rPr>
          <w:rFonts w:ascii="仿宋_GB2312" w:eastAsia="仿宋_GB2312" w:hAnsi="仿宋_GB2312" w:hint="eastAsia"/>
          <w:sz w:val="32"/>
        </w:rPr>
        <w:t>20</w:t>
      </w:r>
      <w:r>
        <w:rPr>
          <w:rFonts w:ascii="仿宋_GB2312" w:eastAsia="仿宋_GB2312" w:hAnsi="仿宋_GB2312" w:hint="eastAsia"/>
          <w:sz w:val="32"/>
        </w:rPr>
        <w:t>22</w:t>
      </w:r>
      <w:r>
        <w:rPr>
          <w:rFonts w:ascii="仿宋_GB2312" w:eastAsia="仿宋_GB2312" w:hAnsi="仿宋_GB2312" w:hint="eastAsia"/>
          <w:sz w:val="32"/>
        </w:rPr>
        <w:t>年预算公务用车运行费持平。</w:t>
      </w:r>
      <w:r>
        <w:rPr>
          <w:rFonts w:ascii="仿宋_GB2312" w:eastAsia="仿宋_GB2312" w:hAnsi="仿宋_GB2312" w:hint="eastAsia"/>
          <w:sz w:val="32"/>
        </w:rPr>
        <w:t>2023</w:t>
      </w:r>
      <w:r>
        <w:rPr>
          <w:rFonts w:ascii="仿宋_GB2312" w:eastAsia="仿宋_GB2312" w:hAnsi="仿宋_GB2312" w:hint="eastAsia"/>
          <w:sz w:val="32"/>
        </w:rPr>
        <w:t>年无因公出境、因公接待、公车购置。</w:t>
      </w:r>
    </w:p>
    <w:tbl>
      <w:tblPr>
        <w:tblW w:w="14277" w:type="dxa"/>
        <w:tblLayout w:type="fixed"/>
        <w:tblLook w:val="04A0" w:firstRow="1" w:lastRow="0" w:firstColumn="1" w:lastColumn="0" w:noHBand="0" w:noVBand="1"/>
      </w:tblPr>
      <w:tblGrid>
        <w:gridCol w:w="3094"/>
        <w:gridCol w:w="2489"/>
        <w:gridCol w:w="2486"/>
        <w:gridCol w:w="1706"/>
        <w:gridCol w:w="4502"/>
      </w:tblGrid>
      <w:tr w:rsidR="00364F3B">
        <w:trPr>
          <w:trHeight w:val="642"/>
        </w:trPr>
        <w:tc>
          <w:tcPr>
            <w:tcW w:w="3094" w:type="dxa"/>
            <w:tcBorders>
              <w:top w:val="nil"/>
              <w:left w:val="nil"/>
              <w:bottom w:val="nil"/>
              <w:right w:val="nil"/>
              <w:tl2br w:val="nil"/>
              <w:tr2bl w:val="nil"/>
            </w:tcBorders>
            <w:vAlign w:val="center"/>
          </w:tcPr>
          <w:p w:rsidR="00364F3B" w:rsidRDefault="00364F3B">
            <w:pPr>
              <w:rPr>
                <w:rFonts w:ascii="宋体" w:hAnsi="宋体"/>
              </w:rPr>
            </w:pPr>
          </w:p>
        </w:tc>
        <w:tc>
          <w:tcPr>
            <w:tcW w:w="2489" w:type="dxa"/>
            <w:tcBorders>
              <w:top w:val="nil"/>
              <w:left w:val="nil"/>
              <w:bottom w:val="nil"/>
              <w:right w:val="nil"/>
              <w:tl2br w:val="nil"/>
              <w:tr2bl w:val="nil"/>
            </w:tcBorders>
            <w:vAlign w:val="center"/>
          </w:tcPr>
          <w:p w:rsidR="00364F3B" w:rsidRDefault="00364F3B">
            <w:pPr>
              <w:rPr>
                <w:rFonts w:ascii="宋体" w:hAnsi="宋体"/>
              </w:rPr>
            </w:pPr>
          </w:p>
        </w:tc>
        <w:tc>
          <w:tcPr>
            <w:tcW w:w="2486" w:type="dxa"/>
            <w:tcBorders>
              <w:top w:val="nil"/>
              <w:left w:val="nil"/>
              <w:bottom w:val="nil"/>
              <w:right w:val="nil"/>
              <w:tl2br w:val="nil"/>
              <w:tr2bl w:val="nil"/>
            </w:tcBorders>
            <w:vAlign w:val="center"/>
          </w:tcPr>
          <w:p w:rsidR="00364F3B" w:rsidRDefault="00364F3B">
            <w:pPr>
              <w:rPr>
                <w:rFonts w:ascii="宋体" w:hAnsi="宋体"/>
              </w:rPr>
            </w:pPr>
          </w:p>
        </w:tc>
        <w:tc>
          <w:tcPr>
            <w:tcW w:w="1706" w:type="dxa"/>
            <w:tcBorders>
              <w:top w:val="nil"/>
              <w:left w:val="nil"/>
              <w:bottom w:val="nil"/>
              <w:right w:val="nil"/>
              <w:tl2br w:val="nil"/>
              <w:tr2bl w:val="nil"/>
            </w:tcBorders>
            <w:vAlign w:val="center"/>
          </w:tcPr>
          <w:p w:rsidR="00364F3B" w:rsidRDefault="00364F3B">
            <w:pPr>
              <w:rPr>
                <w:rFonts w:ascii="宋体" w:hAnsi="宋体"/>
              </w:rPr>
            </w:pPr>
          </w:p>
        </w:tc>
        <w:tc>
          <w:tcPr>
            <w:tcW w:w="4502" w:type="dxa"/>
            <w:tcBorders>
              <w:top w:val="nil"/>
              <w:left w:val="nil"/>
              <w:bottom w:val="nil"/>
              <w:right w:val="nil"/>
              <w:tl2br w:val="nil"/>
              <w:tr2bl w:val="nil"/>
            </w:tcBorders>
            <w:vAlign w:val="center"/>
          </w:tcPr>
          <w:p w:rsidR="00364F3B" w:rsidRDefault="002D383F">
            <w:pPr>
              <w:jc w:val="right"/>
              <w:rPr>
                <w:rFonts w:ascii="宋体" w:hAnsi="宋体"/>
              </w:rPr>
            </w:pPr>
            <w:r>
              <w:rPr>
                <w:rFonts w:hAnsi="宋体"/>
              </w:rPr>
              <w:t>单位：万元</w:t>
            </w:r>
          </w:p>
        </w:tc>
      </w:tr>
      <w:tr w:rsidR="00364F3B">
        <w:trPr>
          <w:trHeight w:val="662"/>
        </w:trPr>
        <w:tc>
          <w:tcPr>
            <w:tcW w:w="3094"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项目名称</w:t>
            </w:r>
          </w:p>
        </w:tc>
        <w:tc>
          <w:tcPr>
            <w:tcW w:w="2489" w:type="dxa"/>
            <w:tcBorders>
              <w:top w:val="single" w:sz="4" w:space="0" w:color="auto"/>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202</w:t>
            </w:r>
            <w:r>
              <w:rPr>
                <w:rFonts w:ascii="仿宋_GB2312" w:eastAsia="仿宋_GB2312" w:hAnsi="宋体" w:hint="eastAsia"/>
              </w:rPr>
              <w:t>2</w:t>
            </w:r>
            <w:r>
              <w:rPr>
                <w:rFonts w:ascii="仿宋_GB2312" w:eastAsia="仿宋_GB2312" w:hAnsi="宋体" w:hint="eastAsia"/>
              </w:rPr>
              <w:t>年度预算</w:t>
            </w:r>
          </w:p>
        </w:tc>
        <w:tc>
          <w:tcPr>
            <w:tcW w:w="2486" w:type="dxa"/>
            <w:tcBorders>
              <w:top w:val="single" w:sz="4" w:space="0" w:color="auto"/>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2023</w:t>
            </w:r>
            <w:r>
              <w:rPr>
                <w:rFonts w:ascii="仿宋_GB2312" w:eastAsia="仿宋_GB2312" w:hAnsi="宋体" w:hint="eastAsia"/>
              </w:rPr>
              <w:t>年度预算</w:t>
            </w:r>
          </w:p>
        </w:tc>
        <w:tc>
          <w:tcPr>
            <w:tcW w:w="1706" w:type="dxa"/>
            <w:tcBorders>
              <w:top w:val="single" w:sz="4" w:space="0" w:color="auto"/>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增减金额</w:t>
            </w:r>
          </w:p>
        </w:tc>
        <w:tc>
          <w:tcPr>
            <w:tcW w:w="4502" w:type="dxa"/>
            <w:tcBorders>
              <w:top w:val="single" w:sz="4" w:space="0" w:color="auto"/>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变化原因</w:t>
            </w:r>
          </w:p>
        </w:tc>
      </w:tr>
      <w:tr w:rsidR="00364F3B">
        <w:trPr>
          <w:trHeight w:val="662"/>
        </w:trPr>
        <w:tc>
          <w:tcPr>
            <w:tcW w:w="3094" w:type="dxa"/>
            <w:tcBorders>
              <w:top w:val="nil"/>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因公出</w:t>
            </w:r>
            <w:proofErr w:type="gramStart"/>
            <w:r>
              <w:rPr>
                <w:rFonts w:ascii="仿宋_GB2312" w:eastAsia="仿宋_GB2312" w:hAnsi="宋体" w:hint="eastAsia"/>
              </w:rPr>
              <w:t>国经费</w:t>
            </w:r>
            <w:proofErr w:type="gramEnd"/>
          </w:p>
        </w:tc>
        <w:tc>
          <w:tcPr>
            <w:tcW w:w="2489"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248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170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4502" w:type="dxa"/>
            <w:tcBorders>
              <w:top w:val="nil"/>
              <w:left w:val="nil"/>
              <w:bottom w:val="single" w:sz="4" w:space="0" w:color="auto"/>
              <w:right w:val="single" w:sz="4" w:space="0" w:color="auto"/>
              <w:tl2br w:val="nil"/>
              <w:tr2bl w:val="nil"/>
            </w:tcBorders>
            <w:vAlign w:val="center"/>
          </w:tcPr>
          <w:p w:rsidR="00364F3B" w:rsidRDefault="002D383F">
            <w:pPr>
              <w:rPr>
                <w:rFonts w:ascii="仿宋_GB2312" w:eastAsia="仿宋_GB2312" w:hAnsi="宋体"/>
              </w:rPr>
            </w:pPr>
            <w:r>
              <w:rPr>
                <w:rFonts w:ascii="仿宋_GB2312" w:eastAsia="仿宋_GB2312" w:hAnsi="宋体" w:hint="eastAsia"/>
              </w:rPr>
              <w:t>无增减变化</w:t>
            </w:r>
          </w:p>
        </w:tc>
      </w:tr>
      <w:tr w:rsidR="00364F3B">
        <w:trPr>
          <w:trHeight w:val="662"/>
        </w:trPr>
        <w:tc>
          <w:tcPr>
            <w:tcW w:w="3094" w:type="dxa"/>
            <w:tcBorders>
              <w:top w:val="nil"/>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公务用车购置经费</w:t>
            </w:r>
          </w:p>
        </w:tc>
        <w:tc>
          <w:tcPr>
            <w:tcW w:w="2489"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248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170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4502" w:type="dxa"/>
            <w:tcBorders>
              <w:top w:val="nil"/>
              <w:left w:val="nil"/>
              <w:bottom w:val="single" w:sz="4" w:space="0" w:color="auto"/>
              <w:right w:val="single" w:sz="4" w:space="0" w:color="auto"/>
              <w:tl2br w:val="nil"/>
              <w:tr2bl w:val="nil"/>
            </w:tcBorders>
            <w:vAlign w:val="center"/>
          </w:tcPr>
          <w:p w:rsidR="00364F3B" w:rsidRDefault="002D383F">
            <w:pPr>
              <w:rPr>
                <w:rFonts w:ascii="仿宋_GB2312" w:eastAsia="仿宋_GB2312" w:hAnsi="宋体"/>
              </w:rPr>
            </w:pPr>
            <w:r>
              <w:rPr>
                <w:rFonts w:ascii="仿宋_GB2312" w:eastAsia="仿宋_GB2312" w:hAnsi="宋体" w:hint="eastAsia"/>
              </w:rPr>
              <w:t>无增减变化</w:t>
            </w:r>
          </w:p>
        </w:tc>
      </w:tr>
      <w:tr w:rsidR="00364F3B">
        <w:trPr>
          <w:trHeight w:val="662"/>
        </w:trPr>
        <w:tc>
          <w:tcPr>
            <w:tcW w:w="3094" w:type="dxa"/>
            <w:tcBorders>
              <w:top w:val="nil"/>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公务用车运行经费</w:t>
            </w:r>
          </w:p>
        </w:tc>
        <w:tc>
          <w:tcPr>
            <w:tcW w:w="2489"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6</w:t>
            </w:r>
          </w:p>
        </w:tc>
        <w:tc>
          <w:tcPr>
            <w:tcW w:w="248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6</w:t>
            </w:r>
          </w:p>
        </w:tc>
        <w:tc>
          <w:tcPr>
            <w:tcW w:w="170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4502" w:type="dxa"/>
            <w:tcBorders>
              <w:top w:val="nil"/>
              <w:left w:val="nil"/>
              <w:bottom w:val="single" w:sz="4" w:space="0" w:color="auto"/>
              <w:right w:val="single" w:sz="4" w:space="0" w:color="auto"/>
              <w:tl2br w:val="nil"/>
              <w:tr2bl w:val="nil"/>
            </w:tcBorders>
            <w:vAlign w:val="center"/>
          </w:tcPr>
          <w:p w:rsidR="00364F3B" w:rsidRDefault="002D383F">
            <w:pPr>
              <w:rPr>
                <w:rFonts w:ascii="仿宋_GB2312" w:eastAsia="仿宋_GB2312" w:hAnsi="宋体"/>
              </w:rPr>
            </w:pPr>
            <w:r>
              <w:rPr>
                <w:rFonts w:ascii="仿宋_GB2312" w:eastAsia="仿宋_GB2312" w:hAnsi="宋体" w:hint="eastAsia"/>
              </w:rPr>
              <w:t>无增减变化</w:t>
            </w:r>
          </w:p>
        </w:tc>
      </w:tr>
      <w:tr w:rsidR="00364F3B">
        <w:trPr>
          <w:trHeight w:val="662"/>
        </w:trPr>
        <w:tc>
          <w:tcPr>
            <w:tcW w:w="3094" w:type="dxa"/>
            <w:tcBorders>
              <w:top w:val="nil"/>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公务接待费支出</w:t>
            </w:r>
          </w:p>
        </w:tc>
        <w:tc>
          <w:tcPr>
            <w:tcW w:w="2489"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248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170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4502" w:type="dxa"/>
            <w:tcBorders>
              <w:top w:val="nil"/>
              <w:left w:val="nil"/>
              <w:bottom w:val="single" w:sz="4" w:space="0" w:color="auto"/>
              <w:right w:val="single" w:sz="4" w:space="0" w:color="auto"/>
              <w:tl2br w:val="nil"/>
              <w:tr2bl w:val="nil"/>
            </w:tcBorders>
            <w:vAlign w:val="center"/>
          </w:tcPr>
          <w:p w:rsidR="00364F3B" w:rsidRDefault="002D383F">
            <w:pPr>
              <w:rPr>
                <w:rFonts w:ascii="仿宋_GB2312" w:eastAsia="仿宋_GB2312" w:hAnsi="宋体"/>
              </w:rPr>
            </w:pPr>
            <w:r>
              <w:rPr>
                <w:rFonts w:ascii="仿宋_GB2312" w:eastAsia="仿宋_GB2312" w:hAnsi="宋体" w:hint="eastAsia"/>
              </w:rPr>
              <w:t>无增减变化</w:t>
            </w:r>
          </w:p>
        </w:tc>
      </w:tr>
      <w:tr w:rsidR="00364F3B">
        <w:trPr>
          <w:trHeight w:val="683"/>
        </w:trPr>
        <w:tc>
          <w:tcPr>
            <w:tcW w:w="3094" w:type="dxa"/>
            <w:tcBorders>
              <w:top w:val="nil"/>
              <w:left w:val="single" w:sz="4" w:space="0" w:color="auto"/>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合计</w:t>
            </w:r>
          </w:p>
        </w:tc>
        <w:tc>
          <w:tcPr>
            <w:tcW w:w="2489"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6</w:t>
            </w:r>
          </w:p>
        </w:tc>
        <w:tc>
          <w:tcPr>
            <w:tcW w:w="248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6</w:t>
            </w:r>
          </w:p>
        </w:tc>
        <w:tc>
          <w:tcPr>
            <w:tcW w:w="1706" w:type="dxa"/>
            <w:tcBorders>
              <w:top w:val="nil"/>
              <w:left w:val="nil"/>
              <w:bottom w:val="single" w:sz="4" w:space="0" w:color="auto"/>
              <w:right w:val="single" w:sz="4" w:space="0" w:color="auto"/>
              <w:tl2br w:val="nil"/>
              <w:tr2bl w:val="nil"/>
            </w:tcBorders>
            <w:vAlign w:val="center"/>
          </w:tcPr>
          <w:p w:rsidR="00364F3B" w:rsidRDefault="002D383F">
            <w:pPr>
              <w:jc w:val="center"/>
              <w:rPr>
                <w:rFonts w:ascii="仿宋_GB2312" w:eastAsia="仿宋_GB2312" w:hAnsi="宋体"/>
              </w:rPr>
            </w:pPr>
            <w:r>
              <w:rPr>
                <w:rFonts w:ascii="仿宋_GB2312" w:eastAsia="仿宋_GB2312" w:hAnsi="宋体" w:hint="eastAsia"/>
              </w:rPr>
              <w:t>0</w:t>
            </w:r>
          </w:p>
        </w:tc>
        <w:tc>
          <w:tcPr>
            <w:tcW w:w="4502" w:type="dxa"/>
            <w:tcBorders>
              <w:top w:val="nil"/>
              <w:left w:val="nil"/>
              <w:bottom w:val="single" w:sz="4" w:space="0" w:color="auto"/>
              <w:right w:val="single" w:sz="4" w:space="0" w:color="auto"/>
              <w:tl2br w:val="nil"/>
              <w:tr2bl w:val="nil"/>
            </w:tcBorders>
            <w:vAlign w:val="center"/>
          </w:tcPr>
          <w:p w:rsidR="00364F3B" w:rsidRDefault="002D383F">
            <w:pPr>
              <w:rPr>
                <w:rFonts w:ascii="仿宋_GB2312" w:eastAsia="仿宋_GB2312" w:hAnsi="宋体"/>
              </w:rPr>
            </w:pPr>
            <w:r>
              <w:rPr>
                <w:rFonts w:ascii="仿宋_GB2312" w:eastAsia="仿宋_GB2312" w:hAnsi="宋体" w:hint="eastAsia"/>
              </w:rPr>
              <w:t>无增减变化</w:t>
            </w:r>
          </w:p>
        </w:tc>
      </w:tr>
    </w:tbl>
    <w:p w:rsidR="00364F3B" w:rsidRDefault="00364F3B">
      <w:pPr>
        <w:pStyle w:val="-"/>
      </w:pPr>
    </w:p>
    <w:p w:rsidR="00364F3B" w:rsidRDefault="00364F3B">
      <w:pPr>
        <w:pStyle w:val="-"/>
      </w:pPr>
    </w:p>
    <w:p w:rsidR="00364F3B" w:rsidRDefault="00364F3B">
      <w:pPr>
        <w:pStyle w:val="-"/>
      </w:pPr>
    </w:p>
    <w:p w:rsidR="00364F3B" w:rsidRDefault="002D383F">
      <w:pPr>
        <w:numPr>
          <w:ilvl w:val="0"/>
          <w:numId w:val="1"/>
        </w:numPr>
        <w:spacing w:before="10" w:after="10" w:line="360" w:lineRule="auto"/>
        <w:ind w:firstLine="640"/>
        <w:outlineLvl w:val="2"/>
        <w:rPr>
          <w:rFonts w:ascii="黑体" w:eastAsia="黑体" w:hAnsi="黑体"/>
          <w:color w:val="000000"/>
          <w:sz w:val="32"/>
        </w:rPr>
      </w:pPr>
      <w:bookmarkStart w:id="11" w:name="_Toc_3_3_0000000014"/>
      <w:r>
        <w:rPr>
          <w:rFonts w:ascii="黑体" w:eastAsia="黑体" w:hAnsi="黑体" w:hint="eastAsia"/>
          <w:color w:val="000000"/>
          <w:sz w:val="32"/>
        </w:rPr>
        <w:t>预算绩效信息</w:t>
      </w:r>
      <w:bookmarkEnd w:id="11"/>
    </w:p>
    <w:p w:rsidR="00364F3B" w:rsidRDefault="002D383F">
      <w:pPr>
        <w:spacing w:line="560" w:lineRule="exact"/>
        <w:ind w:firstLine="640"/>
      </w:pPr>
      <w:r>
        <w:rPr>
          <w:rFonts w:ascii="方正楷体_GBK" w:eastAsia="方正楷体_GBK" w:hAnsi="方正楷体_GBK" w:hint="eastAsia"/>
          <w:b/>
          <w:color w:val="000000"/>
          <w:sz w:val="32"/>
        </w:rPr>
        <w:t>第一部分</w:t>
      </w:r>
      <w:r>
        <w:rPr>
          <w:rFonts w:ascii="方正楷体_GBK" w:eastAsia="方正楷体_GBK" w:hAnsi="方正楷体_GBK" w:hint="eastAsia"/>
          <w:b/>
          <w:color w:val="000000"/>
          <w:sz w:val="32"/>
        </w:rPr>
        <w:t xml:space="preserve"> </w:t>
      </w:r>
      <w:r>
        <w:rPr>
          <w:rFonts w:ascii="方正楷体_GBK" w:eastAsia="方正楷体_GBK" w:hAnsi="方正楷体_GBK" w:hint="eastAsia"/>
          <w:b/>
          <w:color w:val="000000"/>
          <w:sz w:val="32"/>
        </w:rPr>
        <w:t>单位</w:t>
      </w:r>
      <w:r>
        <w:rPr>
          <w:rFonts w:ascii="方正楷体_GBK" w:eastAsia="方正楷体_GBK" w:hAnsi="方正楷体_GBK" w:hint="eastAsia"/>
          <w:b/>
          <w:color w:val="000000"/>
          <w:sz w:val="32"/>
        </w:rPr>
        <w:t>整体绩效目标</w:t>
      </w:r>
    </w:p>
    <w:p w:rsidR="00364F3B" w:rsidRDefault="002D383F">
      <w:pPr>
        <w:spacing w:line="560" w:lineRule="exact"/>
        <w:ind w:firstLine="560"/>
      </w:pPr>
      <w:r>
        <w:rPr>
          <w:rFonts w:eastAsia="方正仿宋_GBK" w:hint="eastAsia"/>
          <w:color w:val="000000"/>
          <w:sz w:val="28"/>
        </w:rPr>
        <w:t>（一）总体绩效目标</w:t>
      </w:r>
    </w:p>
    <w:p w:rsidR="00364F3B" w:rsidRDefault="002D383F">
      <w:pPr>
        <w:pStyle w:val="-5"/>
        <w:spacing w:line="560" w:lineRule="exact"/>
        <w:rPr>
          <w:rFonts w:ascii="仿宋" w:eastAsia="仿宋" w:hAnsi="仿宋"/>
        </w:rPr>
      </w:pPr>
      <w:r>
        <w:rPr>
          <w:rFonts w:ascii="仿宋" w:eastAsia="仿宋" w:hAnsi="仿宋" w:hint="eastAsia"/>
        </w:rPr>
        <w:t>2023</w:t>
      </w:r>
      <w:r>
        <w:rPr>
          <w:rFonts w:ascii="仿宋" w:eastAsia="仿宋" w:hAnsi="仿宋" w:hint="eastAsia"/>
        </w:rPr>
        <w:t>年，我</w:t>
      </w:r>
      <w:r>
        <w:rPr>
          <w:rFonts w:ascii="仿宋" w:eastAsia="仿宋" w:hAnsi="仿宋" w:hint="eastAsia"/>
        </w:rPr>
        <w:t>单位</w:t>
      </w:r>
      <w:r>
        <w:rPr>
          <w:rFonts w:ascii="仿宋" w:eastAsia="仿宋" w:hAnsi="仿宋" w:hint="eastAsia"/>
        </w:rPr>
        <w:t>将坚持以科学发展观为统领，充分发挥</w:t>
      </w:r>
      <w:r>
        <w:rPr>
          <w:rFonts w:ascii="仿宋" w:eastAsia="仿宋" w:hAnsi="仿宋" w:hint="eastAsia"/>
        </w:rPr>
        <w:t>单位</w:t>
      </w:r>
      <w:r>
        <w:rPr>
          <w:rFonts w:ascii="仿宋" w:eastAsia="仿宋" w:hAnsi="仿宋" w:hint="eastAsia"/>
        </w:rPr>
        <w:t>职能，合理安排支出，着力促进全县经济社会又好又快发展。</w:t>
      </w:r>
    </w:p>
    <w:p w:rsidR="00364F3B" w:rsidRDefault="002D383F">
      <w:pPr>
        <w:widowControl w:val="0"/>
        <w:spacing w:line="560" w:lineRule="exact"/>
        <w:ind w:firstLineChars="200" w:firstLine="640"/>
        <w:rPr>
          <w:rFonts w:ascii="仿宋_GB2312" w:eastAsia="仿宋_GB2312" w:hAnsi="仿宋_GB2312"/>
          <w:sz w:val="32"/>
        </w:rPr>
      </w:pPr>
      <w:r>
        <w:rPr>
          <w:rFonts w:ascii="仿宋" w:eastAsia="仿宋" w:hAnsi="仿宋" w:hint="eastAsia"/>
          <w:sz w:val="32"/>
        </w:rPr>
        <w:t>1</w:t>
      </w:r>
      <w:r>
        <w:rPr>
          <w:rFonts w:ascii="仿宋" w:eastAsia="仿宋" w:hAnsi="仿宋" w:hint="eastAsia"/>
          <w:sz w:val="32"/>
        </w:rPr>
        <w:t>、加快推进京津冀协同发展。一是瞄准重点领域，促进重点项目建设，深化大气污染防治攻坚，重点推进气代煤、电代煤工作，加快率先联动发展步伐。二是推进载体建设，快速打造功能完善的疏解平台。全</w:t>
      </w:r>
      <w:r>
        <w:rPr>
          <w:rFonts w:ascii="仿宋_GB2312" w:eastAsia="仿宋_GB2312" w:hAnsi="仿宋_GB2312" w:hint="eastAsia"/>
          <w:sz w:val="32"/>
        </w:rPr>
        <w:t>力推进涞水新城建设，促进经济开发区转型升级，加快重大项目建设。三是狠抓招商引资，做大做强经济增量。立足主动承接北京</w:t>
      </w:r>
      <w:proofErr w:type="gramStart"/>
      <w:r>
        <w:rPr>
          <w:rFonts w:ascii="仿宋_GB2312" w:eastAsia="仿宋_GB2312" w:hAnsi="仿宋_GB2312" w:hint="eastAsia"/>
          <w:sz w:val="32"/>
        </w:rPr>
        <w:t>非首都</w:t>
      </w:r>
      <w:proofErr w:type="gramEnd"/>
      <w:r>
        <w:rPr>
          <w:rFonts w:ascii="仿宋_GB2312" w:eastAsia="仿宋_GB2312" w:hAnsi="仿宋_GB2312" w:hint="eastAsia"/>
          <w:sz w:val="32"/>
        </w:rPr>
        <w:t>功能疏解和产业转移，大力实施大众创业万众创新，激活创新主体，全力打造高端人才聚集地，积极对接中央、省、市相关</w:t>
      </w:r>
      <w:r>
        <w:rPr>
          <w:rFonts w:ascii="仿宋_GB2312" w:eastAsia="仿宋_GB2312" w:hAnsi="仿宋_GB2312" w:hint="eastAsia"/>
          <w:sz w:val="32"/>
        </w:rPr>
        <w:t>单位</w:t>
      </w:r>
      <w:r>
        <w:rPr>
          <w:rFonts w:ascii="仿宋_GB2312" w:eastAsia="仿宋_GB2312" w:hAnsi="仿宋_GB2312" w:hint="eastAsia"/>
          <w:sz w:val="32"/>
        </w:rPr>
        <w:t>，真正使各项决策部署落地实施，确保涞水在</w:t>
      </w:r>
      <w:r>
        <w:rPr>
          <w:rFonts w:ascii="仿宋_GB2312" w:eastAsia="仿宋_GB2312" w:hAnsi="仿宋_GB2312" w:hint="eastAsia"/>
          <w:sz w:val="32"/>
        </w:rPr>
        <w:t>京津冀协同发展中走在前列。</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hint="eastAsia"/>
          <w:sz w:val="32"/>
        </w:rPr>
        <w:t>、加强宏观经济指导作用。紧紧围绕县委、</w:t>
      </w:r>
      <w:r>
        <w:rPr>
          <w:rFonts w:ascii="仿宋_GB2312" w:eastAsia="仿宋_GB2312" w:hAnsi="仿宋_GB2312" w:hint="eastAsia"/>
          <w:sz w:val="32"/>
        </w:rPr>
        <w:t>县</w:t>
      </w:r>
      <w:r>
        <w:rPr>
          <w:rFonts w:ascii="仿宋_GB2312" w:eastAsia="仿宋_GB2312" w:hAnsi="仿宋_GB2312" w:hint="eastAsia"/>
          <w:sz w:val="32"/>
        </w:rPr>
        <w:t>政府提出的发展战略和制约全县经济社会发展的重大问题进行广泛深入分析，认真总结</w:t>
      </w:r>
      <w:r>
        <w:rPr>
          <w:rFonts w:ascii="仿宋_GB2312" w:eastAsia="仿宋_GB2312" w:hAnsi="仿宋_GB2312" w:hint="eastAsia"/>
          <w:sz w:val="32"/>
        </w:rPr>
        <w:t>202</w:t>
      </w:r>
      <w:r>
        <w:rPr>
          <w:rFonts w:ascii="仿宋_GB2312" w:eastAsia="仿宋_GB2312" w:hAnsi="仿宋_GB2312" w:hint="eastAsia"/>
          <w:sz w:val="32"/>
        </w:rPr>
        <w:t>2</w:t>
      </w:r>
      <w:r>
        <w:rPr>
          <w:rFonts w:ascii="仿宋_GB2312" w:eastAsia="仿宋_GB2312" w:hAnsi="仿宋_GB2312" w:hint="eastAsia"/>
          <w:sz w:val="32"/>
        </w:rPr>
        <w:t>年国民经济和社会发展计划执行情况，及时发现经济社会发展运行中的难点、热点问题，提出对策建议。</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rPr>
        <w:t>、积极主动争取项目资金。加强政策研究，及时跟踪、捕捉国家和省市资金投向，围绕城市基础设施</w:t>
      </w:r>
      <w:r>
        <w:rPr>
          <w:rFonts w:ascii="仿宋_GB2312" w:eastAsia="仿宋_GB2312" w:hAnsi="仿宋_GB2312" w:hint="eastAsia"/>
          <w:sz w:val="32"/>
        </w:rPr>
        <w:lastRenderedPageBreak/>
        <w:t>建设、社会事业等方面谋划一批国家支持的项目，为争取中央和省项目资金奠定良好基础。</w:t>
      </w:r>
    </w:p>
    <w:p w:rsidR="00364F3B" w:rsidRDefault="002D383F">
      <w:pPr>
        <w:pStyle w:val="-5"/>
        <w:spacing w:line="560" w:lineRule="exact"/>
      </w:pPr>
      <w:r>
        <w:rPr>
          <w:rFonts w:ascii="仿宋_GB2312" w:eastAsia="仿宋_GB2312" w:hAnsi="仿宋_GB2312" w:hint="eastAsia"/>
          <w:sz w:val="32"/>
        </w:rPr>
        <w:t>4</w:t>
      </w:r>
      <w:r>
        <w:rPr>
          <w:rFonts w:ascii="仿宋_GB2312" w:eastAsia="仿宋_GB2312" w:hAnsi="仿宋_GB2312" w:hint="eastAsia"/>
          <w:sz w:val="32"/>
        </w:rPr>
        <w:t>、深入推进节能减排工作。一是严格落实节能审查制度，对所有项目进行节能审查和登记。二是督促</w:t>
      </w:r>
      <w:proofErr w:type="gramStart"/>
      <w:r>
        <w:rPr>
          <w:rFonts w:ascii="仿宋_GB2312" w:eastAsia="仿宋_GB2312" w:hAnsi="仿宋_GB2312" w:hint="eastAsia"/>
          <w:sz w:val="32"/>
        </w:rPr>
        <w:t>中燃等</w:t>
      </w:r>
      <w:proofErr w:type="gramEnd"/>
      <w:r>
        <w:rPr>
          <w:rFonts w:ascii="仿宋_GB2312" w:eastAsia="仿宋_GB2312" w:hAnsi="仿宋_GB2312" w:hint="eastAsia"/>
          <w:sz w:val="32"/>
        </w:rPr>
        <w:t>企业加快天然气项目进程，为大气污染</w:t>
      </w:r>
      <w:proofErr w:type="gramStart"/>
      <w:r>
        <w:rPr>
          <w:rFonts w:ascii="仿宋_GB2312" w:eastAsia="仿宋_GB2312" w:hAnsi="仿宋_GB2312" w:hint="eastAsia"/>
          <w:sz w:val="32"/>
        </w:rPr>
        <w:t>防治</w:t>
      </w:r>
      <w:proofErr w:type="gramEnd"/>
      <w:r>
        <w:rPr>
          <w:rFonts w:ascii="仿宋_GB2312" w:eastAsia="仿宋_GB2312" w:hAnsi="仿宋_GB2312" w:hint="eastAsia"/>
          <w:sz w:val="32"/>
        </w:rPr>
        <w:t>做贡献。三是积极对接省市</w:t>
      </w:r>
      <w:r>
        <w:rPr>
          <w:rFonts w:ascii="仿宋_GB2312" w:eastAsia="仿宋_GB2312" w:hAnsi="仿宋_GB2312" w:hint="eastAsia"/>
          <w:sz w:val="32"/>
        </w:rPr>
        <w:t>单位</w:t>
      </w:r>
      <w:r>
        <w:rPr>
          <w:rFonts w:ascii="仿宋_GB2312" w:eastAsia="仿宋_GB2312" w:hAnsi="仿宋_GB2312" w:hint="eastAsia"/>
          <w:sz w:val="32"/>
        </w:rPr>
        <w:t>，争取项目落地。四是加强对冀东水泥、顺天电极等高耗能项日节能监察</w:t>
      </w:r>
    </w:p>
    <w:p w:rsidR="00364F3B" w:rsidRDefault="002D383F">
      <w:pPr>
        <w:pStyle w:val="-5"/>
        <w:spacing w:line="560" w:lineRule="exact"/>
        <w:rPr>
          <w:rFonts w:ascii="仿宋_GB2312" w:eastAsia="仿宋_GB2312" w:hAnsi="仿宋_GB2312"/>
          <w:sz w:val="32"/>
        </w:rPr>
      </w:pPr>
      <w:r>
        <w:rPr>
          <w:rFonts w:ascii="仿宋_GB2312" w:eastAsia="仿宋_GB2312" w:hAnsi="仿宋_GB2312" w:hint="eastAsia"/>
          <w:sz w:val="32"/>
        </w:rPr>
        <w:t>5</w:t>
      </w:r>
      <w:r>
        <w:rPr>
          <w:rFonts w:ascii="仿宋_GB2312" w:eastAsia="仿宋_GB2312" w:hAnsi="仿宋_GB2312" w:hint="eastAsia"/>
          <w:sz w:val="32"/>
        </w:rPr>
        <w:t>、完成上级转移支付资金项目</w:t>
      </w:r>
    </w:p>
    <w:p w:rsidR="00364F3B" w:rsidRDefault="002D383F">
      <w:pPr>
        <w:pStyle w:val="-5"/>
        <w:spacing w:line="560" w:lineRule="exact"/>
        <w:rPr>
          <w:rFonts w:ascii="仿宋_GB2312" w:eastAsia="仿宋_GB2312" w:hAnsi="仿宋_GB2312"/>
          <w:sz w:val="32"/>
        </w:rPr>
      </w:pPr>
      <w:r>
        <w:rPr>
          <w:rFonts w:ascii="仿宋_GB2312" w:eastAsia="仿宋_GB2312" w:hAnsi="仿宋_GB2312" w:hint="eastAsia"/>
          <w:sz w:val="32"/>
        </w:rPr>
        <w:t>按照省财政厅提前下达文件通知要求，</w:t>
      </w:r>
      <w:proofErr w:type="gramStart"/>
      <w:r>
        <w:rPr>
          <w:rFonts w:ascii="仿宋_GB2312" w:eastAsia="仿宋_GB2312" w:hAnsi="仿宋_GB2312" w:hint="eastAsia"/>
          <w:sz w:val="32"/>
        </w:rPr>
        <w:t>开展革电代</w:t>
      </w:r>
      <w:proofErr w:type="gramEnd"/>
      <w:r>
        <w:rPr>
          <w:rFonts w:ascii="仿宋_GB2312" w:eastAsia="仿宋_GB2312" w:hAnsi="仿宋_GB2312" w:hint="eastAsia"/>
          <w:sz w:val="32"/>
        </w:rPr>
        <w:t>煤项目、气代</w:t>
      </w:r>
      <w:proofErr w:type="gramStart"/>
      <w:r>
        <w:rPr>
          <w:rFonts w:ascii="仿宋_GB2312" w:eastAsia="仿宋_GB2312" w:hAnsi="仿宋_GB2312" w:hint="eastAsia"/>
          <w:sz w:val="32"/>
        </w:rPr>
        <w:t>煤项</w:t>
      </w:r>
      <w:proofErr w:type="gramEnd"/>
      <w:r>
        <w:rPr>
          <w:rFonts w:ascii="仿宋_GB2312" w:eastAsia="仿宋_GB2312" w:hAnsi="仿宋_GB2312" w:hint="eastAsia"/>
          <w:sz w:val="32"/>
        </w:rPr>
        <w:t>目和光伏取暖项目，科技创新项目将上级转移支付资金项目落实到位。</w:t>
      </w:r>
    </w:p>
    <w:p w:rsidR="00364F3B" w:rsidRDefault="002D383F">
      <w:pPr>
        <w:spacing w:line="560" w:lineRule="exact"/>
        <w:ind w:firstLine="560"/>
      </w:pPr>
      <w:r>
        <w:rPr>
          <w:rFonts w:eastAsia="方正仿宋_GBK" w:hint="eastAsia"/>
          <w:color w:val="000000"/>
          <w:sz w:val="28"/>
        </w:rPr>
        <w:t>（二）分项绩效目标</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hint="eastAsia"/>
          <w:sz w:val="32"/>
        </w:rPr>
        <w:t>观大局、谋大势，把电子商务进入到千家万户</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绩效目标：提高电子政务信息化水。提升信息资源利用水平，促进</w:t>
      </w:r>
      <w:proofErr w:type="gramStart"/>
      <w:r>
        <w:rPr>
          <w:rFonts w:ascii="仿宋_GB2312" w:eastAsia="仿宋_GB2312" w:hAnsi="仿宋_GB2312" w:hint="eastAsia"/>
          <w:sz w:val="32"/>
        </w:rPr>
        <w:t>三网融</w:t>
      </w:r>
      <w:proofErr w:type="gramEnd"/>
      <w:r>
        <w:rPr>
          <w:rFonts w:ascii="仿宋_GB2312" w:eastAsia="仿宋_GB2312" w:hAnsi="仿宋_GB2312" w:hint="eastAsia"/>
          <w:sz w:val="32"/>
        </w:rPr>
        <w:t>,</w:t>
      </w:r>
      <w:r>
        <w:rPr>
          <w:rFonts w:ascii="仿宋_GB2312" w:eastAsia="仿宋_GB2312" w:hAnsi="仿宋_GB2312" w:hint="eastAsia"/>
          <w:sz w:val="32"/>
        </w:rPr>
        <w:t>保障全县网络信息安全，确保不发生重特大网络信息安全事件，提高农村电子商务应用，扩大网络消费规模。推动农村电子商务基础设施建设，提高电子商务执业人员素质；建立与我县农村电子商务发展相适应的机制。</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绩效指标：当年任务完成情况</w:t>
      </w:r>
      <w:r>
        <w:rPr>
          <w:rFonts w:ascii="仿宋_GB2312" w:eastAsia="仿宋_GB2312" w:hAnsi="仿宋_GB2312" w:hint="eastAsia"/>
          <w:sz w:val="32"/>
        </w:rPr>
        <w:t>&gt;=90,</w:t>
      </w:r>
      <w:r>
        <w:rPr>
          <w:rFonts w:ascii="仿宋_GB2312" w:eastAsia="仿宋_GB2312" w:hAnsi="仿宋_GB2312" w:hint="eastAsia"/>
          <w:sz w:val="32"/>
        </w:rPr>
        <w:t>资金占应到位资金的比例</w:t>
      </w:r>
      <w:r>
        <w:rPr>
          <w:rFonts w:ascii="仿宋_GB2312" w:eastAsia="仿宋_GB2312" w:hAnsi="仿宋_GB2312" w:hint="eastAsia"/>
          <w:sz w:val="32"/>
        </w:rPr>
        <w:t>&gt;=90,</w:t>
      </w:r>
      <w:r>
        <w:rPr>
          <w:rFonts w:ascii="仿宋_GB2312" w:eastAsia="仿宋_GB2312" w:hAnsi="仿宋_GB2312" w:hint="eastAsia"/>
          <w:sz w:val="32"/>
        </w:rPr>
        <w:t>发放完成率</w:t>
      </w:r>
      <w:r>
        <w:rPr>
          <w:rFonts w:ascii="仿宋_GB2312" w:eastAsia="仿宋_GB2312" w:hAnsi="仿宋_GB2312" w:hint="eastAsia"/>
          <w:sz w:val="32"/>
        </w:rPr>
        <w:t>&gt;=90,</w:t>
      </w:r>
      <w:r>
        <w:rPr>
          <w:rFonts w:ascii="仿宋_GB2312" w:eastAsia="仿宋_GB2312" w:hAnsi="仿宋_GB2312" w:hint="eastAsia"/>
          <w:sz w:val="32"/>
        </w:rPr>
        <w:t>能够长期较好地保障机关单位网络使用的需求</w:t>
      </w:r>
      <w:r>
        <w:rPr>
          <w:rFonts w:ascii="仿宋_GB2312" w:eastAsia="仿宋_GB2312" w:hAnsi="仿宋_GB2312" w:hint="eastAsia"/>
          <w:sz w:val="32"/>
        </w:rPr>
        <w:t>&gt;=90,</w:t>
      </w:r>
      <w:r>
        <w:rPr>
          <w:rFonts w:ascii="仿宋_GB2312" w:eastAsia="仿宋_GB2312" w:hAnsi="仿宋_GB2312" w:hint="eastAsia"/>
          <w:sz w:val="32"/>
        </w:rPr>
        <w:t>全县机关单位及乡镇对所提供服务的满意程度</w:t>
      </w:r>
      <w:r>
        <w:rPr>
          <w:rFonts w:ascii="仿宋_GB2312" w:eastAsia="仿宋_GB2312" w:hAnsi="仿宋_GB2312" w:hint="eastAsia"/>
          <w:sz w:val="32"/>
        </w:rPr>
        <w:t>&gt;=90</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hint="eastAsia"/>
          <w:sz w:val="32"/>
        </w:rPr>
        <w:t>促协同、扶特色，在推动区域协调发展上有新提升</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绩效目标：京津冀协同发展取得新成效，打造一批京津产业转移合作先行区。加强交通基</w:t>
      </w:r>
      <w:r>
        <w:rPr>
          <w:rFonts w:ascii="仿宋_GB2312" w:eastAsia="仿宋_GB2312" w:hAnsi="仿宋_GB2312" w:hint="eastAsia"/>
          <w:sz w:val="32"/>
        </w:rPr>
        <w:t>础设施建设，</w:t>
      </w:r>
      <w:r>
        <w:rPr>
          <w:rFonts w:ascii="仿宋_GB2312" w:eastAsia="仿宋_GB2312" w:hAnsi="仿宋_GB2312" w:hint="eastAsia"/>
          <w:sz w:val="32"/>
        </w:rPr>
        <w:lastRenderedPageBreak/>
        <w:t>持续推进重点领域取得新突破。县域经济高质量发展持续推进，指标考核体系逐步完善。</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绩效指标：举办招商引资活动的数量</w:t>
      </w:r>
      <w:r>
        <w:rPr>
          <w:rFonts w:ascii="仿宋_GB2312" w:eastAsia="仿宋_GB2312" w:hAnsi="仿宋_GB2312" w:hint="eastAsia"/>
          <w:sz w:val="32"/>
        </w:rPr>
        <w:t>&gt;=7,</w:t>
      </w:r>
      <w:r>
        <w:rPr>
          <w:rFonts w:ascii="仿宋_GB2312" w:eastAsia="仿宋_GB2312" w:hAnsi="仿宋_GB2312" w:hint="eastAsia"/>
          <w:sz w:val="32"/>
        </w:rPr>
        <w:t>参与招商引资活动的客商人数</w:t>
      </w:r>
      <w:r>
        <w:rPr>
          <w:rFonts w:ascii="仿宋_GB2312" w:eastAsia="仿宋_GB2312" w:hAnsi="仿宋_GB2312" w:hint="eastAsia"/>
          <w:sz w:val="32"/>
        </w:rPr>
        <w:t>&gt;=50,</w:t>
      </w:r>
      <w:r>
        <w:rPr>
          <w:rFonts w:ascii="仿宋_GB2312" w:eastAsia="仿宋_GB2312" w:hAnsi="仿宋_GB2312" w:hint="eastAsia"/>
          <w:sz w:val="32"/>
        </w:rPr>
        <w:t>招商活动的签约项目个数</w:t>
      </w:r>
      <w:r>
        <w:rPr>
          <w:rFonts w:ascii="仿宋_GB2312" w:eastAsia="仿宋_GB2312" w:hAnsi="仿宋_GB2312" w:hint="eastAsia"/>
          <w:sz w:val="32"/>
        </w:rPr>
        <w:t>&gt;=7,</w:t>
      </w:r>
      <w:r>
        <w:rPr>
          <w:rFonts w:ascii="仿宋_GB2312" w:eastAsia="仿宋_GB2312" w:hAnsi="仿宋_GB2312" w:hint="eastAsia"/>
          <w:sz w:val="32"/>
        </w:rPr>
        <w:t>在全省或全市产生的重要影响，得到广大受众的充分认可</w:t>
      </w:r>
      <w:r>
        <w:rPr>
          <w:rFonts w:ascii="仿宋_GB2312" w:eastAsia="仿宋_GB2312" w:hAnsi="仿宋_GB2312" w:hint="eastAsia"/>
          <w:sz w:val="32"/>
        </w:rPr>
        <w:t>&gt;=90,</w:t>
      </w:r>
      <w:r>
        <w:rPr>
          <w:rFonts w:ascii="仿宋_GB2312" w:eastAsia="仿宋_GB2312" w:hAnsi="仿宋_GB2312" w:hint="eastAsia"/>
          <w:sz w:val="32"/>
        </w:rPr>
        <w:t>调查中满意和较满意的人数占调查总人数的比率</w:t>
      </w:r>
      <w:r>
        <w:rPr>
          <w:rFonts w:ascii="仿宋_GB2312" w:eastAsia="仿宋_GB2312" w:hAnsi="仿宋_GB2312" w:hint="eastAsia"/>
          <w:sz w:val="32"/>
        </w:rPr>
        <w:t>&gt;=80</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rPr>
        <w:t>促开放、抓经济，在推动经济平稳运行上有新提升</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绩效目标：为上级和县政府提供成本数据、分析预测趋势，为上级制定宏观经济政策、价格政策、稳定市场物价服务</w:t>
      </w:r>
      <w:r>
        <w:rPr>
          <w:rFonts w:ascii="仿宋_GB2312" w:eastAsia="仿宋_GB2312" w:hAnsi="仿宋_GB2312" w:hint="eastAsia"/>
          <w:sz w:val="32"/>
        </w:rPr>
        <w:tab/>
      </w:r>
      <w:r>
        <w:rPr>
          <w:rFonts w:ascii="仿宋_GB2312" w:eastAsia="仿宋_GB2312" w:hAnsi="仿宋_GB2312" w:hint="eastAsia"/>
          <w:sz w:val="32"/>
        </w:rPr>
        <w:t>，使成本监审工作规范化、程序化，确保全县成本监审</w:t>
      </w:r>
      <w:r>
        <w:rPr>
          <w:rFonts w:ascii="仿宋_GB2312" w:eastAsia="仿宋_GB2312" w:hAnsi="仿宋_GB2312" w:hint="eastAsia"/>
          <w:sz w:val="32"/>
        </w:rPr>
        <w:t>工作依法有序的开展，为政府制定价格提供成本数据支撑。</w:t>
      </w:r>
      <w:r>
        <w:rPr>
          <w:rFonts w:ascii="仿宋_GB2312" w:eastAsia="仿宋_GB2312" w:hAnsi="仿宋_GB2312" w:hint="eastAsia"/>
          <w:sz w:val="32"/>
        </w:rPr>
        <w:tab/>
        <w:t xml:space="preserve">  </w:t>
      </w:r>
      <w:r>
        <w:rPr>
          <w:rFonts w:ascii="仿宋_GB2312" w:eastAsia="仿宋_GB2312" w:hAnsi="仿宋_GB2312" w:hint="eastAsia"/>
          <w:sz w:val="32"/>
        </w:rPr>
        <w:t>绩效指标：对调查品种数据进行收集、审核、汇总、分析</w:t>
      </w:r>
      <w:r>
        <w:rPr>
          <w:rFonts w:ascii="仿宋_GB2312" w:eastAsia="仿宋_GB2312" w:hAnsi="仿宋_GB2312" w:hint="eastAsia"/>
          <w:sz w:val="32"/>
        </w:rPr>
        <w:t>&gt;=90</w:t>
      </w:r>
      <w:r>
        <w:rPr>
          <w:rFonts w:ascii="仿宋_GB2312" w:eastAsia="仿宋_GB2312" w:hAnsi="仿宋_GB2312" w:hint="eastAsia"/>
          <w:sz w:val="32"/>
        </w:rPr>
        <w:t>，对列入《价格成本监审目录》的商品和收费项目进行监审。</w:t>
      </w:r>
      <w:r>
        <w:rPr>
          <w:rFonts w:ascii="仿宋_GB2312" w:eastAsia="仿宋_GB2312" w:hAnsi="仿宋_GB2312" w:hint="eastAsia"/>
          <w:sz w:val="32"/>
        </w:rPr>
        <w:t>&gt;=90</w:t>
      </w:r>
      <w:r>
        <w:rPr>
          <w:rFonts w:ascii="仿宋_GB2312" w:eastAsia="仿宋_GB2312" w:hAnsi="仿宋_GB2312" w:hint="eastAsia"/>
          <w:sz w:val="32"/>
        </w:rPr>
        <w:t>使成本监审工作规范化、程序化，为政府制定价格提供成本数据支</w:t>
      </w:r>
      <w:r>
        <w:rPr>
          <w:rFonts w:ascii="仿宋_GB2312" w:eastAsia="仿宋_GB2312" w:hAnsi="仿宋_GB2312" w:hint="eastAsia"/>
          <w:sz w:val="32"/>
        </w:rPr>
        <w:t>&gt;=90</w:t>
      </w:r>
      <w:r>
        <w:rPr>
          <w:rFonts w:ascii="仿宋_GB2312" w:eastAsia="仿宋_GB2312" w:hAnsi="仿宋_GB2312" w:hint="eastAsia"/>
          <w:sz w:val="32"/>
        </w:rPr>
        <w:t>，被投诉的执法办案行为次数占执法办案总数的比率</w:t>
      </w:r>
      <w:r>
        <w:rPr>
          <w:rFonts w:ascii="仿宋_GB2312" w:eastAsia="仿宋_GB2312" w:hAnsi="仿宋_GB2312" w:hint="eastAsia"/>
          <w:sz w:val="32"/>
        </w:rPr>
        <w:t>&gt;=90</w:t>
      </w:r>
      <w:r>
        <w:rPr>
          <w:rFonts w:ascii="仿宋_GB2312" w:eastAsia="仿宋_GB2312" w:hAnsi="仿宋_GB2312" w:hint="eastAsia"/>
          <w:sz w:val="32"/>
        </w:rPr>
        <w:t>提供服务的满意程度</w:t>
      </w:r>
      <w:r>
        <w:rPr>
          <w:rFonts w:ascii="仿宋_GB2312" w:eastAsia="仿宋_GB2312" w:hAnsi="仿宋_GB2312" w:hint="eastAsia"/>
          <w:sz w:val="32"/>
        </w:rPr>
        <w:t>&gt;=90</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w:t>
      </w:r>
      <w:r>
        <w:rPr>
          <w:rFonts w:ascii="仿宋_GB2312" w:eastAsia="仿宋_GB2312" w:hAnsi="仿宋_GB2312" w:hint="eastAsia"/>
          <w:sz w:val="32"/>
        </w:rPr>
        <w:t>建机制、打基础，在推动绿色发展上有新提升</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绩效目标：抓好节能降耗，用能单位节能管理持续改进、节能技术持续进步、能效持续提升，不折不扣落实煤炭减量替代政策，积极推动资源循环利用基地建设</w:t>
      </w:r>
      <w:r>
        <w:rPr>
          <w:rFonts w:ascii="仿宋_GB2312" w:eastAsia="仿宋_GB2312" w:hAnsi="仿宋_GB2312" w:hint="eastAsia"/>
          <w:sz w:val="32"/>
        </w:rPr>
        <w:t>，生活垃圾处理水平不断提高，清洁</w:t>
      </w:r>
      <w:proofErr w:type="gramStart"/>
      <w:r>
        <w:rPr>
          <w:rFonts w:ascii="仿宋_GB2312" w:eastAsia="仿宋_GB2312" w:hAnsi="仿宋_GB2312" w:hint="eastAsia"/>
          <w:sz w:val="32"/>
        </w:rPr>
        <w:t>取暖成效</w:t>
      </w:r>
      <w:proofErr w:type="gramEnd"/>
      <w:r>
        <w:rPr>
          <w:rFonts w:ascii="仿宋_GB2312" w:eastAsia="仿宋_GB2312" w:hAnsi="仿宋_GB2312" w:hint="eastAsia"/>
          <w:sz w:val="32"/>
        </w:rPr>
        <w:t>显著，能源结构不断优化，清洁能源持续快速发展，推动污染治理和生态修复，重点区域环境治理持续强化。</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绩效指标：按照要求和计划完成</w:t>
      </w:r>
      <w:proofErr w:type="gramStart"/>
      <w:r>
        <w:rPr>
          <w:rFonts w:ascii="仿宋_GB2312" w:eastAsia="仿宋_GB2312" w:hAnsi="仿宋_GB2312" w:hint="eastAsia"/>
          <w:sz w:val="32"/>
        </w:rPr>
        <w:t>清洁煤点比例</w:t>
      </w:r>
      <w:proofErr w:type="gramEnd"/>
      <w:r>
        <w:rPr>
          <w:rFonts w:ascii="仿宋_GB2312" w:eastAsia="仿宋_GB2312" w:hAnsi="仿宋_GB2312" w:hint="eastAsia"/>
          <w:sz w:val="32"/>
        </w:rPr>
        <w:t>（百分比）</w:t>
      </w:r>
      <w:r>
        <w:rPr>
          <w:rFonts w:ascii="仿宋_GB2312" w:eastAsia="仿宋_GB2312" w:hAnsi="仿宋_GB2312" w:hint="eastAsia"/>
          <w:sz w:val="32"/>
        </w:rPr>
        <w:t>&gt;=85</w:t>
      </w:r>
      <w:r>
        <w:rPr>
          <w:rFonts w:ascii="仿宋_GB2312" w:eastAsia="仿宋_GB2312" w:hAnsi="仿宋_GB2312" w:hint="eastAsia"/>
          <w:sz w:val="32"/>
        </w:rPr>
        <w:t>，当年清洁煤补贴完成情况</w:t>
      </w:r>
      <w:r>
        <w:rPr>
          <w:rFonts w:ascii="仿宋_GB2312" w:eastAsia="仿宋_GB2312" w:hAnsi="仿宋_GB2312" w:hint="eastAsia"/>
          <w:sz w:val="32"/>
        </w:rPr>
        <w:t>&gt;=85</w:t>
      </w:r>
      <w:r>
        <w:rPr>
          <w:rFonts w:ascii="仿宋_GB2312" w:eastAsia="仿宋_GB2312" w:hAnsi="仿宋_GB2312" w:hint="eastAsia"/>
          <w:sz w:val="32"/>
        </w:rPr>
        <w:t>通过清</w:t>
      </w:r>
      <w:r>
        <w:rPr>
          <w:rFonts w:ascii="仿宋_GB2312" w:eastAsia="仿宋_GB2312" w:hAnsi="仿宋_GB2312" w:hint="eastAsia"/>
          <w:sz w:val="32"/>
        </w:rPr>
        <w:lastRenderedPageBreak/>
        <w:t>洁煤推广，不对生态环境产生坏的影响，属于绿色生态产业。</w:t>
      </w:r>
      <w:r>
        <w:rPr>
          <w:rFonts w:ascii="仿宋_GB2312" w:eastAsia="仿宋_GB2312" w:hAnsi="仿宋_GB2312" w:hint="eastAsia"/>
          <w:sz w:val="32"/>
        </w:rPr>
        <w:t>&gt;=85</w:t>
      </w:r>
      <w:r>
        <w:rPr>
          <w:rFonts w:ascii="仿宋_GB2312" w:eastAsia="仿宋_GB2312" w:hAnsi="仿宋_GB2312" w:hint="eastAsia"/>
          <w:sz w:val="32"/>
        </w:rPr>
        <w:t>能够长期较好地保护环境</w:t>
      </w:r>
      <w:r>
        <w:rPr>
          <w:rFonts w:ascii="仿宋_GB2312" w:eastAsia="仿宋_GB2312" w:hAnsi="仿宋_GB2312" w:hint="eastAsia"/>
          <w:sz w:val="32"/>
        </w:rPr>
        <w:t>&gt;=85</w:t>
      </w:r>
      <w:r>
        <w:rPr>
          <w:rFonts w:ascii="仿宋_GB2312" w:eastAsia="仿宋_GB2312" w:hAnsi="仿宋_GB2312" w:hint="eastAsia"/>
          <w:sz w:val="32"/>
        </w:rPr>
        <w:t>接受清洁煤补贴提供服务的满意程度</w:t>
      </w:r>
      <w:r>
        <w:rPr>
          <w:rFonts w:ascii="仿宋_GB2312" w:eastAsia="仿宋_GB2312" w:hAnsi="仿宋_GB2312" w:hint="eastAsia"/>
          <w:sz w:val="32"/>
        </w:rPr>
        <w:t>&gt;=90</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5.</w:t>
      </w:r>
      <w:r>
        <w:rPr>
          <w:rFonts w:ascii="仿宋_GB2312" w:eastAsia="仿宋_GB2312" w:hAnsi="仿宋_GB2312" w:hint="eastAsia"/>
          <w:sz w:val="32"/>
        </w:rPr>
        <w:t>补短板、兜底线，在保障和改善民生上有新提升。</w:t>
      </w:r>
    </w:p>
    <w:p w:rsidR="00364F3B" w:rsidRDefault="002D383F">
      <w:pPr>
        <w:widowControl w:val="0"/>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绩效目标：易地扶贫搬迁后续扶持产业发展稳定，迁入地基础设施和公共服务进一步完善。破除制约我省居</w:t>
      </w:r>
      <w:r>
        <w:rPr>
          <w:rFonts w:ascii="仿宋_GB2312" w:eastAsia="仿宋_GB2312" w:hAnsi="仿宋_GB2312" w:hint="eastAsia"/>
          <w:sz w:val="32"/>
        </w:rPr>
        <w:t>民增收的体制机制障碍，促进居民增收创富。推进价格调控和价格改革，保持重要商品和市场价格稳定，研究制定我省基本公共服务标准，基本公共服务高质量发展。</w:t>
      </w:r>
    </w:p>
    <w:p w:rsidR="00364F3B" w:rsidRDefault="002D383F">
      <w:pPr>
        <w:spacing w:line="560" w:lineRule="exact"/>
        <w:rPr>
          <w:rFonts w:ascii="仿宋_GB2312" w:eastAsia="仿宋_GB2312" w:hAnsi="仿宋_GB2312"/>
          <w:sz w:val="32"/>
        </w:rPr>
      </w:pPr>
      <w:r>
        <w:rPr>
          <w:rFonts w:ascii="仿宋_GB2312" w:eastAsia="仿宋_GB2312" w:hAnsi="仿宋_GB2312" w:hint="eastAsia"/>
          <w:sz w:val="32"/>
        </w:rPr>
        <w:t>绩效指标：完成农宅改造任务的试点村的占全部试点村的比率</w:t>
      </w:r>
      <w:r>
        <w:rPr>
          <w:rFonts w:ascii="仿宋_GB2312" w:eastAsia="仿宋_GB2312" w:hAnsi="仿宋_GB2312" w:hint="eastAsia"/>
          <w:sz w:val="32"/>
        </w:rPr>
        <w:t>&gt;=85</w:t>
      </w:r>
      <w:r>
        <w:rPr>
          <w:rFonts w:ascii="仿宋_GB2312" w:eastAsia="仿宋_GB2312" w:hAnsi="仿宋_GB2312" w:hint="eastAsia"/>
          <w:sz w:val="32"/>
        </w:rPr>
        <w:t>实际完成配套实施量占计划完成率</w:t>
      </w:r>
      <w:r>
        <w:rPr>
          <w:rFonts w:ascii="仿宋_GB2312" w:eastAsia="仿宋_GB2312" w:hAnsi="仿宋_GB2312" w:hint="eastAsia"/>
          <w:sz w:val="32"/>
        </w:rPr>
        <w:t>&gt;=80</w:t>
      </w:r>
      <w:r>
        <w:rPr>
          <w:rFonts w:ascii="仿宋_GB2312" w:eastAsia="仿宋_GB2312" w:hAnsi="仿宋_GB2312" w:hint="eastAsia"/>
          <w:sz w:val="32"/>
        </w:rPr>
        <w:t>调查中满意和较满意的农户数量占全部调查人数比率</w:t>
      </w:r>
      <w:r>
        <w:rPr>
          <w:rFonts w:ascii="仿宋_GB2312" w:eastAsia="仿宋_GB2312" w:hAnsi="仿宋_GB2312" w:hint="eastAsia"/>
          <w:sz w:val="32"/>
        </w:rPr>
        <w:t>&gt;=80</w:t>
      </w:r>
      <w:r>
        <w:rPr>
          <w:rFonts w:ascii="仿宋_GB2312" w:eastAsia="仿宋_GB2312" w:hAnsi="仿宋_GB2312" w:hint="eastAsia"/>
          <w:sz w:val="32"/>
        </w:rPr>
        <w:t>采纳的政策措施建议数量占提交的总数量的比率</w:t>
      </w:r>
      <w:r>
        <w:rPr>
          <w:rFonts w:ascii="仿宋_GB2312" w:eastAsia="仿宋_GB2312" w:hAnsi="仿宋_GB2312" w:hint="eastAsia"/>
          <w:sz w:val="32"/>
        </w:rPr>
        <w:t>&gt;=85</w:t>
      </w:r>
      <w:r>
        <w:rPr>
          <w:rFonts w:ascii="仿宋_GB2312" w:eastAsia="仿宋_GB2312" w:hAnsi="仿宋_GB2312" w:hint="eastAsia"/>
          <w:sz w:val="32"/>
        </w:rPr>
        <w:t>群众满意数量占总数的比例</w:t>
      </w:r>
      <w:r>
        <w:rPr>
          <w:rFonts w:ascii="仿宋_GB2312" w:eastAsia="仿宋_GB2312" w:hAnsi="仿宋_GB2312" w:hint="eastAsia"/>
          <w:sz w:val="32"/>
        </w:rPr>
        <w:t>&gt;= 85</w:t>
      </w:r>
      <w:r>
        <w:rPr>
          <w:rFonts w:ascii="仿宋_GB2312" w:eastAsia="仿宋_GB2312" w:hAnsi="仿宋_GB2312" w:hint="eastAsia"/>
          <w:sz w:val="32"/>
        </w:rPr>
        <w:t>。实际参加考察人数</w:t>
      </w:r>
      <w:r>
        <w:rPr>
          <w:rFonts w:ascii="仿宋_GB2312" w:eastAsia="仿宋_GB2312" w:hAnsi="仿宋_GB2312" w:hint="eastAsia"/>
          <w:sz w:val="32"/>
        </w:rPr>
        <w:t>&gt;=12,</w:t>
      </w:r>
      <w:r>
        <w:rPr>
          <w:rFonts w:ascii="仿宋_GB2312" w:eastAsia="仿宋_GB2312" w:hAnsi="仿宋_GB2312" w:hint="eastAsia"/>
          <w:sz w:val="32"/>
        </w:rPr>
        <w:t>考察任务完成情况</w:t>
      </w:r>
      <w:r>
        <w:rPr>
          <w:rFonts w:ascii="仿宋_GB2312" w:eastAsia="仿宋_GB2312" w:hAnsi="仿宋_GB2312" w:hint="eastAsia"/>
          <w:sz w:val="32"/>
        </w:rPr>
        <w:t>&gt;=90,</w:t>
      </w:r>
      <w:r>
        <w:rPr>
          <w:rFonts w:ascii="仿宋_GB2312" w:eastAsia="仿宋_GB2312" w:hAnsi="仿宋_GB2312" w:hint="eastAsia"/>
          <w:sz w:val="32"/>
        </w:rPr>
        <w:t>在全省重要影响，得到广大受众的充分认可</w:t>
      </w:r>
      <w:r>
        <w:rPr>
          <w:rFonts w:ascii="仿宋_GB2312" w:eastAsia="仿宋_GB2312" w:hAnsi="仿宋_GB2312" w:hint="eastAsia"/>
          <w:sz w:val="32"/>
        </w:rPr>
        <w:t>&gt;=90</w:t>
      </w:r>
      <w:r>
        <w:rPr>
          <w:rFonts w:ascii="仿宋_GB2312" w:eastAsia="仿宋_GB2312" w:hAnsi="仿宋_GB2312" w:hint="eastAsia"/>
          <w:sz w:val="32"/>
        </w:rPr>
        <w:t>，不进行基础设施建设，不对</w:t>
      </w:r>
      <w:r>
        <w:rPr>
          <w:rFonts w:ascii="仿宋_GB2312" w:eastAsia="仿宋_GB2312" w:hAnsi="仿宋_GB2312" w:hint="eastAsia"/>
          <w:sz w:val="32"/>
        </w:rPr>
        <w:t>生态环境产生坏的影响，属于绿色生态产业</w:t>
      </w:r>
      <w:r>
        <w:rPr>
          <w:rFonts w:ascii="仿宋_GB2312" w:eastAsia="仿宋_GB2312" w:hAnsi="仿宋_GB2312" w:hint="eastAsia"/>
          <w:sz w:val="32"/>
        </w:rPr>
        <w:t>&gt;=90,</w:t>
      </w:r>
      <w:r>
        <w:rPr>
          <w:rFonts w:ascii="仿宋_GB2312" w:eastAsia="仿宋_GB2312" w:hAnsi="仿宋_GB2312" w:hint="eastAsia"/>
          <w:sz w:val="32"/>
        </w:rPr>
        <w:t>接受基本公共卫生服务的重点人群对基层医疗卫生机构所提供服务的满意程度</w:t>
      </w:r>
      <w:r>
        <w:rPr>
          <w:rFonts w:ascii="仿宋_GB2312" w:eastAsia="仿宋_GB2312" w:hAnsi="仿宋_GB2312" w:hint="eastAsia"/>
          <w:sz w:val="32"/>
        </w:rPr>
        <w:t>&gt;=85</w:t>
      </w:r>
      <w:r>
        <w:rPr>
          <w:rFonts w:ascii="仿宋_GB2312" w:eastAsia="仿宋_GB2312" w:hAnsi="仿宋_GB2312" w:hint="eastAsia"/>
          <w:sz w:val="32"/>
        </w:rPr>
        <w:t>。</w:t>
      </w:r>
    </w:p>
    <w:p w:rsidR="00364F3B" w:rsidRDefault="002D383F">
      <w:pPr>
        <w:spacing w:line="560" w:lineRule="exact"/>
        <w:rPr>
          <w:rFonts w:ascii="仿宋_GB2312" w:eastAsia="仿宋_GB2312" w:hAnsi="仿宋_GB2312"/>
          <w:sz w:val="32"/>
        </w:rPr>
      </w:pPr>
      <w:r>
        <w:rPr>
          <w:rFonts w:ascii="仿宋_GB2312" w:eastAsia="仿宋_GB2312" w:hAnsi="仿宋_GB2312" w:hint="eastAsia"/>
          <w:sz w:val="32"/>
        </w:rPr>
        <w:t xml:space="preserve">    6</w:t>
      </w:r>
      <w:r>
        <w:rPr>
          <w:rFonts w:ascii="仿宋_GB2312" w:eastAsia="仿宋_GB2312" w:hAnsi="仿宋_GB2312" w:hint="eastAsia"/>
          <w:sz w:val="32"/>
        </w:rPr>
        <w:t>、机关办公运转保障</w:t>
      </w:r>
      <w:r>
        <w:rPr>
          <w:rFonts w:ascii="仿宋_GB2312" w:eastAsia="仿宋_GB2312" w:hAnsi="仿宋_GB2312" w:hint="eastAsia"/>
          <w:sz w:val="32"/>
        </w:rPr>
        <w:t>.</w:t>
      </w:r>
    </w:p>
    <w:p w:rsidR="00364F3B" w:rsidRDefault="002D383F">
      <w:pPr>
        <w:spacing w:line="560" w:lineRule="exact"/>
        <w:rPr>
          <w:rFonts w:eastAsia="方正仿宋_GBK"/>
          <w:color w:val="000000"/>
          <w:sz w:val="28"/>
        </w:rPr>
      </w:pPr>
      <w:r>
        <w:rPr>
          <w:rFonts w:ascii="仿宋_GB2312" w:eastAsia="仿宋_GB2312" w:hAnsi="仿宋_GB2312" w:hint="eastAsia"/>
          <w:sz w:val="32"/>
        </w:rPr>
        <w:t>保证机关协调运行，下属事业单位工作正常开展，加强人事管理及干部队伍教育培训，做好机关财务和资产管理，实施基础设施建设及维修，严格办公设备购置管理，做好各级会议组织和管理。</w:t>
      </w:r>
    </w:p>
    <w:p w:rsidR="00364F3B" w:rsidRDefault="002D383F">
      <w:pPr>
        <w:spacing w:line="560" w:lineRule="exact"/>
        <w:ind w:firstLine="560"/>
      </w:pPr>
      <w:r>
        <w:rPr>
          <w:rFonts w:eastAsia="方正仿宋_GBK" w:hint="eastAsia"/>
          <w:color w:val="000000"/>
          <w:sz w:val="28"/>
        </w:rPr>
        <w:t>（三）工作保障措施</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w:t>
      </w:r>
      <w:r>
        <w:rPr>
          <w:rFonts w:ascii="仿宋_GB2312" w:eastAsia="仿宋_GB2312" w:hAnsi="仿宋_GB2312" w:hint="eastAsia"/>
          <w:sz w:val="32"/>
        </w:rPr>
        <w:t>为保证年度发展规划目标的实现，特制定以下保障措施：</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lastRenderedPageBreak/>
        <w:t xml:space="preserve">    1.</w:t>
      </w:r>
      <w:r>
        <w:rPr>
          <w:rFonts w:ascii="仿宋_GB2312" w:eastAsia="仿宋_GB2312" w:hAnsi="仿宋_GB2312" w:hint="eastAsia"/>
          <w:sz w:val="32"/>
        </w:rPr>
        <w:t>完善制度建设。将事前评估、目标管理、运行监控、绩效评价、结果应用等各项改革措施，有效融入预算管理的全过程，建立</w:t>
      </w:r>
      <w:proofErr w:type="gramStart"/>
      <w:r>
        <w:rPr>
          <w:rFonts w:ascii="仿宋_GB2312" w:eastAsia="仿宋_GB2312" w:hAnsi="仿宋_GB2312" w:hint="eastAsia"/>
          <w:sz w:val="32"/>
        </w:rPr>
        <w:t>健全发改领域</w:t>
      </w:r>
      <w:proofErr w:type="gramEnd"/>
      <w:r>
        <w:rPr>
          <w:rFonts w:ascii="仿宋_GB2312" w:eastAsia="仿宋_GB2312" w:hAnsi="仿宋_GB2312" w:hint="eastAsia"/>
          <w:sz w:val="32"/>
        </w:rPr>
        <w:t>预算绩效管理的路径和制度体系。成立预算绩效管理工作领导小组，建立统筹协调、分工协作、密切配合、合理推进的工作机制，围绕年度总体绩效目标和分类绩效目标，细化工作方案，明确责任主体，实施进度要求，确保如期完成。研究制定</w:t>
      </w:r>
      <w:r>
        <w:rPr>
          <w:rFonts w:ascii="仿宋_GB2312" w:eastAsia="仿宋_GB2312" w:hAnsi="仿宋_GB2312" w:hint="eastAsia"/>
          <w:sz w:val="32"/>
        </w:rPr>
        <w:t>单位</w:t>
      </w:r>
      <w:r>
        <w:rPr>
          <w:rFonts w:ascii="仿宋_GB2312" w:eastAsia="仿宋_GB2312" w:hAnsi="仿宋_GB2312" w:hint="eastAsia"/>
          <w:sz w:val="32"/>
        </w:rPr>
        <w:t>完善预算绩效考核办法、资金管理办法、工作保障制度等，为全年预算绩效目标的实现奠定制度基础。</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2.</w:t>
      </w:r>
      <w:r>
        <w:rPr>
          <w:rFonts w:ascii="仿宋_GB2312" w:eastAsia="仿宋_GB2312" w:hAnsi="仿宋_GB2312" w:hint="eastAsia"/>
          <w:sz w:val="32"/>
        </w:rPr>
        <w:t>加强支出管理。强化财政预算执行的刚性需求，编细编实年度预</w:t>
      </w:r>
      <w:r>
        <w:rPr>
          <w:rFonts w:ascii="仿宋_GB2312" w:eastAsia="仿宋_GB2312" w:hAnsi="仿宋_GB2312" w:hint="eastAsia"/>
          <w:sz w:val="32"/>
        </w:rPr>
        <w:t>算，对预算的事前、事中、事后进行全过程控制，提高预算资金使用效率。优化经费支出结构，通过加快履行政府采购手续、尽快启动项目、及时支付资金、</w:t>
      </w:r>
      <w:r>
        <w:rPr>
          <w:rFonts w:ascii="仿宋_GB2312" w:eastAsia="仿宋_GB2312" w:hAnsi="仿宋_GB2312" w:hint="eastAsia"/>
          <w:sz w:val="32"/>
        </w:rPr>
        <w:t>6</w:t>
      </w:r>
      <w:r>
        <w:rPr>
          <w:rFonts w:ascii="仿宋_GB2312" w:eastAsia="仿宋_GB2312" w:hAnsi="仿宋_GB2312" w:hint="eastAsia"/>
          <w:sz w:val="32"/>
        </w:rPr>
        <w:t>月底前细化代编预算、按规定及时下达资金等多种措施，确保按照时间节点完成支出任务。</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3.</w:t>
      </w:r>
      <w:r>
        <w:rPr>
          <w:rFonts w:ascii="仿宋_GB2312" w:eastAsia="仿宋_GB2312" w:hAnsi="仿宋_GB2312" w:hint="eastAsia"/>
          <w:sz w:val="32"/>
        </w:rPr>
        <w:t>加强绩效运行监控。按要求开展绩效运行监控，依据确定的绩效目标，采取项目跟踪、数据核查和汇总分析等的方式，动态地了解和掌握项目绩效目标实现程度、资金支出进度和项目实施进度，发现问题及时采取措施，确保绩效目标如期保质实现。</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4.</w:t>
      </w:r>
      <w:r>
        <w:rPr>
          <w:rFonts w:ascii="仿宋_GB2312" w:eastAsia="仿宋_GB2312" w:hAnsi="仿宋_GB2312" w:hint="eastAsia"/>
          <w:sz w:val="32"/>
        </w:rPr>
        <w:t>做好绩效自评。按要求组织相关业务股室开展上年度</w:t>
      </w:r>
      <w:r>
        <w:rPr>
          <w:rFonts w:ascii="仿宋_GB2312" w:eastAsia="仿宋_GB2312" w:hAnsi="仿宋_GB2312" w:hint="eastAsia"/>
          <w:sz w:val="32"/>
        </w:rPr>
        <w:t>单位</w:t>
      </w:r>
      <w:r>
        <w:rPr>
          <w:rFonts w:ascii="仿宋_GB2312" w:eastAsia="仿宋_GB2312" w:hAnsi="仿宋_GB2312" w:hint="eastAsia"/>
          <w:sz w:val="32"/>
        </w:rPr>
        <w:t>预算绩效自评和重点评价工作，充分调动业务股室的积极性和主动性，由业务股室负责科学制定分管项目和内容的中期、终期绩效目标和评价指标，动态收集评估数据信息，开展预算绩效中期评估、终期评价，落实整改措施等。对评价中发现的问题及时整改，调整优化支出结构，提高财政资金使用效益。</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5.</w:t>
      </w:r>
      <w:r>
        <w:rPr>
          <w:rFonts w:ascii="仿宋_GB2312" w:eastAsia="仿宋_GB2312" w:hAnsi="仿宋_GB2312" w:hint="eastAsia"/>
          <w:sz w:val="32"/>
        </w:rPr>
        <w:t>规范财务资产管理。建立财务支出约束机制，完善内部控制管理制度，加强资金和资产管理，科学</w:t>
      </w:r>
      <w:r>
        <w:rPr>
          <w:rFonts w:ascii="仿宋_GB2312" w:eastAsia="仿宋_GB2312" w:hAnsi="仿宋_GB2312" w:hint="eastAsia"/>
          <w:sz w:val="32"/>
        </w:rPr>
        <w:lastRenderedPageBreak/>
        <w:t>配置单位资源，严格审批程序，加强固定资产登记、使用和报废处置管理，做到支出合理</w:t>
      </w:r>
      <w:r>
        <w:rPr>
          <w:rFonts w:ascii="仿宋_GB2312" w:eastAsia="仿宋_GB2312" w:hAnsi="仿宋_GB2312" w:hint="eastAsia"/>
          <w:sz w:val="32"/>
        </w:rPr>
        <w:t>，物尽其用。坚持按项目、按进度支出，不准随意变更预算项目、超预算安排支出，因特殊情况需调整预算或追加支出的，应按照规定的程序进行报批。</w:t>
      </w:r>
    </w:p>
    <w:p w:rsidR="00364F3B" w:rsidRDefault="002D383F">
      <w:pPr>
        <w:spacing w:line="560" w:lineRule="exact"/>
      </w:pPr>
      <w:r>
        <w:rPr>
          <w:rFonts w:ascii="仿宋_GB2312" w:eastAsia="仿宋_GB2312" w:hAnsi="仿宋_GB2312" w:hint="eastAsia"/>
          <w:sz w:val="32"/>
        </w:rPr>
        <w:t xml:space="preserve">    6.</w:t>
      </w:r>
      <w:r>
        <w:rPr>
          <w:rFonts w:ascii="仿宋_GB2312" w:eastAsia="仿宋_GB2312" w:hAnsi="仿宋_GB2312" w:hint="eastAsia"/>
          <w:sz w:val="32"/>
        </w:rPr>
        <w:t>加强内部监督。加强内部监督制度建设，对绩效运行情况、重大支出决策、对外投资、资产处置及其他重要经济业务事项的决策和执行进行督导，推行公开财务，增加资金使用透明度，自觉接受群众监督，对会计资料进行内部审计，并配合做好审计、财政监督等外部监督工作，确保财政资金安全有效。</w:t>
      </w:r>
    </w:p>
    <w:p w:rsidR="00364F3B" w:rsidRDefault="002D383F">
      <w:pPr>
        <w:widowControl w:val="0"/>
        <w:spacing w:line="560" w:lineRule="exact"/>
        <w:rPr>
          <w:rFonts w:ascii="仿宋_GB2312" w:eastAsia="仿宋_GB2312" w:hAnsi="仿宋_GB2312"/>
          <w:sz w:val="32"/>
        </w:rPr>
      </w:pPr>
      <w:r>
        <w:rPr>
          <w:rFonts w:ascii="仿宋_GB2312" w:eastAsia="仿宋_GB2312" w:hAnsi="仿宋_GB2312" w:hint="eastAsia"/>
          <w:sz w:val="32"/>
        </w:rPr>
        <w:t xml:space="preserve">    7</w:t>
      </w:r>
      <w:r>
        <w:rPr>
          <w:rFonts w:ascii="仿宋_GB2312" w:eastAsia="仿宋_GB2312" w:hAnsi="仿宋_GB2312" w:hint="eastAsia"/>
          <w:sz w:val="32"/>
        </w:rPr>
        <w:t>、加强干部队伍建设，提升综合业务水平结合“两学一做”学习教育，扎实开展党风廉政建设，努</w:t>
      </w:r>
      <w:r>
        <w:rPr>
          <w:rFonts w:ascii="仿宋_GB2312" w:eastAsia="仿宋_GB2312" w:hAnsi="仿宋_GB2312" w:hint="eastAsia"/>
          <w:sz w:val="32"/>
        </w:rPr>
        <w:t>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rsidR="00364F3B" w:rsidRDefault="00364F3B">
      <w:pPr>
        <w:pStyle w:val="-6"/>
        <w:ind w:firstLine="0"/>
      </w:pPr>
    </w:p>
    <w:p w:rsidR="00364F3B" w:rsidRDefault="00364F3B">
      <w:pPr>
        <w:pStyle w:val="-6"/>
        <w:ind w:firstLine="0"/>
      </w:pPr>
    </w:p>
    <w:p w:rsidR="00364F3B" w:rsidRDefault="00364F3B">
      <w:pPr>
        <w:pStyle w:val="-6"/>
        <w:ind w:firstLine="0"/>
      </w:pPr>
    </w:p>
    <w:p w:rsidR="00364F3B" w:rsidRDefault="00364F3B">
      <w:pPr>
        <w:pStyle w:val="-6"/>
        <w:ind w:firstLine="0"/>
      </w:pPr>
    </w:p>
    <w:p w:rsidR="00364F3B" w:rsidRDefault="00364F3B"/>
    <w:p w:rsidR="00364F3B" w:rsidRDefault="00364F3B"/>
    <w:p w:rsidR="00364F3B" w:rsidRDefault="00364F3B"/>
    <w:p w:rsidR="00364F3B" w:rsidRDefault="00364F3B"/>
    <w:p w:rsidR="00364F3B" w:rsidRDefault="00364F3B">
      <w:pPr>
        <w:jc w:val="center"/>
      </w:pPr>
    </w:p>
    <w:p w:rsidR="00364F3B" w:rsidRDefault="00364F3B">
      <w:pPr>
        <w:jc w:val="center"/>
      </w:pPr>
    </w:p>
    <w:p w:rsidR="00364F3B" w:rsidRDefault="00364F3B">
      <w:pPr>
        <w:jc w:val="center"/>
      </w:pPr>
    </w:p>
    <w:p w:rsidR="00364F3B" w:rsidRDefault="00364F3B">
      <w:pPr>
        <w:jc w:val="center"/>
      </w:pPr>
    </w:p>
    <w:p w:rsidR="00364F3B" w:rsidRDefault="00364F3B">
      <w:pPr>
        <w:jc w:val="center"/>
      </w:pPr>
    </w:p>
    <w:p w:rsidR="00364F3B" w:rsidRDefault="00364F3B">
      <w:pPr>
        <w:jc w:val="center"/>
      </w:pPr>
    </w:p>
    <w:p w:rsidR="00364F3B" w:rsidRDefault="00364F3B">
      <w:pPr>
        <w:jc w:val="center"/>
      </w:pPr>
    </w:p>
    <w:p w:rsidR="00364F3B" w:rsidRDefault="00364F3B">
      <w:pPr>
        <w:jc w:val="center"/>
      </w:pPr>
    </w:p>
    <w:p w:rsidR="00364F3B" w:rsidRDefault="00364F3B">
      <w:pPr>
        <w:jc w:val="center"/>
        <w:rPr>
          <w:sz w:val="44"/>
        </w:rPr>
      </w:pPr>
    </w:p>
    <w:p w:rsidR="00364F3B" w:rsidRDefault="00364F3B">
      <w:pPr>
        <w:jc w:val="center"/>
        <w:rPr>
          <w:sz w:val="44"/>
        </w:rPr>
      </w:pPr>
    </w:p>
    <w:p w:rsidR="00364F3B" w:rsidRDefault="002D383F">
      <w:pPr>
        <w:jc w:val="center"/>
        <w:rPr>
          <w:rFonts w:ascii="方正楷体_GBK" w:eastAsia="方正楷体_GBK" w:hAnsi="方正楷体_GBK"/>
          <w:b/>
          <w:color w:val="000000"/>
          <w:sz w:val="44"/>
        </w:rPr>
      </w:pPr>
      <w:r>
        <w:rPr>
          <w:rFonts w:ascii="方正楷体_GBK" w:eastAsia="方正楷体_GBK" w:hAnsi="方正楷体_GBK" w:hint="eastAsia"/>
          <w:b/>
          <w:color w:val="000000"/>
          <w:sz w:val="44"/>
        </w:rPr>
        <w:t>第二部分</w:t>
      </w:r>
      <w:r>
        <w:rPr>
          <w:rFonts w:ascii="方正楷体_GBK" w:eastAsia="方正楷体_GBK" w:hAnsi="方正楷体_GBK" w:hint="eastAsia"/>
          <w:b/>
          <w:color w:val="000000"/>
          <w:sz w:val="44"/>
        </w:rPr>
        <w:t xml:space="preserve">  </w:t>
      </w:r>
      <w:r>
        <w:rPr>
          <w:rFonts w:ascii="方正楷体_GBK" w:eastAsia="方正楷体_GBK" w:hAnsi="方正楷体_GBK" w:hint="eastAsia"/>
          <w:b/>
          <w:color w:val="000000"/>
          <w:sz w:val="44"/>
        </w:rPr>
        <w:t>预算项目绩效目标</w:t>
      </w:r>
    </w:p>
    <w:p w:rsidR="00364F3B" w:rsidRDefault="00364F3B">
      <w:pPr>
        <w:jc w:val="center"/>
        <w:rPr>
          <w:rFonts w:ascii="方正楷体_GBK" w:eastAsia="方正楷体_GBK" w:hAnsi="方正楷体_GBK"/>
          <w:b/>
          <w:color w:val="000000"/>
          <w:sz w:val="44"/>
        </w:rPr>
        <w:sectPr w:rsidR="00364F3B">
          <w:type w:val="continuous"/>
          <w:pgSz w:w="16840" w:h="11900" w:orient="landscape"/>
          <w:pgMar w:top="1361" w:right="1020" w:bottom="1134" w:left="1020" w:header="720" w:footer="720" w:gutter="0"/>
          <w:pgNumType w:fmt="numberInDash"/>
          <w:cols w:space="720"/>
          <w:docGrid w:type="lines" w:linePitch="312"/>
        </w:sectPr>
      </w:pPr>
    </w:p>
    <w:p w:rsidR="00364F3B" w:rsidRDefault="00364F3B">
      <w:pPr>
        <w:outlineLvl w:val="3"/>
        <w:rPr>
          <w:rFonts w:ascii="方正仿宋_GBK" w:eastAsia="方正仿宋_GBK" w:hAnsi="方正仿宋_GBK"/>
          <w:color w:val="000000"/>
          <w:sz w:val="28"/>
        </w:rPr>
      </w:pPr>
      <w:bookmarkStart w:id="12" w:name="_Toc_4_4_0000000004"/>
    </w:p>
    <w:bookmarkEnd w:id="12"/>
    <w:p w:rsidR="00364F3B" w:rsidRDefault="00364F3B"/>
    <w:p w:rsidR="00364F3B" w:rsidRDefault="002D383F">
      <w:pPr>
        <w:ind w:firstLine="560"/>
        <w:outlineLvl w:val="3"/>
      </w:pPr>
      <w:r>
        <w:rPr>
          <w:rFonts w:ascii="方正仿宋_GBK" w:eastAsia="方正仿宋_GBK" w:hAnsi="方正仿宋_GBK" w:cs="方正仿宋_GBK"/>
          <w:color w:val="000000"/>
          <w:sz w:val="28"/>
        </w:rPr>
        <w:t>1.2021</w:t>
      </w:r>
      <w:r>
        <w:rPr>
          <w:rFonts w:ascii="方正仿宋_GBK" w:eastAsia="方正仿宋_GBK" w:hAnsi="方正仿宋_GBK" w:cs="方正仿宋_GBK"/>
          <w:color w:val="000000"/>
          <w:sz w:val="28"/>
        </w:rPr>
        <w:t>年度市级工业转型升级（技改）专项资金（保财建</w:t>
      </w:r>
      <w:r>
        <w:rPr>
          <w:rFonts w:ascii="方正仿宋_GBK" w:eastAsia="方正仿宋_GBK" w:hAnsi="方正仿宋_GBK" w:cs="方正仿宋_GBK"/>
          <w:color w:val="000000"/>
          <w:sz w:val="28"/>
        </w:rPr>
        <w:t>[2022]88</w:t>
      </w:r>
      <w:r>
        <w:rPr>
          <w:rFonts w:ascii="方正仿宋_GBK" w:eastAsia="方正仿宋_GBK" w:hAnsi="方正仿宋_GBK" w:cs="方正仿宋_GBK"/>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13062322P009407100019</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2021</w:t>
            </w:r>
            <w:r>
              <w:t>年度市级工业转型升级（技改）专项资金（保财建</w:t>
            </w:r>
            <w:r>
              <w:t>[2022]88</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5.00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5.00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引导企业健康发展，加快工业高质量发展。</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5.00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对</w:t>
            </w:r>
            <w:r>
              <w:t>2020</w:t>
            </w:r>
            <w:r>
              <w:t>年各市县工业经济高质量发展情况进行综合评价，引导市县加快工业高质量发展。</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奖励县个数</w:t>
            </w:r>
          </w:p>
        </w:tc>
        <w:tc>
          <w:tcPr>
            <w:tcW w:w="2891" w:type="dxa"/>
            <w:vAlign w:val="center"/>
          </w:tcPr>
          <w:p w:rsidR="00364F3B" w:rsidRDefault="002D383F">
            <w:pPr>
              <w:pStyle w:val="2"/>
            </w:pPr>
            <w:r>
              <w:t>按照综合评价结果，奖励排名前</w:t>
            </w:r>
            <w:r>
              <w:t>10</w:t>
            </w:r>
            <w:r>
              <w:t>的县</w:t>
            </w:r>
          </w:p>
        </w:tc>
        <w:tc>
          <w:tcPr>
            <w:tcW w:w="1276" w:type="dxa"/>
            <w:vAlign w:val="center"/>
          </w:tcPr>
          <w:p w:rsidR="00364F3B" w:rsidRDefault="002D383F">
            <w:pPr>
              <w:pStyle w:val="2"/>
            </w:pPr>
            <w:r>
              <w:t>≥1</w:t>
            </w:r>
            <w:r>
              <w:t>家</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评价质量</w:t>
            </w:r>
          </w:p>
        </w:tc>
        <w:tc>
          <w:tcPr>
            <w:tcW w:w="2891" w:type="dxa"/>
            <w:vAlign w:val="center"/>
          </w:tcPr>
          <w:p w:rsidR="00364F3B" w:rsidRDefault="002D383F">
            <w:pPr>
              <w:pStyle w:val="2"/>
            </w:pPr>
            <w:r>
              <w:t>符合河北省高质量发展综合评价体系</w:t>
            </w:r>
          </w:p>
        </w:tc>
        <w:tc>
          <w:tcPr>
            <w:tcW w:w="1276" w:type="dxa"/>
            <w:vAlign w:val="center"/>
          </w:tcPr>
          <w:p w:rsidR="00364F3B" w:rsidRDefault="002D383F">
            <w:pPr>
              <w:pStyle w:val="2"/>
            </w:pPr>
            <w:r>
              <w:t>严格按照</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任务完成时间</w:t>
            </w:r>
          </w:p>
        </w:tc>
        <w:tc>
          <w:tcPr>
            <w:tcW w:w="2891" w:type="dxa"/>
            <w:vAlign w:val="center"/>
          </w:tcPr>
          <w:p w:rsidR="00364F3B" w:rsidRDefault="002D383F">
            <w:pPr>
              <w:pStyle w:val="2"/>
            </w:pPr>
            <w:r>
              <w:t>任务完成时间</w:t>
            </w:r>
          </w:p>
        </w:tc>
        <w:tc>
          <w:tcPr>
            <w:tcW w:w="1276" w:type="dxa"/>
            <w:vAlign w:val="center"/>
          </w:tcPr>
          <w:p w:rsidR="00364F3B" w:rsidRDefault="002D383F">
            <w:pPr>
              <w:pStyle w:val="2"/>
            </w:pPr>
            <w:r>
              <w:t>按时完成</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预算控制</w:t>
            </w:r>
          </w:p>
        </w:tc>
        <w:tc>
          <w:tcPr>
            <w:tcW w:w="2891" w:type="dxa"/>
            <w:vAlign w:val="center"/>
          </w:tcPr>
          <w:p w:rsidR="00364F3B" w:rsidRDefault="002D383F">
            <w:pPr>
              <w:pStyle w:val="2"/>
            </w:pPr>
            <w:r>
              <w:t>预算控制</w:t>
            </w:r>
          </w:p>
        </w:tc>
        <w:tc>
          <w:tcPr>
            <w:tcW w:w="1276" w:type="dxa"/>
            <w:vAlign w:val="center"/>
          </w:tcPr>
          <w:p w:rsidR="00364F3B" w:rsidRDefault="002D383F">
            <w:pPr>
              <w:pStyle w:val="2"/>
            </w:pPr>
            <w:r>
              <w:t>≤5</w:t>
            </w:r>
            <w:r>
              <w:t>万元</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引导企业高质量发展</w:t>
            </w:r>
          </w:p>
        </w:tc>
        <w:tc>
          <w:tcPr>
            <w:tcW w:w="2891" w:type="dxa"/>
            <w:vAlign w:val="center"/>
          </w:tcPr>
          <w:p w:rsidR="00364F3B" w:rsidRDefault="002D383F">
            <w:pPr>
              <w:pStyle w:val="2"/>
            </w:pPr>
            <w:r>
              <w:t>引导企业高质量发展</w:t>
            </w:r>
          </w:p>
        </w:tc>
        <w:tc>
          <w:tcPr>
            <w:tcW w:w="1276" w:type="dxa"/>
            <w:vAlign w:val="center"/>
          </w:tcPr>
          <w:p w:rsidR="00364F3B" w:rsidRDefault="002D383F">
            <w:pPr>
              <w:pStyle w:val="2"/>
            </w:pPr>
            <w:r>
              <w:t>明显推动</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企业满意度</w:t>
            </w:r>
          </w:p>
        </w:tc>
        <w:tc>
          <w:tcPr>
            <w:tcW w:w="2891" w:type="dxa"/>
            <w:vAlign w:val="center"/>
          </w:tcPr>
          <w:p w:rsidR="00364F3B" w:rsidRDefault="002D383F">
            <w:pPr>
              <w:pStyle w:val="2"/>
            </w:pPr>
            <w:r>
              <w:t>企业满意度</w:t>
            </w:r>
          </w:p>
        </w:tc>
        <w:tc>
          <w:tcPr>
            <w:tcW w:w="1276" w:type="dxa"/>
            <w:vAlign w:val="center"/>
          </w:tcPr>
          <w:p w:rsidR="00364F3B" w:rsidRDefault="002D383F">
            <w:pPr>
              <w:pStyle w:val="2"/>
            </w:pPr>
            <w:r>
              <w:t>≥99%</w:t>
            </w:r>
          </w:p>
        </w:tc>
        <w:tc>
          <w:tcPr>
            <w:tcW w:w="1843" w:type="dxa"/>
            <w:vAlign w:val="center"/>
          </w:tcPr>
          <w:p w:rsidR="00364F3B" w:rsidRDefault="002D383F">
            <w:pPr>
              <w:pStyle w:val="2"/>
            </w:pPr>
            <w:r>
              <w:t>实施方案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3" w:name="_Toc_4_4_0000000005"/>
      <w:r>
        <w:rPr>
          <w:rFonts w:ascii="方正仿宋_GBK" w:eastAsia="方正仿宋_GBK" w:hAnsi="方正仿宋_GBK" w:cs="方正仿宋_GBK"/>
          <w:color w:val="000000"/>
          <w:sz w:val="28"/>
        </w:rPr>
        <w:t>2.2022</w:t>
      </w:r>
      <w:r>
        <w:rPr>
          <w:rFonts w:ascii="方正仿宋_GBK" w:eastAsia="方正仿宋_GBK" w:hAnsi="方正仿宋_GBK" w:cs="方正仿宋_GBK"/>
          <w:color w:val="000000"/>
          <w:sz w:val="28"/>
        </w:rPr>
        <w:t>年产油大县奖励资金</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[2022]78</w:t>
      </w:r>
      <w:r>
        <w:rPr>
          <w:rFonts w:ascii="方正仿宋_GBK" w:eastAsia="方正仿宋_GBK" w:hAnsi="方正仿宋_GBK" w:cs="方正仿宋_GBK"/>
          <w:color w:val="000000"/>
          <w:sz w:val="28"/>
        </w:rPr>
        <w:t>号）绩效目标表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13062322P00926810001T</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年产油大县奖励资金</w:t>
            </w:r>
            <w:r>
              <w:t xml:space="preserve"> </w:t>
            </w:r>
            <w:r>
              <w:t>（冀财建</w:t>
            </w:r>
            <w:r>
              <w:t>[2022]78</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109.00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109.00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扶持产业发展和油料生产、收购、加工等方面。</w:t>
            </w:r>
            <w:r>
              <w:tab/>
            </w:r>
            <w:r>
              <w:tab/>
            </w:r>
            <w:r>
              <w:tab/>
            </w:r>
            <w:r>
              <w:tab/>
            </w:r>
            <w:r>
              <w:tab/>
            </w:r>
            <w:r>
              <w:tab/>
            </w:r>
          </w:p>
          <w:p w:rsidR="00364F3B" w:rsidRDefault="00364F3B">
            <w:pPr>
              <w:pStyle w:val="2"/>
            </w:pP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109.00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扶持产业发展和油料生产、收购、加工等方面。</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数据整理完成率</w:t>
            </w:r>
          </w:p>
        </w:tc>
        <w:tc>
          <w:tcPr>
            <w:tcW w:w="2891" w:type="dxa"/>
            <w:vAlign w:val="center"/>
          </w:tcPr>
          <w:p w:rsidR="00364F3B" w:rsidRDefault="002D383F">
            <w:pPr>
              <w:pStyle w:val="2"/>
            </w:pPr>
            <w:r>
              <w:t>数据整理完成率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油料收购及加工企业个数</w:t>
            </w:r>
          </w:p>
        </w:tc>
        <w:tc>
          <w:tcPr>
            <w:tcW w:w="2891" w:type="dxa"/>
            <w:vAlign w:val="center"/>
          </w:tcPr>
          <w:p w:rsidR="00364F3B" w:rsidRDefault="002D383F">
            <w:pPr>
              <w:pStyle w:val="2"/>
            </w:pPr>
            <w:r>
              <w:t>油料收购及加工企业个数</w:t>
            </w:r>
          </w:p>
        </w:tc>
        <w:tc>
          <w:tcPr>
            <w:tcW w:w="1276" w:type="dxa"/>
            <w:vAlign w:val="center"/>
          </w:tcPr>
          <w:p w:rsidR="00364F3B" w:rsidRDefault="002D383F">
            <w:pPr>
              <w:pStyle w:val="2"/>
            </w:pPr>
            <w:r>
              <w:t>≥1</w:t>
            </w:r>
            <w:r>
              <w:t>个数</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各项任务完成及时率（</w:t>
            </w:r>
            <w:r>
              <w:t>%</w:t>
            </w:r>
            <w:r>
              <w:t>）</w:t>
            </w:r>
          </w:p>
        </w:tc>
        <w:tc>
          <w:tcPr>
            <w:tcW w:w="2891" w:type="dxa"/>
            <w:vAlign w:val="center"/>
          </w:tcPr>
          <w:p w:rsidR="00364F3B" w:rsidRDefault="002D383F">
            <w:pPr>
              <w:pStyle w:val="2"/>
            </w:pPr>
            <w:r>
              <w:t>各项任务完成及时率（</w:t>
            </w:r>
            <w:r>
              <w:t>%</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项目资金支付率</w:t>
            </w:r>
          </w:p>
        </w:tc>
        <w:tc>
          <w:tcPr>
            <w:tcW w:w="2891" w:type="dxa"/>
            <w:vAlign w:val="center"/>
          </w:tcPr>
          <w:p w:rsidR="00364F3B" w:rsidRDefault="002D383F">
            <w:pPr>
              <w:pStyle w:val="2"/>
            </w:pPr>
            <w:r>
              <w:t>项目资金支付率</w:t>
            </w:r>
          </w:p>
        </w:tc>
        <w:tc>
          <w:tcPr>
            <w:tcW w:w="1276" w:type="dxa"/>
            <w:vAlign w:val="center"/>
          </w:tcPr>
          <w:p w:rsidR="00364F3B" w:rsidRDefault="002D383F">
            <w:pPr>
              <w:pStyle w:val="2"/>
            </w:pPr>
            <w:r>
              <w:t>≥100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资金的使用效率</w:t>
            </w:r>
          </w:p>
        </w:tc>
        <w:tc>
          <w:tcPr>
            <w:tcW w:w="2891" w:type="dxa"/>
            <w:vAlign w:val="center"/>
          </w:tcPr>
          <w:p w:rsidR="00364F3B" w:rsidRDefault="002D383F">
            <w:pPr>
              <w:pStyle w:val="2"/>
            </w:pPr>
            <w:r>
              <w:t>资金的使用效率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4" w:name="_Toc_4_4_0000000006"/>
      <w:r>
        <w:rPr>
          <w:rFonts w:ascii="方正仿宋_GBK" w:eastAsia="方正仿宋_GBK" w:hAnsi="方正仿宋_GBK" w:cs="方正仿宋_GBK"/>
          <w:color w:val="000000"/>
          <w:sz w:val="28"/>
        </w:rPr>
        <w:t>3.2022</w:t>
      </w:r>
      <w:r>
        <w:rPr>
          <w:rFonts w:ascii="方正仿宋_GBK" w:eastAsia="方正仿宋_GBK" w:hAnsi="方正仿宋_GBK" w:cs="方正仿宋_GBK"/>
          <w:color w:val="000000"/>
          <w:sz w:val="28"/>
        </w:rPr>
        <w:t>年第一批省商贸流通发展专项资金（保财建</w:t>
      </w:r>
      <w:r>
        <w:rPr>
          <w:rFonts w:ascii="方正仿宋_GBK" w:eastAsia="方正仿宋_GBK" w:hAnsi="方正仿宋_GBK" w:cs="方正仿宋_GBK"/>
          <w:color w:val="000000"/>
          <w:sz w:val="28"/>
        </w:rPr>
        <w:t>[2022]64</w:t>
      </w:r>
      <w:r>
        <w:rPr>
          <w:rFonts w:ascii="方正仿宋_GBK" w:eastAsia="方正仿宋_GBK" w:hAnsi="方正仿宋_GBK" w:cs="方正仿宋_GBK"/>
          <w:color w:val="000000"/>
          <w:sz w:val="28"/>
        </w:rPr>
        <w:t>号）绩效目标表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13062322P00936110002E</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年第一批省商贸流通发展专项资金（保财建</w:t>
            </w:r>
            <w:r>
              <w:t>[2022]64</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家电消费补贴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在我县开展的家电促销活动进行补贴，计划促销活动销售额达到</w:t>
            </w:r>
            <w:r>
              <w:t>50</w:t>
            </w:r>
            <w:r>
              <w:t>万元</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开展家电促销活动次数</w:t>
            </w:r>
          </w:p>
        </w:tc>
        <w:tc>
          <w:tcPr>
            <w:tcW w:w="2891" w:type="dxa"/>
            <w:vAlign w:val="center"/>
          </w:tcPr>
          <w:p w:rsidR="00364F3B" w:rsidRDefault="002D383F">
            <w:pPr>
              <w:pStyle w:val="2"/>
            </w:pPr>
            <w:r>
              <w:t>开展家电促销活动次数</w:t>
            </w:r>
          </w:p>
        </w:tc>
        <w:tc>
          <w:tcPr>
            <w:tcW w:w="1276" w:type="dxa"/>
            <w:vAlign w:val="center"/>
          </w:tcPr>
          <w:p w:rsidR="00364F3B" w:rsidRDefault="002D383F">
            <w:pPr>
              <w:pStyle w:val="2"/>
            </w:pPr>
            <w:r>
              <w:t>≥1</w:t>
            </w:r>
            <w:r>
              <w:t>次</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家电促销费金额</w:t>
            </w:r>
          </w:p>
        </w:tc>
        <w:tc>
          <w:tcPr>
            <w:tcW w:w="2891" w:type="dxa"/>
            <w:vAlign w:val="center"/>
          </w:tcPr>
          <w:p w:rsidR="00364F3B" w:rsidRDefault="002D383F">
            <w:pPr>
              <w:pStyle w:val="2"/>
            </w:pPr>
            <w:r>
              <w:t>家电促销费金额</w:t>
            </w:r>
          </w:p>
        </w:tc>
        <w:tc>
          <w:tcPr>
            <w:tcW w:w="1276" w:type="dxa"/>
            <w:vAlign w:val="center"/>
          </w:tcPr>
          <w:p w:rsidR="00364F3B" w:rsidRDefault="002D383F">
            <w:pPr>
              <w:pStyle w:val="2"/>
            </w:pPr>
            <w:r>
              <w:t>≥50</w:t>
            </w:r>
            <w:r>
              <w:t>万元</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活动完成时限</w:t>
            </w:r>
          </w:p>
        </w:tc>
        <w:tc>
          <w:tcPr>
            <w:tcW w:w="2891" w:type="dxa"/>
            <w:vAlign w:val="center"/>
          </w:tcPr>
          <w:p w:rsidR="00364F3B" w:rsidRDefault="002D383F">
            <w:pPr>
              <w:pStyle w:val="2"/>
            </w:pPr>
            <w:r>
              <w:t>活动完成时限</w:t>
            </w:r>
          </w:p>
        </w:tc>
        <w:tc>
          <w:tcPr>
            <w:tcW w:w="1276" w:type="dxa"/>
            <w:vAlign w:val="center"/>
          </w:tcPr>
          <w:p w:rsidR="00364F3B" w:rsidRDefault="002D383F">
            <w:pPr>
              <w:pStyle w:val="2"/>
            </w:pPr>
            <w:r>
              <w:t>2022</w:t>
            </w:r>
            <w:r>
              <w:t>年</w:t>
            </w:r>
            <w:r>
              <w:t>11</w:t>
            </w:r>
            <w:r>
              <w:t>月</w:t>
            </w:r>
            <w:r>
              <w:t>10</w:t>
            </w:r>
            <w:r>
              <w:t>日之前</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促销补贴额</w:t>
            </w:r>
          </w:p>
        </w:tc>
        <w:tc>
          <w:tcPr>
            <w:tcW w:w="2891" w:type="dxa"/>
            <w:vAlign w:val="center"/>
          </w:tcPr>
          <w:p w:rsidR="00364F3B" w:rsidRDefault="002D383F">
            <w:pPr>
              <w:pStyle w:val="2"/>
            </w:pPr>
            <w:r>
              <w:t>促销补贴额</w:t>
            </w:r>
          </w:p>
        </w:tc>
        <w:tc>
          <w:tcPr>
            <w:tcW w:w="1276" w:type="dxa"/>
            <w:vAlign w:val="center"/>
          </w:tcPr>
          <w:p w:rsidR="00364F3B" w:rsidRDefault="002D383F">
            <w:pPr>
              <w:pStyle w:val="2"/>
            </w:pPr>
            <w:r>
              <w:t>≤10</w:t>
            </w:r>
            <w:r>
              <w:t>万元</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引导绿色智能消费</w:t>
            </w:r>
          </w:p>
        </w:tc>
        <w:tc>
          <w:tcPr>
            <w:tcW w:w="2891" w:type="dxa"/>
            <w:vAlign w:val="center"/>
          </w:tcPr>
          <w:p w:rsidR="00364F3B" w:rsidRDefault="002D383F">
            <w:pPr>
              <w:pStyle w:val="2"/>
            </w:pPr>
            <w:r>
              <w:t>促进绿色智能家电消费</w:t>
            </w:r>
          </w:p>
        </w:tc>
        <w:tc>
          <w:tcPr>
            <w:tcW w:w="1276" w:type="dxa"/>
            <w:vAlign w:val="center"/>
          </w:tcPr>
          <w:p w:rsidR="00364F3B" w:rsidRDefault="002D383F">
            <w:pPr>
              <w:pStyle w:val="2"/>
            </w:pPr>
            <w:r>
              <w:t>促进绿色智能家电消费</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消费者满意度</w:t>
            </w:r>
          </w:p>
        </w:tc>
        <w:tc>
          <w:tcPr>
            <w:tcW w:w="2891" w:type="dxa"/>
            <w:vAlign w:val="center"/>
          </w:tcPr>
          <w:p w:rsidR="00364F3B" w:rsidRDefault="002D383F">
            <w:pPr>
              <w:pStyle w:val="2"/>
            </w:pPr>
            <w:r>
              <w:t>消费者满意度</w:t>
            </w:r>
          </w:p>
        </w:tc>
        <w:tc>
          <w:tcPr>
            <w:tcW w:w="1276" w:type="dxa"/>
            <w:vAlign w:val="center"/>
          </w:tcPr>
          <w:p w:rsidR="00364F3B" w:rsidRDefault="002D383F">
            <w:pPr>
              <w:pStyle w:val="2"/>
            </w:pPr>
            <w:r>
              <w:t>≥90%</w:t>
            </w:r>
          </w:p>
        </w:tc>
        <w:tc>
          <w:tcPr>
            <w:tcW w:w="1843" w:type="dxa"/>
            <w:vAlign w:val="center"/>
          </w:tcPr>
          <w:p w:rsidR="00364F3B" w:rsidRDefault="002D383F">
            <w:pPr>
              <w:pStyle w:val="2"/>
            </w:pPr>
            <w:r>
              <w:t>实施方案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5" w:name="_Toc_4_4_0000000007"/>
      <w:r>
        <w:rPr>
          <w:rFonts w:ascii="方正仿宋_GBK" w:eastAsia="方正仿宋_GBK" w:hAnsi="方正仿宋_GBK" w:cs="方正仿宋_GBK"/>
          <w:color w:val="000000"/>
          <w:sz w:val="28"/>
        </w:rPr>
        <w:t>4.2022</w:t>
      </w:r>
      <w:r>
        <w:rPr>
          <w:rFonts w:ascii="方正仿宋_GBK" w:eastAsia="方正仿宋_GBK" w:hAnsi="方正仿宋_GBK" w:cs="方正仿宋_GBK"/>
          <w:color w:val="000000"/>
          <w:sz w:val="28"/>
        </w:rPr>
        <w:t>年省级</w:t>
      </w:r>
      <w:r>
        <w:rPr>
          <w:rFonts w:ascii="方正仿宋_GBK" w:eastAsia="方正仿宋_GBK" w:hAnsi="方正仿宋_GBK" w:cs="方正仿宋_GBK"/>
          <w:color w:val="000000"/>
          <w:sz w:val="28"/>
        </w:rPr>
        <w:t>R&amp;D</w:t>
      </w:r>
      <w:r>
        <w:rPr>
          <w:rFonts w:ascii="方正仿宋_GBK" w:eastAsia="方正仿宋_GBK" w:hAnsi="方正仿宋_GBK" w:cs="方正仿宋_GBK"/>
          <w:color w:val="000000"/>
          <w:sz w:val="28"/>
        </w:rPr>
        <w:t>经费投入强度增长奖励资金（保财教</w:t>
      </w:r>
      <w:r>
        <w:rPr>
          <w:rFonts w:ascii="方正仿宋_GBK" w:eastAsia="方正仿宋_GBK" w:hAnsi="方正仿宋_GBK" w:cs="方正仿宋_GBK"/>
          <w:color w:val="000000"/>
          <w:sz w:val="28"/>
        </w:rPr>
        <w:t>[2022]66</w:t>
      </w:r>
      <w:r>
        <w:rPr>
          <w:rFonts w:ascii="方正仿宋_GBK" w:eastAsia="方正仿宋_GBK" w:hAnsi="方正仿宋_GBK" w:cs="方正仿宋_GBK"/>
          <w:color w:val="000000"/>
          <w:sz w:val="28"/>
        </w:rPr>
        <w:t>号）绩效目标表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13062322P009336100025</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年省级</w:t>
            </w:r>
            <w:r>
              <w:t>R&amp;D</w:t>
            </w:r>
            <w:r>
              <w:t>经费投入强度增长奖励资金（保财教</w:t>
            </w:r>
            <w:r>
              <w:t>[2022]66</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R&amp;D</w:t>
            </w:r>
            <w:r>
              <w:t>经费投入强度增长奖励</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1.R&amp;D</w:t>
            </w:r>
            <w:r>
              <w:t>经费投入奖励</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新型科技服务机构数量（家）</w:t>
            </w:r>
          </w:p>
        </w:tc>
        <w:tc>
          <w:tcPr>
            <w:tcW w:w="2891" w:type="dxa"/>
            <w:vAlign w:val="center"/>
          </w:tcPr>
          <w:p w:rsidR="00364F3B" w:rsidRDefault="002D383F">
            <w:pPr>
              <w:pStyle w:val="2"/>
            </w:pPr>
            <w:r>
              <w:t>新型科技服务机构数量（家）</w:t>
            </w:r>
          </w:p>
        </w:tc>
        <w:tc>
          <w:tcPr>
            <w:tcW w:w="1276" w:type="dxa"/>
            <w:vAlign w:val="center"/>
          </w:tcPr>
          <w:p w:rsidR="00364F3B" w:rsidRDefault="002D383F">
            <w:pPr>
              <w:pStyle w:val="2"/>
            </w:pPr>
            <w:r>
              <w:t>≥1</w:t>
            </w:r>
            <w:r>
              <w:t>家</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完成的时限</w:t>
            </w:r>
          </w:p>
        </w:tc>
        <w:tc>
          <w:tcPr>
            <w:tcW w:w="2891" w:type="dxa"/>
            <w:vAlign w:val="center"/>
          </w:tcPr>
          <w:p w:rsidR="00364F3B" w:rsidRDefault="002D383F">
            <w:pPr>
              <w:pStyle w:val="2"/>
            </w:pPr>
            <w:r>
              <w:t>完成的时限</w:t>
            </w:r>
          </w:p>
        </w:tc>
        <w:tc>
          <w:tcPr>
            <w:tcW w:w="1276" w:type="dxa"/>
            <w:vAlign w:val="center"/>
          </w:tcPr>
          <w:p w:rsidR="00364F3B" w:rsidRDefault="002D383F">
            <w:pPr>
              <w:pStyle w:val="2"/>
            </w:pPr>
            <w:r>
              <w:t>2022</w:t>
            </w:r>
            <w:r>
              <w:t>年</w:t>
            </w:r>
            <w:r>
              <w:t>12</w:t>
            </w:r>
            <w:r>
              <w:t>月</w:t>
            </w:r>
            <w:r>
              <w:t>31</w:t>
            </w:r>
            <w:r>
              <w:t>日之前</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奖金足额发放率</w:t>
            </w:r>
          </w:p>
        </w:tc>
        <w:tc>
          <w:tcPr>
            <w:tcW w:w="2891" w:type="dxa"/>
            <w:vAlign w:val="center"/>
          </w:tcPr>
          <w:p w:rsidR="00364F3B" w:rsidRDefault="002D383F">
            <w:pPr>
              <w:pStyle w:val="2"/>
            </w:pPr>
            <w:r>
              <w:t>奖金足额发放率</w:t>
            </w:r>
          </w:p>
        </w:tc>
        <w:tc>
          <w:tcPr>
            <w:tcW w:w="1276" w:type="dxa"/>
            <w:vAlign w:val="center"/>
          </w:tcPr>
          <w:p w:rsidR="00364F3B" w:rsidRDefault="002D383F">
            <w:pPr>
              <w:pStyle w:val="2"/>
            </w:pPr>
            <w:r>
              <w:t>≥99%</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预算控制</w:t>
            </w:r>
          </w:p>
        </w:tc>
        <w:tc>
          <w:tcPr>
            <w:tcW w:w="2891" w:type="dxa"/>
            <w:vAlign w:val="center"/>
          </w:tcPr>
          <w:p w:rsidR="00364F3B" w:rsidRDefault="002D383F">
            <w:pPr>
              <w:pStyle w:val="2"/>
            </w:pPr>
            <w:r>
              <w:t>预算控制</w:t>
            </w:r>
          </w:p>
        </w:tc>
        <w:tc>
          <w:tcPr>
            <w:tcW w:w="1276" w:type="dxa"/>
            <w:vAlign w:val="center"/>
          </w:tcPr>
          <w:p w:rsidR="00364F3B" w:rsidRDefault="002D383F">
            <w:pPr>
              <w:pStyle w:val="2"/>
            </w:pPr>
            <w:r>
              <w:t>10</w:t>
            </w:r>
            <w:r>
              <w:t>万元</w:t>
            </w:r>
          </w:p>
        </w:tc>
        <w:tc>
          <w:tcPr>
            <w:tcW w:w="1843" w:type="dxa"/>
            <w:vAlign w:val="center"/>
          </w:tcPr>
          <w:p w:rsidR="00364F3B" w:rsidRDefault="002D383F">
            <w:pPr>
              <w:pStyle w:val="2"/>
            </w:pPr>
            <w:r>
              <w:t>实施方案</w:t>
            </w:r>
          </w:p>
        </w:tc>
      </w:tr>
      <w:tr w:rsidR="00364F3B">
        <w:trPr>
          <w:trHeight w:val="369"/>
          <w:jc w:val="center"/>
        </w:trPr>
        <w:tc>
          <w:tcPr>
            <w:tcW w:w="1276" w:type="dxa"/>
            <w:vMerge w:val="restart"/>
            <w:vAlign w:val="center"/>
          </w:tcPr>
          <w:p w:rsidR="00364F3B" w:rsidRDefault="002D383F">
            <w:pPr>
              <w:pStyle w:val="3"/>
            </w:pPr>
            <w:r>
              <w:t>效益指标</w:t>
            </w:r>
          </w:p>
        </w:tc>
        <w:tc>
          <w:tcPr>
            <w:tcW w:w="1276" w:type="dxa"/>
            <w:vAlign w:val="center"/>
          </w:tcPr>
          <w:p w:rsidR="00364F3B" w:rsidRDefault="002D383F">
            <w:pPr>
              <w:pStyle w:val="2"/>
            </w:pPr>
            <w:r>
              <w:t>社会效益指标</w:t>
            </w:r>
          </w:p>
        </w:tc>
        <w:tc>
          <w:tcPr>
            <w:tcW w:w="1332" w:type="dxa"/>
            <w:vAlign w:val="center"/>
          </w:tcPr>
          <w:p w:rsidR="00364F3B" w:rsidRDefault="002D383F">
            <w:pPr>
              <w:pStyle w:val="2"/>
            </w:pPr>
            <w:r>
              <w:t>社会影响力</w:t>
            </w:r>
          </w:p>
        </w:tc>
        <w:tc>
          <w:tcPr>
            <w:tcW w:w="2891" w:type="dxa"/>
            <w:vAlign w:val="center"/>
          </w:tcPr>
          <w:p w:rsidR="00364F3B" w:rsidRDefault="002D383F">
            <w:pPr>
              <w:pStyle w:val="2"/>
            </w:pPr>
            <w:r>
              <w:t>社会影响力</w:t>
            </w:r>
          </w:p>
        </w:tc>
        <w:tc>
          <w:tcPr>
            <w:tcW w:w="1276" w:type="dxa"/>
            <w:vAlign w:val="center"/>
          </w:tcPr>
          <w:p w:rsidR="00364F3B" w:rsidRDefault="002D383F">
            <w:pPr>
              <w:pStyle w:val="2"/>
            </w:pPr>
            <w:r>
              <w:t>提升</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可持续创新或后续研发能力</w:t>
            </w:r>
          </w:p>
        </w:tc>
        <w:tc>
          <w:tcPr>
            <w:tcW w:w="2891" w:type="dxa"/>
            <w:vAlign w:val="center"/>
          </w:tcPr>
          <w:p w:rsidR="00364F3B" w:rsidRDefault="002D383F">
            <w:pPr>
              <w:pStyle w:val="2"/>
            </w:pPr>
            <w:r>
              <w:t>区域可持续性创新发展能力提升</w:t>
            </w:r>
          </w:p>
        </w:tc>
        <w:tc>
          <w:tcPr>
            <w:tcW w:w="1276" w:type="dxa"/>
            <w:vAlign w:val="center"/>
          </w:tcPr>
          <w:p w:rsidR="00364F3B" w:rsidRDefault="002D383F">
            <w:pPr>
              <w:pStyle w:val="2"/>
            </w:pPr>
            <w:r>
              <w:t>提升</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满意</w:t>
            </w:r>
          </w:p>
        </w:tc>
        <w:tc>
          <w:tcPr>
            <w:tcW w:w="1843" w:type="dxa"/>
            <w:vAlign w:val="center"/>
          </w:tcPr>
          <w:p w:rsidR="00364F3B" w:rsidRDefault="002D383F">
            <w:pPr>
              <w:pStyle w:val="2"/>
            </w:pPr>
            <w:r>
              <w:t>实施方案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6" w:name="_Toc_4_4_0000000008"/>
      <w:r>
        <w:rPr>
          <w:rFonts w:ascii="方正仿宋_GBK" w:eastAsia="方正仿宋_GBK" w:hAnsi="方正仿宋_GBK" w:cs="方正仿宋_GBK"/>
          <w:color w:val="000000"/>
          <w:sz w:val="28"/>
        </w:rPr>
        <w:t>5.2022</w:t>
      </w:r>
      <w:r>
        <w:rPr>
          <w:rFonts w:ascii="方正仿宋_GBK" w:eastAsia="方正仿宋_GBK" w:hAnsi="方正仿宋_GBK" w:cs="方正仿宋_GBK"/>
          <w:color w:val="000000"/>
          <w:sz w:val="28"/>
        </w:rPr>
        <w:t>年省级大气污染防治资金（用于</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年采暖季洁净煤取暖）</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[2022]193</w:t>
      </w:r>
      <w:r>
        <w:rPr>
          <w:rFonts w:ascii="方正仿宋_GBK" w:eastAsia="方正仿宋_GBK" w:hAnsi="方正仿宋_GBK" w:cs="方正仿宋_GBK"/>
          <w:color w:val="000000"/>
          <w:sz w:val="28"/>
        </w:rPr>
        <w:t>号）绩效目标表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13062322P00937210002B</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年省级大气污染防治资金（用于</w:t>
            </w:r>
            <w:r>
              <w:t>2022</w:t>
            </w:r>
            <w:r>
              <w:t>年采暖季洁净煤取暖）</w:t>
            </w:r>
            <w:r>
              <w:t xml:space="preserve"> </w:t>
            </w:r>
            <w:r>
              <w:t>（冀财建</w:t>
            </w:r>
            <w:r>
              <w:t>[2022]193</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3.71</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3.71</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完成补贴发放</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3.71</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完成补贴发放</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完成项目数量</w:t>
            </w:r>
          </w:p>
        </w:tc>
        <w:tc>
          <w:tcPr>
            <w:tcW w:w="2891" w:type="dxa"/>
            <w:vAlign w:val="center"/>
          </w:tcPr>
          <w:p w:rsidR="00364F3B" w:rsidRDefault="002D383F">
            <w:pPr>
              <w:pStyle w:val="2"/>
            </w:pPr>
            <w:r>
              <w:t>完成项目数量</w:t>
            </w:r>
          </w:p>
        </w:tc>
        <w:tc>
          <w:tcPr>
            <w:tcW w:w="1276" w:type="dxa"/>
            <w:vAlign w:val="center"/>
          </w:tcPr>
          <w:p w:rsidR="00364F3B" w:rsidRDefault="002D383F">
            <w:pPr>
              <w:pStyle w:val="2"/>
            </w:pPr>
            <w:r>
              <w:t>≥1</w:t>
            </w:r>
            <w:r>
              <w:t>次</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设施正常使用率</w:t>
            </w:r>
          </w:p>
        </w:tc>
        <w:tc>
          <w:tcPr>
            <w:tcW w:w="2891" w:type="dxa"/>
            <w:vAlign w:val="center"/>
          </w:tcPr>
          <w:p w:rsidR="00364F3B" w:rsidRDefault="002D383F">
            <w:pPr>
              <w:pStyle w:val="2"/>
            </w:pPr>
            <w:r>
              <w:t>设施正常使用率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当年完成率</w:t>
            </w:r>
          </w:p>
        </w:tc>
        <w:tc>
          <w:tcPr>
            <w:tcW w:w="2891" w:type="dxa"/>
            <w:vAlign w:val="center"/>
          </w:tcPr>
          <w:p w:rsidR="00364F3B" w:rsidRDefault="002D383F">
            <w:pPr>
              <w:pStyle w:val="2"/>
            </w:pPr>
            <w:r>
              <w:t>当年完成率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实施方案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补助标准</w:t>
            </w:r>
          </w:p>
        </w:tc>
        <w:tc>
          <w:tcPr>
            <w:tcW w:w="2891" w:type="dxa"/>
            <w:vAlign w:val="center"/>
          </w:tcPr>
          <w:p w:rsidR="00364F3B" w:rsidRDefault="002D383F">
            <w:pPr>
              <w:pStyle w:val="2"/>
            </w:pPr>
            <w:r>
              <w:t>补助标准</w:t>
            </w:r>
          </w:p>
        </w:tc>
        <w:tc>
          <w:tcPr>
            <w:tcW w:w="1276" w:type="dxa"/>
            <w:vAlign w:val="center"/>
          </w:tcPr>
          <w:p w:rsidR="00364F3B" w:rsidRDefault="002D383F">
            <w:pPr>
              <w:pStyle w:val="2"/>
            </w:pPr>
            <w:r>
              <w:t>达标</w:t>
            </w:r>
          </w:p>
        </w:tc>
        <w:tc>
          <w:tcPr>
            <w:tcW w:w="1843" w:type="dxa"/>
            <w:vAlign w:val="center"/>
          </w:tcPr>
          <w:p w:rsidR="00364F3B" w:rsidRDefault="002D383F">
            <w:pPr>
              <w:pStyle w:val="2"/>
            </w:pPr>
            <w:r>
              <w:t>实施方案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受益群众满意度</w:t>
            </w:r>
          </w:p>
        </w:tc>
        <w:tc>
          <w:tcPr>
            <w:tcW w:w="2891" w:type="dxa"/>
            <w:vAlign w:val="center"/>
          </w:tcPr>
          <w:p w:rsidR="00364F3B" w:rsidRDefault="002D383F">
            <w:pPr>
              <w:pStyle w:val="2"/>
            </w:pPr>
            <w:r>
              <w:t>受益群众满意度</w:t>
            </w:r>
          </w:p>
        </w:tc>
        <w:tc>
          <w:tcPr>
            <w:tcW w:w="1276" w:type="dxa"/>
            <w:vAlign w:val="center"/>
          </w:tcPr>
          <w:p w:rsidR="00364F3B" w:rsidRDefault="002D383F">
            <w:pPr>
              <w:pStyle w:val="2"/>
            </w:pPr>
            <w:r>
              <w:t>≥98%</w:t>
            </w:r>
          </w:p>
        </w:tc>
        <w:tc>
          <w:tcPr>
            <w:tcW w:w="1843" w:type="dxa"/>
            <w:vAlign w:val="center"/>
          </w:tcPr>
          <w:p w:rsidR="00364F3B" w:rsidRDefault="002D383F">
            <w:pPr>
              <w:pStyle w:val="2"/>
            </w:pPr>
            <w:r>
              <w:t>实施方案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7" w:name="_Toc_4_4_0000000009"/>
      <w:r>
        <w:rPr>
          <w:rFonts w:ascii="方正仿宋_GBK" w:eastAsia="方正仿宋_GBK" w:hAnsi="方正仿宋_GBK" w:cs="方正仿宋_GBK"/>
          <w:color w:val="000000"/>
          <w:sz w:val="28"/>
        </w:rPr>
        <w:t>6.2022</w:t>
      </w:r>
      <w:r>
        <w:rPr>
          <w:rFonts w:ascii="方正仿宋_GBK" w:eastAsia="方正仿宋_GBK" w:hAnsi="方正仿宋_GBK" w:cs="方正仿宋_GBK"/>
          <w:color w:val="000000"/>
          <w:sz w:val="28"/>
        </w:rPr>
        <w:t>年疫情防控物资采购经费绩效目标表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13062323P00004810015E</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年疫情防控物资采购经费</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87.53</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87.53</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疫情物资采购</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87.53</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完成补充应急物资采购任务</w:t>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采购数量</w:t>
            </w:r>
          </w:p>
        </w:tc>
        <w:tc>
          <w:tcPr>
            <w:tcW w:w="2891" w:type="dxa"/>
            <w:vAlign w:val="center"/>
          </w:tcPr>
          <w:p w:rsidR="00364F3B" w:rsidRDefault="002D383F">
            <w:pPr>
              <w:pStyle w:val="2"/>
            </w:pPr>
            <w:r>
              <w:t>采购数量</w:t>
            </w:r>
          </w:p>
        </w:tc>
        <w:tc>
          <w:tcPr>
            <w:tcW w:w="1276" w:type="dxa"/>
            <w:vAlign w:val="center"/>
          </w:tcPr>
          <w:p w:rsidR="00364F3B" w:rsidRDefault="002D383F">
            <w:pPr>
              <w:pStyle w:val="2"/>
            </w:pPr>
            <w:r>
              <w:t>≥3</w:t>
            </w:r>
            <w:r>
              <w:t>次</w:t>
            </w:r>
          </w:p>
        </w:tc>
        <w:tc>
          <w:tcPr>
            <w:tcW w:w="1843" w:type="dxa"/>
            <w:vAlign w:val="center"/>
          </w:tcPr>
          <w:p w:rsidR="00364F3B" w:rsidRDefault="002D383F">
            <w:pPr>
              <w:pStyle w:val="2"/>
            </w:pPr>
            <w:r>
              <w:t>采购单</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合格率</w:t>
            </w:r>
          </w:p>
        </w:tc>
        <w:tc>
          <w:tcPr>
            <w:tcW w:w="2891" w:type="dxa"/>
            <w:vAlign w:val="center"/>
          </w:tcPr>
          <w:p w:rsidR="00364F3B" w:rsidRDefault="002D383F">
            <w:pPr>
              <w:pStyle w:val="2"/>
            </w:pPr>
            <w:r>
              <w:t>合格率</w:t>
            </w:r>
          </w:p>
        </w:tc>
        <w:tc>
          <w:tcPr>
            <w:tcW w:w="1276" w:type="dxa"/>
            <w:vAlign w:val="center"/>
          </w:tcPr>
          <w:p w:rsidR="00364F3B" w:rsidRDefault="002D383F">
            <w:pPr>
              <w:pStyle w:val="2"/>
            </w:pPr>
            <w:r>
              <w:t>100%</w:t>
            </w:r>
          </w:p>
        </w:tc>
        <w:tc>
          <w:tcPr>
            <w:tcW w:w="1843" w:type="dxa"/>
            <w:vAlign w:val="center"/>
          </w:tcPr>
          <w:p w:rsidR="00364F3B" w:rsidRDefault="002D383F">
            <w:pPr>
              <w:pStyle w:val="2"/>
            </w:pPr>
            <w:r>
              <w:t>采购单</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完成时限</w:t>
            </w:r>
          </w:p>
        </w:tc>
        <w:tc>
          <w:tcPr>
            <w:tcW w:w="2891" w:type="dxa"/>
            <w:vAlign w:val="center"/>
          </w:tcPr>
          <w:p w:rsidR="00364F3B" w:rsidRDefault="002D383F">
            <w:pPr>
              <w:pStyle w:val="2"/>
            </w:pPr>
            <w:r>
              <w:t>完成时限</w:t>
            </w:r>
          </w:p>
        </w:tc>
        <w:tc>
          <w:tcPr>
            <w:tcW w:w="1276" w:type="dxa"/>
            <w:vAlign w:val="center"/>
          </w:tcPr>
          <w:p w:rsidR="00364F3B" w:rsidRDefault="002D383F">
            <w:pPr>
              <w:pStyle w:val="2"/>
            </w:pPr>
            <w:r>
              <w:t>按时限完成</w:t>
            </w:r>
          </w:p>
        </w:tc>
        <w:tc>
          <w:tcPr>
            <w:tcW w:w="1843" w:type="dxa"/>
            <w:vAlign w:val="center"/>
          </w:tcPr>
          <w:p w:rsidR="00364F3B" w:rsidRDefault="002D383F">
            <w:pPr>
              <w:pStyle w:val="2"/>
            </w:pPr>
            <w:r>
              <w:t>采购单</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资金成本</w:t>
            </w:r>
          </w:p>
        </w:tc>
        <w:tc>
          <w:tcPr>
            <w:tcW w:w="2891" w:type="dxa"/>
            <w:vAlign w:val="center"/>
          </w:tcPr>
          <w:p w:rsidR="00364F3B" w:rsidRDefault="002D383F">
            <w:pPr>
              <w:pStyle w:val="2"/>
            </w:pPr>
            <w:r>
              <w:t>资金成本</w:t>
            </w:r>
          </w:p>
        </w:tc>
        <w:tc>
          <w:tcPr>
            <w:tcW w:w="1276" w:type="dxa"/>
            <w:vAlign w:val="center"/>
          </w:tcPr>
          <w:p w:rsidR="00364F3B" w:rsidRDefault="002D383F">
            <w:pPr>
              <w:pStyle w:val="2"/>
            </w:pPr>
            <w:r>
              <w:t>≤87.53</w:t>
            </w:r>
            <w:r>
              <w:t>万元</w:t>
            </w:r>
          </w:p>
        </w:tc>
        <w:tc>
          <w:tcPr>
            <w:tcW w:w="1843" w:type="dxa"/>
            <w:vAlign w:val="center"/>
          </w:tcPr>
          <w:p w:rsidR="00364F3B" w:rsidRDefault="002D383F">
            <w:pPr>
              <w:pStyle w:val="2"/>
            </w:pPr>
            <w:r>
              <w:t>采购单</w:t>
            </w:r>
          </w:p>
        </w:tc>
      </w:tr>
      <w:tr w:rsidR="00364F3B">
        <w:trPr>
          <w:trHeight w:val="369"/>
          <w:jc w:val="center"/>
        </w:trPr>
        <w:tc>
          <w:tcPr>
            <w:tcW w:w="1276" w:type="dxa"/>
            <w:vMerge w:val="restart"/>
            <w:vAlign w:val="center"/>
          </w:tcPr>
          <w:p w:rsidR="00364F3B" w:rsidRDefault="002D383F">
            <w:pPr>
              <w:pStyle w:val="3"/>
            </w:pPr>
            <w:r>
              <w:t>效益指标</w:t>
            </w:r>
          </w:p>
        </w:tc>
        <w:tc>
          <w:tcPr>
            <w:tcW w:w="1276" w:type="dxa"/>
            <w:vAlign w:val="center"/>
          </w:tcPr>
          <w:p w:rsidR="00364F3B" w:rsidRDefault="002D383F">
            <w:pPr>
              <w:pStyle w:val="2"/>
            </w:pPr>
            <w:r>
              <w:t>社会效益指标</w:t>
            </w:r>
          </w:p>
        </w:tc>
        <w:tc>
          <w:tcPr>
            <w:tcW w:w="1332" w:type="dxa"/>
            <w:vAlign w:val="center"/>
          </w:tcPr>
          <w:p w:rsidR="00364F3B" w:rsidRDefault="002D383F">
            <w:pPr>
              <w:pStyle w:val="2"/>
            </w:pPr>
            <w:r>
              <w:t>保障能力</w:t>
            </w:r>
          </w:p>
        </w:tc>
        <w:tc>
          <w:tcPr>
            <w:tcW w:w="2891" w:type="dxa"/>
            <w:vAlign w:val="center"/>
          </w:tcPr>
          <w:p w:rsidR="00364F3B" w:rsidRDefault="002D383F">
            <w:pPr>
              <w:pStyle w:val="2"/>
            </w:pPr>
            <w:r>
              <w:t>保障能力</w:t>
            </w:r>
          </w:p>
        </w:tc>
        <w:tc>
          <w:tcPr>
            <w:tcW w:w="1276" w:type="dxa"/>
            <w:vAlign w:val="center"/>
          </w:tcPr>
          <w:p w:rsidR="00364F3B" w:rsidRDefault="002D383F">
            <w:pPr>
              <w:pStyle w:val="2"/>
            </w:pPr>
            <w:r>
              <w:t>正常供应</w:t>
            </w:r>
          </w:p>
        </w:tc>
        <w:tc>
          <w:tcPr>
            <w:tcW w:w="1843" w:type="dxa"/>
            <w:vAlign w:val="center"/>
          </w:tcPr>
          <w:p w:rsidR="00364F3B" w:rsidRDefault="002D383F">
            <w:pPr>
              <w:pStyle w:val="2"/>
            </w:pPr>
            <w:r>
              <w:t>采购单</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储备计划落实率</w:t>
            </w:r>
          </w:p>
        </w:tc>
        <w:tc>
          <w:tcPr>
            <w:tcW w:w="2891" w:type="dxa"/>
            <w:vAlign w:val="center"/>
          </w:tcPr>
          <w:p w:rsidR="00364F3B" w:rsidRDefault="002D383F">
            <w:pPr>
              <w:pStyle w:val="2"/>
            </w:pPr>
            <w:r>
              <w:t>储备计划落实率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采购单</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满意程度</w:t>
            </w:r>
          </w:p>
        </w:tc>
        <w:tc>
          <w:tcPr>
            <w:tcW w:w="2891" w:type="dxa"/>
            <w:vAlign w:val="center"/>
          </w:tcPr>
          <w:p w:rsidR="00364F3B" w:rsidRDefault="002D383F">
            <w:pPr>
              <w:pStyle w:val="2"/>
            </w:pPr>
            <w:r>
              <w:t>满意程度</w:t>
            </w:r>
          </w:p>
        </w:tc>
        <w:tc>
          <w:tcPr>
            <w:tcW w:w="1276" w:type="dxa"/>
            <w:vAlign w:val="center"/>
          </w:tcPr>
          <w:p w:rsidR="00364F3B" w:rsidRDefault="002D383F">
            <w:pPr>
              <w:pStyle w:val="2"/>
            </w:pPr>
            <w:r>
              <w:t>≥98%</w:t>
            </w:r>
          </w:p>
        </w:tc>
        <w:tc>
          <w:tcPr>
            <w:tcW w:w="1843" w:type="dxa"/>
            <w:vAlign w:val="center"/>
          </w:tcPr>
          <w:p w:rsidR="00364F3B" w:rsidRDefault="002D383F">
            <w:pPr>
              <w:pStyle w:val="2"/>
            </w:pPr>
            <w:r>
              <w:t>采购单</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8" w:name="_Toc_4_4_0000000010"/>
      <w:r>
        <w:rPr>
          <w:rFonts w:ascii="方正仿宋_GBK" w:eastAsia="方正仿宋_GBK" w:hAnsi="方正仿宋_GBK" w:cs="方正仿宋_GBK"/>
          <w:color w:val="000000"/>
          <w:sz w:val="28"/>
        </w:rPr>
        <w:t>7.2022</w:t>
      </w:r>
      <w:r>
        <w:rPr>
          <w:rFonts w:ascii="方正仿宋_GBK" w:eastAsia="方正仿宋_GBK" w:hAnsi="方正仿宋_GBK" w:cs="方正仿宋_GBK"/>
          <w:color w:val="000000"/>
          <w:sz w:val="28"/>
        </w:rPr>
        <w:t>年优质粮食工程建设资金</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[2022]78</w:t>
      </w:r>
      <w:r>
        <w:rPr>
          <w:rFonts w:ascii="方正仿宋_GBK" w:eastAsia="方正仿宋_GBK" w:hAnsi="方正仿宋_GBK" w:cs="方正仿宋_GBK"/>
          <w:color w:val="000000"/>
          <w:sz w:val="28"/>
        </w:rPr>
        <w:t>号）绩效目标表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13062322P009267100015</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年优质粮食工程建设资金</w:t>
            </w:r>
            <w:r>
              <w:t xml:space="preserve"> </w:t>
            </w:r>
            <w:r>
              <w:t>（冀财建</w:t>
            </w:r>
            <w:r>
              <w:t>[2022]78</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217.00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217.00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用于推进</w:t>
            </w:r>
            <w:r>
              <w:t>“</w:t>
            </w:r>
            <w:r>
              <w:t>六大提升行动</w:t>
            </w:r>
            <w:r>
              <w:t>”</w:t>
            </w:r>
            <w:r>
              <w:t>优质</w:t>
            </w:r>
            <w:proofErr w:type="gramStart"/>
            <w:r>
              <w:t>粮建设</w:t>
            </w:r>
            <w:proofErr w:type="gramEnd"/>
            <w:r>
              <w:t>工程。</w:t>
            </w:r>
            <w:r>
              <w:tab/>
            </w:r>
            <w:r>
              <w:tab/>
            </w:r>
            <w:r>
              <w:tab/>
            </w:r>
            <w:r>
              <w:tab/>
            </w:r>
            <w:r>
              <w:tab/>
            </w:r>
            <w:r>
              <w:tab/>
            </w:r>
          </w:p>
          <w:p w:rsidR="00364F3B" w:rsidRDefault="00364F3B">
            <w:pPr>
              <w:pStyle w:val="2"/>
            </w:pP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217.00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用于推进</w:t>
            </w:r>
            <w:r>
              <w:t>“</w:t>
            </w:r>
            <w:r>
              <w:t>六大提升行动</w:t>
            </w:r>
            <w:r>
              <w:t>”</w:t>
            </w:r>
            <w:r>
              <w:t>。</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数据整理完成率</w:t>
            </w:r>
          </w:p>
        </w:tc>
        <w:tc>
          <w:tcPr>
            <w:tcW w:w="2891" w:type="dxa"/>
            <w:vAlign w:val="center"/>
          </w:tcPr>
          <w:p w:rsidR="00364F3B" w:rsidRDefault="002D383F">
            <w:pPr>
              <w:pStyle w:val="2"/>
            </w:pPr>
            <w:r>
              <w:t>数据整理完成率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全县推进覆盖率</w:t>
            </w:r>
          </w:p>
        </w:tc>
        <w:tc>
          <w:tcPr>
            <w:tcW w:w="2891" w:type="dxa"/>
            <w:vAlign w:val="center"/>
          </w:tcPr>
          <w:p w:rsidR="00364F3B" w:rsidRDefault="002D383F">
            <w:pPr>
              <w:pStyle w:val="2"/>
            </w:pPr>
            <w:r>
              <w:t>全县推进覆盖率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各项任务完成及时率（</w:t>
            </w:r>
            <w:r>
              <w:t>%</w:t>
            </w:r>
            <w:r>
              <w:t>）</w:t>
            </w:r>
          </w:p>
        </w:tc>
        <w:tc>
          <w:tcPr>
            <w:tcW w:w="2891" w:type="dxa"/>
            <w:vAlign w:val="center"/>
          </w:tcPr>
          <w:p w:rsidR="00364F3B" w:rsidRDefault="002D383F">
            <w:pPr>
              <w:pStyle w:val="2"/>
            </w:pPr>
            <w:r>
              <w:t>各项任务完成及时率（</w:t>
            </w:r>
            <w:r>
              <w:t>%</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预算执行率</w:t>
            </w:r>
          </w:p>
        </w:tc>
        <w:tc>
          <w:tcPr>
            <w:tcW w:w="2891" w:type="dxa"/>
            <w:vAlign w:val="center"/>
          </w:tcPr>
          <w:p w:rsidR="00364F3B" w:rsidRDefault="002D383F">
            <w:pPr>
              <w:pStyle w:val="2"/>
            </w:pPr>
            <w:r>
              <w:t>预算执行率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19" w:name="_Toc_4_4_0000000011"/>
      <w:r>
        <w:rPr>
          <w:rFonts w:ascii="方正仿宋_GBK" w:eastAsia="方正仿宋_GBK" w:hAnsi="方正仿宋_GBK" w:cs="方正仿宋_GBK"/>
          <w:color w:val="000000"/>
          <w:sz w:val="28"/>
        </w:rPr>
        <w:t>8.2022</w:t>
      </w:r>
      <w:r>
        <w:rPr>
          <w:rFonts w:ascii="方正仿宋_GBK" w:eastAsia="方正仿宋_GBK" w:hAnsi="方正仿宋_GBK" w:cs="方正仿宋_GBK"/>
          <w:color w:val="000000"/>
          <w:sz w:val="28"/>
        </w:rPr>
        <w:t>年中央大气污染防治资金（用于农村地区清洁取暖任务运行补贴）</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（冀财资环</w:t>
      </w:r>
      <w:r>
        <w:rPr>
          <w:rFonts w:ascii="方正仿宋_GBK" w:eastAsia="方正仿宋_GBK" w:hAnsi="方正仿宋_GBK" w:cs="方正仿宋_GBK"/>
          <w:color w:val="000000"/>
          <w:sz w:val="28"/>
        </w:rPr>
        <w:t>[2021]103</w:t>
      </w:r>
      <w:r>
        <w:rPr>
          <w:rFonts w:ascii="方正仿宋_GBK" w:eastAsia="方正仿宋_GBK" w:hAnsi="方正仿宋_GBK" w:cs="方正仿宋_GBK"/>
          <w:color w:val="000000"/>
          <w:sz w:val="28"/>
        </w:rPr>
        <w:t>号）绩效目标表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13062322P00881110001T</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年中央大气污染防治资金（用于农村地区清洁取暖任务运行补贴）</w:t>
            </w:r>
            <w:r>
              <w:t xml:space="preserve"> </w:t>
            </w:r>
            <w:r>
              <w:t>（冀财资环</w:t>
            </w:r>
            <w:r>
              <w:t>[2021]103</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333.00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333.00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用于农村地区清洁取暖任务运行补贴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333.00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保障群众温暖过冬。</w:t>
            </w:r>
          </w:p>
          <w:p w:rsidR="00364F3B" w:rsidRDefault="002D383F">
            <w:pPr>
              <w:pStyle w:val="2"/>
            </w:pPr>
            <w:r>
              <w:t>2.</w:t>
            </w:r>
            <w:r>
              <w:t>确保资金早投入，早见效。</w:t>
            </w:r>
          </w:p>
          <w:p w:rsidR="00364F3B" w:rsidRDefault="002D383F">
            <w:pPr>
              <w:pStyle w:val="2"/>
            </w:pPr>
            <w:r>
              <w:t>3.</w:t>
            </w:r>
            <w:r>
              <w:t>按有关规定做好各项管理工作。</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覆盖任务完成率</w:t>
            </w:r>
          </w:p>
        </w:tc>
        <w:tc>
          <w:tcPr>
            <w:tcW w:w="2891" w:type="dxa"/>
            <w:vAlign w:val="center"/>
          </w:tcPr>
          <w:p w:rsidR="00364F3B" w:rsidRDefault="002D383F">
            <w:pPr>
              <w:pStyle w:val="2"/>
            </w:pPr>
            <w:r>
              <w:t>覆盖任务完成率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资金支付率</w:t>
            </w:r>
          </w:p>
        </w:tc>
        <w:tc>
          <w:tcPr>
            <w:tcW w:w="2891" w:type="dxa"/>
            <w:vAlign w:val="center"/>
          </w:tcPr>
          <w:p w:rsidR="00364F3B" w:rsidRDefault="002D383F">
            <w:pPr>
              <w:pStyle w:val="2"/>
            </w:pPr>
            <w:r>
              <w:t>资金支付率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按期完成率</w:t>
            </w:r>
          </w:p>
        </w:tc>
        <w:tc>
          <w:tcPr>
            <w:tcW w:w="2891" w:type="dxa"/>
            <w:vAlign w:val="center"/>
          </w:tcPr>
          <w:p w:rsidR="00364F3B" w:rsidRDefault="002D383F">
            <w:pPr>
              <w:pStyle w:val="2"/>
            </w:pPr>
            <w:r>
              <w:t>按期完成率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完成率</w:t>
            </w:r>
          </w:p>
        </w:tc>
        <w:tc>
          <w:tcPr>
            <w:tcW w:w="2891" w:type="dxa"/>
            <w:vAlign w:val="center"/>
          </w:tcPr>
          <w:p w:rsidR="00364F3B" w:rsidRDefault="002D383F">
            <w:pPr>
              <w:pStyle w:val="2"/>
            </w:pPr>
            <w:r>
              <w:t>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0" w:name="_Toc_4_4_0000000012"/>
      <w:r>
        <w:rPr>
          <w:rFonts w:ascii="方正仿宋_GBK" w:eastAsia="方正仿宋_GBK" w:hAnsi="方正仿宋_GBK" w:cs="方正仿宋_GBK"/>
          <w:color w:val="000000"/>
          <w:sz w:val="28"/>
        </w:rPr>
        <w:t>9.2022</w:t>
      </w:r>
      <w:r>
        <w:rPr>
          <w:rFonts w:ascii="方正仿宋_GBK" w:eastAsia="方正仿宋_GBK" w:hAnsi="方正仿宋_GBK" w:cs="方正仿宋_GBK"/>
          <w:color w:val="000000"/>
          <w:sz w:val="28"/>
        </w:rPr>
        <w:t>年中央大气污染防治资金（用于农村地区清洁取暖任务运行补助）</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[2021]200</w:t>
      </w:r>
      <w:r>
        <w:rPr>
          <w:rFonts w:ascii="方正仿宋_GBK" w:eastAsia="方正仿宋_GBK" w:hAnsi="方正仿宋_GBK" w:cs="方正仿宋_GBK"/>
          <w:color w:val="000000"/>
          <w:sz w:val="28"/>
        </w:rPr>
        <w:t>号）绩效目标表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13062322P00881210001G</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2022</w:t>
            </w:r>
            <w:r>
              <w:t>年中央大气污染防治资金（用于农村地区清洁取暖任务运行补助）</w:t>
            </w:r>
            <w:r>
              <w:t xml:space="preserve"> </w:t>
            </w:r>
            <w:r>
              <w:t>（冀财建</w:t>
            </w:r>
            <w:r>
              <w:t>[2021]200</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1040.60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1040.60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用于农村地区清洁取暖补助资金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1040.60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保障群众温暖过冬。</w:t>
            </w:r>
          </w:p>
          <w:p w:rsidR="00364F3B" w:rsidRDefault="002D383F">
            <w:pPr>
              <w:pStyle w:val="2"/>
            </w:pPr>
            <w:r>
              <w:t>2.</w:t>
            </w:r>
            <w:r>
              <w:t>确保资金早投入，早见效。</w:t>
            </w:r>
          </w:p>
          <w:p w:rsidR="00364F3B" w:rsidRDefault="002D383F">
            <w:pPr>
              <w:pStyle w:val="2"/>
            </w:pPr>
            <w:r>
              <w:t>3.</w:t>
            </w:r>
            <w:r>
              <w:t>按有关规定做好各项管理工作。</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覆盖任务完成率</w:t>
            </w:r>
          </w:p>
        </w:tc>
        <w:tc>
          <w:tcPr>
            <w:tcW w:w="2891" w:type="dxa"/>
            <w:vAlign w:val="center"/>
          </w:tcPr>
          <w:p w:rsidR="00364F3B" w:rsidRDefault="002D383F">
            <w:pPr>
              <w:pStyle w:val="2"/>
            </w:pPr>
            <w:r>
              <w:t>覆盖任务完成率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综合事务管理工作完成率</w:t>
            </w:r>
          </w:p>
        </w:tc>
        <w:tc>
          <w:tcPr>
            <w:tcW w:w="2891" w:type="dxa"/>
            <w:vAlign w:val="center"/>
          </w:tcPr>
          <w:p w:rsidR="00364F3B" w:rsidRDefault="002D383F">
            <w:pPr>
              <w:pStyle w:val="2"/>
            </w:pPr>
            <w:r>
              <w:t>综合事务管理工作完成率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专项资金拨付及时率</w:t>
            </w:r>
          </w:p>
        </w:tc>
        <w:tc>
          <w:tcPr>
            <w:tcW w:w="2891" w:type="dxa"/>
            <w:vAlign w:val="center"/>
          </w:tcPr>
          <w:p w:rsidR="00364F3B" w:rsidRDefault="002D383F">
            <w:pPr>
              <w:pStyle w:val="2"/>
            </w:pPr>
            <w:r>
              <w:t>专项资金拨付及时率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预算执行率</w:t>
            </w:r>
          </w:p>
        </w:tc>
        <w:tc>
          <w:tcPr>
            <w:tcW w:w="2891" w:type="dxa"/>
            <w:vAlign w:val="center"/>
          </w:tcPr>
          <w:p w:rsidR="00364F3B" w:rsidRDefault="002D383F">
            <w:pPr>
              <w:pStyle w:val="2"/>
            </w:pPr>
            <w:r>
              <w:t>预算执行率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提高工作效率</w:t>
            </w:r>
          </w:p>
        </w:tc>
        <w:tc>
          <w:tcPr>
            <w:tcW w:w="2891" w:type="dxa"/>
            <w:vAlign w:val="center"/>
          </w:tcPr>
          <w:p w:rsidR="00364F3B" w:rsidRDefault="002D383F">
            <w:pPr>
              <w:pStyle w:val="2"/>
            </w:pPr>
            <w:r>
              <w:t>提高工作效率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受益群众满意度</w:t>
            </w:r>
          </w:p>
        </w:tc>
        <w:tc>
          <w:tcPr>
            <w:tcW w:w="2891" w:type="dxa"/>
            <w:vAlign w:val="center"/>
          </w:tcPr>
          <w:p w:rsidR="00364F3B" w:rsidRDefault="002D383F">
            <w:pPr>
              <w:pStyle w:val="2"/>
            </w:pPr>
            <w:r>
              <w:t>受益群众满意度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1" w:name="_Toc_4_4_0000000013"/>
      <w:r>
        <w:rPr>
          <w:rFonts w:ascii="方正仿宋_GBK" w:eastAsia="方正仿宋_GBK" w:hAnsi="方正仿宋_GBK" w:cs="方正仿宋_GBK"/>
          <w:color w:val="000000"/>
          <w:sz w:val="28"/>
        </w:rPr>
        <w:t>10.2023</w:t>
      </w:r>
      <w:r>
        <w:rPr>
          <w:rFonts w:ascii="方正仿宋_GBK" w:eastAsia="方正仿宋_GBK" w:hAnsi="方正仿宋_GBK" w:cs="方正仿宋_GBK"/>
          <w:color w:val="000000"/>
          <w:sz w:val="28"/>
        </w:rPr>
        <w:t>年</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民参军</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奖励政策补助资金</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[2022]260</w:t>
      </w:r>
      <w:r>
        <w:rPr>
          <w:rFonts w:ascii="方正仿宋_GBK" w:eastAsia="方正仿宋_GBK" w:hAnsi="方正仿宋_GBK" w:cs="方正仿宋_GBK"/>
          <w:color w:val="000000"/>
          <w:sz w:val="28"/>
        </w:rPr>
        <w:t>号）绩效目标表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13062323P000074100013</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w:t>
            </w:r>
            <w:r>
              <w:t>“</w:t>
            </w:r>
            <w:r>
              <w:t>民参军</w:t>
            </w:r>
            <w:r>
              <w:t>”</w:t>
            </w:r>
            <w:r>
              <w:t>奖励政策补助资金</w:t>
            </w:r>
            <w:r>
              <w:t xml:space="preserve"> </w:t>
            </w:r>
            <w:r>
              <w:t>（冀财建</w:t>
            </w:r>
            <w:r>
              <w:t>[2022]260</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民参军奖励资金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给予取得军工相关资质、承担军民融合发展中重点领域、新兴领域相关任务单位奖励</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军民融合需求事项数量</w:t>
            </w:r>
          </w:p>
        </w:tc>
        <w:tc>
          <w:tcPr>
            <w:tcW w:w="2891" w:type="dxa"/>
            <w:vAlign w:val="center"/>
          </w:tcPr>
          <w:p w:rsidR="00364F3B" w:rsidRDefault="002D383F">
            <w:pPr>
              <w:pStyle w:val="2"/>
            </w:pPr>
            <w:r>
              <w:t>军民融合需求事项数量</w:t>
            </w:r>
          </w:p>
        </w:tc>
        <w:tc>
          <w:tcPr>
            <w:tcW w:w="1276" w:type="dxa"/>
            <w:vAlign w:val="center"/>
          </w:tcPr>
          <w:p w:rsidR="00364F3B" w:rsidRDefault="002D383F">
            <w:pPr>
              <w:pStyle w:val="2"/>
            </w:pPr>
            <w:r>
              <w:t>≥1</w:t>
            </w:r>
            <w:r>
              <w:t>家</w:t>
            </w:r>
          </w:p>
        </w:tc>
        <w:tc>
          <w:tcPr>
            <w:tcW w:w="1843" w:type="dxa"/>
            <w:vAlign w:val="center"/>
          </w:tcPr>
          <w:p w:rsidR="00364F3B" w:rsidRDefault="002D383F">
            <w:pPr>
              <w:pStyle w:val="2"/>
            </w:pPr>
            <w:r>
              <w:t>年度工作要求</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民参军主体培育规模</w:t>
            </w:r>
          </w:p>
        </w:tc>
        <w:tc>
          <w:tcPr>
            <w:tcW w:w="2891" w:type="dxa"/>
            <w:vAlign w:val="center"/>
          </w:tcPr>
          <w:p w:rsidR="00364F3B" w:rsidRDefault="002D383F">
            <w:pPr>
              <w:pStyle w:val="2"/>
            </w:pPr>
            <w:r>
              <w:t>取得军工相关资质、承担军民融合发展中重点领域、新兴领域相关任务单位数量和质量</w:t>
            </w:r>
          </w:p>
        </w:tc>
        <w:tc>
          <w:tcPr>
            <w:tcW w:w="1276" w:type="dxa"/>
            <w:vAlign w:val="center"/>
          </w:tcPr>
          <w:p w:rsidR="00364F3B" w:rsidRDefault="002D383F">
            <w:pPr>
              <w:pStyle w:val="2"/>
            </w:pPr>
            <w:r>
              <w:t>提升</w:t>
            </w:r>
          </w:p>
        </w:tc>
        <w:tc>
          <w:tcPr>
            <w:tcW w:w="1843" w:type="dxa"/>
            <w:vAlign w:val="center"/>
          </w:tcPr>
          <w:p w:rsidR="00364F3B" w:rsidRDefault="002D383F">
            <w:pPr>
              <w:pStyle w:val="2"/>
            </w:pPr>
            <w:r>
              <w:t>年度工作要求</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支出及时性</w:t>
            </w:r>
          </w:p>
        </w:tc>
        <w:tc>
          <w:tcPr>
            <w:tcW w:w="2891" w:type="dxa"/>
            <w:vAlign w:val="center"/>
          </w:tcPr>
          <w:p w:rsidR="00364F3B" w:rsidRDefault="002D383F">
            <w:pPr>
              <w:pStyle w:val="2"/>
            </w:pPr>
            <w:r>
              <w:t>从批复到支出时间</w:t>
            </w:r>
          </w:p>
        </w:tc>
        <w:tc>
          <w:tcPr>
            <w:tcW w:w="1276" w:type="dxa"/>
            <w:vAlign w:val="center"/>
          </w:tcPr>
          <w:p w:rsidR="00364F3B" w:rsidRDefault="002D383F">
            <w:pPr>
              <w:pStyle w:val="2"/>
            </w:pPr>
            <w:r>
              <w:t>≤30</w:t>
            </w:r>
            <w:r>
              <w:t>天</w:t>
            </w:r>
          </w:p>
        </w:tc>
        <w:tc>
          <w:tcPr>
            <w:tcW w:w="1843" w:type="dxa"/>
            <w:vAlign w:val="center"/>
          </w:tcPr>
          <w:p w:rsidR="00364F3B" w:rsidRDefault="002D383F">
            <w:pPr>
              <w:pStyle w:val="2"/>
            </w:pPr>
            <w:r>
              <w:t>年度工作要求</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支持奖励事项资金额度</w:t>
            </w:r>
          </w:p>
        </w:tc>
        <w:tc>
          <w:tcPr>
            <w:tcW w:w="2891" w:type="dxa"/>
            <w:vAlign w:val="center"/>
          </w:tcPr>
          <w:p w:rsidR="00364F3B" w:rsidRDefault="002D383F">
            <w:pPr>
              <w:pStyle w:val="2"/>
            </w:pPr>
            <w:r>
              <w:t>奖励额度</w:t>
            </w:r>
          </w:p>
        </w:tc>
        <w:tc>
          <w:tcPr>
            <w:tcW w:w="1276" w:type="dxa"/>
            <w:vAlign w:val="center"/>
          </w:tcPr>
          <w:p w:rsidR="00364F3B" w:rsidRDefault="002D383F">
            <w:pPr>
              <w:pStyle w:val="2"/>
            </w:pPr>
            <w:r>
              <w:t>≤10</w:t>
            </w:r>
            <w:r>
              <w:t>万元</w:t>
            </w:r>
          </w:p>
        </w:tc>
        <w:tc>
          <w:tcPr>
            <w:tcW w:w="1843" w:type="dxa"/>
            <w:vAlign w:val="center"/>
          </w:tcPr>
          <w:p w:rsidR="00364F3B" w:rsidRDefault="002D383F">
            <w:pPr>
              <w:pStyle w:val="2"/>
            </w:pPr>
            <w:r>
              <w:t>奖励政策</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军民融合产业化水平</w:t>
            </w:r>
          </w:p>
        </w:tc>
        <w:tc>
          <w:tcPr>
            <w:tcW w:w="2891" w:type="dxa"/>
            <w:vAlign w:val="center"/>
          </w:tcPr>
          <w:p w:rsidR="00364F3B" w:rsidRDefault="002D383F">
            <w:pPr>
              <w:pStyle w:val="2"/>
            </w:pPr>
            <w:r>
              <w:t>军民融合产业化水平</w:t>
            </w:r>
          </w:p>
        </w:tc>
        <w:tc>
          <w:tcPr>
            <w:tcW w:w="1276" w:type="dxa"/>
            <w:vAlign w:val="center"/>
          </w:tcPr>
          <w:p w:rsidR="00364F3B" w:rsidRDefault="002D383F">
            <w:pPr>
              <w:pStyle w:val="2"/>
            </w:pPr>
            <w:r>
              <w:t>提升</w:t>
            </w:r>
          </w:p>
        </w:tc>
        <w:tc>
          <w:tcPr>
            <w:tcW w:w="1843" w:type="dxa"/>
            <w:vAlign w:val="center"/>
          </w:tcPr>
          <w:p w:rsidR="00364F3B" w:rsidRDefault="002D383F">
            <w:pPr>
              <w:pStyle w:val="2"/>
            </w:pPr>
            <w:r>
              <w:t>年度工作要求</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受奖励单位满意比例</w:t>
            </w:r>
          </w:p>
        </w:tc>
        <w:tc>
          <w:tcPr>
            <w:tcW w:w="2891" w:type="dxa"/>
            <w:vAlign w:val="center"/>
          </w:tcPr>
          <w:p w:rsidR="00364F3B" w:rsidRDefault="002D383F">
            <w:pPr>
              <w:pStyle w:val="2"/>
            </w:pPr>
            <w:r>
              <w:t>受奖励单位满意比例</w:t>
            </w:r>
          </w:p>
        </w:tc>
        <w:tc>
          <w:tcPr>
            <w:tcW w:w="1276" w:type="dxa"/>
            <w:vAlign w:val="center"/>
          </w:tcPr>
          <w:p w:rsidR="00364F3B" w:rsidRDefault="002D383F">
            <w:pPr>
              <w:pStyle w:val="2"/>
            </w:pPr>
            <w:r>
              <w:t>≥95%</w:t>
            </w:r>
          </w:p>
        </w:tc>
        <w:tc>
          <w:tcPr>
            <w:tcW w:w="1843" w:type="dxa"/>
            <w:vAlign w:val="center"/>
          </w:tcPr>
          <w:p w:rsidR="00364F3B" w:rsidRDefault="002D383F">
            <w:pPr>
              <w:pStyle w:val="2"/>
            </w:pPr>
            <w:r>
              <w:t>年度工作要求</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2" w:name="_Toc_4_4_0000000014"/>
      <w:r>
        <w:rPr>
          <w:rFonts w:ascii="方正仿宋_GBK" w:eastAsia="方正仿宋_GBK" w:hAnsi="方正仿宋_GBK" w:cs="方正仿宋_GBK"/>
          <w:color w:val="000000"/>
          <w:sz w:val="28"/>
        </w:rPr>
        <w:t>11.2023</w:t>
      </w:r>
      <w:r>
        <w:rPr>
          <w:rFonts w:ascii="方正仿宋_GBK" w:eastAsia="方正仿宋_GBK" w:hAnsi="方正仿宋_GBK" w:cs="方正仿宋_GBK"/>
          <w:color w:val="000000"/>
          <w:sz w:val="28"/>
        </w:rPr>
        <w:t>年支持市县科技创新和科学普及专项资金（高新技术企业认定奖补）</w:t>
      </w:r>
      <w:proofErr w:type="gramStart"/>
      <w:r>
        <w:rPr>
          <w:rFonts w:ascii="方正仿宋_GBK" w:eastAsia="方正仿宋_GBK" w:hAnsi="方正仿宋_GBK" w:cs="方正仿宋_GBK"/>
          <w:color w:val="000000"/>
          <w:sz w:val="28"/>
        </w:rPr>
        <w:t>冀财教【</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proofErr w:type="gramEnd"/>
      <w:r>
        <w:rPr>
          <w:rFonts w:ascii="方正仿宋_GBK" w:eastAsia="方正仿宋_GBK" w:hAnsi="方正仿宋_GBK" w:cs="方正仿宋_GBK"/>
          <w:color w:val="000000"/>
          <w:sz w:val="28"/>
        </w:rPr>
        <w:t>165</w:t>
      </w:r>
      <w:r>
        <w:rPr>
          <w:rFonts w:ascii="方正仿宋_GBK" w:eastAsia="方正仿宋_GBK" w:hAnsi="方正仿宋_GBK" w:cs="方正仿宋_GBK"/>
          <w:color w:val="000000"/>
          <w:sz w:val="28"/>
        </w:rPr>
        <w:t>号绩效目标表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13062323P00937610001W</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年支持市县科技创新和科学普及专项资金（高新技术企业认定奖补）</w:t>
            </w:r>
            <w:proofErr w:type="gramStart"/>
            <w:r>
              <w:t>冀财教【</w:t>
            </w:r>
            <w:r>
              <w:t>2022</w:t>
            </w:r>
            <w:r>
              <w:t>】</w:t>
            </w:r>
            <w:proofErr w:type="gramEnd"/>
            <w:r>
              <w:t>165</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高新技术</w:t>
            </w:r>
            <w:proofErr w:type="gramStart"/>
            <w:r>
              <w:t>企业奖补资金</w:t>
            </w:r>
            <w:proofErr w:type="gramEnd"/>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目标内容</w:t>
            </w:r>
            <w:r>
              <w:t>1</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补助省级科技研发平台数</w:t>
            </w:r>
          </w:p>
        </w:tc>
        <w:tc>
          <w:tcPr>
            <w:tcW w:w="2891" w:type="dxa"/>
            <w:vAlign w:val="center"/>
          </w:tcPr>
          <w:p w:rsidR="00364F3B" w:rsidRDefault="002D383F">
            <w:pPr>
              <w:pStyle w:val="2"/>
            </w:pPr>
            <w:r>
              <w:t>补助省级科技研发平台数</w:t>
            </w:r>
          </w:p>
        </w:tc>
        <w:tc>
          <w:tcPr>
            <w:tcW w:w="1276" w:type="dxa"/>
            <w:vAlign w:val="center"/>
          </w:tcPr>
          <w:p w:rsidR="00364F3B" w:rsidRDefault="002D383F">
            <w:pPr>
              <w:pStyle w:val="2"/>
            </w:pPr>
            <w:r>
              <w:t>≥1</w:t>
            </w:r>
            <w:r>
              <w:t>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补助发放覆盖率</w:t>
            </w:r>
          </w:p>
        </w:tc>
        <w:tc>
          <w:tcPr>
            <w:tcW w:w="2891" w:type="dxa"/>
            <w:vAlign w:val="center"/>
          </w:tcPr>
          <w:p w:rsidR="00364F3B" w:rsidRDefault="002D383F">
            <w:pPr>
              <w:pStyle w:val="2"/>
            </w:pPr>
            <w:r>
              <w:t>补助发放覆盖率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补助发放</w:t>
            </w:r>
          </w:p>
        </w:tc>
        <w:tc>
          <w:tcPr>
            <w:tcW w:w="2891" w:type="dxa"/>
            <w:vAlign w:val="center"/>
          </w:tcPr>
          <w:p w:rsidR="00364F3B" w:rsidRDefault="002D383F">
            <w:pPr>
              <w:pStyle w:val="2"/>
            </w:pPr>
            <w:r>
              <w:t>补助发放及时性</w:t>
            </w:r>
          </w:p>
        </w:tc>
        <w:tc>
          <w:tcPr>
            <w:tcW w:w="1276" w:type="dxa"/>
            <w:vAlign w:val="center"/>
          </w:tcPr>
          <w:p w:rsidR="00364F3B" w:rsidRDefault="002D383F">
            <w:pPr>
              <w:pStyle w:val="2"/>
            </w:pPr>
            <w:r>
              <w:t>及时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补助金额</w:t>
            </w:r>
          </w:p>
        </w:tc>
        <w:tc>
          <w:tcPr>
            <w:tcW w:w="2891" w:type="dxa"/>
            <w:vAlign w:val="center"/>
          </w:tcPr>
          <w:p w:rsidR="00364F3B" w:rsidRDefault="002D383F">
            <w:pPr>
              <w:pStyle w:val="2"/>
            </w:pPr>
            <w:r>
              <w:t>补助金额</w:t>
            </w:r>
          </w:p>
        </w:tc>
        <w:tc>
          <w:tcPr>
            <w:tcW w:w="1276" w:type="dxa"/>
            <w:vAlign w:val="center"/>
          </w:tcPr>
          <w:p w:rsidR="00364F3B" w:rsidRDefault="002D383F">
            <w:pPr>
              <w:pStyle w:val="2"/>
            </w:pPr>
            <w:r>
              <w:t>20</w:t>
            </w:r>
            <w:r>
              <w:t>万元</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科技进步贡献率</w:t>
            </w:r>
          </w:p>
        </w:tc>
        <w:tc>
          <w:tcPr>
            <w:tcW w:w="2891" w:type="dxa"/>
            <w:vAlign w:val="center"/>
          </w:tcPr>
          <w:p w:rsidR="00364F3B" w:rsidRDefault="002D383F">
            <w:pPr>
              <w:pStyle w:val="2"/>
            </w:pPr>
            <w:r>
              <w:t>科技进步贡献率</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3" w:name="_Toc_4_4_0000000015"/>
      <w:r>
        <w:rPr>
          <w:rFonts w:ascii="方正仿宋_GBK" w:eastAsia="方正仿宋_GBK" w:hAnsi="方正仿宋_GBK" w:cs="方正仿宋_GBK"/>
          <w:color w:val="000000"/>
          <w:sz w:val="28"/>
        </w:rPr>
        <w:t>12.2023</w:t>
      </w:r>
      <w:r>
        <w:rPr>
          <w:rFonts w:ascii="方正仿宋_GBK" w:eastAsia="方正仿宋_GBK" w:hAnsi="方正仿宋_GBK" w:cs="方正仿宋_GBK"/>
          <w:color w:val="000000"/>
          <w:sz w:val="28"/>
        </w:rPr>
        <w:t>年支持市县科技创新和科学普及专项资金（科技企业研发费用补助）</w:t>
      </w:r>
      <w:proofErr w:type="gramStart"/>
      <w:r>
        <w:rPr>
          <w:rFonts w:ascii="方正仿宋_GBK" w:eastAsia="方正仿宋_GBK" w:hAnsi="方正仿宋_GBK" w:cs="方正仿宋_GBK"/>
          <w:color w:val="000000"/>
          <w:sz w:val="28"/>
        </w:rPr>
        <w:t>冀财教【</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proofErr w:type="gramEnd"/>
      <w:r>
        <w:rPr>
          <w:rFonts w:ascii="方正仿宋_GBK" w:eastAsia="方正仿宋_GBK" w:hAnsi="方正仿宋_GBK" w:cs="方正仿宋_GBK"/>
          <w:color w:val="000000"/>
          <w:sz w:val="28"/>
        </w:rPr>
        <w:t>165</w:t>
      </w:r>
      <w:r>
        <w:rPr>
          <w:rFonts w:ascii="方正仿宋_GBK" w:eastAsia="方正仿宋_GBK" w:hAnsi="方正仿宋_GBK" w:cs="方正仿宋_GBK"/>
          <w:color w:val="000000"/>
          <w:sz w:val="28"/>
        </w:rPr>
        <w:t>号绩效目标表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13062323P00937410001H</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年支持市县科技创新和科学普及专项资金（科技企业研发费用补助）</w:t>
            </w:r>
            <w:proofErr w:type="gramStart"/>
            <w:r>
              <w:t>冀财教【</w:t>
            </w:r>
            <w:r>
              <w:t>2022</w:t>
            </w:r>
            <w:r>
              <w:t>】</w:t>
            </w:r>
            <w:proofErr w:type="gramEnd"/>
            <w:r>
              <w:t>165</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26.78</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26.78</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科技企业研发费用补助资金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26.78</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目标内容</w:t>
            </w:r>
            <w:r>
              <w:t>1</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补助省级科技研发平台数</w:t>
            </w:r>
          </w:p>
        </w:tc>
        <w:tc>
          <w:tcPr>
            <w:tcW w:w="2891" w:type="dxa"/>
            <w:vAlign w:val="center"/>
          </w:tcPr>
          <w:p w:rsidR="00364F3B" w:rsidRDefault="002D383F">
            <w:pPr>
              <w:pStyle w:val="2"/>
            </w:pPr>
            <w:r>
              <w:t>补助省级科技研发平台数</w:t>
            </w:r>
          </w:p>
        </w:tc>
        <w:tc>
          <w:tcPr>
            <w:tcW w:w="1276" w:type="dxa"/>
            <w:vAlign w:val="center"/>
          </w:tcPr>
          <w:p w:rsidR="00364F3B" w:rsidRDefault="002D383F">
            <w:pPr>
              <w:pStyle w:val="2"/>
            </w:pPr>
            <w:r>
              <w:t>≥1</w:t>
            </w:r>
            <w:r>
              <w:t>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补助发放覆盖率</w:t>
            </w:r>
          </w:p>
        </w:tc>
        <w:tc>
          <w:tcPr>
            <w:tcW w:w="2891" w:type="dxa"/>
            <w:vAlign w:val="center"/>
          </w:tcPr>
          <w:p w:rsidR="00364F3B" w:rsidRDefault="002D383F">
            <w:pPr>
              <w:pStyle w:val="2"/>
            </w:pPr>
            <w:r>
              <w:t>补助发放覆盖率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补助发放</w:t>
            </w:r>
          </w:p>
        </w:tc>
        <w:tc>
          <w:tcPr>
            <w:tcW w:w="2891" w:type="dxa"/>
            <w:vAlign w:val="center"/>
          </w:tcPr>
          <w:p w:rsidR="00364F3B" w:rsidRDefault="002D383F">
            <w:pPr>
              <w:pStyle w:val="2"/>
            </w:pPr>
            <w:r>
              <w:t>补助发放及时性</w:t>
            </w:r>
          </w:p>
        </w:tc>
        <w:tc>
          <w:tcPr>
            <w:tcW w:w="1276" w:type="dxa"/>
            <w:vAlign w:val="center"/>
          </w:tcPr>
          <w:p w:rsidR="00364F3B" w:rsidRDefault="002D383F">
            <w:pPr>
              <w:pStyle w:val="2"/>
            </w:pPr>
            <w:r>
              <w:t>及时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补助金额</w:t>
            </w:r>
          </w:p>
        </w:tc>
        <w:tc>
          <w:tcPr>
            <w:tcW w:w="2891" w:type="dxa"/>
            <w:vAlign w:val="center"/>
          </w:tcPr>
          <w:p w:rsidR="00364F3B" w:rsidRDefault="002D383F">
            <w:pPr>
              <w:pStyle w:val="2"/>
            </w:pPr>
            <w:r>
              <w:t>补助金额</w:t>
            </w:r>
          </w:p>
        </w:tc>
        <w:tc>
          <w:tcPr>
            <w:tcW w:w="1276" w:type="dxa"/>
            <w:vAlign w:val="center"/>
          </w:tcPr>
          <w:p w:rsidR="00364F3B" w:rsidRDefault="002D383F">
            <w:pPr>
              <w:pStyle w:val="2"/>
            </w:pPr>
            <w:r>
              <w:t>26.77</w:t>
            </w:r>
            <w:r>
              <w:t>万元</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科技进步贡献率</w:t>
            </w:r>
          </w:p>
        </w:tc>
        <w:tc>
          <w:tcPr>
            <w:tcW w:w="2891" w:type="dxa"/>
            <w:vAlign w:val="center"/>
          </w:tcPr>
          <w:p w:rsidR="00364F3B" w:rsidRDefault="002D383F">
            <w:pPr>
              <w:pStyle w:val="2"/>
            </w:pPr>
            <w:r>
              <w:t>科技进步贡献率</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4" w:name="_Toc_4_4_0000000016"/>
      <w:r>
        <w:rPr>
          <w:rFonts w:ascii="方正仿宋_GBK" w:eastAsia="方正仿宋_GBK" w:hAnsi="方正仿宋_GBK" w:cs="方正仿宋_GBK"/>
          <w:color w:val="000000"/>
          <w:sz w:val="28"/>
        </w:rPr>
        <w:t>13.2023</w:t>
      </w:r>
      <w:r>
        <w:rPr>
          <w:rFonts w:ascii="方正仿宋_GBK" w:eastAsia="方正仿宋_GBK" w:hAnsi="方正仿宋_GBK" w:cs="方正仿宋_GBK"/>
          <w:color w:val="000000"/>
          <w:sz w:val="28"/>
        </w:rPr>
        <w:t>年支持市县科技创新和科学普及专项资金（科技特派员工作补助）</w:t>
      </w:r>
      <w:proofErr w:type="gramStart"/>
      <w:r>
        <w:rPr>
          <w:rFonts w:ascii="方正仿宋_GBK" w:eastAsia="方正仿宋_GBK" w:hAnsi="方正仿宋_GBK" w:cs="方正仿宋_GBK"/>
          <w:color w:val="000000"/>
          <w:sz w:val="28"/>
        </w:rPr>
        <w:t>冀财教【</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w:t>
      </w:r>
      <w:proofErr w:type="gramEnd"/>
      <w:r>
        <w:rPr>
          <w:rFonts w:ascii="方正仿宋_GBK" w:eastAsia="方正仿宋_GBK" w:hAnsi="方正仿宋_GBK" w:cs="方正仿宋_GBK"/>
          <w:color w:val="000000"/>
          <w:sz w:val="28"/>
        </w:rPr>
        <w:t>165</w:t>
      </w:r>
      <w:r>
        <w:rPr>
          <w:rFonts w:ascii="方正仿宋_GBK" w:eastAsia="方正仿宋_GBK" w:hAnsi="方正仿宋_GBK" w:cs="方正仿宋_GBK"/>
          <w:color w:val="000000"/>
          <w:sz w:val="28"/>
        </w:rPr>
        <w:t>号绩效目标表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13062323P009375100017</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年支持市县科技创新和科学普及专项资金（科技特派员工作补助）</w:t>
            </w:r>
            <w:proofErr w:type="gramStart"/>
            <w:r>
              <w:t>冀财教【</w:t>
            </w:r>
            <w:r>
              <w:t>2022</w:t>
            </w:r>
            <w:r>
              <w:t>】</w:t>
            </w:r>
            <w:proofErr w:type="gramEnd"/>
            <w:r>
              <w:t>165</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30.00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30.00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科技特派员工作补助</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30.00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目标内容</w:t>
            </w:r>
            <w:r>
              <w:t>1</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补助省级科技研发平台数</w:t>
            </w:r>
          </w:p>
        </w:tc>
        <w:tc>
          <w:tcPr>
            <w:tcW w:w="2891" w:type="dxa"/>
            <w:vAlign w:val="center"/>
          </w:tcPr>
          <w:p w:rsidR="00364F3B" w:rsidRDefault="002D383F">
            <w:pPr>
              <w:pStyle w:val="2"/>
            </w:pPr>
            <w:r>
              <w:t>补助省级科技研发平台数</w:t>
            </w:r>
          </w:p>
        </w:tc>
        <w:tc>
          <w:tcPr>
            <w:tcW w:w="1276" w:type="dxa"/>
            <w:vAlign w:val="center"/>
          </w:tcPr>
          <w:p w:rsidR="00364F3B" w:rsidRDefault="002D383F">
            <w:pPr>
              <w:pStyle w:val="2"/>
            </w:pPr>
            <w:r>
              <w:t>≥6</w:t>
            </w:r>
            <w:r>
              <w:t>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补助发放覆盖率</w:t>
            </w:r>
          </w:p>
        </w:tc>
        <w:tc>
          <w:tcPr>
            <w:tcW w:w="2891" w:type="dxa"/>
            <w:vAlign w:val="center"/>
          </w:tcPr>
          <w:p w:rsidR="00364F3B" w:rsidRDefault="002D383F">
            <w:pPr>
              <w:pStyle w:val="2"/>
            </w:pPr>
            <w:r>
              <w:t>补助发放覆盖率</w:t>
            </w:r>
          </w:p>
        </w:tc>
        <w:tc>
          <w:tcPr>
            <w:tcW w:w="1276" w:type="dxa"/>
            <w:vAlign w:val="center"/>
          </w:tcPr>
          <w:p w:rsidR="00364F3B" w:rsidRDefault="002D383F">
            <w:pPr>
              <w:pStyle w:val="2"/>
            </w:pPr>
            <w:r>
              <w:t>≥98%</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补助发放</w:t>
            </w:r>
          </w:p>
        </w:tc>
        <w:tc>
          <w:tcPr>
            <w:tcW w:w="2891" w:type="dxa"/>
            <w:vAlign w:val="center"/>
          </w:tcPr>
          <w:p w:rsidR="00364F3B" w:rsidRDefault="002D383F">
            <w:pPr>
              <w:pStyle w:val="2"/>
            </w:pPr>
            <w:r>
              <w:t>补助发放及时性</w:t>
            </w:r>
          </w:p>
        </w:tc>
        <w:tc>
          <w:tcPr>
            <w:tcW w:w="1276" w:type="dxa"/>
            <w:vAlign w:val="center"/>
          </w:tcPr>
          <w:p w:rsidR="00364F3B" w:rsidRDefault="002D383F">
            <w:pPr>
              <w:pStyle w:val="2"/>
            </w:pPr>
            <w:r>
              <w:t>及时</w:t>
            </w:r>
          </w:p>
        </w:tc>
        <w:tc>
          <w:tcPr>
            <w:tcW w:w="1843" w:type="dxa"/>
            <w:vAlign w:val="center"/>
          </w:tcPr>
          <w:p w:rsidR="00364F3B" w:rsidRDefault="002D383F">
            <w:pPr>
              <w:pStyle w:val="2"/>
            </w:pPr>
            <w:r>
              <w:t>文件规定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补助金额</w:t>
            </w:r>
          </w:p>
        </w:tc>
        <w:tc>
          <w:tcPr>
            <w:tcW w:w="2891" w:type="dxa"/>
            <w:vAlign w:val="center"/>
          </w:tcPr>
          <w:p w:rsidR="00364F3B" w:rsidRDefault="002D383F">
            <w:pPr>
              <w:pStyle w:val="2"/>
            </w:pPr>
            <w:r>
              <w:t>补助金额</w:t>
            </w:r>
          </w:p>
        </w:tc>
        <w:tc>
          <w:tcPr>
            <w:tcW w:w="1276" w:type="dxa"/>
            <w:vAlign w:val="center"/>
          </w:tcPr>
          <w:p w:rsidR="00364F3B" w:rsidRDefault="002D383F">
            <w:pPr>
              <w:pStyle w:val="2"/>
            </w:pPr>
            <w:r>
              <w:t>30</w:t>
            </w:r>
            <w:r>
              <w:t>万元</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科技进步贡献率</w:t>
            </w:r>
          </w:p>
        </w:tc>
        <w:tc>
          <w:tcPr>
            <w:tcW w:w="2891" w:type="dxa"/>
            <w:vAlign w:val="center"/>
          </w:tcPr>
          <w:p w:rsidR="00364F3B" w:rsidRDefault="002D383F">
            <w:pPr>
              <w:pStyle w:val="2"/>
            </w:pPr>
            <w:r>
              <w:t>科技进步贡献率</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≥95%</w:t>
            </w:r>
          </w:p>
        </w:tc>
        <w:tc>
          <w:tcPr>
            <w:tcW w:w="1843" w:type="dxa"/>
            <w:vAlign w:val="center"/>
          </w:tcPr>
          <w:p w:rsidR="00364F3B" w:rsidRDefault="002D383F">
            <w:pPr>
              <w:pStyle w:val="2"/>
            </w:pPr>
            <w:r>
              <w:t>文件规定</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5" w:name="_Toc_4_4_0000000017"/>
      <w:r>
        <w:rPr>
          <w:rFonts w:ascii="方正仿宋_GBK" w:eastAsia="方正仿宋_GBK" w:hAnsi="方正仿宋_GBK" w:cs="方正仿宋_GBK"/>
          <w:color w:val="000000"/>
          <w:sz w:val="28"/>
        </w:rPr>
        <w:t>14.2023</w:t>
      </w:r>
      <w:r>
        <w:rPr>
          <w:rFonts w:ascii="方正仿宋_GBK" w:eastAsia="方正仿宋_GBK" w:hAnsi="方正仿宋_GBK" w:cs="方正仿宋_GBK"/>
          <w:color w:val="000000"/>
          <w:sz w:val="28"/>
        </w:rPr>
        <w:t>年中染防治资金（用于农村地区清洁取暖任务运行补贴）</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（冀财资环</w:t>
      </w:r>
      <w:r>
        <w:rPr>
          <w:rFonts w:ascii="方正仿宋_GBK" w:eastAsia="方正仿宋_GBK" w:hAnsi="方正仿宋_GBK" w:cs="方正仿宋_GBK"/>
          <w:color w:val="000000"/>
          <w:sz w:val="28"/>
        </w:rPr>
        <w:t>[2022]89</w:t>
      </w:r>
      <w:r>
        <w:rPr>
          <w:rFonts w:ascii="方正仿宋_GBK" w:eastAsia="方正仿宋_GBK" w:hAnsi="方正仿宋_GBK" w:cs="方正仿宋_GBK"/>
          <w:color w:val="000000"/>
          <w:sz w:val="28"/>
        </w:rPr>
        <w:t>号）绩效目标表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13062323P00005010001X</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年中染防治资金（用于农村地区清洁取暖任务运行补贴）</w:t>
            </w:r>
            <w:r>
              <w:t xml:space="preserve"> </w:t>
            </w:r>
            <w:r>
              <w:t>（冀财资环</w:t>
            </w:r>
            <w:r>
              <w:t>[2022]89</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1255.00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1255.00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气价补贴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用于农村地区清洁取暖，用于做好大气污染防治，保障群众温暖过冬。</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清洁取暖覆盖率</w:t>
            </w:r>
          </w:p>
        </w:tc>
        <w:tc>
          <w:tcPr>
            <w:tcW w:w="2891" w:type="dxa"/>
            <w:vAlign w:val="center"/>
          </w:tcPr>
          <w:p w:rsidR="00364F3B" w:rsidRDefault="002D383F">
            <w:pPr>
              <w:pStyle w:val="2"/>
            </w:pPr>
            <w:r>
              <w:t>清洁取暖覆盖率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验收通过率</w:t>
            </w:r>
          </w:p>
        </w:tc>
        <w:tc>
          <w:tcPr>
            <w:tcW w:w="2891" w:type="dxa"/>
            <w:vAlign w:val="center"/>
          </w:tcPr>
          <w:p w:rsidR="00364F3B" w:rsidRDefault="002D383F">
            <w:pPr>
              <w:pStyle w:val="2"/>
            </w:pPr>
            <w:r>
              <w:t>验收通过率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全年资金使用率</w:t>
            </w:r>
          </w:p>
        </w:tc>
        <w:tc>
          <w:tcPr>
            <w:tcW w:w="2891" w:type="dxa"/>
            <w:vAlign w:val="center"/>
          </w:tcPr>
          <w:p w:rsidR="00364F3B" w:rsidRDefault="002D383F">
            <w:pPr>
              <w:pStyle w:val="2"/>
            </w:pPr>
            <w:r>
              <w:t>全年资金使用率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p>
        </w:tc>
        <w:tc>
          <w:tcPr>
            <w:tcW w:w="2891" w:type="dxa"/>
            <w:vAlign w:val="center"/>
          </w:tcPr>
          <w:p w:rsidR="00364F3B" w:rsidRDefault="002D383F">
            <w:pPr>
              <w:pStyle w:val="2"/>
            </w:pPr>
            <w:r>
              <w:t>成本控制率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资金发放到位率</w:t>
            </w:r>
          </w:p>
        </w:tc>
        <w:tc>
          <w:tcPr>
            <w:tcW w:w="2891" w:type="dxa"/>
            <w:vAlign w:val="center"/>
          </w:tcPr>
          <w:p w:rsidR="00364F3B" w:rsidRDefault="002D383F">
            <w:pPr>
              <w:pStyle w:val="2"/>
            </w:pPr>
            <w:r>
              <w:t>资金发放到位率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对象满意度</w:t>
            </w:r>
          </w:p>
        </w:tc>
        <w:tc>
          <w:tcPr>
            <w:tcW w:w="2891" w:type="dxa"/>
            <w:vAlign w:val="center"/>
          </w:tcPr>
          <w:p w:rsidR="00364F3B" w:rsidRDefault="002D383F">
            <w:pPr>
              <w:pStyle w:val="2"/>
            </w:pPr>
            <w:r>
              <w:t>对象满意度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6" w:name="_Toc_4_4_0000000018"/>
      <w:r>
        <w:rPr>
          <w:rFonts w:ascii="方正仿宋_GBK" w:eastAsia="方正仿宋_GBK" w:hAnsi="方正仿宋_GBK" w:cs="方正仿宋_GBK"/>
          <w:color w:val="000000"/>
          <w:sz w:val="28"/>
        </w:rPr>
        <w:t>15.2023</w:t>
      </w:r>
      <w:r>
        <w:rPr>
          <w:rFonts w:ascii="方正仿宋_GBK" w:eastAsia="方正仿宋_GBK" w:hAnsi="方正仿宋_GBK" w:cs="方正仿宋_GBK"/>
          <w:color w:val="000000"/>
          <w:sz w:val="28"/>
        </w:rPr>
        <w:t>年中央大气污染防治资金（用于农村地区气代煤电代</w:t>
      </w:r>
      <w:proofErr w:type="gramStart"/>
      <w:r>
        <w:rPr>
          <w:rFonts w:ascii="方正仿宋_GBK" w:eastAsia="方正仿宋_GBK" w:hAnsi="方正仿宋_GBK" w:cs="方正仿宋_GBK"/>
          <w:color w:val="000000"/>
          <w:sz w:val="28"/>
        </w:rPr>
        <w:t>煤改造</w:t>
      </w:r>
      <w:proofErr w:type="gramEnd"/>
      <w:r>
        <w:rPr>
          <w:rFonts w:ascii="方正仿宋_GBK" w:eastAsia="方正仿宋_GBK" w:hAnsi="方正仿宋_GBK" w:cs="方正仿宋_GBK"/>
          <w:color w:val="000000"/>
          <w:sz w:val="28"/>
        </w:rPr>
        <w:t>任务运行补助）</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（冀财建</w:t>
      </w:r>
      <w:r>
        <w:rPr>
          <w:rFonts w:ascii="方正仿宋_GBK" w:eastAsia="方正仿宋_GBK" w:hAnsi="方正仿宋_GBK" w:cs="方正仿宋_GBK"/>
          <w:color w:val="000000"/>
          <w:sz w:val="28"/>
        </w:rPr>
        <w:t>[2022]216</w:t>
      </w:r>
      <w:r>
        <w:rPr>
          <w:rFonts w:ascii="方正仿宋_GBK" w:eastAsia="方正仿宋_GBK" w:hAnsi="方正仿宋_GBK" w:cs="方正仿宋_GBK"/>
          <w:color w:val="000000"/>
          <w:sz w:val="28"/>
        </w:rPr>
        <w:t>号）</w:t>
      </w:r>
      <w:bookmarkEnd w:id="26"/>
    </w:p>
    <w:p w:rsidR="00364F3B" w:rsidRDefault="002D383F">
      <w:pPr>
        <w:ind w:firstLine="560"/>
        <w:outlineLvl w:val="3"/>
      </w:pPr>
      <w:r>
        <w:rPr>
          <w:rFonts w:ascii="方正仿宋_GBK" w:eastAsia="方正仿宋_GBK" w:hAnsi="方正仿宋_GBK" w:cs="方正仿宋_GBK"/>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13062323P000051100027</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2023</w:t>
            </w:r>
            <w:r>
              <w:t>年中央大气污染防治资金（用于农村地区气代煤电代</w:t>
            </w:r>
            <w:proofErr w:type="gramStart"/>
            <w:r>
              <w:t>煤改造</w:t>
            </w:r>
            <w:proofErr w:type="gramEnd"/>
            <w:r>
              <w:t>任务运行补助）</w:t>
            </w:r>
            <w:r>
              <w:t xml:space="preserve"> </w:t>
            </w:r>
            <w:r>
              <w:t>（冀财建</w:t>
            </w:r>
            <w:r>
              <w:t>[2022]216</w:t>
            </w:r>
            <w:r>
              <w:t>号）</w:t>
            </w:r>
          </w:p>
          <w:p w:rsidR="00364F3B" w:rsidRDefault="00364F3B">
            <w:pPr>
              <w:pStyle w:val="2"/>
            </w:pP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666.00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666.00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气价补贴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666.00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用于农村地区清洁取暖，用于做好大气污染防治，保障群众温暖过冬。</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清洁取暖覆盖率</w:t>
            </w:r>
          </w:p>
        </w:tc>
        <w:tc>
          <w:tcPr>
            <w:tcW w:w="2891" w:type="dxa"/>
            <w:vAlign w:val="center"/>
          </w:tcPr>
          <w:p w:rsidR="00364F3B" w:rsidRDefault="002D383F">
            <w:pPr>
              <w:pStyle w:val="2"/>
            </w:pPr>
            <w:r>
              <w:t>清洁取暖覆盖率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验收通过率</w:t>
            </w:r>
          </w:p>
        </w:tc>
        <w:tc>
          <w:tcPr>
            <w:tcW w:w="2891" w:type="dxa"/>
            <w:vAlign w:val="center"/>
          </w:tcPr>
          <w:p w:rsidR="00364F3B" w:rsidRDefault="002D383F">
            <w:pPr>
              <w:pStyle w:val="2"/>
            </w:pPr>
            <w:r>
              <w:t>验收通过率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全年资金使用率</w:t>
            </w:r>
          </w:p>
        </w:tc>
        <w:tc>
          <w:tcPr>
            <w:tcW w:w="2891" w:type="dxa"/>
            <w:vAlign w:val="center"/>
          </w:tcPr>
          <w:p w:rsidR="00364F3B" w:rsidRDefault="002D383F">
            <w:pPr>
              <w:pStyle w:val="2"/>
            </w:pPr>
            <w:r>
              <w:t>全年资金使用率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p>
        </w:tc>
        <w:tc>
          <w:tcPr>
            <w:tcW w:w="2891" w:type="dxa"/>
            <w:vAlign w:val="center"/>
          </w:tcPr>
          <w:p w:rsidR="00364F3B" w:rsidRDefault="002D383F">
            <w:pPr>
              <w:pStyle w:val="2"/>
            </w:pPr>
            <w:r>
              <w:t>成本控制率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生态效益指标</w:t>
            </w:r>
          </w:p>
        </w:tc>
        <w:tc>
          <w:tcPr>
            <w:tcW w:w="1332" w:type="dxa"/>
            <w:vAlign w:val="center"/>
          </w:tcPr>
          <w:p w:rsidR="00364F3B" w:rsidRDefault="002D383F">
            <w:pPr>
              <w:pStyle w:val="2"/>
            </w:pPr>
            <w:r>
              <w:t>资金发放到位率</w:t>
            </w:r>
          </w:p>
        </w:tc>
        <w:tc>
          <w:tcPr>
            <w:tcW w:w="2891" w:type="dxa"/>
            <w:vAlign w:val="center"/>
          </w:tcPr>
          <w:p w:rsidR="00364F3B" w:rsidRDefault="002D383F">
            <w:pPr>
              <w:pStyle w:val="2"/>
            </w:pPr>
            <w:r>
              <w:t>资金发放到位率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对象满意度</w:t>
            </w:r>
          </w:p>
        </w:tc>
        <w:tc>
          <w:tcPr>
            <w:tcW w:w="2891" w:type="dxa"/>
            <w:vAlign w:val="center"/>
          </w:tcPr>
          <w:p w:rsidR="00364F3B" w:rsidRDefault="002D383F">
            <w:pPr>
              <w:pStyle w:val="2"/>
            </w:pPr>
            <w:r>
              <w:t>对象满意度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r>
        <w:rPr>
          <w:rFonts w:ascii="方正仿宋_GBK" w:eastAsia="方正仿宋_GBK" w:hAnsi="方正仿宋_GBK" w:cs="方正仿宋_GBK"/>
          <w:color w:val="000000"/>
          <w:sz w:val="28"/>
        </w:rPr>
        <w:t>16.</w:t>
      </w:r>
      <w:r>
        <w:rPr>
          <w:rFonts w:ascii="方正仿宋_GBK" w:eastAsia="方正仿宋_GBK" w:hAnsi="方正仿宋_GBK" w:cs="方正仿宋_GBK"/>
          <w:color w:val="000000"/>
          <w:sz w:val="28"/>
        </w:rPr>
        <w:t>初次新增</w:t>
      </w:r>
      <w:proofErr w:type="gramStart"/>
      <w:r>
        <w:rPr>
          <w:rFonts w:ascii="方正仿宋_GBK" w:eastAsia="方正仿宋_GBK" w:hAnsi="方正仿宋_GBK" w:cs="方正仿宋_GBK"/>
          <w:color w:val="000000"/>
          <w:sz w:val="28"/>
        </w:rPr>
        <w:t>规</w:t>
      </w:r>
      <w:proofErr w:type="gramEnd"/>
      <w:r>
        <w:rPr>
          <w:rFonts w:ascii="方正仿宋_GBK" w:eastAsia="方正仿宋_GBK" w:hAnsi="方正仿宋_GBK" w:cs="方正仿宋_GBK"/>
          <w:color w:val="000000"/>
          <w:sz w:val="28"/>
        </w:rPr>
        <w:t>上企业奖励资金绩效目标表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13062323P00004810008D</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初次新增</w:t>
            </w:r>
            <w:proofErr w:type="gramStart"/>
            <w:r>
              <w:t>规</w:t>
            </w:r>
            <w:proofErr w:type="gramEnd"/>
            <w:r>
              <w:t>上企业奖励资金</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55.00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55.00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初次新增</w:t>
            </w:r>
            <w:proofErr w:type="gramStart"/>
            <w:r>
              <w:t>规</w:t>
            </w:r>
            <w:proofErr w:type="gramEnd"/>
            <w:r>
              <w:t>上企业奖励资金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55.00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完成初次新增</w:t>
            </w:r>
            <w:proofErr w:type="gramStart"/>
            <w:r>
              <w:t>规</w:t>
            </w:r>
            <w:proofErr w:type="gramEnd"/>
            <w:r>
              <w:t>上企业奖励资金</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资金到位率</w:t>
            </w:r>
          </w:p>
        </w:tc>
        <w:tc>
          <w:tcPr>
            <w:tcW w:w="2891" w:type="dxa"/>
            <w:vAlign w:val="center"/>
          </w:tcPr>
          <w:p w:rsidR="00364F3B" w:rsidRDefault="002D383F">
            <w:pPr>
              <w:pStyle w:val="2"/>
            </w:pPr>
            <w:r>
              <w:t>资金到位率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正常使用率</w:t>
            </w:r>
          </w:p>
        </w:tc>
        <w:tc>
          <w:tcPr>
            <w:tcW w:w="2891" w:type="dxa"/>
            <w:vAlign w:val="center"/>
          </w:tcPr>
          <w:p w:rsidR="00364F3B" w:rsidRDefault="002D383F">
            <w:pPr>
              <w:pStyle w:val="2"/>
            </w:pPr>
            <w:r>
              <w:t>正常使用率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发放率</w:t>
            </w:r>
          </w:p>
        </w:tc>
        <w:tc>
          <w:tcPr>
            <w:tcW w:w="2891" w:type="dxa"/>
            <w:vAlign w:val="center"/>
          </w:tcPr>
          <w:p w:rsidR="00364F3B" w:rsidRDefault="002D383F">
            <w:pPr>
              <w:pStyle w:val="2"/>
            </w:pPr>
            <w:r>
              <w:t>发放率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r>
              <w:t>(%)</w:t>
            </w:r>
          </w:p>
        </w:tc>
        <w:tc>
          <w:tcPr>
            <w:tcW w:w="2891" w:type="dxa"/>
            <w:vAlign w:val="center"/>
          </w:tcPr>
          <w:p w:rsidR="00364F3B" w:rsidRDefault="002D383F">
            <w:pPr>
              <w:pStyle w:val="2"/>
            </w:pPr>
            <w:r>
              <w:t>成本控制率</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7" w:name="_Toc_4_4_0000000021"/>
      <w:r>
        <w:rPr>
          <w:rFonts w:ascii="方正仿宋_GBK" w:eastAsia="方正仿宋_GBK" w:hAnsi="方正仿宋_GBK" w:cs="方正仿宋_GBK"/>
          <w:color w:val="000000"/>
          <w:sz w:val="28"/>
        </w:rPr>
        <w:t>17.</w:t>
      </w:r>
      <w:r>
        <w:rPr>
          <w:rFonts w:ascii="方正仿宋_GBK" w:eastAsia="方正仿宋_GBK" w:hAnsi="方正仿宋_GBK" w:cs="方正仿宋_GBK"/>
          <w:color w:val="000000"/>
          <w:sz w:val="28"/>
        </w:rPr>
        <w:t>大气污染防治专项资金（冀财建</w:t>
      </w:r>
      <w:r>
        <w:rPr>
          <w:rFonts w:ascii="方正仿宋_GBK" w:eastAsia="方正仿宋_GBK" w:hAnsi="方正仿宋_GBK" w:cs="方正仿宋_GBK"/>
          <w:color w:val="000000"/>
          <w:sz w:val="28"/>
        </w:rPr>
        <w:t>[2022]279</w:t>
      </w:r>
      <w:r>
        <w:rPr>
          <w:rFonts w:ascii="方正仿宋_GBK" w:eastAsia="方正仿宋_GBK" w:hAnsi="方正仿宋_GBK" w:cs="方正仿宋_GBK"/>
          <w:color w:val="000000"/>
          <w:sz w:val="28"/>
        </w:rPr>
        <w:t>号）绩效目标表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13062322P00941310001R</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大气污染防治专项资金（冀财建</w:t>
            </w:r>
            <w:r>
              <w:t>[2022]279</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172.75</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172.75</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气价补贴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172.75</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用于农村地区清洁取暖，用于做好大气污染防治，保障群众温暖过冬。</w:t>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清洁取暖覆盖率</w:t>
            </w:r>
          </w:p>
        </w:tc>
        <w:tc>
          <w:tcPr>
            <w:tcW w:w="2891" w:type="dxa"/>
            <w:vAlign w:val="center"/>
          </w:tcPr>
          <w:p w:rsidR="00364F3B" w:rsidRDefault="002D383F">
            <w:pPr>
              <w:pStyle w:val="2"/>
            </w:pPr>
            <w:r>
              <w:t>清洁取暖覆盖率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验收通过率</w:t>
            </w:r>
          </w:p>
        </w:tc>
        <w:tc>
          <w:tcPr>
            <w:tcW w:w="2891" w:type="dxa"/>
            <w:vAlign w:val="center"/>
          </w:tcPr>
          <w:p w:rsidR="00364F3B" w:rsidRDefault="002D383F">
            <w:pPr>
              <w:pStyle w:val="2"/>
            </w:pPr>
            <w:r>
              <w:t>验收通过率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全年资金使用率</w:t>
            </w:r>
          </w:p>
        </w:tc>
        <w:tc>
          <w:tcPr>
            <w:tcW w:w="2891" w:type="dxa"/>
            <w:vAlign w:val="center"/>
          </w:tcPr>
          <w:p w:rsidR="00364F3B" w:rsidRDefault="002D383F">
            <w:pPr>
              <w:pStyle w:val="2"/>
            </w:pPr>
            <w:r>
              <w:t>全年资金使用率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p>
        </w:tc>
        <w:tc>
          <w:tcPr>
            <w:tcW w:w="2891" w:type="dxa"/>
            <w:vAlign w:val="center"/>
          </w:tcPr>
          <w:p w:rsidR="00364F3B" w:rsidRDefault="002D383F">
            <w:pPr>
              <w:pStyle w:val="2"/>
            </w:pPr>
            <w:r>
              <w:t>成本控制率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资金发放到位率</w:t>
            </w:r>
          </w:p>
        </w:tc>
        <w:tc>
          <w:tcPr>
            <w:tcW w:w="2891" w:type="dxa"/>
            <w:vAlign w:val="center"/>
          </w:tcPr>
          <w:p w:rsidR="00364F3B" w:rsidRDefault="002D383F">
            <w:pPr>
              <w:pStyle w:val="2"/>
            </w:pPr>
            <w:r>
              <w:t>资金发放到位率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对象满意度</w:t>
            </w:r>
          </w:p>
        </w:tc>
        <w:tc>
          <w:tcPr>
            <w:tcW w:w="2891" w:type="dxa"/>
            <w:vAlign w:val="center"/>
          </w:tcPr>
          <w:p w:rsidR="00364F3B" w:rsidRDefault="002D383F">
            <w:pPr>
              <w:pStyle w:val="2"/>
            </w:pPr>
            <w:r>
              <w:t>对象满意度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8" w:name="_Toc_4_4_0000000022"/>
      <w:r>
        <w:rPr>
          <w:rFonts w:ascii="方正仿宋_GBK" w:eastAsia="方正仿宋_GBK" w:hAnsi="方正仿宋_GBK" w:cs="方正仿宋_GBK"/>
          <w:color w:val="000000"/>
          <w:sz w:val="28"/>
        </w:rPr>
        <w:t>18.</w:t>
      </w:r>
      <w:r>
        <w:rPr>
          <w:rFonts w:ascii="方正仿宋_GBK" w:eastAsia="方正仿宋_GBK" w:hAnsi="方正仿宋_GBK" w:cs="方正仿宋_GBK"/>
          <w:color w:val="000000"/>
          <w:sz w:val="28"/>
        </w:rPr>
        <w:t>电子商务领导小组办公专项费用绩效目标表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13062323P00004810007R</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电子商务领导小组办公专项费用</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41.00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41.00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电子商务领导小组专项办公费</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41.00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保障电商工作人员正常工作，保障电商大厦正常工作运转。</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资金到位率</w:t>
            </w:r>
          </w:p>
        </w:tc>
        <w:tc>
          <w:tcPr>
            <w:tcW w:w="2891" w:type="dxa"/>
            <w:vAlign w:val="center"/>
          </w:tcPr>
          <w:p w:rsidR="00364F3B" w:rsidRDefault="002D383F">
            <w:pPr>
              <w:pStyle w:val="2"/>
            </w:pPr>
            <w:r>
              <w:t>办公专项费用发放到位率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资金发放准确率</w:t>
            </w:r>
          </w:p>
        </w:tc>
        <w:tc>
          <w:tcPr>
            <w:tcW w:w="2891" w:type="dxa"/>
            <w:vAlign w:val="center"/>
          </w:tcPr>
          <w:p w:rsidR="00364F3B" w:rsidRDefault="002D383F">
            <w:pPr>
              <w:pStyle w:val="2"/>
            </w:pPr>
            <w:r>
              <w:t>资金发放准确率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资金发放完成率</w:t>
            </w:r>
          </w:p>
        </w:tc>
        <w:tc>
          <w:tcPr>
            <w:tcW w:w="2891" w:type="dxa"/>
            <w:vAlign w:val="center"/>
          </w:tcPr>
          <w:p w:rsidR="00364F3B" w:rsidRDefault="002D383F">
            <w:pPr>
              <w:pStyle w:val="2"/>
            </w:pPr>
            <w:r>
              <w:t>资金发放完成率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按预算资金完成率</w:t>
            </w:r>
          </w:p>
        </w:tc>
        <w:tc>
          <w:tcPr>
            <w:tcW w:w="2891" w:type="dxa"/>
            <w:vAlign w:val="center"/>
          </w:tcPr>
          <w:p w:rsidR="00364F3B" w:rsidRDefault="002D383F">
            <w:pPr>
              <w:pStyle w:val="2"/>
            </w:pPr>
            <w:r>
              <w:t>按预算资金完成率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工作完成率</w:t>
            </w:r>
          </w:p>
        </w:tc>
        <w:tc>
          <w:tcPr>
            <w:tcW w:w="2891" w:type="dxa"/>
            <w:vAlign w:val="center"/>
          </w:tcPr>
          <w:p w:rsidR="00364F3B" w:rsidRDefault="002D383F">
            <w:pPr>
              <w:pStyle w:val="2"/>
            </w:pPr>
            <w:r>
              <w:t>工作完成率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工作方案</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29" w:name="_Toc_4_4_0000000023"/>
      <w:r>
        <w:rPr>
          <w:rFonts w:ascii="方正仿宋_GBK" w:eastAsia="方正仿宋_GBK" w:hAnsi="方正仿宋_GBK" w:cs="方正仿宋_GBK"/>
          <w:color w:val="000000"/>
          <w:sz w:val="28"/>
        </w:rPr>
        <w:t>19.</w:t>
      </w:r>
      <w:r>
        <w:rPr>
          <w:rFonts w:ascii="方正仿宋_GBK" w:eastAsia="方正仿宋_GBK" w:hAnsi="方正仿宋_GBK" w:cs="方正仿宋_GBK"/>
          <w:color w:val="000000"/>
          <w:sz w:val="28"/>
        </w:rPr>
        <w:t>电子政务</w:t>
      </w:r>
      <w:proofErr w:type="gramStart"/>
      <w:r>
        <w:rPr>
          <w:rFonts w:ascii="方正仿宋_GBK" w:eastAsia="方正仿宋_GBK" w:hAnsi="方正仿宋_GBK" w:cs="方正仿宋_GBK"/>
          <w:color w:val="000000"/>
          <w:sz w:val="28"/>
        </w:rPr>
        <w:t>网</w:t>
      </w:r>
      <w:proofErr w:type="gramEnd"/>
      <w:r>
        <w:rPr>
          <w:rFonts w:ascii="方正仿宋_GBK" w:eastAsia="方正仿宋_GBK" w:hAnsi="方正仿宋_GBK" w:cs="方正仿宋_GBK"/>
          <w:color w:val="000000"/>
          <w:sz w:val="28"/>
        </w:rPr>
        <w:t>网络租赁费绩效目标表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13062323P000048100014</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电子政务</w:t>
            </w:r>
            <w:proofErr w:type="gramStart"/>
            <w:r>
              <w:t>网</w:t>
            </w:r>
            <w:proofErr w:type="gramEnd"/>
            <w:r>
              <w:t>网络租赁费</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52.96</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52.96</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电子</w:t>
            </w:r>
            <w:proofErr w:type="gramStart"/>
            <w:r>
              <w:t>政务网</w:t>
            </w:r>
            <w:proofErr w:type="gramEnd"/>
            <w:r>
              <w:t>租赁费</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52.96</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目标内容</w:t>
            </w:r>
            <w:r>
              <w:t>1</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资金支付率</w:t>
            </w:r>
          </w:p>
        </w:tc>
        <w:tc>
          <w:tcPr>
            <w:tcW w:w="2891" w:type="dxa"/>
            <w:vAlign w:val="center"/>
          </w:tcPr>
          <w:p w:rsidR="00364F3B" w:rsidRDefault="002D383F">
            <w:pPr>
              <w:pStyle w:val="2"/>
            </w:pPr>
            <w:r>
              <w:t>资金支付时效率</w:t>
            </w:r>
          </w:p>
        </w:tc>
        <w:tc>
          <w:tcPr>
            <w:tcW w:w="1276" w:type="dxa"/>
            <w:vAlign w:val="center"/>
          </w:tcPr>
          <w:p w:rsidR="00364F3B" w:rsidRDefault="002D383F">
            <w:pPr>
              <w:pStyle w:val="2"/>
            </w:pPr>
            <w:r>
              <w:t>≥100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工程质量合格率</w:t>
            </w:r>
          </w:p>
        </w:tc>
        <w:tc>
          <w:tcPr>
            <w:tcW w:w="2891" w:type="dxa"/>
            <w:vAlign w:val="center"/>
          </w:tcPr>
          <w:p w:rsidR="00364F3B" w:rsidRDefault="002D383F">
            <w:pPr>
              <w:pStyle w:val="2"/>
            </w:pPr>
            <w:r>
              <w:t>工程质量合格率</w:t>
            </w:r>
          </w:p>
        </w:tc>
        <w:tc>
          <w:tcPr>
            <w:tcW w:w="1276" w:type="dxa"/>
            <w:vAlign w:val="center"/>
          </w:tcPr>
          <w:p w:rsidR="00364F3B" w:rsidRDefault="002D383F">
            <w:pPr>
              <w:pStyle w:val="2"/>
            </w:pPr>
            <w:r>
              <w:t>≥100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完成及时率</w:t>
            </w:r>
          </w:p>
        </w:tc>
        <w:tc>
          <w:tcPr>
            <w:tcW w:w="2891" w:type="dxa"/>
            <w:vAlign w:val="center"/>
          </w:tcPr>
          <w:p w:rsidR="00364F3B" w:rsidRDefault="002D383F">
            <w:pPr>
              <w:pStyle w:val="2"/>
            </w:pPr>
            <w:r>
              <w:t>完成及时率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p>
        </w:tc>
        <w:tc>
          <w:tcPr>
            <w:tcW w:w="2891" w:type="dxa"/>
            <w:vAlign w:val="center"/>
          </w:tcPr>
          <w:p w:rsidR="00364F3B" w:rsidRDefault="002D383F">
            <w:pPr>
              <w:pStyle w:val="2"/>
            </w:pPr>
            <w:r>
              <w:t>成本控制率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长期使用率</w:t>
            </w:r>
          </w:p>
        </w:tc>
        <w:tc>
          <w:tcPr>
            <w:tcW w:w="2891" w:type="dxa"/>
            <w:vAlign w:val="center"/>
          </w:tcPr>
          <w:p w:rsidR="00364F3B" w:rsidRDefault="002D383F">
            <w:pPr>
              <w:pStyle w:val="2"/>
            </w:pPr>
            <w:r>
              <w:t>能够长期较好的保障机关单位网络使用的需求</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客户满意度</w:t>
            </w:r>
          </w:p>
        </w:tc>
        <w:tc>
          <w:tcPr>
            <w:tcW w:w="2891" w:type="dxa"/>
            <w:vAlign w:val="center"/>
          </w:tcPr>
          <w:p w:rsidR="00364F3B" w:rsidRDefault="002D383F">
            <w:pPr>
              <w:pStyle w:val="2"/>
            </w:pPr>
            <w:r>
              <w:t>客户满意度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0" w:name="_Toc_4_4_0000000024"/>
      <w:r>
        <w:rPr>
          <w:rFonts w:ascii="方正仿宋_GBK" w:eastAsia="方正仿宋_GBK" w:hAnsi="方正仿宋_GBK" w:cs="方正仿宋_GBK"/>
          <w:color w:val="000000"/>
          <w:sz w:val="28"/>
        </w:rPr>
        <w:t>20.</w:t>
      </w:r>
      <w:r>
        <w:rPr>
          <w:rFonts w:ascii="方正仿宋_GBK" w:eastAsia="方正仿宋_GBK" w:hAnsi="方正仿宋_GBK" w:cs="方正仿宋_GBK"/>
          <w:color w:val="000000"/>
          <w:sz w:val="28"/>
        </w:rPr>
        <w:t>洁净</w:t>
      </w:r>
      <w:proofErr w:type="gramStart"/>
      <w:r>
        <w:rPr>
          <w:rFonts w:ascii="方正仿宋_GBK" w:eastAsia="方正仿宋_GBK" w:hAnsi="方正仿宋_GBK" w:cs="方正仿宋_GBK"/>
          <w:color w:val="000000"/>
          <w:sz w:val="28"/>
        </w:rPr>
        <w:t>煤销售</w:t>
      </w:r>
      <w:proofErr w:type="gramEnd"/>
      <w:r>
        <w:rPr>
          <w:rFonts w:ascii="方正仿宋_GBK" w:eastAsia="方正仿宋_GBK" w:hAnsi="方正仿宋_GBK" w:cs="方正仿宋_GBK"/>
          <w:color w:val="000000"/>
          <w:sz w:val="28"/>
        </w:rPr>
        <w:t>系统维护费用绩效目标表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13062323P00004810003B</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洁净</w:t>
            </w:r>
            <w:proofErr w:type="gramStart"/>
            <w:r>
              <w:t>煤销售</w:t>
            </w:r>
            <w:proofErr w:type="gramEnd"/>
            <w:r>
              <w:t>系统维护费用</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0.50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0.50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洁净</w:t>
            </w:r>
            <w:proofErr w:type="gramStart"/>
            <w:r>
              <w:t>煤销售</w:t>
            </w:r>
            <w:proofErr w:type="gramEnd"/>
            <w:r>
              <w:t>系统维护费</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0.50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洁净</w:t>
            </w:r>
            <w:proofErr w:type="gramStart"/>
            <w:r>
              <w:t>煤销售</w:t>
            </w:r>
            <w:proofErr w:type="gramEnd"/>
            <w:r>
              <w:t>系统正常使用，保证数据上报准确性、及时性。</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制作数量</w:t>
            </w:r>
          </w:p>
        </w:tc>
        <w:tc>
          <w:tcPr>
            <w:tcW w:w="2891" w:type="dxa"/>
            <w:vAlign w:val="center"/>
          </w:tcPr>
          <w:p w:rsidR="00364F3B" w:rsidRDefault="002D383F">
            <w:pPr>
              <w:pStyle w:val="2"/>
            </w:pPr>
            <w:r>
              <w:t>制作数量</w:t>
            </w:r>
          </w:p>
        </w:tc>
        <w:tc>
          <w:tcPr>
            <w:tcW w:w="1276" w:type="dxa"/>
            <w:vAlign w:val="center"/>
          </w:tcPr>
          <w:p w:rsidR="00364F3B" w:rsidRDefault="002D383F">
            <w:pPr>
              <w:pStyle w:val="2"/>
            </w:pPr>
            <w:r>
              <w:t>1</w:t>
            </w:r>
            <w:r>
              <w:t>个</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资金发放准确率</w:t>
            </w:r>
          </w:p>
        </w:tc>
        <w:tc>
          <w:tcPr>
            <w:tcW w:w="2891" w:type="dxa"/>
            <w:vAlign w:val="center"/>
          </w:tcPr>
          <w:p w:rsidR="00364F3B" w:rsidRDefault="002D383F">
            <w:pPr>
              <w:pStyle w:val="2"/>
            </w:pPr>
            <w:r>
              <w:t>资金发放准确率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支付及时率</w:t>
            </w:r>
          </w:p>
        </w:tc>
        <w:tc>
          <w:tcPr>
            <w:tcW w:w="2891" w:type="dxa"/>
            <w:vAlign w:val="center"/>
          </w:tcPr>
          <w:p w:rsidR="00364F3B" w:rsidRDefault="002D383F">
            <w:pPr>
              <w:pStyle w:val="2"/>
            </w:pPr>
            <w:r>
              <w:t>支付及时率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发放完成率</w:t>
            </w:r>
          </w:p>
        </w:tc>
        <w:tc>
          <w:tcPr>
            <w:tcW w:w="2891" w:type="dxa"/>
            <w:vAlign w:val="center"/>
          </w:tcPr>
          <w:p w:rsidR="00364F3B" w:rsidRDefault="002D383F">
            <w:pPr>
              <w:pStyle w:val="2"/>
            </w:pPr>
            <w:r>
              <w:t>发放完成率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工作完成率</w:t>
            </w:r>
          </w:p>
        </w:tc>
        <w:tc>
          <w:tcPr>
            <w:tcW w:w="2891" w:type="dxa"/>
            <w:vAlign w:val="center"/>
          </w:tcPr>
          <w:p w:rsidR="00364F3B" w:rsidRDefault="002D383F">
            <w:pPr>
              <w:pStyle w:val="2"/>
            </w:pPr>
            <w:r>
              <w:t>工作完成率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1" w:name="_Toc_4_4_0000000025"/>
      <w:r>
        <w:rPr>
          <w:rFonts w:ascii="方正仿宋_GBK" w:eastAsia="方正仿宋_GBK" w:hAnsi="方正仿宋_GBK" w:cs="方正仿宋_GBK"/>
          <w:color w:val="000000"/>
          <w:sz w:val="28"/>
        </w:rPr>
        <w:t>21.</w:t>
      </w:r>
      <w:r>
        <w:rPr>
          <w:rFonts w:ascii="方正仿宋_GBK" w:eastAsia="方正仿宋_GBK" w:hAnsi="方正仿宋_GBK" w:cs="方正仿宋_GBK"/>
          <w:color w:val="000000"/>
          <w:sz w:val="28"/>
        </w:rPr>
        <w:t>科技</w:t>
      </w:r>
      <w:proofErr w:type="gramStart"/>
      <w:r>
        <w:rPr>
          <w:rFonts w:ascii="方正仿宋_GBK" w:eastAsia="方正仿宋_GBK" w:hAnsi="方正仿宋_GBK" w:cs="方正仿宋_GBK"/>
          <w:color w:val="000000"/>
          <w:sz w:val="28"/>
        </w:rPr>
        <w:t>创新奖补资金</w:t>
      </w:r>
      <w:proofErr w:type="gramEnd"/>
      <w:r>
        <w:rPr>
          <w:rFonts w:ascii="方正仿宋_GBK" w:eastAsia="方正仿宋_GBK" w:hAnsi="方正仿宋_GBK" w:cs="方正仿宋_GBK"/>
          <w:color w:val="000000"/>
          <w:sz w:val="28"/>
        </w:rPr>
        <w:t>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13062323P00004810004Y</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科技</w:t>
            </w:r>
            <w:proofErr w:type="gramStart"/>
            <w:r>
              <w:t>创新奖补资金</w:t>
            </w:r>
            <w:proofErr w:type="gramEnd"/>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70.00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70.00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科技</w:t>
            </w:r>
            <w:proofErr w:type="gramStart"/>
            <w:r>
              <w:t>创新奖补支出</w:t>
            </w:r>
            <w:proofErr w:type="gramEnd"/>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70.00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对全县企业摸排统计并及时拨付资金</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数据整理完成率</w:t>
            </w:r>
          </w:p>
        </w:tc>
        <w:tc>
          <w:tcPr>
            <w:tcW w:w="2891" w:type="dxa"/>
            <w:vAlign w:val="center"/>
          </w:tcPr>
          <w:p w:rsidR="00364F3B" w:rsidRDefault="002D383F">
            <w:pPr>
              <w:pStyle w:val="2"/>
            </w:pPr>
            <w:r>
              <w:t>数据整理完成率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业务工作完成率（</w:t>
            </w:r>
            <w:r>
              <w:t>%</w:t>
            </w:r>
            <w:r>
              <w:t>）</w:t>
            </w:r>
          </w:p>
        </w:tc>
        <w:tc>
          <w:tcPr>
            <w:tcW w:w="2891" w:type="dxa"/>
            <w:vAlign w:val="center"/>
          </w:tcPr>
          <w:p w:rsidR="00364F3B" w:rsidRDefault="002D383F">
            <w:pPr>
              <w:pStyle w:val="2"/>
            </w:pPr>
            <w:r>
              <w:t>业务工作完成率（</w:t>
            </w:r>
            <w:r>
              <w:t>%</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资金发放准时率</w:t>
            </w:r>
          </w:p>
        </w:tc>
        <w:tc>
          <w:tcPr>
            <w:tcW w:w="2891" w:type="dxa"/>
            <w:vAlign w:val="center"/>
          </w:tcPr>
          <w:p w:rsidR="00364F3B" w:rsidRDefault="002D383F">
            <w:pPr>
              <w:pStyle w:val="2"/>
            </w:pPr>
            <w:r>
              <w:t>资金发放准时率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预算执行率</w:t>
            </w:r>
          </w:p>
        </w:tc>
        <w:tc>
          <w:tcPr>
            <w:tcW w:w="2891" w:type="dxa"/>
            <w:vAlign w:val="center"/>
          </w:tcPr>
          <w:p w:rsidR="00364F3B" w:rsidRDefault="002D383F">
            <w:pPr>
              <w:pStyle w:val="2"/>
            </w:pPr>
            <w:r>
              <w:t>预算执行率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科技进步贡献率</w:t>
            </w:r>
          </w:p>
        </w:tc>
        <w:tc>
          <w:tcPr>
            <w:tcW w:w="2891" w:type="dxa"/>
            <w:vAlign w:val="center"/>
          </w:tcPr>
          <w:p w:rsidR="00364F3B" w:rsidRDefault="002D383F">
            <w:pPr>
              <w:pStyle w:val="2"/>
            </w:pPr>
            <w:r>
              <w:t>科技进步贡献率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2" w:name="_Toc_4_4_0000000026"/>
      <w:r>
        <w:rPr>
          <w:rFonts w:ascii="方正仿宋_GBK" w:eastAsia="方正仿宋_GBK" w:hAnsi="方正仿宋_GBK" w:cs="方正仿宋_GBK"/>
          <w:color w:val="000000"/>
          <w:sz w:val="28"/>
        </w:rPr>
        <w:t>22.</w:t>
      </w:r>
      <w:r>
        <w:rPr>
          <w:rFonts w:ascii="方正仿宋_GBK" w:eastAsia="方正仿宋_GBK" w:hAnsi="方正仿宋_GBK" w:cs="方正仿宋_GBK"/>
          <w:color w:val="000000"/>
          <w:sz w:val="28"/>
        </w:rPr>
        <w:t>科技经费绩效目标表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13062323P000048100091</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科技经费</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科技支出</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组织实施全县技术创新工作，做好全县工业科技进步工作。</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科技交流活动</w:t>
            </w:r>
          </w:p>
        </w:tc>
        <w:tc>
          <w:tcPr>
            <w:tcW w:w="2891" w:type="dxa"/>
            <w:vAlign w:val="center"/>
          </w:tcPr>
          <w:p w:rsidR="00364F3B" w:rsidRDefault="002D383F">
            <w:pPr>
              <w:pStyle w:val="2"/>
            </w:pPr>
            <w:r>
              <w:t>科技交流活动</w:t>
            </w:r>
          </w:p>
        </w:tc>
        <w:tc>
          <w:tcPr>
            <w:tcW w:w="1276" w:type="dxa"/>
            <w:vAlign w:val="center"/>
          </w:tcPr>
          <w:p w:rsidR="00364F3B" w:rsidRDefault="002D383F">
            <w:pPr>
              <w:pStyle w:val="2"/>
            </w:pPr>
            <w:r>
              <w:t>≥6</w:t>
            </w:r>
            <w:r>
              <w:t>次</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科技管理业务工作保障率</w:t>
            </w:r>
          </w:p>
        </w:tc>
        <w:tc>
          <w:tcPr>
            <w:tcW w:w="2891" w:type="dxa"/>
            <w:vAlign w:val="center"/>
          </w:tcPr>
          <w:p w:rsidR="00364F3B" w:rsidRDefault="002D383F">
            <w:pPr>
              <w:pStyle w:val="2"/>
            </w:pPr>
            <w:r>
              <w:t>科技管理业务工作保障率</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组织宣传活动次数</w:t>
            </w:r>
          </w:p>
        </w:tc>
        <w:tc>
          <w:tcPr>
            <w:tcW w:w="2891" w:type="dxa"/>
            <w:vAlign w:val="center"/>
          </w:tcPr>
          <w:p w:rsidR="00364F3B" w:rsidRDefault="002D383F">
            <w:pPr>
              <w:pStyle w:val="2"/>
            </w:pPr>
            <w:r>
              <w:t>组织宣传活动次数</w:t>
            </w:r>
          </w:p>
        </w:tc>
        <w:tc>
          <w:tcPr>
            <w:tcW w:w="1276" w:type="dxa"/>
            <w:vAlign w:val="center"/>
          </w:tcPr>
          <w:p w:rsidR="00364F3B" w:rsidRDefault="002D383F">
            <w:pPr>
              <w:pStyle w:val="2"/>
            </w:pPr>
            <w:r>
              <w:t>≥8</w:t>
            </w:r>
            <w:r>
              <w:t>次</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预算执行率（</w:t>
            </w:r>
            <w:r>
              <w:t>%</w:t>
            </w:r>
            <w:r>
              <w:t>）</w:t>
            </w:r>
          </w:p>
        </w:tc>
        <w:tc>
          <w:tcPr>
            <w:tcW w:w="2891" w:type="dxa"/>
            <w:vAlign w:val="center"/>
          </w:tcPr>
          <w:p w:rsidR="00364F3B" w:rsidRDefault="002D383F">
            <w:pPr>
              <w:pStyle w:val="2"/>
            </w:pPr>
            <w:r>
              <w:t>预算执行率（</w:t>
            </w:r>
            <w:r>
              <w:t>%</w:t>
            </w:r>
            <w:r>
              <w:t>）</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示范带动作用</w:t>
            </w:r>
          </w:p>
        </w:tc>
        <w:tc>
          <w:tcPr>
            <w:tcW w:w="2891" w:type="dxa"/>
            <w:vAlign w:val="center"/>
          </w:tcPr>
          <w:p w:rsidR="00364F3B" w:rsidRDefault="002D383F">
            <w:pPr>
              <w:pStyle w:val="2"/>
            </w:pPr>
            <w:r>
              <w:t>示范带动作用</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3" w:name="_Toc_4_4_0000000027"/>
      <w:r>
        <w:rPr>
          <w:rFonts w:ascii="方正仿宋_GBK" w:eastAsia="方正仿宋_GBK" w:hAnsi="方正仿宋_GBK" w:cs="方正仿宋_GBK"/>
          <w:color w:val="000000"/>
          <w:sz w:val="28"/>
        </w:rPr>
        <w:t>23.</w:t>
      </w:r>
      <w:r>
        <w:rPr>
          <w:rFonts w:ascii="方正仿宋_GBK" w:eastAsia="方正仿宋_GBK" w:hAnsi="方正仿宋_GBK" w:cs="方正仿宋_GBK"/>
          <w:color w:val="000000"/>
          <w:sz w:val="28"/>
        </w:rPr>
        <w:t>临时管控区防疫人员餐费绩效目标表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13062323P00004810014T</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临时管控区防疫人员餐费</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5.60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5.60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临时管控区防疫人员餐费</w:t>
            </w:r>
            <w:r>
              <w:tab/>
            </w:r>
          </w:p>
          <w:p w:rsidR="00364F3B" w:rsidRDefault="00364F3B">
            <w:pPr>
              <w:pStyle w:val="2"/>
            </w:pP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5.60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保障前线防疫人员用餐需求。</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采购数量完成率</w:t>
            </w:r>
          </w:p>
        </w:tc>
        <w:tc>
          <w:tcPr>
            <w:tcW w:w="2891" w:type="dxa"/>
            <w:vAlign w:val="center"/>
          </w:tcPr>
          <w:p w:rsidR="00364F3B" w:rsidRDefault="002D383F">
            <w:pPr>
              <w:pStyle w:val="2"/>
            </w:pPr>
            <w:r>
              <w:t>采购数量完成率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按标准发放率</w:t>
            </w:r>
          </w:p>
        </w:tc>
        <w:tc>
          <w:tcPr>
            <w:tcW w:w="2891" w:type="dxa"/>
            <w:vAlign w:val="center"/>
          </w:tcPr>
          <w:p w:rsidR="00364F3B" w:rsidRDefault="002D383F">
            <w:pPr>
              <w:pStyle w:val="2"/>
            </w:pPr>
            <w:r>
              <w:t>按标准发放率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任务完成及时率</w:t>
            </w:r>
          </w:p>
        </w:tc>
        <w:tc>
          <w:tcPr>
            <w:tcW w:w="2891" w:type="dxa"/>
            <w:vAlign w:val="center"/>
          </w:tcPr>
          <w:p w:rsidR="00364F3B" w:rsidRDefault="002D383F">
            <w:pPr>
              <w:pStyle w:val="2"/>
            </w:pPr>
            <w:r>
              <w:t>任务完成及时率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w:t>
            </w:r>
          </w:p>
        </w:tc>
        <w:tc>
          <w:tcPr>
            <w:tcW w:w="2891" w:type="dxa"/>
            <w:vAlign w:val="center"/>
          </w:tcPr>
          <w:p w:rsidR="00364F3B" w:rsidRDefault="002D383F">
            <w:pPr>
              <w:pStyle w:val="2"/>
            </w:pPr>
            <w:r>
              <w:t>成本控制</w:t>
            </w:r>
          </w:p>
        </w:tc>
        <w:tc>
          <w:tcPr>
            <w:tcW w:w="1276" w:type="dxa"/>
            <w:vAlign w:val="center"/>
          </w:tcPr>
          <w:p w:rsidR="00364F3B" w:rsidRDefault="002D383F">
            <w:pPr>
              <w:pStyle w:val="2"/>
            </w:pPr>
            <w:r>
              <w:t>≤5.6</w:t>
            </w:r>
            <w:r>
              <w:t>万元</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群众满意度</w:t>
            </w:r>
          </w:p>
        </w:tc>
        <w:tc>
          <w:tcPr>
            <w:tcW w:w="2891" w:type="dxa"/>
            <w:vAlign w:val="center"/>
          </w:tcPr>
          <w:p w:rsidR="00364F3B" w:rsidRDefault="002D383F">
            <w:pPr>
              <w:pStyle w:val="2"/>
            </w:pPr>
            <w:r>
              <w:t>群众满意度</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4" w:name="_Toc_4_4_0000000028"/>
      <w:r>
        <w:rPr>
          <w:rFonts w:ascii="方正仿宋_GBK" w:eastAsia="方正仿宋_GBK" w:hAnsi="方正仿宋_GBK" w:cs="方正仿宋_GBK"/>
          <w:color w:val="000000"/>
          <w:sz w:val="28"/>
        </w:rPr>
        <w:t>24.</w:t>
      </w:r>
      <w:r>
        <w:rPr>
          <w:rFonts w:ascii="方正仿宋_GBK" w:eastAsia="方正仿宋_GBK" w:hAnsi="方正仿宋_GBK" w:cs="方正仿宋_GBK"/>
          <w:color w:val="000000"/>
          <w:sz w:val="28"/>
        </w:rPr>
        <w:t>农村地区</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双代</w:t>
      </w:r>
      <w:r>
        <w:rPr>
          <w:rFonts w:ascii="方正仿宋_GBK" w:eastAsia="方正仿宋_GBK" w:hAnsi="方正仿宋_GBK" w:cs="方正仿宋_GBK"/>
          <w:color w:val="000000"/>
          <w:sz w:val="28"/>
        </w:rPr>
        <w:t>”</w:t>
      </w:r>
      <w:r>
        <w:rPr>
          <w:rFonts w:ascii="方正仿宋_GBK" w:eastAsia="方正仿宋_GBK" w:hAnsi="方正仿宋_GBK" w:cs="方正仿宋_GBK"/>
          <w:color w:val="000000"/>
          <w:sz w:val="28"/>
        </w:rPr>
        <w:t>市级补助资金</w:t>
      </w:r>
      <w:r>
        <w:rPr>
          <w:rFonts w:ascii="方正仿宋_GBK" w:eastAsia="方正仿宋_GBK" w:hAnsi="方正仿宋_GBK" w:cs="方正仿宋_GBK"/>
          <w:color w:val="000000"/>
          <w:sz w:val="28"/>
        </w:rPr>
        <w:t xml:space="preserve"> </w:t>
      </w:r>
      <w:r>
        <w:rPr>
          <w:rFonts w:ascii="方正仿宋_GBK" w:eastAsia="方正仿宋_GBK" w:hAnsi="方正仿宋_GBK" w:cs="方正仿宋_GBK"/>
          <w:color w:val="000000"/>
          <w:sz w:val="28"/>
        </w:rPr>
        <w:t>（保财资环</w:t>
      </w:r>
      <w:r>
        <w:rPr>
          <w:rFonts w:ascii="方正仿宋_GBK" w:eastAsia="方正仿宋_GBK" w:hAnsi="方正仿宋_GBK" w:cs="方正仿宋_GBK"/>
          <w:color w:val="000000"/>
          <w:sz w:val="28"/>
        </w:rPr>
        <w:t>[2022]10</w:t>
      </w:r>
      <w:r>
        <w:rPr>
          <w:rFonts w:ascii="方正仿宋_GBK" w:eastAsia="方正仿宋_GBK" w:hAnsi="方正仿宋_GBK" w:cs="方正仿宋_GBK"/>
          <w:color w:val="000000"/>
          <w:sz w:val="28"/>
        </w:rPr>
        <w:t>号）绩效目标表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13062322P009104100011</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农村地区</w:t>
            </w:r>
            <w:r>
              <w:t>“</w:t>
            </w:r>
            <w:r>
              <w:t>双代</w:t>
            </w:r>
            <w:r>
              <w:t>”</w:t>
            </w:r>
            <w:r>
              <w:t>市级补助资金</w:t>
            </w:r>
            <w:r>
              <w:t xml:space="preserve"> </w:t>
            </w:r>
            <w:r>
              <w:t>（保财资环</w:t>
            </w:r>
            <w:r>
              <w:t>[2022]10</w:t>
            </w:r>
            <w:r>
              <w:t>号）</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3400.00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3400.00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气价补贴</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3400.00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做好农村地区清洁取暖工作，保障人民温暖过冬。</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数据整理完成率</w:t>
            </w:r>
          </w:p>
        </w:tc>
        <w:tc>
          <w:tcPr>
            <w:tcW w:w="2891" w:type="dxa"/>
            <w:vAlign w:val="center"/>
          </w:tcPr>
          <w:p w:rsidR="00364F3B" w:rsidRDefault="002D383F">
            <w:pPr>
              <w:pStyle w:val="2"/>
            </w:pPr>
            <w:r>
              <w:t>数据整理完成率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补贴资金发放覆盖率</w:t>
            </w:r>
          </w:p>
        </w:tc>
        <w:tc>
          <w:tcPr>
            <w:tcW w:w="2891" w:type="dxa"/>
            <w:vAlign w:val="center"/>
          </w:tcPr>
          <w:p w:rsidR="00364F3B" w:rsidRDefault="002D383F">
            <w:pPr>
              <w:pStyle w:val="2"/>
            </w:pPr>
            <w:r>
              <w:t>补贴资金发放覆盖率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综合事务管理工作完成率</w:t>
            </w:r>
          </w:p>
        </w:tc>
        <w:tc>
          <w:tcPr>
            <w:tcW w:w="2891" w:type="dxa"/>
            <w:vAlign w:val="center"/>
          </w:tcPr>
          <w:p w:rsidR="00364F3B" w:rsidRDefault="002D383F">
            <w:pPr>
              <w:pStyle w:val="2"/>
            </w:pPr>
            <w:r>
              <w:t>综合事务管理工作完成率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按预算资金完成率</w:t>
            </w:r>
          </w:p>
        </w:tc>
        <w:tc>
          <w:tcPr>
            <w:tcW w:w="2891" w:type="dxa"/>
            <w:vAlign w:val="center"/>
          </w:tcPr>
          <w:p w:rsidR="00364F3B" w:rsidRDefault="002D383F">
            <w:pPr>
              <w:pStyle w:val="2"/>
            </w:pPr>
            <w:r>
              <w:t>按预算资金完成率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综合利用率</w:t>
            </w:r>
          </w:p>
        </w:tc>
        <w:tc>
          <w:tcPr>
            <w:tcW w:w="2891" w:type="dxa"/>
            <w:vAlign w:val="center"/>
          </w:tcPr>
          <w:p w:rsidR="00364F3B" w:rsidRDefault="002D383F">
            <w:pPr>
              <w:pStyle w:val="2"/>
            </w:pPr>
            <w:r>
              <w:t>综合利用率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5" w:name="_Toc_4_4_0000000029"/>
      <w:r>
        <w:rPr>
          <w:rFonts w:ascii="方正仿宋_GBK" w:eastAsia="方正仿宋_GBK" w:hAnsi="方正仿宋_GBK" w:cs="方正仿宋_GBK"/>
          <w:color w:val="000000"/>
          <w:sz w:val="28"/>
        </w:rPr>
        <w:t>25.</w:t>
      </w:r>
      <w:r>
        <w:rPr>
          <w:rFonts w:ascii="方正仿宋_GBK" w:eastAsia="方正仿宋_GBK" w:hAnsi="方正仿宋_GBK" w:cs="方正仿宋_GBK"/>
          <w:color w:val="000000"/>
          <w:sz w:val="28"/>
        </w:rPr>
        <w:t>聘请法律顾问费用绩效目标表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13062323P00004810002P</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聘请法律顾问费用</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法律顾问费用</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推进法律顾问制度，实现依法办事</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提供涉外法律服务数量</w:t>
            </w:r>
          </w:p>
        </w:tc>
        <w:tc>
          <w:tcPr>
            <w:tcW w:w="2891" w:type="dxa"/>
            <w:vAlign w:val="center"/>
          </w:tcPr>
          <w:p w:rsidR="00364F3B" w:rsidRDefault="002D383F">
            <w:pPr>
              <w:pStyle w:val="2"/>
            </w:pPr>
            <w:r>
              <w:t>提供涉外法律服务数量</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纠正异常业务、违规业务率（</w:t>
            </w:r>
            <w:r>
              <w:t>%</w:t>
            </w:r>
            <w:r>
              <w:t>）</w:t>
            </w:r>
          </w:p>
        </w:tc>
        <w:tc>
          <w:tcPr>
            <w:tcW w:w="2891" w:type="dxa"/>
            <w:vAlign w:val="center"/>
          </w:tcPr>
          <w:p w:rsidR="00364F3B" w:rsidRDefault="002D383F">
            <w:pPr>
              <w:pStyle w:val="2"/>
            </w:pPr>
            <w:r>
              <w:t>纠正异常业务、违规业务率（</w:t>
            </w:r>
            <w:r>
              <w:t>%</w:t>
            </w:r>
            <w:r>
              <w:t>）</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完成时限</w:t>
            </w:r>
          </w:p>
        </w:tc>
        <w:tc>
          <w:tcPr>
            <w:tcW w:w="2891" w:type="dxa"/>
            <w:vAlign w:val="center"/>
          </w:tcPr>
          <w:p w:rsidR="00364F3B" w:rsidRDefault="002D383F">
            <w:pPr>
              <w:pStyle w:val="2"/>
            </w:pPr>
            <w:r>
              <w:t>完成时限</w:t>
            </w:r>
          </w:p>
        </w:tc>
        <w:tc>
          <w:tcPr>
            <w:tcW w:w="1276" w:type="dxa"/>
            <w:vAlign w:val="center"/>
          </w:tcPr>
          <w:p w:rsidR="00364F3B" w:rsidRDefault="002D383F">
            <w:pPr>
              <w:pStyle w:val="2"/>
            </w:pPr>
            <w:r>
              <w:t>及时</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完成工作需要的资金</w:t>
            </w:r>
          </w:p>
        </w:tc>
        <w:tc>
          <w:tcPr>
            <w:tcW w:w="2891" w:type="dxa"/>
            <w:vAlign w:val="center"/>
          </w:tcPr>
          <w:p w:rsidR="00364F3B" w:rsidRDefault="002D383F">
            <w:pPr>
              <w:pStyle w:val="2"/>
            </w:pPr>
            <w:r>
              <w:t>完成工作需要的资金</w:t>
            </w:r>
          </w:p>
        </w:tc>
        <w:tc>
          <w:tcPr>
            <w:tcW w:w="1276" w:type="dxa"/>
            <w:vAlign w:val="center"/>
          </w:tcPr>
          <w:p w:rsidR="00364F3B" w:rsidRDefault="002D383F">
            <w:pPr>
              <w:pStyle w:val="2"/>
            </w:pPr>
            <w:r>
              <w:t>≤2</w:t>
            </w:r>
            <w:r>
              <w:t>万元</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社会效益指标</w:t>
            </w:r>
          </w:p>
        </w:tc>
        <w:tc>
          <w:tcPr>
            <w:tcW w:w="1332" w:type="dxa"/>
            <w:vAlign w:val="center"/>
          </w:tcPr>
          <w:p w:rsidR="00364F3B" w:rsidRDefault="002D383F">
            <w:pPr>
              <w:pStyle w:val="2"/>
            </w:pPr>
            <w:r>
              <w:t>业务保障能力</w:t>
            </w:r>
          </w:p>
        </w:tc>
        <w:tc>
          <w:tcPr>
            <w:tcW w:w="2891" w:type="dxa"/>
            <w:vAlign w:val="center"/>
          </w:tcPr>
          <w:p w:rsidR="00364F3B" w:rsidRDefault="002D383F">
            <w:pPr>
              <w:pStyle w:val="2"/>
            </w:pPr>
            <w:r>
              <w:t>业务保障能力</w:t>
            </w:r>
          </w:p>
        </w:tc>
        <w:tc>
          <w:tcPr>
            <w:tcW w:w="1276" w:type="dxa"/>
            <w:vAlign w:val="center"/>
          </w:tcPr>
          <w:p w:rsidR="00364F3B" w:rsidRDefault="002D383F">
            <w:pPr>
              <w:pStyle w:val="2"/>
            </w:pPr>
            <w:r>
              <w:t>≥90%</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6" w:name="_Toc_4_4_0000000030"/>
      <w:r>
        <w:rPr>
          <w:rFonts w:ascii="方正仿宋_GBK" w:eastAsia="方正仿宋_GBK" w:hAnsi="方正仿宋_GBK" w:cs="方正仿宋_GBK"/>
          <w:color w:val="000000"/>
          <w:sz w:val="28"/>
        </w:rPr>
        <w:t>26.</w:t>
      </w:r>
      <w:r>
        <w:rPr>
          <w:rFonts w:ascii="方正仿宋_GBK" w:eastAsia="方正仿宋_GBK" w:hAnsi="方正仿宋_GBK" w:cs="方正仿宋_GBK"/>
          <w:color w:val="000000"/>
          <w:sz w:val="28"/>
        </w:rPr>
        <w:t>县域特色产业数字化转型对标对表活动工作经费绩效目标表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13062323P00004810010C</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县域特色产业数字化转型对标对表活动工作经费</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3.38</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3.38</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1</w:t>
            </w:r>
            <w:r>
              <w:t>县域特色产业数字化转型对标对表活动工作经费</w:t>
            </w:r>
            <w:r>
              <w:tab/>
            </w:r>
          </w:p>
          <w:p w:rsidR="00364F3B" w:rsidRDefault="00364F3B">
            <w:pPr>
              <w:pStyle w:val="2"/>
            </w:pP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3.38</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学习产业数字化转型升级</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联系企业数量</w:t>
            </w:r>
          </w:p>
        </w:tc>
        <w:tc>
          <w:tcPr>
            <w:tcW w:w="2891" w:type="dxa"/>
            <w:vAlign w:val="center"/>
          </w:tcPr>
          <w:p w:rsidR="00364F3B" w:rsidRDefault="002D383F">
            <w:pPr>
              <w:pStyle w:val="2"/>
            </w:pPr>
            <w:r>
              <w:t>联系企业数量</w:t>
            </w:r>
          </w:p>
        </w:tc>
        <w:tc>
          <w:tcPr>
            <w:tcW w:w="1276" w:type="dxa"/>
            <w:vAlign w:val="center"/>
          </w:tcPr>
          <w:p w:rsidR="00364F3B" w:rsidRDefault="002D383F">
            <w:pPr>
              <w:pStyle w:val="2"/>
            </w:pPr>
            <w:r>
              <w:t>≥4</w:t>
            </w:r>
            <w:r>
              <w:t>家</w:t>
            </w:r>
          </w:p>
        </w:tc>
        <w:tc>
          <w:tcPr>
            <w:tcW w:w="1843" w:type="dxa"/>
            <w:vAlign w:val="center"/>
          </w:tcPr>
          <w:p w:rsidR="00364F3B" w:rsidRDefault="002D383F">
            <w:pPr>
              <w:pStyle w:val="2"/>
            </w:pPr>
            <w:r>
              <w:t>考察方案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服务水平</w:t>
            </w:r>
          </w:p>
        </w:tc>
        <w:tc>
          <w:tcPr>
            <w:tcW w:w="2891" w:type="dxa"/>
            <w:vAlign w:val="center"/>
          </w:tcPr>
          <w:p w:rsidR="00364F3B" w:rsidRDefault="002D383F">
            <w:pPr>
              <w:pStyle w:val="2"/>
            </w:pPr>
            <w:r>
              <w:t>服务水平</w:t>
            </w:r>
          </w:p>
        </w:tc>
        <w:tc>
          <w:tcPr>
            <w:tcW w:w="1276" w:type="dxa"/>
            <w:vAlign w:val="center"/>
          </w:tcPr>
          <w:p w:rsidR="00364F3B" w:rsidRDefault="002D383F">
            <w:pPr>
              <w:pStyle w:val="2"/>
            </w:pPr>
            <w:r>
              <w:t>提高</w:t>
            </w:r>
          </w:p>
        </w:tc>
        <w:tc>
          <w:tcPr>
            <w:tcW w:w="1843" w:type="dxa"/>
            <w:vAlign w:val="center"/>
          </w:tcPr>
          <w:p w:rsidR="00364F3B" w:rsidRDefault="002D383F">
            <w:pPr>
              <w:pStyle w:val="2"/>
            </w:pPr>
            <w:r>
              <w:t>考察方案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如期完成</w:t>
            </w:r>
          </w:p>
        </w:tc>
        <w:tc>
          <w:tcPr>
            <w:tcW w:w="2891" w:type="dxa"/>
            <w:vAlign w:val="center"/>
          </w:tcPr>
          <w:p w:rsidR="00364F3B" w:rsidRDefault="002D383F">
            <w:pPr>
              <w:pStyle w:val="2"/>
            </w:pPr>
            <w:r>
              <w:t>如期完成</w:t>
            </w:r>
          </w:p>
        </w:tc>
        <w:tc>
          <w:tcPr>
            <w:tcW w:w="1276" w:type="dxa"/>
            <w:vAlign w:val="center"/>
          </w:tcPr>
          <w:p w:rsidR="00364F3B" w:rsidRDefault="002D383F">
            <w:pPr>
              <w:pStyle w:val="2"/>
            </w:pPr>
            <w:r>
              <w:t>2021</w:t>
            </w:r>
            <w:r>
              <w:t>年</w:t>
            </w:r>
            <w:r>
              <w:t>7</w:t>
            </w:r>
            <w:r>
              <w:t>月</w:t>
            </w:r>
            <w:r>
              <w:t>21</w:t>
            </w:r>
            <w:r>
              <w:t>日完成</w:t>
            </w:r>
          </w:p>
        </w:tc>
        <w:tc>
          <w:tcPr>
            <w:tcW w:w="1843" w:type="dxa"/>
            <w:vAlign w:val="center"/>
          </w:tcPr>
          <w:p w:rsidR="00364F3B" w:rsidRDefault="002D383F">
            <w:pPr>
              <w:pStyle w:val="2"/>
            </w:pPr>
            <w:r>
              <w:t>考察方案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人均补助标准</w:t>
            </w:r>
          </w:p>
        </w:tc>
        <w:tc>
          <w:tcPr>
            <w:tcW w:w="2891" w:type="dxa"/>
            <w:vAlign w:val="center"/>
          </w:tcPr>
          <w:p w:rsidR="00364F3B" w:rsidRDefault="002D383F">
            <w:pPr>
              <w:pStyle w:val="2"/>
            </w:pPr>
            <w:r>
              <w:t>人均补助标准</w:t>
            </w:r>
          </w:p>
        </w:tc>
        <w:tc>
          <w:tcPr>
            <w:tcW w:w="1276" w:type="dxa"/>
            <w:vAlign w:val="center"/>
          </w:tcPr>
          <w:p w:rsidR="00364F3B" w:rsidRDefault="002D383F">
            <w:pPr>
              <w:pStyle w:val="2"/>
            </w:pPr>
            <w:r>
              <w:t>按出差文件标准补助</w:t>
            </w:r>
          </w:p>
        </w:tc>
        <w:tc>
          <w:tcPr>
            <w:tcW w:w="1843" w:type="dxa"/>
            <w:vAlign w:val="center"/>
          </w:tcPr>
          <w:p w:rsidR="00364F3B" w:rsidRDefault="002D383F">
            <w:pPr>
              <w:pStyle w:val="2"/>
            </w:pPr>
            <w:r>
              <w:t>考察方案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项目对经济效益提升比</w:t>
            </w:r>
          </w:p>
        </w:tc>
        <w:tc>
          <w:tcPr>
            <w:tcW w:w="2891" w:type="dxa"/>
            <w:vAlign w:val="center"/>
          </w:tcPr>
          <w:p w:rsidR="00364F3B" w:rsidRDefault="002D383F">
            <w:pPr>
              <w:pStyle w:val="2"/>
            </w:pPr>
            <w:r>
              <w:t>项目对经济效益提升比值</w:t>
            </w:r>
          </w:p>
        </w:tc>
        <w:tc>
          <w:tcPr>
            <w:tcW w:w="1276" w:type="dxa"/>
            <w:vAlign w:val="center"/>
          </w:tcPr>
          <w:p w:rsidR="00364F3B" w:rsidRDefault="002D383F">
            <w:pPr>
              <w:pStyle w:val="2"/>
            </w:pPr>
            <w:r>
              <w:t>显著提升</w:t>
            </w:r>
          </w:p>
        </w:tc>
        <w:tc>
          <w:tcPr>
            <w:tcW w:w="1843" w:type="dxa"/>
            <w:vAlign w:val="center"/>
          </w:tcPr>
          <w:p w:rsidR="00364F3B" w:rsidRDefault="002D383F">
            <w:pPr>
              <w:pStyle w:val="2"/>
            </w:pPr>
            <w:r>
              <w:t>考察方案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服务对象满意度</w:t>
            </w:r>
          </w:p>
        </w:tc>
        <w:tc>
          <w:tcPr>
            <w:tcW w:w="2891" w:type="dxa"/>
            <w:vAlign w:val="center"/>
          </w:tcPr>
          <w:p w:rsidR="00364F3B" w:rsidRDefault="002D383F">
            <w:pPr>
              <w:pStyle w:val="2"/>
            </w:pPr>
            <w:r>
              <w:t>服务对象满意度</w:t>
            </w:r>
          </w:p>
        </w:tc>
        <w:tc>
          <w:tcPr>
            <w:tcW w:w="1276" w:type="dxa"/>
            <w:vAlign w:val="center"/>
          </w:tcPr>
          <w:p w:rsidR="00364F3B" w:rsidRDefault="002D383F">
            <w:pPr>
              <w:pStyle w:val="2"/>
            </w:pPr>
            <w:r>
              <w:t>≥99%</w:t>
            </w:r>
          </w:p>
        </w:tc>
        <w:tc>
          <w:tcPr>
            <w:tcW w:w="1843" w:type="dxa"/>
            <w:vAlign w:val="center"/>
          </w:tcPr>
          <w:p w:rsidR="00364F3B" w:rsidRDefault="002D383F">
            <w:pPr>
              <w:pStyle w:val="2"/>
            </w:pPr>
            <w:r>
              <w:t>考察方案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7" w:name="_Toc_4_4_0000000031"/>
      <w:r>
        <w:rPr>
          <w:rFonts w:ascii="方正仿宋_GBK" w:eastAsia="方正仿宋_GBK" w:hAnsi="方正仿宋_GBK" w:cs="方正仿宋_GBK"/>
          <w:color w:val="000000"/>
          <w:sz w:val="28"/>
        </w:rPr>
        <w:t>27.</w:t>
      </w:r>
      <w:r>
        <w:rPr>
          <w:rFonts w:ascii="方正仿宋_GBK" w:eastAsia="方正仿宋_GBK" w:hAnsi="方正仿宋_GBK" w:cs="方正仿宋_GBK"/>
          <w:color w:val="000000"/>
          <w:sz w:val="28"/>
        </w:rPr>
        <w:t>新增商贸</w:t>
      </w:r>
      <w:proofErr w:type="gramStart"/>
      <w:r>
        <w:rPr>
          <w:rFonts w:ascii="方正仿宋_GBK" w:eastAsia="方正仿宋_GBK" w:hAnsi="方正仿宋_GBK" w:cs="方正仿宋_GBK"/>
          <w:color w:val="000000"/>
          <w:sz w:val="28"/>
        </w:rPr>
        <w:t>入统企业</w:t>
      </w:r>
      <w:proofErr w:type="gramEnd"/>
      <w:r>
        <w:rPr>
          <w:rFonts w:ascii="方正仿宋_GBK" w:eastAsia="方正仿宋_GBK" w:hAnsi="方正仿宋_GBK" w:cs="方正仿宋_GBK"/>
          <w:color w:val="000000"/>
          <w:sz w:val="28"/>
        </w:rPr>
        <w:t>奖励资金绩效目标表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13062323P000048100066</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新增商贸</w:t>
            </w:r>
            <w:proofErr w:type="gramStart"/>
            <w:r>
              <w:t>入统企业</w:t>
            </w:r>
            <w:proofErr w:type="gramEnd"/>
            <w:r>
              <w:t>奖励资金</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6.00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6.00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新增商贸</w:t>
            </w:r>
            <w:proofErr w:type="gramStart"/>
            <w:r>
              <w:t>入统企业</w:t>
            </w:r>
            <w:proofErr w:type="gramEnd"/>
            <w:r>
              <w:t>奖励资金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6.00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加速完成对商贸</w:t>
            </w:r>
            <w:proofErr w:type="gramStart"/>
            <w:r>
              <w:t>入统企业</w:t>
            </w:r>
            <w:proofErr w:type="gramEnd"/>
            <w:r>
              <w:t>的统计并拨付奖励资金</w:t>
            </w:r>
            <w:r>
              <w:tab/>
            </w:r>
            <w:r>
              <w:tab/>
            </w:r>
            <w:r>
              <w:tab/>
            </w:r>
            <w:r>
              <w:tab/>
            </w:r>
            <w:r>
              <w:tab/>
            </w:r>
            <w:r>
              <w:tab/>
            </w:r>
          </w:p>
          <w:p w:rsidR="00364F3B" w:rsidRDefault="00364F3B">
            <w:pPr>
              <w:pStyle w:val="2"/>
            </w:pP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资金到位率</w:t>
            </w:r>
          </w:p>
        </w:tc>
        <w:tc>
          <w:tcPr>
            <w:tcW w:w="2891" w:type="dxa"/>
            <w:vAlign w:val="center"/>
          </w:tcPr>
          <w:p w:rsidR="00364F3B" w:rsidRDefault="002D383F">
            <w:pPr>
              <w:pStyle w:val="2"/>
            </w:pPr>
            <w:r>
              <w:t>资金到位率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正常使用率</w:t>
            </w:r>
          </w:p>
        </w:tc>
        <w:tc>
          <w:tcPr>
            <w:tcW w:w="2891" w:type="dxa"/>
            <w:vAlign w:val="center"/>
          </w:tcPr>
          <w:p w:rsidR="00364F3B" w:rsidRDefault="002D383F">
            <w:pPr>
              <w:pStyle w:val="2"/>
            </w:pPr>
            <w:r>
              <w:t>正常使用率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发放率</w:t>
            </w:r>
          </w:p>
        </w:tc>
        <w:tc>
          <w:tcPr>
            <w:tcW w:w="2891" w:type="dxa"/>
            <w:vAlign w:val="center"/>
          </w:tcPr>
          <w:p w:rsidR="00364F3B" w:rsidRDefault="002D383F">
            <w:pPr>
              <w:pStyle w:val="2"/>
            </w:pPr>
            <w:r>
              <w:t>发放率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r>
              <w:t>(%)</w:t>
            </w:r>
          </w:p>
        </w:tc>
        <w:tc>
          <w:tcPr>
            <w:tcW w:w="2891" w:type="dxa"/>
            <w:vAlign w:val="center"/>
          </w:tcPr>
          <w:p w:rsidR="00364F3B" w:rsidRDefault="002D383F">
            <w:pPr>
              <w:pStyle w:val="2"/>
            </w:pPr>
            <w:r>
              <w:t>成本控制率</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8" w:name="_Toc_4_4_0000000032"/>
      <w:r>
        <w:rPr>
          <w:rFonts w:ascii="方正仿宋_GBK" w:eastAsia="方正仿宋_GBK" w:hAnsi="方正仿宋_GBK" w:cs="方正仿宋_GBK"/>
          <w:color w:val="000000"/>
          <w:sz w:val="28"/>
        </w:rPr>
        <w:t>28.</w:t>
      </w:r>
      <w:r>
        <w:rPr>
          <w:rFonts w:ascii="方正仿宋_GBK" w:eastAsia="方正仿宋_GBK" w:hAnsi="方正仿宋_GBK" w:cs="方正仿宋_GBK"/>
          <w:color w:val="000000"/>
          <w:sz w:val="28"/>
        </w:rPr>
        <w:t>云视频会议系统费用绩效目标表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13062323P00004810012K</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云视频会议系统费用</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0.96</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0.96</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云视频会议系统费</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0.96</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proofErr w:type="gramStart"/>
            <w:r>
              <w:t>搭建云</w:t>
            </w:r>
            <w:proofErr w:type="gramEnd"/>
            <w:r>
              <w:t>视频会议系统</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系统运维数量</w:t>
            </w:r>
          </w:p>
        </w:tc>
        <w:tc>
          <w:tcPr>
            <w:tcW w:w="2891" w:type="dxa"/>
            <w:vAlign w:val="center"/>
          </w:tcPr>
          <w:p w:rsidR="00364F3B" w:rsidRDefault="002D383F">
            <w:pPr>
              <w:pStyle w:val="2"/>
            </w:pPr>
            <w:r>
              <w:t>系统运维数量</w:t>
            </w:r>
          </w:p>
        </w:tc>
        <w:tc>
          <w:tcPr>
            <w:tcW w:w="1276" w:type="dxa"/>
            <w:vAlign w:val="center"/>
          </w:tcPr>
          <w:p w:rsidR="00364F3B" w:rsidRDefault="002D383F">
            <w:pPr>
              <w:pStyle w:val="2"/>
            </w:pPr>
            <w:r>
              <w:t>≥1</w:t>
            </w:r>
            <w:r>
              <w:t>条</w:t>
            </w:r>
          </w:p>
        </w:tc>
        <w:tc>
          <w:tcPr>
            <w:tcW w:w="1843" w:type="dxa"/>
            <w:vAlign w:val="center"/>
          </w:tcPr>
          <w:p w:rsidR="00364F3B" w:rsidRDefault="002D383F">
            <w:pPr>
              <w:pStyle w:val="2"/>
            </w:pPr>
            <w:r>
              <w:t>合同约定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网络通讯系统可用率（</w:t>
            </w:r>
            <w:r>
              <w:t>**%</w:t>
            </w:r>
            <w:r>
              <w:t>）</w:t>
            </w:r>
          </w:p>
        </w:tc>
        <w:tc>
          <w:tcPr>
            <w:tcW w:w="2891" w:type="dxa"/>
            <w:vAlign w:val="center"/>
          </w:tcPr>
          <w:p w:rsidR="00364F3B" w:rsidRDefault="002D383F">
            <w:pPr>
              <w:pStyle w:val="2"/>
            </w:pPr>
            <w:r>
              <w:t>网络通讯系统可用率（</w:t>
            </w:r>
            <w:r>
              <w:t>**%</w:t>
            </w:r>
            <w:r>
              <w:t>）</w:t>
            </w:r>
          </w:p>
        </w:tc>
        <w:tc>
          <w:tcPr>
            <w:tcW w:w="1276" w:type="dxa"/>
            <w:vAlign w:val="center"/>
          </w:tcPr>
          <w:p w:rsidR="00364F3B" w:rsidRDefault="002D383F">
            <w:pPr>
              <w:pStyle w:val="2"/>
            </w:pPr>
            <w:r>
              <w:t>≥99%</w:t>
            </w:r>
          </w:p>
        </w:tc>
        <w:tc>
          <w:tcPr>
            <w:tcW w:w="1843" w:type="dxa"/>
            <w:vAlign w:val="center"/>
          </w:tcPr>
          <w:p w:rsidR="00364F3B" w:rsidRDefault="002D383F">
            <w:pPr>
              <w:pStyle w:val="2"/>
            </w:pPr>
            <w:r>
              <w:t>合同约定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网络连通率</w:t>
            </w:r>
          </w:p>
        </w:tc>
        <w:tc>
          <w:tcPr>
            <w:tcW w:w="2891" w:type="dxa"/>
            <w:vAlign w:val="center"/>
          </w:tcPr>
          <w:p w:rsidR="00364F3B" w:rsidRDefault="002D383F">
            <w:pPr>
              <w:pStyle w:val="2"/>
            </w:pPr>
            <w:r>
              <w:t>网络连通率</w:t>
            </w:r>
          </w:p>
        </w:tc>
        <w:tc>
          <w:tcPr>
            <w:tcW w:w="1276" w:type="dxa"/>
            <w:vAlign w:val="center"/>
          </w:tcPr>
          <w:p w:rsidR="00364F3B" w:rsidRDefault="002D383F">
            <w:pPr>
              <w:pStyle w:val="2"/>
            </w:pPr>
            <w:r>
              <w:t>≥99%</w:t>
            </w:r>
          </w:p>
        </w:tc>
        <w:tc>
          <w:tcPr>
            <w:tcW w:w="1843" w:type="dxa"/>
            <w:vAlign w:val="center"/>
          </w:tcPr>
          <w:p w:rsidR="00364F3B" w:rsidRDefault="002D383F">
            <w:pPr>
              <w:pStyle w:val="2"/>
            </w:pPr>
            <w:r>
              <w:t>合同约定</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系统成本</w:t>
            </w:r>
          </w:p>
        </w:tc>
        <w:tc>
          <w:tcPr>
            <w:tcW w:w="2891" w:type="dxa"/>
            <w:vAlign w:val="center"/>
          </w:tcPr>
          <w:p w:rsidR="00364F3B" w:rsidRDefault="002D383F">
            <w:pPr>
              <w:pStyle w:val="2"/>
            </w:pPr>
            <w:r>
              <w:t>信息化系统等级保护建设</w:t>
            </w:r>
          </w:p>
        </w:tc>
        <w:tc>
          <w:tcPr>
            <w:tcW w:w="1276" w:type="dxa"/>
            <w:vAlign w:val="center"/>
          </w:tcPr>
          <w:p w:rsidR="00364F3B" w:rsidRDefault="002D383F">
            <w:pPr>
              <w:pStyle w:val="2"/>
            </w:pPr>
            <w:r>
              <w:t>≤0.96</w:t>
            </w:r>
            <w:r>
              <w:t>万元</w:t>
            </w:r>
          </w:p>
        </w:tc>
        <w:tc>
          <w:tcPr>
            <w:tcW w:w="1843" w:type="dxa"/>
            <w:vAlign w:val="center"/>
          </w:tcPr>
          <w:p w:rsidR="00364F3B" w:rsidRDefault="002D383F">
            <w:pPr>
              <w:pStyle w:val="2"/>
            </w:pPr>
            <w:r>
              <w:t>合同约定</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网络安全稳定运行</w:t>
            </w:r>
          </w:p>
        </w:tc>
        <w:tc>
          <w:tcPr>
            <w:tcW w:w="2891" w:type="dxa"/>
            <w:vAlign w:val="center"/>
          </w:tcPr>
          <w:p w:rsidR="00364F3B" w:rsidRDefault="002D383F">
            <w:pPr>
              <w:pStyle w:val="2"/>
            </w:pPr>
            <w:r>
              <w:t>网络安全稳定运行</w:t>
            </w:r>
          </w:p>
        </w:tc>
        <w:tc>
          <w:tcPr>
            <w:tcW w:w="1276" w:type="dxa"/>
            <w:vAlign w:val="center"/>
          </w:tcPr>
          <w:p w:rsidR="00364F3B" w:rsidRDefault="002D383F">
            <w:pPr>
              <w:pStyle w:val="2"/>
            </w:pPr>
            <w:r>
              <w:t>安全运行</w:t>
            </w:r>
          </w:p>
        </w:tc>
        <w:tc>
          <w:tcPr>
            <w:tcW w:w="1843" w:type="dxa"/>
            <w:vAlign w:val="center"/>
          </w:tcPr>
          <w:p w:rsidR="00364F3B" w:rsidRDefault="002D383F">
            <w:pPr>
              <w:pStyle w:val="2"/>
            </w:pPr>
            <w:r>
              <w:t>合同约定</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群众满意度</w:t>
            </w:r>
          </w:p>
        </w:tc>
        <w:tc>
          <w:tcPr>
            <w:tcW w:w="2891" w:type="dxa"/>
            <w:vAlign w:val="center"/>
          </w:tcPr>
          <w:p w:rsidR="00364F3B" w:rsidRDefault="002D383F">
            <w:pPr>
              <w:pStyle w:val="2"/>
            </w:pPr>
            <w:r>
              <w:t>群众满意度</w:t>
            </w:r>
          </w:p>
        </w:tc>
        <w:tc>
          <w:tcPr>
            <w:tcW w:w="1276" w:type="dxa"/>
            <w:vAlign w:val="center"/>
          </w:tcPr>
          <w:p w:rsidR="00364F3B" w:rsidRDefault="002D383F">
            <w:pPr>
              <w:pStyle w:val="2"/>
            </w:pPr>
            <w:r>
              <w:t>≥98%</w:t>
            </w:r>
          </w:p>
        </w:tc>
        <w:tc>
          <w:tcPr>
            <w:tcW w:w="1843" w:type="dxa"/>
            <w:vAlign w:val="center"/>
          </w:tcPr>
          <w:p w:rsidR="00364F3B" w:rsidRDefault="002D383F">
            <w:pPr>
              <w:pStyle w:val="2"/>
            </w:pPr>
            <w:r>
              <w:t>合同约定</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39" w:name="_Toc_4_4_0000000033"/>
      <w:r>
        <w:rPr>
          <w:rFonts w:ascii="方正仿宋_GBK" w:eastAsia="方正仿宋_GBK" w:hAnsi="方正仿宋_GBK" w:cs="方正仿宋_GBK"/>
          <w:color w:val="000000"/>
          <w:sz w:val="28"/>
        </w:rPr>
        <w:t>29.</w:t>
      </w:r>
      <w:r>
        <w:rPr>
          <w:rFonts w:ascii="方正仿宋_GBK" w:eastAsia="方正仿宋_GBK" w:hAnsi="方正仿宋_GBK" w:cs="方正仿宋_GBK"/>
          <w:color w:val="000000"/>
          <w:sz w:val="28"/>
        </w:rPr>
        <w:t>支持民营企业发展专项资金绩效目标表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13062323P00004810005J</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支持民营企业发展专项资金</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100.00</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100.00</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支持民营企业发展专项资金</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100.00</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支持民营企业发展资金</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数据整理完成率</w:t>
            </w:r>
          </w:p>
        </w:tc>
        <w:tc>
          <w:tcPr>
            <w:tcW w:w="2891" w:type="dxa"/>
            <w:vAlign w:val="center"/>
          </w:tcPr>
          <w:p w:rsidR="00364F3B" w:rsidRDefault="002D383F">
            <w:pPr>
              <w:pStyle w:val="2"/>
            </w:pPr>
            <w:r>
              <w:t>数据整理完成率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正常使用率</w:t>
            </w:r>
          </w:p>
        </w:tc>
        <w:tc>
          <w:tcPr>
            <w:tcW w:w="2891" w:type="dxa"/>
            <w:vAlign w:val="center"/>
          </w:tcPr>
          <w:p w:rsidR="00364F3B" w:rsidRDefault="002D383F">
            <w:pPr>
              <w:pStyle w:val="2"/>
            </w:pPr>
            <w:r>
              <w:t>正常使用率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各项任务完成及时率（</w:t>
            </w:r>
            <w:r>
              <w:t>%</w:t>
            </w:r>
            <w:r>
              <w:t>）</w:t>
            </w:r>
          </w:p>
        </w:tc>
        <w:tc>
          <w:tcPr>
            <w:tcW w:w="2891" w:type="dxa"/>
            <w:vAlign w:val="center"/>
          </w:tcPr>
          <w:p w:rsidR="00364F3B" w:rsidRDefault="002D383F">
            <w:pPr>
              <w:pStyle w:val="2"/>
            </w:pPr>
            <w:r>
              <w:t>各项任务完成及时率（</w:t>
            </w:r>
            <w:r>
              <w:t>%</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预算执行率</w:t>
            </w:r>
          </w:p>
        </w:tc>
        <w:tc>
          <w:tcPr>
            <w:tcW w:w="2891" w:type="dxa"/>
            <w:vAlign w:val="center"/>
          </w:tcPr>
          <w:p w:rsidR="00364F3B" w:rsidRDefault="002D383F">
            <w:pPr>
              <w:pStyle w:val="2"/>
            </w:pPr>
            <w:r>
              <w:t>预算执行率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经济效益指标</w:t>
            </w:r>
          </w:p>
        </w:tc>
        <w:tc>
          <w:tcPr>
            <w:tcW w:w="1332" w:type="dxa"/>
            <w:vAlign w:val="center"/>
          </w:tcPr>
          <w:p w:rsidR="00364F3B" w:rsidRDefault="002D383F">
            <w:pPr>
              <w:pStyle w:val="2"/>
            </w:pPr>
            <w:r>
              <w:t>国民经济发展贡献率</w:t>
            </w:r>
          </w:p>
        </w:tc>
        <w:tc>
          <w:tcPr>
            <w:tcW w:w="2891" w:type="dxa"/>
            <w:vAlign w:val="center"/>
          </w:tcPr>
          <w:p w:rsidR="00364F3B" w:rsidRDefault="002D383F">
            <w:pPr>
              <w:pStyle w:val="2"/>
            </w:pPr>
            <w:r>
              <w:t>国民经济发展贡献率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40" w:name="_Toc_4_4_0000000034"/>
      <w:r>
        <w:rPr>
          <w:rFonts w:ascii="方正仿宋_GBK" w:eastAsia="方正仿宋_GBK" w:hAnsi="方正仿宋_GBK" w:cs="方正仿宋_GBK"/>
          <w:color w:val="000000"/>
          <w:sz w:val="28"/>
        </w:rPr>
        <w:t>30.</w:t>
      </w:r>
      <w:r>
        <w:rPr>
          <w:rFonts w:ascii="方正仿宋_GBK" w:eastAsia="方正仿宋_GBK" w:hAnsi="方正仿宋_GBK" w:cs="方正仿宋_GBK"/>
          <w:color w:val="000000"/>
          <w:sz w:val="28"/>
        </w:rPr>
        <w:t>中央大气污染防治资金（冀财建</w:t>
      </w:r>
      <w:r>
        <w:rPr>
          <w:rFonts w:ascii="方正仿宋_GBK" w:eastAsia="方正仿宋_GBK" w:hAnsi="方正仿宋_GBK" w:cs="方正仿宋_GBK"/>
          <w:color w:val="000000"/>
          <w:sz w:val="28"/>
        </w:rPr>
        <w:t>[2022]279</w:t>
      </w:r>
      <w:r>
        <w:rPr>
          <w:rFonts w:ascii="方正仿宋_GBK" w:eastAsia="方正仿宋_GBK" w:hAnsi="方正仿宋_GBK" w:cs="方正仿宋_GBK"/>
          <w:color w:val="000000"/>
          <w:sz w:val="28"/>
        </w:rPr>
        <w:t>号）绩效目标表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7"/>
        <w:gridCol w:w="1327"/>
        <w:gridCol w:w="1327"/>
        <w:gridCol w:w="1327"/>
        <w:gridCol w:w="1327"/>
        <w:gridCol w:w="1327"/>
        <w:gridCol w:w="1327"/>
      </w:tblGrid>
      <w:tr w:rsidR="00364F3B">
        <w:trPr>
          <w:trHeight w:val="397"/>
          <w:jc w:val="center"/>
        </w:trPr>
        <w:tc>
          <w:tcPr>
            <w:tcW w:w="7962"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327"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327" w:type="dxa"/>
            <w:vAlign w:val="center"/>
          </w:tcPr>
          <w:p w:rsidR="00364F3B" w:rsidRDefault="002D383F">
            <w:pPr>
              <w:pStyle w:val="1"/>
            </w:pPr>
            <w:r>
              <w:t>项目编码</w:t>
            </w:r>
          </w:p>
        </w:tc>
        <w:tc>
          <w:tcPr>
            <w:tcW w:w="2654" w:type="dxa"/>
            <w:gridSpan w:val="2"/>
            <w:vAlign w:val="center"/>
          </w:tcPr>
          <w:p w:rsidR="00364F3B" w:rsidRDefault="002D383F">
            <w:pPr>
              <w:pStyle w:val="2"/>
            </w:pPr>
            <w:r>
              <w:t>13062322P009412100014</w:t>
            </w:r>
          </w:p>
        </w:tc>
        <w:tc>
          <w:tcPr>
            <w:tcW w:w="1327" w:type="dxa"/>
            <w:vAlign w:val="center"/>
          </w:tcPr>
          <w:p w:rsidR="00364F3B" w:rsidRDefault="002D383F">
            <w:pPr>
              <w:pStyle w:val="1"/>
            </w:pPr>
            <w:r>
              <w:t>项目名称</w:t>
            </w:r>
          </w:p>
        </w:tc>
        <w:tc>
          <w:tcPr>
            <w:tcW w:w="3981" w:type="dxa"/>
            <w:gridSpan w:val="3"/>
            <w:vAlign w:val="center"/>
          </w:tcPr>
          <w:p w:rsidR="00364F3B" w:rsidRDefault="002D383F">
            <w:pPr>
              <w:pStyle w:val="2"/>
            </w:pPr>
            <w:r>
              <w:t>中央大气污染防治资金（冀财建</w:t>
            </w:r>
            <w:r>
              <w:t>[2022]279</w:t>
            </w:r>
            <w:r>
              <w:t>号）</w:t>
            </w:r>
          </w:p>
        </w:tc>
      </w:tr>
      <w:tr w:rsidR="00364F3B">
        <w:trPr>
          <w:trHeight w:val="369"/>
          <w:jc w:val="center"/>
        </w:trPr>
        <w:tc>
          <w:tcPr>
            <w:tcW w:w="1327" w:type="dxa"/>
            <w:vMerge w:val="restart"/>
            <w:vAlign w:val="center"/>
          </w:tcPr>
          <w:p w:rsidR="00364F3B" w:rsidRDefault="002D383F">
            <w:pPr>
              <w:pStyle w:val="1"/>
            </w:pPr>
            <w:r>
              <w:t>预算规模及资金用途</w:t>
            </w:r>
          </w:p>
        </w:tc>
        <w:tc>
          <w:tcPr>
            <w:tcW w:w="1327" w:type="dxa"/>
            <w:vAlign w:val="center"/>
          </w:tcPr>
          <w:p w:rsidR="00364F3B" w:rsidRDefault="002D383F">
            <w:pPr>
              <w:pStyle w:val="1"/>
            </w:pPr>
            <w:r>
              <w:t>预算数</w:t>
            </w:r>
          </w:p>
        </w:tc>
        <w:tc>
          <w:tcPr>
            <w:tcW w:w="1327" w:type="dxa"/>
            <w:vAlign w:val="center"/>
          </w:tcPr>
          <w:p w:rsidR="00364F3B" w:rsidRDefault="002D383F">
            <w:pPr>
              <w:pStyle w:val="2"/>
            </w:pPr>
            <w:r>
              <w:t>518.25</w:t>
            </w:r>
          </w:p>
        </w:tc>
        <w:tc>
          <w:tcPr>
            <w:tcW w:w="1327" w:type="dxa"/>
            <w:vAlign w:val="center"/>
          </w:tcPr>
          <w:p w:rsidR="00364F3B" w:rsidRDefault="002D383F">
            <w:pPr>
              <w:pStyle w:val="1"/>
            </w:pPr>
            <w:r>
              <w:t>其中：财政</w:t>
            </w:r>
            <w:r>
              <w:t xml:space="preserve">    </w:t>
            </w:r>
            <w:r>
              <w:t>资金</w:t>
            </w:r>
          </w:p>
        </w:tc>
        <w:tc>
          <w:tcPr>
            <w:tcW w:w="1327" w:type="dxa"/>
            <w:vAlign w:val="center"/>
          </w:tcPr>
          <w:p w:rsidR="00364F3B" w:rsidRDefault="002D383F">
            <w:pPr>
              <w:pStyle w:val="2"/>
            </w:pPr>
            <w:r>
              <w:t>518.25</w:t>
            </w:r>
          </w:p>
        </w:tc>
        <w:tc>
          <w:tcPr>
            <w:tcW w:w="1327" w:type="dxa"/>
            <w:vAlign w:val="center"/>
          </w:tcPr>
          <w:p w:rsidR="00364F3B" w:rsidRDefault="002D383F">
            <w:pPr>
              <w:pStyle w:val="1"/>
            </w:pPr>
            <w:r>
              <w:t>其他资金</w:t>
            </w:r>
          </w:p>
        </w:tc>
        <w:tc>
          <w:tcPr>
            <w:tcW w:w="1327" w:type="dxa"/>
            <w:vAlign w:val="center"/>
          </w:tcPr>
          <w:p w:rsidR="00364F3B" w:rsidRDefault="002D383F">
            <w:pPr>
              <w:pStyle w:val="2"/>
            </w:pPr>
            <w:r>
              <w:t xml:space="preserve"> </w:t>
            </w:r>
          </w:p>
        </w:tc>
      </w:tr>
      <w:tr w:rsidR="00364F3B">
        <w:trPr>
          <w:trHeight w:val="369"/>
          <w:jc w:val="center"/>
        </w:trPr>
        <w:tc>
          <w:tcPr>
            <w:tcW w:w="1327" w:type="dxa"/>
            <w:vMerge/>
          </w:tcPr>
          <w:p w:rsidR="00364F3B" w:rsidRDefault="00364F3B"/>
        </w:tc>
        <w:tc>
          <w:tcPr>
            <w:tcW w:w="7962" w:type="dxa"/>
            <w:gridSpan w:val="6"/>
            <w:vAlign w:val="center"/>
          </w:tcPr>
          <w:p w:rsidR="00364F3B" w:rsidRDefault="002D383F">
            <w:pPr>
              <w:pStyle w:val="2"/>
            </w:pPr>
            <w:r>
              <w:t>气价补贴</w:t>
            </w:r>
          </w:p>
        </w:tc>
      </w:tr>
      <w:tr w:rsidR="00364F3B">
        <w:trPr>
          <w:trHeight w:val="369"/>
          <w:jc w:val="center"/>
        </w:trPr>
        <w:tc>
          <w:tcPr>
            <w:tcW w:w="1327" w:type="dxa"/>
            <w:vMerge w:val="restart"/>
            <w:vAlign w:val="center"/>
          </w:tcPr>
          <w:p w:rsidR="00364F3B" w:rsidRDefault="002D383F">
            <w:pPr>
              <w:pStyle w:val="1"/>
            </w:pPr>
            <w:r>
              <w:t>资金支出计划（</w:t>
            </w:r>
            <w:r>
              <w:t>%</w:t>
            </w:r>
            <w:r>
              <w:t>）</w:t>
            </w:r>
          </w:p>
        </w:tc>
        <w:tc>
          <w:tcPr>
            <w:tcW w:w="2654" w:type="dxa"/>
            <w:gridSpan w:val="2"/>
            <w:vAlign w:val="center"/>
          </w:tcPr>
          <w:p w:rsidR="00364F3B" w:rsidRDefault="002D383F">
            <w:pPr>
              <w:pStyle w:val="1"/>
            </w:pPr>
            <w:r>
              <w:t>3</w:t>
            </w:r>
            <w:r>
              <w:t>月底</w:t>
            </w:r>
          </w:p>
        </w:tc>
        <w:tc>
          <w:tcPr>
            <w:tcW w:w="1327" w:type="dxa"/>
            <w:vAlign w:val="center"/>
          </w:tcPr>
          <w:p w:rsidR="00364F3B" w:rsidRDefault="002D383F">
            <w:pPr>
              <w:pStyle w:val="1"/>
            </w:pPr>
            <w:r>
              <w:t>6</w:t>
            </w:r>
            <w:r>
              <w:t>月底</w:t>
            </w:r>
          </w:p>
        </w:tc>
        <w:tc>
          <w:tcPr>
            <w:tcW w:w="1327" w:type="dxa"/>
            <w:vAlign w:val="center"/>
          </w:tcPr>
          <w:p w:rsidR="00364F3B" w:rsidRDefault="002D383F">
            <w:pPr>
              <w:pStyle w:val="1"/>
            </w:pPr>
            <w:r>
              <w:t>10</w:t>
            </w:r>
            <w:r>
              <w:t>月底</w:t>
            </w:r>
          </w:p>
        </w:tc>
        <w:tc>
          <w:tcPr>
            <w:tcW w:w="2654" w:type="dxa"/>
            <w:gridSpan w:val="2"/>
            <w:vAlign w:val="center"/>
          </w:tcPr>
          <w:p w:rsidR="00364F3B" w:rsidRDefault="002D383F">
            <w:pPr>
              <w:pStyle w:val="1"/>
            </w:pPr>
            <w:r>
              <w:t>12</w:t>
            </w:r>
            <w:r>
              <w:t>月底</w:t>
            </w:r>
          </w:p>
        </w:tc>
      </w:tr>
      <w:tr w:rsidR="00364F3B">
        <w:trPr>
          <w:trHeight w:val="369"/>
          <w:jc w:val="center"/>
        </w:trPr>
        <w:tc>
          <w:tcPr>
            <w:tcW w:w="1327" w:type="dxa"/>
            <w:vMerge/>
          </w:tcPr>
          <w:p w:rsidR="00364F3B" w:rsidRDefault="00364F3B"/>
        </w:tc>
        <w:tc>
          <w:tcPr>
            <w:tcW w:w="2654" w:type="dxa"/>
            <w:gridSpan w:val="2"/>
            <w:vAlign w:val="center"/>
          </w:tcPr>
          <w:p w:rsidR="00364F3B" w:rsidRDefault="002D383F">
            <w:pPr>
              <w:pStyle w:val="3"/>
            </w:pPr>
            <w:r>
              <w:t xml:space="preserve"> </w:t>
            </w:r>
          </w:p>
        </w:tc>
        <w:tc>
          <w:tcPr>
            <w:tcW w:w="1327" w:type="dxa"/>
            <w:vAlign w:val="center"/>
          </w:tcPr>
          <w:p w:rsidR="00364F3B" w:rsidRDefault="002D383F">
            <w:pPr>
              <w:pStyle w:val="3"/>
            </w:pPr>
            <w:r>
              <w:t xml:space="preserve"> </w:t>
            </w:r>
          </w:p>
        </w:tc>
        <w:tc>
          <w:tcPr>
            <w:tcW w:w="1327" w:type="dxa"/>
            <w:vAlign w:val="center"/>
          </w:tcPr>
          <w:p w:rsidR="00364F3B" w:rsidRDefault="002D383F">
            <w:pPr>
              <w:pStyle w:val="3"/>
            </w:pPr>
            <w:r>
              <w:t xml:space="preserve"> </w:t>
            </w:r>
          </w:p>
        </w:tc>
        <w:tc>
          <w:tcPr>
            <w:tcW w:w="2654" w:type="dxa"/>
            <w:gridSpan w:val="2"/>
            <w:vAlign w:val="center"/>
          </w:tcPr>
          <w:p w:rsidR="00364F3B" w:rsidRDefault="002D383F">
            <w:pPr>
              <w:pStyle w:val="3"/>
            </w:pPr>
            <w:r>
              <w:t>518.25</w:t>
            </w:r>
          </w:p>
        </w:tc>
      </w:tr>
      <w:tr w:rsidR="00364F3B">
        <w:trPr>
          <w:trHeight w:val="369"/>
          <w:jc w:val="center"/>
        </w:trPr>
        <w:tc>
          <w:tcPr>
            <w:tcW w:w="1327" w:type="dxa"/>
            <w:vAlign w:val="center"/>
          </w:tcPr>
          <w:p w:rsidR="00364F3B" w:rsidRDefault="002D383F">
            <w:pPr>
              <w:pStyle w:val="1"/>
            </w:pPr>
            <w:r>
              <w:t>绩效目标</w:t>
            </w:r>
          </w:p>
        </w:tc>
        <w:tc>
          <w:tcPr>
            <w:tcW w:w="7962" w:type="dxa"/>
            <w:gridSpan w:val="6"/>
            <w:vAlign w:val="center"/>
          </w:tcPr>
          <w:p w:rsidR="00364F3B" w:rsidRDefault="002D383F">
            <w:pPr>
              <w:pStyle w:val="2"/>
            </w:pPr>
            <w:r>
              <w:t>1.</w:t>
            </w:r>
            <w:r>
              <w:t>用于农村地区清洁取暖，用于做好大气污染防治，保障群众温暖过冬。</w:t>
            </w:r>
            <w:r>
              <w:tab/>
            </w:r>
            <w:r>
              <w:tab/>
            </w:r>
            <w:r>
              <w:tab/>
            </w:r>
          </w:p>
          <w:p w:rsidR="00364F3B" w:rsidRDefault="00364F3B">
            <w:pPr>
              <w:pStyle w:val="2"/>
            </w:pPr>
          </w:p>
        </w:tc>
      </w:tr>
      <w:tr w:rsidR="00364F3B">
        <w:tblPrEx>
          <w:tblBorders>
            <w:bottom w:val="single" w:sz="6" w:space="0" w:color="000000"/>
          </w:tblBorders>
        </w:tblPrEx>
        <w:trPr>
          <w:trHeight w:val="397"/>
          <w:tblHeader/>
          <w:jc w:val="center"/>
        </w:trPr>
        <w:tc>
          <w:tcPr>
            <w:tcW w:w="1327" w:type="dxa"/>
            <w:vAlign w:val="center"/>
          </w:tcPr>
          <w:p w:rsidR="00364F3B" w:rsidRDefault="002D383F">
            <w:pPr>
              <w:pStyle w:val="1"/>
            </w:pPr>
            <w:r>
              <w:t>一级指标</w:t>
            </w:r>
          </w:p>
        </w:tc>
        <w:tc>
          <w:tcPr>
            <w:tcW w:w="1327" w:type="dxa"/>
            <w:vAlign w:val="center"/>
          </w:tcPr>
          <w:p w:rsidR="00364F3B" w:rsidRDefault="002D383F">
            <w:pPr>
              <w:pStyle w:val="1"/>
            </w:pPr>
            <w:r>
              <w:t>二级指标</w:t>
            </w:r>
          </w:p>
        </w:tc>
        <w:tc>
          <w:tcPr>
            <w:tcW w:w="1327" w:type="dxa"/>
            <w:vAlign w:val="center"/>
          </w:tcPr>
          <w:p w:rsidR="00364F3B" w:rsidRDefault="002D383F">
            <w:pPr>
              <w:pStyle w:val="1"/>
            </w:pPr>
            <w:r>
              <w:t>三级指标</w:t>
            </w:r>
          </w:p>
        </w:tc>
        <w:tc>
          <w:tcPr>
            <w:tcW w:w="2654" w:type="dxa"/>
            <w:gridSpan w:val="2"/>
            <w:vAlign w:val="center"/>
          </w:tcPr>
          <w:p w:rsidR="00364F3B" w:rsidRDefault="002D383F">
            <w:pPr>
              <w:pStyle w:val="1"/>
            </w:pPr>
            <w:r>
              <w:t>绩效指标描述</w:t>
            </w:r>
          </w:p>
        </w:tc>
        <w:tc>
          <w:tcPr>
            <w:tcW w:w="1327" w:type="dxa"/>
            <w:vAlign w:val="center"/>
          </w:tcPr>
          <w:p w:rsidR="00364F3B" w:rsidRDefault="002D383F">
            <w:pPr>
              <w:pStyle w:val="1"/>
            </w:pPr>
            <w:r>
              <w:t>指标值</w:t>
            </w:r>
          </w:p>
        </w:tc>
        <w:tc>
          <w:tcPr>
            <w:tcW w:w="1327" w:type="dxa"/>
            <w:vAlign w:val="center"/>
          </w:tcPr>
          <w:p w:rsidR="00364F3B" w:rsidRDefault="002D383F">
            <w:pPr>
              <w:pStyle w:val="1"/>
            </w:pPr>
            <w:r>
              <w:t>指标值确定依据</w:t>
            </w:r>
          </w:p>
        </w:tc>
      </w:tr>
      <w:tr w:rsidR="00364F3B">
        <w:tblPrEx>
          <w:tblBorders>
            <w:bottom w:val="single" w:sz="6" w:space="0" w:color="000000"/>
          </w:tblBorders>
        </w:tblPrEx>
        <w:trPr>
          <w:trHeight w:val="369"/>
          <w:jc w:val="center"/>
        </w:trPr>
        <w:tc>
          <w:tcPr>
            <w:tcW w:w="1327" w:type="dxa"/>
            <w:vMerge w:val="restart"/>
            <w:vAlign w:val="center"/>
          </w:tcPr>
          <w:p w:rsidR="00364F3B" w:rsidRDefault="002D383F">
            <w:pPr>
              <w:pStyle w:val="3"/>
            </w:pPr>
            <w:r>
              <w:t>产出指标</w:t>
            </w:r>
          </w:p>
        </w:tc>
        <w:tc>
          <w:tcPr>
            <w:tcW w:w="1327" w:type="dxa"/>
            <w:vAlign w:val="center"/>
          </w:tcPr>
          <w:p w:rsidR="00364F3B" w:rsidRDefault="002D383F">
            <w:pPr>
              <w:pStyle w:val="2"/>
            </w:pPr>
            <w:r>
              <w:t>数量指标</w:t>
            </w:r>
          </w:p>
        </w:tc>
        <w:tc>
          <w:tcPr>
            <w:tcW w:w="1327" w:type="dxa"/>
            <w:vAlign w:val="center"/>
          </w:tcPr>
          <w:p w:rsidR="00364F3B" w:rsidRDefault="002D383F">
            <w:pPr>
              <w:pStyle w:val="2"/>
            </w:pPr>
            <w:r>
              <w:t>清洁取暖覆盖率</w:t>
            </w:r>
          </w:p>
        </w:tc>
        <w:tc>
          <w:tcPr>
            <w:tcW w:w="2654" w:type="dxa"/>
            <w:gridSpan w:val="2"/>
            <w:vAlign w:val="center"/>
          </w:tcPr>
          <w:p w:rsidR="00364F3B" w:rsidRDefault="002D383F">
            <w:pPr>
              <w:pStyle w:val="2"/>
            </w:pPr>
            <w:r>
              <w:t>清洁取暖覆盖率</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r w:rsidR="00364F3B">
        <w:tblPrEx>
          <w:tblBorders>
            <w:bottom w:val="single" w:sz="6" w:space="0" w:color="000000"/>
          </w:tblBorders>
        </w:tblPrEx>
        <w:trPr>
          <w:trHeight w:val="369"/>
          <w:jc w:val="center"/>
        </w:trPr>
        <w:tc>
          <w:tcPr>
            <w:tcW w:w="1327" w:type="dxa"/>
            <w:vMerge/>
            <w:vAlign w:val="center"/>
          </w:tcPr>
          <w:p w:rsidR="00364F3B" w:rsidRDefault="00364F3B"/>
        </w:tc>
        <w:tc>
          <w:tcPr>
            <w:tcW w:w="1327" w:type="dxa"/>
            <w:vAlign w:val="center"/>
          </w:tcPr>
          <w:p w:rsidR="00364F3B" w:rsidRDefault="002D383F">
            <w:pPr>
              <w:pStyle w:val="2"/>
            </w:pPr>
            <w:r>
              <w:t>质量指标</w:t>
            </w:r>
          </w:p>
        </w:tc>
        <w:tc>
          <w:tcPr>
            <w:tcW w:w="1327" w:type="dxa"/>
            <w:vAlign w:val="center"/>
          </w:tcPr>
          <w:p w:rsidR="00364F3B" w:rsidRDefault="002D383F">
            <w:pPr>
              <w:pStyle w:val="2"/>
            </w:pPr>
            <w:r>
              <w:t>验收通过率</w:t>
            </w:r>
          </w:p>
        </w:tc>
        <w:tc>
          <w:tcPr>
            <w:tcW w:w="2654" w:type="dxa"/>
            <w:gridSpan w:val="2"/>
            <w:vAlign w:val="center"/>
          </w:tcPr>
          <w:p w:rsidR="00364F3B" w:rsidRDefault="002D383F">
            <w:pPr>
              <w:pStyle w:val="2"/>
            </w:pPr>
            <w:r>
              <w:t>验收通过率</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r w:rsidR="00364F3B">
        <w:tblPrEx>
          <w:tblBorders>
            <w:bottom w:val="single" w:sz="6" w:space="0" w:color="000000"/>
          </w:tblBorders>
        </w:tblPrEx>
        <w:trPr>
          <w:trHeight w:val="369"/>
          <w:jc w:val="center"/>
        </w:trPr>
        <w:tc>
          <w:tcPr>
            <w:tcW w:w="1327" w:type="dxa"/>
            <w:vMerge/>
            <w:vAlign w:val="center"/>
          </w:tcPr>
          <w:p w:rsidR="00364F3B" w:rsidRDefault="00364F3B"/>
        </w:tc>
        <w:tc>
          <w:tcPr>
            <w:tcW w:w="1327" w:type="dxa"/>
            <w:vAlign w:val="center"/>
          </w:tcPr>
          <w:p w:rsidR="00364F3B" w:rsidRDefault="002D383F">
            <w:pPr>
              <w:pStyle w:val="2"/>
            </w:pPr>
            <w:r>
              <w:t>时效指标</w:t>
            </w:r>
          </w:p>
        </w:tc>
        <w:tc>
          <w:tcPr>
            <w:tcW w:w="1327" w:type="dxa"/>
            <w:vAlign w:val="center"/>
          </w:tcPr>
          <w:p w:rsidR="00364F3B" w:rsidRDefault="002D383F">
            <w:pPr>
              <w:pStyle w:val="2"/>
            </w:pPr>
            <w:r>
              <w:t>全年资金使用率</w:t>
            </w:r>
          </w:p>
        </w:tc>
        <w:tc>
          <w:tcPr>
            <w:tcW w:w="2654" w:type="dxa"/>
            <w:gridSpan w:val="2"/>
            <w:vAlign w:val="center"/>
          </w:tcPr>
          <w:p w:rsidR="00364F3B" w:rsidRDefault="002D383F">
            <w:pPr>
              <w:pStyle w:val="2"/>
            </w:pPr>
            <w:r>
              <w:t>全年资金使用率</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r w:rsidR="00364F3B">
        <w:tblPrEx>
          <w:tblBorders>
            <w:bottom w:val="single" w:sz="6" w:space="0" w:color="000000"/>
          </w:tblBorders>
        </w:tblPrEx>
        <w:trPr>
          <w:trHeight w:val="369"/>
          <w:jc w:val="center"/>
        </w:trPr>
        <w:tc>
          <w:tcPr>
            <w:tcW w:w="1327" w:type="dxa"/>
            <w:vMerge/>
            <w:vAlign w:val="center"/>
          </w:tcPr>
          <w:p w:rsidR="00364F3B" w:rsidRDefault="00364F3B"/>
        </w:tc>
        <w:tc>
          <w:tcPr>
            <w:tcW w:w="1327" w:type="dxa"/>
            <w:vAlign w:val="center"/>
          </w:tcPr>
          <w:p w:rsidR="00364F3B" w:rsidRDefault="002D383F">
            <w:pPr>
              <w:pStyle w:val="2"/>
            </w:pPr>
            <w:r>
              <w:t>成本指标</w:t>
            </w:r>
          </w:p>
        </w:tc>
        <w:tc>
          <w:tcPr>
            <w:tcW w:w="1327" w:type="dxa"/>
            <w:vAlign w:val="center"/>
          </w:tcPr>
          <w:p w:rsidR="00364F3B" w:rsidRDefault="002D383F">
            <w:pPr>
              <w:pStyle w:val="2"/>
            </w:pPr>
            <w:r>
              <w:t>成本控制率</w:t>
            </w:r>
          </w:p>
        </w:tc>
        <w:tc>
          <w:tcPr>
            <w:tcW w:w="2654" w:type="dxa"/>
            <w:gridSpan w:val="2"/>
            <w:vAlign w:val="center"/>
          </w:tcPr>
          <w:p w:rsidR="00364F3B" w:rsidRDefault="002D383F">
            <w:pPr>
              <w:pStyle w:val="2"/>
            </w:pPr>
            <w:r>
              <w:t>成本控制率</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r w:rsidR="00364F3B">
        <w:tblPrEx>
          <w:tblBorders>
            <w:bottom w:val="single" w:sz="6" w:space="0" w:color="000000"/>
          </w:tblBorders>
        </w:tblPrEx>
        <w:trPr>
          <w:trHeight w:val="369"/>
          <w:jc w:val="center"/>
        </w:trPr>
        <w:tc>
          <w:tcPr>
            <w:tcW w:w="1327" w:type="dxa"/>
            <w:vAlign w:val="center"/>
          </w:tcPr>
          <w:p w:rsidR="00364F3B" w:rsidRDefault="002D383F">
            <w:pPr>
              <w:pStyle w:val="3"/>
            </w:pPr>
            <w:r>
              <w:t>效益指标</w:t>
            </w:r>
          </w:p>
        </w:tc>
        <w:tc>
          <w:tcPr>
            <w:tcW w:w="1327" w:type="dxa"/>
            <w:vAlign w:val="center"/>
          </w:tcPr>
          <w:p w:rsidR="00364F3B" w:rsidRDefault="002D383F">
            <w:pPr>
              <w:pStyle w:val="2"/>
            </w:pPr>
            <w:r>
              <w:t>经济效益指标</w:t>
            </w:r>
          </w:p>
        </w:tc>
        <w:tc>
          <w:tcPr>
            <w:tcW w:w="1327" w:type="dxa"/>
            <w:vAlign w:val="center"/>
          </w:tcPr>
          <w:p w:rsidR="00364F3B" w:rsidRDefault="002D383F">
            <w:pPr>
              <w:pStyle w:val="2"/>
            </w:pPr>
            <w:r>
              <w:t>资金发放到位率</w:t>
            </w:r>
          </w:p>
        </w:tc>
        <w:tc>
          <w:tcPr>
            <w:tcW w:w="2654" w:type="dxa"/>
            <w:gridSpan w:val="2"/>
            <w:vAlign w:val="center"/>
          </w:tcPr>
          <w:p w:rsidR="00364F3B" w:rsidRDefault="002D383F">
            <w:pPr>
              <w:pStyle w:val="2"/>
            </w:pPr>
            <w:r>
              <w:t>资金发放到位率</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r w:rsidR="00364F3B">
        <w:tblPrEx>
          <w:tblBorders>
            <w:bottom w:val="single" w:sz="6" w:space="0" w:color="000000"/>
          </w:tblBorders>
        </w:tblPrEx>
        <w:trPr>
          <w:trHeight w:val="369"/>
          <w:jc w:val="center"/>
        </w:trPr>
        <w:tc>
          <w:tcPr>
            <w:tcW w:w="1327" w:type="dxa"/>
            <w:vAlign w:val="center"/>
          </w:tcPr>
          <w:p w:rsidR="00364F3B" w:rsidRDefault="002D383F">
            <w:pPr>
              <w:pStyle w:val="3"/>
            </w:pPr>
            <w:r>
              <w:t>满意度指标</w:t>
            </w:r>
          </w:p>
        </w:tc>
        <w:tc>
          <w:tcPr>
            <w:tcW w:w="1327" w:type="dxa"/>
            <w:vAlign w:val="center"/>
          </w:tcPr>
          <w:p w:rsidR="00364F3B" w:rsidRDefault="002D383F">
            <w:pPr>
              <w:pStyle w:val="2"/>
            </w:pPr>
            <w:r>
              <w:t>服务对象满意度指标</w:t>
            </w:r>
          </w:p>
        </w:tc>
        <w:tc>
          <w:tcPr>
            <w:tcW w:w="1327" w:type="dxa"/>
            <w:vAlign w:val="center"/>
          </w:tcPr>
          <w:p w:rsidR="00364F3B" w:rsidRDefault="002D383F">
            <w:pPr>
              <w:pStyle w:val="2"/>
            </w:pPr>
            <w:r>
              <w:t>对象满意度</w:t>
            </w:r>
          </w:p>
        </w:tc>
        <w:tc>
          <w:tcPr>
            <w:tcW w:w="2654" w:type="dxa"/>
            <w:gridSpan w:val="2"/>
            <w:vAlign w:val="center"/>
          </w:tcPr>
          <w:p w:rsidR="00364F3B" w:rsidRDefault="002D383F">
            <w:pPr>
              <w:pStyle w:val="2"/>
            </w:pPr>
            <w:r>
              <w:t>对象满意度</w:t>
            </w:r>
          </w:p>
        </w:tc>
        <w:tc>
          <w:tcPr>
            <w:tcW w:w="1327" w:type="dxa"/>
            <w:vAlign w:val="center"/>
          </w:tcPr>
          <w:p w:rsidR="00364F3B" w:rsidRDefault="002D383F">
            <w:pPr>
              <w:pStyle w:val="2"/>
            </w:pPr>
            <w:r>
              <w:t>≥90</w:t>
            </w:r>
            <w:r>
              <w:t>百分比</w:t>
            </w:r>
          </w:p>
        </w:tc>
        <w:tc>
          <w:tcPr>
            <w:tcW w:w="1327" w:type="dxa"/>
            <w:vAlign w:val="center"/>
          </w:tcPr>
          <w:p w:rsidR="00364F3B" w:rsidRDefault="002D383F">
            <w:pPr>
              <w:pStyle w:val="2"/>
            </w:pPr>
            <w:r>
              <w:t>工作方案</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p w:rsidR="00364F3B" w:rsidRDefault="00364F3B">
      <w:pPr>
        <w:sectPr w:rsidR="00364F3B">
          <w:pgSz w:w="11900" w:h="16840"/>
          <w:pgMar w:top="1984" w:right="1304" w:bottom="1134" w:left="1304" w:header="720" w:footer="720" w:gutter="0"/>
          <w:pgNumType w:fmt="numberInDash"/>
          <w:cols w:space="720"/>
        </w:sectPr>
      </w:pPr>
    </w:p>
    <w:p w:rsidR="00364F3B" w:rsidRDefault="002D383F">
      <w:pPr>
        <w:jc w:val="center"/>
      </w:pPr>
      <w:r>
        <w:rPr>
          <w:rFonts w:ascii="方正仿宋_GBK" w:eastAsia="方正仿宋_GBK" w:hAnsi="方正仿宋_GBK" w:cs="方正仿宋_GBK"/>
          <w:color w:val="000000"/>
          <w:sz w:val="28"/>
        </w:rPr>
        <w:lastRenderedPageBreak/>
        <w:t xml:space="preserve"> </w:t>
      </w:r>
    </w:p>
    <w:p w:rsidR="00364F3B" w:rsidRDefault="002D383F">
      <w:pPr>
        <w:ind w:firstLine="560"/>
        <w:outlineLvl w:val="3"/>
      </w:pPr>
      <w:bookmarkStart w:id="41" w:name="_Toc_4_4_0000000035"/>
      <w:r>
        <w:rPr>
          <w:rFonts w:ascii="方正仿宋_GBK" w:eastAsia="方正仿宋_GBK" w:hAnsi="方正仿宋_GBK" w:cs="方正仿宋_GBK"/>
          <w:color w:val="000000"/>
          <w:sz w:val="28"/>
        </w:rPr>
        <w:t>31.</w:t>
      </w:r>
      <w:r>
        <w:rPr>
          <w:rFonts w:ascii="方正仿宋_GBK" w:eastAsia="方正仿宋_GBK" w:hAnsi="方正仿宋_GBK" w:cs="方正仿宋_GBK"/>
          <w:color w:val="000000"/>
          <w:sz w:val="28"/>
        </w:rPr>
        <w:t>重点项目集中开工项目绩效目标表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364F3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364F3B" w:rsidRDefault="002D383F">
            <w:pPr>
              <w:pStyle w:val="5"/>
            </w:pPr>
            <w:r>
              <w:t>303001</w:t>
            </w:r>
            <w:r>
              <w:t>涞水县发展和</w:t>
            </w:r>
            <w:proofErr w:type="gramStart"/>
            <w:r>
              <w:t>改革局</w:t>
            </w:r>
            <w:proofErr w:type="gramEnd"/>
            <w:r>
              <w:t>本级</w:t>
            </w:r>
          </w:p>
        </w:tc>
        <w:tc>
          <w:tcPr>
            <w:tcW w:w="1843" w:type="dxa"/>
            <w:tcBorders>
              <w:top w:val="single" w:sz="6" w:space="0" w:color="FFFFFF"/>
              <w:left w:val="single" w:sz="6" w:space="0" w:color="FFFFFF"/>
              <w:right w:val="single" w:sz="6" w:space="0" w:color="FFFFFF"/>
            </w:tcBorders>
            <w:vAlign w:val="center"/>
          </w:tcPr>
          <w:p w:rsidR="00364F3B" w:rsidRDefault="002D383F">
            <w:pPr>
              <w:pStyle w:val="4"/>
            </w:pPr>
            <w:r>
              <w:t>单位：万元</w:t>
            </w:r>
          </w:p>
        </w:tc>
      </w:tr>
      <w:tr w:rsidR="00364F3B">
        <w:trPr>
          <w:trHeight w:val="369"/>
          <w:jc w:val="center"/>
        </w:trPr>
        <w:tc>
          <w:tcPr>
            <w:tcW w:w="1276" w:type="dxa"/>
            <w:vAlign w:val="center"/>
          </w:tcPr>
          <w:p w:rsidR="00364F3B" w:rsidRDefault="002D383F">
            <w:pPr>
              <w:pStyle w:val="1"/>
            </w:pPr>
            <w:r>
              <w:t>项目编码</w:t>
            </w:r>
          </w:p>
        </w:tc>
        <w:tc>
          <w:tcPr>
            <w:tcW w:w="2608" w:type="dxa"/>
            <w:gridSpan w:val="2"/>
            <w:vAlign w:val="center"/>
          </w:tcPr>
          <w:p w:rsidR="00364F3B" w:rsidRDefault="002D383F">
            <w:pPr>
              <w:pStyle w:val="2"/>
            </w:pPr>
            <w:r>
              <w:t>13062323P000048100110</w:t>
            </w:r>
          </w:p>
        </w:tc>
        <w:tc>
          <w:tcPr>
            <w:tcW w:w="1587" w:type="dxa"/>
            <w:vAlign w:val="center"/>
          </w:tcPr>
          <w:p w:rsidR="00364F3B" w:rsidRDefault="002D383F">
            <w:pPr>
              <w:pStyle w:val="1"/>
            </w:pPr>
            <w:r>
              <w:t>项目名称</w:t>
            </w:r>
          </w:p>
        </w:tc>
        <w:tc>
          <w:tcPr>
            <w:tcW w:w="4422" w:type="dxa"/>
            <w:gridSpan w:val="3"/>
            <w:vAlign w:val="center"/>
          </w:tcPr>
          <w:p w:rsidR="00364F3B" w:rsidRDefault="002D383F">
            <w:pPr>
              <w:pStyle w:val="2"/>
            </w:pPr>
            <w:r>
              <w:t>重点项目集中开工项目</w:t>
            </w:r>
          </w:p>
        </w:tc>
      </w:tr>
      <w:tr w:rsidR="00364F3B">
        <w:trPr>
          <w:trHeight w:val="369"/>
          <w:jc w:val="center"/>
        </w:trPr>
        <w:tc>
          <w:tcPr>
            <w:tcW w:w="1276" w:type="dxa"/>
            <w:vMerge w:val="restart"/>
            <w:vAlign w:val="center"/>
          </w:tcPr>
          <w:p w:rsidR="00364F3B" w:rsidRDefault="002D383F">
            <w:pPr>
              <w:pStyle w:val="1"/>
            </w:pPr>
            <w:r>
              <w:t>预算规模及资金用途</w:t>
            </w:r>
          </w:p>
        </w:tc>
        <w:tc>
          <w:tcPr>
            <w:tcW w:w="1276" w:type="dxa"/>
            <w:vAlign w:val="center"/>
          </w:tcPr>
          <w:p w:rsidR="00364F3B" w:rsidRDefault="002D383F">
            <w:pPr>
              <w:pStyle w:val="1"/>
            </w:pPr>
            <w:r>
              <w:t>预算数</w:t>
            </w:r>
          </w:p>
        </w:tc>
        <w:tc>
          <w:tcPr>
            <w:tcW w:w="1332" w:type="dxa"/>
            <w:vAlign w:val="center"/>
          </w:tcPr>
          <w:p w:rsidR="00364F3B" w:rsidRDefault="002D383F">
            <w:pPr>
              <w:pStyle w:val="2"/>
            </w:pPr>
            <w:r>
              <w:t>20.64</w:t>
            </w:r>
          </w:p>
        </w:tc>
        <w:tc>
          <w:tcPr>
            <w:tcW w:w="1587" w:type="dxa"/>
            <w:vAlign w:val="center"/>
          </w:tcPr>
          <w:p w:rsidR="00364F3B" w:rsidRDefault="002D383F">
            <w:pPr>
              <w:pStyle w:val="1"/>
            </w:pPr>
            <w:r>
              <w:t>其中：财政</w:t>
            </w:r>
            <w:r>
              <w:t xml:space="preserve">    </w:t>
            </w:r>
            <w:r>
              <w:t>资金</w:t>
            </w:r>
          </w:p>
        </w:tc>
        <w:tc>
          <w:tcPr>
            <w:tcW w:w="1304" w:type="dxa"/>
            <w:vAlign w:val="center"/>
          </w:tcPr>
          <w:p w:rsidR="00364F3B" w:rsidRDefault="002D383F">
            <w:pPr>
              <w:pStyle w:val="2"/>
            </w:pPr>
            <w:r>
              <w:t>20.64</w:t>
            </w:r>
          </w:p>
        </w:tc>
        <w:tc>
          <w:tcPr>
            <w:tcW w:w="1276" w:type="dxa"/>
            <w:vAlign w:val="center"/>
          </w:tcPr>
          <w:p w:rsidR="00364F3B" w:rsidRDefault="002D383F">
            <w:pPr>
              <w:pStyle w:val="1"/>
            </w:pPr>
            <w:r>
              <w:t>其他资金</w:t>
            </w:r>
          </w:p>
        </w:tc>
        <w:tc>
          <w:tcPr>
            <w:tcW w:w="1843" w:type="dxa"/>
            <w:vAlign w:val="center"/>
          </w:tcPr>
          <w:p w:rsidR="00364F3B" w:rsidRDefault="002D383F">
            <w:pPr>
              <w:pStyle w:val="2"/>
            </w:pPr>
            <w:r>
              <w:t xml:space="preserve"> </w:t>
            </w:r>
          </w:p>
        </w:tc>
      </w:tr>
      <w:tr w:rsidR="00364F3B">
        <w:trPr>
          <w:trHeight w:val="369"/>
          <w:jc w:val="center"/>
        </w:trPr>
        <w:tc>
          <w:tcPr>
            <w:tcW w:w="1276" w:type="dxa"/>
            <w:vMerge/>
          </w:tcPr>
          <w:p w:rsidR="00364F3B" w:rsidRDefault="00364F3B"/>
        </w:tc>
        <w:tc>
          <w:tcPr>
            <w:tcW w:w="8617" w:type="dxa"/>
            <w:gridSpan w:val="6"/>
            <w:vAlign w:val="center"/>
          </w:tcPr>
          <w:p w:rsidR="00364F3B" w:rsidRDefault="002D383F">
            <w:pPr>
              <w:pStyle w:val="2"/>
            </w:pPr>
            <w:r>
              <w:t>重点项目集中开工</w:t>
            </w:r>
          </w:p>
        </w:tc>
      </w:tr>
      <w:tr w:rsidR="00364F3B">
        <w:trPr>
          <w:trHeight w:val="369"/>
          <w:jc w:val="center"/>
        </w:trPr>
        <w:tc>
          <w:tcPr>
            <w:tcW w:w="1276" w:type="dxa"/>
            <w:vMerge w:val="restart"/>
            <w:vAlign w:val="center"/>
          </w:tcPr>
          <w:p w:rsidR="00364F3B" w:rsidRDefault="002D383F">
            <w:pPr>
              <w:pStyle w:val="1"/>
            </w:pPr>
            <w:r>
              <w:t>资金支出计划（</w:t>
            </w:r>
            <w:r>
              <w:t>%</w:t>
            </w:r>
            <w:r>
              <w:t>）</w:t>
            </w:r>
          </w:p>
        </w:tc>
        <w:tc>
          <w:tcPr>
            <w:tcW w:w="2608" w:type="dxa"/>
            <w:gridSpan w:val="2"/>
            <w:vAlign w:val="center"/>
          </w:tcPr>
          <w:p w:rsidR="00364F3B" w:rsidRDefault="002D383F">
            <w:pPr>
              <w:pStyle w:val="1"/>
            </w:pPr>
            <w:r>
              <w:t>3</w:t>
            </w:r>
            <w:r>
              <w:t>月底</w:t>
            </w:r>
          </w:p>
        </w:tc>
        <w:tc>
          <w:tcPr>
            <w:tcW w:w="1587" w:type="dxa"/>
            <w:vAlign w:val="center"/>
          </w:tcPr>
          <w:p w:rsidR="00364F3B" w:rsidRDefault="002D383F">
            <w:pPr>
              <w:pStyle w:val="1"/>
            </w:pPr>
            <w:r>
              <w:t>6</w:t>
            </w:r>
            <w:r>
              <w:t>月底</w:t>
            </w:r>
          </w:p>
        </w:tc>
        <w:tc>
          <w:tcPr>
            <w:tcW w:w="1304" w:type="dxa"/>
            <w:vAlign w:val="center"/>
          </w:tcPr>
          <w:p w:rsidR="00364F3B" w:rsidRDefault="002D383F">
            <w:pPr>
              <w:pStyle w:val="1"/>
            </w:pPr>
            <w:r>
              <w:t>10</w:t>
            </w:r>
            <w:r>
              <w:t>月底</w:t>
            </w:r>
          </w:p>
        </w:tc>
        <w:tc>
          <w:tcPr>
            <w:tcW w:w="3118" w:type="dxa"/>
            <w:gridSpan w:val="2"/>
            <w:vAlign w:val="center"/>
          </w:tcPr>
          <w:p w:rsidR="00364F3B" w:rsidRDefault="002D383F">
            <w:pPr>
              <w:pStyle w:val="1"/>
            </w:pPr>
            <w:r>
              <w:t>12</w:t>
            </w:r>
            <w:r>
              <w:t>月底</w:t>
            </w:r>
          </w:p>
        </w:tc>
      </w:tr>
      <w:tr w:rsidR="00364F3B">
        <w:trPr>
          <w:trHeight w:val="369"/>
          <w:jc w:val="center"/>
        </w:trPr>
        <w:tc>
          <w:tcPr>
            <w:tcW w:w="1276" w:type="dxa"/>
            <w:vMerge/>
          </w:tcPr>
          <w:p w:rsidR="00364F3B" w:rsidRDefault="00364F3B"/>
        </w:tc>
        <w:tc>
          <w:tcPr>
            <w:tcW w:w="2608" w:type="dxa"/>
            <w:gridSpan w:val="2"/>
            <w:vAlign w:val="center"/>
          </w:tcPr>
          <w:p w:rsidR="00364F3B" w:rsidRDefault="002D383F">
            <w:pPr>
              <w:pStyle w:val="3"/>
            </w:pPr>
            <w:r>
              <w:t xml:space="preserve"> </w:t>
            </w:r>
          </w:p>
        </w:tc>
        <w:tc>
          <w:tcPr>
            <w:tcW w:w="1587" w:type="dxa"/>
            <w:vAlign w:val="center"/>
          </w:tcPr>
          <w:p w:rsidR="00364F3B" w:rsidRDefault="002D383F">
            <w:pPr>
              <w:pStyle w:val="3"/>
            </w:pPr>
            <w:r>
              <w:t xml:space="preserve"> </w:t>
            </w:r>
          </w:p>
        </w:tc>
        <w:tc>
          <w:tcPr>
            <w:tcW w:w="1304" w:type="dxa"/>
            <w:vAlign w:val="center"/>
          </w:tcPr>
          <w:p w:rsidR="00364F3B" w:rsidRDefault="002D383F">
            <w:pPr>
              <w:pStyle w:val="3"/>
            </w:pPr>
            <w:r>
              <w:t xml:space="preserve"> </w:t>
            </w:r>
          </w:p>
        </w:tc>
        <w:tc>
          <w:tcPr>
            <w:tcW w:w="3118" w:type="dxa"/>
            <w:gridSpan w:val="2"/>
            <w:vAlign w:val="center"/>
          </w:tcPr>
          <w:p w:rsidR="00364F3B" w:rsidRDefault="002D383F">
            <w:pPr>
              <w:pStyle w:val="3"/>
            </w:pPr>
            <w:r>
              <w:t>20.64</w:t>
            </w:r>
          </w:p>
        </w:tc>
      </w:tr>
      <w:tr w:rsidR="00364F3B">
        <w:trPr>
          <w:trHeight w:val="369"/>
          <w:jc w:val="center"/>
        </w:trPr>
        <w:tc>
          <w:tcPr>
            <w:tcW w:w="1276" w:type="dxa"/>
            <w:vAlign w:val="center"/>
          </w:tcPr>
          <w:p w:rsidR="00364F3B" w:rsidRDefault="002D383F">
            <w:pPr>
              <w:pStyle w:val="1"/>
            </w:pPr>
            <w:r>
              <w:t>绩效目标</w:t>
            </w:r>
          </w:p>
        </w:tc>
        <w:tc>
          <w:tcPr>
            <w:tcW w:w="8617" w:type="dxa"/>
            <w:gridSpan w:val="6"/>
            <w:vAlign w:val="center"/>
          </w:tcPr>
          <w:p w:rsidR="00364F3B" w:rsidRDefault="002D383F">
            <w:pPr>
              <w:pStyle w:val="2"/>
            </w:pPr>
            <w:r>
              <w:t>1.</w:t>
            </w:r>
            <w:r>
              <w:t>保障重点项目集中开工</w:t>
            </w:r>
          </w:p>
        </w:tc>
      </w:tr>
    </w:tbl>
    <w:p w:rsidR="00364F3B" w:rsidRDefault="002D383F">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364F3B">
        <w:trPr>
          <w:trHeight w:val="397"/>
          <w:tblHeader/>
          <w:jc w:val="center"/>
        </w:trPr>
        <w:tc>
          <w:tcPr>
            <w:tcW w:w="1276" w:type="dxa"/>
            <w:vAlign w:val="center"/>
          </w:tcPr>
          <w:p w:rsidR="00364F3B" w:rsidRDefault="002D383F">
            <w:pPr>
              <w:pStyle w:val="1"/>
            </w:pPr>
            <w:r>
              <w:t>一级指标</w:t>
            </w:r>
          </w:p>
        </w:tc>
        <w:tc>
          <w:tcPr>
            <w:tcW w:w="1276" w:type="dxa"/>
            <w:vAlign w:val="center"/>
          </w:tcPr>
          <w:p w:rsidR="00364F3B" w:rsidRDefault="002D383F">
            <w:pPr>
              <w:pStyle w:val="1"/>
            </w:pPr>
            <w:r>
              <w:t>二级指标</w:t>
            </w:r>
          </w:p>
        </w:tc>
        <w:tc>
          <w:tcPr>
            <w:tcW w:w="1332" w:type="dxa"/>
            <w:vAlign w:val="center"/>
          </w:tcPr>
          <w:p w:rsidR="00364F3B" w:rsidRDefault="002D383F">
            <w:pPr>
              <w:pStyle w:val="1"/>
            </w:pPr>
            <w:r>
              <w:t>三级指标</w:t>
            </w:r>
          </w:p>
        </w:tc>
        <w:tc>
          <w:tcPr>
            <w:tcW w:w="2891" w:type="dxa"/>
            <w:vAlign w:val="center"/>
          </w:tcPr>
          <w:p w:rsidR="00364F3B" w:rsidRDefault="002D383F">
            <w:pPr>
              <w:pStyle w:val="1"/>
            </w:pPr>
            <w:r>
              <w:t>绩效指标描述</w:t>
            </w:r>
          </w:p>
        </w:tc>
        <w:tc>
          <w:tcPr>
            <w:tcW w:w="1276" w:type="dxa"/>
            <w:vAlign w:val="center"/>
          </w:tcPr>
          <w:p w:rsidR="00364F3B" w:rsidRDefault="002D383F">
            <w:pPr>
              <w:pStyle w:val="1"/>
            </w:pPr>
            <w:r>
              <w:t>指标值</w:t>
            </w:r>
          </w:p>
        </w:tc>
        <w:tc>
          <w:tcPr>
            <w:tcW w:w="1843" w:type="dxa"/>
            <w:vAlign w:val="center"/>
          </w:tcPr>
          <w:p w:rsidR="00364F3B" w:rsidRDefault="002D383F">
            <w:pPr>
              <w:pStyle w:val="1"/>
            </w:pPr>
            <w:r>
              <w:t>指标值确定依据</w:t>
            </w:r>
          </w:p>
        </w:tc>
      </w:tr>
      <w:tr w:rsidR="00364F3B">
        <w:trPr>
          <w:trHeight w:val="369"/>
          <w:jc w:val="center"/>
        </w:trPr>
        <w:tc>
          <w:tcPr>
            <w:tcW w:w="1276" w:type="dxa"/>
            <w:vMerge w:val="restart"/>
            <w:vAlign w:val="center"/>
          </w:tcPr>
          <w:p w:rsidR="00364F3B" w:rsidRDefault="002D383F">
            <w:pPr>
              <w:pStyle w:val="3"/>
            </w:pPr>
            <w:r>
              <w:t>产出指标</w:t>
            </w:r>
          </w:p>
        </w:tc>
        <w:tc>
          <w:tcPr>
            <w:tcW w:w="1276" w:type="dxa"/>
            <w:vAlign w:val="center"/>
          </w:tcPr>
          <w:p w:rsidR="00364F3B" w:rsidRDefault="002D383F">
            <w:pPr>
              <w:pStyle w:val="2"/>
            </w:pPr>
            <w:r>
              <w:t>数量指标</w:t>
            </w:r>
          </w:p>
        </w:tc>
        <w:tc>
          <w:tcPr>
            <w:tcW w:w="1332" w:type="dxa"/>
            <w:vAlign w:val="center"/>
          </w:tcPr>
          <w:p w:rsidR="00364F3B" w:rsidRDefault="002D383F">
            <w:pPr>
              <w:pStyle w:val="2"/>
            </w:pPr>
            <w:r>
              <w:t>资金到位率</w:t>
            </w:r>
          </w:p>
        </w:tc>
        <w:tc>
          <w:tcPr>
            <w:tcW w:w="2891" w:type="dxa"/>
            <w:vAlign w:val="center"/>
          </w:tcPr>
          <w:p w:rsidR="00364F3B" w:rsidRDefault="002D383F">
            <w:pPr>
              <w:pStyle w:val="2"/>
            </w:pPr>
            <w:r>
              <w:t>资金到位率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质量指标</w:t>
            </w:r>
          </w:p>
        </w:tc>
        <w:tc>
          <w:tcPr>
            <w:tcW w:w="1332" w:type="dxa"/>
            <w:vAlign w:val="center"/>
          </w:tcPr>
          <w:p w:rsidR="00364F3B" w:rsidRDefault="002D383F">
            <w:pPr>
              <w:pStyle w:val="2"/>
            </w:pPr>
            <w:r>
              <w:t>项目验收通过率（</w:t>
            </w:r>
            <w:r>
              <w:t>%</w:t>
            </w:r>
            <w:r>
              <w:t>）</w:t>
            </w:r>
          </w:p>
        </w:tc>
        <w:tc>
          <w:tcPr>
            <w:tcW w:w="2891" w:type="dxa"/>
            <w:vAlign w:val="center"/>
          </w:tcPr>
          <w:p w:rsidR="00364F3B" w:rsidRDefault="002D383F">
            <w:pPr>
              <w:pStyle w:val="2"/>
            </w:pPr>
            <w:r>
              <w:t>项目验收通过率（</w:t>
            </w:r>
            <w:r>
              <w:t>%</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时效指标</w:t>
            </w:r>
          </w:p>
        </w:tc>
        <w:tc>
          <w:tcPr>
            <w:tcW w:w="1332" w:type="dxa"/>
            <w:vAlign w:val="center"/>
          </w:tcPr>
          <w:p w:rsidR="00364F3B" w:rsidRDefault="002D383F">
            <w:pPr>
              <w:pStyle w:val="2"/>
            </w:pPr>
            <w:r>
              <w:t>工作任务完成及时率</w:t>
            </w:r>
          </w:p>
        </w:tc>
        <w:tc>
          <w:tcPr>
            <w:tcW w:w="2891" w:type="dxa"/>
            <w:vAlign w:val="center"/>
          </w:tcPr>
          <w:p w:rsidR="00364F3B" w:rsidRDefault="002D383F">
            <w:pPr>
              <w:pStyle w:val="2"/>
            </w:pPr>
            <w:r>
              <w:t>工作任务完成及时率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Merge/>
            <w:vAlign w:val="center"/>
          </w:tcPr>
          <w:p w:rsidR="00364F3B" w:rsidRDefault="00364F3B"/>
        </w:tc>
        <w:tc>
          <w:tcPr>
            <w:tcW w:w="1276" w:type="dxa"/>
            <w:vAlign w:val="center"/>
          </w:tcPr>
          <w:p w:rsidR="00364F3B" w:rsidRDefault="002D383F">
            <w:pPr>
              <w:pStyle w:val="2"/>
            </w:pPr>
            <w:r>
              <w:t>成本指标</w:t>
            </w:r>
          </w:p>
        </w:tc>
        <w:tc>
          <w:tcPr>
            <w:tcW w:w="1332" w:type="dxa"/>
            <w:vAlign w:val="center"/>
          </w:tcPr>
          <w:p w:rsidR="00364F3B" w:rsidRDefault="002D383F">
            <w:pPr>
              <w:pStyle w:val="2"/>
            </w:pPr>
            <w:r>
              <w:t>成本控制率</w:t>
            </w:r>
            <w:r>
              <w:t>(%)</w:t>
            </w:r>
          </w:p>
        </w:tc>
        <w:tc>
          <w:tcPr>
            <w:tcW w:w="2891" w:type="dxa"/>
            <w:vAlign w:val="center"/>
          </w:tcPr>
          <w:p w:rsidR="00364F3B" w:rsidRDefault="002D383F">
            <w:pPr>
              <w:pStyle w:val="2"/>
            </w:pPr>
            <w:r>
              <w:t>成本控制率</w:t>
            </w:r>
            <w:r>
              <w:t>(%)</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效益指标</w:t>
            </w:r>
          </w:p>
        </w:tc>
        <w:tc>
          <w:tcPr>
            <w:tcW w:w="1276" w:type="dxa"/>
            <w:vAlign w:val="center"/>
          </w:tcPr>
          <w:p w:rsidR="00364F3B" w:rsidRDefault="002D383F">
            <w:pPr>
              <w:pStyle w:val="2"/>
            </w:pPr>
            <w:r>
              <w:t>可持续影响指标</w:t>
            </w:r>
          </w:p>
        </w:tc>
        <w:tc>
          <w:tcPr>
            <w:tcW w:w="1332" w:type="dxa"/>
            <w:vAlign w:val="center"/>
          </w:tcPr>
          <w:p w:rsidR="00364F3B" w:rsidRDefault="002D383F">
            <w:pPr>
              <w:pStyle w:val="2"/>
            </w:pPr>
            <w:r>
              <w:t>提高效率</w:t>
            </w:r>
          </w:p>
        </w:tc>
        <w:tc>
          <w:tcPr>
            <w:tcW w:w="2891" w:type="dxa"/>
            <w:vAlign w:val="center"/>
          </w:tcPr>
          <w:p w:rsidR="00364F3B" w:rsidRDefault="002D383F">
            <w:pPr>
              <w:pStyle w:val="2"/>
            </w:pPr>
            <w:r>
              <w:t>提高效率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r w:rsidR="00364F3B">
        <w:trPr>
          <w:trHeight w:val="369"/>
          <w:jc w:val="center"/>
        </w:trPr>
        <w:tc>
          <w:tcPr>
            <w:tcW w:w="1276" w:type="dxa"/>
            <w:vAlign w:val="center"/>
          </w:tcPr>
          <w:p w:rsidR="00364F3B" w:rsidRDefault="002D383F">
            <w:pPr>
              <w:pStyle w:val="3"/>
            </w:pPr>
            <w:r>
              <w:t>满意度指标</w:t>
            </w:r>
          </w:p>
        </w:tc>
        <w:tc>
          <w:tcPr>
            <w:tcW w:w="1276" w:type="dxa"/>
            <w:vAlign w:val="center"/>
          </w:tcPr>
          <w:p w:rsidR="00364F3B" w:rsidRDefault="002D383F">
            <w:pPr>
              <w:pStyle w:val="2"/>
            </w:pPr>
            <w:r>
              <w:t>服务对象满意度指标</w:t>
            </w:r>
          </w:p>
        </w:tc>
        <w:tc>
          <w:tcPr>
            <w:tcW w:w="1332" w:type="dxa"/>
            <w:vAlign w:val="center"/>
          </w:tcPr>
          <w:p w:rsidR="00364F3B" w:rsidRDefault="002D383F">
            <w:pPr>
              <w:pStyle w:val="2"/>
            </w:pPr>
            <w:r>
              <w:t>满意率</w:t>
            </w:r>
          </w:p>
        </w:tc>
        <w:tc>
          <w:tcPr>
            <w:tcW w:w="2891" w:type="dxa"/>
            <w:vAlign w:val="center"/>
          </w:tcPr>
          <w:p w:rsidR="00364F3B" w:rsidRDefault="002D383F">
            <w:pPr>
              <w:pStyle w:val="2"/>
            </w:pPr>
            <w:r>
              <w:t>满意率</w:t>
            </w:r>
          </w:p>
        </w:tc>
        <w:tc>
          <w:tcPr>
            <w:tcW w:w="1276" w:type="dxa"/>
            <w:vAlign w:val="center"/>
          </w:tcPr>
          <w:p w:rsidR="00364F3B" w:rsidRDefault="002D383F">
            <w:pPr>
              <w:pStyle w:val="2"/>
            </w:pPr>
            <w:r>
              <w:t>≥90</w:t>
            </w:r>
            <w:r>
              <w:t>百分比</w:t>
            </w:r>
          </w:p>
        </w:tc>
        <w:tc>
          <w:tcPr>
            <w:tcW w:w="1843" w:type="dxa"/>
            <w:vAlign w:val="center"/>
          </w:tcPr>
          <w:p w:rsidR="00364F3B" w:rsidRDefault="002D383F">
            <w:pPr>
              <w:pStyle w:val="2"/>
            </w:pPr>
            <w:r>
              <w:t>工作方案</w:t>
            </w:r>
          </w:p>
        </w:tc>
      </w:tr>
    </w:tbl>
    <w:p w:rsidR="00364F3B" w:rsidRDefault="00364F3B"/>
    <w:p w:rsidR="00364F3B" w:rsidRDefault="00364F3B">
      <w:pPr>
        <w:rPr>
          <w:rFonts w:ascii="方正楷体_GBK" w:eastAsia="方正楷体_GBK" w:hAnsi="方正楷体_GBK"/>
          <w:b/>
          <w:color w:val="000000"/>
          <w:sz w:val="32"/>
        </w:rPr>
        <w:sectPr w:rsidR="00364F3B">
          <w:pgSz w:w="11900" w:h="16840"/>
          <w:pgMar w:top="1020" w:right="1134" w:bottom="1020" w:left="1361" w:header="720" w:footer="720" w:gutter="0"/>
          <w:pgNumType w:fmt="numberInDash"/>
          <w:cols w:space="720"/>
          <w:docGrid w:type="lines" w:linePitch="312"/>
        </w:sectPr>
      </w:pPr>
    </w:p>
    <w:p w:rsidR="00364F3B" w:rsidRDefault="00364F3B">
      <w:pPr>
        <w:rPr>
          <w:rFonts w:ascii="方正楷体_GBK" w:eastAsia="方正楷体_GBK" w:hAnsi="方正楷体_GBK"/>
          <w:b/>
          <w:color w:val="000000"/>
          <w:sz w:val="32"/>
        </w:rPr>
      </w:pPr>
    </w:p>
    <w:p w:rsidR="00364F3B" w:rsidRDefault="002D383F">
      <w:pPr>
        <w:spacing w:before="10" w:after="10"/>
        <w:ind w:firstLine="640"/>
        <w:outlineLvl w:val="2"/>
      </w:pPr>
      <w:bookmarkStart w:id="42" w:name="_Toc_3_3_0000000015"/>
      <w:r>
        <w:rPr>
          <w:rFonts w:ascii="黑体" w:eastAsia="黑体" w:hAnsi="黑体" w:hint="eastAsia"/>
          <w:color w:val="000000"/>
          <w:sz w:val="32"/>
        </w:rPr>
        <w:t>六、政府采购预算情况</w:t>
      </w:r>
      <w:bookmarkEnd w:id="42"/>
    </w:p>
    <w:p w:rsidR="00364F3B" w:rsidRDefault="002D383F">
      <w:pPr>
        <w:spacing w:line="500" w:lineRule="exact"/>
        <w:ind w:firstLine="560"/>
      </w:pPr>
      <w:r>
        <w:rPr>
          <w:rFonts w:eastAsia="方正仿宋_GBK" w:hint="eastAsia"/>
          <w:color w:val="000000"/>
          <w:sz w:val="28"/>
        </w:rPr>
        <w:t>2023</w:t>
      </w:r>
      <w:r>
        <w:rPr>
          <w:rFonts w:eastAsia="方正仿宋_GBK" w:hint="eastAsia"/>
          <w:color w:val="000000"/>
          <w:sz w:val="28"/>
        </w:rPr>
        <w:t>年，涞水县发展和改革局</w:t>
      </w:r>
      <w:r>
        <w:rPr>
          <w:rFonts w:eastAsia="方正仿宋_GBK" w:hint="eastAsia"/>
          <w:color w:val="000000"/>
          <w:sz w:val="28"/>
        </w:rPr>
        <w:t>（本级）</w:t>
      </w:r>
      <w:r>
        <w:rPr>
          <w:rFonts w:eastAsia="方正仿宋_GBK" w:hint="eastAsia"/>
          <w:color w:val="000000"/>
          <w:sz w:val="28"/>
        </w:rPr>
        <w:t>无政府采购预算，空表列示。</w:t>
      </w:r>
      <w:r>
        <w:rPr>
          <w:rFonts w:eastAsia="方正仿宋_GBK" w:hint="eastAsia"/>
          <w:color w:val="000000"/>
          <w:sz w:val="28"/>
        </w:rPr>
        <w:t xml:space="preserve">     (</w:t>
      </w:r>
      <w:r>
        <w:rPr>
          <w:rFonts w:eastAsia="方正仿宋_GBK" w:hint="eastAsia"/>
          <w:color w:val="000000"/>
          <w:sz w:val="28"/>
        </w:rPr>
        <w:t>具体内容见下表</w:t>
      </w:r>
      <w:r>
        <w:rPr>
          <w:rFonts w:eastAsia="方正仿宋_GBK" w:hint="eastAsia"/>
          <w:color w:val="000000"/>
          <w:sz w:val="28"/>
        </w:rPr>
        <w:t>)</w:t>
      </w:r>
      <w:r>
        <w:rPr>
          <w:rFonts w:eastAsia="方正仿宋_GBK" w:hint="eastAsia"/>
          <w:color w:val="000000"/>
          <w:sz w:val="28"/>
        </w:rPr>
        <w:t>。</w:t>
      </w:r>
    </w:p>
    <w:p w:rsidR="00364F3B" w:rsidRDefault="002D383F">
      <w:pPr>
        <w:jc w:val="center"/>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政府采购预算</w:t>
      </w:r>
    </w:p>
    <w:tbl>
      <w:tblPr>
        <w:tblW w:w="134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31"/>
        <w:gridCol w:w="811"/>
        <w:gridCol w:w="953"/>
        <w:gridCol w:w="953"/>
        <w:gridCol w:w="596"/>
        <w:gridCol w:w="715"/>
        <w:gridCol w:w="719"/>
        <w:gridCol w:w="811"/>
        <w:gridCol w:w="811"/>
        <w:gridCol w:w="811"/>
        <w:gridCol w:w="811"/>
        <w:gridCol w:w="811"/>
        <w:gridCol w:w="811"/>
        <w:gridCol w:w="811"/>
        <w:gridCol w:w="812"/>
        <w:gridCol w:w="812"/>
      </w:tblGrid>
      <w:tr w:rsidR="00364F3B">
        <w:trPr>
          <w:cantSplit/>
          <w:trHeight w:val="442"/>
          <w:tblHeader/>
          <w:jc w:val="center"/>
        </w:trPr>
        <w:tc>
          <w:tcPr>
            <w:tcW w:w="6178" w:type="dxa"/>
            <w:gridSpan w:val="7"/>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0"/>
            </w:pPr>
            <w:r>
              <w:rPr>
                <w:rFonts w:hint="eastAsia"/>
              </w:rPr>
              <w:t>303</w:t>
            </w:r>
            <w:r>
              <w:rPr>
                <w:rFonts w:hint="eastAsia"/>
              </w:rPr>
              <w:t>涞水县发展和改革局</w:t>
            </w:r>
            <w:r>
              <w:rPr>
                <w:rFonts w:hint="eastAsia"/>
              </w:rPr>
              <w:t>（本级）</w:t>
            </w:r>
          </w:p>
        </w:tc>
        <w:tc>
          <w:tcPr>
            <w:tcW w:w="7301" w:type="dxa"/>
            <w:gridSpan w:val="9"/>
            <w:tcBorders>
              <w:top w:val="single" w:sz="6" w:space="0" w:color="FFFFFF"/>
              <w:left w:val="single" w:sz="6" w:space="0" w:color="FFFFFF"/>
              <w:bottom w:val="single" w:sz="6" w:space="0" w:color="000000"/>
              <w:right w:val="single" w:sz="6" w:space="0" w:color="FFFFFF"/>
              <w:tl2br w:val="nil"/>
              <w:tr2bl w:val="nil"/>
            </w:tcBorders>
            <w:vAlign w:val="center"/>
          </w:tcPr>
          <w:p w:rsidR="00364F3B" w:rsidRDefault="002D383F">
            <w:pPr>
              <w:pStyle w:val="23"/>
            </w:pPr>
            <w:r>
              <w:rPr>
                <w:rFonts w:hint="eastAsia"/>
              </w:rPr>
              <w:t>单位：万元</w:t>
            </w:r>
          </w:p>
        </w:tc>
      </w:tr>
      <w:tr w:rsidR="00364F3B">
        <w:trPr>
          <w:cantSplit/>
          <w:trHeight w:val="302"/>
          <w:tblHeader/>
          <w:jc w:val="center"/>
        </w:trPr>
        <w:tc>
          <w:tcPr>
            <w:tcW w:w="2242" w:type="dxa"/>
            <w:gridSpan w:val="2"/>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政府采购项目来源</w:t>
            </w:r>
          </w:p>
        </w:tc>
        <w:tc>
          <w:tcPr>
            <w:tcW w:w="95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采购物品名称</w:t>
            </w:r>
          </w:p>
        </w:tc>
        <w:tc>
          <w:tcPr>
            <w:tcW w:w="95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政府采购目录序号</w:t>
            </w:r>
          </w:p>
        </w:tc>
        <w:tc>
          <w:tcPr>
            <w:tcW w:w="596"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计量</w:t>
            </w:r>
            <w:r>
              <w:rPr>
                <w:rFonts w:hint="eastAsia"/>
              </w:rPr>
              <w:t xml:space="preserve">  </w:t>
            </w:r>
            <w:r>
              <w:rPr>
                <w:rFonts w:hint="eastAsia"/>
              </w:rPr>
              <w:t>单位</w:t>
            </w:r>
          </w:p>
        </w:tc>
        <w:tc>
          <w:tcPr>
            <w:tcW w:w="715"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数量</w:t>
            </w:r>
          </w:p>
        </w:tc>
        <w:tc>
          <w:tcPr>
            <w:tcW w:w="719"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单价</w:t>
            </w:r>
          </w:p>
        </w:tc>
        <w:tc>
          <w:tcPr>
            <w:tcW w:w="6489" w:type="dxa"/>
            <w:gridSpan w:val="8"/>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政府采购金额（当年</w:t>
            </w:r>
            <w:r>
              <w:rPr>
                <w:rFonts w:hint="eastAsia"/>
              </w:rPr>
              <w:t>单位</w:t>
            </w:r>
            <w:r>
              <w:rPr>
                <w:rFonts w:hint="eastAsia"/>
              </w:rPr>
              <w:t>预算安排资金）</w:t>
            </w:r>
          </w:p>
        </w:tc>
        <w:tc>
          <w:tcPr>
            <w:tcW w:w="812"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2023</w:t>
            </w:r>
            <w:r>
              <w:rPr>
                <w:rFonts w:hint="eastAsia"/>
              </w:rPr>
              <w:t>年</w:t>
            </w:r>
            <w:r>
              <w:rPr>
                <w:rFonts w:hint="eastAsia"/>
              </w:rPr>
              <w:t xml:space="preserve">  </w:t>
            </w:r>
            <w:r>
              <w:rPr>
                <w:rFonts w:hint="eastAsia"/>
              </w:rPr>
              <w:t>预留中</w:t>
            </w:r>
            <w:r>
              <w:rPr>
                <w:rFonts w:hint="eastAsia"/>
              </w:rPr>
              <w:t xml:space="preserve">  </w:t>
            </w:r>
            <w:proofErr w:type="gramStart"/>
            <w:r>
              <w:rPr>
                <w:rFonts w:hint="eastAsia"/>
              </w:rPr>
              <w:t>小微企</w:t>
            </w:r>
            <w:proofErr w:type="gramEnd"/>
            <w:r>
              <w:rPr>
                <w:rFonts w:hint="eastAsia"/>
              </w:rPr>
              <w:t xml:space="preserve">  </w:t>
            </w:r>
            <w:r>
              <w:rPr>
                <w:rFonts w:hint="eastAsia"/>
              </w:rPr>
              <w:t>业份额</w:t>
            </w:r>
          </w:p>
        </w:tc>
      </w:tr>
      <w:tr w:rsidR="00364F3B">
        <w:trPr>
          <w:cantSplit/>
          <w:trHeight w:val="1119"/>
          <w:tblHeader/>
          <w:jc w:val="center"/>
        </w:trPr>
        <w:tc>
          <w:tcPr>
            <w:tcW w:w="143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项目名称</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预算</w:t>
            </w:r>
            <w:r>
              <w:rPr>
                <w:rFonts w:hint="eastAsia"/>
              </w:rPr>
              <w:t xml:space="preserve">    </w:t>
            </w:r>
            <w:r>
              <w:rPr>
                <w:rFonts w:hint="eastAsia"/>
              </w:rPr>
              <w:t>资金</w:t>
            </w:r>
          </w:p>
        </w:tc>
        <w:tc>
          <w:tcPr>
            <w:tcW w:w="953"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953"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596"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715"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719"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合计</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一般公共预算拨款</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基金预算拨款</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国有资本经营预算拨款</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财政专户核拨</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单位</w:t>
            </w:r>
            <w:r>
              <w:rPr>
                <w:rFonts w:hint="eastAsia"/>
              </w:rPr>
              <w:t xml:space="preserve">    </w:t>
            </w:r>
            <w:r>
              <w:rPr>
                <w:rFonts w:hint="eastAsia"/>
              </w:rPr>
              <w:t>资金</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财政拨</w:t>
            </w:r>
            <w:r>
              <w:rPr>
                <w:rFonts w:hint="eastAsia"/>
              </w:rPr>
              <w:t xml:space="preserve">    </w:t>
            </w:r>
            <w:r>
              <w:rPr>
                <w:rFonts w:hint="eastAsia"/>
              </w:rPr>
              <w:t>款结转</w:t>
            </w: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1"/>
            </w:pPr>
            <w:r>
              <w:rPr>
                <w:rFonts w:hint="eastAsia"/>
              </w:rPr>
              <w:t>非财政</w:t>
            </w:r>
            <w:r>
              <w:rPr>
                <w:rFonts w:hint="eastAsia"/>
              </w:rPr>
              <w:t xml:space="preserve">    </w:t>
            </w:r>
            <w:r>
              <w:rPr>
                <w:rFonts w:hint="eastAsia"/>
              </w:rPr>
              <w:t>拨款结</w:t>
            </w:r>
            <w:r>
              <w:rPr>
                <w:rFonts w:hint="eastAsia"/>
              </w:rPr>
              <w:t xml:space="preserve">    </w:t>
            </w:r>
            <w:r>
              <w:rPr>
                <w:rFonts w:hint="eastAsia"/>
              </w:rPr>
              <w:t>转结余</w:t>
            </w:r>
          </w:p>
        </w:tc>
        <w:tc>
          <w:tcPr>
            <w:tcW w:w="812" w:type="dxa"/>
            <w:vMerge/>
            <w:tcBorders>
              <w:top w:val="single" w:sz="6" w:space="0" w:color="000000"/>
              <w:left w:val="single" w:sz="6" w:space="0" w:color="000000"/>
              <w:bottom w:val="single" w:sz="6" w:space="0" w:color="000000"/>
              <w:right w:val="single" w:sz="6" w:space="0" w:color="000000"/>
              <w:tl2br w:val="nil"/>
              <w:tr2bl w:val="nil"/>
            </w:tcBorders>
          </w:tcPr>
          <w:p w:rsidR="00364F3B" w:rsidRDefault="00364F3B"/>
        </w:tc>
      </w:tr>
      <w:tr w:rsidR="00364F3B">
        <w:trPr>
          <w:cantSplit/>
          <w:trHeight w:val="302"/>
          <w:jc w:val="center"/>
        </w:trPr>
        <w:tc>
          <w:tcPr>
            <w:tcW w:w="143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6"/>
            </w:pPr>
            <w:r>
              <w:rPr>
                <w:rFonts w:hint="eastAsia"/>
              </w:rPr>
              <w:t>合</w:t>
            </w:r>
            <w:r>
              <w:rPr>
                <w:rFonts w:hint="eastAsia"/>
              </w:rPr>
              <w:t xml:space="preserve">  </w:t>
            </w:r>
            <w:r>
              <w:rPr>
                <w:rFonts w:hint="eastAsia"/>
              </w:rPr>
              <w:t>计</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5"/>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5"/>
            </w:pPr>
          </w:p>
        </w:tc>
        <w:tc>
          <w:tcPr>
            <w:tcW w:w="59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6"/>
            </w:pPr>
          </w:p>
        </w:tc>
        <w:tc>
          <w:tcPr>
            <w:tcW w:w="71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719"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r>
      <w:tr w:rsidR="00364F3B">
        <w:trPr>
          <w:cantSplit/>
          <w:trHeight w:val="829"/>
          <w:jc w:val="center"/>
        </w:trPr>
        <w:tc>
          <w:tcPr>
            <w:tcW w:w="143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2D383F">
            <w:pPr>
              <w:pStyle w:val="6"/>
            </w:pPr>
            <w:r>
              <w:rPr>
                <w:rFonts w:hint="eastAsia"/>
              </w:rPr>
              <w:t>涞水县发展和改革局</w:t>
            </w:r>
            <w:r>
              <w:rPr>
                <w:rFonts w:hint="eastAsia"/>
              </w:rPr>
              <w:t>（本级）</w:t>
            </w:r>
          </w:p>
          <w:p w:rsidR="00364F3B" w:rsidRDefault="002D383F">
            <w:pPr>
              <w:pStyle w:val="6"/>
            </w:pPr>
            <w:r>
              <w:rPr>
                <w:rFonts w:hint="eastAsia"/>
              </w:rPr>
              <w:t>小计</w:t>
            </w: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5"/>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5"/>
            </w:pPr>
          </w:p>
        </w:tc>
        <w:tc>
          <w:tcPr>
            <w:tcW w:w="59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6"/>
            </w:pPr>
          </w:p>
        </w:tc>
        <w:tc>
          <w:tcPr>
            <w:tcW w:w="71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719"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7"/>
            </w:pPr>
          </w:p>
        </w:tc>
      </w:tr>
      <w:tr w:rsidR="00364F3B">
        <w:trPr>
          <w:cantSplit/>
          <w:trHeight w:val="332"/>
          <w:jc w:val="center"/>
        </w:trPr>
        <w:tc>
          <w:tcPr>
            <w:tcW w:w="143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953"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2"/>
            </w:pPr>
          </w:p>
        </w:tc>
        <w:tc>
          <w:tcPr>
            <w:tcW w:w="596"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3"/>
            </w:pPr>
          </w:p>
        </w:tc>
        <w:tc>
          <w:tcPr>
            <w:tcW w:w="715"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719"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1"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c>
          <w:tcPr>
            <w:tcW w:w="812" w:type="dxa"/>
            <w:tcBorders>
              <w:top w:val="single" w:sz="6" w:space="0" w:color="000000"/>
              <w:left w:val="single" w:sz="6" w:space="0" w:color="000000"/>
              <w:bottom w:val="single" w:sz="6" w:space="0" w:color="000000"/>
              <w:right w:val="single" w:sz="6" w:space="0" w:color="000000"/>
              <w:tl2br w:val="nil"/>
              <w:tr2bl w:val="nil"/>
            </w:tcBorders>
            <w:vAlign w:val="center"/>
          </w:tcPr>
          <w:p w:rsidR="00364F3B" w:rsidRDefault="00364F3B">
            <w:pPr>
              <w:pStyle w:val="4"/>
            </w:pPr>
          </w:p>
        </w:tc>
      </w:tr>
    </w:tbl>
    <w:p w:rsidR="00364F3B" w:rsidRDefault="002D383F">
      <w:pPr>
        <w:spacing w:line="500" w:lineRule="exact"/>
        <w:ind w:firstLine="420"/>
      </w:pPr>
      <w:r>
        <w:rPr>
          <w:rFonts w:ascii="方正书宋_GBK" w:eastAsia="方正书宋_GBK" w:hAnsi="方正书宋_GBK" w:hint="eastAsia"/>
          <w:color w:val="000000"/>
          <w:sz w:val="21"/>
        </w:rPr>
        <w:t>注：同一采购目录序号的物品，其单价会因配置规格不同而变动，均符合资产配置标准。涉密采购事项按照相关规定执行。</w:t>
      </w:r>
    </w:p>
    <w:p w:rsidR="00364F3B" w:rsidRDefault="002D383F">
      <w:pPr>
        <w:spacing w:line="500" w:lineRule="exact"/>
        <w:ind w:firstLine="420"/>
        <w:rPr>
          <w:rFonts w:ascii="方正书宋_GBK" w:eastAsia="方正书宋_GBK" w:hAnsi="方正书宋_GBK"/>
          <w:color w:val="000000"/>
          <w:sz w:val="21"/>
        </w:rPr>
      </w:pPr>
      <w:r>
        <w:rPr>
          <w:rFonts w:ascii="方正书宋_GBK" w:eastAsia="方正书宋_GBK" w:hAnsi="方正书宋_GBK" w:hint="eastAsia"/>
          <w:color w:val="000000"/>
          <w:sz w:val="21"/>
        </w:rPr>
        <w:t xml:space="preserve"> </w:t>
      </w:r>
      <w:bookmarkStart w:id="43" w:name="_Toc_3_3_0000000016"/>
      <w:r>
        <w:rPr>
          <w:rFonts w:ascii="方正书宋_GBK" w:eastAsia="方正书宋_GBK" w:hAnsi="方正书宋_GBK" w:hint="eastAsia"/>
          <w:color w:val="000000"/>
          <w:sz w:val="21"/>
        </w:rPr>
        <w:t xml:space="preserve">   </w:t>
      </w:r>
      <w:r>
        <w:rPr>
          <w:rFonts w:ascii="方正书宋_GBK" w:eastAsia="方正书宋_GBK" w:hAnsi="方正书宋_GBK" w:hint="eastAsia"/>
          <w:color w:val="000000"/>
          <w:sz w:val="21"/>
        </w:rPr>
        <w:t>无政府采购预算，空表列示</w:t>
      </w:r>
    </w:p>
    <w:p w:rsidR="00364F3B" w:rsidRDefault="00364F3B">
      <w:pPr>
        <w:spacing w:line="500" w:lineRule="exact"/>
        <w:ind w:firstLine="420"/>
        <w:rPr>
          <w:rFonts w:ascii="方正书宋_GBK" w:eastAsia="方正书宋_GBK" w:hAnsi="方正书宋_GBK"/>
          <w:color w:val="000000"/>
          <w:sz w:val="21"/>
        </w:rPr>
      </w:pPr>
    </w:p>
    <w:p w:rsidR="00364F3B" w:rsidRDefault="00364F3B">
      <w:pPr>
        <w:spacing w:line="500" w:lineRule="exact"/>
        <w:ind w:firstLine="420"/>
        <w:rPr>
          <w:rFonts w:ascii="方正书宋_GBK" w:eastAsia="方正书宋_GBK" w:hAnsi="方正书宋_GBK"/>
          <w:color w:val="000000"/>
          <w:sz w:val="21"/>
        </w:rPr>
      </w:pPr>
    </w:p>
    <w:p w:rsidR="00364F3B" w:rsidRDefault="00364F3B">
      <w:pPr>
        <w:spacing w:before="10" w:after="10"/>
        <w:ind w:firstLine="640"/>
        <w:outlineLvl w:val="2"/>
        <w:rPr>
          <w:rFonts w:ascii="黑体" w:eastAsia="黑体" w:hAnsi="黑体"/>
          <w:color w:val="000000"/>
          <w:sz w:val="32"/>
        </w:rPr>
      </w:pPr>
    </w:p>
    <w:p w:rsidR="00364F3B" w:rsidRDefault="00364F3B">
      <w:pPr>
        <w:spacing w:before="10" w:after="10"/>
        <w:ind w:firstLine="640"/>
        <w:outlineLvl w:val="2"/>
        <w:rPr>
          <w:rFonts w:ascii="黑体" w:eastAsia="黑体" w:hAnsi="黑体"/>
          <w:color w:val="000000"/>
          <w:sz w:val="32"/>
        </w:rPr>
      </w:pPr>
    </w:p>
    <w:p w:rsidR="00364F3B" w:rsidRDefault="002D383F">
      <w:pPr>
        <w:spacing w:before="10" w:after="10"/>
        <w:ind w:firstLine="640"/>
        <w:outlineLvl w:val="2"/>
      </w:pPr>
      <w:r>
        <w:rPr>
          <w:rFonts w:ascii="黑体" w:eastAsia="黑体" w:hAnsi="黑体" w:hint="eastAsia"/>
          <w:color w:val="000000"/>
          <w:sz w:val="32"/>
        </w:rPr>
        <w:lastRenderedPageBreak/>
        <w:t>七、国有资产信息</w:t>
      </w:r>
      <w:bookmarkEnd w:id="43"/>
    </w:p>
    <w:p w:rsidR="00364F3B" w:rsidRDefault="002D383F">
      <w:pPr>
        <w:spacing w:line="500" w:lineRule="exact"/>
        <w:ind w:firstLine="560"/>
        <w:rPr>
          <w:rFonts w:ascii="仿宋" w:eastAsia="仿宋" w:hAnsi="仿宋"/>
          <w:sz w:val="32"/>
        </w:rPr>
      </w:pPr>
      <w:r>
        <w:rPr>
          <w:rFonts w:ascii="仿宋" w:eastAsia="仿宋" w:hAnsi="仿宋" w:hint="eastAsia"/>
          <w:sz w:val="32"/>
        </w:rPr>
        <w:t>涞水县发展和改革局（</w:t>
      </w:r>
      <w:r>
        <w:rPr>
          <w:rFonts w:ascii="仿宋" w:eastAsia="仿宋" w:hAnsi="仿宋" w:hint="eastAsia"/>
          <w:sz w:val="32"/>
        </w:rPr>
        <w:t>本级</w:t>
      </w:r>
      <w:r>
        <w:rPr>
          <w:rFonts w:ascii="仿宋" w:eastAsia="仿宋" w:hAnsi="仿宋" w:hint="eastAsia"/>
          <w:sz w:val="32"/>
        </w:rPr>
        <w:t>）上年末固定资产金额为</w:t>
      </w:r>
      <w:r>
        <w:rPr>
          <w:rFonts w:ascii="仿宋" w:eastAsia="仿宋" w:hAnsi="仿宋" w:hint="eastAsia"/>
          <w:sz w:val="32"/>
        </w:rPr>
        <w:t>454.38</w:t>
      </w:r>
      <w:r>
        <w:rPr>
          <w:rFonts w:ascii="仿宋" w:eastAsia="仿宋" w:hAnsi="仿宋" w:hint="eastAsia"/>
          <w:sz w:val="32"/>
        </w:rPr>
        <w:t>万元（详见下表）。本年度拟购置固定资产总额为</w:t>
      </w:r>
      <w:r>
        <w:rPr>
          <w:rFonts w:ascii="仿宋" w:eastAsia="仿宋" w:hAnsi="仿宋" w:hint="eastAsia"/>
          <w:sz w:val="32"/>
        </w:rPr>
        <w:t>0</w:t>
      </w:r>
      <w:r>
        <w:rPr>
          <w:rFonts w:ascii="仿宋" w:eastAsia="仿宋" w:hAnsi="仿宋" w:hint="eastAsia"/>
          <w:sz w:val="32"/>
        </w:rPr>
        <w:t>万元。其中</w:t>
      </w:r>
      <w:r>
        <w:rPr>
          <w:rFonts w:ascii="仿宋" w:eastAsia="仿宋" w:hAnsi="仿宋" w:hint="eastAsia"/>
          <w:sz w:val="32"/>
        </w:rPr>
        <w:t>:</w:t>
      </w:r>
      <w:r>
        <w:rPr>
          <w:rFonts w:ascii="仿宋" w:eastAsia="仿宋" w:hAnsi="仿宋" w:hint="eastAsia"/>
          <w:sz w:val="32"/>
        </w:rPr>
        <w:t>房屋面积</w:t>
      </w:r>
      <w:r>
        <w:rPr>
          <w:rFonts w:ascii="仿宋" w:eastAsia="仿宋" w:hAnsi="仿宋" w:hint="eastAsia"/>
          <w:sz w:val="32"/>
        </w:rPr>
        <w:t>5331</w:t>
      </w:r>
      <w:r>
        <w:rPr>
          <w:rFonts w:ascii="仿宋" w:eastAsia="仿宋" w:hAnsi="仿宋" w:hint="eastAsia"/>
          <w:sz w:val="32"/>
        </w:rPr>
        <w:t>平米，价值</w:t>
      </w:r>
      <w:r>
        <w:rPr>
          <w:rFonts w:ascii="仿宋" w:eastAsia="仿宋" w:hAnsi="仿宋" w:hint="eastAsia"/>
          <w:sz w:val="32"/>
        </w:rPr>
        <w:t>278.58</w:t>
      </w:r>
      <w:r>
        <w:rPr>
          <w:rFonts w:ascii="仿宋" w:eastAsia="仿宋" w:hAnsi="仿宋" w:hint="eastAsia"/>
          <w:sz w:val="32"/>
        </w:rPr>
        <w:t>万元（其中：办公用房面积</w:t>
      </w:r>
      <w:r>
        <w:rPr>
          <w:rFonts w:ascii="仿宋" w:eastAsia="仿宋" w:hAnsi="仿宋" w:hint="eastAsia"/>
          <w:sz w:val="32"/>
        </w:rPr>
        <w:t>4552</w:t>
      </w:r>
      <w:r>
        <w:rPr>
          <w:rFonts w:ascii="仿宋" w:eastAsia="仿宋" w:hAnsi="仿宋" w:hint="eastAsia"/>
          <w:sz w:val="32"/>
        </w:rPr>
        <w:t>平米，价值</w:t>
      </w:r>
      <w:r>
        <w:rPr>
          <w:rFonts w:ascii="仿宋" w:eastAsia="仿宋" w:hAnsi="仿宋" w:hint="eastAsia"/>
          <w:sz w:val="32"/>
        </w:rPr>
        <w:t>234.31</w:t>
      </w:r>
      <w:r>
        <w:rPr>
          <w:rFonts w:ascii="仿宋" w:eastAsia="仿宋" w:hAnsi="仿宋" w:hint="eastAsia"/>
          <w:sz w:val="32"/>
        </w:rPr>
        <w:t>万元）；车辆</w:t>
      </w:r>
      <w:r>
        <w:rPr>
          <w:rFonts w:ascii="仿宋" w:eastAsia="仿宋" w:hAnsi="仿宋" w:hint="eastAsia"/>
          <w:sz w:val="32"/>
        </w:rPr>
        <w:t>5</w:t>
      </w:r>
      <w:r>
        <w:rPr>
          <w:rFonts w:ascii="仿宋" w:eastAsia="仿宋" w:hAnsi="仿宋" w:hint="eastAsia"/>
          <w:sz w:val="32"/>
        </w:rPr>
        <w:t>台，价值为</w:t>
      </w:r>
      <w:r>
        <w:rPr>
          <w:rFonts w:ascii="仿宋" w:eastAsia="仿宋" w:hAnsi="仿宋" w:hint="eastAsia"/>
          <w:sz w:val="32"/>
        </w:rPr>
        <w:t>71.5</w:t>
      </w:r>
      <w:r>
        <w:rPr>
          <w:rFonts w:ascii="仿宋" w:eastAsia="仿宋" w:hAnsi="仿宋" w:hint="eastAsia"/>
          <w:sz w:val="32"/>
        </w:rPr>
        <w:t>万元，其他固定资产</w:t>
      </w:r>
      <w:r>
        <w:rPr>
          <w:rFonts w:ascii="仿宋" w:eastAsia="仿宋" w:hAnsi="仿宋" w:hint="eastAsia"/>
          <w:sz w:val="32"/>
        </w:rPr>
        <w:t>104.3</w:t>
      </w:r>
      <w:r>
        <w:rPr>
          <w:rFonts w:ascii="仿宋" w:eastAsia="仿宋" w:hAnsi="仿宋" w:hint="eastAsia"/>
          <w:sz w:val="32"/>
        </w:rPr>
        <w:t>万元，本年固定资产总额为</w:t>
      </w:r>
      <w:r>
        <w:rPr>
          <w:rFonts w:ascii="仿宋" w:eastAsia="仿宋" w:hAnsi="仿宋" w:hint="eastAsia"/>
          <w:sz w:val="32"/>
        </w:rPr>
        <w:t>454.38</w:t>
      </w:r>
      <w:r>
        <w:rPr>
          <w:rFonts w:ascii="仿宋" w:eastAsia="仿宋" w:hAnsi="仿宋" w:hint="eastAsia"/>
          <w:sz w:val="32"/>
        </w:rPr>
        <w:t>万元整。</w:t>
      </w:r>
      <w:proofErr w:type="gramStart"/>
      <w:r>
        <w:rPr>
          <w:rFonts w:ascii="仿宋" w:eastAsia="仿宋" w:hAnsi="仿宋" w:hint="eastAsia"/>
          <w:sz w:val="32"/>
        </w:rPr>
        <w:t>本年度无拟购置</w:t>
      </w:r>
      <w:proofErr w:type="gramEnd"/>
      <w:r>
        <w:rPr>
          <w:rFonts w:ascii="仿宋" w:eastAsia="仿宋" w:hAnsi="仿宋" w:hint="eastAsia"/>
          <w:sz w:val="32"/>
        </w:rPr>
        <w:t>固定资产计划。</w:t>
      </w:r>
    </w:p>
    <w:p w:rsidR="00364F3B" w:rsidRDefault="00364F3B">
      <w:pPr>
        <w:jc w:val="center"/>
        <w:rPr>
          <w:rFonts w:ascii="方正小标宋_GBK" w:eastAsia="方正小标宋_GBK" w:hAnsi="方正小标宋_GBK"/>
          <w:color w:val="000000"/>
          <w:sz w:val="36"/>
        </w:rPr>
      </w:pPr>
    </w:p>
    <w:p w:rsidR="00364F3B" w:rsidRDefault="002D383F">
      <w:pPr>
        <w:jc w:val="center"/>
        <w:rPr>
          <w:rFonts w:ascii="方正小标宋_GBK" w:eastAsia="方正小标宋_GBK" w:hAnsi="方正小标宋_GBK"/>
          <w:color w:val="000000"/>
          <w:sz w:val="36"/>
        </w:rPr>
      </w:pPr>
      <w:r>
        <w:rPr>
          <w:rFonts w:ascii="方正小标宋_GBK" w:eastAsia="方正小标宋_GBK" w:hAnsi="方正小标宋_GBK" w:hint="eastAsia"/>
          <w:color w:val="000000"/>
          <w:sz w:val="36"/>
        </w:rPr>
        <w:t>单位</w:t>
      </w:r>
      <w:r>
        <w:rPr>
          <w:rFonts w:ascii="方正小标宋_GBK" w:eastAsia="方正小标宋_GBK" w:hAnsi="方正小标宋_GBK" w:hint="eastAsia"/>
          <w:color w:val="000000"/>
          <w:sz w:val="36"/>
        </w:rPr>
        <w:t>固定资产占用情况表</w:t>
      </w:r>
    </w:p>
    <w:p w:rsidR="00364F3B" w:rsidRDefault="002D383F">
      <w:pPr>
        <w:rPr>
          <w:rFonts w:ascii="仿宋" w:eastAsia="仿宋" w:hAnsi="仿宋"/>
          <w:sz w:val="32"/>
        </w:rPr>
      </w:pPr>
      <w:r>
        <w:rPr>
          <w:rFonts w:ascii="方正小标宋_GBK" w:eastAsia="方正小标宋_GBK" w:hAnsi="方正小标宋_GBK" w:hint="eastAsia"/>
          <w:color w:val="000000"/>
          <w:sz w:val="36"/>
        </w:rPr>
        <w:t xml:space="preserve">      </w:t>
      </w:r>
    </w:p>
    <w:p w:rsidR="00364F3B" w:rsidRDefault="002D383F">
      <w:pPr>
        <w:pStyle w:val="a5"/>
        <w:shd w:val="clear" w:color="auto" w:fill="FFFFFF"/>
        <w:spacing w:line="520" w:lineRule="exact"/>
        <w:ind w:firstLine="640"/>
        <w:rPr>
          <w:rFonts w:ascii="仿宋" w:eastAsia="仿宋" w:hAnsi="仿宋"/>
          <w:sz w:val="32"/>
        </w:rPr>
      </w:pPr>
      <w:r>
        <w:rPr>
          <w:rFonts w:ascii="仿宋" w:eastAsia="仿宋" w:hAnsi="仿宋" w:hint="eastAsia"/>
          <w:sz w:val="32"/>
        </w:rPr>
        <w:t xml:space="preserve">         </w:t>
      </w:r>
      <w:r>
        <w:rPr>
          <w:rFonts w:ascii="仿宋" w:eastAsia="仿宋" w:hAnsi="仿宋" w:cs="仿宋" w:hint="eastAsia"/>
          <w:bCs/>
          <w:color w:val="000000"/>
          <w:sz w:val="32"/>
          <w:szCs w:val="32"/>
        </w:rPr>
        <w:t>涞水县发展和改革局（本级）</w:t>
      </w:r>
      <w:r>
        <w:rPr>
          <w:rFonts w:ascii="仿宋" w:eastAsia="仿宋" w:hAnsi="仿宋" w:hint="eastAsia"/>
          <w:sz w:val="32"/>
        </w:rPr>
        <w:t xml:space="preserve">            </w:t>
      </w:r>
      <w:r>
        <w:rPr>
          <w:rFonts w:ascii="仿宋" w:eastAsia="仿宋" w:hAnsi="仿宋" w:hint="eastAsia"/>
          <w:color w:val="000000"/>
          <w:sz w:val="32"/>
        </w:rPr>
        <w:t>截止时间：</w:t>
      </w:r>
      <w:r>
        <w:rPr>
          <w:rFonts w:ascii="仿宋" w:eastAsia="仿宋" w:hAnsi="仿宋" w:hint="eastAsia"/>
          <w:color w:val="000000"/>
          <w:sz w:val="32"/>
        </w:rPr>
        <w:t>202</w:t>
      </w:r>
      <w:r>
        <w:rPr>
          <w:rFonts w:ascii="仿宋" w:eastAsia="仿宋" w:hAnsi="仿宋" w:hint="eastAsia"/>
          <w:color w:val="000000"/>
          <w:sz w:val="32"/>
        </w:rPr>
        <w:t>2</w:t>
      </w:r>
      <w:r>
        <w:rPr>
          <w:rFonts w:ascii="仿宋" w:eastAsia="仿宋" w:hAnsi="仿宋" w:hint="eastAsia"/>
          <w:color w:val="000000"/>
          <w:sz w:val="32"/>
        </w:rPr>
        <w:t>年</w:t>
      </w:r>
      <w:r>
        <w:rPr>
          <w:rFonts w:ascii="仿宋" w:eastAsia="仿宋" w:hAnsi="仿宋" w:hint="eastAsia"/>
          <w:color w:val="000000"/>
          <w:sz w:val="32"/>
        </w:rPr>
        <w:t>12</w:t>
      </w:r>
      <w:r>
        <w:rPr>
          <w:rFonts w:ascii="仿宋" w:eastAsia="仿宋" w:hAnsi="仿宋" w:hint="eastAsia"/>
          <w:color w:val="000000"/>
          <w:sz w:val="32"/>
        </w:rPr>
        <w:t>月</w:t>
      </w:r>
      <w:r>
        <w:rPr>
          <w:rFonts w:ascii="仿宋" w:eastAsia="仿宋" w:hAnsi="仿宋" w:hint="eastAsia"/>
          <w:color w:val="000000"/>
          <w:sz w:val="32"/>
        </w:rPr>
        <w:t>31</w:t>
      </w:r>
      <w:r>
        <w:rPr>
          <w:rFonts w:ascii="仿宋" w:eastAsia="仿宋" w:hAnsi="仿宋" w:hint="eastAsia"/>
          <w:color w:val="000000"/>
          <w:sz w:val="32"/>
        </w:rPr>
        <w:t>日</w:t>
      </w:r>
      <w:r>
        <w:rPr>
          <w:rFonts w:ascii="仿宋" w:eastAsia="仿宋" w:hAnsi="仿宋" w:hint="eastAsia"/>
          <w:sz w:val="32"/>
        </w:rPr>
        <w:t xml:space="preserve">   </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270"/>
        <w:gridCol w:w="5355"/>
      </w:tblGrid>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proofErr w:type="gramStart"/>
            <w:r>
              <w:rPr>
                <w:rFonts w:ascii="仿宋" w:eastAsia="仿宋" w:hAnsi="仿宋" w:hint="eastAsia"/>
                <w:b/>
                <w:color w:val="000000"/>
                <w:sz w:val="28"/>
              </w:rPr>
              <w:t xml:space="preserve">项　　</w:t>
            </w:r>
            <w:proofErr w:type="gramEnd"/>
            <w:r>
              <w:rPr>
                <w:rFonts w:ascii="仿宋" w:eastAsia="仿宋" w:hAnsi="仿宋" w:hint="eastAsia"/>
                <w:b/>
                <w:color w:val="000000"/>
                <w:sz w:val="28"/>
              </w:rPr>
              <w:t>目</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b/>
                <w:color w:val="000000"/>
                <w:sz w:val="28"/>
              </w:rPr>
              <w:t>数量</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b/>
                <w:color w:val="000000"/>
                <w:sz w:val="28"/>
              </w:rPr>
              <w:t>价值（单位：万元）</w:t>
            </w:r>
          </w:p>
        </w:tc>
      </w:tr>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b/>
                <w:color w:val="000000"/>
                <w:sz w:val="28"/>
              </w:rPr>
              <w:t>固定资产总额</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b/>
                <w:color w:val="000000"/>
                <w:sz w:val="28"/>
              </w:rPr>
              <w:t>454.38</w:t>
            </w:r>
          </w:p>
        </w:tc>
      </w:tr>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rPr>
                <w:rFonts w:ascii="仿宋" w:eastAsia="仿宋" w:hAnsi="仿宋"/>
                <w:sz w:val="28"/>
              </w:rPr>
            </w:pPr>
            <w:r>
              <w:rPr>
                <w:rFonts w:ascii="仿宋" w:eastAsia="仿宋" w:hAnsi="仿宋" w:hint="eastAsia"/>
                <w:color w:val="000000"/>
                <w:sz w:val="28"/>
              </w:rPr>
              <w:t xml:space="preserve">  1</w:t>
            </w:r>
            <w:r>
              <w:rPr>
                <w:rFonts w:ascii="仿宋" w:eastAsia="仿宋" w:hAnsi="仿宋" w:hint="eastAsia"/>
                <w:color w:val="000000"/>
                <w:sz w:val="28"/>
              </w:rPr>
              <w:t>、房屋（平方米）</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sz w:val="28"/>
              </w:rPr>
              <w:t>5331</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sz w:val="28"/>
              </w:rPr>
              <w:t>278.58</w:t>
            </w:r>
          </w:p>
        </w:tc>
      </w:tr>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rPr>
                <w:rFonts w:ascii="仿宋" w:eastAsia="仿宋" w:hAnsi="仿宋"/>
                <w:sz w:val="28"/>
              </w:rPr>
            </w:pPr>
            <w:r>
              <w:rPr>
                <w:rFonts w:ascii="仿宋" w:eastAsia="仿宋" w:hAnsi="仿宋" w:hint="eastAsia"/>
                <w:color w:val="000000"/>
                <w:sz w:val="28"/>
              </w:rPr>
              <w:t xml:space="preserve">   </w:t>
            </w:r>
            <w:r>
              <w:rPr>
                <w:rFonts w:ascii="仿宋" w:eastAsia="仿宋" w:hAnsi="仿宋" w:hint="eastAsia"/>
                <w:color w:val="000000"/>
                <w:sz w:val="28"/>
              </w:rPr>
              <w:t>其中：办公用房（平方米）</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sz w:val="28"/>
              </w:rPr>
              <w:t>4552</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sz w:val="28"/>
              </w:rPr>
              <w:t>234.31</w:t>
            </w:r>
          </w:p>
        </w:tc>
      </w:tr>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rPr>
                <w:rFonts w:ascii="仿宋" w:eastAsia="仿宋" w:hAnsi="仿宋"/>
                <w:sz w:val="28"/>
              </w:rPr>
            </w:pPr>
            <w:r>
              <w:rPr>
                <w:rFonts w:ascii="仿宋" w:eastAsia="仿宋" w:hAnsi="仿宋" w:hint="eastAsia"/>
                <w:color w:val="000000"/>
                <w:sz w:val="28"/>
              </w:rPr>
              <w:t xml:space="preserve">  2</w:t>
            </w:r>
            <w:r>
              <w:rPr>
                <w:rFonts w:ascii="仿宋" w:eastAsia="仿宋" w:hAnsi="仿宋" w:hint="eastAsia"/>
                <w:color w:val="000000"/>
                <w:sz w:val="28"/>
              </w:rPr>
              <w:t>、车辆（台、辆）</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5</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71.5</w:t>
            </w:r>
          </w:p>
        </w:tc>
      </w:tr>
      <w:tr w:rsidR="00364F3B">
        <w:trPr>
          <w:trHeight w:val="494"/>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rPr>
                <w:rFonts w:ascii="仿宋" w:eastAsia="仿宋" w:hAnsi="仿宋"/>
                <w:sz w:val="28"/>
              </w:rPr>
            </w:pPr>
            <w:r>
              <w:rPr>
                <w:rFonts w:ascii="仿宋" w:eastAsia="仿宋" w:hAnsi="仿宋" w:hint="eastAsia"/>
                <w:color w:val="000000"/>
                <w:sz w:val="28"/>
              </w:rPr>
              <w:t xml:space="preserve">  3</w:t>
            </w:r>
            <w:r>
              <w:rPr>
                <w:rFonts w:ascii="仿宋" w:eastAsia="仿宋" w:hAnsi="仿宋" w:hint="eastAsia"/>
                <w:color w:val="000000"/>
                <w:sz w:val="28"/>
              </w:rPr>
              <w:t>、单价在</w:t>
            </w:r>
            <w:r>
              <w:rPr>
                <w:rFonts w:ascii="仿宋" w:eastAsia="仿宋" w:hAnsi="仿宋" w:hint="eastAsia"/>
                <w:color w:val="000000"/>
                <w:sz w:val="28"/>
              </w:rPr>
              <w:t>20</w:t>
            </w:r>
            <w:r>
              <w:rPr>
                <w:rFonts w:ascii="仿宋" w:eastAsia="仿宋" w:hAnsi="仿宋" w:hint="eastAsia"/>
                <w:color w:val="000000"/>
                <w:sz w:val="28"/>
              </w:rPr>
              <w:t>万元以上的设备</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0.00</w:t>
            </w:r>
          </w:p>
        </w:tc>
      </w:tr>
      <w:tr w:rsidR="00364F3B">
        <w:trPr>
          <w:trHeight w:val="507"/>
        </w:trPr>
        <w:tc>
          <w:tcPr>
            <w:tcW w:w="697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rPr>
                <w:rFonts w:ascii="仿宋" w:eastAsia="仿宋" w:hAnsi="仿宋"/>
                <w:sz w:val="28"/>
              </w:rPr>
            </w:pPr>
            <w:r>
              <w:rPr>
                <w:rFonts w:ascii="仿宋" w:eastAsia="仿宋" w:hAnsi="仿宋" w:hint="eastAsia"/>
                <w:color w:val="000000"/>
                <w:sz w:val="28"/>
              </w:rPr>
              <w:t xml:space="preserve">  4</w:t>
            </w:r>
            <w:r>
              <w:rPr>
                <w:rFonts w:ascii="仿宋" w:eastAsia="仿宋" w:hAnsi="仿宋" w:hint="eastAsia"/>
                <w:color w:val="000000"/>
                <w:sz w:val="28"/>
              </w:rPr>
              <w:t>、其他固定资产</w:t>
            </w:r>
          </w:p>
        </w:tc>
        <w:tc>
          <w:tcPr>
            <w:tcW w:w="2270"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w:t>
            </w:r>
          </w:p>
        </w:tc>
        <w:tc>
          <w:tcPr>
            <w:tcW w:w="5355" w:type="dxa"/>
            <w:tcBorders>
              <w:top w:val="single" w:sz="4" w:space="0" w:color="auto"/>
              <w:left w:val="single" w:sz="4" w:space="0" w:color="auto"/>
              <w:bottom w:val="single" w:sz="4" w:space="0" w:color="auto"/>
              <w:right w:val="single" w:sz="4" w:space="0" w:color="auto"/>
              <w:tl2br w:val="nil"/>
              <w:tr2bl w:val="nil"/>
            </w:tcBorders>
            <w:vAlign w:val="center"/>
          </w:tcPr>
          <w:p w:rsidR="00364F3B" w:rsidRDefault="002D383F">
            <w:pPr>
              <w:jc w:val="center"/>
              <w:rPr>
                <w:rFonts w:ascii="仿宋" w:eastAsia="仿宋" w:hAnsi="仿宋"/>
                <w:sz w:val="28"/>
              </w:rPr>
            </w:pPr>
            <w:r>
              <w:rPr>
                <w:rFonts w:ascii="仿宋" w:eastAsia="仿宋" w:hAnsi="仿宋" w:hint="eastAsia"/>
                <w:color w:val="000000"/>
                <w:sz w:val="28"/>
              </w:rPr>
              <w:t>104.3</w:t>
            </w:r>
          </w:p>
        </w:tc>
      </w:tr>
    </w:tbl>
    <w:p w:rsidR="00364F3B" w:rsidRDefault="00364F3B">
      <w:pPr>
        <w:spacing w:before="10" w:after="10"/>
        <w:ind w:firstLineChars="200" w:firstLine="640"/>
        <w:outlineLvl w:val="2"/>
        <w:rPr>
          <w:rFonts w:ascii="黑体" w:eastAsia="黑体" w:hAnsi="黑体"/>
          <w:color w:val="000000"/>
          <w:sz w:val="32"/>
          <w:szCs w:val="32"/>
        </w:rPr>
      </w:pPr>
      <w:bookmarkStart w:id="44" w:name="_Toc_3_3_0000000017"/>
    </w:p>
    <w:p w:rsidR="00364F3B" w:rsidRDefault="00364F3B">
      <w:pPr>
        <w:spacing w:before="10" w:after="10"/>
        <w:ind w:firstLineChars="200" w:firstLine="640"/>
        <w:outlineLvl w:val="2"/>
        <w:rPr>
          <w:rFonts w:ascii="黑体" w:eastAsia="黑体" w:hAnsi="黑体"/>
          <w:color w:val="000000"/>
          <w:sz w:val="32"/>
          <w:szCs w:val="32"/>
        </w:rPr>
      </w:pPr>
    </w:p>
    <w:p w:rsidR="00364F3B" w:rsidRDefault="002D383F">
      <w:pPr>
        <w:spacing w:before="10" w:after="10"/>
        <w:ind w:firstLineChars="200" w:firstLine="640"/>
        <w:outlineLvl w:val="2"/>
        <w:rPr>
          <w:sz w:val="32"/>
          <w:szCs w:val="32"/>
        </w:rPr>
      </w:pPr>
      <w:r>
        <w:rPr>
          <w:rFonts w:ascii="黑体" w:eastAsia="黑体" w:hAnsi="黑体" w:hint="eastAsia"/>
          <w:color w:val="000000"/>
          <w:sz w:val="32"/>
          <w:szCs w:val="32"/>
        </w:rPr>
        <w:lastRenderedPageBreak/>
        <w:t>八、名词解释</w:t>
      </w:r>
      <w:bookmarkEnd w:id="44"/>
    </w:p>
    <w:p w:rsidR="00364F3B" w:rsidRDefault="002D383F">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rPr>
        <w:t>县级</w:t>
      </w:r>
      <w:r>
        <w:rPr>
          <w:rFonts w:eastAsia="方正仿宋_GBK" w:hint="eastAsia"/>
          <w:color w:val="000000"/>
          <w:sz w:val="28"/>
        </w:rPr>
        <w:t>财政当年拨付的资金。</w:t>
      </w:r>
    </w:p>
    <w:p w:rsidR="00364F3B" w:rsidRDefault="002D383F">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364F3B" w:rsidRDefault="002D383F">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指除“一般公共预算拨款收入”、“事业收入”等以外的收入。主要是按规定动用的租房收入、存款利息收入等。</w:t>
      </w:r>
    </w:p>
    <w:p w:rsidR="00364F3B" w:rsidRDefault="002D383F">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364F3B" w:rsidRDefault="002D383F">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364F3B" w:rsidRDefault="002D383F">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364F3B" w:rsidRDefault="002D383F">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三公”经费：</w:t>
      </w:r>
      <w:r>
        <w:rPr>
          <w:rFonts w:eastAsia="方正仿宋_GBK" w:hint="eastAsia"/>
          <w:color w:val="000000"/>
          <w:sz w:val="28"/>
        </w:rPr>
        <w:t>纳入</w:t>
      </w:r>
      <w:r>
        <w:rPr>
          <w:rFonts w:eastAsia="方正仿宋_GBK" w:hint="eastAsia"/>
          <w:color w:val="000000"/>
          <w:sz w:val="28"/>
        </w:rPr>
        <w:t>县级</w:t>
      </w:r>
      <w:r>
        <w:rPr>
          <w:rFonts w:eastAsia="方正仿宋_GBK" w:hint="eastAsia"/>
          <w:color w:val="000000"/>
          <w:sz w:val="28"/>
        </w:rPr>
        <w:t>财政预算管理的“三公”经费，是指</w:t>
      </w:r>
      <w:r>
        <w:rPr>
          <w:rFonts w:eastAsia="方正仿宋_GBK" w:hint="eastAsia"/>
          <w:color w:val="000000"/>
          <w:sz w:val="28"/>
        </w:rPr>
        <w:t>县级单位</w:t>
      </w:r>
      <w:r>
        <w:rPr>
          <w:rFonts w:eastAsia="方正仿宋_GBK" w:hint="eastAsia"/>
          <w:color w:val="000000"/>
          <w:sz w:val="28"/>
        </w:rPr>
        <w:t>用财政拨款安排的因公出国（境）费、公务用车购置及运维费和公务接待费。其中，因公出国（境）</w:t>
      </w:r>
      <w:proofErr w:type="gramStart"/>
      <w:r>
        <w:rPr>
          <w:rFonts w:eastAsia="方正仿宋_GBK" w:hint="eastAsia"/>
          <w:color w:val="000000"/>
          <w:sz w:val="28"/>
        </w:rPr>
        <w:t>费反映</w:t>
      </w:r>
      <w:proofErr w:type="gramEnd"/>
      <w:r>
        <w:rPr>
          <w:rFonts w:eastAsia="方正仿宋_GBK" w:hint="eastAsia"/>
          <w:color w:val="000000"/>
          <w:sz w:val="28"/>
        </w:rPr>
        <w:t>单位公务出国（境）的住宿费、旅费、伙食补助费</w:t>
      </w:r>
      <w:r>
        <w:rPr>
          <w:rFonts w:eastAsia="方正仿宋_GBK" w:hint="eastAsia"/>
          <w:color w:val="000000"/>
          <w:sz w:val="28"/>
        </w:rPr>
        <w:t>、杂费、培训费等支出；公务用车购置及运维</w:t>
      </w:r>
      <w:proofErr w:type="gramStart"/>
      <w:r>
        <w:rPr>
          <w:rFonts w:eastAsia="方正仿宋_GBK" w:hint="eastAsia"/>
          <w:color w:val="000000"/>
          <w:sz w:val="28"/>
        </w:rPr>
        <w:t>费反映</w:t>
      </w:r>
      <w:proofErr w:type="gramEnd"/>
      <w:r>
        <w:rPr>
          <w:rFonts w:eastAsia="方正仿宋_GBK" w:hint="eastAsia"/>
          <w:color w:val="000000"/>
          <w:sz w:val="28"/>
        </w:rPr>
        <w:t>单位公务用车购置费及租用费、燃料费、维修费、过路过桥费、保险费、安全奖励费用等支出；公务接待</w:t>
      </w:r>
      <w:proofErr w:type="gramStart"/>
      <w:r>
        <w:rPr>
          <w:rFonts w:eastAsia="方正仿宋_GBK" w:hint="eastAsia"/>
          <w:color w:val="000000"/>
          <w:sz w:val="28"/>
        </w:rPr>
        <w:t>费反映</w:t>
      </w:r>
      <w:proofErr w:type="gramEnd"/>
      <w:r>
        <w:rPr>
          <w:rFonts w:eastAsia="方正仿宋_GBK" w:hint="eastAsia"/>
          <w:color w:val="000000"/>
          <w:sz w:val="28"/>
        </w:rPr>
        <w:t>单位按规定开支的各类公务接待（含外宾接待）支出。</w:t>
      </w:r>
    </w:p>
    <w:p w:rsidR="00364F3B" w:rsidRDefault="002D383F">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w:t>
      </w:r>
      <w:r>
        <w:rPr>
          <w:rFonts w:eastAsia="方正仿宋_GBK" w:hint="eastAsia"/>
          <w:color w:val="000000"/>
          <w:sz w:val="28"/>
        </w:rPr>
        <w:t>单位</w:t>
      </w:r>
      <w:r>
        <w:rPr>
          <w:rFonts w:eastAsia="方正仿宋_GBK" w:hint="eastAsia"/>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364F3B" w:rsidRDefault="002D383F">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364F3B" w:rsidRDefault="002D383F">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w:t>
      </w:r>
      <w:r>
        <w:rPr>
          <w:rFonts w:eastAsia="方正仿宋_GBK" w:hint="eastAsia"/>
          <w:color w:val="000000"/>
          <w:sz w:val="28"/>
        </w:rPr>
        <w:t>单位在专业业务活动及其辅助活动之外开展非独立核算经营活动发生的支出。</w:t>
      </w:r>
    </w:p>
    <w:p w:rsidR="00364F3B" w:rsidRDefault="002D383F">
      <w:pPr>
        <w:spacing w:before="10" w:after="10"/>
        <w:ind w:firstLineChars="200" w:firstLine="640"/>
        <w:outlineLvl w:val="2"/>
        <w:rPr>
          <w:rFonts w:ascii="黑体" w:eastAsia="黑体" w:hAnsi="黑体"/>
          <w:color w:val="000000"/>
          <w:sz w:val="32"/>
          <w:szCs w:val="32"/>
        </w:rPr>
      </w:pPr>
      <w:bookmarkStart w:id="45" w:name="_Toc_3_3_0000000018"/>
      <w:r>
        <w:rPr>
          <w:rFonts w:ascii="黑体" w:eastAsia="黑体" w:hAnsi="黑体" w:hint="eastAsia"/>
          <w:color w:val="000000"/>
          <w:sz w:val="32"/>
          <w:szCs w:val="32"/>
        </w:rPr>
        <w:t>九、其他需要说明的事项</w:t>
      </w:r>
      <w:bookmarkEnd w:id="45"/>
    </w:p>
    <w:p w:rsidR="00364F3B" w:rsidRDefault="002D383F">
      <w:pPr>
        <w:spacing w:line="500" w:lineRule="exact"/>
        <w:ind w:firstLine="560"/>
      </w:pPr>
      <w:r>
        <w:rPr>
          <w:rFonts w:eastAsia="方正仿宋_GBK" w:hint="eastAsia"/>
          <w:color w:val="000000"/>
          <w:sz w:val="28"/>
        </w:rPr>
        <w:t>我</w:t>
      </w:r>
      <w:r>
        <w:rPr>
          <w:rFonts w:eastAsia="方正仿宋_GBK" w:hint="eastAsia"/>
          <w:color w:val="000000"/>
          <w:sz w:val="28"/>
        </w:rPr>
        <w:t>单位</w:t>
      </w:r>
      <w:r>
        <w:rPr>
          <w:rFonts w:eastAsia="方正仿宋_GBK" w:hint="eastAsia"/>
          <w:color w:val="000000"/>
          <w:sz w:val="28"/>
        </w:rPr>
        <w:t>无其他需要说明的事项。</w:t>
      </w:r>
    </w:p>
    <w:p w:rsidR="00364F3B" w:rsidRDefault="00364F3B"/>
    <w:sectPr w:rsidR="00364F3B">
      <w:footerReference w:type="default" r:id="rId19"/>
      <w:type w:val="continuous"/>
      <w:pgSz w:w="16840" w:h="11900" w:orient="landscape"/>
      <w:pgMar w:top="1361" w:right="1021" w:bottom="1134" w:left="102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83F" w:rsidRDefault="002D383F">
      <w:r>
        <w:separator/>
      </w:r>
    </w:p>
  </w:endnote>
  <w:endnote w:type="continuationSeparator" w:id="0">
    <w:p w:rsidR="002D383F" w:rsidRDefault="002D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0" w:usb1="00000000" w:usb2="00000010" w:usb3="00000000" w:csb0="00040000" w:csb1="00000000"/>
  </w:font>
  <w:font w:name="方正小标宋_GBK">
    <w:altName w:val="微软雅黑"/>
    <w:charset w:val="86"/>
    <w:family w:val="auto"/>
    <w:pitch w:val="default"/>
    <w:sig w:usb0="00000000" w:usb1="00000000" w:usb2="00000010" w:usb3="00000000" w:csb0="00040000" w:csb1="00000000"/>
  </w:font>
  <w:font w:name="方正书宋_GBK">
    <w:altName w:val="宋体"/>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00"/>
    <w:family w:val="auto"/>
    <w:pitch w:val="default"/>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pStyle w:val="a3"/>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364F3B">
                          <w:pPr>
                            <w:snapToGrid w:val="0"/>
                            <w:rPr>
                              <w:sz w:val="18"/>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8YQru0AQAASwMAAA4AAAAAAAAAAAAAAAAALgIAAGRycy9lMm9Eb2MueG1sUEsB&#10;Ai0AFAAGAAgAAAAhAAxK8O7WAAAABQEAAA8AAAAAAAAAAAAAAAAADgQAAGRycy9kb3ducmV2Lnht&#10;bFBLBQYAAAAABAAEAPMAAAARBQAAAAA=&#10;" filled="f" stroked="f">
              <v:textbox style="mso-fit-shape-to-text:t" inset="0,0,0,0">
                <w:txbxContent>
                  <w:p w:rsidR="00364F3B" w:rsidRDefault="00364F3B">
                    <w:pPr>
                      <w:snapToGrid w:val="0"/>
                      <w:rPr>
                        <w:sz w:val="18"/>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pStyle w:val="a3"/>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364F3B">
                          <w:pPr>
                            <w:snapToGrid w:val="0"/>
                            <w:rPr>
                              <w:sz w:val="18"/>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Kc6KW3AQAAUgMAAA4AAAAAAAAAAAAAAAAALgIAAGRycy9lMm9Eb2MueG1s&#10;UEsBAi0AFAAGAAgAAAAhAAxK8O7WAAAABQEAAA8AAAAAAAAAAAAAAAAAEQQAAGRycy9kb3ducmV2&#10;LnhtbFBLBQYAAAAABAAEAPMAAAAUBQAAAAA=&#10;" filled="f" stroked="f">
              <v:textbox style="mso-fit-shape-to-text:t" inset="0,0,0,0">
                <w:txbxContent>
                  <w:p w:rsidR="00364F3B" w:rsidRDefault="00364F3B">
                    <w:pPr>
                      <w:snapToGrid w:val="0"/>
                      <w:rPr>
                        <w:sz w:val="18"/>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364F3B">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F3B" w:rsidRDefault="002D383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364F3B" w:rsidRDefault="002D383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Quad Arrow 30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364F3B"/>
                      </w:txbxContent>
                    </wps:txbx>
                    <wps:bodyPr wrap="none" lIns="0" tIns="0" rIns="0" bIns="0" upright="1">
                      <a:spAutoFit/>
                    </wps:bodyPr>
                  </wps:wsp>
                </a:graphicData>
              </a:graphic>
            </wp:anchor>
          </w:drawing>
        </mc:Choice>
        <mc:Fallback>
          <w:pict>
            <v:shape id="Quad Arrow 3076" o:spid="_x0000_s1029"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&#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Iiete6uAQAAVwMAAA4AAAAAAAAAAAAAAAAALgIAAGRycy9lMm9Eb2MueG1sUEsBAi0AFAAG&#10;AAgAAAAhAAxK8O7WAAAABQEAAA8AAAAAAAAAAAAAAAAACAQAAGRycy9kb3ducmV2LnhtbFBLBQYA&#10;AAAABAAEAPMAAAALBQAAAAA=&#10;" filled="f" stroked="f">
              <v:textbox style="mso-fit-shape-to-text:t" inset="0,0,0,0">
                <w:txbxContent>
                  <w:p w:rsidR="00364F3B" w:rsidRDefault="00364F3B"/>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jc w:val="right"/>
    </w:pPr>
    <w:r>
      <w:rPr>
        <w:noProof/>
      </w:rPr>
      <mc:AlternateContent>
        <mc:Choice Requires="wps">
          <w:drawing>
            <wp:anchor distT="0" distB="0" distL="114300" distR="114300" simplePos="0" relativeHeight="251658752" behindDoc="0" locked="0" layoutInCell="1" allowOverlap="1">
              <wp:simplePos x="0" y="0"/>
              <wp:positionH relativeFrom="margin">
                <wp:posOffset>4686300</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F3B" w:rsidRDefault="00364F3B">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369pt;margin-top:0;width:2in;height:2in;z-index:2516587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XZQIAABEFAAAOAAAAZHJzL2Uyb0RvYy54bWysVE1uEzEU3iNxB8t7OmmBKo0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" filled="f" stroked="f" strokeweight=".5pt">
              <v:textbox style="mso-fit-shape-to-text:t" inset="0,0,0,0">
                <w:txbxContent>
                  <w:p w:rsidR="00364F3B" w:rsidRDefault="00364F3B">
                    <w:pPr>
                      <w:pStyle w:val="a3"/>
                    </w:pPr>
                  </w:p>
                </w:txbxContent>
              </v:textbox>
              <w10:wrap anchorx="margin"/>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Quad Arrow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364F3B">
                          <w:pPr>
                            <w:jc w:val="both"/>
                          </w:pPr>
                        </w:p>
                      </w:txbxContent>
                    </wps:txbx>
                    <wps:bodyPr wrap="none" lIns="0" tIns="0" rIns="0" bIns="0" upright="1">
                      <a:spAutoFit/>
                    </wps:bodyPr>
                  </wps:wsp>
                </a:graphicData>
              </a:graphic>
            </wp:anchor>
          </w:drawing>
        </mc:Choice>
        <mc:Fallback>
          <w:pict>
            <v:shape id="Quad Arrow 3075" o:spid="_x0000_s1031"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86ftkq0BAABWAwAADgAAAAAAAAAAAAAAAAAuAgAAZHJzL2Uyb0RvYy54bWxQSwECLQAUAAYA&#10;CAAAACEADErw7tYAAAAFAQAADwAAAAAAAAAAAAAAAAAHBAAAZHJzL2Rvd25yZXYueG1sUEsFBgAA&#10;AAAEAAQA8wAAAAoFAAAAAA==&#10;" filled="f" stroked="f">
              <v:textbox style="mso-fit-shape-to-text:t" inset="0,0,0,0">
                <w:txbxContent>
                  <w:p w:rsidR="00364F3B" w:rsidRDefault="00364F3B">
                    <w:pPr>
                      <w:jc w:val="both"/>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jc w:val="right"/>
    </w:pPr>
    <w:r>
      <w:rPr>
        <w:noProof/>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4F3B" w:rsidRDefault="002D383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2" type="#_x0000_t202" style="position:absolute;left:0;text-align:left;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nC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fWn8ydjLFTVbtDjQsCXRy4sWbbgUMV2LgLVA67Dq&#10;6QqHNgS6aSdxtqbw+W/3GY9phZazDmtWc4d3gDPzxmGK80aOQhiF1Si4O3tG6MEhnhAviwiDkMwo&#10;6kD2I/Z/mWNAJZxEpJqnUTxLw6rj/ZBquSwg7J0X6dLdeJldl5775V3CKJUJy9wMTOw4w+aVGd29&#10;Enm1f/8vqI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JJWnCZQIAABMFAAAOAAAAAAAAAAAAAAAAAC4CAABkcnMvZTJvRG9j&#10;LnhtbFBLAQItABQABgAIAAAAIQBxqtG51wAAAAUBAAAPAAAAAAAAAAAAAAAAAL8EAABkcnMvZG93&#10;bnJldi54bWxQSwUGAAAAAAQABADzAAAAwwUAAAAA&#10;" filled="f" stroked="f" strokeweight=".5pt">
              <v:textbox style="mso-fit-shape-to-text:t" inset="0,0,0,0">
                <w:txbxContent>
                  <w:p w:rsidR="00364F3B" w:rsidRDefault="002D383F">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Quad Arrow 30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364F3B">
                          <w:pPr>
                            <w:jc w:val="both"/>
                          </w:pPr>
                        </w:p>
                      </w:txbxContent>
                    </wps:txbx>
                    <wps:bodyPr wrap="none" lIns="0" tIns="0" rIns="0" bIns="0" upright="1">
                      <a:spAutoFit/>
                    </wps:bodyPr>
                  </wps:wsp>
                </a:graphicData>
              </a:graphic>
            </wp:anchor>
          </w:drawing>
        </mc:Choice>
        <mc:Fallback>
          <w:pict>
            <v:shape id="_x0000_s1033"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&#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C+ArimuAQAAVwMAAA4AAAAAAAAAAAAAAAAALgIAAGRycy9lMm9Eb2MueG1sUEsBAi0AFAAG&#10;AAgAAAAhAAxK8O7WAAAABQEAAA8AAAAAAAAAAAAAAAAACAQAAGRycy9kb3ducmV2LnhtbFBLBQYA&#10;AAAABAAEAPMAAAALBQAAAAA=&#10;" filled="f" stroked="f">
              <v:textbox style="mso-fit-shape-to-text:t" inset="0,0,0,0">
                <w:txbxContent>
                  <w:p w:rsidR="00364F3B" w:rsidRDefault="00364F3B">
                    <w:pPr>
                      <w:jc w:val="both"/>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Quad Arrow 30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2D383F">
                          <w:r>
                            <w:fldChar w:fldCharType="begin"/>
                          </w:r>
                          <w:r>
                            <w:instrText>PAGE "page number"</w:instrText>
                          </w:r>
                          <w:r>
                            <w:fldChar w:fldCharType="separate"/>
                          </w:r>
                          <w:r>
                            <w:t>22</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Quad Arrow 3078" o:spid="_x0000_s1034"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88UrQa0BAABXAwAADgAAAAAAAAAAAAAAAAAuAgAAZHJzL2Uyb0RvYy54bWxQSwECLQAUAAYA&#10;CAAAACEADErw7tYAAAAFAQAADwAAAAAAAAAAAAAAAAAHBAAAZHJzL2Rvd25yZXYueG1sUEsFBgAA&#10;AAAEAAQA8wAAAAoFAAAAAA==&#10;" filled="f" stroked="f">
              <v:textbox style="mso-fit-shape-to-text:t" inset="0,0,0,0">
                <w:txbxContent>
                  <w:p w:rsidR="00364F3B" w:rsidRDefault="002D383F">
                    <w:r>
                      <w:fldChar w:fldCharType="begin"/>
                    </w:r>
                    <w:r>
                      <w:instrText>PAGE "page number"</w:instrText>
                    </w:r>
                    <w:r>
                      <w:fldChar w:fldCharType="separate"/>
                    </w:r>
                    <w:r>
                      <w:t>22</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jc w:val="right"/>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Quad Arrow 30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2D383F">
                          <w:pPr>
                            <w:jc w:val="right"/>
                          </w:pPr>
                          <w:r>
                            <w:fldChar w:fldCharType="begin"/>
                          </w:r>
                          <w:r>
                            <w:instrText>PAGE "page number"</w:instrText>
                          </w:r>
                          <w:r>
                            <w:fldChar w:fldCharType="separate"/>
                          </w:r>
                          <w:r>
                            <w:t>23</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Quad Arrow 3077" o:spid="_x0000_s1035" type="#_x0000_t202" style="position:absolute;left:0;text-align:left;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&#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FDsaCOuAQAAVgMAAA4AAAAAAAAAAAAAAAAALgIAAGRycy9lMm9Eb2MueG1sUEsBAi0AFAAG&#10;AAgAAAAhAAxK8O7WAAAABQEAAA8AAAAAAAAAAAAAAAAACAQAAGRycy9kb3ducmV2LnhtbFBLBQYA&#10;AAAABAAEAPMAAAALBQAAAAA=&#10;" filled="f" stroked="f">
              <v:textbox style="mso-fit-shape-to-text:t" inset="0,0,0,0">
                <w:txbxContent>
                  <w:p w:rsidR="00364F3B" w:rsidRDefault="002D383F">
                    <w:pPr>
                      <w:jc w:val="right"/>
                    </w:pPr>
                    <w:r>
                      <w:fldChar w:fldCharType="begin"/>
                    </w:r>
                    <w:r>
                      <w:instrText>PAGE "page number"</w:instrText>
                    </w:r>
                    <w:r>
                      <w:fldChar w:fldCharType="separate"/>
                    </w:r>
                    <w:r>
                      <w:t>23</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2D383F">
    <w:pPr>
      <w:jc w:val="right"/>
    </w:pPr>
    <w:r>
      <w:rPr>
        <w:noProof/>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64F3B" w:rsidRDefault="002D38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- 77 -</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6" type="#_x0000_t202" style="position:absolute;left:0;text-align:left;margin-left:0;margin-top:0;width:2in;height:2in;z-index:251652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IwY/Tm3AQAAUwMAAA4AAAAAAAAAAAAAAAAALgIAAGRycy9lMm9Eb2MueG1s&#10;UEsBAi0AFAAGAAgAAAAhAAxK8O7WAAAABQEAAA8AAAAAAAAAAAAAAAAAEQQAAGRycy9kb3ducmV2&#10;LnhtbFBLBQYAAAAABAAEAPMAAAAUBQAAAAA=&#10;" filled="f" stroked="f">
              <v:textbox style="mso-fit-shape-to-text:t" inset="0,0,0,0">
                <w:txbxContent>
                  <w:p w:rsidR="00364F3B" w:rsidRDefault="002D383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- 77 -</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83F" w:rsidRDefault="002D383F">
      <w:r>
        <w:separator/>
      </w:r>
    </w:p>
  </w:footnote>
  <w:footnote w:type="continuationSeparator" w:id="0">
    <w:p w:rsidR="002D383F" w:rsidRDefault="002D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364F3B">
    <w:pPr>
      <w:pStyle w:val="a4"/>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364F3B">
    <w:pPr>
      <w:pStyle w:val="a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B" w:rsidRDefault="00364F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A8F70"/>
    <w:multiLevelType w:val="multilevel"/>
    <w:tmpl w:val="62AA8F70"/>
    <w:lvl w:ilvl="0">
      <w:start w:val="4"/>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zYzAwYjQ5YTZjZDYzNTgyNWUzNzM1ZDk1NzM4ZmQifQ=="/>
  </w:docVars>
  <w:rsids>
    <w:rsidRoot w:val="16904F1E"/>
    <w:rsid w:val="002D383F"/>
    <w:rsid w:val="00364F3B"/>
    <w:rsid w:val="009C03EB"/>
    <w:rsid w:val="028466A2"/>
    <w:rsid w:val="0FF12D2A"/>
    <w:rsid w:val="16904F1E"/>
    <w:rsid w:val="345D074B"/>
    <w:rsid w:val="34B13C17"/>
    <w:rsid w:val="377C6823"/>
    <w:rsid w:val="46F82ED3"/>
    <w:rsid w:val="4AF224C8"/>
    <w:rsid w:val="5501560E"/>
    <w:rsid w:val="5D8C041D"/>
    <w:rsid w:val="64D472F8"/>
    <w:rsid w:val="6ED00473"/>
    <w:rsid w:val="7C64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87E33"/>
  <w15:docId w15:val="{6E805A60-97DE-42DD-A95A-75191D8C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pPr>
      <w:spacing w:before="120"/>
      <w:ind w:firstLine="560"/>
    </w:pPr>
    <w:rPr>
      <w:rFonts w:eastAsia="方正仿宋_GBK"/>
      <w:color w:val="000000"/>
      <w:sz w:val="28"/>
    </w:rPr>
  </w:style>
  <w:style w:type="paragraph" w:styleId="a5">
    <w:name w:val="Normal (Web)"/>
    <w:basedOn w:val="a"/>
    <w:uiPriority w:val="99"/>
    <w:unhideWhenUsed/>
    <w:qFormat/>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21">
    <w:name w:val="单元格样式21"/>
    <w:basedOn w:val="a"/>
    <w:uiPriority w:val="99"/>
    <w:qFormat/>
    <w:pPr>
      <w:jc w:val="center"/>
    </w:pPr>
    <w:rPr>
      <w:rFonts w:ascii="方正小标宋_GBK" w:eastAsia="方正小标宋_GBK" w:hAnsi="方正小标宋_GBK" w:cs="方正小标宋_GBK"/>
    </w:r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uiPriority w:val="99"/>
    <w:qFormat/>
    <w:pPr>
      <w:jc w:val="center"/>
    </w:pPr>
    <w:rPr>
      <w:rFonts w:ascii="方正书宋_GBK" w:eastAsia="方正书宋_GBK" w:hAnsi="方正书宋_GBK" w:cs="方正书宋_GBK"/>
      <w:sz w:val="21"/>
    </w:rPr>
  </w:style>
  <w:style w:type="paragraph" w:customStyle="1" w:styleId="2">
    <w:name w:val="单元格样式2"/>
    <w:basedOn w:val="a"/>
    <w:uiPriority w:val="99"/>
    <w:qFormat/>
    <w:rPr>
      <w:rFonts w:ascii="方正书宋_GBK" w:eastAsia="方正书宋_GBK" w:hAnsi="方正书宋_GBK" w:cs="方正书宋_GBK"/>
      <w:sz w:val="21"/>
    </w:rPr>
  </w:style>
  <w:style w:type="paragraph" w:customStyle="1" w:styleId="4">
    <w:name w:val="单元格样式4"/>
    <w:basedOn w:val="a"/>
    <w:uiPriority w:val="99"/>
    <w:qFormat/>
    <w:pPr>
      <w:jc w:val="right"/>
    </w:pPr>
    <w:rPr>
      <w:rFonts w:ascii="方正书宋_GBK" w:eastAsia="方正书宋_GBK" w:hAnsi="方正书宋_GBK" w:cs="方正书宋_GBK"/>
      <w:sz w:val="21"/>
    </w:rPr>
  </w:style>
  <w:style w:type="paragraph" w:customStyle="1" w:styleId="6">
    <w:name w:val="单元格样式6"/>
    <w:basedOn w:val="a"/>
    <w:uiPriority w:val="99"/>
    <w:qFormat/>
    <w:pPr>
      <w:jc w:val="center"/>
    </w:pPr>
    <w:rPr>
      <w:rFonts w:ascii="方正书宋_GBK" w:eastAsia="方正书宋_GBK" w:hAnsi="方正书宋_GBK" w:cs="方正书宋_GBK"/>
      <w:b/>
      <w:sz w:val="21"/>
    </w:rPr>
  </w:style>
  <w:style w:type="paragraph" w:customStyle="1" w:styleId="7">
    <w:name w:val="单元格样式7"/>
    <w:basedOn w:val="a"/>
    <w:uiPriority w:val="99"/>
    <w:qFormat/>
    <w:pPr>
      <w:jc w:val="right"/>
    </w:pPr>
    <w:rPr>
      <w:rFonts w:ascii="方正书宋_GBK" w:eastAsia="方正书宋_GBK" w:hAnsi="方正书宋_GBK" w:cs="方正书宋_GBK"/>
      <w:b/>
      <w:sz w:val="21"/>
    </w:rPr>
  </w:style>
  <w:style w:type="paragraph" w:customStyle="1" w:styleId="-">
    <w:name w:val="插入文本样式-插入预算公开部门财政拨款三公经费预算情况及增减变化原因文件"/>
    <w:basedOn w:val="a"/>
    <w:uiPriority w:val="99"/>
    <w:qFormat/>
    <w:pPr>
      <w:spacing w:line="500" w:lineRule="exact"/>
      <w:ind w:firstLine="560"/>
    </w:pPr>
    <w:rPr>
      <w:rFonts w:eastAsia="方正仿宋_GBK"/>
      <w:sz w:val="28"/>
    </w:rPr>
  </w:style>
  <w:style w:type="paragraph" w:customStyle="1" w:styleId="5">
    <w:name w:val="单元格样式5"/>
    <w:basedOn w:val="a"/>
    <w:uiPriority w:val="99"/>
    <w:qFormat/>
    <w:rPr>
      <w:rFonts w:ascii="方正书宋_GBK" w:eastAsia="方正书宋_GBK" w:hAnsi="方正书宋_GBK" w:cs="方正书宋_GBK"/>
      <w:b/>
      <w:sz w:val="21"/>
    </w:rPr>
  </w:style>
  <w:style w:type="paragraph" w:customStyle="1" w:styleId="23">
    <w:name w:val="单元格样式23"/>
    <w:basedOn w:val="a"/>
    <w:uiPriority w:val="99"/>
    <w:qFormat/>
    <w:pPr>
      <w:jc w:val="right"/>
    </w:pPr>
    <w:rPr>
      <w:rFonts w:ascii="方正书宋_GBK" w:eastAsia="方正书宋_GBK" w:hAnsi="方正书宋_GBK" w:cs="方正书宋_GBK"/>
    </w:rPr>
  </w:style>
  <w:style w:type="paragraph" w:customStyle="1" w:styleId="-0">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1">
    <w:name w:val="插入文本样式-插入预算公开单位机关运行经费安排情况文件"/>
    <w:basedOn w:val="a"/>
    <w:uiPriority w:val="99"/>
    <w:qFormat/>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uiPriority w:val="99"/>
    <w:qFormat/>
    <w:pPr>
      <w:spacing w:line="500" w:lineRule="exact"/>
      <w:ind w:firstLine="560"/>
    </w:pPr>
    <w:rPr>
      <w:rFonts w:eastAsia="方正仿宋_GBK"/>
      <w:sz w:val="28"/>
    </w:rPr>
  </w:style>
  <w:style w:type="paragraph" w:customStyle="1" w:styleId="-3">
    <w:name w:val="插入文本样式-插入预算公开部门预算安排的总体情况文件"/>
    <w:basedOn w:val="a"/>
    <w:unhideWhenUsed/>
    <w:qFormat/>
    <w:pPr>
      <w:spacing w:line="500" w:lineRule="exact"/>
      <w:ind w:firstLine="560"/>
    </w:pPr>
    <w:rPr>
      <w:rFonts w:eastAsia="方正仿宋_GBK"/>
      <w:sz w:val="28"/>
    </w:rPr>
  </w:style>
  <w:style w:type="paragraph" w:customStyle="1" w:styleId="-4">
    <w:name w:val="插入文本样式-插入预算公开部门机关运行经费安排情况文件"/>
    <w:basedOn w:val="a"/>
    <w:unhideWhenUsed/>
    <w:qFormat/>
    <w:pPr>
      <w:spacing w:line="500" w:lineRule="exact"/>
      <w:ind w:firstLine="560"/>
    </w:pPr>
    <w:rPr>
      <w:rFonts w:eastAsia="方正仿宋_GBK"/>
      <w:sz w:val="28"/>
    </w:rPr>
  </w:style>
  <w:style w:type="paragraph" w:customStyle="1" w:styleId="-5">
    <w:name w:val="插入文本样式-插入总体目标文件"/>
    <w:basedOn w:val="a"/>
    <w:unhideWhenUsed/>
    <w:qFormat/>
    <w:pPr>
      <w:spacing w:line="500" w:lineRule="exact"/>
      <w:ind w:firstLine="560"/>
    </w:pPr>
    <w:rPr>
      <w:rFonts w:eastAsia="方正仿宋_GBK"/>
      <w:sz w:val="28"/>
    </w:rPr>
  </w:style>
  <w:style w:type="paragraph" w:customStyle="1" w:styleId="-6">
    <w:name w:val="插入文本样式-插入实现年度发展规划目标的保障措施文件"/>
    <w:basedOn w:val="a"/>
    <w:unhideWhenUsed/>
    <w:qFormat/>
    <w:pPr>
      <w:spacing w:line="500" w:lineRule="exact"/>
      <w:ind w:firstLine="560"/>
    </w:pPr>
    <w:rPr>
      <w:rFonts w:eastAsia="方正仿宋_GB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5099</Words>
  <Characters>29067</Characters>
  <Application>Microsoft Office Word</Application>
  <DocSecurity>0</DocSecurity>
  <Lines>242</Lines>
  <Paragraphs>68</Paragraphs>
  <ScaleCrop>false</ScaleCrop>
  <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cp:lastModifiedBy>
  <cp:revision>2</cp:revision>
  <dcterms:created xsi:type="dcterms:W3CDTF">2023-02-06T06:34:00Z</dcterms:created>
  <dcterms:modified xsi:type="dcterms:W3CDTF">2024-01-03T07:02:00Z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23166F1D532E41CBA6DE430C094B9CEB_12</vt:lpwstr>
  </property>
</Properties>
</file>