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A77" w:rsidRDefault="007E1859">
      <w:pPr>
        <w:pStyle w:val="a4"/>
        <w:ind w:rightChars="-1300" w:right="-286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权责清单事项分表</w:t>
      </w:r>
    </w:p>
    <w:p w:rsidR="00B84A77" w:rsidRDefault="007E1859">
      <w:pPr>
        <w:pStyle w:val="a4"/>
        <w:ind w:firstLineChars="100" w:firstLine="280"/>
        <w:rPr>
          <w:rFonts w:ascii="楷体" w:eastAsia="楷体" w:hAnsi="楷体" w:cs="楷体"/>
          <w:sz w:val="28"/>
          <w:szCs w:val="28"/>
        </w:rPr>
      </w:pPr>
      <w:r>
        <w:rPr>
          <w:rFonts w:ascii="楷体" w:eastAsia="楷体" w:hAnsi="楷体" w:cs="楷体" w:hint="eastAsia"/>
          <w:sz w:val="28"/>
          <w:szCs w:val="28"/>
        </w:rPr>
        <w:t>单位：</w:t>
      </w:r>
      <w:r w:rsidR="00206C3B">
        <w:rPr>
          <w:rFonts w:ascii="楷体" w:eastAsia="楷体" w:hAnsi="楷体" w:cs="楷体" w:hint="eastAsia"/>
          <w:sz w:val="28"/>
          <w:szCs w:val="28"/>
        </w:rPr>
        <w:t>涞水县审计局</w:t>
      </w:r>
    </w:p>
    <w:p w:rsidR="00B84A77" w:rsidRDefault="00B84A77">
      <w:pPr>
        <w:pStyle w:val="a4"/>
        <w:spacing w:before="17"/>
        <w:rPr>
          <w:rFonts w:ascii="方正小标宋简体"/>
          <w:sz w:val="4"/>
        </w:rPr>
      </w:pPr>
    </w:p>
    <w:tbl>
      <w:tblPr>
        <w:tblStyle w:val="TableNormal"/>
        <w:tblW w:w="15792"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71"/>
        <w:gridCol w:w="326"/>
        <w:gridCol w:w="597"/>
        <w:gridCol w:w="271"/>
        <w:gridCol w:w="5499"/>
        <w:gridCol w:w="5297"/>
        <w:gridCol w:w="3022"/>
        <w:gridCol w:w="509"/>
      </w:tblGrid>
      <w:tr w:rsidR="00B84A77">
        <w:trPr>
          <w:trHeight w:val="873"/>
        </w:trPr>
        <w:tc>
          <w:tcPr>
            <w:tcW w:w="271" w:type="dxa"/>
          </w:tcPr>
          <w:p w:rsidR="00B84A77" w:rsidRDefault="00B84A77">
            <w:pPr>
              <w:pStyle w:val="TableParagraph"/>
              <w:spacing w:before="7"/>
              <w:rPr>
                <w:rFonts w:ascii="方正小标宋简体"/>
                <w:sz w:val="24"/>
                <w:szCs w:val="24"/>
              </w:rPr>
            </w:pPr>
          </w:p>
          <w:p w:rsidR="00B84A77" w:rsidRDefault="007E1859">
            <w:pPr>
              <w:pStyle w:val="TableParagraph"/>
              <w:ind w:left="50" w:right="26"/>
              <w:rPr>
                <w:rFonts w:ascii="黑体" w:eastAsia="黑体"/>
                <w:sz w:val="24"/>
                <w:szCs w:val="24"/>
              </w:rPr>
            </w:pPr>
            <w:r>
              <w:rPr>
                <w:rFonts w:ascii="黑体" w:eastAsia="黑体" w:hint="eastAsia"/>
                <w:w w:val="105"/>
                <w:sz w:val="24"/>
                <w:szCs w:val="24"/>
              </w:rPr>
              <w:t>序号</w:t>
            </w:r>
          </w:p>
        </w:tc>
        <w:tc>
          <w:tcPr>
            <w:tcW w:w="326" w:type="dxa"/>
          </w:tcPr>
          <w:p w:rsidR="00B84A77" w:rsidRDefault="007E1859">
            <w:pPr>
              <w:pStyle w:val="TableParagraph"/>
              <w:jc w:val="center"/>
              <w:rPr>
                <w:rFonts w:ascii="黑体" w:eastAsia="黑体"/>
                <w:sz w:val="24"/>
                <w:szCs w:val="24"/>
              </w:rPr>
            </w:pPr>
            <w:r>
              <w:rPr>
                <w:rFonts w:ascii="黑体" w:eastAsia="黑体" w:hint="eastAsia"/>
                <w:w w:val="105"/>
                <w:sz w:val="24"/>
                <w:szCs w:val="24"/>
              </w:rPr>
              <w:t>权力类</w:t>
            </w:r>
          </w:p>
          <w:p w:rsidR="00B84A77" w:rsidRDefault="007E1859">
            <w:pPr>
              <w:pStyle w:val="TableParagraph"/>
              <w:rPr>
                <w:rFonts w:ascii="黑体" w:eastAsia="黑体"/>
                <w:sz w:val="24"/>
                <w:szCs w:val="24"/>
              </w:rPr>
            </w:pPr>
            <w:r>
              <w:rPr>
                <w:rFonts w:ascii="黑体" w:eastAsia="黑体" w:hint="eastAsia"/>
                <w:w w:val="104"/>
                <w:sz w:val="24"/>
                <w:szCs w:val="24"/>
              </w:rPr>
              <w:t>型</w:t>
            </w:r>
          </w:p>
        </w:tc>
        <w:tc>
          <w:tcPr>
            <w:tcW w:w="597" w:type="dxa"/>
          </w:tcPr>
          <w:p w:rsidR="00B84A77" w:rsidRDefault="00B84A77">
            <w:pPr>
              <w:pStyle w:val="TableParagraph"/>
              <w:spacing w:before="7"/>
              <w:rPr>
                <w:rFonts w:ascii="方正小标宋简体"/>
                <w:sz w:val="24"/>
                <w:szCs w:val="24"/>
              </w:rPr>
            </w:pPr>
          </w:p>
          <w:p w:rsidR="00B84A77" w:rsidRDefault="007E1859">
            <w:pPr>
              <w:pStyle w:val="TableParagraph"/>
              <w:jc w:val="center"/>
              <w:rPr>
                <w:rFonts w:ascii="黑体" w:eastAsia="黑体"/>
                <w:sz w:val="24"/>
                <w:szCs w:val="24"/>
              </w:rPr>
            </w:pPr>
            <w:r>
              <w:rPr>
                <w:rFonts w:ascii="黑体" w:eastAsia="黑体" w:hint="eastAsia"/>
                <w:w w:val="105"/>
                <w:sz w:val="24"/>
                <w:szCs w:val="24"/>
              </w:rPr>
              <w:t>权力事项</w:t>
            </w:r>
          </w:p>
        </w:tc>
        <w:tc>
          <w:tcPr>
            <w:tcW w:w="271" w:type="dxa"/>
          </w:tcPr>
          <w:p w:rsidR="00B84A77" w:rsidRDefault="007E1859">
            <w:pPr>
              <w:pStyle w:val="TableParagraph"/>
              <w:jc w:val="center"/>
              <w:rPr>
                <w:rFonts w:ascii="黑体" w:eastAsia="黑体"/>
                <w:sz w:val="24"/>
                <w:szCs w:val="24"/>
              </w:rPr>
            </w:pPr>
            <w:r>
              <w:rPr>
                <w:rFonts w:ascii="黑体" w:eastAsia="黑体" w:hint="eastAsia"/>
                <w:w w:val="105"/>
                <w:sz w:val="24"/>
                <w:szCs w:val="24"/>
              </w:rPr>
              <w:t>行政主</w:t>
            </w:r>
          </w:p>
          <w:p w:rsidR="00B84A77" w:rsidRDefault="007E1859">
            <w:pPr>
              <w:pStyle w:val="TableParagraph"/>
              <w:rPr>
                <w:rFonts w:ascii="黑体" w:eastAsia="黑体"/>
                <w:sz w:val="24"/>
                <w:szCs w:val="24"/>
              </w:rPr>
            </w:pPr>
            <w:r>
              <w:rPr>
                <w:rFonts w:ascii="黑体" w:eastAsia="黑体" w:hint="eastAsia"/>
                <w:w w:val="104"/>
                <w:sz w:val="24"/>
                <w:szCs w:val="24"/>
              </w:rPr>
              <w:t>体</w:t>
            </w:r>
          </w:p>
        </w:tc>
        <w:tc>
          <w:tcPr>
            <w:tcW w:w="5499" w:type="dxa"/>
          </w:tcPr>
          <w:p w:rsidR="00B84A77" w:rsidRDefault="00B84A77">
            <w:pPr>
              <w:pStyle w:val="TableParagraph"/>
              <w:spacing w:before="9"/>
              <w:rPr>
                <w:rFonts w:ascii="方正小标宋简体"/>
                <w:sz w:val="24"/>
                <w:szCs w:val="24"/>
              </w:rPr>
            </w:pPr>
          </w:p>
          <w:p w:rsidR="00B84A77" w:rsidRDefault="007E1859">
            <w:pPr>
              <w:pStyle w:val="TableParagraph"/>
              <w:spacing w:before="1"/>
              <w:ind w:left="2427" w:right="2406"/>
              <w:jc w:val="center"/>
              <w:rPr>
                <w:rFonts w:ascii="黑体" w:eastAsia="黑体"/>
                <w:sz w:val="24"/>
                <w:szCs w:val="24"/>
              </w:rPr>
            </w:pPr>
            <w:r>
              <w:rPr>
                <w:rFonts w:ascii="黑体" w:eastAsia="黑体" w:hint="eastAsia"/>
                <w:w w:val="105"/>
                <w:sz w:val="24"/>
                <w:szCs w:val="24"/>
              </w:rPr>
              <w:t>实施依据</w:t>
            </w:r>
          </w:p>
        </w:tc>
        <w:tc>
          <w:tcPr>
            <w:tcW w:w="5297" w:type="dxa"/>
          </w:tcPr>
          <w:p w:rsidR="00B84A77" w:rsidRDefault="00B84A77">
            <w:pPr>
              <w:pStyle w:val="TableParagraph"/>
              <w:spacing w:before="9"/>
              <w:rPr>
                <w:rFonts w:ascii="方正小标宋简体"/>
                <w:sz w:val="24"/>
                <w:szCs w:val="24"/>
              </w:rPr>
            </w:pPr>
          </w:p>
          <w:p w:rsidR="00B84A77" w:rsidRDefault="007E1859">
            <w:pPr>
              <w:pStyle w:val="TableParagraph"/>
              <w:jc w:val="center"/>
              <w:rPr>
                <w:rFonts w:ascii="黑体" w:eastAsia="黑体"/>
                <w:sz w:val="24"/>
                <w:szCs w:val="24"/>
              </w:rPr>
            </w:pPr>
            <w:r>
              <w:rPr>
                <w:rFonts w:ascii="黑体" w:eastAsia="黑体" w:hint="eastAsia"/>
                <w:w w:val="105"/>
                <w:sz w:val="24"/>
                <w:szCs w:val="24"/>
              </w:rPr>
              <w:t>责任事项</w:t>
            </w:r>
          </w:p>
        </w:tc>
        <w:tc>
          <w:tcPr>
            <w:tcW w:w="3022" w:type="dxa"/>
          </w:tcPr>
          <w:p w:rsidR="00B84A77" w:rsidRDefault="00B84A77">
            <w:pPr>
              <w:pStyle w:val="TableParagraph"/>
              <w:spacing w:before="9"/>
              <w:rPr>
                <w:rFonts w:ascii="方正小标宋简体"/>
                <w:sz w:val="24"/>
                <w:szCs w:val="24"/>
              </w:rPr>
            </w:pPr>
          </w:p>
          <w:p w:rsidR="00B84A77" w:rsidRDefault="007E1859">
            <w:pPr>
              <w:pStyle w:val="TableParagraph"/>
              <w:jc w:val="center"/>
              <w:rPr>
                <w:rFonts w:ascii="黑体" w:eastAsia="黑体"/>
                <w:sz w:val="24"/>
                <w:szCs w:val="24"/>
              </w:rPr>
            </w:pPr>
            <w:r>
              <w:rPr>
                <w:rFonts w:ascii="黑体" w:eastAsia="黑体" w:hint="eastAsia"/>
                <w:w w:val="105"/>
                <w:sz w:val="24"/>
                <w:szCs w:val="24"/>
              </w:rPr>
              <w:t>追责情形</w:t>
            </w:r>
          </w:p>
        </w:tc>
        <w:tc>
          <w:tcPr>
            <w:tcW w:w="509" w:type="dxa"/>
          </w:tcPr>
          <w:p w:rsidR="00B84A77" w:rsidRDefault="00B84A77">
            <w:pPr>
              <w:pStyle w:val="TableParagraph"/>
              <w:spacing w:before="9"/>
              <w:rPr>
                <w:rFonts w:ascii="方正小标宋简体"/>
                <w:sz w:val="24"/>
                <w:szCs w:val="24"/>
              </w:rPr>
            </w:pPr>
          </w:p>
          <w:p w:rsidR="00B84A77" w:rsidRDefault="007E1859">
            <w:pPr>
              <w:pStyle w:val="TableParagraph"/>
              <w:spacing w:before="1"/>
              <w:ind w:left="80"/>
              <w:rPr>
                <w:rFonts w:ascii="黑体" w:eastAsia="黑体"/>
                <w:sz w:val="24"/>
                <w:szCs w:val="24"/>
              </w:rPr>
            </w:pPr>
            <w:r>
              <w:rPr>
                <w:rFonts w:ascii="黑体" w:eastAsia="黑体" w:hint="eastAsia"/>
                <w:w w:val="105"/>
                <w:sz w:val="24"/>
                <w:szCs w:val="24"/>
              </w:rPr>
              <w:t>备注</w:t>
            </w:r>
          </w:p>
        </w:tc>
      </w:tr>
      <w:tr w:rsidR="00B84A77">
        <w:trPr>
          <w:trHeight w:val="2995"/>
        </w:trPr>
        <w:tc>
          <w:tcPr>
            <w:tcW w:w="271" w:type="dxa"/>
          </w:tcPr>
          <w:p w:rsidR="00B84A77" w:rsidRDefault="00B84A77">
            <w:pPr>
              <w:pStyle w:val="TableParagraph"/>
              <w:adjustRightInd w:val="0"/>
              <w:snapToGrid w:val="0"/>
              <w:spacing w:line="240" w:lineRule="exact"/>
              <w:jc w:val="both"/>
              <w:rPr>
                <w:rFonts w:ascii="宋体" w:eastAsia="宋体" w:hAnsi="宋体" w:cs="宋体"/>
                <w:sz w:val="18"/>
                <w:szCs w:val="18"/>
              </w:rPr>
            </w:pPr>
          </w:p>
          <w:p w:rsidR="00B84A77" w:rsidRDefault="00B84A77">
            <w:pPr>
              <w:pStyle w:val="TableParagraph"/>
              <w:adjustRightInd w:val="0"/>
              <w:snapToGrid w:val="0"/>
              <w:spacing w:line="240" w:lineRule="exact"/>
              <w:jc w:val="both"/>
              <w:rPr>
                <w:rFonts w:ascii="宋体" w:eastAsia="宋体" w:hAnsi="宋体" w:cs="宋体"/>
                <w:sz w:val="18"/>
                <w:szCs w:val="18"/>
              </w:rPr>
            </w:pPr>
          </w:p>
          <w:p w:rsidR="00B84A77" w:rsidRDefault="00B84A77">
            <w:pPr>
              <w:pStyle w:val="TableParagraph"/>
              <w:adjustRightInd w:val="0"/>
              <w:snapToGrid w:val="0"/>
              <w:spacing w:line="240" w:lineRule="exact"/>
              <w:jc w:val="both"/>
              <w:rPr>
                <w:rFonts w:ascii="宋体" w:eastAsia="宋体" w:hAnsi="宋体" w:cs="宋体"/>
                <w:sz w:val="18"/>
                <w:szCs w:val="18"/>
              </w:rPr>
            </w:pPr>
          </w:p>
          <w:p w:rsidR="00B84A77" w:rsidRDefault="00B84A77">
            <w:pPr>
              <w:pStyle w:val="TableParagraph"/>
              <w:adjustRightInd w:val="0"/>
              <w:snapToGrid w:val="0"/>
              <w:spacing w:line="240" w:lineRule="exact"/>
              <w:jc w:val="both"/>
              <w:rPr>
                <w:rFonts w:ascii="宋体" w:eastAsia="宋体" w:hAnsi="宋体" w:cs="宋体"/>
                <w:sz w:val="18"/>
                <w:szCs w:val="18"/>
              </w:rPr>
            </w:pPr>
          </w:p>
          <w:p w:rsidR="00B84A77" w:rsidRDefault="00B84A77">
            <w:pPr>
              <w:pStyle w:val="TableParagraph"/>
              <w:adjustRightInd w:val="0"/>
              <w:snapToGrid w:val="0"/>
              <w:spacing w:line="240" w:lineRule="exact"/>
              <w:jc w:val="both"/>
              <w:rPr>
                <w:rFonts w:ascii="宋体" w:eastAsia="宋体" w:hAnsi="宋体" w:cs="宋体"/>
                <w:sz w:val="18"/>
                <w:szCs w:val="18"/>
              </w:rPr>
            </w:pPr>
          </w:p>
          <w:p w:rsidR="00B84A77" w:rsidRDefault="00B84A77">
            <w:pPr>
              <w:pStyle w:val="TableParagraph"/>
              <w:adjustRightInd w:val="0"/>
              <w:snapToGrid w:val="0"/>
              <w:spacing w:line="240" w:lineRule="exact"/>
              <w:jc w:val="both"/>
              <w:rPr>
                <w:rFonts w:ascii="宋体" w:eastAsia="宋体" w:hAnsi="宋体" w:cs="宋体"/>
                <w:sz w:val="18"/>
                <w:szCs w:val="18"/>
              </w:rPr>
            </w:pPr>
          </w:p>
          <w:p w:rsidR="00B84A77" w:rsidRDefault="00B84A77">
            <w:pPr>
              <w:pStyle w:val="TableParagraph"/>
              <w:adjustRightInd w:val="0"/>
              <w:snapToGrid w:val="0"/>
              <w:spacing w:line="240" w:lineRule="exact"/>
              <w:jc w:val="both"/>
              <w:rPr>
                <w:rFonts w:ascii="宋体" w:eastAsia="宋体" w:hAnsi="宋体" w:cs="宋体"/>
                <w:sz w:val="18"/>
                <w:szCs w:val="18"/>
              </w:rPr>
            </w:pPr>
          </w:p>
          <w:p w:rsidR="00B84A77" w:rsidRDefault="007E1859">
            <w:pPr>
              <w:pStyle w:val="TableParagraph"/>
              <w:adjustRightInd w:val="0"/>
              <w:snapToGrid w:val="0"/>
              <w:spacing w:line="240" w:lineRule="exact"/>
              <w:jc w:val="center"/>
              <w:rPr>
                <w:rFonts w:ascii="宋体" w:eastAsia="宋体" w:hAnsi="宋体" w:cs="宋体"/>
                <w:sz w:val="18"/>
                <w:szCs w:val="18"/>
              </w:rPr>
            </w:pPr>
            <w:r>
              <w:rPr>
                <w:rFonts w:ascii="宋体" w:eastAsia="宋体" w:hAnsi="宋体" w:cs="宋体" w:hint="eastAsia"/>
                <w:w w:val="101"/>
                <w:sz w:val="18"/>
                <w:szCs w:val="18"/>
              </w:rPr>
              <w:t>1</w:t>
            </w:r>
          </w:p>
        </w:tc>
        <w:tc>
          <w:tcPr>
            <w:tcW w:w="326" w:type="dxa"/>
          </w:tcPr>
          <w:p w:rsidR="00B84A77" w:rsidRDefault="00B84A77">
            <w:pPr>
              <w:pStyle w:val="TableParagraph"/>
              <w:adjustRightInd w:val="0"/>
              <w:snapToGrid w:val="0"/>
              <w:spacing w:line="240" w:lineRule="exact"/>
              <w:jc w:val="both"/>
              <w:rPr>
                <w:rFonts w:ascii="宋体" w:eastAsia="宋体" w:hAnsi="宋体" w:cs="宋体"/>
                <w:sz w:val="18"/>
                <w:szCs w:val="18"/>
              </w:rPr>
            </w:pPr>
          </w:p>
          <w:p w:rsidR="00B84A77" w:rsidRDefault="00B84A77">
            <w:pPr>
              <w:pStyle w:val="TableParagraph"/>
              <w:adjustRightInd w:val="0"/>
              <w:snapToGrid w:val="0"/>
              <w:spacing w:line="240" w:lineRule="exact"/>
              <w:jc w:val="both"/>
              <w:rPr>
                <w:rFonts w:ascii="宋体" w:eastAsia="宋体" w:hAnsi="宋体" w:cs="宋体"/>
                <w:sz w:val="18"/>
                <w:szCs w:val="18"/>
              </w:rPr>
            </w:pPr>
          </w:p>
          <w:p w:rsidR="00B84A77" w:rsidRDefault="00B84A77">
            <w:pPr>
              <w:pStyle w:val="TableParagraph"/>
              <w:adjustRightInd w:val="0"/>
              <w:snapToGrid w:val="0"/>
              <w:spacing w:line="240" w:lineRule="exact"/>
              <w:jc w:val="both"/>
              <w:rPr>
                <w:rFonts w:ascii="宋体" w:eastAsia="宋体" w:hAnsi="宋体" w:cs="宋体"/>
                <w:sz w:val="18"/>
                <w:szCs w:val="18"/>
              </w:rPr>
            </w:pPr>
          </w:p>
          <w:p w:rsidR="00B84A77" w:rsidRDefault="00B84A77">
            <w:pPr>
              <w:pStyle w:val="TableParagraph"/>
              <w:adjustRightInd w:val="0"/>
              <w:snapToGrid w:val="0"/>
              <w:spacing w:line="240" w:lineRule="exact"/>
              <w:jc w:val="both"/>
              <w:rPr>
                <w:rFonts w:ascii="宋体" w:eastAsia="宋体" w:hAnsi="宋体" w:cs="宋体"/>
                <w:sz w:val="18"/>
                <w:szCs w:val="18"/>
              </w:rPr>
            </w:pPr>
          </w:p>
          <w:p w:rsidR="00B84A77" w:rsidRDefault="00B84A77">
            <w:pPr>
              <w:pStyle w:val="TableParagraph"/>
              <w:adjustRightInd w:val="0"/>
              <w:snapToGrid w:val="0"/>
              <w:spacing w:line="240" w:lineRule="exact"/>
              <w:jc w:val="center"/>
              <w:rPr>
                <w:rFonts w:ascii="宋体" w:eastAsia="宋体" w:hAnsi="宋体" w:cs="宋体"/>
                <w:sz w:val="18"/>
                <w:szCs w:val="18"/>
              </w:rPr>
            </w:pPr>
          </w:p>
          <w:p w:rsidR="00B84A77" w:rsidRDefault="00B84A77">
            <w:pPr>
              <w:pStyle w:val="TableParagraph"/>
              <w:adjustRightInd w:val="0"/>
              <w:snapToGrid w:val="0"/>
              <w:spacing w:line="240" w:lineRule="exact"/>
              <w:jc w:val="both"/>
              <w:rPr>
                <w:rFonts w:ascii="宋体" w:eastAsia="宋体" w:hAnsi="宋体" w:cs="宋体"/>
                <w:sz w:val="18"/>
                <w:szCs w:val="18"/>
              </w:rPr>
            </w:pPr>
          </w:p>
          <w:p w:rsidR="00B84A77" w:rsidRDefault="007E1859">
            <w:pPr>
              <w:pStyle w:val="TableParagraph"/>
              <w:adjustRightInd w:val="0"/>
              <w:snapToGrid w:val="0"/>
              <w:spacing w:line="240" w:lineRule="exact"/>
              <w:jc w:val="center"/>
              <w:rPr>
                <w:rFonts w:ascii="宋体" w:eastAsia="宋体" w:hAnsi="宋体" w:cs="宋体"/>
                <w:sz w:val="18"/>
                <w:szCs w:val="18"/>
              </w:rPr>
            </w:pPr>
            <w:r>
              <w:rPr>
                <w:rFonts w:ascii="宋体" w:eastAsia="宋体" w:hAnsi="宋体" w:cs="宋体" w:hint="eastAsia"/>
                <w:sz w:val="18"/>
                <w:szCs w:val="18"/>
              </w:rPr>
              <w:t>行政处罚</w:t>
            </w:r>
          </w:p>
        </w:tc>
        <w:tc>
          <w:tcPr>
            <w:tcW w:w="597" w:type="dxa"/>
          </w:tcPr>
          <w:p w:rsidR="00B84A77" w:rsidRDefault="00B84A77">
            <w:pPr>
              <w:pStyle w:val="TableParagraph"/>
              <w:adjustRightInd w:val="0"/>
              <w:snapToGrid w:val="0"/>
              <w:spacing w:line="240" w:lineRule="exact"/>
              <w:jc w:val="both"/>
              <w:rPr>
                <w:rFonts w:ascii="宋体" w:eastAsia="宋体" w:hAnsi="宋体" w:cs="宋体"/>
                <w:sz w:val="18"/>
                <w:szCs w:val="18"/>
              </w:rPr>
            </w:pPr>
          </w:p>
          <w:p w:rsidR="00B84A77" w:rsidRDefault="00B84A77">
            <w:pPr>
              <w:pStyle w:val="TableParagraph"/>
              <w:adjustRightInd w:val="0"/>
              <w:snapToGrid w:val="0"/>
              <w:spacing w:line="240" w:lineRule="exact"/>
              <w:jc w:val="both"/>
              <w:rPr>
                <w:rFonts w:ascii="宋体" w:eastAsia="宋体" w:hAnsi="宋体" w:cs="宋体"/>
                <w:sz w:val="18"/>
                <w:szCs w:val="18"/>
              </w:rPr>
            </w:pPr>
          </w:p>
          <w:p w:rsidR="00B84A77" w:rsidRDefault="00B84A77">
            <w:pPr>
              <w:pStyle w:val="TableParagraph"/>
              <w:adjustRightInd w:val="0"/>
              <w:snapToGrid w:val="0"/>
              <w:spacing w:line="240" w:lineRule="exact"/>
              <w:jc w:val="both"/>
              <w:rPr>
                <w:rFonts w:ascii="宋体" w:eastAsia="宋体" w:hAnsi="宋体" w:cs="宋体"/>
                <w:sz w:val="18"/>
                <w:szCs w:val="18"/>
              </w:rPr>
            </w:pPr>
          </w:p>
          <w:p w:rsidR="00B84A77" w:rsidRDefault="00B84A77">
            <w:pPr>
              <w:pStyle w:val="TableParagraph"/>
              <w:adjustRightInd w:val="0"/>
              <w:snapToGrid w:val="0"/>
              <w:spacing w:line="240" w:lineRule="exact"/>
              <w:jc w:val="center"/>
              <w:rPr>
                <w:rFonts w:ascii="宋体" w:eastAsia="宋体" w:hAnsi="宋体" w:cs="宋体"/>
                <w:sz w:val="18"/>
                <w:szCs w:val="18"/>
              </w:rPr>
            </w:pPr>
          </w:p>
          <w:p w:rsidR="00B84A77" w:rsidRDefault="00B84A77">
            <w:pPr>
              <w:pStyle w:val="TableParagraph"/>
              <w:adjustRightInd w:val="0"/>
              <w:snapToGrid w:val="0"/>
              <w:spacing w:line="240" w:lineRule="exact"/>
              <w:jc w:val="both"/>
              <w:rPr>
                <w:rFonts w:ascii="宋体" w:eastAsia="宋体" w:hAnsi="宋体" w:cs="宋体"/>
                <w:sz w:val="18"/>
                <w:szCs w:val="18"/>
              </w:rPr>
            </w:pPr>
          </w:p>
          <w:p w:rsidR="00B84A77" w:rsidRDefault="007E1859">
            <w:pPr>
              <w:pStyle w:val="TableParagraph"/>
              <w:adjustRightInd w:val="0"/>
              <w:snapToGrid w:val="0"/>
              <w:spacing w:line="240" w:lineRule="exact"/>
              <w:jc w:val="both"/>
              <w:rPr>
                <w:rFonts w:ascii="宋体" w:eastAsia="宋体" w:hAnsi="宋体" w:cs="宋体"/>
                <w:sz w:val="18"/>
                <w:szCs w:val="18"/>
              </w:rPr>
            </w:pPr>
            <w:r>
              <w:rPr>
                <w:rFonts w:ascii="宋体" w:eastAsia="宋体" w:hAnsi="宋体" w:cs="宋体" w:hint="eastAsia"/>
                <w:sz w:val="18"/>
                <w:szCs w:val="18"/>
              </w:rPr>
              <w:t>对被审计单位拒绝</w:t>
            </w:r>
          </w:p>
          <w:p w:rsidR="00B84A77" w:rsidRDefault="007E1859">
            <w:pPr>
              <w:pStyle w:val="TableParagraph"/>
              <w:adjustRightInd w:val="0"/>
              <w:snapToGrid w:val="0"/>
              <w:spacing w:line="240" w:lineRule="exact"/>
              <w:jc w:val="both"/>
              <w:rPr>
                <w:rFonts w:ascii="宋体" w:eastAsia="宋体" w:hAnsi="宋体" w:cs="宋体"/>
                <w:sz w:val="18"/>
                <w:szCs w:val="18"/>
              </w:rPr>
            </w:pPr>
            <w:r>
              <w:rPr>
                <w:rFonts w:ascii="宋体" w:eastAsia="宋体" w:hAnsi="宋体" w:cs="宋体" w:hint="eastAsia"/>
                <w:sz w:val="18"/>
                <w:szCs w:val="18"/>
              </w:rPr>
              <w:t>、阻碍审计监督检查行为的处罚</w:t>
            </w:r>
          </w:p>
        </w:tc>
        <w:tc>
          <w:tcPr>
            <w:tcW w:w="271" w:type="dxa"/>
          </w:tcPr>
          <w:p w:rsidR="00B84A77" w:rsidRDefault="00B84A77">
            <w:pPr>
              <w:pStyle w:val="TableParagraph"/>
              <w:adjustRightInd w:val="0"/>
              <w:snapToGrid w:val="0"/>
              <w:spacing w:line="240" w:lineRule="exact"/>
              <w:jc w:val="both"/>
              <w:rPr>
                <w:rFonts w:ascii="宋体" w:eastAsia="宋体" w:hAnsi="宋体" w:cs="宋体"/>
                <w:sz w:val="18"/>
                <w:szCs w:val="18"/>
              </w:rPr>
            </w:pPr>
          </w:p>
          <w:p w:rsidR="00B84A77" w:rsidRDefault="00B84A77">
            <w:pPr>
              <w:pStyle w:val="TableParagraph"/>
              <w:adjustRightInd w:val="0"/>
              <w:snapToGrid w:val="0"/>
              <w:spacing w:line="240" w:lineRule="exact"/>
              <w:jc w:val="both"/>
              <w:rPr>
                <w:rFonts w:ascii="宋体" w:eastAsia="宋体" w:hAnsi="宋体" w:cs="宋体"/>
                <w:sz w:val="18"/>
                <w:szCs w:val="18"/>
              </w:rPr>
            </w:pPr>
          </w:p>
          <w:p w:rsidR="00B84A77" w:rsidRDefault="00B84A77">
            <w:pPr>
              <w:pStyle w:val="TableParagraph"/>
              <w:adjustRightInd w:val="0"/>
              <w:snapToGrid w:val="0"/>
              <w:spacing w:line="240" w:lineRule="exact"/>
              <w:jc w:val="both"/>
              <w:rPr>
                <w:rFonts w:ascii="宋体" w:eastAsia="宋体" w:hAnsi="宋体" w:cs="宋体"/>
                <w:sz w:val="18"/>
                <w:szCs w:val="18"/>
              </w:rPr>
            </w:pPr>
          </w:p>
          <w:p w:rsidR="00B84A77" w:rsidRDefault="00B84A77">
            <w:pPr>
              <w:pStyle w:val="TableParagraph"/>
              <w:adjustRightInd w:val="0"/>
              <w:snapToGrid w:val="0"/>
              <w:spacing w:line="240" w:lineRule="exact"/>
              <w:jc w:val="both"/>
              <w:rPr>
                <w:rFonts w:ascii="宋体" w:eastAsia="宋体" w:hAnsi="宋体" w:cs="宋体"/>
                <w:sz w:val="18"/>
                <w:szCs w:val="18"/>
              </w:rPr>
            </w:pPr>
          </w:p>
          <w:p w:rsidR="00B84A77" w:rsidRDefault="00B84A77">
            <w:pPr>
              <w:pStyle w:val="TableParagraph"/>
              <w:adjustRightInd w:val="0"/>
              <w:snapToGrid w:val="0"/>
              <w:spacing w:line="240" w:lineRule="exact"/>
              <w:jc w:val="both"/>
              <w:rPr>
                <w:rFonts w:ascii="宋体" w:eastAsia="宋体" w:hAnsi="宋体" w:cs="宋体"/>
                <w:sz w:val="18"/>
                <w:szCs w:val="18"/>
              </w:rPr>
            </w:pPr>
          </w:p>
          <w:p w:rsidR="00B84A77" w:rsidRDefault="00206C3B">
            <w:pPr>
              <w:pStyle w:val="TableParagraph"/>
              <w:adjustRightInd w:val="0"/>
              <w:snapToGrid w:val="0"/>
              <w:spacing w:line="240" w:lineRule="exact"/>
              <w:jc w:val="center"/>
              <w:rPr>
                <w:rFonts w:ascii="宋体" w:eastAsia="宋体" w:hAnsi="宋体" w:cs="宋体"/>
                <w:sz w:val="18"/>
                <w:szCs w:val="18"/>
              </w:rPr>
            </w:pPr>
            <w:r>
              <w:rPr>
                <w:rFonts w:ascii="宋体" w:eastAsia="宋体" w:hAnsi="宋体" w:cs="宋体" w:hint="eastAsia"/>
                <w:sz w:val="18"/>
                <w:szCs w:val="18"/>
              </w:rPr>
              <w:t>涞水县审计局</w:t>
            </w:r>
          </w:p>
        </w:tc>
        <w:tc>
          <w:tcPr>
            <w:tcW w:w="5499" w:type="dxa"/>
          </w:tcPr>
          <w:p w:rsidR="00B84A77" w:rsidRDefault="00B84A77">
            <w:pPr>
              <w:pStyle w:val="TableParagraph"/>
              <w:adjustRightInd w:val="0"/>
              <w:snapToGrid w:val="0"/>
              <w:spacing w:line="240" w:lineRule="exact"/>
              <w:ind w:firstLineChars="200" w:firstLine="360"/>
              <w:jc w:val="both"/>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jc w:val="both"/>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jc w:val="both"/>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jc w:val="both"/>
              <w:rPr>
                <w:rFonts w:ascii="宋体" w:eastAsia="宋体" w:hAnsi="宋体" w:cs="宋体"/>
                <w:sz w:val="18"/>
                <w:szCs w:val="18"/>
              </w:rPr>
            </w:pP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lang w:val="en-US"/>
              </w:rPr>
              <w:t>1.</w:t>
            </w:r>
            <w:r>
              <w:rPr>
                <w:rFonts w:ascii="宋体" w:eastAsia="宋体" w:hAnsi="宋体" w:cs="宋体" w:hint="eastAsia"/>
                <w:sz w:val="18"/>
                <w:szCs w:val="18"/>
              </w:rPr>
              <w:t>《中华人民共和国审计法》第四十三条</w:t>
            </w:r>
            <w:r>
              <w:rPr>
                <w:rFonts w:ascii="宋体" w:eastAsia="宋体" w:hAnsi="宋体" w:cs="宋体" w:hint="eastAsia"/>
                <w:sz w:val="18"/>
                <w:szCs w:val="18"/>
              </w:rPr>
              <w:t xml:space="preserve"> </w:t>
            </w:r>
            <w:r>
              <w:rPr>
                <w:rFonts w:ascii="宋体" w:eastAsia="宋体" w:hAnsi="宋体" w:cs="宋体" w:hint="eastAsia"/>
                <w:sz w:val="18"/>
                <w:szCs w:val="18"/>
              </w:rPr>
              <w:t>被审计单位违反本法规定，拒绝或者拖延提供与审计事项有关的资料的，或者提供的资料不真实、不完整的，或者拒绝、阻碍检查的，由审计机关责令改正，可以通报批评，给予警告；拒不改正的，依法追究责任。</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lang w:val="en-US"/>
              </w:rPr>
              <w:t>2.</w:t>
            </w:r>
            <w:r>
              <w:rPr>
                <w:rFonts w:ascii="宋体" w:eastAsia="宋体" w:hAnsi="宋体" w:cs="宋体" w:hint="eastAsia"/>
                <w:sz w:val="18"/>
                <w:szCs w:val="18"/>
              </w:rPr>
              <w:t>《中华人民共和国审计法实施条</w:t>
            </w:r>
            <w:r>
              <w:rPr>
                <w:rFonts w:ascii="宋体" w:eastAsia="宋体" w:hAnsi="宋体" w:cs="宋体" w:hint="eastAsia"/>
                <w:sz w:val="18"/>
                <w:szCs w:val="18"/>
              </w:rPr>
              <w:t xml:space="preserve"> </w:t>
            </w:r>
            <w:r>
              <w:rPr>
                <w:rFonts w:ascii="宋体" w:eastAsia="宋体" w:hAnsi="宋体" w:cs="宋体" w:hint="eastAsia"/>
                <w:sz w:val="18"/>
                <w:szCs w:val="18"/>
              </w:rPr>
              <w:t>例》第四十七条</w:t>
            </w:r>
            <w:r>
              <w:rPr>
                <w:rFonts w:ascii="宋体" w:eastAsia="宋体" w:hAnsi="宋体" w:cs="宋体" w:hint="eastAsia"/>
                <w:sz w:val="18"/>
                <w:szCs w:val="18"/>
              </w:rPr>
              <w:t xml:space="preserve"> </w:t>
            </w:r>
            <w:r>
              <w:rPr>
                <w:rFonts w:ascii="宋体" w:eastAsia="宋体" w:hAnsi="宋体" w:cs="宋体" w:hint="eastAsia"/>
                <w:sz w:val="18"/>
                <w:szCs w:val="18"/>
              </w:rPr>
              <w:t>被审计单位违反审计法和本条</w:t>
            </w:r>
            <w:r>
              <w:rPr>
                <w:rFonts w:ascii="宋体" w:eastAsia="宋体" w:hAnsi="宋体" w:cs="宋体" w:hint="eastAsia"/>
                <w:sz w:val="18"/>
                <w:szCs w:val="18"/>
              </w:rPr>
              <w:t xml:space="preserve"> </w:t>
            </w:r>
            <w:r>
              <w:rPr>
                <w:rFonts w:ascii="宋体" w:eastAsia="宋体" w:hAnsi="宋体" w:cs="宋体" w:hint="eastAsia"/>
                <w:sz w:val="18"/>
                <w:szCs w:val="18"/>
              </w:rPr>
              <w:t>例的规定，拒绝、拖延提供与审计事项有关的资料，或者提供的资料不真实、不完整，或者拒绝、阻碍检查的，由审计机关责令改正，可以通报批评，给予警告；拒不改正的，对被审计单位可以处</w:t>
            </w:r>
            <w:r>
              <w:rPr>
                <w:rFonts w:ascii="宋体" w:eastAsia="宋体" w:hAnsi="宋体" w:cs="宋体" w:hint="eastAsia"/>
                <w:sz w:val="18"/>
                <w:szCs w:val="18"/>
              </w:rPr>
              <w:t>5</w:t>
            </w:r>
            <w:r>
              <w:rPr>
                <w:rFonts w:ascii="宋体" w:eastAsia="宋体" w:hAnsi="宋体" w:cs="宋体" w:hint="eastAsia"/>
                <w:sz w:val="18"/>
                <w:szCs w:val="18"/>
              </w:rPr>
              <w:t>万元以下的罚款，对直接负责的主管人员和其他直接责任人员，可以处</w:t>
            </w:r>
            <w:r>
              <w:rPr>
                <w:rFonts w:ascii="宋体" w:eastAsia="宋体" w:hAnsi="宋体" w:cs="宋体" w:hint="eastAsia"/>
                <w:sz w:val="18"/>
                <w:szCs w:val="18"/>
              </w:rPr>
              <w:t>2</w:t>
            </w:r>
            <w:r>
              <w:rPr>
                <w:rFonts w:ascii="宋体" w:eastAsia="宋体" w:hAnsi="宋体" w:cs="宋体" w:hint="eastAsia"/>
                <w:sz w:val="18"/>
                <w:szCs w:val="18"/>
              </w:rPr>
              <w:t>万元以</w:t>
            </w:r>
            <w:r>
              <w:rPr>
                <w:rFonts w:ascii="宋体" w:eastAsia="宋体" w:hAnsi="宋体" w:cs="宋体" w:hint="eastAsia"/>
                <w:sz w:val="18"/>
                <w:szCs w:val="18"/>
              </w:rPr>
              <w:t>下的罚款，审计机关认为应当给予处分的，向有关主管机关、单位提出给予处分的建议；构成犯罪的，依法追究刑事责任。</w:t>
            </w:r>
          </w:p>
        </w:tc>
        <w:tc>
          <w:tcPr>
            <w:tcW w:w="5297" w:type="dxa"/>
          </w:tcPr>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lang w:val="en-US"/>
              </w:rPr>
              <w:t>1.</w:t>
            </w:r>
            <w:r>
              <w:rPr>
                <w:rFonts w:ascii="宋体" w:eastAsia="宋体" w:hAnsi="宋体" w:cs="宋体" w:hint="eastAsia"/>
                <w:sz w:val="18"/>
                <w:szCs w:val="18"/>
              </w:rPr>
              <w:t>立案责任：对发现或接到举报被审计单位或者有关人员存在拒绝或拖延提供与审计事项有关资料，或者提供的资料不真实、不完整的，或者拖延、拒绝、阻碍检查，审计组应当报告审计机关并责令改正，对拒不改正的予以立案。</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lang w:val="en-US"/>
              </w:rPr>
              <w:t>2.</w:t>
            </w:r>
            <w:r>
              <w:rPr>
                <w:rFonts w:ascii="宋体" w:eastAsia="宋体" w:hAnsi="宋体" w:cs="宋体" w:hint="eastAsia"/>
                <w:sz w:val="18"/>
                <w:szCs w:val="18"/>
              </w:rPr>
              <w:t>调查责任：审计组组成人员不得少于两人，并应当向当事人或有关人员出示证件。与被审计单位或者审计事项有利害关系的应当回避。允许被审计单位和有关人员申辩和陈述。审计组以审计报告形式征求被审计单位意见</w:t>
            </w:r>
            <w:r>
              <w:rPr>
                <w:rFonts w:ascii="宋体" w:eastAsia="宋体" w:hAnsi="宋体" w:cs="宋体" w:hint="eastAsia"/>
                <w:sz w:val="18"/>
                <w:szCs w:val="18"/>
              </w:rPr>
              <w:t>。审计人员应当保守有关秘密。</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lang w:val="en-US"/>
              </w:rPr>
              <w:t>3.</w:t>
            </w:r>
            <w:r>
              <w:rPr>
                <w:rFonts w:ascii="宋体" w:eastAsia="宋体" w:hAnsi="宋体" w:cs="宋体" w:hint="eastAsia"/>
                <w:sz w:val="18"/>
                <w:szCs w:val="18"/>
              </w:rPr>
              <w:t>审查责任：审计机关派出审计组、审计组所在部门、审计机关审理部门应当对违法事实、证据、审计程序、法律适用、处罚幅度以及被审计单位和有关人员申辩、陈述和被审计单位反馈意见等进行审核、复核、审理。</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lang w:val="en-US"/>
              </w:rPr>
              <w:t>4.</w:t>
            </w:r>
            <w:r>
              <w:rPr>
                <w:rFonts w:ascii="宋体" w:eastAsia="宋体" w:hAnsi="宋体" w:cs="宋体" w:hint="eastAsia"/>
                <w:sz w:val="18"/>
                <w:szCs w:val="18"/>
              </w:rPr>
              <w:t>告知责任：作出行政处罚决定前，应制作《行政处罚告知书》送达当事人，告知违法事实及其享有的陈述、申辩等权利。符合听证规定的，制作并送达《行政处罚听证告知书》。</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lang w:val="en-US"/>
              </w:rPr>
              <w:t>5.</w:t>
            </w:r>
            <w:r>
              <w:rPr>
                <w:rFonts w:ascii="宋体" w:eastAsia="宋体" w:hAnsi="宋体" w:cs="宋体" w:hint="eastAsia"/>
                <w:sz w:val="18"/>
                <w:szCs w:val="18"/>
              </w:rPr>
              <w:t>决定责任：审计机关根据审核、复核、审理情况，召开审计业务会议审定是否予以审计处罚。依法给予审计处罚的，应制作审计决定书并</w:t>
            </w:r>
            <w:r>
              <w:rPr>
                <w:rFonts w:ascii="宋体" w:eastAsia="宋体" w:hAnsi="宋体" w:cs="宋体" w:hint="eastAsia"/>
                <w:sz w:val="18"/>
                <w:szCs w:val="18"/>
              </w:rPr>
              <w:t>告知提请政府裁决或申请行政复议或提起行政诉讼的途径和期限。</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lang w:val="en-US"/>
              </w:rPr>
              <w:t>6.</w:t>
            </w:r>
            <w:r>
              <w:rPr>
                <w:rFonts w:ascii="宋体" w:eastAsia="宋体" w:hAnsi="宋体" w:cs="宋体" w:hint="eastAsia"/>
                <w:sz w:val="18"/>
                <w:szCs w:val="18"/>
              </w:rPr>
              <w:t>送达及执行责任：审计决定书应当及时送达被审计单位和当事人，并自送达之日起生效。审计机关应当在规定时间内检查被审计单位和当事人执行审计处罚决定的情况。</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7.</w:t>
            </w:r>
            <w:r>
              <w:rPr>
                <w:rFonts w:ascii="宋体" w:eastAsia="宋体" w:hAnsi="宋体" w:cs="宋体" w:hint="eastAsia"/>
                <w:sz w:val="18"/>
                <w:szCs w:val="18"/>
              </w:rPr>
              <w:t>其他法律法规规章文件规定应履行的责任。</w:t>
            </w:r>
          </w:p>
        </w:tc>
        <w:tc>
          <w:tcPr>
            <w:tcW w:w="3022" w:type="dxa"/>
          </w:tcPr>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因不履行或不正确履行行政职责，有下列情形的，行政机关及相关工作人员应承担相应责任：</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没有法律和事实依据实施行政处罚的；</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行政处罚显失公正的；</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执法人员玩忽职守，对应当予以制止和处罚的违法行为不予制止和处罚的；</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4.</w:t>
            </w:r>
            <w:r>
              <w:rPr>
                <w:rFonts w:ascii="宋体" w:eastAsia="宋体" w:hAnsi="宋体" w:cs="宋体" w:hint="eastAsia"/>
                <w:sz w:val="18"/>
                <w:szCs w:val="18"/>
              </w:rPr>
              <w:t>不具备行政执法资格实施行政处</w:t>
            </w:r>
            <w:r>
              <w:rPr>
                <w:rFonts w:ascii="宋体" w:eastAsia="宋体" w:hAnsi="宋体" w:cs="宋体" w:hint="eastAsia"/>
                <w:sz w:val="18"/>
                <w:szCs w:val="18"/>
              </w:rPr>
              <w:t>罚的；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5.</w:t>
            </w:r>
            <w:r>
              <w:rPr>
                <w:rFonts w:ascii="宋体" w:eastAsia="宋体" w:hAnsi="宋体" w:cs="宋体" w:hint="eastAsia"/>
                <w:sz w:val="18"/>
                <w:szCs w:val="18"/>
              </w:rPr>
              <w:t>在制止以及查处违法案件中受阻，依照有关规定应当向本级人民政府或者上级主管部门报告而未报告的；</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6.</w:t>
            </w:r>
            <w:r>
              <w:rPr>
                <w:rFonts w:ascii="宋体" w:eastAsia="宋体" w:hAnsi="宋体" w:cs="宋体" w:hint="eastAsia"/>
                <w:sz w:val="18"/>
                <w:szCs w:val="18"/>
              </w:rPr>
              <w:t>应当依法移送追究刑事责任，而未依法移送有关机关的；</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7.</w:t>
            </w:r>
            <w:r>
              <w:rPr>
                <w:rFonts w:ascii="宋体" w:eastAsia="宋体" w:hAnsi="宋体" w:cs="宋体" w:hint="eastAsia"/>
                <w:sz w:val="18"/>
                <w:szCs w:val="18"/>
              </w:rPr>
              <w:t>擅自改变行政处罚种类、幅度的；</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8.</w:t>
            </w:r>
            <w:r>
              <w:rPr>
                <w:rFonts w:ascii="宋体" w:eastAsia="宋体" w:hAnsi="宋体" w:cs="宋体" w:hint="eastAsia"/>
                <w:sz w:val="18"/>
                <w:szCs w:val="18"/>
              </w:rPr>
              <w:t>违反法定的行政处罚程序的；</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9.</w:t>
            </w:r>
            <w:r>
              <w:rPr>
                <w:rFonts w:ascii="宋体" w:eastAsia="宋体" w:hAnsi="宋体" w:cs="宋体" w:hint="eastAsia"/>
                <w:sz w:val="18"/>
                <w:szCs w:val="18"/>
              </w:rPr>
              <w:t>符合听证条件、行政管理相对人要求听证，应予组织听证而不组织听证的；</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10.</w:t>
            </w:r>
            <w:r>
              <w:rPr>
                <w:rFonts w:ascii="宋体" w:eastAsia="宋体" w:hAnsi="宋体" w:cs="宋体" w:hint="eastAsia"/>
                <w:sz w:val="18"/>
                <w:szCs w:val="18"/>
              </w:rPr>
              <w:t>在行政处罚过程中发生腐败行为的；</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11.</w:t>
            </w:r>
            <w:r>
              <w:rPr>
                <w:rFonts w:ascii="宋体" w:eastAsia="宋体" w:hAnsi="宋体" w:cs="宋体" w:hint="eastAsia"/>
                <w:sz w:val="18"/>
                <w:szCs w:val="18"/>
              </w:rPr>
              <w:t>其他违反法律法规规章文件规定的行为。</w:t>
            </w:r>
          </w:p>
        </w:tc>
        <w:tc>
          <w:tcPr>
            <w:tcW w:w="509" w:type="dxa"/>
          </w:tcPr>
          <w:p w:rsidR="00B84A77" w:rsidRDefault="00B84A77">
            <w:pPr>
              <w:pStyle w:val="TableParagraph"/>
              <w:rPr>
                <w:rFonts w:ascii="Times New Roman"/>
                <w:sz w:val="12"/>
              </w:rPr>
            </w:pPr>
          </w:p>
        </w:tc>
      </w:tr>
      <w:tr w:rsidR="00B84A77">
        <w:trPr>
          <w:trHeight w:val="3328"/>
        </w:trPr>
        <w:tc>
          <w:tcPr>
            <w:tcW w:w="271" w:type="dxa"/>
          </w:tcPr>
          <w:p w:rsidR="00B84A77" w:rsidRDefault="00B84A77">
            <w:pPr>
              <w:pStyle w:val="TableParagraph"/>
              <w:adjustRightInd w:val="0"/>
              <w:snapToGrid w:val="0"/>
              <w:spacing w:line="240" w:lineRule="exact"/>
              <w:rPr>
                <w:rFonts w:ascii="宋体" w:eastAsia="宋体" w:hAnsi="宋体" w:cs="宋体"/>
                <w:sz w:val="18"/>
                <w:szCs w:val="18"/>
              </w:rPr>
            </w:pPr>
          </w:p>
          <w:p w:rsidR="00B84A77" w:rsidRDefault="00B84A77">
            <w:pPr>
              <w:pStyle w:val="TableParagraph"/>
              <w:adjustRightInd w:val="0"/>
              <w:snapToGrid w:val="0"/>
              <w:spacing w:line="240" w:lineRule="exact"/>
              <w:rPr>
                <w:rFonts w:ascii="宋体" w:eastAsia="宋体" w:hAnsi="宋体" w:cs="宋体"/>
                <w:sz w:val="18"/>
                <w:szCs w:val="18"/>
              </w:rPr>
            </w:pPr>
          </w:p>
          <w:p w:rsidR="00B84A77" w:rsidRDefault="00B84A77">
            <w:pPr>
              <w:pStyle w:val="TableParagraph"/>
              <w:adjustRightInd w:val="0"/>
              <w:snapToGrid w:val="0"/>
              <w:spacing w:line="240" w:lineRule="exact"/>
              <w:rPr>
                <w:rFonts w:ascii="宋体" w:eastAsia="宋体" w:hAnsi="宋体" w:cs="宋体"/>
                <w:sz w:val="18"/>
                <w:szCs w:val="18"/>
              </w:rPr>
            </w:pPr>
          </w:p>
          <w:p w:rsidR="00B84A77" w:rsidRDefault="00B84A77">
            <w:pPr>
              <w:pStyle w:val="TableParagraph"/>
              <w:adjustRightInd w:val="0"/>
              <w:snapToGrid w:val="0"/>
              <w:spacing w:line="240" w:lineRule="exact"/>
              <w:rPr>
                <w:rFonts w:ascii="宋体" w:eastAsia="宋体" w:hAnsi="宋体" w:cs="宋体"/>
                <w:sz w:val="18"/>
                <w:szCs w:val="18"/>
              </w:rPr>
            </w:pPr>
          </w:p>
          <w:p w:rsidR="00B84A77" w:rsidRDefault="00B84A77">
            <w:pPr>
              <w:pStyle w:val="TableParagraph"/>
              <w:adjustRightInd w:val="0"/>
              <w:snapToGrid w:val="0"/>
              <w:spacing w:line="240" w:lineRule="exact"/>
              <w:rPr>
                <w:rFonts w:ascii="宋体" w:eastAsia="宋体" w:hAnsi="宋体" w:cs="宋体"/>
                <w:sz w:val="18"/>
                <w:szCs w:val="18"/>
              </w:rPr>
            </w:pPr>
          </w:p>
          <w:p w:rsidR="00B84A77" w:rsidRDefault="00B84A77">
            <w:pPr>
              <w:pStyle w:val="TableParagraph"/>
              <w:adjustRightInd w:val="0"/>
              <w:snapToGrid w:val="0"/>
              <w:spacing w:line="240" w:lineRule="exact"/>
              <w:rPr>
                <w:rFonts w:ascii="宋体" w:eastAsia="宋体" w:hAnsi="宋体" w:cs="宋体"/>
                <w:sz w:val="18"/>
                <w:szCs w:val="18"/>
              </w:rPr>
            </w:pPr>
          </w:p>
          <w:p w:rsidR="00B84A77" w:rsidRDefault="00B84A77">
            <w:pPr>
              <w:pStyle w:val="TableParagraph"/>
              <w:adjustRightInd w:val="0"/>
              <w:snapToGrid w:val="0"/>
              <w:spacing w:line="240" w:lineRule="exact"/>
              <w:rPr>
                <w:rFonts w:ascii="宋体" w:eastAsia="宋体" w:hAnsi="宋体" w:cs="宋体"/>
                <w:sz w:val="18"/>
                <w:szCs w:val="18"/>
              </w:rPr>
            </w:pPr>
          </w:p>
          <w:p w:rsidR="00B84A77" w:rsidRDefault="007E1859">
            <w:pPr>
              <w:pStyle w:val="TableParagraph"/>
              <w:adjustRightInd w:val="0"/>
              <w:snapToGrid w:val="0"/>
              <w:spacing w:line="240" w:lineRule="exact"/>
              <w:jc w:val="right"/>
              <w:rPr>
                <w:rFonts w:ascii="宋体" w:eastAsia="宋体" w:hAnsi="宋体" w:cs="宋体"/>
                <w:sz w:val="18"/>
                <w:szCs w:val="18"/>
              </w:rPr>
            </w:pPr>
            <w:r>
              <w:rPr>
                <w:rFonts w:ascii="宋体" w:eastAsia="宋体" w:hAnsi="宋体" w:cs="宋体" w:hint="eastAsia"/>
                <w:w w:val="101"/>
                <w:sz w:val="18"/>
                <w:szCs w:val="18"/>
              </w:rPr>
              <w:t>2</w:t>
            </w:r>
          </w:p>
        </w:tc>
        <w:tc>
          <w:tcPr>
            <w:tcW w:w="326" w:type="dxa"/>
          </w:tcPr>
          <w:p w:rsidR="00B84A77" w:rsidRDefault="00B84A77">
            <w:pPr>
              <w:pStyle w:val="TableParagraph"/>
              <w:adjustRightInd w:val="0"/>
              <w:snapToGrid w:val="0"/>
              <w:spacing w:line="240" w:lineRule="exact"/>
              <w:rPr>
                <w:rFonts w:ascii="宋体" w:eastAsia="宋体" w:hAnsi="宋体" w:cs="宋体"/>
                <w:sz w:val="18"/>
                <w:szCs w:val="18"/>
              </w:rPr>
            </w:pPr>
          </w:p>
          <w:p w:rsidR="00B84A77" w:rsidRDefault="00B84A77">
            <w:pPr>
              <w:pStyle w:val="TableParagraph"/>
              <w:adjustRightInd w:val="0"/>
              <w:snapToGrid w:val="0"/>
              <w:spacing w:line="240" w:lineRule="exact"/>
              <w:rPr>
                <w:rFonts w:ascii="宋体" w:eastAsia="宋体" w:hAnsi="宋体" w:cs="宋体"/>
                <w:sz w:val="18"/>
                <w:szCs w:val="18"/>
              </w:rPr>
            </w:pPr>
          </w:p>
          <w:p w:rsidR="00B84A77" w:rsidRDefault="00B84A77">
            <w:pPr>
              <w:pStyle w:val="TableParagraph"/>
              <w:adjustRightInd w:val="0"/>
              <w:snapToGrid w:val="0"/>
              <w:spacing w:line="240" w:lineRule="exact"/>
              <w:rPr>
                <w:rFonts w:ascii="宋体" w:eastAsia="宋体" w:hAnsi="宋体" w:cs="宋体"/>
                <w:sz w:val="18"/>
                <w:szCs w:val="18"/>
              </w:rPr>
            </w:pPr>
          </w:p>
          <w:p w:rsidR="00B84A77" w:rsidRDefault="00B84A77">
            <w:pPr>
              <w:pStyle w:val="TableParagraph"/>
              <w:adjustRightInd w:val="0"/>
              <w:snapToGrid w:val="0"/>
              <w:spacing w:line="240" w:lineRule="exact"/>
              <w:rPr>
                <w:rFonts w:ascii="宋体" w:eastAsia="宋体" w:hAnsi="宋体" w:cs="宋体"/>
                <w:sz w:val="18"/>
                <w:szCs w:val="18"/>
              </w:rPr>
            </w:pPr>
          </w:p>
          <w:p w:rsidR="00B84A77" w:rsidRDefault="00B84A77">
            <w:pPr>
              <w:pStyle w:val="TableParagraph"/>
              <w:adjustRightInd w:val="0"/>
              <w:snapToGrid w:val="0"/>
              <w:spacing w:line="240" w:lineRule="exact"/>
              <w:rPr>
                <w:rFonts w:ascii="宋体" w:eastAsia="宋体" w:hAnsi="宋体" w:cs="宋体"/>
                <w:sz w:val="18"/>
                <w:szCs w:val="18"/>
              </w:rPr>
            </w:pPr>
          </w:p>
          <w:p w:rsidR="00B84A77" w:rsidRDefault="00B84A77">
            <w:pPr>
              <w:pStyle w:val="TableParagraph"/>
              <w:adjustRightInd w:val="0"/>
              <w:snapToGrid w:val="0"/>
              <w:spacing w:line="240" w:lineRule="exact"/>
              <w:rPr>
                <w:rFonts w:ascii="宋体" w:eastAsia="宋体" w:hAnsi="宋体" w:cs="宋体"/>
                <w:sz w:val="18"/>
                <w:szCs w:val="18"/>
              </w:rPr>
            </w:pPr>
          </w:p>
          <w:p w:rsidR="00B84A77" w:rsidRDefault="00B84A77">
            <w:pPr>
              <w:pStyle w:val="TableParagraph"/>
              <w:adjustRightInd w:val="0"/>
              <w:snapToGrid w:val="0"/>
              <w:spacing w:line="240" w:lineRule="exact"/>
              <w:rPr>
                <w:rFonts w:ascii="宋体" w:eastAsia="宋体" w:hAnsi="宋体" w:cs="宋体"/>
                <w:sz w:val="18"/>
                <w:szCs w:val="18"/>
              </w:rPr>
            </w:pPr>
          </w:p>
          <w:p w:rsidR="00B84A77" w:rsidRDefault="007E1859">
            <w:pPr>
              <w:pStyle w:val="TableParagraph"/>
              <w:adjustRightInd w:val="0"/>
              <w:snapToGrid w:val="0"/>
              <w:spacing w:line="240" w:lineRule="exact"/>
              <w:jc w:val="center"/>
              <w:rPr>
                <w:rFonts w:ascii="宋体" w:eastAsia="宋体" w:hAnsi="宋体" w:cs="宋体"/>
                <w:sz w:val="18"/>
                <w:szCs w:val="18"/>
              </w:rPr>
            </w:pPr>
            <w:r>
              <w:rPr>
                <w:rFonts w:ascii="宋体" w:eastAsia="宋体" w:hAnsi="宋体" w:cs="宋体" w:hint="eastAsia"/>
                <w:sz w:val="18"/>
                <w:szCs w:val="18"/>
              </w:rPr>
              <w:t>行政处罚</w:t>
            </w:r>
          </w:p>
        </w:tc>
        <w:tc>
          <w:tcPr>
            <w:tcW w:w="597" w:type="dxa"/>
          </w:tcPr>
          <w:p w:rsidR="00B84A77" w:rsidRDefault="00B84A77">
            <w:pPr>
              <w:pStyle w:val="TableParagraph"/>
              <w:adjustRightInd w:val="0"/>
              <w:snapToGrid w:val="0"/>
              <w:spacing w:line="240" w:lineRule="exact"/>
              <w:rPr>
                <w:rFonts w:ascii="宋体" w:eastAsia="宋体" w:hAnsi="宋体" w:cs="宋体"/>
                <w:sz w:val="18"/>
                <w:szCs w:val="18"/>
              </w:rPr>
            </w:pPr>
          </w:p>
          <w:p w:rsidR="00B84A77" w:rsidRDefault="00B84A77">
            <w:pPr>
              <w:pStyle w:val="TableParagraph"/>
              <w:adjustRightInd w:val="0"/>
              <w:snapToGrid w:val="0"/>
              <w:spacing w:line="240" w:lineRule="exact"/>
              <w:rPr>
                <w:rFonts w:ascii="宋体" w:eastAsia="宋体" w:hAnsi="宋体" w:cs="宋体"/>
                <w:sz w:val="18"/>
                <w:szCs w:val="18"/>
              </w:rPr>
            </w:pPr>
          </w:p>
          <w:p w:rsidR="00B84A77" w:rsidRDefault="00B84A77">
            <w:pPr>
              <w:pStyle w:val="TableParagraph"/>
              <w:adjustRightInd w:val="0"/>
              <w:snapToGrid w:val="0"/>
              <w:spacing w:line="240" w:lineRule="exact"/>
              <w:rPr>
                <w:rFonts w:ascii="宋体" w:eastAsia="宋体" w:hAnsi="宋体" w:cs="宋体"/>
                <w:sz w:val="18"/>
                <w:szCs w:val="18"/>
              </w:rPr>
            </w:pPr>
          </w:p>
          <w:p w:rsidR="00B84A77" w:rsidRDefault="00B84A77">
            <w:pPr>
              <w:pStyle w:val="TableParagraph"/>
              <w:adjustRightInd w:val="0"/>
              <w:snapToGrid w:val="0"/>
              <w:spacing w:line="240" w:lineRule="exact"/>
              <w:rPr>
                <w:rFonts w:ascii="宋体" w:eastAsia="宋体" w:hAnsi="宋体" w:cs="宋体"/>
                <w:sz w:val="18"/>
                <w:szCs w:val="18"/>
              </w:rPr>
            </w:pPr>
          </w:p>
          <w:p w:rsidR="00B84A77" w:rsidRDefault="00B84A77">
            <w:pPr>
              <w:pStyle w:val="TableParagraph"/>
              <w:adjustRightInd w:val="0"/>
              <w:snapToGrid w:val="0"/>
              <w:spacing w:line="240" w:lineRule="exact"/>
              <w:rPr>
                <w:rFonts w:ascii="宋体" w:eastAsia="宋体" w:hAnsi="宋体" w:cs="宋体"/>
                <w:sz w:val="18"/>
                <w:szCs w:val="18"/>
              </w:rPr>
            </w:pPr>
          </w:p>
          <w:p w:rsidR="00B84A77" w:rsidRDefault="007E1859">
            <w:pPr>
              <w:pStyle w:val="TableParagraph"/>
              <w:adjustRightInd w:val="0"/>
              <w:snapToGrid w:val="0"/>
              <w:spacing w:line="240" w:lineRule="exact"/>
              <w:jc w:val="both"/>
              <w:rPr>
                <w:rFonts w:ascii="宋体" w:eastAsia="宋体" w:hAnsi="宋体" w:cs="宋体"/>
                <w:sz w:val="18"/>
                <w:szCs w:val="18"/>
              </w:rPr>
            </w:pPr>
            <w:r>
              <w:rPr>
                <w:rFonts w:ascii="宋体" w:eastAsia="宋体" w:hAnsi="宋体" w:cs="宋体" w:hint="eastAsia"/>
                <w:sz w:val="18"/>
                <w:szCs w:val="18"/>
              </w:rPr>
              <w:t>对被审计单位违反国家规定的财务收支、财政收支行为的处罚</w:t>
            </w:r>
          </w:p>
        </w:tc>
        <w:tc>
          <w:tcPr>
            <w:tcW w:w="271" w:type="dxa"/>
          </w:tcPr>
          <w:p w:rsidR="00B84A77" w:rsidRDefault="00B84A77">
            <w:pPr>
              <w:pStyle w:val="TableParagraph"/>
              <w:adjustRightInd w:val="0"/>
              <w:snapToGrid w:val="0"/>
              <w:spacing w:line="240" w:lineRule="exact"/>
              <w:rPr>
                <w:rFonts w:ascii="宋体" w:eastAsia="宋体" w:hAnsi="宋体" w:cs="宋体"/>
                <w:sz w:val="18"/>
                <w:szCs w:val="18"/>
              </w:rPr>
            </w:pPr>
          </w:p>
          <w:p w:rsidR="00B84A77" w:rsidRDefault="00B84A77">
            <w:pPr>
              <w:pStyle w:val="TableParagraph"/>
              <w:adjustRightInd w:val="0"/>
              <w:snapToGrid w:val="0"/>
              <w:spacing w:line="240" w:lineRule="exact"/>
              <w:rPr>
                <w:rFonts w:ascii="宋体" w:eastAsia="宋体" w:hAnsi="宋体" w:cs="宋体"/>
                <w:sz w:val="18"/>
                <w:szCs w:val="18"/>
              </w:rPr>
            </w:pPr>
          </w:p>
          <w:p w:rsidR="00B84A77" w:rsidRDefault="00B84A77">
            <w:pPr>
              <w:pStyle w:val="TableParagraph"/>
              <w:adjustRightInd w:val="0"/>
              <w:snapToGrid w:val="0"/>
              <w:spacing w:line="240" w:lineRule="exact"/>
              <w:rPr>
                <w:rFonts w:ascii="宋体" w:eastAsia="宋体" w:hAnsi="宋体" w:cs="宋体"/>
                <w:sz w:val="18"/>
                <w:szCs w:val="18"/>
              </w:rPr>
            </w:pPr>
          </w:p>
          <w:p w:rsidR="00B84A77" w:rsidRDefault="00B84A77">
            <w:pPr>
              <w:pStyle w:val="TableParagraph"/>
              <w:adjustRightInd w:val="0"/>
              <w:snapToGrid w:val="0"/>
              <w:spacing w:line="240" w:lineRule="exact"/>
              <w:rPr>
                <w:rFonts w:ascii="宋体" w:eastAsia="宋体" w:hAnsi="宋体" w:cs="宋体"/>
                <w:sz w:val="18"/>
                <w:szCs w:val="18"/>
              </w:rPr>
            </w:pPr>
          </w:p>
          <w:p w:rsidR="00B84A77" w:rsidRDefault="00B84A77">
            <w:pPr>
              <w:pStyle w:val="TableParagraph"/>
              <w:adjustRightInd w:val="0"/>
              <w:snapToGrid w:val="0"/>
              <w:spacing w:line="240" w:lineRule="exact"/>
              <w:rPr>
                <w:rFonts w:ascii="宋体" w:eastAsia="宋体" w:hAnsi="宋体" w:cs="宋体"/>
                <w:sz w:val="18"/>
                <w:szCs w:val="18"/>
              </w:rPr>
            </w:pPr>
          </w:p>
          <w:p w:rsidR="00B84A77" w:rsidRDefault="00B84A77">
            <w:pPr>
              <w:pStyle w:val="TableParagraph"/>
              <w:adjustRightInd w:val="0"/>
              <w:snapToGrid w:val="0"/>
              <w:spacing w:line="240" w:lineRule="exact"/>
              <w:rPr>
                <w:rFonts w:ascii="宋体" w:eastAsia="宋体" w:hAnsi="宋体" w:cs="宋体"/>
                <w:sz w:val="18"/>
                <w:szCs w:val="18"/>
              </w:rPr>
            </w:pPr>
          </w:p>
          <w:p w:rsidR="00B84A77" w:rsidRDefault="00206C3B">
            <w:pPr>
              <w:pStyle w:val="TableParagraph"/>
              <w:adjustRightInd w:val="0"/>
              <w:snapToGrid w:val="0"/>
              <w:spacing w:line="240" w:lineRule="exact"/>
              <w:jc w:val="center"/>
              <w:rPr>
                <w:rFonts w:ascii="宋体" w:eastAsia="宋体" w:hAnsi="宋体" w:cs="宋体"/>
                <w:sz w:val="18"/>
                <w:szCs w:val="18"/>
              </w:rPr>
            </w:pPr>
            <w:r>
              <w:rPr>
                <w:rFonts w:ascii="宋体" w:eastAsia="宋体" w:hAnsi="宋体" w:cs="宋体" w:hint="eastAsia"/>
                <w:sz w:val="18"/>
                <w:szCs w:val="18"/>
              </w:rPr>
              <w:t>涞水县审计局</w:t>
            </w:r>
          </w:p>
        </w:tc>
        <w:tc>
          <w:tcPr>
            <w:tcW w:w="5499" w:type="dxa"/>
          </w:tcPr>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lang w:val="en-US"/>
              </w:rPr>
              <w:t>1.</w:t>
            </w:r>
            <w:r>
              <w:rPr>
                <w:rFonts w:ascii="宋体" w:eastAsia="宋体" w:hAnsi="宋体" w:cs="宋体" w:hint="eastAsia"/>
                <w:sz w:val="18"/>
                <w:szCs w:val="18"/>
              </w:rPr>
              <w:t>《中华人民共和国审计法》第四十五条</w:t>
            </w:r>
            <w:r>
              <w:rPr>
                <w:rFonts w:ascii="宋体" w:eastAsia="宋体" w:hAnsi="宋体" w:cs="宋体" w:hint="eastAsia"/>
                <w:sz w:val="18"/>
                <w:szCs w:val="18"/>
              </w:rPr>
              <w:t xml:space="preserve"> </w:t>
            </w:r>
            <w:r>
              <w:rPr>
                <w:rFonts w:ascii="宋体" w:eastAsia="宋体" w:hAnsi="宋体" w:cs="宋体" w:hint="eastAsia"/>
                <w:sz w:val="18"/>
                <w:szCs w:val="18"/>
              </w:rPr>
              <w:t>对本级各部门（含直属单位）和下级政府违反预算的行为或者其他违反国家规定的财政收支行为，审计机关、人民政府或者有关主管部门在法定职权范围内，依照法律、行政法规的规定，区别情况采取下列处理措施：（一）责令限期缴纳应当上缴的款项；（二）责令限期退还被侵占的国有资产；（三）责令限期退还违法所得；（四）责令按照国家统一的会计制度的有关规定进行处理；（五）其他处理措施。</w:t>
            </w:r>
          </w:p>
          <w:p w:rsidR="00B84A77" w:rsidRDefault="007E1859">
            <w:pPr>
              <w:pStyle w:val="TableParagraph"/>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第四十六条</w:t>
            </w:r>
            <w:r>
              <w:rPr>
                <w:rFonts w:ascii="宋体" w:eastAsia="宋体" w:hAnsi="宋体" w:cs="宋体" w:hint="eastAsia"/>
                <w:sz w:val="18"/>
                <w:szCs w:val="18"/>
              </w:rPr>
              <w:t xml:space="preserve"> </w:t>
            </w:r>
            <w:r>
              <w:rPr>
                <w:rFonts w:ascii="宋体" w:eastAsia="宋体" w:hAnsi="宋体" w:cs="宋体" w:hint="eastAsia"/>
                <w:sz w:val="18"/>
                <w:szCs w:val="18"/>
              </w:rPr>
              <w:t>对被审计单位违反国家规定的财务收支行为，审计机关、人民政府或者有关主管部门在法定职权范围内，依照法律、行政法规的规定，区别情况采取前条</w:t>
            </w:r>
            <w:r>
              <w:rPr>
                <w:rFonts w:ascii="宋体" w:eastAsia="宋体" w:hAnsi="宋体" w:cs="宋体" w:hint="eastAsia"/>
                <w:sz w:val="18"/>
                <w:szCs w:val="18"/>
              </w:rPr>
              <w:t xml:space="preserve"> </w:t>
            </w:r>
            <w:r>
              <w:rPr>
                <w:rFonts w:ascii="宋体" w:eastAsia="宋体" w:hAnsi="宋体" w:cs="宋体" w:hint="eastAsia"/>
                <w:sz w:val="18"/>
                <w:szCs w:val="18"/>
              </w:rPr>
              <w:t>规定的处理措施，并可以依法给予处罚。</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2.</w:t>
            </w:r>
            <w:r>
              <w:rPr>
                <w:rFonts w:ascii="宋体" w:eastAsia="宋体" w:hAnsi="宋体" w:cs="宋体" w:hint="eastAsia"/>
                <w:sz w:val="18"/>
                <w:szCs w:val="18"/>
              </w:rPr>
              <w:t>《中华人民共和国审计法实施条</w:t>
            </w:r>
            <w:r>
              <w:rPr>
                <w:rFonts w:ascii="宋体" w:eastAsia="宋体" w:hAnsi="宋体" w:cs="宋体" w:hint="eastAsia"/>
                <w:sz w:val="18"/>
                <w:szCs w:val="18"/>
              </w:rPr>
              <w:t xml:space="preserve"> </w:t>
            </w:r>
            <w:r>
              <w:rPr>
                <w:rFonts w:ascii="宋体" w:eastAsia="宋体" w:hAnsi="宋体" w:cs="宋体" w:hint="eastAsia"/>
                <w:sz w:val="18"/>
                <w:szCs w:val="18"/>
              </w:rPr>
              <w:t>例》第四十九条</w:t>
            </w:r>
            <w:r>
              <w:rPr>
                <w:rFonts w:ascii="宋体" w:eastAsia="宋体" w:hAnsi="宋体" w:cs="宋体" w:hint="eastAsia"/>
                <w:sz w:val="18"/>
                <w:szCs w:val="18"/>
              </w:rPr>
              <w:t xml:space="preserve"> </w:t>
            </w:r>
            <w:r>
              <w:rPr>
                <w:rFonts w:ascii="宋体" w:eastAsia="宋体" w:hAnsi="宋体" w:cs="宋体" w:hint="eastAsia"/>
                <w:sz w:val="18"/>
                <w:szCs w:val="18"/>
              </w:rPr>
              <w:t>对被审计单位违反国家规定的财务收支行为，审计机关在法定职权范围内，区别情况采取审计法第四十五条</w:t>
            </w:r>
            <w:r>
              <w:rPr>
                <w:rFonts w:ascii="宋体" w:eastAsia="宋体" w:hAnsi="宋体" w:cs="宋体" w:hint="eastAsia"/>
                <w:sz w:val="18"/>
                <w:szCs w:val="18"/>
              </w:rPr>
              <w:t xml:space="preserve"> </w:t>
            </w:r>
            <w:r>
              <w:rPr>
                <w:rFonts w:ascii="宋体" w:eastAsia="宋体" w:hAnsi="宋体" w:cs="宋体" w:hint="eastAsia"/>
                <w:sz w:val="18"/>
                <w:szCs w:val="18"/>
              </w:rPr>
              <w:t>规定的处理措施，可以通报批评，给予警告；有违法所得的，没收违法所得，并处违法所得</w:t>
            </w:r>
            <w:r>
              <w:rPr>
                <w:rFonts w:ascii="宋体" w:eastAsia="宋体" w:hAnsi="宋体" w:cs="宋体" w:hint="eastAsia"/>
                <w:sz w:val="18"/>
                <w:szCs w:val="18"/>
              </w:rPr>
              <w:t>1</w:t>
            </w:r>
            <w:r>
              <w:rPr>
                <w:rFonts w:ascii="宋体" w:eastAsia="宋体" w:hAnsi="宋体" w:cs="宋体" w:hint="eastAsia"/>
                <w:sz w:val="18"/>
                <w:szCs w:val="18"/>
              </w:rPr>
              <w:t>倍以上</w:t>
            </w:r>
            <w:r>
              <w:rPr>
                <w:rFonts w:ascii="宋体" w:eastAsia="宋体" w:hAnsi="宋体" w:cs="宋体" w:hint="eastAsia"/>
                <w:sz w:val="18"/>
                <w:szCs w:val="18"/>
              </w:rPr>
              <w:t>5</w:t>
            </w:r>
            <w:r>
              <w:rPr>
                <w:rFonts w:ascii="宋体" w:eastAsia="宋体" w:hAnsi="宋体" w:cs="宋体" w:hint="eastAsia"/>
                <w:sz w:val="18"/>
                <w:szCs w:val="18"/>
              </w:rPr>
              <w:t>倍以下的罚款；没有违法所得的，可以处</w:t>
            </w:r>
            <w:r>
              <w:rPr>
                <w:rFonts w:ascii="宋体" w:eastAsia="宋体" w:hAnsi="宋体" w:cs="宋体" w:hint="eastAsia"/>
                <w:sz w:val="18"/>
                <w:szCs w:val="18"/>
              </w:rPr>
              <w:t>5</w:t>
            </w:r>
            <w:r>
              <w:rPr>
                <w:rFonts w:ascii="宋体" w:eastAsia="宋体" w:hAnsi="宋体" w:cs="宋体" w:hint="eastAsia"/>
                <w:sz w:val="18"/>
                <w:szCs w:val="18"/>
              </w:rPr>
              <w:t>万元以下的罚款；对直接负责的主管人员和其他直接责任人员，可以处</w:t>
            </w:r>
            <w:r>
              <w:rPr>
                <w:rFonts w:ascii="宋体" w:eastAsia="宋体" w:hAnsi="宋体" w:cs="宋体" w:hint="eastAsia"/>
                <w:sz w:val="18"/>
                <w:szCs w:val="18"/>
              </w:rPr>
              <w:t>2</w:t>
            </w:r>
            <w:r>
              <w:rPr>
                <w:rFonts w:ascii="宋体" w:eastAsia="宋体" w:hAnsi="宋体" w:cs="宋体" w:hint="eastAsia"/>
                <w:sz w:val="18"/>
                <w:szCs w:val="18"/>
              </w:rPr>
              <w:t>万元以下的罚款，审计机关认为应当给予处分的，向有关主管机关、单位提出给予处分的建议；构成犯罪的，依法追究刑事责任。法律、行政法规对被审计单位违反国家规定的财务收支行为处理、处罚另有规定的，从其规定。</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3.</w:t>
            </w:r>
            <w:r>
              <w:rPr>
                <w:rFonts w:ascii="宋体" w:eastAsia="宋体" w:hAnsi="宋体" w:cs="宋体" w:hint="eastAsia"/>
                <w:sz w:val="18"/>
                <w:szCs w:val="18"/>
              </w:rPr>
              <w:t>《财政违法行为处罚处分条</w:t>
            </w:r>
            <w:r>
              <w:rPr>
                <w:rFonts w:ascii="宋体" w:eastAsia="宋体" w:hAnsi="宋体" w:cs="宋体" w:hint="eastAsia"/>
                <w:sz w:val="18"/>
                <w:szCs w:val="18"/>
              </w:rPr>
              <w:t xml:space="preserve"> </w:t>
            </w:r>
            <w:r>
              <w:rPr>
                <w:rFonts w:ascii="宋体" w:eastAsia="宋体" w:hAnsi="宋体" w:cs="宋体" w:hint="eastAsia"/>
                <w:sz w:val="18"/>
                <w:szCs w:val="18"/>
              </w:rPr>
              <w:t>例》第二条</w:t>
            </w:r>
            <w:r>
              <w:rPr>
                <w:rFonts w:ascii="宋体" w:eastAsia="宋体" w:hAnsi="宋体" w:cs="宋体" w:hint="eastAsia"/>
                <w:sz w:val="18"/>
                <w:szCs w:val="18"/>
              </w:rPr>
              <w:t xml:space="preserve"> </w:t>
            </w:r>
            <w:r>
              <w:rPr>
                <w:rFonts w:ascii="宋体" w:eastAsia="宋体" w:hAnsi="宋体" w:cs="宋体" w:hint="eastAsia"/>
                <w:sz w:val="18"/>
                <w:szCs w:val="18"/>
              </w:rPr>
              <w:t>第一款县级以上人民政府财政部门及审计机关在各自职权范围内，依法对财政违法行为作出处理、处罚决定。</w:t>
            </w:r>
          </w:p>
        </w:tc>
        <w:tc>
          <w:tcPr>
            <w:tcW w:w="5297" w:type="dxa"/>
          </w:tcPr>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1.</w:t>
            </w:r>
            <w:r>
              <w:rPr>
                <w:rFonts w:ascii="宋体" w:eastAsia="宋体" w:hAnsi="宋体" w:cs="宋体" w:hint="eastAsia"/>
                <w:sz w:val="18"/>
                <w:szCs w:val="18"/>
              </w:rPr>
              <w:t>立案责任：对发现或接到举报被审计单位或者有关人员存在违反国家规定的财务收支、财政收支行为，审计组应当报告审计机关并责令改正，对拒不改正的予以立案。</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lang w:val="en-US"/>
              </w:rPr>
              <w:t>2.</w:t>
            </w:r>
            <w:r>
              <w:rPr>
                <w:rFonts w:ascii="宋体" w:eastAsia="宋体" w:hAnsi="宋体" w:cs="宋体" w:hint="eastAsia"/>
                <w:sz w:val="18"/>
                <w:szCs w:val="18"/>
              </w:rPr>
              <w:t>调查责任：审计组组成人员不得少于两人，并应当向当事人或有关人员出示证件。与被审计单位或者审计事项有利害关系的应当回避。允许被审计单位和有关人员申辩和陈述。审计组以审计报告形式征求被审计单位意见。审计人员应当保守有关秘密。</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lang w:val="en-US"/>
              </w:rPr>
              <w:t>3.</w:t>
            </w:r>
            <w:r>
              <w:rPr>
                <w:rFonts w:ascii="宋体" w:eastAsia="宋体" w:hAnsi="宋体" w:cs="宋体" w:hint="eastAsia"/>
                <w:sz w:val="18"/>
                <w:szCs w:val="18"/>
              </w:rPr>
              <w:t>审查责任：审计机关派出审计组、审计组所在部门、审计机关审理部门应当对违法事实、证据、审计程序、法律适用、处罚幅度以及被审计单位和有关人员申辩、陈述和被审计单位反馈意见等进行审核、复核、审理。</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lang w:val="en-US"/>
              </w:rPr>
              <w:t>4.</w:t>
            </w:r>
            <w:r>
              <w:rPr>
                <w:rFonts w:ascii="宋体" w:eastAsia="宋体" w:hAnsi="宋体" w:cs="宋体" w:hint="eastAsia"/>
                <w:sz w:val="18"/>
                <w:szCs w:val="18"/>
              </w:rPr>
              <w:t>告知责任：作出行政处罚决定前，应制作《行政处罚告知书》送达当事人，告知违法事实及其享有的陈</w:t>
            </w:r>
            <w:r>
              <w:rPr>
                <w:rFonts w:ascii="宋体" w:eastAsia="宋体" w:hAnsi="宋体" w:cs="宋体" w:hint="eastAsia"/>
                <w:sz w:val="18"/>
                <w:szCs w:val="18"/>
              </w:rPr>
              <w:t>述、申辩等权利。符合听证规定的，制作并送达《行政处罚听证告知书》。</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lang w:val="en-US"/>
              </w:rPr>
              <w:t>5.</w:t>
            </w:r>
            <w:r>
              <w:rPr>
                <w:rFonts w:ascii="宋体" w:eastAsia="宋体" w:hAnsi="宋体" w:cs="宋体" w:hint="eastAsia"/>
                <w:sz w:val="18"/>
                <w:szCs w:val="18"/>
              </w:rPr>
              <w:t>决定责任：审计机关根据审核、复核、审理情况，召开审计业务会议审定是否予以审计处罚。依法给予审计处罚的，应制作审计决定书并告知提请政府裁决或申请行政复议或提起行政诉讼的途径和期限。</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6.</w:t>
            </w:r>
            <w:r>
              <w:rPr>
                <w:rFonts w:ascii="宋体" w:eastAsia="宋体" w:hAnsi="宋体" w:cs="宋体" w:hint="eastAsia"/>
                <w:sz w:val="18"/>
                <w:szCs w:val="18"/>
              </w:rPr>
              <w:t>送达及执行责任：审计决定书应当及时送达被审计单位和当事人，并自送达之日起生效。审计机关应当在规定时间内检查被审计单位和当事人执行审计处罚决定的情况。</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7.</w:t>
            </w:r>
            <w:r>
              <w:rPr>
                <w:rFonts w:ascii="宋体" w:eastAsia="宋体" w:hAnsi="宋体" w:cs="宋体" w:hint="eastAsia"/>
                <w:sz w:val="18"/>
                <w:szCs w:val="18"/>
              </w:rPr>
              <w:t>其他法律法规规章文件规定应履行的责任。</w:t>
            </w:r>
          </w:p>
        </w:tc>
        <w:tc>
          <w:tcPr>
            <w:tcW w:w="3022" w:type="dxa"/>
          </w:tcPr>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因不履行或不正确履行行政职责，有下列情形的，行政机关及相关工作</w:t>
            </w:r>
            <w:r>
              <w:rPr>
                <w:rFonts w:ascii="宋体" w:eastAsia="宋体" w:hAnsi="宋体" w:cs="宋体" w:hint="eastAsia"/>
                <w:sz w:val="18"/>
                <w:szCs w:val="18"/>
              </w:rPr>
              <w:t>人员应承担相应责任：</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没有法律和事实依据实施行政处罚的；</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行政处罚显失公正的；</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执法人员玩忽职守，对应当予以制止和处罚的违法行为不予制止和处罚的；</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4.</w:t>
            </w:r>
            <w:r>
              <w:rPr>
                <w:rFonts w:ascii="宋体" w:eastAsia="宋体" w:hAnsi="宋体" w:cs="宋体" w:hint="eastAsia"/>
                <w:sz w:val="18"/>
                <w:szCs w:val="18"/>
              </w:rPr>
              <w:t>不具备行政执法资格实施行政处罚的；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5.</w:t>
            </w:r>
            <w:r>
              <w:rPr>
                <w:rFonts w:ascii="宋体" w:eastAsia="宋体" w:hAnsi="宋体" w:cs="宋体" w:hint="eastAsia"/>
                <w:sz w:val="18"/>
                <w:szCs w:val="18"/>
              </w:rPr>
              <w:t>在制止以及查处违法案件中受阻，依照有关规定应当向本级人民政府或者上级主管部门报告而未报告的；</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6.</w:t>
            </w:r>
            <w:r>
              <w:rPr>
                <w:rFonts w:ascii="宋体" w:eastAsia="宋体" w:hAnsi="宋体" w:cs="宋体" w:hint="eastAsia"/>
                <w:sz w:val="18"/>
                <w:szCs w:val="18"/>
              </w:rPr>
              <w:t>应当依法移送追究刑事责任，而未依法移送有关机关的；</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7.</w:t>
            </w:r>
            <w:r>
              <w:rPr>
                <w:rFonts w:ascii="宋体" w:eastAsia="宋体" w:hAnsi="宋体" w:cs="宋体" w:hint="eastAsia"/>
                <w:sz w:val="18"/>
                <w:szCs w:val="18"/>
              </w:rPr>
              <w:t>擅自改变行政处罚种类、幅度的；</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8.</w:t>
            </w:r>
            <w:r>
              <w:rPr>
                <w:rFonts w:ascii="宋体" w:eastAsia="宋体" w:hAnsi="宋体" w:cs="宋体" w:hint="eastAsia"/>
                <w:sz w:val="18"/>
                <w:szCs w:val="18"/>
              </w:rPr>
              <w:t>违反法定的行政处罚程序的；</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9.</w:t>
            </w:r>
            <w:r>
              <w:rPr>
                <w:rFonts w:ascii="宋体" w:eastAsia="宋体" w:hAnsi="宋体" w:cs="宋体" w:hint="eastAsia"/>
                <w:sz w:val="18"/>
                <w:szCs w:val="18"/>
              </w:rPr>
              <w:t>符合听证条件、行政管理相对人要求听证，应予组织听证而不组织听证的；</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10.</w:t>
            </w:r>
            <w:r>
              <w:rPr>
                <w:rFonts w:ascii="宋体" w:eastAsia="宋体" w:hAnsi="宋体" w:cs="宋体" w:hint="eastAsia"/>
                <w:sz w:val="18"/>
                <w:szCs w:val="18"/>
              </w:rPr>
              <w:t>在行政处罚过</w:t>
            </w:r>
            <w:r>
              <w:rPr>
                <w:rFonts w:ascii="宋体" w:eastAsia="宋体" w:hAnsi="宋体" w:cs="宋体" w:hint="eastAsia"/>
                <w:sz w:val="18"/>
                <w:szCs w:val="18"/>
              </w:rPr>
              <w:t>程中发生腐败行为的；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11.</w:t>
            </w:r>
            <w:r>
              <w:rPr>
                <w:rFonts w:ascii="宋体" w:eastAsia="宋体" w:hAnsi="宋体" w:cs="宋体" w:hint="eastAsia"/>
                <w:sz w:val="18"/>
                <w:szCs w:val="18"/>
              </w:rPr>
              <w:t>其他违反法律法规规章文件规定的行为。</w:t>
            </w:r>
          </w:p>
        </w:tc>
        <w:tc>
          <w:tcPr>
            <w:tcW w:w="509" w:type="dxa"/>
          </w:tcPr>
          <w:p w:rsidR="00B84A77" w:rsidRDefault="00B84A77">
            <w:pPr>
              <w:pStyle w:val="TableParagraph"/>
              <w:ind w:firstLineChars="200" w:firstLine="240"/>
              <w:rPr>
                <w:rFonts w:ascii="Times New Roman"/>
                <w:sz w:val="12"/>
              </w:rPr>
            </w:pPr>
          </w:p>
        </w:tc>
      </w:tr>
      <w:tr w:rsidR="00B84A77">
        <w:trPr>
          <w:trHeight w:val="2563"/>
        </w:trPr>
        <w:tc>
          <w:tcPr>
            <w:tcW w:w="271" w:type="dxa"/>
          </w:tcPr>
          <w:p w:rsidR="00B84A77" w:rsidRDefault="00B84A77">
            <w:pPr>
              <w:pStyle w:val="TableParagraph"/>
              <w:adjustRightInd w:val="0"/>
              <w:snapToGrid w:val="0"/>
              <w:spacing w:line="240" w:lineRule="exact"/>
              <w:jc w:val="center"/>
              <w:rPr>
                <w:rFonts w:ascii="宋体" w:eastAsia="宋体" w:hAnsi="宋体" w:cs="宋体"/>
                <w:sz w:val="18"/>
                <w:szCs w:val="18"/>
              </w:rPr>
            </w:pPr>
          </w:p>
          <w:p w:rsidR="00B84A77" w:rsidRDefault="00B84A77">
            <w:pPr>
              <w:pStyle w:val="TableParagraph"/>
              <w:adjustRightInd w:val="0"/>
              <w:snapToGrid w:val="0"/>
              <w:spacing w:line="240" w:lineRule="exact"/>
              <w:jc w:val="center"/>
              <w:rPr>
                <w:rFonts w:ascii="宋体" w:eastAsia="宋体" w:hAnsi="宋体" w:cs="宋体"/>
                <w:sz w:val="18"/>
                <w:szCs w:val="18"/>
              </w:rPr>
            </w:pPr>
          </w:p>
          <w:p w:rsidR="00B84A77" w:rsidRDefault="00B84A77">
            <w:pPr>
              <w:pStyle w:val="TableParagraph"/>
              <w:adjustRightInd w:val="0"/>
              <w:snapToGrid w:val="0"/>
              <w:spacing w:line="240" w:lineRule="exact"/>
              <w:jc w:val="center"/>
              <w:rPr>
                <w:rFonts w:ascii="宋体" w:eastAsia="宋体" w:hAnsi="宋体" w:cs="宋体"/>
                <w:sz w:val="18"/>
                <w:szCs w:val="18"/>
              </w:rPr>
            </w:pPr>
          </w:p>
          <w:p w:rsidR="00B84A77" w:rsidRDefault="00B84A77">
            <w:pPr>
              <w:pStyle w:val="TableParagraph"/>
              <w:adjustRightInd w:val="0"/>
              <w:snapToGrid w:val="0"/>
              <w:spacing w:line="240" w:lineRule="exact"/>
              <w:jc w:val="center"/>
              <w:rPr>
                <w:rFonts w:ascii="宋体" w:eastAsia="宋体" w:hAnsi="宋体" w:cs="宋体"/>
                <w:sz w:val="18"/>
                <w:szCs w:val="18"/>
              </w:rPr>
            </w:pPr>
          </w:p>
          <w:p w:rsidR="00B84A77" w:rsidRDefault="00B84A77">
            <w:pPr>
              <w:pStyle w:val="TableParagraph"/>
              <w:adjustRightInd w:val="0"/>
              <w:snapToGrid w:val="0"/>
              <w:spacing w:line="240" w:lineRule="exact"/>
              <w:jc w:val="center"/>
              <w:rPr>
                <w:rFonts w:ascii="宋体" w:eastAsia="宋体" w:hAnsi="宋体" w:cs="宋体"/>
                <w:sz w:val="18"/>
                <w:szCs w:val="18"/>
              </w:rPr>
            </w:pPr>
          </w:p>
          <w:p w:rsidR="00B84A77" w:rsidRDefault="00B84A77">
            <w:pPr>
              <w:pStyle w:val="TableParagraph"/>
              <w:adjustRightInd w:val="0"/>
              <w:snapToGrid w:val="0"/>
              <w:spacing w:line="240" w:lineRule="exact"/>
              <w:jc w:val="center"/>
              <w:rPr>
                <w:rFonts w:ascii="宋体" w:eastAsia="宋体" w:hAnsi="宋体" w:cs="宋体"/>
                <w:sz w:val="18"/>
                <w:szCs w:val="18"/>
              </w:rPr>
            </w:pPr>
          </w:p>
          <w:p w:rsidR="00B84A77" w:rsidRDefault="007E1859">
            <w:pPr>
              <w:pStyle w:val="TableParagraph"/>
              <w:adjustRightInd w:val="0"/>
              <w:snapToGrid w:val="0"/>
              <w:spacing w:line="240" w:lineRule="exact"/>
              <w:jc w:val="center"/>
              <w:rPr>
                <w:rFonts w:ascii="宋体" w:eastAsia="宋体" w:hAnsi="宋体" w:cs="宋体"/>
                <w:sz w:val="18"/>
                <w:szCs w:val="18"/>
              </w:rPr>
            </w:pPr>
            <w:r>
              <w:rPr>
                <w:rFonts w:ascii="宋体" w:eastAsia="宋体" w:hAnsi="宋体" w:cs="宋体" w:hint="eastAsia"/>
                <w:w w:val="101"/>
                <w:sz w:val="18"/>
                <w:szCs w:val="18"/>
              </w:rPr>
              <w:t>3</w:t>
            </w:r>
          </w:p>
        </w:tc>
        <w:tc>
          <w:tcPr>
            <w:tcW w:w="326" w:type="dxa"/>
          </w:tcPr>
          <w:p w:rsidR="00B84A77" w:rsidRDefault="00B84A77">
            <w:pPr>
              <w:pStyle w:val="TableParagraph"/>
              <w:adjustRightInd w:val="0"/>
              <w:snapToGrid w:val="0"/>
              <w:spacing w:line="240" w:lineRule="exact"/>
              <w:jc w:val="center"/>
              <w:rPr>
                <w:rFonts w:ascii="宋体" w:eastAsia="宋体" w:hAnsi="宋体" w:cs="宋体"/>
                <w:sz w:val="18"/>
                <w:szCs w:val="18"/>
              </w:rPr>
            </w:pPr>
          </w:p>
          <w:p w:rsidR="00B84A77" w:rsidRDefault="00B84A77">
            <w:pPr>
              <w:pStyle w:val="TableParagraph"/>
              <w:adjustRightInd w:val="0"/>
              <w:snapToGrid w:val="0"/>
              <w:spacing w:line="240" w:lineRule="exact"/>
              <w:jc w:val="center"/>
              <w:rPr>
                <w:rFonts w:ascii="宋体" w:eastAsia="宋体" w:hAnsi="宋体" w:cs="宋体"/>
                <w:sz w:val="18"/>
                <w:szCs w:val="18"/>
              </w:rPr>
            </w:pPr>
          </w:p>
          <w:p w:rsidR="00B84A77" w:rsidRDefault="00B84A77">
            <w:pPr>
              <w:pStyle w:val="TableParagraph"/>
              <w:adjustRightInd w:val="0"/>
              <w:snapToGrid w:val="0"/>
              <w:spacing w:line="240" w:lineRule="exact"/>
              <w:jc w:val="center"/>
              <w:rPr>
                <w:rFonts w:ascii="宋体" w:eastAsia="宋体" w:hAnsi="宋体" w:cs="宋体"/>
                <w:sz w:val="18"/>
                <w:szCs w:val="18"/>
              </w:rPr>
            </w:pPr>
          </w:p>
          <w:p w:rsidR="00B84A77" w:rsidRDefault="00B84A77">
            <w:pPr>
              <w:pStyle w:val="TableParagraph"/>
              <w:adjustRightInd w:val="0"/>
              <w:snapToGrid w:val="0"/>
              <w:spacing w:line="240" w:lineRule="exact"/>
              <w:jc w:val="center"/>
              <w:rPr>
                <w:rFonts w:ascii="宋体" w:eastAsia="宋体" w:hAnsi="宋体" w:cs="宋体"/>
                <w:sz w:val="18"/>
                <w:szCs w:val="18"/>
              </w:rPr>
            </w:pPr>
          </w:p>
          <w:p w:rsidR="00B84A77" w:rsidRDefault="00B84A77">
            <w:pPr>
              <w:pStyle w:val="TableParagraph"/>
              <w:adjustRightInd w:val="0"/>
              <w:snapToGrid w:val="0"/>
              <w:spacing w:line="240" w:lineRule="exact"/>
              <w:jc w:val="center"/>
              <w:rPr>
                <w:rFonts w:ascii="宋体" w:eastAsia="宋体" w:hAnsi="宋体" w:cs="宋体"/>
                <w:sz w:val="18"/>
                <w:szCs w:val="18"/>
              </w:rPr>
            </w:pPr>
          </w:p>
          <w:p w:rsidR="00B84A77" w:rsidRDefault="007E1859">
            <w:pPr>
              <w:pStyle w:val="TableParagraph"/>
              <w:adjustRightInd w:val="0"/>
              <w:snapToGrid w:val="0"/>
              <w:spacing w:line="240" w:lineRule="exact"/>
              <w:jc w:val="center"/>
              <w:rPr>
                <w:rFonts w:ascii="宋体" w:eastAsia="宋体" w:hAnsi="宋体" w:cs="宋体"/>
                <w:sz w:val="18"/>
                <w:szCs w:val="18"/>
              </w:rPr>
            </w:pPr>
            <w:r>
              <w:rPr>
                <w:rFonts w:ascii="宋体" w:eastAsia="宋体" w:hAnsi="宋体" w:cs="宋体" w:hint="eastAsia"/>
                <w:sz w:val="18"/>
                <w:szCs w:val="18"/>
              </w:rPr>
              <w:t>行政强制</w:t>
            </w:r>
          </w:p>
        </w:tc>
        <w:tc>
          <w:tcPr>
            <w:tcW w:w="597" w:type="dxa"/>
          </w:tcPr>
          <w:p w:rsidR="00B84A77" w:rsidRDefault="00B84A77">
            <w:pPr>
              <w:pStyle w:val="TableParagraph"/>
              <w:adjustRightInd w:val="0"/>
              <w:snapToGrid w:val="0"/>
              <w:spacing w:line="240" w:lineRule="exact"/>
              <w:jc w:val="center"/>
              <w:rPr>
                <w:rFonts w:ascii="宋体" w:eastAsia="宋体" w:hAnsi="宋体" w:cs="宋体"/>
                <w:sz w:val="18"/>
                <w:szCs w:val="18"/>
              </w:rPr>
            </w:pPr>
          </w:p>
          <w:p w:rsidR="00B84A77" w:rsidRDefault="00B84A77">
            <w:pPr>
              <w:pStyle w:val="TableParagraph"/>
              <w:adjustRightInd w:val="0"/>
              <w:snapToGrid w:val="0"/>
              <w:spacing w:line="240" w:lineRule="exact"/>
              <w:jc w:val="center"/>
              <w:rPr>
                <w:rFonts w:ascii="宋体" w:eastAsia="宋体" w:hAnsi="宋体" w:cs="宋体"/>
                <w:sz w:val="18"/>
                <w:szCs w:val="18"/>
              </w:rPr>
            </w:pPr>
          </w:p>
          <w:p w:rsidR="00B84A77" w:rsidRDefault="00B84A77">
            <w:pPr>
              <w:pStyle w:val="TableParagraph"/>
              <w:adjustRightInd w:val="0"/>
              <w:snapToGrid w:val="0"/>
              <w:spacing w:line="240" w:lineRule="exact"/>
              <w:jc w:val="center"/>
              <w:rPr>
                <w:rFonts w:ascii="宋体" w:eastAsia="宋体" w:hAnsi="宋体" w:cs="宋体"/>
                <w:sz w:val="18"/>
                <w:szCs w:val="18"/>
              </w:rPr>
            </w:pPr>
          </w:p>
          <w:p w:rsidR="00B84A77" w:rsidRDefault="00B84A77">
            <w:pPr>
              <w:pStyle w:val="TableParagraph"/>
              <w:adjustRightInd w:val="0"/>
              <w:snapToGrid w:val="0"/>
              <w:spacing w:line="240" w:lineRule="exact"/>
              <w:jc w:val="center"/>
              <w:rPr>
                <w:rFonts w:ascii="宋体" w:eastAsia="宋体" w:hAnsi="宋体" w:cs="宋体"/>
                <w:sz w:val="18"/>
                <w:szCs w:val="18"/>
              </w:rPr>
            </w:pPr>
          </w:p>
          <w:p w:rsidR="00B84A77" w:rsidRDefault="00B84A77">
            <w:pPr>
              <w:pStyle w:val="TableParagraph"/>
              <w:adjustRightInd w:val="0"/>
              <w:snapToGrid w:val="0"/>
              <w:spacing w:line="240" w:lineRule="exact"/>
              <w:jc w:val="center"/>
              <w:rPr>
                <w:rFonts w:ascii="宋体" w:eastAsia="宋体" w:hAnsi="宋体" w:cs="宋体"/>
                <w:sz w:val="18"/>
                <w:szCs w:val="18"/>
              </w:rPr>
            </w:pPr>
          </w:p>
          <w:p w:rsidR="00B84A77" w:rsidRDefault="007E1859">
            <w:pPr>
              <w:pStyle w:val="TableParagraph"/>
              <w:adjustRightInd w:val="0"/>
              <w:snapToGrid w:val="0"/>
              <w:spacing w:line="240" w:lineRule="exact"/>
              <w:ind w:hanging="135"/>
              <w:jc w:val="center"/>
              <w:rPr>
                <w:rFonts w:ascii="宋体" w:eastAsia="宋体" w:hAnsi="宋体" w:cs="宋体"/>
                <w:sz w:val="18"/>
                <w:szCs w:val="18"/>
              </w:rPr>
            </w:pPr>
            <w:r>
              <w:rPr>
                <w:rFonts w:ascii="宋体" w:eastAsia="宋体" w:hAnsi="宋体" w:cs="宋体" w:hint="eastAsia"/>
                <w:sz w:val="18"/>
                <w:szCs w:val="18"/>
              </w:rPr>
              <w:t>违规行为制止</w:t>
            </w:r>
          </w:p>
        </w:tc>
        <w:tc>
          <w:tcPr>
            <w:tcW w:w="271" w:type="dxa"/>
          </w:tcPr>
          <w:p w:rsidR="00B84A77" w:rsidRDefault="00B84A77">
            <w:pPr>
              <w:pStyle w:val="TableParagraph"/>
              <w:adjustRightInd w:val="0"/>
              <w:snapToGrid w:val="0"/>
              <w:spacing w:line="240" w:lineRule="exact"/>
              <w:jc w:val="center"/>
              <w:rPr>
                <w:rFonts w:ascii="宋体" w:eastAsia="宋体" w:hAnsi="宋体" w:cs="宋体"/>
                <w:sz w:val="18"/>
                <w:szCs w:val="18"/>
              </w:rPr>
            </w:pPr>
          </w:p>
          <w:p w:rsidR="00B84A77" w:rsidRDefault="00B84A77">
            <w:pPr>
              <w:pStyle w:val="TableParagraph"/>
              <w:adjustRightInd w:val="0"/>
              <w:snapToGrid w:val="0"/>
              <w:spacing w:line="240" w:lineRule="exact"/>
              <w:jc w:val="center"/>
              <w:rPr>
                <w:rFonts w:ascii="宋体" w:eastAsia="宋体" w:hAnsi="宋体" w:cs="宋体"/>
                <w:sz w:val="18"/>
                <w:szCs w:val="18"/>
              </w:rPr>
            </w:pPr>
          </w:p>
          <w:p w:rsidR="00B84A77" w:rsidRDefault="00B84A77">
            <w:pPr>
              <w:pStyle w:val="TableParagraph"/>
              <w:adjustRightInd w:val="0"/>
              <w:snapToGrid w:val="0"/>
              <w:spacing w:line="240" w:lineRule="exact"/>
              <w:jc w:val="center"/>
              <w:rPr>
                <w:rFonts w:ascii="宋体" w:eastAsia="宋体" w:hAnsi="宋体" w:cs="宋体"/>
                <w:sz w:val="18"/>
                <w:szCs w:val="18"/>
              </w:rPr>
            </w:pPr>
          </w:p>
          <w:p w:rsidR="00B84A77" w:rsidRDefault="00B84A77">
            <w:pPr>
              <w:pStyle w:val="TableParagraph"/>
              <w:adjustRightInd w:val="0"/>
              <w:snapToGrid w:val="0"/>
              <w:spacing w:line="240" w:lineRule="exact"/>
              <w:jc w:val="center"/>
              <w:rPr>
                <w:rFonts w:ascii="宋体" w:eastAsia="宋体" w:hAnsi="宋体" w:cs="宋体"/>
                <w:sz w:val="18"/>
                <w:szCs w:val="18"/>
              </w:rPr>
            </w:pPr>
          </w:p>
          <w:p w:rsidR="00B84A77" w:rsidRDefault="00206C3B">
            <w:pPr>
              <w:pStyle w:val="TableParagraph"/>
              <w:adjustRightInd w:val="0"/>
              <w:snapToGrid w:val="0"/>
              <w:spacing w:line="240" w:lineRule="exact"/>
              <w:jc w:val="center"/>
              <w:rPr>
                <w:rFonts w:ascii="宋体" w:eastAsia="宋体" w:hAnsi="宋体" w:cs="宋体"/>
                <w:sz w:val="18"/>
                <w:szCs w:val="18"/>
              </w:rPr>
            </w:pPr>
            <w:r>
              <w:rPr>
                <w:rFonts w:ascii="宋体" w:eastAsia="宋体" w:hAnsi="宋体" w:cs="宋体" w:hint="eastAsia"/>
                <w:sz w:val="18"/>
                <w:szCs w:val="18"/>
              </w:rPr>
              <w:t>涞水县审计局</w:t>
            </w:r>
          </w:p>
        </w:tc>
        <w:tc>
          <w:tcPr>
            <w:tcW w:w="5499" w:type="dxa"/>
          </w:tcPr>
          <w:p w:rsidR="00B84A77" w:rsidRDefault="00B84A77">
            <w:pPr>
              <w:pStyle w:val="TableParagraph"/>
              <w:adjustRightInd w:val="0"/>
              <w:snapToGrid w:val="0"/>
              <w:spacing w:line="240" w:lineRule="exact"/>
              <w:rPr>
                <w:rFonts w:ascii="宋体" w:eastAsia="宋体" w:hAnsi="宋体" w:cs="宋体"/>
                <w:sz w:val="18"/>
                <w:szCs w:val="18"/>
              </w:rPr>
            </w:pPr>
          </w:p>
          <w:p w:rsidR="00B84A77" w:rsidRDefault="00B84A77">
            <w:pPr>
              <w:pStyle w:val="TableParagraph"/>
              <w:adjustRightInd w:val="0"/>
              <w:snapToGrid w:val="0"/>
              <w:spacing w:line="240" w:lineRule="exact"/>
              <w:rPr>
                <w:rFonts w:ascii="宋体" w:eastAsia="宋体" w:hAnsi="宋体" w:cs="宋体"/>
                <w:sz w:val="18"/>
                <w:szCs w:val="18"/>
              </w:rPr>
            </w:pPr>
          </w:p>
          <w:p w:rsidR="00B84A77" w:rsidRDefault="00B84A77">
            <w:pPr>
              <w:pStyle w:val="TableParagraph"/>
              <w:adjustRightInd w:val="0"/>
              <w:snapToGrid w:val="0"/>
              <w:spacing w:line="240" w:lineRule="exact"/>
              <w:rPr>
                <w:rFonts w:ascii="宋体" w:eastAsia="宋体" w:hAnsi="宋体" w:cs="宋体"/>
                <w:sz w:val="18"/>
                <w:szCs w:val="18"/>
              </w:rPr>
            </w:pPr>
          </w:p>
          <w:p w:rsidR="00B84A77" w:rsidRDefault="007E1859">
            <w:pPr>
              <w:pStyle w:val="TableParagraph"/>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《中华人民共和国审计法》第三十四条</w:t>
            </w:r>
            <w:r>
              <w:rPr>
                <w:rFonts w:ascii="宋体" w:eastAsia="宋体" w:hAnsi="宋体" w:cs="宋体" w:hint="eastAsia"/>
                <w:sz w:val="18"/>
                <w:szCs w:val="18"/>
              </w:rPr>
              <w:t xml:space="preserve"> </w:t>
            </w:r>
            <w:r>
              <w:rPr>
                <w:rFonts w:ascii="宋体" w:eastAsia="宋体" w:hAnsi="宋体" w:cs="宋体" w:hint="eastAsia"/>
                <w:sz w:val="18"/>
                <w:szCs w:val="18"/>
              </w:rPr>
              <w:t>审计机关进行审计时，被审计单位不得转移、隐匿、篡改、毁弃会计凭证、会计账簿、财务会计报告以及其他与财政收支或者财务收支有关的资料，不得转移、隐匿所持有的违反国家规定取得的资产。</w:t>
            </w:r>
          </w:p>
          <w:p w:rsidR="00B84A77" w:rsidRDefault="007E1859">
            <w:pPr>
              <w:pStyle w:val="TableParagraph"/>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p>
          <w:p w:rsidR="00B84A77" w:rsidRDefault="007E1859">
            <w:pPr>
              <w:pStyle w:val="TableParagraph"/>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审计机关对被审计单位正在进行的违反国家规定的财政收支、财务收支行为，有权予以制止；制止无效的，经县级以上人民政府审计机关负责人批准，通知财政部门和有关主管部门暂停拨付与违反国家规定的财政收支、财务收支行为直接有关的款项，已经拨付的，暂停使用。</w:t>
            </w:r>
          </w:p>
        </w:tc>
        <w:tc>
          <w:tcPr>
            <w:tcW w:w="5297"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1.</w:t>
            </w:r>
            <w:r>
              <w:rPr>
                <w:rFonts w:ascii="宋体" w:eastAsia="宋体" w:hAnsi="宋体" w:cs="宋体" w:hint="eastAsia"/>
                <w:sz w:val="18"/>
                <w:szCs w:val="18"/>
              </w:rPr>
              <w:t>催告责任：在审计监督中对发现或者接到举报、控告被审计单位转移、隐匿、篡改、毁弃会计凭证、会计账簿、财务会计报告以及其他与财政收支或者财务收支有关的资料，转移、隐匿所持有的违反国家规定取得的资产，审计组应当报告审计机关，审计机关予以审查，并按有关规定或程序予以催告制止。</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2.</w:t>
            </w:r>
            <w:r>
              <w:rPr>
                <w:rFonts w:ascii="宋体" w:eastAsia="宋体" w:hAnsi="宋体" w:cs="宋体" w:hint="eastAsia"/>
                <w:sz w:val="18"/>
                <w:szCs w:val="18"/>
              </w:rPr>
              <w:t>决定责任：被审计单位违法情节严重或审计组制止无效时，应及时报告审计机关，决定是否采取封存措施。</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3.</w:t>
            </w:r>
            <w:r>
              <w:rPr>
                <w:rFonts w:ascii="宋体" w:eastAsia="宋体" w:hAnsi="宋体" w:cs="宋体" w:hint="eastAsia"/>
                <w:sz w:val="18"/>
                <w:szCs w:val="18"/>
              </w:rPr>
              <w:t>执行责任：对被审计单位正在或者可能转移、隐匿、篡改、毁弃会计凭证、会计账簿、财务会计报告以及其他与财政收支或者财务收支有关的资料的，以及被</w:t>
            </w:r>
            <w:r>
              <w:rPr>
                <w:rFonts w:ascii="宋体" w:eastAsia="宋体" w:hAnsi="宋体" w:cs="宋体" w:hint="eastAsia"/>
                <w:sz w:val="18"/>
                <w:szCs w:val="18"/>
              </w:rPr>
              <w:t>审计单位正在或者可能转移、隐匿违反国家规定取得的资产的，经审计机关负责人批准，审计人员可以采取封存措施。在紧急情况下，可以当场予以封存。</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4.</w:t>
            </w:r>
            <w:r>
              <w:rPr>
                <w:rFonts w:ascii="宋体" w:eastAsia="宋体" w:hAnsi="宋体" w:cs="宋体" w:hint="eastAsia"/>
                <w:sz w:val="18"/>
                <w:szCs w:val="18"/>
              </w:rPr>
              <w:t>事后监管责任：封存期满或者在封存期限内完成对有关资料或者资产处理的，审计机关应当及时解除封存。封存的期限一般不得超过</w:t>
            </w:r>
            <w:r>
              <w:rPr>
                <w:rFonts w:ascii="宋体" w:eastAsia="宋体" w:hAnsi="宋体" w:cs="宋体" w:hint="eastAsia"/>
                <w:sz w:val="18"/>
                <w:szCs w:val="18"/>
              </w:rPr>
              <w:t>7</w:t>
            </w:r>
            <w:r>
              <w:rPr>
                <w:rFonts w:ascii="宋体" w:eastAsia="宋体" w:hAnsi="宋体" w:cs="宋体" w:hint="eastAsia"/>
                <w:sz w:val="18"/>
                <w:szCs w:val="18"/>
              </w:rPr>
              <w:t>个工作日；有特殊情况需要延长的，经审计机关负责人批准，可以适当延长，但延长的期限不得超过</w:t>
            </w:r>
            <w:r>
              <w:rPr>
                <w:rFonts w:ascii="宋体" w:eastAsia="宋体" w:hAnsi="宋体" w:cs="宋体" w:hint="eastAsia"/>
                <w:sz w:val="18"/>
                <w:szCs w:val="18"/>
              </w:rPr>
              <w:t>7</w:t>
            </w:r>
            <w:r>
              <w:rPr>
                <w:rFonts w:ascii="宋体" w:eastAsia="宋体" w:hAnsi="宋体" w:cs="宋体" w:hint="eastAsia"/>
                <w:sz w:val="18"/>
                <w:szCs w:val="18"/>
              </w:rPr>
              <w:t>个工作日。</w:t>
            </w:r>
          </w:p>
          <w:p w:rsidR="00B84A77" w:rsidRDefault="007E1859">
            <w:pPr>
              <w:pStyle w:val="TableParagraph"/>
              <w:tabs>
                <w:tab w:val="left" w:pos="162"/>
              </w:tabs>
              <w:adjustRightInd w:val="0"/>
              <w:snapToGrid w:val="0"/>
              <w:spacing w:line="240" w:lineRule="exact"/>
              <w:ind w:leftChars="200" w:left="440"/>
              <w:rPr>
                <w:rFonts w:ascii="宋体" w:eastAsia="宋体" w:hAnsi="宋体" w:cs="宋体"/>
                <w:sz w:val="18"/>
                <w:szCs w:val="18"/>
              </w:rPr>
            </w:pPr>
            <w:r>
              <w:rPr>
                <w:rFonts w:ascii="宋体" w:eastAsia="宋体" w:hAnsi="宋体" w:cs="宋体" w:hint="eastAsia"/>
                <w:sz w:val="18"/>
                <w:szCs w:val="18"/>
                <w:lang w:val="en-US"/>
              </w:rPr>
              <w:t>5.</w:t>
            </w:r>
            <w:r>
              <w:rPr>
                <w:rFonts w:ascii="宋体" w:eastAsia="宋体" w:hAnsi="宋体" w:cs="宋体" w:hint="eastAsia"/>
                <w:sz w:val="18"/>
                <w:szCs w:val="18"/>
              </w:rPr>
              <w:t>其他法律法规规章文件规定应履行的责任。</w:t>
            </w:r>
          </w:p>
        </w:tc>
        <w:tc>
          <w:tcPr>
            <w:tcW w:w="3022"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因不履行或不正确履行审计职责，有下列情形的，审计机关及其相关审计人员应当承担相应责任：</w:t>
            </w:r>
          </w:p>
          <w:p w:rsidR="00B84A77" w:rsidRDefault="007E1859">
            <w:pPr>
              <w:pStyle w:val="TableParagraph"/>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对应当制止违</w:t>
            </w:r>
            <w:r>
              <w:rPr>
                <w:rFonts w:ascii="宋体" w:eastAsia="宋体" w:hAnsi="宋体" w:cs="宋体" w:hint="eastAsia"/>
                <w:sz w:val="18"/>
                <w:szCs w:val="18"/>
              </w:rPr>
              <w:t>法行为而不予制止</w:t>
            </w:r>
            <w:r>
              <w:rPr>
                <w:rFonts w:ascii="宋体" w:eastAsia="宋体" w:hAnsi="宋体" w:cs="宋体" w:hint="eastAsia"/>
                <w:sz w:val="18"/>
                <w:szCs w:val="18"/>
              </w:rPr>
              <w:t>,</w:t>
            </w:r>
            <w:r>
              <w:rPr>
                <w:rFonts w:ascii="宋体" w:eastAsia="宋体" w:hAnsi="宋体" w:cs="宋体" w:hint="eastAsia"/>
                <w:sz w:val="18"/>
                <w:szCs w:val="18"/>
              </w:rPr>
              <w:t>给国家利益造成重大损害的；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2.</w:t>
            </w:r>
            <w:r>
              <w:rPr>
                <w:rFonts w:ascii="宋体" w:eastAsia="宋体" w:hAnsi="宋体" w:cs="宋体" w:hint="eastAsia"/>
                <w:sz w:val="18"/>
                <w:szCs w:val="18"/>
              </w:rPr>
              <w:t>实施暂停拨付与使用权没有法律、法规依据的；</w:t>
            </w:r>
          </w:p>
          <w:p w:rsidR="00B84A77" w:rsidRDefault="007E1859">
            <w:pPr>
              <w:pStyle w:val="TableParagraph"/>
              <w:tabs>
                <w:tab w:val="left" w:pos="162"/>
              </w:tabs>
              <w:adjustRightInd w:val="0"/>
              <w:snapToGrid w:val="0"/>
              <w:spacing w:line="240" w:lineRule="exact"/>
              <w:ind w:firstLineChars="200" w:firstLine="356"/>
              <w:rPr>
                <w:rFonts w:ascii="宋体" w:eastAsia="宋体" w:hAnsi="宋体" w:cs="宋体"/>
                <w:sz w:val="18"/>
                <w:szCs w:val="18"/>
              </w:rPr>
            </w:pPr>
            <w:r>
              <w:rPr>
                <w:rFonts w:ascii="宋体" w:eastAsia="宋体" w:hAnsi="宋体" w:cs="宋体" w:hint="eastAsia"/>
                <w:spacing w:val="-1"/>
                <w:sz w:val="18"/>
                <w:szCs w:val="18"/>
                <w:lang w:val="en-US"/>
              </w:rPr>
              <w:t>3.</w:t>
            </w:r>
            <w:r>
              <w:rPr>
                <w:rFonts w:ascii="宋体" w:eastAsia="宋体" w:hAnsi="宋体" w:cs="宋体" w:hint="eastAsia"/>
                <w:spacing w:val="-1"/>
                <w:sz w:val="18"/>
                <w:szCs w:val="18"/>
              </w:rPr>
              <w:t>擅自改变暂停拨付与使用对象、条</w:t>
            </w:r>
            <w:r>
              <w:rPr>
                <w:rFonts w:ascii="宋体" w:eastAsia="宋体" w:hAnsi="宋体" w:cs="宋体" w:hint="eastAsia"/>
                <w:spacing w:val="-1"/>
                <w:sz w:val="18"/>
                <w:szCs w:val="18"/>
              </w:rPr>
              <w:t xml:space="preserve"> </w:t>
            </w:r>
            <w:r>
              <w:rPr>
                <w:rFonts w:ascii="宋体" w:eastAsia="宋体" w:hAnsi="宋体" w:cs="宋体" w:hint="eastAsia"/>
                <w:spacing w:val="-1"/>
                <w:sz w:val="18"/>
                <w:szCs w:val="18"/>
              </w:rPr>
              <w:t>件、方式的或</w:t>
            </w:r>
            <w:r>
              <w:rPr>
                <w:rFonts w:ascii="宋体" w:eastAsia="宋体" w:hAnsi="宋体" w:cs="宋体" w:hint="eastAsia"/>
                <w:sz w:val="18"/>
                <w:szCs w:val="18"/>
              </w:rPr>
              <w:t>者扩大暂停拨付与使用范围的；</w:t>
            </w:r>
          </w:p>
          <w:p w:rsidR="00B84A77" w:rsidRDefault="007E1859">
            <w:pPr>
              <w:pStyle w:val="TableParagraph"/>
              <w:tabs>
                <w:tab w:val="left" w:pos="162"/>
              </w:tabs>
              <w:adjustRightInd w:val="0"/>
              <w:snapToGrid w:val="0"/>
              <w:spacing w:line="240" w:lineRule="exact"/>
              <w:ind w:firstLineChars="200" w:firstLine="356"/>
              <w:rPr>
                <w:rFonts w:ascii="宋体" w:eastAsia="宋体" w:hAnsi="宋体" w:cs="宋体"/>
                <w:sz w:val="18"/>
                <w:szCs w:val="18"/>
              </w:rPr>
            </w:pPr>
            <w:r>
              <w:rPr>
                <w:rFonts w:ascii="宋体" w:eastAsia="宋体" w:hAnsi="宋体" w:cs="宋体" w:hint="eastAsia"/>
                <w:spacing w:val="-1"/>
                <w:sz w:val="18"/>
                <w:szCs w:val="18"/>
                <w:lang w:val="en-US"/>
              </w:rPr>
              <w:t>4.</w:t>
            </w:r>
            <w:r>
              <w:rPr>
                <w:rFonts w:ascii="宋体" w:eastAsia="宋体" w:hAnsi="宋体" w:cs="宋体" w:hint="eastAsia"/>
                <w:spacing w:val="-1"/>
                <w:sz w:val="18"/>
                <w:szCs w:val="18"/>
              </w:rPr>
              <w:t>违反法定程序实施暂停拨付与使用，给被审计单</w:t>
            </w:r>
            <w:r>
              <w:rPr>
                <w:rFonts w:ascii="宋体" w:eastAsia="宋体" w:hAnsi="宋体" w:cs="宋体" w:hint="eastAsia"/>
                <w:sz w:val="18"/>
                <w:szCs w:val="18"/>
              </w:rPr>
              <w:t>位的合法权益造成重大损害的；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5.</w:t>
            </w:r>
            <w:r>
              <w:rPr>
                <w:rFonts w:ascii="宋体" w:eastAsia="宋体" w:hAnsi="宋体" w:cs="宋体" w:hint="eastAsia"/>
                <w:sz w:val="18"/>
                <w:szCs w:val="18"/>
              </w:rPr>
              <w:t>未依法及时解除暂停拨付与使用的；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6.</w:t>
            </w:r>
            <w:r>
              <w:rPr>
                <w:rFonts w:ascii="宋体" w:eastAsia="宋体" w:hAnsi="宋体" w:cs="宋体" w:hint="eastAsia"/>
                <w:sz w:val="18"/>
                <w:szCs w:val="18"/>
              </w:rPr>
              <w:t>其他滥用职权、徇私舞弊、玩忽职守的；</w:t>
            </w:r>
          </w:p>
          <w:p w:rsidR="00B84A77" w:rsidRDefault="007E1859">
            <w:pPr>
              <w:pStyle w:val="TableParagraph"/>
              <w:tabs>
                <w:tab w:val="left" w:pos="162"/>
              </w:tabs>
              <w:adjustRightInd w:val="0"/>
              <w:snapToGrid w:val="0"/>
              <w:spacing w:line="240" w:lineRule="exact"/>
              <w:ind w:firstLineChars="200" w:firstLine="356"/>
              <w:rPr>
                <w:rFonts w:ascii="宋体" w:eastAsia="宋体" w:hAnsi="宋体" w:cs="宋体"/>
                <w:sz w:val="18"/>
                <w:szCs w:val="18"/>
              </w:rPr>
            </w:pPr>
            <w:r>
              <w:rPr>
                <w:rFonts w:ascii="宋体" w:eastAsia="宋体" w:hAnsi="宋体" w:cs="宋体" w:hint="eastAsia"/>
                <w:spacing w:val="-1"/>
                <w:sz w:val="18"/>
                <w:szCs w:val="18"/>
                <w:lang w:val="en-US"/>
              </w:rPr>
              <w:lastRenderedPageBreak/>
              <w:t>7.</w:t>
            </w:r>
            <w:r>
              <w:rPr>
                <w:rFonts w:ascii="宋体" w:eastAsia="宋体" w:hAnsi="宋体" w:cs="宋体" w:hint="eastAsia"/>
                <w:spacing w:val="-1"/>
                <w:sz w:val="18"/>
                <w:szCs w:val="18"/>
              </w:rPr>
              <w:t>其他违反法律法规规章文件规定的应当承担责任</w:t>
            </w:r>
            <w:r>
              <w:rPr>
                <w:rFonts w:ascii="宋体" w:eastAsia="宋体" w:hAnsi="宋体" w:cs="宋体" w:hint="eastAsia"/>
                <w:sz w:val="18"/>
                <w:szCs w:val="18"/>
              </w:rPr>
              <w:t>的行为。</w:t>
            </w:r>
          </w:p>
        </w:tc>
        <w:tc>
          <w:tcPr>
            <w:tcW w:w="509" w:type="dxa"/>
          </w:tcPr>
          <w:p w:rsidR="00B84A77" w:rsidRDefault="00B84A77">
            <w:pPr>
              <w:pStyle w:val="TableParagraph"/>
              <w:jc w:val="center"/>
              <w:rPr>
                <w:rFonts w:ascii="宋体" w:eastAsia="宋体" w:hAnsi="宋体" w:cs="宋体"/>
                <w:sz w:val="18"/>
                <w:szCs w:val="18"/>
              </w:rPr>
            </w:pPr>
          </w:p>
        </w:tc>
      </w:tr>
      <w:tr w:rsidR="00B84A77">
        <w:trPr>
          <w:trHeight w:val="2687"/>
        </w:trPr>
        <w:tc>
          <w:tcPr>
            <w:tcW w:w="271" w:type="dxa"/>
          </w:tcPr>
          <w:p w:rsidR="00B84A77" w:rsidRDefault="00B84A77">
            <w:pPr>
              <w:pStyle w:val="TableParagraph"/>
              <w:jc w:val="center"/>
              <w:rPr>
                <w:rFonts w:ascii="宋体" w:eastAsia="宋体" w:hAnsi="宋体" w:cs="宋体"/>
                <w:sz w:val="18"/>
                <w:szCs w:val="18"/>
              </w:rPr>
            </w:pPr>
          </w:p>
          <w:p w:rsidR="00B84A77" w:rsidRDefault="00B84A77">
            <w:pPr>
              <w:pStyle w:val="TableParagraph"/>
              <w:jc w:val="center"/>
              <w:rPr>
                <w:rFonts w:ascii="宋体" w:eastAsia="宋体" w:hAnsi="宋体" w:cs="宋体"/>
                <w:sz w:val="18"/>
                <w:szCs w:val="18"/>
              </w:rPr>
            </w:pPr>
          </w:p>
          <w:p w:rsidR="00B84A77" w:rsidRDefault="00B84A77">
            <w:pPr>
              <w:pStyle w:val="TableParagraph"/>
              <w:jc w:val="center"/>
              <w:rPr>
                <w:rFonts w:ascii="宋体" w:eastAsia="宋体" w:hAnsi="宋体" w:cs="宋体"/>
                <w:sz w:val="18"/>
                <w:szCs w:val="18"/>
              </w:rPr>
            </w:pPr>
          </w:p>
          <w:p w:rsidR="00B84A77" w:rsidRDefault="00B84A77">
            <w:pPr>
              <w:pStyle w:val="TableParagraph"/>
              <w:jc w:val="center"/>
              <w:rPr>
                <w:rFonts w:ascii="宋体" w:eastAsia="宋体" w:hAnsi="宋体" w:cs="宋体"/>
                <w:sz w:val="18"/>
                <w:szCs w:val="18"/>
              </w:rPr>
            </w:pPr>
          </w:p>
          <w:p w:rsidR="00B84A77" w:rsidRDefault="00B84A77">
            <w:pPr>
              <w:pStyle w:val="TableParagraph"/>
              <w:jc w:val="center"/>
              <w:rPr>
                <w:rFonts w:ascii="宋体" w:eastAsia="宋体" w:hAnsi="宋体" w:cs="宋体"/>
                <w:sz w:val="18"/>
                <w:szCs w:val="18"/>
              </w:rPr>
            </w:pPr>
          </w:p>
          <w:p w:rsidR="00B84A77" w:rsidRDefault="00B84A77">
            <w:pPr>
              <w:pStyle w:val="TableParagraph"/>
              <w:spacing w:before="17"/>
              <w:jc w:val="center"/>
              <w:rPr>
                <w:rFonts w:ascii="宋体" w:eastAsia="宋体" w:hAnsi="宋体" w:cs="宋体"/>
                <w:sz w:val="18"/>
                <w:szCs w:val="18"/>
              </w:rPr>
            </w:pPr>
          </w:p>
          <w:p w:rsidR="00B84A77" w:rsidRDefault="007E1859">
            <w:pPr>
              <w:pStyle w:val="TableParagraph"/>
              <w:ind w:right="82"/>
              <w:jc w:val="center"/>
              <w:rPr>
                <w:rFonts w:ascii="宋体" w:eastAsia="宋体" w:hAnsi="宋体" w:cs="宋体"/>
                <w:sz w:val="18"/>
                <w:szCs w:val="18"/>
              </w:rPr>
            </w:pPr>
            <w:r>
              <w:rPr>
                <w:rFonts w:ascii="宋体" w:eastAsia="宋体" w:hAnsi="宋体" w:cs="宋体" w:hint="eastAsia"/>
                <w:w w:val="101"/>
                <w:sz w:val="18"/>
                <w:szCs w:val="18"/>
              </w:rPr>
              <w:t>4</w:t>
            </w:r>
          </w:p>
        </w:tc>
        <w:tc>
          <w:tcPr>
            <w:tcW w:w="326" w:type="dxa"/>
          </w:tcPr>
          <w:p w:rsidR="00B84A77" w:rsidRDefault="00B84A77">
            <w:pPr>
              <w:pStyle w:val="TableParagraph"/>
              <w:jc w:val="center"/>
              <w:rPr>
                <w:rFonts w:ascii="宋体" w:eastAsia="宋体" w:hAnsi="宋体" w:cs="宋体"/>
                <w:sz w:val="18"/>
                <w:szCs w:val="18"/>
              </w:rPr>
            </w:pPr>
          </w:p>
          <w:p w:rsidR="00B84A77" w:rsidRDefault="00B84A77">
            <w:pPr>
              <w:pStyle w:val="TableParagraph"/>
              <w:jc w:val="center"/>
              <w:rPr>
                <w:rFonts w:ascii="宋体" w:eastAsia="宋体" w:hAnsi="宋体" w:cs="宋体"/>
                <w:sz w:val="18"/>
                <w:szCs w:val="18"/>
              </w:rPr>
            </w:pPr>
          </w:p>
          <w:p w:rsidR="00B84A77" w:rsidRDefault="00B84A77">
            <w:pPr>
              <w:pStyle w:val="TableParagraph"/>
              <w:jc w:val="center"/>
              <w:rPr>
                <w:rFonts w:ascii="宋体" w:eastAsia="宋体" w:hAnsi="宋体" w:cs="宋体"/>
                <w:sz w:val="18"/>
                <w:szCs w:val="18"/>
              </w:rPr>
            </w:pPr>
          </w:p>
          <w:p w:rsidR="00B84A77" w:rsidRDefault="00B84A77">
            <w:pPr>
              <w:pStyle w:val="TableParagraph"/>
              <w:jc w:val="center"/>
              <w:rPr>
                <w:rFonts w:ascii="宋体" w:eastAsia="宋体" w:hAnsi="宋体" w:cs="宋体"/>
                <w:sz w:val="18"/>
                <w:szCs w:val="18"/>
              </w:rPr>
            </w:pPr>
          </w:p>
          <w:p w:rsidR="00B84A77" w:rsidRDefault="00B84A77">
            <w:pPr>
              <w:pStyle w:val="TableParagraph"/>
              <w:jc w:val="center"/>
              <w:rPr>
                <w:rFonts w:ascii="宋体" w:eastAsia="宋体" w:hAnsi="宋体" w:cs="宋体"/>
                <w:sz w:val="18"/>
                <w:szCs w:val="18"/>
              </w:rPr>
            </w:pPr>
          </w:p>
          <w:p w:rsidR="00B84A77" w:rsidRDefault="00B84A77">
            <w:pPr>
              <w:pStyle w:val="TableParagraph"/>
              <w:spacing w:before="4"/>
              <w:jc w:val="center"/>
              <w:rPr>
                <w:rFonts w:ascii="宋体" w:eastAsia="宋体" w:hAnsi="宋体" w:cs="宋体"/>
                <w:sz w:val="18"/>
                <w:szCs w:val="18"/>
              </w:rPr>
            </w:pPr>
          </w:p>
          <w:p w:rsidR="00B84A77" w:rsidRDefault="007E1859">
            <w:pPr>
              <w:pStyle w:val="TableParagraph"/>
              <w:ind w:left="31" w:right="9"/>
              <w:jc w:val="center"/>
              <w:rPr>
                <w:rFonts w:ascii="宋体" w:eastAsia="宋体" w:hAnsi="宋体" w:cs="宋体"/>
                <w:sz w:val="18"/>
                <w:szCs w:val="18"/>
              </w:rPr>
            </w:pPr>
            <w:r>
              <w:rPr>
                <w:rFonts w:ascii="宋体" w:eastAsia="宋体" w:hAnsi="宋体" w:cs="宋体" w:hint="eastAsia"/>
                <w:sz w:val="18"/>
                <w:szCs w:val="18"/>
              </w:rPr>
              <w:t>行政强制</w:t>
            </w:r>
          </w:p>
        </w:tc>
        <w:tc>
          <w:tcPr>
            <w:tcW w:w="597" w:type="dxa"/>
          </w:tcPr>
          <w:p w:rsidR="00B84A77" w:rsidRDefault="00B84A77">
            <w:pPr>
              <w:pStyle w:val="TableParagraph"/>
              <w:jc w:val="center"/>
              <w:rPr>
                <w:rFonts w:ascii="宋体" w:eastAsia="宋体" w:hAnsi="宋体" w:cs="宋体"/>
                <w:sz w:val="18"/>
                <w:szCs w:val="18"/>
              </w:rPr>
            </w:pPr>
          </w:p>
          <w:p w:rsidR="00B84A77" w:rsidRDefault="00B84A77">
            <w:pPr>
              <w:pStyle w:val="TableParagraph"/>
              <w:jc w:val="center"/>
              <w:rPr>
                <w:rFonts w:ascii="宋体" w:eastAsia="宋体" w:hAnsi="宋体" w:cs="宋体"/>
                <w:sz w:val="18"/>
                <w:szCs w:val="18"/>
              </w:rPr>
            </w:pPr>
          </w:p>
          <w:p w:rsidR="00B84A77" w:rsidRDefault="00B84A77">
            <w:pPr>
              <w:pStyle w:val="TableParagraph"/>
              <w:jc w:val="center"/>
              <w:rPr>
                <w:rFonts w:ascii="宋体" w:eastAsia="宋体" w:hAnsi="宋体" w:cs="宋体"/>
                <w:sz w:val="18"/>
                <w:szCs w:val="18"/>
              </w:rPr>
            </w:pPr>
          </w:p>
          <w:p w:rsidR="00B84A77" w:rsidRDefault="00B84A77">
            <w:pPr>
              <w:pStyle w:val="TableParagraph"/>
              <w:jc w:val="center"/>
              <w:rPr>
                <w:rFonts w:ascii="宋体" w:eastAsia="宋体" w:hAnsi="宋体" w:cs="宋体"/>
                <w:sz w:val="18"/>
                <w:szCs w:val="18"/>
              </w:rPr>
            </w:pPr>
          </w:p>
          <w:p w:rsidR="00B84A77" w:rsidRDefault="00B84A77">
            <w:pPr>
              <w:pStyle w:val="TableParagraph"/>
              <w:spacing w:before="8"/>
              <w:jc w:val="center"/>
              <w:rPr>
                <w:rFonts w:ascii="宋体" w:eastAsia="宋体" w:hAnsi="宋体" w:cs="宋体"/>
                <w:sz w:val="18"/>
                <w:szCs w:val="18"/>
              </w:rPr>
            </w:pPr>
          </w:p>
          <w:p w:rsidR="00B84A77" w:rsidRDefault="007E1859">
            <w:pPr>
              <w:pStyle w:val="TableParagraph"/>
              <w:ind w:left="33" w:right="8"/>
              <w:jc w:val="center"/>
              <w:rPr>
                <w:rFonts w:ascii="宋体" w:eastAsia="宋体" w:hAnsi="宋体" w:cs="宋体"/>
                <w:sz w:val="18"/>
                <w:szCs w:val="18"/>
              </w:rPr>
            </w:pPr>
            <w:r>
              <w:rPr>
                <w:rFonts w:ascii="宋体" w:eastAsia="宋体" w:hAnsi="宋体" w:cs="宋体" w:hint="eastAsia"/>
                <w:sz w:val="18"/>
                <w:szCs w:val="18"/>
              </w:rPr>
              <w:t>封存账册资料与违规资产</w:t>
            </w:r>
          </w:p>
        </w:tc>
        <w:tc>
          <w:tcPr>
            <w:tcW w:w="271" w:type="dxa"/>
          </w:tcPr>
          <w:p w:rsidR="00B84A77" w:rsidRDefault="00B84A77">
            <w:pPr>
              <w:pStyle w:val="TableParagraph"/>
              <w:jc w:val="center"/>
              <w:rPr>
                <w:rFonts w:ascii="宋体" w:eastAsia="宋体" w:hAnsi="宋体" w:cs="宋体"/>
                <w:sz w:val="18"/>
                <w:szCs w:val="18"/>
              </w:rPr>
            </w:pPr>
          </w:p>
          <w:p w:rsidR="00B84A77" w:rsidRDefault="00B84A77">
            <w:pPr>
              <w:pStyle w:val="TableParagraph"/>
              <w:jc w:val="center"/>
              <w:rPr>
                <w:rFonts w:ascii="宋体" w:eastAsia="宋体" w:hAnsi="宋体" w:cs="宋体"/>
                <w:sz w:val="18"/>
                <w:szCs w:val="18"/>
              </w:rPr>
            </w:pPr>
          </w:p>
          <w:p w:rsidR="00B84A77" w:rsidRDefault="00B84A77">
            <w:pPr>
              <w:pStyle w:val="TableParagraph"/>
              <w:jc w:val="center"/>
              <w:rPr>
                <w:rFonts w:ascii="宋体" w:eastAsia="宋体" w:hAnsi="宋体" w:cs="宋体"/>
                <w:sz w:val="18"/>
                <w:szCs w:val="18"/>
              </w:rPr>
            </w:pPr>
          </w:p>
          <w:p w:rsidR="00B84A77" w:rsidRDefault="00B84A77">
            <w:pPr>
              <w:pStyle w:val="TableParagraph"/>
              <w:spacing w:before="4"/>
              <w:jc w:val="center"/>
              <w:rPr>
                <w:rFonts w:ascii="宋体" w:eastAsia="宋体" w:hAnsi="宋体" w:cs="宋体"/>
                <w:sz w:val="18"/>
                <w:szCs w:val="18"/>
              </w:rPr>
            </w:pPr>
          </w:p>
          <w:p w:rsidR="00B84A77" w:rsidRDefault="00206C3B">
            <w:pPr>
              <w:pStyle w:val="TableParagraph"/>
              <w:jc w:val="center"/>
              <w:rPr>
                <w:rFonts w:ascii="宋体" w:eastAsia="宋体" w:hAnsi="宋体" w:cs="宋体"/>
                <w:sz w:val="18"/>
                <w:szCs w:val="18"/>
              </w:rPr>
            </w:pPr>
            <w:r>
              <w:rPr>
                <w:rFonts w:ascii="宋体" w:eastAsia="宋体" w:hAnsi="宋体" w:cs="宋体" w:hint="eastAsia"/>
                <w:sz w:val="18"/>
                <w:szCs w:val="18"/>
              </w:rPr>
              <w:t>涞水县审计局</w:t>
            </w:r>
          </w:p>
        </w:tc>
        <w:tc>
          <w:tcPr>
            <w:tcW w:w="5499" w:type="dxa"/>
          </w:tcPr>
          <w:p w:rsidR="00B84A77" w:rsidRDefault="00B84A77">
            <w:pPr>
              <w:pStyle w:val="TableParagraph"/>
              <w:jc w:val="center"/>
              <w:rPr>
                <w:rFonts w:ascii="宋体" w:eastAsia="宋体" w:hAnsi="宋体" w:cs="宋体"/>
                <w:sz w:val="18"/>
                <w:szCs w:val="18"/>
              </w:rPr>
            </w:pPr>
          </w:p>
          <w:p w:rsidR="00B84A77" w:rsidRDefault="00B84A77">
            <w:pPr>
              <w:pStyle w:val="TableParagraph"/>
              <w:jc w:val="center"/>
              <w:rPr>
                <w:rFonts w:ascii="宋体" w:eastAsia="宋体" w:hAnsi="宋体" w:cs="宋体"/>
                <w:sz w:val="18"/>
                <w:szCs w:val="18"/>
              </w:rPr>
            </w:pPr>
          </w:p>
          <w:p w:rsidR="00B84A77" w:rsidRDefault="00B84A77">
            <w:pPr>
              <w:pStyle w:val="TableParagraph"/>
              <w:jc w:val="center"/>
              <w:rPr>
                <w:rFonts w:ascii="宋体" w:eastAsia="宋体" w:hAnsi="宋体" w:cs="宋体"/>
                <w:sz w:val="18"/>
                <w:szCs w:val="18"/>
              </w:rPr>
            </w:pPr>
          </w:p>
          <w:p w:rsidR="00B84A77" w:rsidRDefault="00B84A77">
            <w:pPr>
              <w:pStyle w:val="TableParagraph"/>
              <w:spacing w:before="4"/>
              <w:jc w:val="center"/>
              <w:rPr>
                <w:rFonts w:ascii="宋体" w:eastAsia="宋体" w:hAnsi="宋体" w:cs="宋体"/>
                <w:sz w:val="18"/>
                <w:szCs w:val="18"/>
              </w:rPr>
            </w:pPr>
          </w:p>
          <w:p w:rsidR="00B84A77" w:rsidRDefault="007E1859">
            <w:pPr>
              <w:pStyle w:val="TableParagraph"/>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《中华人民共和国审计法》第三十四条</w:t>
            </w:r>
            <w:r>
              <w:rPr>
                <w:rFonts w:ascii="宋体" w:eastAsia="宋体" w:hAnsi="宋体" w:cs="宋体" w:hint="eastAsia"/>
                <w:sz w:val="18"/>
                <w:szCs w:val="18"/>
              </w:rPr>
              <w:t xml:space="preserve"> </w:t>
            </w:r>
            <w:r>
              <w:rPr>
                <w:rFonts w:ascii="宋体" w:eastAsia="宋体" w:hAnsi="宋体" w:cs="宋体" w:hint="eastAsia"/>
                <w:sz w:val="18"/>
                <w:szCs w:val="18"/>
              </w:rPr>
              <w:t>第一款审计机关进行审计时，被审计单位不得转移、隐匿、篡改、毁弃会计凭证、会计账簿、财务会计报告以及其他与财政收支或者财务收支有关的资料，不得转移、隐匿所持有的违反国家规定取得的资产。第二款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p>
        </w:tc>
        <w:tc>
          <w:tcPr>
            <w:tcW w:w="5297" w:type="dxa"/>
          </w:tcPr>
          <w:p w:rsidR="00B84A77" w:rsidRDefault="00B84A77">
            <w:pPr>
              <w:pStyle w:val="TableParagraph"/>
              <w:ind w:firstLineChars="200" w:firstLine="360"/>
              <w:rPr>
                <w:rFonts w:ascii="宋体" w:eastAsia="宋体" w:hAnsi="宋体" w:cs="宋体"/>
                <w:sz w:val="18"/>
                <w:szCs w:val="18"/>
              </w:rPr>
            </w:pPr>
          </w:p>
          <w:p w:rsidR="00B84A77" w:rsidRDefault="007E1859">
            <w:pPr>
              <w:pStyle w:val="TableParagraph"/>
              <w:tabs>
                <w:tab w:val="left" w:pos="162"/>
              </w:tabs>
              <w:ind w:firstLineChars="200" w:firstLine="360"/>
              <w:rPr>
                <w:rFonts w:ascii="宋体" w:eastAsia="宋体" w:hAnsi="宋体" w:cs="宋体"/>
                <w:sz w:val="18"/>
                <w:szCs w:val="18"/>
              </w:rPr>
            </w:pPr>
            <w:r>
              <w:rPr>
                <w:rFonts w:ascii="宋体" w:eastAsia="宋体" w:hAnsi="宋体" w:cs="宋体" w:hint="eastAsia"/>
                <w:sz w:val="18"/>
                <w:szCs w:val="18"/>
                <w:lang w:val="en-US"/>
              </w:rPr>
              <w:t>1.</w:t>
            </w:r>
            <w:r>
              <w:rPr>
                <w:rFonts w:ascii="宋体" w:eastAsia="宋体" w:hAnsi="宋体" w:cs="宋体" w:hint="eastAsia"/>
                <w:sz w:val="18"/>
                <w:szCs w:val="18"/>
              </w:rPr>
              <w:t>催告责任：在审计监督中对发现或者接到举报、控告被审计单位转移、隐匿、篡改</w:t>
            </w:r>
            <w:r>
              <w:rPr>
                <w:rFonts w:ascii="宋体" w:eastAsia="宋体" w:hAnsi="宋体" w:cs="宋体" w:hint="eastAsia"/>
                <w:sz w:val="18"/>
                <w:szCs w:val="18"/>
              </w:rPr>
              <w:t>、毁弃会计凭证、会计账簿、财务会计报告以及其他与财政收支或者财务收支有关的资料，转移、隐匿所持有的违反国家规定取得的资产，审计组应当报告审计机关，审计机关予以审查，并按有关规定或程序予以催告制止。</w:t>
            </w:r>
          </w:p>
          <w:p w:rsidR="00B84A77" w:rsidRDefault="007E1859">
            <w:pPr>
              <w:pStyle w:val="TableParagraph"/>
              <w:tabs>
                <w:tab w:val="left" w:pos="162"/>
              </w:tabs>
              <w:ind w:firstLineChars="200" w:firstLine="360"/>
              <w:rPr>
                <w:rFonts w:ascii="宋体" w:eastAsia="宋体" w:hAnsi="宋体" w:cs="宋体"/>
                <w:sz w:val="18"/>
                <w:szCs w:val="18"/>
              </w:rPr>
            </w:pPr>
            <w:r>
              <w:rPr>
                <w:rFonts w:ascii="宋体" w:eastAsia="宋体" w:hAnsi="宋体" w:cs="宋体" w:hint="eastAsia"/>
                <w:sz w:val="18"/>
                <w:szCs w:val="18"/>
                <w:lang w:val="en-US"/>
              </w:rPr>
              <w:t>2.</w:t>
            </w:r>
            <w:r>
              <w:rPr>
                <w:rFonts w:ascii="宋体" w:eastAsia="宋体" w:hAnsi="宋体" w:cs="宋体" w:hint="eastAsia"/>
                <w:sz w:val="18"/>
                <w:szCs w:val="18"/>
              </w:rPr>
              <w:t>决定责任：被审计单位违法情节严重或审计组制止无效时，应及时报告审计机关，决定是否采取封存措施。</w:t>
            </w:r>
          </w:p>
          <w:p w:rsidR="00B84A77" w:rsidRDefault="007E1859">
            <w:pPr>
              <w:pStyle w:val="TableParagraph"/>
              <w:tabs>
                <w:tab w:val="left" w:pos="162"/>
              </w:tabs>
              <w:ind w:firstLineChars="200" w:firstLine="360"/>
              <w:rPr>
                <w:rFonts w:ascii="宋体" w:eastAsia="宋体" w:hAnsi="宋体" w:cs="宋体"/>
                <w:sz w:val="18"/>
                <w:szCs w:val="18"/>
              </w:rPr>
            </w:pPr>
            <w:r>
              <w:rPr>
                <w:rFonts w:ascii="宋体" w:eastAsia="宋体" w:hAnsi="宋体" w:cs="宋体" w:hint="eastAsia"/>
                <w:sz w:val="18"/>
                <w:szCs w:val="18"/>
                <w:lang w:val="en-US"/>
              </w:rPr>
              <w:t>3.</w:t>
            </w:r>
            <w:r>
              <w:rPr>
                <w:rFonts w:ascii="宋体" w:eastAsia="宋体" w:hAnsi="宋体" w:cs="宋体" w:hint="eastAsia"/>
                <w:sz w:val="18"/>
                <w:szCs w:val="18"/>
              </w:rPr>
              <w:t>执行责任：对被审计单位正在或者可能转移、隐匿、篡改、毁弃会计凭证、会计账簿、财务会计报告以及其他与财政收支或者财务收支有关的资料的，以及被审计单位正在或者可能转移、隐匿违反国家规定取得的资产的，经审计机关负责人批准，审计人员可以采取封存措施。在紧急情况下，可以当场予以封存。</w:t>
            </w:r>
          </w:p>
          <w:p w:rsidR="00B84A77" w:rsidRDefault="007E1859">
            <w:pPr>
              <w:pStyle w:val="TableParagraph"/>
              <w:tabs>
                <w:tab w:val="left" w:pos="162"/>
              </w:tabs>
              <w:ind w:firstLineChars="200" w:firstLine="360"/>
              <w:rPr>
                <w:rFonts w:ascii="宋体" w:eastAsia="宋体" w:hAnsi="宋体" w:cs="宋体"/>
                <w:sz w:val="18"/>
                <w:szCs w:val="18"/>
              </w:rPr>
            </w:pPr>
            <w:r>
              <w:rPr>
                <w:rFonts w:ascii="宋体" w:eastAsia="宋体" w:hAnsi="宋体" w:cs="宋体" w:hint="eastAsia"/>
                <w:sz w:val="18"/>
                <w:szCs w:val="18"/>
                <w:lang w:val="en-US"/>
              </w:rPr>
              <w:t>4.</w:t>
            </w:r>
            <w:r>
              <w:rPr>
                <w:rFonts w:ascii="宋体" w:eastAsia="宋体" w:hAnsi="宋体" w:cs="宋体" w:hint="eastAsia"/>
                <w:sz w:val="18"/>
                <w:szCs w:val="18"/>
              </w:rPr>
              <w:t>事后监管责任：封存期满或者在封存期限内完成对有关资料或者资产处理的，审计机关应当及时解除封存。封存的期限一般不得超过</w:t>
            </w:r>
            <w:r>
              <w:rPr>
                <w:rFonts w:ascii="宋体" w:eastAsia="宋体" w:hAnsi="宋体" w:cs="宋体" w:hint="eastAsia"/>
                <w:sz w:val="18"/>
                <w:szCs w:val="18"/>
              </w:rPr>
              <w:t>7</w:t>
            </w:r>
            <w:r>
              <w:rPr>
                <w:rFonts w:ascii="宋体" w:eastAsia="宋体" w:hAnsi="宋体" w:cs="宋体" w:hint="eastAsia"/>
                <w:sz w:val="18"/>
                <w:szCs w:val="18"/>
              </w:rPr>
              <w:t>个工作日；有特殊情况需要延长的，经审计机关负责人批准，可以适当延长，但延长的期限不得超过</w:t>
            </w:r>
            <w:r>
              <w:rPr>
                <w:rFonts w:ascii="宋体" w:eastAsia="宋体" w:hAnsi="宋体" w:cs="宋体" w:hint="eastAsia"/>
                <w:sz w:val="18"/>
                <w:szCs w:val="18"/>
              </w:rPr>
              <w:t>7</w:t>
            </w:r>
            <w:r>
              <w:rPr>
                <w:rFonts w:ascii="宋体" w:eastAsia="宋体" w:hAnsi="宋体" w:cs="宋体" w:hint="eastAsia"/>
                <w:sz w:val="18"/>
                <w:szCs w:val="18"/>
              </w:rPr>
              <w:t>个工作日。</w:t>
            </w:r>
          </w:p>
          <w:p w:rsidR="00B84A77" w:rsidRDefault="007E1859">
            <w:pPr>
              <w:pStyle w:val="TableParagraph"/>
              <w:tabs>
                <w:tab w:val="left" w:pos="162"/>
              </w:tabs>
              <w:ind w:firstLineChars="200" w:firstLine="360"/>
              <w:rPr>
                <w:rFonts w:ascii="宋体" w:eastAsia="宋体" w:hAnsi="宋体" w:cs="宋体"/>
                <w:sz w:val="18"/>
                <w:szCs w:val="18"/>
              </w:rPr>
            </w:pPr>
            <w:r>
              <w:rPr>
                <w:rFonts w:ascii="宋体" w:eastAsia="宋体" w:hAnsi="宋体" w:cs="宋体" w:hint="eastAsia"/>
                <w:sz w:val="18"/>
                <w:szCs w:val="18"/>
                <w:lang w:val="en-US"/>
              </w:rPr>
              <w:t>5.</w:t>
            </w:r>
            <w:r>
              <w:rPr>
                <w:rFonts w:ascii="宋体" w:eastAsia="宋体" w:hAnsi="宋体" w:cs="宋体" w:hint="eastAsia"/>
                <w:sz w:val="18"/>
                <w:szCs w:val="18"/>
              </w:rPr>
              <w:t>其他法律</w:t>
            </w:r>
            <w:r>
              <w:rPr>
                <w:rFonts w:ascii="宋体" w:eastAsia="宋体" w:hAnsi="宋体" w:cs="宋体" w:hint="eastAsia"/>
                <w:sz w:val="18"/>
                <w:szCs w:val="18"/>
              </w:rPr>
              <w:t>法规规章文件规定应履行的责任。</w:t>
            </w:r>
          </w:p>
        </w:tc>
        <w:tc>
          <w:tcPr>
            <w:tcW w:w="3022" w:type="dxa"/>
          </w:tcPr>
          <w:p w:rsidR="00B84A77" w:rsidRDefault="007E1859">
            <w:pPr>
              <w:pStyle w:val="TableParagraph"/>
              <w:ind w:firstLineChars="200" w:firstLine="360"/>
              <w:rPr>
                <w:rFonts w:ascii="宋体" w:eastAsia="宋体" w:hAnsi="宋体" w:cs="宋体"/>
                <w:sz w:val="18"/>
                <w:szCs w:val="18"/>
              </w:rPr>
            </w:pPr>
            <w:r>
              <w:rPr>
                <w:rFonts w:ascii="宋体" w:eastAsia="宋体" w:hAnsi="宋体" w:cs="宋体" w:hint="eastAsia"/>
                <w:sz w:val="18"/>
                <w:szCs w:val="18"/>
              </w:rPr>
              <w:t>因不履行或不正确履行审计职责，有下列情形的，审计机关及其相关审计人员应当承担相应责任：</w:t>
            </w:r>
          </w:p>
          <w:p w:rsidR="00B84A77" w:rsidRDefault="007E1859">
            <w:pPr>
              <w:pStyle w:val="TableParagraph"/>
              <w:ind w:firstLineChars="200" w:firstLine="360"/>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对应当制止违法行为而不予制止</w:t>
            </w:r>
            <w:r>
              <w:rPr>
                <w:rFonts w:ascii="宋体" w:eastAsia="宋体" w:hAnsi="宋体" w:cs="宋体" w:hint="eastAsia"/>
                <w:sz w:val="18"/>
                <w:szCs w:val="18"/>
              </w:rPr>
              <w:t>,</w:t>
            </w:r>
            <w:r>
              <w:rPr>
                <w:rFonts w:ascii="宋体" w:eastAsia="宋体" w:hAnsi="宋体" w:cs="宋体" w:hint="eastAsia"/>
                <w:sz w:val="18"/>
                <w:szCs w:val="18"/>
              </w:rPr>
              <w:t>给国家利益造成重大损害的；</w:t>
            </w:r>
          </w:p>
          <w:p w:rsidR="00B84A77" w:rsidRDefault="007E1859">
            <w:pPr>
              <w:pStyle w:val="TableParagraph"/>
              <w:tabs>
                <w:tab w:val="left" w:pos="162"/>
              </w:tabs>
              <w:ind w:firstLineChars="200" w:firstLine="360"/>
              <w:rPr>
                <w:rFonts w:ascii="宋体" w:eastAsia="宋体" w:hAnsi="宋体" w:cs="宋体"/>
                <w:sz w:val="18"/>
                <w:szCs w:val="18"/>
              </w:rPr>
            </w:pPr>
            <w:r>
              <w:rPr>
                <w:rFonts w:ascii="宋体" w:eastAsia="宋体" w:hAnsi="宋体" w:cs="宋体" w:hint="eastAsia"/>
                <w:sz w:val="18"/>
                <w:szCs w:val="18"/>
                <w:lang w:val="en-US"/>
              </w:rPr>
              <w:t>2.</w:t>
            </w:r>
            <w:r>
              <w:rPr>
                <w:rFonts w:ascii="宋体" w:eastAsia="宋体" w:hAnsi="宋体" w:cs="宋体" w:hint="eastAsia"/>
                <w:sz w:val="18"/>
                <w:szCs w:val="18"/>
              </w:rPr>
              <w:t>实施暂停拨付与使用权没有法律、法规依据的；</w:t>
            </w:r>
          </w:p>
          <w:p w:rsidR="00B84A77" w:rsidRDefault="007E1859">
            <w:pPr>
              <w:pStyle w:val="TableParagraph"/>
              <w:tabs>
                <w:tab w:val="left" w:pos="162"/>
              </w:tabs>
              <w:ind w:firstLineChars="200" w:firstLine="356"/>
              <w:rPr>
                <w:rFonts w:ascii="宋体" w:eastAsia="宋体" w:hAnsi="宋体" w:cs="宋体"/>
                <w:sz w:val="18"/>
                <w:szCs w:val="18"/>
              </w:rPr>
            </w:pPr>
            <w:r>
              <w:rPr>
                <w:rFonts w:ascii="宋体" w:eastAsia="宋体" w:hAnsi="宋体" w:cs="宋体" w:hint="eastAsia"/>
                <w:spacing w:val="-1"/>
                <w:sz w:val="18"/>
                <w:szCs w:val="18"/>
                <w:lang w:val="en-US"/>
              </w:rPr>
              <w:t>3.</w:t>
            </w:r>
            <w:r>
              <w:rPr>
                <w:rFonts w:ascii="宋体" w:eastAsia="宋体" w:hAnsi="宋体" w:cs="宋体" w:hint="eastAsia"/>
                <w:spacing w:val="-1"/>
                <w:sz w:val="18"/>
                <w:szCs w:val="18"/>
              </w:rPr>
              <w:t>擅自改变暂停拨付与使用对象、条</w:t>
            </w:r>
            <w:r>
              <w:rPr>
                <w:rFonts w:ascii="宋体" w:eastAsia="宋体" w:hAnsi="宋体" w:cs="宋体" w:hint="eastAsia"/>
                <w:spacing w:val="-1"/>
                <w:sz w:val="18"/>
                <w:szCs w:val="18"/>
              </w:rPr>
              <w:t xml:space="preserve"> </w:t>
            </w:r>
            <w:r>
              <w:rPr>
                <w:rFonts w:ascii="宋体" w:eastAsia="宋体" w:hAnsi="宋体" w:cs="宋体" w:hint="eastAsia"/>
                <w:spacing w:val="-1"/>
                <w:sz w:val="18"/>
                <w:szCs w:val="18"/>
              </w:rPr>
              <w:t>件、方式的或</w:t>
            </w:r>
            <w:r>
              <w:rPr>
                <w:rFonts w:ascii="宋体" w:eastAsia="宋体" w:hAnsi="宋体" w:cs="宋体" w:hint="eastAsia"/>
                <w:sz w:val="18"/>
                <w:szCs w:val="18"/>
              </w:rPr>
              <w:t>者扩大暂停拨付与使用范围的；</w:t>
            </w:r>
          </w:p>
          <w:p w:rsidR="00B84A77" w:rsidRDefault="007E1859">
            <w:pPr>
              <w:pStyle w:val="TableParagraph"/>
              <w:tabs>
                <w:tab w:val="left" w:pos="162"/>
              </w:tabs>
              <w:ind w:firstLineChars="200" w:firstLine="356"/>
              <w:rPr>
                <w:rFonts w:ascii="宋体" w:eastAsia="宋体" w:hAnsi="宋体" w:cs="宋体"/>
                <w:sz w:val="18"/>
                <w:szCs w:val="18"/>
              </w:rPr>
            </w:pPr>
            <w:r>
              <w:rPr>
                <w:rFonts w:ascii="宋体" w:eastAsia="宋体" w:hAnsi="宋体" w:cs="宋体" w:hint="eastAsia"/>
                <w:spacing w:val="-1"/>
                <w:sz w:val="18"/>
                <w:szCs w:val="18"/>
                <w:lang w:val="en-US"/>
              </w:rPr>
              <w:t>4.</w:t>
            </w:r>
            <w:r>
              <w:rPr>
                <w:rFonts w:ascii="宋体" w:eastAsia="宋体" w:hAnsi="宋体" w:cs="宋体" w:hint="eastAsia"/>
                <w:spacing w:val="-1"/>
                <w:sz w:val="18"/>
                <w:szCs w:val="18"/>
              </w:rPr>
              <w:t>违反法定程序实施暂停拨付与使用，给被审计单</w:t>
            </w:r>
            <w:r>
              <w:rPr>
                <w:rFonts w:ascii="宋体" w:eastAsia="宋体" w:hAnsi="宋体" w:cs="宋体" w:hint="eastAsia"/>
                <w:sz w:val="18"/>
                <w:szCs w:val="18"/>
              </w:rPr>
              <w:t>位的合法权益造成重大损害的；</w:t>
            </w:r>
          </w:p>
          <w:p w:rsidR="00B84A77" w:rsidRDefault="007E1859">
            <w:pPr>
              <w:pStyle w:val="TableParagraph"/>
              <w:tabs>
                <w:tab w:val="left" w:pos="162"/>
              </w:tabs>
              <w:ind w:firstLineChars="200" w:firstLine="360"/>
              <w:rPr>
                <w:rFonts w:ascii="宋体" w:eastAsia="宋体" w:hAnsi="宋体" w:cs="宋体"/>
                <w:sz w:val="18"/>
                <w:szCs w:val="18"/>
              </w:rPr>
            </w:pPr>
            <w:r>
              <w:rPr>
                <w:rFonts w:ascii="宋体" w:eastAsia="宋体" w:hAnsi="宋体" w:cs="宋体" w:hint="eastAsia"/>
                <w:sz w:val="18"/>
                <w:szCs w:val="18"/>
                <w:lang w:val="en-US"/>
              </w:rPr>
              <w:t>5.</w:t>
            </w:r>
            <w:r>
              <w:rPr>
                <w:rFonts w:ascii="宋体" w:eastAsia="宋体" w:hAnsi="宋体" w:cs="宋体" w:hint="eastAsia"/>
                <w:sz w:val="18"/>
                <w:szCs w:val="18"/>
              </w:rPr>
              <w:t>未依法及时解除暂停拨付与使用的；</w:t>
            </w:r>
          </w:p>
          <w:p w:rsidR="00B84A77" w:rsidRDefault="007E1859">
            <w:pPr>
              <w:pStyle w:val="TableParagraph"/>
              <w:tabs>
                <w:tab w:val="left" w:pos="162"/>
              </w:tabs>
              <w:ind w:firstLineChars="200" w:firstLine="360"/>
              <w:rPr>
                <w:rFonts w:ascii="宋体" w:eastAsia="宋体" w:hAnsi="宋体" w:cs="宋体"/>
                <w:sz w:val="18"/>
                <w:szCs w:val="18"/>
              </w:rPr>
            </w:pPr>
            <w:r>
              <w:rPr>
                <w:rFonts w:ascii="宋体" w:eastAsia="宋体" w:hAnsi="宋体" w:cs="宋体" w:hint="eastAsia"/>
                <w:sz w:val="18"/>
                <w:szCs w:val="18"/>
                <w:lang w:val="en-US"/>
              </w:rPr>
              <w:t>6.</w:t>
            </w:r>
            <w:r>
              <w:rPr>
                <w:rFonts w:ascii="宋体" w:eastAsia="宋体" w:hAnsi="宋体" w:cs="宋体" w:hint="eastAsia"/>
                <w:sz w:val="18"/>
                <w:szCs w:val="18"/>
              </w:rPr>
              <w:t>其他滥用职权、徇私舞弊、玩忽职守的；</w:t>
            </w:r>
          </w:p>
          <w:p w:rsidR="00B84A77" w:rsidRDefault="007E1859">
            <w:pPr>
              <w:pStyle w:val="TableParagraph"/>
              <w:tabs>
                <w:tab w:val="left" w:pos="162"/>
              </w:tabs>
              <w:ind w:firstLineChars="200" w:firstLine="356"/>
              <w:rPr>
                <w:rFonts w:ascii="宋体" w:eastAsia="宋体" w:hAnsi="宋体" w:cs="宋体"/>
                <w:sz w:val="18"/>
                <w:szCs w:val="18"/>
              </w:rPr>
            </w:pPr>
            <w:r>
              <w:rPr>
                <w:rFonts w:ascii="宋体" w:eastAsia="宋体" w:hAnsi="宋体" w:cs="宋体" w:hint="eastAsia"/>
                <w:spacing w:val="-1"/>
                <w:sz w:val="18"/>
                <w:szCs w:val="18"/>
                <w:lang w:val="en-US"/>
              </w:rPr>
              <w:t>7.</w:t>
            </w:r>
            <w:r>
              <w:rPr>
                <w:rFonts w:ascii="宋体" w:eastAsia="宋体" w:hAnsi="宋体" w:cs="宋体" w:hint="eastAsia"/>
                <w:spacing w:val="-1"/>
                <w:sz w:val="18"/>
                <w:szCs w:val="18"/>
              </w:rPr>
              <w:t>其他违反法律法规规章文件规定的应当承担责任</w:t>
            </w:r>
            <w:r>
              <w:rPr>
                <w:rFonts w:ascii="宋体" w:eastAsia="宋体" w:hAnsi="宋体" w:cs="宋体" w:hint="eastAsia"/>
                <w:sz w:val="18"/>
                <w:szCs w:val="18"/>
              </w:rPr>
              <w:t>的行为。</w:t>
            </w:r>
          </w:p>
        </w:tc>
        <w:tc>
          <w:tcPr>
            <w:tcW w:w="509" w:type="dxa"/>
          </w:tcPr>
          <w:p w:rsidR="00B84A77" w:rsidRDefault="00B84A77">
            <w:pPr>
              <w:pStyle w:val="TableParagraph"/>
              <w:rPr>
                <w:rFonts w:ascii="宋体" w:eastAsia="宋体" w:hAnsi="宋体" w:cs="宋体"/>
                <w:sz w:val="18"/>
                <w:szCs w:val="18"/>
              </w:rPr>
            </w:pPr>
          </w:p>
        </w:tc>
      </w:tr>
    </w:tbl>
    <w:p w:rsidR="00B84A77" w:rsidRDefault="00B84A77">
      <w:pPr>
        <w:rPr>
          <w:rFonts w:ascii="Times New Roman"/>
          <w:sz w:val="12"/>
        </w:rPr>
        <w:sectPr w:rsidR="00B84A77">
          <w:footerReference w:type="default" r:id="rId8"/>
          <w:pgSz w:w="16838" w:h="11906" w:orient="landscape"/>
          <w:pgMar w:top="539" w:right="3458" w:bottom="522" w:left="403" w:header="0" w:footer="323" w:gutter="0"/>
          <w:cols w:space="0"/>
          <w:docGrid w:linePitch="299"/>
        </w:sectPr>
      </w:pPr>
    </w:p>
    <w:tbl>
      <w:tblPr>
        <w:tblStyle w:val="TableNormal"/>
        <w:tblW w:w="15792"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71"/>
        <w:gridCol w:w="326"/>
        <w:gridCol w:w="597"/>
        <w:gridCol w:w="271"/>
        <w:gridCol w:w="5602"/>
        <w:gridCol w:w="5194"/>
        <w:gridCol w:w="3022"/>
        <w:gridCol w:w="509"/>
      </w:tblGrid>
      <w:tr w:rsidR="00B84A77">
        <w:trPr>
          <w:trHeight w:val="3734"/>
        </w:trPr>
        <w:tc>
          <w:tcPr>
            <w:tcW w:w="271" w:type="dxa"/>
          </w:tcPr>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spacing w:before="10"/>
              <w:rPr>
                <w:rFonts w:ascii="宋体" w:eastAsia="宋体" w:hAnsi="宋体" w:cs="宋体"/>
                <w:sz w:val="18"/>
                <w:szCs w:val="18"/>
              </w:rPr>
            </w:pPr>
          </w:p>
          <w:p w:rsidR="00B84A77" w:rsidRDefault="007E1859">
            <w:pPr>
              <w:pStyle w:val="TableParagraph"/>
              <w:ind w:right="82"/>
              <w:jc w:val="right"/>
              <w:rPr>
                <w:rFonts w:ascii="宋体" w:eastAsia="宋体" w:hAnsi="宋体" w:cs="宋体"/>
                <w:sz w:val="18"/>
                <w:szCs w:val="18"/>
              </w:rPr>
            </w:pPr>
            <w:r>
              <w:rPr>
                <w:rFonts w:ascii="宋体" w:eastAsia="宋体" w:hAnsi="宋体" w:cs="宋体" w:hint="eastAsia"/>
                <w:w w:val="101"/>
                <w:sz w:val="18"/>
                <w:szCs w:val="18"/>
              </w:rPr>
              <w:t>5</w:t>
            </w:r>
          </w:p>
        </w:tc>
        <w:tc>
          <w:tcPr>
            <w:tcW w:w="326" w:type="dxa"/>
          </w:tcPr>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spacing w:before="14"/>
              <w:rPr>
                <w:rFonts w:ascii="宋体" w:eastAsia="宋体" w:hAnsi="宋体" w:cs="宋体"/>
                <w:sz w:val="18"/>
                <w:szCs w:val="18"/>
              </w:rPr>
            </w:pPr>
          </w:p>
          <w:p w:rsidR="00B84A77" w:rsidRDefault="007E1859">
            <w:pPr>
              <w:pStyle w:val="TableParagraph"/>
              <w:jc w:val="center"/>
              <w:rPr>
                <w:rFonts w:ascii="宋体" w:eastAsia="宋体" w:hAnsi="宋体" w:cs="宋体"/>
                <w:sz w:val="18"/>
                <w:szCs w:val="18"/>
              </w:rPr>
            </w:pPr>
            <w:r>
              <w:rPr>
                <w:rFonts w:ascii="宋体" w:eastAsia="宋体" w:hAnsi="宋体" w:cs="宋体" w:hint="eastAsia"/>
                <w:sz w:val="18"/>
                <w:szCs w:val="18"/>
              </w:rPr>
              <w:t>行政检查</w:t>
            </w:r>
          </w:p>
        </w:tc>
        <w:tc>
          <w:tcPr>
            <w:tcW w:w="597" w:type="dxa"/>
          </w:tcPr>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spacing w:before="14"/>
              <w:rPr>
                <w:rFonts w:ascii="宋体" w:eastAsia="宋体" w:hAnsi="宋体" w:cs="宋体"/>
                <w:sz w:val="18"/>
                <w:szCs w:val="18"/>
              </w:rPr>
            </w:pPr>
          </w:p>
          <w:p w:rsidR="00B84A77" w:rsidRDefault="007E1859">
            <w:pPr>
              <w:pStyle w:val="TableParagraph"/>
              <w:ind w:left="101" w:right="8" w:hanging="68"/>
              <w:rPr>
                <w:rFonts w:ascii="宋体" w:eastAsia="宋体" w:hAnsi="宋体" w:cs="宋体"/>
                <w:sz w:val="18"/>
                <w:szCs w:val="18"/>
              </w:rPr>
            </w:pPr>
            <w:r>
              <w:rPr>
                <w:rFonts w:ascii="宋体" w:eastAsia="宋体" w:hAnsi="宋体" w:cs="宋体" w:hint="eastAsia"/>
                <w:sz w:val="18"/>
                <w:szCs w:val="18"/>
              </w:rPr>
              <w:t>财政预决算审计</w:t>
            </w:r>
          </w:p>
        </w:tc>
        <w:tc>
          <w:tcPr>
            <w:tcW w:w="271" w:type="dxa"/>
          </w:tcPr>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spacing w:before="14"/>
              <w:rPr>
                <w:rFonts w:ascii="宋体" w:eastAsia="宋体" w:hAnsi="宋体" w:cs="宋体"/>
                <w:sz w:val="18"/>
                <w:szCs w:val="18"/>
              </w:rPr>
            </w:pPr>
          </w:p>
          <w:p w:rsidR="00B84A77" w:rsidRDefault="00206C3B">
            <w:pPr>
              <w:pStyle w:val="TableParagraph"/>
              <w:jc w:val="center"/>
              <w:rPr>
                <w:rFonts w:ascii="宋体" w:eastAsia="宋体" w:hAnsi="宋体" w:cs="宋体"/>
                <w:sz w:val="18"/>
                <w:szCs w:val="18"/>
              </w:rPr>
            </w:pPr>
            <w:r>
              <w:rPr>
                <w:rFonts w:ascii="宋体" w:eastAsia="宋体" w:hAnsi="宋体" w:cs="宋体" w:hint="eastAsia"/>
                <w:sz w:val="18"/>
                <w:szCs w:val="18"/>
              </w:rPr>
              <w:t>涞水县审计局</w:t>
            </w:r>
          </w:p>
        </w:tc>
        <w:tc>
          <w:tcPr>
            <w:tcW w:w="5602" w:type="dxa"/>
          </w:tcPr>
          <w:p w:rsidR="00B84A77" w:rsidRDefault="00B84A77">
            <w:pPr>
              <w:pStyle w:val="TableParagraph"/>
              <w:spacing w:before="1"/>
              <w:rPr>
                <w:rFonts w:ascii="宋体" w:eastAsia="宋体" w:hAnsi="宋体" w:cs="宋体"/>
                <w:sz w:val="18"/>
                <w:szCs w:val="18"/>
              </w:rPr>
            </w:pP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lang w:val="en-US"/>
              </w:rPr>
              <w:t>1.</w:t>
            </w:r>
            <w:r>
              <w:rPr>
                <w:rFonts w:ascii="宋体" w:eastAsia="宋体" w:hAnsi="宋体" w:cs="宋体" w:hint="eastAsia"/>
                <w:sz w:val="18"/>
                <w:szCs w:val="18"/>
              </w:rPr>
              <w:t>《中华人民共和国审计法》第四条</w:t>
            </w:r>
            <w:r>
              <w:rPr>
                <w:rFonts w:ascii="宋体" w:eastAsia="宋体" w:hAnsi="宋体" w:cs="宋体" w:hint="eastAsia"/>
                <w:sz w:val="18"/>
                <w:szCs w:val="18"/>
              </w:rPr>
              <w:t xml:space="preserve"> </w:t>
            </w:r>
            <w:r>
              <w:rPr>
                <w:rFonts w:ascii="宋体" w:eastAsia="宋体" w:hAnsi="宋体" w:cs="宋体" w:hint="eastAsia"/>
                <w:sz w:val="18"/>
                <w:szCs w:val="18"/>
              </w:rPr>
              <w:t>国务院和县级以上地方人民政府应当每年向本级人民代表大会常务委员会提出审计机关对预算执行和其他财政收支的审计工作报告。审计工作报告应当重点报告对预算执行的审计情况。必要时，人民代表大会常务委员会可以对审计工作报告作出决议。</w:t>
            </w:r>
          </w:p>
          <w:p w:rsidR="00B84A77" w:rsidRDefault="007E1859">
            <w:pPr>
              <w:pStyle w:val="TableParagraph"/>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第十六条</w:t>
            </w:r>
            <w:r>
              <w:rPr>
                <w:rFonts w:ascii="宋体" w:eastAsia="宋体" w:hAnsi="宋体" w:cs="宋体" w:hint="eastAsia"/>
                <w:sz w:val="18"/>
                <w:szCs w:val="18"/>
              </w:rPr>
              <w:t xml:space="preserve"> </w:t>
            </w:r>
            <w:r>
              <w:rPr>
                <w:rFonts w:ascii="宋体" w:eastAsia="宋体" w:hAnsi="宋体" w:cs="宋体" w:hint="eastAsia"/>
                <w:sz w:val="18"/>
                <w:szCs w:val="18"/>
              </w:rPr>
              <w:t>审计机关对本级各部门（含直属单位）和下级政府预算的执行情况和决算以及其他财政收支情况，进行审计监督。</w:t>
            </w:r>
          </w:p>
          <w:p w:rsidR="00B84A77" w:rsidRDefault="007E1859">
            <w:pPr>
              <w:pStyle w:val="TableParagraph"/>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第十七条</w:t>
            </w:r>
            <w:r>
              <w:rPr>
                <w:rFonts w:ascii="宋体" w:eastAsia="宋体" w:hAnsi="宋体" w:cs="宋体" w:hint="eastAsia"/>
                <w:sz w:val="18"/>
                <w:szCs w:val="18"/>
              </w:rPr>
              <w:t xml:space="preserve"> </w:t>
            </w:r>
            <w:r>
              <w:rPr>
                <w:rFonts w:ascii="宋体" w:eastAsia="宋体" w:hAnsi="宋体" w:cs="宋体" w:hint="eastAsia"/>
                <w:sz w:val="18"/>
                <w:szCs w:val="18"/>
              </w:rPr>
              <w:t>第二款地方各级审计机关分别在省长、自治区主席、市长、州长、县长、区长和上一级审计机关的领导下，对本级预算执行情况和其他财政收支情况进行审计监督，向本级人民政府和上一级审计机关提出审计结果报告。</w:t>
            </w:r>
          </w:p>
          <w:p w:rsidR="00B84A77" w:rsidRDefault="007E1859">
            <w:pPr>
              <w:pStyle w:val="TableParagraph"/>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第三十二条</w:t>
            </w:r>
            <w:r>
              <w:rPr>
                <w:rFonts w:ascii="宋体" w:eastAsia="宋体" w:hAnsi="宋体" w:cs="宋体" w:hint="eastAsia"/>
                <w:sz w:val="18"/>
                <w:szCs w:val="18"/>
              </w:rPr>
              <w:t xml:space="preserve"> </w:t>
            </w:r>
            <w:r>
              <w:rPr>
                <w:rFonts w:ascii="宋体" w:eastAsia="宋体" w:hAnsi="宋体" w:cs="宋体" w:hint="eastAsia"/>
                <w:sz w:val="18"/>
                <w:szCs w:val="18"/>
              </w:rPr>
              <w:t>审计机关进行审计时，有权检查被审计单位的会计凭证、会计账簿、财务会计报告和运用电子计算机管理财政收支、财务收支电子数据的系统，以及其他与财政收支、财务收支有关的资料和资产，被审计单位不得拒绝。</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lang w:val="en-US"/>
              </w:rPr>
              <w:t>2.</w:t>
            </w:r>
            <w:r>
              <w:rPr>
                <w:rFonts w:ascii="宋体" w:eastAsia="宋体" w:hAnsi="宋体" w:cs="宋体" w:hint="eastAsia"/>
                <w:sz w:val="18"/>
                <w:szCs w:val="18"/>
              </w:rPr>
              <w:t>《中华人民共和国审计法实施条</w:t>
            </w:r>
            <w:r>
              <w:rPr>
                <w:rFonts w:ascii="宋体" w:eastAsia="宋体" w:hAnsi="宋体" w:cs="宋体" w:hint="eastAsia"/>
                <w:sz w:val="18"/>
                <w:szCs w:val="18"/>
              </w:rPr>
              <w:t xml:space="preserve"> </w:t>
            </w:r>
            <w:r>
              <w:rPr>
                <w:rFonts w:ascii="宋体" w:eastAsia="宋体" w:hAnsi="宋体" w:cs="宋体" w:hint="eastAsia"/>
                <w:sz w:val="18"/>
                <w:szCs w:val="18"/>
              </w:rPr>
              <w:t>例》第十五条</w:t>
            </w:r>
            <w:r>
              <w:rPr>
                <w:rFonts w:ascii="宋体" w:eastAsia="宋体" w:hAnsi="宋体" w:cs="宋体" w:hint="eastAsia"/>
                <w:sz w:val="18"/>
                <w:szCs w:val="18"/>
              </w:rPr>
              <w:t xml:space="preserve"> </w:t>
            </w:r>
            <w:r>
              <w:rPr>
                <w:rFonts w:ascii="宋体" w:eastAsia="宋体" w:hAnsi="宋体" w:cs="宋体" w:hint="eastAsia"/>
                <w:sz w:val="18"/>
                <w:szCs w:val="18"/>
              </w:rPr>
              <w:t>审计机关对本级人民政府财政部门具体组织本级预算执行的情况，本级预算收入征收部门征收预算收入的情况，与本级人民政府财政部门直接发生预算缴款、拨款关系的部门、单位的预算执行情况和决算，下级人民政府的预算执行情况和决算，以及其他财政收支情况，依法进行审计监督。经本级人民政府批准，审计机关对其他取得财政资金的单位和项目接受、运用财政资金的真实、合法和效益情况，依法进行审计监督。</w:t>
            </w:r>
          </w:p>
        </w:tc>
        <w:tc>
          <w:tcPr>
            <w:tcW w:w="5194" w:type="dxa"/>
          </w:tcPr>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1.</w:t>
            </w:r>
            <w:r>
              <w:rPr>
                <w:rFonts w:ascii="宋体" w:eastAsia="宋体" w:hAnsi="宋体" w:cs="宋体" w:hint="eastAsia"/>
                <w:sz w:val="18"/>
                <w:szCs w:val="18"/>
              </w:rPr>
              <w:t>计划责任：审计机关按照法定程序编制年度审计项目计划，报市政府批准。执行经批准后的年度审</w:t>
            </w:r>
            <w:r>
              <w:rPr>
                <w:rFonts w:ascii="宋体" w:eastAsia="宋体" w:hAnsi="宋体" w:cs="宋体" w:hint="eastAsia"/>
                <w:sz w:val="18"/>
                <w:szCs w:val="18"/>
              </w:rPr>
              <w:t>计项目计划。</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2.</w:t>
            </w:r>
            <w:r>
              <w:rPr>
                <w:rFonts w:ascii="宋体" w:eastAsia="宋体" w:hAnsi="宋体" w:cs="宋体" w:hint="eastAsia"/>
                <w:sz w:val="18"/>
                <w:szCs w:val="18"/>
              </w:rPr>
              <w:t>实施责任：审计机关项目计划执行处室按照法定程序组成审计组，制发审计通知书，开展审计调查，编制审计实施方案，采取检查、调查、询问等方法取得审计证据，编制审计记录；审计组组长审核确认审计工作底稿、审计证据等，确认审计目标是否实现。</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审计终结责任：审计组起草审计报告等审计结论性文书，按规定程序征求被审计对象意见；项目计划执行部门、审理部门对代拟的审计报告等审计结论文书、审计全过程材料进行复核、审理；审计机关业务会议集体审定审计报告等审计结论文书，特殊情况下，经审计机关主要负责人授权，可以由审</w:t>
            </w:r>
            <w:r>
              <w:rPr>
                <w:rFonts w:ascii="宋体" w:eastAsia="宋体" w:hAnsi="宋体" w:cs="宋体" w:hint="eastAsia"/>
                <w:sz w:val="18"/>
                <w:szCs w:val="18"/>
              </w:rPr>
              <w:t>计机关其他负责人审定；出具审计报告，下达审计决定。对被审计单位所执行的上级主管部门有关财政收支、财务收支的规定与法律、行政法规相抵触的，向有关主管部门提出纠正建议；对依法应当追究有关人员责任的，向有关主管机关、单位提出给予处分的建议；对依法应当由有关主管机关处理、处罚的，移送有关主管机关；涉嫌犯罪的，移送司法机关。根据法律法规规定，依照法定程序向政府有关部门通报或者向社会公布审计结果。</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4.</w:t>
            </w:r>
            <w:r>
              <w:rPr>
                <w:rFonts w:ascii="宋体" w:eastAsia="宋体" w:hAnsi="宋体" w:cs="宋体" w:hint="eastAsia"/>
                <w:sz w:val="18"/>
                <w:szCs w:val="18"/>
              </w:rPr>
              <w:t>监督执行和整改责任：审计组所在业务部门在审计机关出具审计报告、作出审计决定后，应当在规定的整改期限到期后检查或者了解被</w:t>
            </w:r>
            <w:r>
              <w:rPr>
                <w:rFonts w:ascii="宋体" w:eastAsia="宋体" w:hAnsi="宋体" w:cs="宋体" w:hint="eastAsia"/>
                <w:sz w:val="18"/>
                <w:szCs w:val="18"/>
              </w:rPr>
              <w:t>审计单位和其他有关单位的整改情况，并取得相关证明材料。被审计单位没有整改或者没有完全整改的事项，审计机关应当依法采取必要措施；各级党委、政府及上一级审计机关领导批示的审计整改事项，审计机关应当及时督促被审计单位和其他有关单位整改。</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5.</w:t>
            </w:r>
            <w:r>
              <w:rPr>
                <w:rFonts w:ascii="宋体" w:eastAsia="宋体" w:hAnsi="宋体" w:cs="宋体" w:hint="eastAsia"/>
                <w:sz w:val="18"/>
                <w:szCs w:val="18"/>
              </w:rPr>
              <w:t>其他法律法规规章文件规定应履行的责任。</w:t>
            </w:r>
          </w:p>
        </w:tc>
        <w:tc>
          <w:tcPr>
            <w:tcW w:w="3022" w:type="dxa"/>
          </w:tcPr>
          <w:p w:rsidR="00B84A77" w:rsidRDefault="00B84A77">
            <w:pPr>
              <w:pStyle w:val="TableParagraph"/>
              <w:rPr>
                <w:rFonts w:ascii="宋体" w:eastAsia="宋体" w:hAnsi="宋体" w:cs="宋体"/>
                <w:sz w:val="18"/>
                <w:szCs w:val="18"/>
              </w:rPr>
            </w:pPr>
          </w:p>
          <w:p w:rsidR="00B84A77" w:rsidRDefault="00B84A77">
            <w:pPr>
              <w:pStyle w:val="TableParagraph"/>
              <w:adjustRightInd w:val="0"/>
              <w:snapToGrid w:val="0"/>
              <w:ind w:firstLineChars="200" w:firstLine="360"/>
              <w:rPr>
                <w:rFonts w:ascii="宋体" w:eastAsia="宋体" w:hAnsi="宋体" w:cs="宋体"/>
                <w:sz w:val="18"/>
                <w:szCs w:val="18"/>
              </w:rPr>
            </w:pPr>
          </w:p>
          <w:p w:rsidR="00B84A77" w:rsidRDefault="00B84A77">
            <w:pPr>
              <w:pStyle w:val="TableParagraph"/>
              <w:adjustRightInd w:val="0"/>
              <w:snapToGrid w:val="0"/>
              <w:ind w:firstLineChars="200" w:firstLine="360"/>
              <w:rPr>
                <w:rFonts w:ascii="宋体" w:eastAsia="宋体" w:hAnsi="宋体" w:cs="宋体"/>
                <w:sz w:val="18"/>
                <w:szCs w:val="18"/>
              </w:rPr>
            </w:pP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因不履行或不正确履行行政职责，有下列情形的，审计机关及相关审计工作人员应承担相应责任：</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不对本辖区内审计工作情况组织监督检查的；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对在检查中发现的问题，不责令限期整改、不依法实施处罚的；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不及时予以公告，对构成违法犯罪的不移交司法机关的；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4.</w:t>
            </w:r>
            <w:r>
              <w:rPr>
                <w:rFonts w:ascii="宋体" w:eastAsia="宋体" w:hAnsi="宋体" w:cs="宋体" w:hint="eastAsia"/>
                <w:sz w:val="18"/>
                <w:szCs w:val="18"/>
              </w:rPr>
              <w:t>对监督检查发现的问题，在整改完成后，不对整改情况组织进行核查的；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5.</w:t>
            </w:r>
            <w:r>
              <w:rPr>
                <w:rFonts w:ascii="宋体" w:eastAsia="宋体" w:hAnsi="宋体" w:cs="宋体" w:hint="eastAsia"/>
                <w:sz w:val="18"/>
                <w:szCs w:val="18"/>
              </w:rPr>
              <w:t>其他违反法律法规规章文件规定的行为。</w:t>
            </w:r>
          </w:p>
        </w:tc>
        <w:tc>
          <w:tcPr>
            <w:tcW w:w="509" w:type="dxa"/>
          </w:tcPr>
          <w:p w:rsidR="00B84A77" w:rsidRDefault="00B84A77">
            <w:pPr>
              <w:pStyle w:val="TableParagraph"/>
              <w:rPr>
                <w:rFonts w:ascii="Times New Roman"/>
                <w:sz w:val="12"/>
              </w:rPr>
            </w:pPr>
          </w:p>
        </w:tc>
      </w:tr>
      <w:tr w:rsidR="00B84A77">
        <w:trPr>
          <w:trHeight w:val="3232"/>
        </w:trPr>
        <w:tc>
          <w:tcPr>
            <w:tcW w:w="271" w:type="dxa"/>
          </w:tcPr>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spacing w:before="6"/>
              <w:rPr>
                <w:rFonts w:ascii="宋体" w:eastAsia="宋体" w:hAnsi="宋体" w:cs="宋体"/>
                <w:sz w:val="18"/>
                <w:szCs w:val="18"/>
              </w:rPr>
            </w:pPr>
          </w:p>
          <w:p w:rsidR="00B84A77" w:rsidRDefault="007E1859">
            <w:pPr>
              <w:pStyle w:val="TableParagraph"/>
              <w:ind w:right="82"/>
              <w:jc w:val="right"/>
              <w:rPr>
                <w:rFonts w:ascii="宋体" w:eastAsia="宋体" w:hAnsi="宋体" w:cs="宋体"/>
                <w:sz w:val="18"/>
                <w:szCs w:val="18"/>
              </w:rPr>
            </w:pPr>
            <w:r>
              <w:rPr>
                <w:rFonts w:ascii="宋体" w:eastAsia="宋体" w:hAnsi="宋体" w:cs="宋体" w:hint="eastAsia"/>
                <w:w w:val="101"/>
                <w:sz w:val="18"/>
                <w:szCs w:val="18"/>
              </w:rPr>
              <w:t>6</w:t>
            </w:r>
          </w:p>
        </w:tc>
        <w:tc>
          <w:tcPr>
            <w:tcW w:w="326" w:type="dxa"/>
          </w:tcPr>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spacing w:before="10"/>
              <w:rPr>
                <w:rFonts w:ascii="宋体" w:eastAsia="宋体" w:hAnsi="宋体" w:cs="宋体"/>
                <w:sz w:val="18"/>
                <w:szCs w:val="18"/>
              </w:rPr>
            </w:pPr>
          </w:p>
          <w:p w:rsidR="00B84A77" w:rsidRDefault="007E1859">
            <w:pPr>
              <w:pStyle w:val="TableParagraph"/>
              <w:jc w:val="center"/>
              <w:rPr>
                <w:rFonts w:ascii="宋体" w:eastAsia="宋体" w:hAnsi="宋体" w:cs="宋体"/>
                <w:sz w:val="18"/>
                <w:szCs w:val="18"/>
              </w:rPr>
            </w:pPr>
            <w:r>
              <w:rPr>
                <w:rFonts w:ascii="宋体" w:eastAsia="宋体" w:hAnsi="宋体" w:cs="宋体" w:hint="eastAsia"/>
                <w:sz w:val="18"/>
                <w:szCs w:val="18"/>
              </w:rPr>
              <w:t>行政检查</w:t>
            </w:r>
          </w:p>
        </w:tc>
        <w:tc>
          <w:tcPr>
            <w:tcW w:w="597" w:type="dxa"/>
          </w:tcPr>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spacing w:before="10"/>
              <w:rPr>
                <w:rFonts w:ascii="宋体" w:eastAsia="宋体" w:hAnsi="宋体" w:cs="宋体"/>
                <w:sz w:val="18"/>
                <w:szCs w:val="18"/>
              </w:rPr>
            </w:pPr>
          </w:p>
          <w:p w:rsidR="00B84A77" w:rsidRDefault="007E1859">
            <w:pPr>
              <w:pStyle w:val="TableParagraph"/>
              <w:ind w:left="168" w:right="8" w:hanging="135"/>
              <w:rPr>
                <w:rFonts w:ascii="宋体" w:eastAsia="宋体" w:hAnsi="宋体" w:cs="宋体"/>
                <w:sz w:val="18"/>
                <w:szCs w:val="18"/>
              </w:rPr>
            </w:pPr>
            <w:r>
              <w:rPr>
                <w:rFonts w:ascii="宋体" w:eastAsia="宋体" w:hAnsi="宋体" w:cs="宋体" w:hint="eastAsia"/>
                <w:sz w:val="18"/>
                <w:szCs w:val="18"/>
              </w:rPr>
              <w:t>行政事业审计</w:t>
            </w:r>
          </w:p>
        </w:tc>
        <w:tc>
          <w:tcPr>
            <w:tcW w:w="271" w:type="dxa"/>
          </w:tcPr>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spacing w:before="10"/>
              <w:rPr>
                <w:rFonts w:ascii="宋体" w:eastAsia="宋体" w:hAnsi="宋体" w:cs="宋体"/>
                <w:sz w:val="18"/>
                <w:szCs w:val="18"/>
              </w:rPr>
            </w:pPr>
          </w:p>
          <w:p w:rsidR="00B84A77" w:rsidRDefault="00206C3B">
            <w:pPr>
              <w:pStyle w:val="TableParagraph"/>
              <w:ind w:left="72" w:right="49"/>
              <w:jc w:val="both"/>
              <w:rPr>
                <w:rFonts w:ascii="宋体" w:eastAsia="宋体" w:hAnsi="宋体" w:cs="宋体"/>
                <w:sz w:val="18"/>
                <w:szCs w:val="18"/>
              </w:rPr>
            </w:pPr>
            <w:r>
              <w:rPr>
                <w:rFonts w:ascii="宋体" w:eastAsia="宋体" w:hAnsi="宋体" w:cs="宋体" w:hint="eastAsia"/>
                <w:sz w:val="18"/>
                <w:szCs w:val="18"/>
              </w:rPr>
              <w:t>涞水县审计局</w:t>
            </w:r>
          </w:p>
        </w:tc>
        <w:tc>
          <w:tcPr>
            <w:tcW w:w="5602" w:type="dxa"/>
          </w:tcPr>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spacing w:before="6"/>
              <w:rPr>
                <w:rFonts w:ascii="宋体" w:eastAsia="宋体" w:hAnsi="宋体" w:cs="宋体"/>
                <w:sz w:val="18"/>
                <w:szCs w:val="18"/>
              </w:rPr>
            </w:pPr>
          </w:p>
          <w:p w:rsidR="00B84A77" w:rsidRDefault="007E1859">
            <w:pPr>
              <w:pStyle w:val="TableParagraph"/>
              <w:ind w:left="27" w:right="47"/>
              <w:rPr>
                <w:rFonts w:ascii="宋体" w:eastAsia="宋体" w:hAnsi="宋体" w:cs="宋体"/>
                <w:sz w:val="18"/>
                <w:szCs w:val="18"/>
              </w:rPr>
            </w:pPr>
            <w:r>
              <w:rPr>
                <w:rFonts w:ascii="宋体" w:eastAsia="宋体" w:hAnsi="宋体" w:cs="宋体" w:hint="eastAsia"/>
                <w:sz w:val="18"/>
                <w:szCs w:val="18"/>
              </w:rPr>
              <w:t>《中华人民共和国审计法》第十九条</w:t>
            </w:r>
            <w:r>
              <w:rPr>
                <w:rFonts w:ascii="宋体" w:eastAsia="宋体" w:hAnsi="宋体" w:cs="宋体" w:hint="eastAsia"/>
                <w:sz w:val="18"/>
                <w:szCs w:val="18"/>
              </w:rPr>
              <w:t xml:space="preserve"> </w:t>
            </w:r>
            <w:r>
              <w:rPr>
                <w:rFonts w:ascii="宋体" w:eastAsia="宋体" w:hAnsi="宋体" w:cs="宋体" w:hint="eastAsia"/>
                <w:sz w:val="18"/>
                <w:szCs w:val="18"/>
              </w:rPr>
              <w:t>审计机关对国家的事业组织和使用财政资金的其他事业组织的财务收支，进行审计监督。</w:t>
            </w:r>
          </w:p>
          <w:p w:rsidR="00B84A77" w:rsidRDefault="007E1859">
            <w:pPr>
              <w:pStyle w:val="TableParagraph"/>
              <w:spacing w:before="3"/>
              <w:ind w:left="27" w:right="47"/>
              <w:rPr>
                <w:rFonts w:ascii="宋体" w:eastAsia="宋体" w:hAnsi="宋体" w:cs="宋体"/>
                <w:sz w:val="18"/>
                <w:szCs w:val="18"/>
              </w:rPr>
            </w:pPr>
            <w:r>
              <w:rPr>
                <w:rFonts w:ascii="宋体" w:eastAsia="宋体" w:hAnsi="宋体" w:cs="宋体" w:hint="eastAsia"/>
                <w:sz w:val="18"/>
                <w:szCs w:val="18"/>
              </w:rPr>
              <w:t>第三十二条</w:t>
            </w:r>
            <w:r>
              <w:rPr>
                <w:rFonts w:ascii="宋体" w:eastAsia="宋体" w:hAnsi="宋体" w:cs="宋体" w:hint="eastAsia"/>
                <w:sz w:val="18"/>
                <w:szCs w:val="18"/>
              </w:rPr>
              <w:t xml:space="preserve"> </w:t>
            </w:r>
            <w:r>
              <w:rPr>
                <w:rFonts w:ascii="宋体" w:eastAsia="宋体" w:hAnsi="宋体" w:cs="宋体" w:hint="eastAsia"/>
                <w:sz w:val="18"/>
                <w:szCs w:val="18"/>
              </w:rPr>
              <w:t>审计机关进行审计时，有权检查被审计单位的会计凭证、会计账簿、财务会计报告和运用电子计算机管理财政收支、财务收支电子数据的系统，以及其他与财政收支、财务收支有关的资料和资产，被审计单位不得拒绝。</w:t>
            </w:r>
          </w:p>
        </w:tc>
        <w:tc>
          <w:tcPr>
            <w:tcW w:w="5194" w:type="dxa"/>
          </w:tcPr>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1.</w:t>
            </w:r>
            <w:r>
              <w:rPr>
                <w:rFonts w:ascii="宋体" w:eastAsia="宋体" w:hAnsi="宋体" w:cs="宋体" w:hint="eastAsia"/>
                <w:sz w:val="18"/>
                <w:szCs w:val="18"/>
              </w:rPr>
              <w:t>计划责任：审计机关按照法定程序编制年度审计项目计划，报市政府批准。执行经批准后的年度审计项目计划。</w:t>
            </w:r>
          </w:p>
          <w:p w:rsidR="00B84A77" w:rsidRDefault="007E1859">
            <w:pPr>
              <w:pStyle w:val="TableParagraph"/>
              <w:tabs>
                <w:tab w:val="left" w:pos="162"/>
              </w:tabs>
              <w:spacing w:before="2" w:line="242" w:lineRule="auto"/>
              <w:ind w:left="27" w:right="42" w:firstLineChars="200" w:firstLine="360"/>
              <w:rPr>
                <w:rFonts w:ascii="宋体" w:eastAsia="宋体" w:hAnsi="宋体" w:cs="宋体"/>
                <w:sz w:val="18"/>
                <w:szCs w:val="18"/>
              </w:rPr>
            </w:pPr>
            <w:r>
              <w:rPr>
                <w:rFonts w:ascii="宋体" w:eastAsia="宋体" w:hAnsi="宋体" w:cs="宋体" w:hint="eastAsia"/>
                <w:sz w:val="18"/>
                <w:szCs w:val="18"/>
                <w:lang w:val="en-US"/>
              </w:rPr>
              <w:t>2.</w:t>
            </w:r>
            <w:r>
              <w:rPr>
                <w:rFonts w:ascii="宋体" w:eastAsia="宋体" w:hAnsi="宋体" w:cs="宋体" w:hint="eastAsia"/>
                <w:sz w:val="18"/>
                <w:szCs w:val="18"/>
              </w:rPr>
              <w:t>实施责任：审计机关项目计划执行处室按照法定程序组成审计组，制发审计通知书，开展审计调查，编制审计实施方案，采取检查、调查、询问等方法取得审计证据，编制审计记录；审计组组长审核确认审计工作底稿、审计证据等，确认审</w:t>
            </w:r>
            <w:r>
              <w:rPr>
                <w:rFonts w:ascii="宋体" w:eastAsia="宋体" w:hAnsi="宋体" w:cs="宋体" w:hint="eastAsia"/>
                <w:sz w:val="18"/>
                <w:szCs w:val="18"/>
              </w:rPr>
              <w:t>计目标是否实现。</w:t>
            </w:r>
          </w:p>
          <w:p w:rsidR="00B84A77" w:rsidRDefault="007E1859">
            <w:pPr>
              <w:pStyle w:val="TableParagraph"/>
              <w:tabs>
                <w:tab w:val="left" w:pos="162"/>
              </w:tabs>
              <w:spacing w:before="2" w:line="242" w:lineRule="auto"/>
              <w:ind w:left="27" w:right="42" w:firstLineChars="200" w:firstLine="360"/>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审计终结责任：审计组起草审计报告等审计结论性文书，按规定程序征求被审计对象意见；项目计划执行部门、审理部门对代拟的审计报告等审计结论文书、审计全过程材料进行复核、审理；审计机关业务会议集体审定审计报告等审计结论文书，特殊情况下，经审计机关主要负责人授权，可以由审计机关其他负责人审定；出具审计报告，下达审计决定。对被审计单位所执行的上级主管部门有关财政收支、财务收支的规定与法律、行政法规相抵触的，向有关主管部门提出纠正建议；对依法应当追究有关人员责任的，向有关主管机关、单位提出给予处分的</w:t>
            </w:r>
            <w:r>
              <w:rPr>
                <w:rFonts w:ascii="宋体" w:eastAsia="宋体" w:hAnsi="宋体" w:cs="宋体" w:hint="eastAsia"/>
                <w:sz w:val="18"/>
                <w:szCs w:val="18"/>
              </w:rPr>
              <w:t>建议；对依法应当由有关主管机关处理、处罚的，移送有关主管机关；涉嫌犯罪的，移送司法机关。根据法律法规规定，依照法定程序向</w:t>
            </w:r>
            <w:r>
              <w:rPr>
                <w:rFonts w:ascii="宋体" w:eastAsia="宋体" w:hAnsi="宋体" w:cs="宋体" w:hint="eastAsia"/>
                <w:sz w:val="18"/>
                <w:szCs w:val="18"/>
              </w:rPr>
              <w:lastRenderedPageBreak/>
              <w:t>政府有关部门通报或者向社会公布审计结果。</w:t>
            </w:r>
          </w:p>
          <w:p w:rsidR="00B84A77" w:rsidRDefault="007E1859">
            <w:pPr>
              <w:pStyle w:val="TableParagraph"/>
              <w:tabs>
                <w:tab w:val="left" w:pos="162"/>
              </w:tabs>
              <w:spacing w:line="242" w:lineRule="auto"/>
              <w:ind w:left="27" w:right="42" w:firstLineChars="200" w:firstLine="360"/>
              <w:rPr>
                <w:rFonts w:ascii="宋体" w:eastAsia="宋体" w:hAnsi="宋体" w:cs="宋体"/>
                <w:sz w:val="18"/>
                <w:szCs w:val="18"/>
              </w:rPr>
            </w:pPr>
            <w:r>
              <w:rPr>
                <w:rFonts w:ascii="宋体" w:eastAsia="宋体" w:hAnsi="宋体" w:cs="宋体" w:hint="eastAsia"/>
                <w:sz w:val="18"/>
                <w:szCs w:val="18"/>
                <w:lang w:val="en-US"/>
              </w:rPr>
              <w:t>4.</w:t>
            </w:r>
            <w:r>
              <w:rPr>
                <w:rFonts w:ascii="宋体" w:eastAsia="宋体" w:hAnsi="宋体" w:cs="宋体" w:hint="eastAsia"/>
                <w:sz w:val="18"/>
                <w:szCs w:val="18"/>
              </w:rPr>
              <w:t>监督执行和整改责任：审计组所在业务部门在审计机关出具审计报告、作出审计决定后，应当在规定的整改期限到期后检查或者了解被审计单位和其他有关单位的整改情况，并取得相关证明材料。被审计单位没有整改或者没有完全整改的事项，审计机关应当依法采取必要措施；各级党委、政府及上一级审计机关领导批示的审计整改事项，审计机关应当及时督促被审计单位和其他有关单位整改</w:t>
            </w:r>
            <w:r>
              <w:rPr>
                <w:rFonts w:ascii="宋体" w:eastAsia="宋体" w:hAnsi="宋体" w:cs="宋体" w:hint="eastAsia"/>
                <w:sz w:val="18"/>
                <w:szCs w:val="18"/>
              </w:rPr>
              <w:t>。</w:t>
            </w:r>
          </w:p>
          <w:p w:rsidR="00B84A77" w:rsidRDefault="007E1859">
            <w:pPr>
              <w:pStyle w:val="TableParagraph"/>
              <w:tabs>
                <w:tab w:val="left" w:pos="162"/>
              </w:tabs>
              <w:spacing w:line="242" w:lineRule="auto"/>
              <w:ind w:left="27" w:right="42" w:firstLineChars="200" w:firstLine="360"/>
              <w:rPr>
                <w:rFonts w:ascii="宋体" w:eastAsia="宋体" w:hAnsi="宋体" w:cs="宋体"/>
                <w:sz w:val="18"/>
                <w:szCs w:val="18"/>
              </w:rPr>
            </w:pPr>
            <w:r>
              <w:rPr>
                <w:rFonts w:ascii="宋体" w:eastAsia="宋体" w:hAnsi="宋体" w:cs="宋体" w:hint="eastAsia"/>
                <w:sz w:val="18"/>
                <w:szCs w:val="18"/>
                <w:lang w:val="en-US"/>
              </w:rPr>
              <w:t>5.</w:t>
            </w:r>
            <w:r>
              <w:rPr>
                <w:rFonts w:ascii="宋体" w:eastAsia="宋体" w:hAnsi="宋体" w:cs="宋体" w:hint="eastAsia"/>
                <w:sz w:val="18"/>
                <w:szCs w:val="18"/>
              </w:rPr>
              <w:t>其他法律法规规章文件规定应履行的责任。</w:t>
            </w:r>
          </w:p>
          <w:p w:rsidR="00B84A77" w:rsidRDefault="00B84A77">
            <w:pPr>
              <w:pStyle w:val="TableParagraph"/>
              <w:tabs>
                <w:tab w:val="left" w:pos="162"/>
              </w:tabs>
              <w:spacing w:line="68" w:lineRule="exact"/>
              <w:ind w:left="26"/>
              <w:rPr>
                <w:rFonts w:ascii="宋体" w:eastAsia="宋体" w:hAnsi="宋体" w:cs="宋体"/>
                <w:sz w:val="18"/>
                <w:szCs w:val="18"/>
                <w:lang w:val="en-US"/>
              </w:rPr>
            </w:pPr>
            <w:bookmarkStart w:id="0" w:name="_GoBack"/>
            <w:bookmarkEnd w:id="0"/>
          </w:p>
        </w:tc>
        <w:tc>
          <w:tcPr>
            <w:tcW w:w="3022" w:type="dxa"/>
          </w:tcPr>
          <w:p w:rsidR="00B84A77" w:rsidRDefault="00B84A77">
            <w:pPr>
              <w:pStyle w:val="TableParagraph"/>
              <w:spacing w:before="1"/>
              <w:rPr>
                <w:rFonts w:ascii="宋体" w:eastAsia="宋体" w:hAnsi="宋体" w:cs="宋体"/>
                <w:sz w:val="18"/>
                <w:szCs w:val="18"/>
              </w:rPr>
            </w:pP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因不履行或不正确履行行政职责，有下列情形的，审计机关及相关审计工作人员应承担相应责任：</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不对本辖区内审计工作情况组织监督检查的；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对在检查中发现的问题，不责令限期整改、不依法实施处罚的；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不及时予以公告，对构成违法犯罪的不移交司法机关的；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4.</w:t>
            </w:r>
            <w:r>
              <w:rPr>
                <w:rFonts w:ascii="宋体" w:eastAsia="宋体" w:hAnsi="宋体" w:cs="宋体" w:hint="eastAsia"/>
                <w:sz w:val="18"/>
                <w:szCs w:val="18"/>
              </w:rPr>
              <w:t>对监督检查发现的问题，在整改完成后，不对整改情况组织进行核查的；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5.</w:t>
            </w:r>
            <w:r>
              <w:rPr>
                <w:rFonts w:ascii="宋体" w:eastAsia="宋体" w:hAnsi="宋体" w:cs="宋体" w:hint="eastAsia"/>
                <w:sz w:val="18"/>
                <w:szCs w:val="18"/>
              </w:rPr>
              <w:t>其他违反法律法规规章文件规定的行为。</w:t>
            </w:r>
          </w:p>
        </w:tc>
        <w:tc>
          <w:tcPr>
            <w:tcW w:w="509" w:type="dxa"/>
          </w:tcPr>
          <w:p w:rsidR="00B84A77" w:rsidRDefault="00B84A77">
            <w:pPr>
              <w:pStyle w:val="TableParagraph"/>
              <w:rPr>
                <w:rFonts w:ascii="Times New Roman"/>
                <w:sz w:val="12"/>
              </w:rPr>
            </w:pPr>
          </w:p>
        </w:tc>
      </w:tr>
      <w:tr w:rsidR="00B84A77">
        <w:trPr>
          <w:trHeight w:val="3861"/>
        </w:trPr>
        <w:tc>
          <w:tcPr>
            <w:tcW w:w="271"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rPr>
                <w:rFonts w:ascii="宋体" w:eastAsia="宋体" w:hAnsi="宋体" w:cs="宋体"/>
                <w:sz w:val="18"/>
                <w:szCs w:val="18"/>
              </w:rPr>
            </w:pPr>
          </w:p>
          <w:p w:rsidR="00B84A77" w:rsidRDefault="007E1859">
            <w:pPr>
              <w:pStyle w:val="TableParagraph"/>
              <w:adjustRightInd w:val="0"/>
              <w:snapToGrid w:val="0"/>
              <w:spacing w:line="240" w:lineRule="exact"/>
              <w:ind w:firstLineChars="200" w:firstLine="360"/>
              <w:jc w:val="center"/>
              <w:rPr>
                <w:rFonts w:ascii="宋体" w:eastAsia="宋体" w:hAnsi="宋体" w:cs="宋体"/>
                <w:sz w:val="18"/>
                <w:szCs w:val="18"/>
                <w:lang w:val="en-US"/>
              </w:rPr>
            </w:pPr>
            <w:r>
              <w:rPr>
                <w:rFonts w:ascii="宋体" w:eastAsia="宋体" w:hAnsi="宋体" w:cs="宋体" w:hint="eastAsia"/>
                <w:sz w:val="18"/>
                <w:szCs w:val="18"/>
                <w:lang w:val="en-US"/>
              </w:rPr>
              <w:t>77</w:t>
            </w:r>
          </w:p>
        </w:tc>
        <w:tc>
          <w:tcPr>
            <w:tcW w:w="326"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行政检查</w:t>
            </w:r>
          </w:p>
        </w:tc>
        <w:tc>
          <w:tcPr>
            <w:tcW w:w="597"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金融审计</w:t>
            </w:r>
          </w:p>
        </w:tc>
        <w:tc>
          <w:tcPr>
            <w:tcW w:w="271"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206C3B">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涞水县审计局</w:t>
            </w:r>
          </w:p>
        </w:tc>
        <w:tc>
          <w:tcPr>
            <w:tcW w:w="5602"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1.</w:t>
            </w:r>
            <w:r>
              <w:rPr>
                <w:rFonts w:ascii="宋体" w:eastAsia="宋体" w:hAnsi="宋体" w:cs="宋体" w:hint="eastAsia"/>
                <w:sz w:val="18"/>
                <w:szCs w:val="18"/>
              </w:rPr>
              <w:t>《中华人民共和国审计法》第十八条</w:t>
            </w:r>
            <w:r>
              <w:rPr>
                <w:rFonts w:ascii="宋体" w:eastAsia="宋体" w:hAnsi="宋体" w:cs="宋体" w:hint="eastAsia"/>
                <w:sz w:val="18"/>
                <w:szCs w:val="18"/>
              </w:rPr>
              <w:t xml:space="preserve"> </w:t>
            </w:r>
            <w:r>
              <w:rPr>
                <w:rFonts w:ascii="宋体" w:eastAsia="宋体" w:hAnsi="宋体" w:cs="宋体" w:hint="eastAsia"/>
                <w:sz w:val="18"/>
                <w:szCs w:val="18"/>
              </w:rPr>
              <w:t>审计署对中央银行的财务收支，进行审计监督。审计机关对国有金融机构的资产、负债、损益，进行审计监督。</w:t>
            </w:r>
          </w:p>
          <w:p w:rsidR="00B84A77" w:rsidRDefault="007E1859">
            <w:pPr>
              <w:pStyle w:val="TableParagraph"/>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第二十条</w:t>
            </w:r>
            <w:r>
              <w:rPr>
                <w:rFonts w:ascii="宋体" w:eastAsia="宋体" w:hAnsi="宋体" w:cs="宋体" w:hint="eastAsia"/>
                <w:sz w:val="18"/>
                <w:szCs w:val="18"/>
              </w:rPr>
              <w:t xml:space="preserve"> </w:t>
            </w:r>
            <w:r>
              <w:rPr>
                <w:rFonts w:ascii="宋体" w:eastAsia="宋体" w:hAnsi="宋体" w:cs="宋体" w:hint="eastAsia"/>
                <w:sz w:val="18"/>
                <w:szCs w:val="18"/>
              </w:rPr>
              <w:t>审计机关对国有企业的资产、负债、损益，进行审计监督。</w:t>
            </w:r>
          </w:p>
          <w:p w:rsidR="00B84A77" w:rsidRDefault="007E1859">
            <w:pPr>
              <w:pStyle w:val="TableParagraph"/>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第二十一条</w:t>
            </w:r>
            <w:r>
              <w:rPr>
                <w:rFonts w:ascii="宋体" w:eastAsia="宋体" w:hAnsi="宋体" w:cs="宋体" w:hint="eastAsia"/>
                <w:sz w:val="18"/>
                <w:szCs w:val="18"/>
              </w:rPr>
              <w:t xml:space="preserve"> </w:t>
            </w:r>
            <w:r>
              <w:rPr>
                <w:rFonts w:ascii="宋体" w:eastAsia="宋体" w:hAnsi="宋体" w:cs="宋体" w:hint="eastAsia"/>
                <w:sz w:val="18"/>
                <w:szCs w:val="18"/>
              </w:rPr>
              <w:t>对国有资本占控股地位或主导地位的企业、金融机构的审计监督，由国务院规定。</w:t>
            </w:r>
          </w:p>
          <w:p w:rsidR="00B84A77" w:rsidRDefault="007E1859">
            <w:pPr>
              <w:pStyle w:val="TableParagraph"/>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第三十二条</w:t>
            </w:r>
            <w:r>
              <w:rPr>
                <w:rFonts w:ascii="宋体" w:eastAsia="宋体" w:hAnsi="宋体" w:cs="宋体" w:hint="eastAsia"/>
                <w:sz w:val="18"/>
                <w:szCs w:val="18"/>
              </w:rPr>
              <w:t xml:space="preserve"> </w:t>
            </w:r>
            <w:r>
              <w:rPr>
                <w:rFonts w:ascii="宋体" w:eastAsia="宋体" w:hAnsi="宋体" w:cs="宋体" w:hint="eastAsia"/>
                <w:sz w:val="18"/>
                <w:szCs w:val="18"/>
              </w:rPr>
              <w:t>审计机关进行审计时，有权检查被审计单位的会计凭证、会计账簿、财务会计报告和运用电子计算机管理财政收支、财务收支电子数据的系统，以及其他与财政收支、财务收支有关的资料和资产，被审计单位不得拒绝。</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lang w:val="en-US"/>
              </w:rPr>
              <w:t>2.</w:t>
            </w:r>
            <w:r>
              <w:rPr>
                <w:rFonts w:ascii="宋体" w:eastAsia="宋体" w:hAnsi="宋体" w:cs="宋体" w:hint="eastAsia"/>
                <w:sz w:val="18"/>
                <w:szCs w:val="18"/>
              </w:rPr>
              <w:t>《中华人民共和国审计法实施条</w:t>
            </w:r>
            <w:r>
              <w:rPr>
                <w:rFonts w:ascii="宋体" w:eastAsia="宋体" w:hAnsi="宋体" w:cs="宋体" w:hint="eastAsia"/>
                <w:sz w:val="18"/>
                <w:szCs w:val="18"/>
              </w:rPr>
              <w:t xml:space="preserve"> </w:t>
            </w:r>
            <w:r>
              <w:rPr>
                <w:rFonts w:ascii="宋体" w:eastAsia="宋体" w:hAnsi="宋体" w:cs="宋体" w:hint="eastAsia"/>
                <w:sz w:val="18"/>
                <w:szCs w:val="18"/>
              </w:rPr>
              <w:t>例》第十九条</w:t>
            </w:r>
            <w:r>
              <w:rPr>
                <w:rFonts w:ascii="宋体" w:eastAsia="宋体" w:hAnsi="宋体" w:cs="宋体" w:hint="eastAsia"/>
                <w:sz w:val="18"/>
                <w:szCs w:val="18"/>
              </w:rPr>
              <w:t xml:space="preserve"> </w:t>
            </w:r>
            <w:r>
              <w:rPr>
                <w:rFonts w:ascii="宋体" w:eastAsia="宋体" w:hAnsi="宋体" w:cs="宋体" w:hint="eastAsia"/>
                <w:sz w:val="18"/>
                <w:szCs w:val="18"/>
              </w:rPr>
              <w:t>审计法第二十一条</w:t>
            </w:r>
            <w:r>
              <w:rPr>
                <w:rFonts w:ascii="宋体" w:eastAsia="宋体" w:hAnsi="宋体" w:cs="宋体" w:hint="eastAsia"/>
                <w:sz w:val="18"/>
                <w:szCs w:val="18"/>
              </w:rPr>
              <w:t xml:space="preserve"> </w:t>
            </w:r>
            <w:r>
              <w:rPr>
                <w:rFonts w:ascii="宋体" w:eastAsia="宋体" w:hAnsi="宋体" w:cs="宋体" w:hint="eastAsia"/>
                <w:sz w:val="18"/>
                <w:szCs w:val="18"/>
              </w:rPr>
              <w:t>所称国有资本占控股地位或者主导地位的企业、金融机构，包括：</w:t>
            </w:r>
          </w:p>
          <w:p w:rsidR="00B84A77" w:rsidRDefault="007E1859">
            <w:pPr>
              <w:pStyle w:val="TableParagraph"/>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（一）国有资本占企业、金融机构资本（股本）总额的比例超过</w:t>
            </w:r>
            <w:r>
              <w:rPr>
                <w:rFonts w:ascii="宋体" w:eastAsia="宋体" w:hAnsi="宋体" w:cs="宋体" w:hint="eastAsia"/>
                <w:spacing w:val="3"/>
                <w:sz w:val="18"/>
                <w:szCs w:val="18"/>
              </w:rPr>
              <w:t>50</w:t>
            </w:r>
            <w:r>
              <w:rPr>
                <w:rFonts w:ascii="宋体" w:eastAsia="宋体" w:hAnsi="宋体" w:cs="宋体" w:hint="eastAsia"/>
                <w:noProof/>
                <w:spacing w:val="6"/>
                <w:w w:val="101"/>
                <w:sz w:val="18"/>
                <w:szCs w:val="18"/>
                <w:lang w:val="en-US" w:bidi="ar-SA"/>
              </w:rPr>
              <w:drawing>
                <wp:inline distT="0" distB="0" distL="0" distR="0">
                  <wp:extent cx="34925" cy="666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9" cstate="print"/>
                          <a:stretch>
                            <a:fillRect/>
                          </a:stretch>
                        </pic:blipFill>
                        <pic:spPr>
                          <a:xfrm>
                            <a:off x="0" y="0"/>
                            <a:ext cx="34925" cy="66675"/>
                          </a:xfrm>
                          <a:prstGeom prst="rect">
                            <a:avLst/>
                          </a:prstGeom>
                        </pic:spPr>
                      </pic:pic>
                    </a:graphicData>
                  </a:graphic>
                </wp:inline>
              </w:drawing>
            </w:r>
            <w:r>
              <w:rPr>
                <w:rFonts w:ascii="宋体" w:eastAsia="宋体" w:hAnsi="宋体" w:cs="宋体" w:hint="eastAsia"/>
                <w:sz w:val="18"/>
                <w:szCs w:val="18"/>
              </w:rPr>
              <w:t>的；</w:t>
            </w:r>
          </w:p>
          <w:p w:rsidR="00B84A77" w:rsidRDefault="007E1859">
            <w:pPr>
              <w:pStyle w:val="TableParagraph"/>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（二）国有资本占企业、金融机构资本（股本）总额的比例在</w:t>
            </w:r>
            <w:r>
              <w:rPr>
                <w:rFonts w:ascii="宋体" w:eastAsia="宋体" w:hAnsi="宋体" w:cs="宋体" w:hint="eastAsia"/>
                <w:spacing w:val="3"/>
                <w:sz w:val="18"/>
                <w:szCs w:val="18"/>
              </w:rPr>
              <w:t>50</w:t>
            </w:r>
            <w:r>
              <w:rPr>
                <w:rFonts w:ascii="宋体" w:eastAsia="宋体" w:hAnsi="宋体" w:cs="宋体" w:hint="eastAsia"/>
                <w:noProof/>
                <w:spacing w:val="6"/>
                <w:w w:val="101"/>
                <w:sz w:val="18"/>
                <w:szCs w:val="18"/>
                <w:lang w:val="en-US" w:bidi="ar-SA"/>
              </w:rPr>
              <w:drawing>
                <wp:inline distT="0" distB="0" distL="0" distR="0">
                  <wp:extent cx="34925" cy="6667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9" cstate="print"/>
                          <a:stretch>
                            <a:fillRect/>
                          </a:stretch>
                        </pic:blipFill>
                        <pic:spPr>
                          <a:xfrm>
                            <a:off x="0" y="0"/>
                            <a:ext cx="34925" cy="66675"/>
                          </a:xfrm>
                          <a:prstGeom prst="rect">
                            <a:avLst/>
                          </a:prstGeom>
                        </pic:spPr>
                      </pic:pic>
                    </a:graphicData>
                  </a:graphic>
                </wp:inline>
              </w:drawing>
            </w:r>
            <w:r>
              <w:rPr>
                <w:rFonts w:ascii="宋体" w:eastAsia="宋体" w:hAnsi="宋体" w:cs="宋体" w:hint="eastAsia"/>
                <w:sz w:val="18"/>
                <w:szCs w:val="18"/>
              </w:rPr>
              <w:t>以下，但国有资本投资主体拥有实际控制权的。</w:t>
            </w:r>
          </w:p>
          <w:p w:rsidR="00B84A77" w:rsidRDefault="007E1859">
            <w:pPr>
              <w:pStyle w:val="TableParagraph"/>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审计机关对前款规定的企业、金融机构，除国务院另有规定外，比照审计法第十八条</w:t>
            </w:r>
            <w:r>
              <w:rPr>
                <w:rFonts w:ascii="宋体" w:eastAsia="宋体" w:hAnsi="宋体" w:cs="宋体" w:hint="eastAsia"/>
                <w:sz w:val="18"/>
                <w:szCs w:val="18"/>
              </w:rPr>
              <w:t xml:space="preserve"> </w:t>
            </w:r>
            <w:r>
              <w:rPr>
                <w:rFonts w:ascii="宋体" w:eastAsia="宋体" w:hAnsi="宋体" w:cs="宋体" w:hint="eastAsia"/>
                <w:sz w:val="18"/>
                <w:szCs w:val="18"/>
              </w:rPr>
              <w:t>第二款、第二十条</w:t>
            </w:r>
            <w:r>
              <w:rPr>
                <w:rFonts w:ascii="宋体" w:eastAsia="宋体" w:hAnsi="宋体" w:cs="宋体" w:hint="eastAsia"/>
                <w:sz w:val="18"/>
                <w:szCs w:val="18"/>
              </w:rPr>
              <w:t xml:space="preserve"> </w:t>
            </w:r>
            <w:r>
              <w:rPr>
                <w:rFonts w:ascii="宋体" w:eastAsia="宋体" w:hAnsi="宋体" w:cs="宋体" w:hint="eastAsia"/>
                <w:sz w:val="18"/>
                <w:szCs w:val="18"/>
              </w:rPr>
              <w:t>规定进行审计监督。</w:t>
            </w:r>
          </w:p>
        </w:tc>
        <w:tc>
          <w:tcPr>
            <w:tcW w:w="5194"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1.</w:t>
            </w:r>
            <w:r>
              <w:rPr>
                <w:rFonts w:ascii="宋体" w:eastAsia="宋体" w:hAnsi="宋体" w:cs="宋体" w:hint="eastAsia"/>
                <w:sz w:val="18"/>
                <w:szCs w:val="18"/>
              </w:rPr>
              <w:t>计划责任：审计机关按照法定程序编制年度审计项目计划，报市政府批准。执行经批准后的年度审计项目计划。</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2.</w:t>
            </w:r>
            <w:r>
              <w:rPr>
                <w:rFonts w:ascii="宋体" w:eastAsia="宋体" w:hAnsi="宋体" w:cs="宋体" w:hint="eastAsia"/>
                <w:sz w:val="18"/>
                <w:szCs w:val="18"/>
              </w:rPr>
              <w:t>实施责任：审计机关项目计划执行处室按照法定程序组成审计组，制发审计通知书，开展审计调查，编制审计实施方案，采取检查、调查、询问等方法取得审计证据，编制审计记录；审计组组长审核确认审计工作底稿、审计证据等，确认审计目标是否实现。</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审计终结责任：审计组起草审计报告等审计结论性文书，按规定</w:t>
            </w:r>
            <w:r>
              <w:rPr>
                <w:rFonts w:ascii="宋体" w:eastAsia="宋体" w:hAnsi="宋体" w:cs="宋体" w:hint="eastAsia"/>
                <w:sz w:val="18"/>
                <w:szCs w:val="18"/>
              </w:rPr>
              <w:t>程序征求被审计对象意见；项目计划执行部门、审理部门对代拟的审计报告等审计结论文书、审计全过程材料进行复核、审理；审计机关业务会议集体审定审计报告等审计结论文书，特殊情况下，经审计机关主要负责人授权，可以由审计机关其他负责人审定；出具审计报告，下达审计决定。对被审计单位所执行的上级主管部门有关财政收支、财务收支的规定与法律、行政法规相抵触的，向有关主管部门提出纠正建议；对依法应当追究有关人员责任的，向有关主管机关、单位提出给予处分的建议；对依法应当由有关主管机关处理、处罚的，移送有关主管机关；涉嫌犯罪的，移送</w:t>
            </w:r>
            <w:r>
              <w:rPr>
                <w:rFonts w:ascii="宋体" w:eastAsia="宋体" w:hAnsi="宋体" w:cs="宋体" w:hint="eastAsia"/>
                <w:sz w:val="18"/>
                <w:szCs w:val="18"/>
              </w:rPr>
              <w:t>司法机关。根据法律法规规定，依照法定程序向政府有关部门通报或者向社会公布审计结果。</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4.</w:t>
            </w:r>
            <w:r>
              <w:rPr>
                <w:rFonts w:ascii="宋体" w:eastAsia="宋体" w:hAnsi="宋体" w:cs="宋体" w:hint="eastAsia"/>
                <w:sz w:val="18"/>
                <w:szCs w:val="18"/>
              </w:rPr>
              <w:t>监督执行和整改责任：审计组所在业务部门在审计机关出具审计报告、作出审计决定后，应当在规定的整改期限到期后检查或者了解被审计单位和其他有关单位的整改情况，并取得相关证明材料。被审计单位没有整改或者没有完全整改的事项，审计机关应当依法采取必要措施；各级党委、政府及上一级审计机关领导批示的审计整改事项，审计机关应当及时督促被审计单位和其他有关单位整改。</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5.</w:t>
            </w:r>
            <w:r>
              <w:rPr>
                <w:rFonts w:ascii="宋体" w:eastAsia="宋体" w:hAnsi="宋体" w:cs="宋体" w:hint="eastAsia"/>
                <w:sz w:val="18"/>
                <w:szCs w:val="18"/>
              </w:rPr>
              <w:t>其他法律法规规章文件规定应履行的责任。</w:t>
            </w:r>
          </w:p>
        </w:tc>
        <w:tc>
          <w:tcPr>
            <w:tcW w:w="3022"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因不履行或不正确履行行政</w:t>
            </w:r>
            <w:r>
              <w:rPr>
                <w:rFonts w:ascii="宋体" w:eastAsia="宋体" w:hAnsi="宋体" w:cs="宋体" w:hint="eastAsia"/>
                <w:sz w:val="18"/>
                <w:szCs w:val="18"/>
              </w:rPr>
              <w:t>职责，有下列情形的，审计机关及相关审计工作人员应承担相应责任：</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不对本辖区内审计工作情况组织监督检查的；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对在检查中发现的问题，不责令限期整改、不依法实施处罚的；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不及时予以公告，对构成违法犯罪的不移交司法机关的；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4.</w:t>
            </w:r>
            <w:r>
              <w:rPr>
                <w:rFonts w:ascii="宋体" w:eastAsia="宋体" w:hAnsi="宋体" w:cs="宋体" w:hint="eastAsia"/>
                <w:sz w:val="18"/>
                <w:szCs w:val="18"/>
              </w:rPr>
              <w:t>对监督检查发现的问题，在整改完成后，不对整改情况组织进行核查的；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5.</w:t>
            </w:r>
            <w:r>
              <w:rPr>
                <w:rFonts w:ascii="宋体" w:eastAsia="宋体" w:hAnsi="宋体" w:cs="宋体" w:hint="eastAsia"/>
                <w:sz w:val="18"/>
                <w:szCs w:val="18"/>
              </w:rPr>
              <w:t>其他违反法律法规规章文件规定的行为。</w:t>
            </w:r>
          </w:p>
        </w:tc>
        <w:tc>
          <w:tcPr>
            <w:tcW w:w="509"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tc>
      </w:tr>
      <w:tr w:rsidR="00B84A77">
        <w:trPr>
          <w:trHeight w:val="3734"/>
        </w:trPr>
        <w:tc>
          <w:tcPr>
            <w:tcW w:w="271" w:type="dxa"/>
          </w:tcPr>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spacing w:before="9"/>
              <w:rPr>
                <w:rFonts w:ascii="宋体" w:eastAsia="宋体" w:hAnsi="宋体" w:cs="宋体"/>
                <w:sz w:val="18"/>
                <w:szCs w:val="18"/>
              </w:rPr>
            </w:pPr>
          </w:p>
          <w:p w:rsidR="00B84A77" w:rsidRDefault="007E1859">
            <w:pPr>
              <w:pStyle w:val="TableParagraph"/>
              <w:ind w:right="82"/>
              <w:jc w:val="right"/>
              <w:rPr>
                <w:rFonts w:ascii="宋体" w:eastAsia="宋体" w:hAnsi="宋体" w:cs="宋体"/>
                <w:sz w:val="18"/>
                <w:szCs w:val="18"/>
              </w:rPr>
            </w:pPr>
            <w:r>
              <w:rPr>
                <w:rFonts w:ascii="宋体" w:eastAsia="宋体" w:hAnsi="宋体" w:cs="宋体" w:hint="eastAsia"/>
                <w:w w:val="101"/>
                <w:sz w:val="18"/>
                <w:szCs w:val="18"/>
              </w:rPr>
              <w:t>8</w:t>
            </w:r>
          </w:p>
        </w:tc>
        <w:tc>
          <w:tcPr>
            <w:tcW w:w="326" w:type="dxa"/>
          </w:tcPr>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spacing w:before="14"/>
              <w:rPr>
                <w:rFonts w:ascii="宋体" w:eastAsia="宋体" w:hAnsi="宋体" w:cs="宋体"/>
                <w:sz w:val="18"/>
                <w:szCs w:val="18"/>
              </w:rPr>
            </w:pPr>
          </w:p>
          <w:p w:rsidR="00B84A77" w:rsidRDefault="007E1859">
            <w:pPr>
              <w:pStyle w:val="TableParagraph"/>
              <w:jc w:val="center"/>
              <w:rPr>
                <w:rFonts w:ascii="宋体" w:eastAsia="宋体" w:hAnsi="宋体" w:cs="宋体"/>
                <w:sz w:val="18"/>
                <w:szCs w:val="18"/>
              </w:rPr>
            </w:pPr>
            <w:r>
              <w:rPr>
                <w:rFonts w:ascii="宋体" w:eastAsia="宋体" w:hAnsi="宋体" w:cs="宋体" w:hint="eastAsia"/>
                <w:sz w:val="18"/>
                <w:szCs w:val="18"/>
              </w:rPr>
              <w:t>行政检查</w:t>
            </w:r>
          </w:p>
        </w:tc>
        <w:tc>
          <w:tcPr>
            <w:tcW w:w="597" w:type="dxa"/>
          </w:tcPr>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spacing w:before="9"/>
              <w:rPr>
                <w:rFonts w:ascii="宋体" w:eastAsia="宋体" w:hAnsi="宋体" w:cs="宋体"/>
                <w:sz w:val="18"/>
                <w:szCs w:val="18"/>
              </w:rPr>
            </w:pPr>
          </w:p>
          <w:p w:rsidR="00B84A77" w:rsidRDefault="007E1859">
            <w:pPr>
              <w:pStyle w:val="TableParagraph"/>
              <w:ind w:left="23"/>
              <w:jc w:val="center"/>
              <w:rPr>
                <w:rFonts w:ascii="宋体" w:eastAsia="宋体" w:hAnsi="宋体" w:cs="宋体"/>
                <w:sz w:val="18"/>
                <w:szCs w:val="18"/>
              </w:rPr>
            </w:pPr>
            <w:r>
              <w:rPr>
                <w:rFonts w:ascii="宋体" w:eastAsia="宋体" w:hAnsi="宋体" w:cs="宋体" w:hint="eastAsia"/>
                <w:sz w:val="18"/>
                <w:szCs w:val="18"/>
              </w:rPr>
              <w:t>企业审计</w:t>
            </w:r>
          </w:p>
        </w:tc>
        <w:tc>
          <w:tcPr>
            <w:tcW w:w="271" w:type="dxa"/>
          </w:tcPr>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spacing w:before="14"/>
              <w:rPr>
                <w:rFonts w:ascii="宋体" w:eastAsia="宋体" w:hAnsi="宋体" w:cs="宋体"/>
                <w:sz w:val="18"/>
                <w:szCs w:val="18"/>
              </w:rPr>
            </w:pPr>
          </w:p>
          <w:p w:rsidR="00B84A77" w:rsidRDefault="00206C3B">
            <w:pPr>
              <w:pStyle w:val="TableParagraph"/>
              <w:jc w:val="center"/>
              <w:rPr>
                <w:rFonts w:ascii="宋体" w:eastAsia="宋体" w:hAnsi="宋体" w:cs="宋体"/>
                <w:sz w:val="18"/>
                <w:szCs w:val="18"/>
              </w:rPr>
            </w:pPr>
            <w:r>
              <w:rPr>
                <w:rFonts w:ascii="宋体" w:eastAsia="宋体" w:hAnsi="宋体" w:cs="宋体" w:hint="eastAsia"/>
                <w:sz w:val="18"/>
                <w:szCs w:val="18"/>
              </w:rPr>
              <w:t>涞水县审计局</w:t>
            </w:r>
          </w:p>
        </w:tc>
        <w:tc>
          <w:tcPr>
            <w:tcW w:w="5602" w:type="dxa"/>
          </w:tcPr>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spacing w:before="1"/>
              <w:rPr>
                <w:rFonts w:ascii="宋体" w:eastAsia="宋体" w:hAnsi="宋体" w:cs="宋体"/>
                <w:sz w:val="18"/>
                <w:szCs w:val="18"/>
              </w:rPr>
            </w:pPr>
          </w:p>
          <w:p w:rsidR="00B84A77" w:rsidRDefault="007E1859">
            <w:pPr>
              <w:pStyle w:val="TableParagraph"/>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【法律】《中华人民共和国审计法》第二十条</w:t>
            </w:r>
            <w:r>
              <w:rPr>
                <w:rFonts w:ascii="宋体" w:eastAsia="宋体" w:hAnsi="宋体" w:cs="宋体" w:hint="eastAsia"/>
                <w:sz w:val="18"/>
                <w:szCs w:val="18"/>
              </w:rPr>
              <w:t xml:space="preserve"> </w:t>
            </w:r>
            <w:r>
              <w:rPr>
                <w:rFonts w:ascii="宋体" w:eastAsia="宋体" w:hAnsi="宋体" w:cs="宋体" w:hint="eastAsia"/>
                <w:sz w:val="18"/>
                <w:szCs w:val="18"/>
              </w:rPr>
              <w:t>审计机关对国有企业的资产、负债、损益，进行审计监督。</w:t>
            </w:r>
          </w:p>
          <w:p w:rsidR="00B84A77" w:rsidRDefault="007E1859">
            <w:pPr>
              <w:pStyle w:val="TableParagraph"/>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第二十一条</w:t>
            </w:r>
            <w:r>
              <w:rPr>
                <w:rFonts w:ascii="宋体" w:eastAsia="宋体" w:hAnsi="宋体" w:cs="宋体" w:hint="eastAsia"/>
                <w:sz w:val="18"/>
                <w:szCs w:val="18"/>
              </w:rPr>
              <w:t xml:space="preserve"> </w:t>
            </w:r>
            <w:r>
              <w:rPr>
                <w:rFonts w:ascii="宋体" w:eastAsia="宋体" w:hAnsi="宋体" w:cs="宋体" w:hint="eastAsia"/>
                <w:sz w:val="18"/>
                <w:szCs w:val="18"/>
              </w:rPr>
              <w:t>对国有资本占控股地位或者主导地位的企业、金融机构的审计监督，由国务院规定</w:t>
            </w:r>
            <w:r>
              <w:rPr>
                <w:rFonts w:ascii="宋体" w:eastAsia="宋体" w:hAnsi="宋体" w:cs="宋体" w:hint="eastAsia"/>
                <w:w w:val="101"/>
                <w:sz w:val="18"/>
                <w:szCs w:val="18"/>
              </w:rPr>
              <w:t>。</w:t>
            </w:r>
          </w:p>
          <w:p w:rsidR="00B84A77" w:rsidRDefault="007E1859">
            <w:pPr>
              <w:pStyle w:val="TableParagraph"/>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第三十二条</w:t>
            </w:r>
            <w:r>
              <w:rPr>
                <w:rFonts w:ascii="宋体" w:eastAsia="宋体" w:hAnsi="宋体" w:cs="宋体" w:hint="eastAsia"/>
                <w:sz w:val="18"/>
                <w:szCs w:val="18"/>
              </w:rPr>
              <w:t xml:space="preserve"> </w:t>
            </w:r>
            <w:r>
              <w:rPr>
                <w:rFonts w:ascii="宋体" w:eastAsia="宋体" w:hAnsi="宋体" w:cs="宋体" w:hint="eastAsia"/>
                <w:sz w:val="18"/>
                <w:szCs w:val="18"/>
              </w:rPr>
              <w:t>审计机关进行审计时，有权检查被审计单位的会计凭证、会计账簿、财务会计报告和运用电子计算机管理财政收支、财务收支电子数据的系统，以及其他与财政收支、财务收支有关的资料和资产，被审计单位不得拒绝。</w:t>
            </w:r>
          </w:p>
        </w:tc>
        <w:tc>
          <w:tcPr>
            <w:tcW w:w="5194" w:type="dxa"/>
          </w:tcPr>
          <w:p w:rsidR="00B84A77" w:rsidRDefault="00B84A77">
            <w:pPr>
              <w:pStyle w:val="TableParagraph"/>
              <w:spacing w:before="6"/>
              <w:rPr>
                <w:rFonts w:ascii="宋体" w:eastAsia="宋体" w:hAnsi="宋体" w:cs="宋体"/>
                <w:sz w:val="18"/>
                <w:szCs w:val="18"/>
              </w:rPr>
            </w:pPr>
          </w:p>
          <w:p w:rsidR="00B84A77" w:rsidRDefault="007E1859">
            <w:pPr>
              <w:pStyle w:val="TableParagraph"/>
              <w:tabs>
                <w:tab w:val="left" w:pos="162"/>
              </w:tabs>
              <w:ind w:left="27" w:right="50" w:firstLineChars="200" w:firstLine="360"/>
              <w:rPr>
                <w:rFonts w:ascii="宋体" w:eastAsia="宋体" w:hAnsi="宋体" w:cs="宋体"/>
                <w:sz w:val="18"/>
                <w:szCs w:val="18"/>
              </w:rPr>
            </w:pPr>
            <w:r>
              <w:rPr>
                <w:rFonts w:ascii="宋体" w:eastAsia="宋体" w:hAnsi="宋体" w:cs="宋体" w:hint="eastAsia"/>
                <w:sz w:val="18"/>
                <w:szCs w:val="18"/>
                <w:lang w:val="en-US"/>
              </w:rPr>
              <w:t>1.</w:t>
            </w:r>
            <w:r>
              <w:rPr>
                <w:rFonts w:ascii="宋体" w:eastAsia="宋体" w:hAnsi="宋体" w:cs="宋体" w:hint="eastAsia"/>
                <w:sz w:val="18"/>
                <w:szCs w:val="18"/>
              </w:rPr>
              <w:t>计划责任：审计机关按照法定程序编制年度审计项目计划，报市政府批准。执行经批准后的年度审计项目计划。</w:t>
            </w:r>
          </w:p>
          <w:p w:rsidR="00B84A77" w:rsidRDefault="007E1859">
            <w:pPr>
              <w:pStyle w:val="TableParagraph"/>
              <w:tabs>
                <w:tab w:val="left" w:pos="162"/>
              </w:tabs>
              <w:spacing w:before="3"/>
              <w:ind w:left="27" w:right="42" w:firstLineChars="200" w:firstLine="360"/>
              <w:rPr>
                <w:rFonts w:ascii="宋体" w:eastAsia="宋体" w:hAnsi="宋体" w:cs="宋体"/>
                <w:sz w:val="18"/>
                <w:szCs w:val="18"/>
              </w:rPr>
            </w:pPr>
            <w:r>
              <w:rPr>
                <w:rFonts w:ascii="宋体" w:eastAsia="宋体" w:hAnsi="宋体" w:cs="宋体" w:hint="eastAsia"/>
                <w:sz w:val="18"/>
                <w:szCs w:val="18"/>
                <w:lang w:val="en-US"/>
              </w:rPr>
              <w:t>2.</w:t>
            </w:r>
            <w:r>
              <w:rPr>
                <w:rFonts w:ascii="宋体" w:eastAsia="宋体" w:hAnsi="宋体" w:cs="宋体" w:hint="eastAsia"/>
                <w:sz w:val="18"/>
                <w:szCs w:val="18"/>
              </w:rPr>
              <w:t>实施责任：审计机关项目计划执行处室按照法定程序组成审计组，制发审计通知书，开展审计调查，编制审计实施方案，采取检查、调查、询问等方法取得审计证据，编制审计记录；审计组组长审核确认审计工作底稿、审计证据等，确认审计目标是否实现。</w:t>
            </w:r>
          </w:p>
          <w:p w:rsidR="00B84A77" w:rsidRDefault="007E1859">
            <w:pPr>
              <w:pStyle w:val="TableParagraph"/>
              <w:tabs>
                <w:tab w:val="left" w:pos="162"/>
              </w:tabs>
              <w:spacing w:before="3"/>
              <w:ind w:left="27" w:right="42" w:firstLineChars="200" w:firstLine="360"/>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审计终结责任：审计组起草审计报告等审计结论性文书，按规定程序征求被审计对象意见；项目计划执行部门、审理部门对代拟的审计报告等审计结论文书、审计全过程材料进行复核、审理；审计机关业务会议集体审定审计报告等审计结论文书，特殊情况下，经审计机关主要负责人授权，可以由审计机关其他负责人审</w:t>
            </w:r>
            <w:r>
              <w:rPr>
                <w:rFonts w:ascii="宋体" w:eastAsia="宋体" w:hAnsi="宋体" w:cs="宋体" w:hint="eastAsia"/>
                <w:sz w:val="18"/>
                <w:szCs w:val="18"/>
              </w:rPr>
              <w:t>定；出具审计报告，下达审计决定。对被审计单位所执行的上级主管部门有关财政收支、财务收支的规定与法律、行政法规相抵触的，向有关主管部门提出纠正建议；对依法应当追究有关人员责任的，向有关主管机关、单位提出给予处分的建议；对依法应当由有关主管机关处理、处罚的，移送有关主管机关；涉嫌犯罪的，移送司法机关。根据法律法规规定，依照法定程序向政府有关部门通报或者向社会公布审计结果。</w:t>
            </w:r>
          </w:p>
          <w:p w:rsidR="00B84A77" w:rsidRDefault="007E1859">
            <w:pPr>
              <w:pStyle w:val="TableParagraph"/>
              <w:tabs>
                <w:tab w:val="left" w:pos="162"/>
              </w:tabs>
              <w:spacing w:before="17"/>
              <w:ind w:left="27" w:right="42" w:firstLineChars="200" w:firstLine="360"/>
              <w:rPr>
                <w:rFonts w:ascii="宋体" w:eastAsia="宋体" w:hAnsi="宋体" w:cs="宋体"/>
                <w:sz w:val="18"/>
                <w:szCs w:val="18"/>
              </w:rPr>
            </w:pPr>
            <w:r>
              <w:rPr>
                <w:rFonts w:ascii="宋体" w:eastAsia="宋体" w:hAnsi="宋体" w:cs="宋体" w:hint="eastAsia"/>
                <w:sz w:val="18"/>
                <w:szCs w:val="18"/>
                <w:lang w:val="en-US"/>
              </w:rPr>
              <w:t>4.</w:t>
            </w:r>
            <w:r>
              <w:rPr>
                <w:rFonts w:ascii="宋体" w:eastAsia="宋体" w:hAnsi="宋体" w:cs="宋体" w:hint="eastAsia"/>
                <w:sz w:val="18"/>
                <w:szCs w:val="18"/>
              </w:rPr>
              <w:t>监督执行和整改责任：审计组所在业务部门在审计机关出具审计报告、作出审计决定后，应当在规定的整改期限到期后检查或者了解被审计单位和其他有关</w:t>
            </w:r>
            <w:r>
              <w:rPr>
                <w:rFonts w:ascii="宋体" w:eastAsia="宋体" w:hAnsi="宋体" w:cs="宋体" w:hint="eastAsia"/>
                <w:sz w:val="18"/>
                <w:szCs w:val="18"/>
              </w:rPr>
              <w:t>单位的整改情况，并取得相关证明材料。被审计单位没有整改或者没有完全整改的事项，审计机关应当依法采取必要措施；各级党委、政府及上一级审计机关领导批示的审计整改事项，审计机关应当及时督促被审计单位和其他有关单位整改。</w:t>
            </w:r>
          </w:p>
          <w:p w:rsidR="00B84A77" w:rsidRDefault="007E1859">
            <w:pPr>
              <w:pStyle w:val="TableParagraph"/>
              <w:tabs>
                <w:tab w:val="left" w:pos="162"/>
              </w:tabs>
              <w:spacing w:before="8"/>
              <w:ind w:left="26" w:firstLineChars="200" w:firstLine="360"/>
              <w:rPr>
                <w:rFonts w:ascii="宋体" w:eastAsia="宋体" w:hAnsi="宋体" w:cs="宋体"/>
                <w:sz w:val="18"/>
                <w:szCs w:val="18"/>
              </w:rPr>
            </w:pPr>
            <w:r>
              <w:rPr>
                <w:rFonts w:ascii="宋体" w:eastAsia="宋体" w:hAnsi="宋体" w:cs="宋体" w:hint="eastAsia"/>
                <w:sz w:val="18"/>
                <w:szCs w:val="18"/>
                <w:lang w:val="en-US"/>
              </w:rPr>
              <w:t>5.</w:t>
            </w:r>
            <w:r>
              <w:rPr>
                <w:rFonts w:ascii="宋体" w:eastAsia="宋体" w:hAnsi="宋体" w:cs="宋体" w:hint="eastAsia"/>
                <w:sz w:val="18"/>
                <w:szCs w:val="18"/>
              </w:rPr>
              <w:t>其他法律法规规章文件规定应履行的责任。</w:t>
            </w:r>
          </w:p>
        </w:tc>
        <w:tc>
          <w:tcPr>
            <w:tcW w:w="3022" w:type="dxa"/>
          </w:tcPr>
          <w:p w:rsidR="00B84A77" w:rsidRDefault="00B84A77">
            <w:pPr>
              <w:pStyle w:val="TableParagraph"/>
              <w:rPr>
                <w:rFonts w:ascii="宋体" w:eastAsia="宋体" w:hAnsi="宋体" w:cs="宋体"/>
                <w:sz w:val="18"/>
                <w:szCs w:val="18"/>
              </w:rPr>
            </w:pPr>
          </w:p>
          <w:p w:rsidR="00B84A77" w:rsidRDefault="00B84A77">
            <w:pPr>
              <w:pStyle w:val="TableParagraph"/>
              <w:rPr>
                <w:rFonts w:ascii="宋体" w:eastAsia="宋体" w:hAnsi="宋体" w:cs="宋体"/>
                <w:sz w:val="18"/>
                <w:szCs w:val="18"/>
              </w:rPr>
            </w:pPr>
          </w:p>
          <w:p w:rsidR="00B84A77" w:rsidRDefault="00B84A77">
            <w:pPr>
              <w:pStyle w:val="TableParagraph"/>
              <w:spacing w:before="6"/>
              <w:rPr>
                <w:rFonts w:ascii="宋体" w:eastAsia="宋体" w:hAnsi="宋体" w:cs="宋体"/>
                <w:sz w:val="18"/>
                <w:szCs w:val="18"/>
              </w:rPr>
            </w:pP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因不履行或不正确履行行政职责，有下列情形的，审计机关及相关审计工作人员应承担相应责任：</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不对本辖区内审计工作情况组织监督检查的；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对在检查中发现的问题，不责令限期整改、不依法实施处罚的；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不及时予以公告，对构成违法犯罪的不移交司法机关的；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4.</w:t>
            </w:r>
            <w:r>
              <w:rPr>
                <w:rFonts w:ascii="宋体" w:eastAsia="宋体" w:hAnsi="宋体" w:cs="宋体" w:hint="eastAsia"/>
                <w:sz w:val="18"/>
                <w:szCs w:val="18"/>
              </w:rPr>
              <w:t>对监督检查发现的问题，在整改完成后，不对整改情况组织进行核查的；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5.</w:t>
            </w:r>
            <w:r>
              <w:rPr>
                <w:rFonts w:ascii="宋体" w:eastAsia="宋体" w:hAnsi="宋体" w:cs="宋体" w:hint="eastAsia"/>
                <w:sz w:val="18"/>
                <w:szCs w:val="18"/>
              </w:rPr>
              <w:t>其他违反法律法规规章文件规定的行为。</w:t>
            </w:r>
          </w:p>
        </w:tc>
        <w:tc>
          <w:tcPr>
            <w:tcW w:w="509" w:type="dxa"/>
          </w:tcPr>
          <w:p w:rsidR="00B84A77" w:rsidRDefault="00B84A77">
            <w:pPr>
              <w:pStyle w:val="TableParagraph"/>
              <w:rPr>
                <w:rFonts w:ascii="宋体" w:eastAsia="宋体" w:hAnsi="宋体" w:cs="宋体"/>
                <w:sz w:val="18"/>
                <w:szCs w:val="18"/>
              </w:rPr>
            </w:pPr>
          </w:p>
        </w:tc>
      </w:tr>
    </w:tbl>
    <w:p w:rsidR="00B84A77" w:rsidRDefault="00B84A77">
      <w:pPr>
        <w:rPr>
          <w:rFonts w:ascii="Times New Roman"/>
          <w:sz w:val="12"/>
        </w:rPr>
        <w:sectPr w:rsidR="00B84A77">
          <w:pgSz w:w="16838" w:h="11906" w:orient="landscape"/>
          <w:pgMar w:top="539" w:right="3458" w:bottom="522" w:left="403" w:header="0" w:footer="323" w:gutter="0"/>
          <w:cols w:space="0"/>
          <w:docGrid w:linePitch="299"/>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71"/>
        <w:gridCol w:w="326"/>
        <w:gridCol w:w="597"/>
        <w:gridCol w:w="271"/>
        <w:gridCol w:w="5602"/>
        <w:gridCol w:w="5194"/>
        <w:gridCol w:w="3022"/>
        <w:gridCol w:w="509"/>
      </w:tblGrid>
      <w:tr w:rsidR="00B84A77">
        <w:trPr>
          <w:trHeight w:val="3232"/>
        </w:trPr>
        <w:tc>
          <w:tcPr>
            <w:tcW w:w="271"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jc w:val="center"/>
              <w:rPr>
                <w:rFonts w:ascii="宋体" w:eastAsia="宋体" w:hAnsi="宋体" w:cs="宋体"/>
                <w:sz w:val="18"/>
                <w:szCs w:val="18"/>
              </w:rPr>
            </w:pPr>
            <w:r>
              <w:rPr>
                <w:rFonts w:ascii="宋体" w:eastAsia="宋体" w:hAnsi="宋体" w:cs="宋体" w:hint="eastAsia"/>
                <w:w w:val="101"/>
                <w:sz w:val="18"/>
                <w:szCs w:val="18"/>
              </w:rPr>
              <w:t>9</w:t>
            </w:r>
          </w:p>
        </w:tc>
        <w:tc>
          <w:tcPr>
            <w:tcW w:w="326"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行政检查</w:t>
            </w:r>
          </w:p>
        </w:tc>
        <w:tc>
          <w:tcPr>
            <w:tcW w:w="597"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spacing w:line="240" w:lineRule="exact"/>
              <w:jc w:val="center"/>
              <w:rPr>
                <w:rFonts w:ascii="宋体" w:eastAsia="宋体" w:hAnsi="宋体" w:cs="宋体"/>
                <w:sz w:val="18"/>
                <w:szCs w:val="18"/>
              </w:rPr>
            </w:pPr>
            <w:r>
              <w:rPr>
                <w:rFonts w:ascii="宋体" w:eastAsia="宋体" w:hAnsi="宋体" w:cs="宋体" w:hint="eastAsia"/>
                <w:sz w:val="18"/>
                <w:szCs w:val="18"/>
              </w:rPr>
              <w:t>固定资产投资审计</w:t>
            </w:r>
          </w:p>
        </w:tc>
        <w:tc>
          <w:tcPr>
            <w:tcW w:w="271"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206C3B">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涞水县审计局</w:t>
            </w:r>
          </w:p>
        </w:tc>
        <w:tc>
          <w:tcPr>
            <w:tcW w:w="5602"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lang w:val="en-US"/>
              </w:rPr>
              <w:t>1.</w:t>
            </w:r>
            <w:r>
              <w:rPr>
                <w:rFonts w:ascii="宋体" w:eastAsia="宋体" w:hAnsi="宋体" w:cs="宋体" w:hint="eastAsia"/>
                <w:sz w:val="18"/>
                <w:szCs w:val="18"/>
              </w:rPr>
              <w:t>《中华人民共和国审计法》第二十二条</w:t>
            </w:r>
            <w:r>
              <w:rPr>
                <w:rFonts w:ascii="宋体" w:eastAsia="宋体" w:hAnsi="宋体" w:cs="宋体" w:hint="eastAsia"/>
                <w:sz w:val="18"/>
                <w:szCs w:val="18"/>
              </w:rPr>
              <w:t xml:space="preserve"> </w:t>
            </w:r>
            <w:r>
              <w:rPr>
                <w:rFonts w:ascii="宋体" w:eastAsia="宋体" w:hAnsi="宋体" w:cs="宋体" w:hint="eastAsia"/>
                <w:sz w:val="18"/>
                <w:szCs w:val="18"/>
              </w:rPr>
              <w:t>审计机关对政府投资和以政府投资为主的建设项目的预算执行情况和决算，进行审计监督。</w:t>
            </w:r>
          </w:p>
          <w:p w:rsidR="00B84A77" w:rsidRDefault="007E1859">
            <w:pPr>
              <w:pStyle w:val="TableParagraph"/>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第三十二条</w:t>
            </w:r>
            <w:r>
              <w:rPr>
                <w:rFonts w:ascii="宋体" w:eastAsia="宋体" w:hAnsi="宋体" w:cs="宋体" w:hint="eastAsia"/>
                <w:sz w:val="18"/>
                <w:szCs w:val="18"/>
              </w:rPr>
              <w:t xml:space="preserve"> </w:t>
            </w:r>
            <w:r>
              <w:rPr>
                <w:rFonts w:ascii="宋体" w:eastAsia="宋体" w:hAnsi="宋体" w:cs="宋体" w:hint="eastAsia"/>
                <w:sz w:val="18"/>
                <w:szCs w:val="18"/>
              </w:rPr>
              <w:t>审计机关进行审计时，有权检查被审计单位的会计凭证、会计账簿、财务会计报告和运用电子计算机管理财政收支、财务收支电子数据的系统，以及其他与财政收支、财务收支有关的资料和资产，被审计单位不得拒绝。</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lang w:val="en-US"/>
              </w:rPr>
              <w:t>2.</w:t>
            </w:r>
            <w:r>
              <w:rPr>
                <w:rFonts w:ascii="宋体" w:eastAsia="宋体" w:hAnsi="宋体" w:cs="宋体" w:hint="eastAsia"/>
                <w:sz w:val="18"/>
                <w:szCs w:val="18"/>
              </w:rPr>
              <w:t>《中华人民共和国审计法实施条</w:t>
            </w:r>
            <w:r>
              <w:rPr>
                <w:rFonts w:ascii="宋体" w:eastAsia="宋体" w:hAnsi="宋体" w:cs="宋体" w:hint="eastAsia"/>
                <w:sz w:val="18"/>
                <w:szCs w:val="18"/>
              </w:rPr>
              <w:t xml:space="preserve"> </w:t>
            </w:r>
            <w:r>
              <w:rPr>
                <w:rFonts w:ascii="宋体" w:eastAsia="宋体" w:hAnsi="宋体" w:cs="宋体" w:hint="eastAsia"/>
                <w:sz w:val="18"/>
                <w:szCs w:val="18"/>
              </w:rPr>
              <w:t>例》第二十条</w:t>
            </w:r>
            <w:r>
              <w:rPr>
                <w:rFonts w:ascii="宋体" w:eastAsia="宋体" w:hAnsi="宋体" w:cs="宋体" w:hint="eastAsia"/>
                <w:sz w:val="18"/>
                <w:szCs w:val="18"/>
              </w:rPr>
              <w:t xml:space="preserve"> </w:t>
            </w:r>
            <w:r>
              <w:rPr>
                <w:rFonts w:ascii="宋体" w:eastAsia="宋体" w:hAnsi="宋体" w:cs="宋体" w:hint="eastAsia"/>
                <w:sz w:val="18"/>
                <w:szCs w:val="18"/>
              </w:rPr>
              <w:t>审计法第二十二条</w:t>
            </w:r>
            <w:r>
              <w:rPr>
                <w:rFonts w:ascii="宋体" w:eastAsia="宋体" w:hAnsi="宋体" w:cs="宋体" w:hint="eastAsia"/>
                <w:sz w:val="18"/>
                <w:szCs w:val="18"/>
              </w:rPr>
              <w:t xml:space="preserve"> </w:t>
            </w:r>
            <w:r>
              <w:rPr>
                <w:rFonts w:ascii="宋体" w:eastAsia="宋体" w:hAnsi="宋体" w:cs="宋体" w:hint="eastAsia"/>
                <w:sz w:val="18"/>
                <w:szCs w:val="18"/>
              </w:rPr>
              <w:t>所称政府投资和以政府投资为主的建设项目，包括：</w:t>
            </w:r>
          </w:p>
          <w:p w:rsidR="00B84A77" w:rsidRDefault="007E1859">
            <w:pPr>
              <w:pStyle w:val="TableParagraph"/>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（一）全部使用预算内投资资金、专项建设基金、政府举借债务筹措的资金等财政资金的；</w:t>
            </w:r>
          </w:p>
          <w:p w:rsidR="00B84A77" w:rsidRDefault="007E1859">
            <w:pPr>
              <w:pStyle w:val="TableParagraph"/>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（二）未全部使用财政资金，财政资金占项目总投资的比例超过</w:t>
            </w:r>
            <w:r>
              <w:rPr>
                <w:rFonts w:ascii="宋体" w:eastAsia="宋体" w:hAnsi="宋体" w:cs="宋体" w:hint="eastAsia"/>
                <w:spacing w:val="3"/>
                <w:sz w:val="18"/>
                <w:szCs w:val="18"/>
              </w:rPr>
              <w:t>50</w:t>
            </w:r>
            <w:r>
              <w:rPr>
                <w:rFonts w:ascii="宋体" w:eastAsia="宋体" w:hAnsi="宋体" w:cs="宋体" w:hint="eastAsia"/>
                <w:noProof/>
                <w:spacing w:val="6"/>
                <w:w w:val="101"/>
                <w:sz w:val="18"/>
                <w:szCs w:val="18"/>
                <w:lang w:val="en-US" w:bidi="ar-SA"/>
              </w:rPr>
              <w:drawing>
                <wp:inline distT="0" distB="0" distL="0" distR="0">
                  <wp:extent cx="34925" cy="66675"/>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9" cstate="print"/>
                          <a:stretch>
                            <a:fillRect/>
                          </a:stretch>
                        </pic:blipFill>
                        <pic:spPr>
                          <a:xfrm>
                            <a:off x="0" y="0"/>
                            <a:ext cx="34925" cy="66675"/>
                          </a:xfrm>
                          <a:prstGeom prst="rect">
                            <a:avLst/>
                          </a:prstGeom>
                        </pic:spPr>
                      </pic:pic>
                    </a:graphicData>
                  </a:graphic>
                </wp:inline>
              </w:drawing>
            </w:r>
            <w:r>
              <w:rPr>
                <w:rFonts w:ascii="宋体" w:eastAsia="宋体" w:hAnsi="宋体" w:cs="宋体" w:hint="eastAsia"/>
                <w:sz w:val="18"/>
                <w:szCs w:val="18"/>
              </w:rPr>
              <w:t>，或者占项目总投资的比</w:t>
            </w:r>
            <w:r>
              <w:rPr>
                <w:rFonts w:ascii="宋体" w:eastAsia="宋体" w:hAnsi="宋体" w:cs="宋体" w:hint="eastAsia"/>
                <w:position w:val="1"/>
                <w:sz w:val="18"/>
                <w:szCs w:val="18"/>
              </w:rPr>
              <w:t>例在</w:t>
            </w:r>
            <w:r>
              <w:rPr>
                <w:rFonts w:ascii="宋体" w:eastAsia="宋体" w:hAnsi="宋体" w:cs="宋体" w:hint="eastAsia"/>
                <w:spacing w:val="3"/>
                <w:position w:val="1"/>
                <w:sz w:val="18"/>
                <w:szCs w:val="18"/>
              </w:rPr>
              <w:t>50</w:t>
            </w:r>
            <w:r>
              <w:rPr>
                <w:rFonts w:ascii="宋体" w:eastAsia="宋体" w:hAnsi="宋体" w:cs="宋体" w:hint="eastAsia"/>
                <w:noProof/>
                <w:spacing w:val="6"/>
                <w:w w:val="101"/>
                <w:sz w:val="18"/>
                <w:szCs w:val="18"/>
                <w:lang w:val="en-US" w:bidi="ar-SA"/>
              </w:rPr>
              <w:drawing>
                <wp:inline distT="0" distB="0" distL="0" distR="0">
                  <wp:extent cx="34925" cy="66675"/>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9" cstate="print"/>
                          <a:stretch>
                            <a:fillRect/>
                          </a:stretch>
                        </pic:blipFill>
                        <pic:spPr>
                          <a:xfrm>
                            <a:off x="0" y="0"/>
                            <a:ext cx="34925" cy="66675"/>
                          </a:xfrm>
                          <a:prstGeom prst="rect">
                            <a:avLst/>
                          </a:prstGeom>
                        </pic:spPr>
                      </pic:pic>
                    </a:graphicData>
                  </a:graphic>
                </wp:inline>
              </w:drawing>
            </w:r>
            <w:r>
              <w:rPr>
                <w:rFonts w:ascii="宋体" w:eastAsia="宋体" w:hAnsi="宋体" w:cs="宋体" w:hint="eastAsia"/>
                <w:position w:val="1"/>
                <w:sz w:val="18"/>
                <w:szCs w:val="18"/>
              </w:rPr>
              <w:t>以下，但政府拥有项目建设、运营实际控制权的。</w:t>
            </w:r>
          </w:p>
          <w:p w:rsidR="00B84A77" w:rsidRDefault="007E1859">
            <w:pPr>
              <w:pStyle w:val="TableParagraph"/>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审计机关对前款规定的建设项目的总预算或者概算的执行情况、年度预算的执行情况和年度决算、单项工程结算、项目竣工决算，依法进行审计监督；对前款规定的建设项目进行审计时，可以对直接有关的设计、施工、供货等单位取得建设项目资金的真实性、合法性进行调查。</w:t>
            </w:r>
          </w:p>
        </w:tc>
        <w:tc>
          <w:tcPr>
            <w:tcW w:w="5194" w:type="dxa"/>
          </w:tcPr>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1.</w:t>
            </w:r>
            <w:r>
              <w:rPr>
                <w:rFonts w:ascii="宋体" w:eastAsia="宋体" w:hAnsi="宋体" w:cs="宋体" w:hint="eastAsia"/>
                <w:sz w:val="18"/>
                <w:szCs w:val="18"/>
              </w:rPr>
              <w:t>计划责任：审计机关按照法定程序编制年度审计项目计划，报市政府批准。执行经批准后的年度审计项目计划。</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2.</w:t>
            </w:r>
            <w:r>
              <w:rPr>
                <w:rFonts w:ascii="宋体" w:eastAsia="宋体" w:hAnsi="宋体" w:cs="宋体" w:hint="eastAsia"/>
                <w:sz w:val="18"/>
                <w:szCs w:val="18"/>
              </w:rPr>
              <w:t>实施责任：审计机关项目计划执行处室按照法定程序组成审计组，制发审计通知书，开展审计调查，编制审计实施方案，采取检</w:t>
            </w:r>
            <w:r>
              <w:rPr>
                <w:rFonts w:ascii="宋体" w:eastAsia="宋体" w:hAnsi="宋体" w:cs="宋体" w:hint="eastAsia"/>
                <w:sz w:val="18"/>
                <w:szCs w:val="18"/>
              </w:rPr>
              <w:t>查、调查、询问等方法取得审计证据，编制审计记录；审计组组长审核确认审计工作底稿、审计证据等，确认审计目标是否实现。</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审计终结责任：审计组起草审计报告等审计结论性文书，按规定程序征求被审计对象意见；项目计划执行部门、审理部门对代拟的审计报告等审计结论文书、审计全过程材料进行复核、审理；审计机关业务会议集体审定审计报告等审计结论文书，特殊情况下，经审计机关主要负责人授权，可以由审计机关其他负责人审定；出具审计报告，下达审计决定。对被审计单位所执行的上级主管部门有关财政收支、财务收支的规定与法律、行政法规相抵</w:t>
            </w:r>
            <w:r>
              <w:rPr>
                <w:rFonts w:ascii="宋体" w:eastAsia="宋体" w:hAnsi="宋体" w:cs="宋体" w:hint="eastAsia"/>
                <w:sz w:val="18"/>
                <w:szCs w:val="18"/>
              </w:rPr>
              <w:t>触的，向有关主管部门提出纠正建议；对依法应当追究有关人员责任的，向有关主管机关、单位提出给予处分的建议；对依法应当由有关主管机关处理、处罚的，移送有关主管机关；涉嫌犯罪的，移送司法机关。根据法律法规规定，依照法定程序向政府有关部门通报或者向社会公布审计结果。</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4.</w:t>
            </w:r>
            <w:r>
              <w:rPr>
                <w:rFonts w:ascii="宋体" w:eastAsia="宋体" w:hAnsi="宋体" w:cs="宋体" w:hint="eastAsia"/>
                <w:sz w:val="18"/>
                <w:szCs w:val="18"/>
              </w:rPr>
              <w:t>监督执行和整改责任：审计组所在业务部门在审计机关出具审计报告、作出审计决定后，应当在规定的整改期限到期后检查或者了解被审计单位和其他有关单位的整改情况，并取得相关证明材料。被审计单位没有整改或者没有完全整改的事项，审计机关应当依法采取必要措施；各级</w:t>
            </w:r>
            <w:r>
              <w:rPr>
                <w:rFonts w:ascii="宋体" w:eastAsia="宋体" w:hAnsi="宋体" w:cs="宋体" w:hint="eastAsia"/>
                <w:sz w:val="18"/>
                <w:szCs w:val="18"/>
              </w:rPr>
              <w:t>党委、政府及上一级审计机关领导批示的审计整改事项，审计机关应当及时督促被审计单位和其他有关单位整改。</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5.</w:t>
            </w:r>
            <w:r>
              <w:rPr>
                <w:rFonts w:ascii="宋体" w:eastAsia="宋体" w:hAnsi="宋体" w:cs="宋体" w:hint="eastAsia"/>
                <w:sz w:val="18"/>
                <w:szCs w:val="18"/>
              </w:rPr>
              <w:t>其他法律法规规章文件规定应履行的责任。</w:t>
            </w:r>
          </w:p>
        </w:tc>
        <w:tc>
          <w:tcPr>
            <w:tcW w:w="3022"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因不履行或不正确履行行政职责，有下列情形的，审计机关及相关审计工作人员应承担相应责任：</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不对本辖区内审计工作情况组织监督检查的；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对在检查中发现的问题，不责令限期整改、不依法实施处罚的；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不及时予以公告，对构成违法犯罪的不移交司法机关的；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4.</w:t>
            </w:r>
            <w:r>
              <w:rPr>
                <w:rFonts w:ascii="宋体" w:eastAsia="宋体" w:hAnsi="宋体" w:cs="宋体" w:hint="eastAsia"/>
                <w:sz w:val="18"/>
                <w:szCs w:val="18"/>
              </w:rPr>
              <w:t>对监督检查发现的问题，在整改完成后，不对整改情况组织进行核查的；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5.</w:t>
            </w:r>
            <w:r>
              <w:rPr>
                <w:rFonts w:ascii="宋体" w:eastAsia="宋体" w:hAnsi="宋体" w:cs="宋体" w:hint="eastAsia"/>
                <w:sz w:val="18"/>
                <w:szCs w:val="18"/>
              </w:rPr>
              <w:t>其他违反法律法规规章文件规定的行为。</w:t>
            </w:r>
          </w:p>
        </w:tc>
        <w:tc>
          <w:tcPr>
            <w:tcW w:w="509"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tc>
      </w:tr>
      <w:tr w:rsidR="00B84A77">
        <w:trPr>
          <w:trHeight w:val="3484"/>
        </w:trPr>
        <w:tc>
          <w:tcPr>
            <w:tcW w:w="271"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lang w:val="en-US"/>
              </w:rPr>
              <w:t>1</w:t>
            </w:r>
            <w:r>
              <w:rPr>
                <w:rFonts w:ascii="宋体" w:eastAsia="宋体" w:hAnsi="宋体" w:cs="宋体" w:hint="eastAsia"/>
                <w:sz w:val="18"/>
                <w:szCs w:val="18"/>
              </w:rPr>
              <w:t>0</w:t>
            </w:r>
          </w:p>
        </w:tc>
        <w:tc>
          <w:tcPr>
            <w:tcW w:w="326"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行政检查</w:t>
            </w:r>
          </w:p>
        </w:tc>
        <w:tc>
          <w:tcPr>
            <w:tcW w:w="597"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社会保障审计</w:t>
            </w:r>
          </w:p>
        </w:tc>
        <w:tc>
          <w:tcPr>
            <w:tcW w:w="271"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206C3B">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涞水县审计局</w:t>
            </w:r>
          </w:p>
        </w:tc>
        <w:tc>
          <w:tcPr>
            <w:tcW w:w="5602"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《中华人民共和国审计法》第二十三条</w:t>
            </w:r>
            <w:r>
              <w:rPr>
                <w:rFonts w:ascii="宋体" w:eastAsia="宋体" w:hAnsi="宋体" w:cs="宋体" w:hint="eastAsia"/>
                <w:sz w:val="18"/>
                <w:szCs w:val="18"/>
              </w:rPr>
              <w:t xml:space="preserve"> </w:t>
            </w:r>
            <w:r>
              <w:rPr>
                <w:rFonts w:ascii="宋体" w:eastAsia="宋体" w:hAnsi="宋体" w:cs="宋体" w:hint="eastAsia"/>
                <w:sz w:val="18"/>
                <w:szCs w:val="18"/>
              </w:rPr>
              <w:t>审计机关对政府部门管理的和其他单位受政府委托管理的社会保障基金、社会捐赠资金以及其他有关基金、资金的财务收支，进行审计监督。</w:t>
            </w:r>
          </w:p>
          <w:p w:rsidR="00B84A77" w:rsidRDefault="007E1859">
            <w:pPr>
              <w:pStyle w:val="TableParagraph"/>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第三十二条</w:t>
            </w:r>
            <w:r>
              <w:rPr>
                <w:rFonts w:ascii="宋体" w:eastAsia="宋体" w:hAnsi="宋体" w:cs="宋体" w:hint="eastAsia"/>
                <w:sz w:val="18"/>
                <w:szCs w:val="18"/>
              </w:rPr>
              <w:t xml:space="preserve"> </w:t>
            </w:r>
            <w:r>
              <w:rPr>
                <w:rFonts w:ascii="宋体" w:eastAsia="宋体" w:hAnsi="宋体" w:cs="宋体" w:hint="eastAsia"/>
                <w:sz w:val="18"/>
                <w:szCs w:val="18"/>
              </w:rPr>
              <w:t>审计机关进行审计时，有权检查被审计单位的会计凭证、会计账簿、财务会计报告和运用电子计算机管理财政收支、财务收支电子数据的系统，以及其他与财政收支、财务收支有关的资料和资产，被审计单位不得拒绝。</w:t>
            </w:r>
          </w:p>
        </w:tc>
        <w:tc>
          <w:tcPr>
            <w:tcW w:w="5194" w:type="dxa"/>
          </w:tcPr>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1.</w:t>
            </w:r>
            <w:r>
              <w:rPr>
                <w:rFonts w:ascii="宋体" w:eastAsia="宋体" w:hAnsi="宋体" w:cs="宋体" w:hint="eastAsia"/>
                <w:sz w:val="18"/>
                <w:szCs w:val="18"/>
              </w:rPr>
              <w:t>计划责任：审计机关按照法定程序编制年度审计项目计划，报市政府批准。执行经批准后的年度审计项目计划。</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2.</w:t>
            </w:r>
            <w:r>
              <w:rPr>
                <w:rFonts w:ascii="宋体" w:eastAsia="宋体" w:hAnsi="宋体" w:cs="宋体" w:hint="eastAsia"/>
                <w:sz w:val="18"/>
                <w:szCs w:val="18"/>
              </w:rPr>
              <w:t>实施责任：审计机关项目计划执行处室按照法定程序组成审计组，制发审计通知书，开展审计调查，编制审计实施方案，采取检查、调查、询问等方法取得审计证据，编制审计记录；审计组组长审核确认审计工作底稿、审计证据等，确认审计目标是否实现。</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3.</w:t>
            </w:r>
            <w:r>
              <w:rPr>
                <w:rFonts w:ascii="宋体" w:eastAsia="宋体" w:hAnsi="宋体" w:cs="宋体" w:hint="eastAsia"/>
                <w:sz w:val="18"/>
                <w:szCs w:val="18"/>
              </w:rPr>
              <w:t>审计终结责任：审计组起草审计报告等审计结论性文书，按规定程序征求被审计对象意见；项目计划执行部门、审理部门对代拟的审计报告等审计结论文书、审计全过程材料进行复核、审理；审计机关业务会议集体审定审计报告等审计结论文书，特殊情况下，经审计机关主要负责人授权，可以由审计机关其他负责人审定；出具审计报告，下达审计决定。对被审计单位所执行的上级主管部门有关财政收支、财务收支的规定与法律、行政法规相抵触的，向有关主管部门提出纠正建议；对依法应当追究有关人员责任的，向有关主管机关、单位提出给予处分的建议；对依法应当由有关</w:t>
            </w:r>
            <w:r>
              <w:rPr>
                <w:rFonts w:ascii="宋体" w:eastAsia="宋体" w:hAnsi="宋体" w:cs="宋体" w:hint="eastAsia"/>
                <w:sz w:val="18"/>
                <w:szCs w:val="18"/>
              </w:rPr>
              <w:t>主管机关处理、处罚的，移送有关主管机关；涉嫌犯罪的，移送司法机关。根据法律法规规定，依照法定程序向</w:t>
            </w:r>
            <w:r>
              <w:rPr>
                <w:rFonts w:ascii="宋体" w:eastAsia="宋体" w:hAnsi="宋体" w:cs="宋体" w:hint="eastAsia"/>
                <w:sz w:val="18"/>
                <w:szCs w:val="18"/>
              </w:rPr>
              <w:lastRenderedPageBreak/>
              <w:t>政府有关部门通报或者向社会公布审计结果。</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4.</w:t>
            </w:r>
            <w:r>
              <w:rPr>
                <w:rFonts w:ascii="宋体" w:eastAsia="宋体" w:hAnsi="宋体" w:cs="宋体" w:hint="eastAsia"/>
                <w:sz w:val="18"/>
                <w:szCs w:val="18"/>
              </w:rPr>
              <w:t>监督执行和整改责任：审计组所在业务部门在审计机关出具审计报告、作出审计决定后，应当在规定的整改期限到期后检查或者了解被审计单位和其他有关单位的整改情况，并取得相关证明材料。被审计单位没有整改或者没有完全整改的事项，审计机关应当依法采取必要措施；各级党委、政府及上一级审计机关领导批示的审计整改事项，审计机关应当及时督促被审计单位和其他有关单位整改。</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5.</w:t>
            </w:r>
            <w:r>
              <w:rPr>
                <w:rFonts w:ascii="宋体" w:eastAsia="宋体" w:hAnsi="宋体" w:cs="宋体" w:hint="eastAsia"/>
                <w:sz w:val="18"/>
                <w:szCs w:val="18"/>
              </w:rPr>
              <w:t>其他法律法规规</w:t>
            </w:r>
            <w:r>
              <w:rPr>
                <w:rFonts w:ascii="宋体" w:eastAsia="宋体" w:hAnsi="宋体" w:cs="宋体" w:hint="eastAsia"/>
                <w:sz w:val="18"/>
                <w:szCs w:val="18"/>
              </w:rPr>
              <w:t>章文件规定应履行的责任。</w:t>
            </w:r>
          </w:p>
        </w:tc>
        <w:tc>
          <w:tcPr>
            <w:tcW w:w="3022" w:type="dxa"/>
          </w:tcPr>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lastRenderedPageBreak/>
              <w:t>因不履行或不正确履行行政职责，有下列情形的，审计机关及相关审计工作人员应承担相应责任：</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不对本辖区内审计工作情况组织监督检查的；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对在检查中发现的问题，不责令限期整改、不依法实施处罚的；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不及时予以公告，对构成违法犯罪的不移交司法机关的；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4.</w:t>
            </w:r>
            <w:r>
              <w:rPr>
                <w:rFonts w:ascii="宋体" w:eastAsia="宋体" w:hAnsi="宋体" w:cs="宋体" w:hint="eastAsia"/>
                <w:sz w:val="18"/>
                <w:szCs w:val="18"/>
              </w:rPr>
              <w:t>对监督检查发现的问题，在整改完成后，不对整改情况组织进行核查的；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5.</w:t>
            </w:r>
            <w:r>
              <w:rPr>
                <w:rFonts w:ascii="宋体" w:eastAsia="宋体" w:hAnsi="宋体" w:cs="宋体" w:hint="eastAsia"/>
                <w:sz w:val="18"/>
                <w:szCs w:val="18"/>
              </w:rPr>
              <w:t>其他违反法律法规规章文件规定的行为。</w:t>
            </w:r>
          </w:p>
        </w:tc>
        <w:tc>
          <w:tcPr>
            <w:tcW w:w="509"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tc>
      </w:tr>
      <w:tr w:rsidR="00B84A77">
        <w:trPr>
          <w:trHeight w:val="3398"/>
        </w:trPr>
        <w:tc>
          <w:tcPr>
            <w:tcW w:w="271"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jc w:val="center"/>
              <w:rPr>
                <w:rFonts w:ascii="宋体" w:eastAsia="宋体" w:hAnsi="宋体" w:cs="宋体"/>
                <w:sz w:val="18"/>
                <w:szCs w:val="18"/>
                <w:lang w:val="en-US"/>
              </w:rPr>
            </w:pPr>
            <w:r>
              <w:rPr>
                <w:rFonts w:ascii="宋体" w:eastAsia="宋体" w:hAnsi="宋体" w:cs="宋体" w:hint="eastAsia"/>
                <w:sz w:val="18"/>
                <w:szCs w:val="18"/>
              </w:rPr>
              <w:t>11</w:t>
            </w:r>
          </w:p>
        </w:tc>
        <w:tc>
          <w:tcPr>
            <w:tcW w:w="326"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行政检查</w:t>
            </w:r>
          </w:p>
        </w:tc>
        <w:tc>
          <w:tcPr>
            <w:tcW w:w="597"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外资运用审计</w:t>
            </w:r>
          </w:p>
        </w:tc>
        <w:tc>
          <w:tcPr>
            <w:tcW w:w="271"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206C3B">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涞水县审计局</w:t>
            </w:r>
          </w:p>
        </w:tc>
        <w:tc>
          <w:tcPr>
            <w:tcW w:w="5602"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《中华人民共和国审计法》第二十四条</w:t>
            </w:r>
            <w:r>
              <w:rPr>
                <w:rFonts w:ascii="宋体" w:eastAsia="宋体" w:hAnsi="宋体" w:cs="宋体" w:hint="eastAsia"/>
                <w:sz w:val="18"/>
                <w:szCs w:val="18"/>
              </w:rPr>
              <w:t xml:space="preserve"> </w:t>
            </w:r>
            <w:r>
              <w:rPr>
                <w:rFonts w:ascii="宋体" w:eastAsia="宋体" w:hAnsi="宋体" w:cs="宋体" w:hint="eastAsia"/>
                <w:sz w:val="18"/>
                <w:szCs w:val="18"/>
              </w:rPr>
              <w:t>审计机关对国际组织和外国政府援助、贷款项目的财务收支，进行审计监督。</w:t>
            </w:r>
          </w:p>
          <w:p w:rsidR="00B84A77" w:rsidRDefault="007E1859">
            <w:pPr>
              <w:pStyle w:val="TableParagraph"/>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第三十二条</w:t>
            </w:r>
            <w:r>
              <w:rPr>
                <w:rFonts w:ascii="宋体" w:eastAsia="宋体" w:hAnsi="宋体" w:cs="宋体" w:hint="eastAsia"/>
                <w:sz w:val="18"/>
                <w:szCs w:val="18"/>
              </w:rPr>
              <w:t xml:space="preserve"> </w:t>
            </w:r>
            <w:r>
              <w:rPr>
                <w:rFonts w:ascii="宋体" w:eastAsia="宋体" w:hAnsi="宋体" w:cs="宋体" w:hint="eastAsia"/>
                <w:sz w:val="18"/>
                <w:szCs w:val="18"/>
              </w:rPr>
              <w:t>审计机关进行审计时，有权检查被审计单位的会计凭证、会计账簿、财务会计报告和运用电子计算机管理财政收支、财务收支电子数据的系统，以及其他与财政收支、财务收支有关的资料和资产，被审计单位不得拒绝。</w:t>
            </w:r>
          </w:p>
        </w:tc>
        <w:tc>
          <w:tcPr>
            <w:tcW w:w="5194" w:type="dxa"/>
          </w:tcPr>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1.</w:t>
            </w:r>
            <w:r>
              <w:rPr>
                <w:rFonts w:ascii="宋体" w:eastAsia="宋体" w:hAnsi="宋体" w:cs="宋体" w:hint="eastAsia"/>
                <w:sz w:val="18"/>
                <w:szCs w:val="18"/>
              </w:rPr>
              <w:t>计划责任：审计机关按照法定程序编制年度审计项目计划，报市政府批准。执行经批准后的年度审计项目计划。</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2.</w:t>
            </w:r>
            <w:r>
              <w:rPr>
                <w:rFonts w:ascii="宋体" w:eastAsia="宋体" w:hAnsi="宋体" w:cs="宋体" w:hint="eastAsia"/>
                <w:sz w:val="18"/>
                <w:szCs w:val="18"/>
              </w:rPr>
              <w:t>实施责任：审计机关项目计划执行处室按照法定程序组成审计组，制发审计通知书，开展审计调查，编制</w:t>
            </w:r>
            <w:r>
              <w:rPr>
                <w:rFonts w:ascii="宋体" w:eastAsia="宋体" w:hAnsi="宋体" w:cs="宋体" w:hint="eastAsia"/>
                <w:sz w:val="18"/>
                <w:szCs w:val="18"/>
              </w:rPr>
              <w:t>审计实施方案，采取检查、调查、询问等方法取得审计证据，编制审计记录；审计组组长审核确认审计工作底稿、审计证据等，确认审计目标是否实现。</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审计终结责任：审计组起草审计报告等审计结论性文书，按规定程序征求被审计对象意见；项目计划执行部门、审理部门对代拟的审计报告等审计结论文书、审计全过程材料进行复核、审理；审计机关业务会议集体审定审计报告等审计结论文书，特殊情况下，经审计机关主要负责人授权，可以由审计机关其他负责人审定；出具审计报告，下达审计决定。对被审计单位所执行的上级主管部门有关财政收支、财务收支的规定</w:t>
            </w:r>
            <w:r>
              <w:rPr>
                <w:rFonts w:ascii="宋体" w:eastAsia="宋体" w:hAnsi="宋体" w:cs="宋体" w:hint="eastAsia"/>
                <w:sz w:val="18"/>
                <w:szCs w:val="18"/>
              </w:rPr>
              <w:t>与法律、行政法规相抵触的，向有关主管部门提出纠正建议；对依法应当追究有关人员责任的，向有关主管机关、单位提出给予处分的建议；对依法应当由有关主管机关处理、处罚的，移送有关主管机关；涉嫌犯罪的，移送司法机关。根据法律法规规定，依照法定程序向政府有关部门通报或者向社会公布审计结果。</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4.</w:t>
            </w:r>
            <w:r>
              <w:rPr>
                <w:rFonts w:ascii="宋体" w:eastAsia="宋体" w:hAnsi="宋体" w:cs="宋体" w:hint="eastAsia"/>
                <w:sz w:val="18"/>
                <w:szCs w:val="18"/>
              </w:rPr>
              <w:t>监督执行和整改责任：审计组所在业务部门在审计机关出具审计报告、作出审计决定后，应当在规定的整改期限到期后检查或者了解被审计单位和其他有关单位的整改情况，并取得相关证明材料。被审计单位没有整改或者没有完全整改的事项，审计机关应当依</w:t>
            </w:r>
            <w:r>
              <w:rPr>
                <w:rFonts w:ascii="宋体" w:eastAsia="宋体" w:hAnsi="宋体" w:cs="宋体" w:hint="eastAsia"/>
                <w:sz w:val="18"/>
                <w:szCs w:val="18"/>
              </w:rPr>
              <w:t>法采取必要措施；各级党委、政府及上一级审计机关领导批示的审计整改事项，审计机关应当及时督促被审计单位和其他有关单位整改。</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5.</w:t>
            </w:r>
            <w:r>
              <w:rPr>
                <w:rFonts w:ascii="宋体" w:eastAsia="宋体" w:hAnsi="宋体" w:cs="宋体" w:hint="eastAsia"/>
                <w:sz w:val="18"/>
                <w:szCs w:val="18"/>
              </w:rPr>
              <w:t>其他法律法规规章文件规定应履行的责任。</w:t>
            </w:r>
          </w:p>
        </w:tc>
        <w:tc>
          <w:tcPr>
            <w:tcW w:w="3022"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因不履行或不正确履行行政职责，有下列情形的，审计机关及相关审计工作人员应承担相应责任：</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不对本辖区内审计工作情况组织监督检查的；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对在检查中发现的问题，不责令限期整改、不依法实施处罚的；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不及时予以公告，对构成违法犯罪的不移交司法机关的；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4.</w:t>
            </w:r>
            <w:r>
              <w:rPr>
                <w:rFonts w:ascii="宋体" w:eastAsia="宋体" w:hAnsi="宋体" w:cs="宋体" w:hint="eastAsia"/>
                <w:sz w:val="18"/>
                <w:szCs w:val="18"/>
              </w:rPr>
              <w:t>对监督检查发现的问题，在整改完成后，不对整改情况组织进行核查的；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5.</w:t>
            </w:r>
            <w:r>
              <w:rPr>
                <w:rFonts w:ascii="宋体" w:eastAsia="宋体" w:hAnsi="宋体" w:cs="宋体" w:hint="eastAsia"/>
                <w:sz w:val="18"/>
                <w:szCs w:val="18"/>
              </w:rPr>
              <w:t>其他违反法律法规</w:t>
            </w:r>
            <w:r>
              <w:rPr>
                <w:rFonts w:ascii="宋体" w:eastAsia="宋体" w:hAnsi="宋体" w:cs="宋体" w:hint="eastAsia"/>
                <w:sz w:val="18"/>
                <w:szCs w:val="18"/>
              </w:rPr>
              <w:t>规章文件规定的行为。</w:t>
            </w:r>
          </w:p>
        </w:tc>
        <w:tc>
          <w:tcPr>
            <w:tcW w:w="509"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tc>
      </w:tr>
      <w:tr w:rsidR="00B84A77">
        <w:trPr>
          <w:trHeight w:val="3358"/>
        </w:trPr>
        <w:tc>
          <w:tcPr>
            <w:tcW w:w="271"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12</w:t>
            </w:r>
          </w:p>
        </w:tc>
        <w:tc>
          <w:tcPr>
            <w:tcW w:w="326"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行政检查</w:t>
            </w:r>
          </w:p>
        </w:tc>
        <w:tc>
          <w:tcPr>
            <w:tcW w:w="597"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经济责任审计</w:t>
            </w:r>
          </w:p>
        </w:tc>
        <w:tc>
          <w:tcPr>
            <w:tcW w:w="271"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206C3B">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涞水县审计局</w:t>
            </w:r>
          </w:p>
        </w:tc>
        <w:tc>
          <w:tcPr>
            <w:tcW w:w="5602"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《中华人民共和国审计法》第二十五条</w:t>
            </w:r>
            <w:r>
              <w:rPr>
                <w:rFonts w:ascii="宋体" w:eastAsia="宋体" w:hAnsi="宋体" w:cs="宋体" w:hint="eastAsia"/>
                <w:sz w:val="18"/>
                <w:szCs w:val="18"/>
              </w:rPr>
              <w:t xml:space="preserve"> </w:t>
            </w:r>
            <w:r>
              <w:rPr>
                <w:rFonts w:ascii="宋体" w:eastAsia="宋体" w:hAnsi="宋体" w:cs="宋体" w:hint="eastAsia"/>
                <w:sz w:val="18"/>
                <w:szCs w:val="18"/>
              </w:rPr>
              <w:t>审计机关按照国家有关规定，对国家机关和依法属于审计机关审计监督对象的其他单位的主要负责人，在任职期间对本地区、本部门或者本单位的财政收支、财务收支以及有关经济活动应负经济责任的履行情况，进行审计监督。</w:t>
            </w:r>
          </w:p>
          <w:p w:rsidR="00B84A77" w:rsidRDefault="007E1859">
            <w:pPr>
              <w:pStyle w:val="TableParagraph"/>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第三十二条</w:t>
            </w:r>
            <w:r>
              <w:rPr>
                <w:rFonts w:ascii="宋体" w:eastAsia="宋体" w:hAnsi="宋体" w:cs="宋体" w:hint="eastAsia"/>
                <w:sz w:val="18"/>
                <w:szCs w:val="18"/>
              </w:rPr>
              <w:t xml:space="preserve"> </w:t>
            </w:r>
            <w:r>
              <w:rPr>
                <w:rFonts w:ascii="宋体" w:eastAsia="宋体" w:hAnsi="宋体" w:cs="宋体" w:hint="eastAsia"/>
                <w:sz w:val="18"/>
                <w:szCs w:val="18"/>
              </w:rPr>
              <w:t>审计机关进行审计时，有权检查被审计单位的会计凭证、会计账簿、财务会计报告和运用电子计算机管理财政收支、财务收支电子数据的系统，以及其他与财政收支、财务收支有关的资料和资产，被审计单位不得拒绝。</w:t>
            </w:r>
          </w:p>
        </w:tc>
        <w:tc>
          <w:tcPr>
            <w:tcW w:w="5194" w:type="dxa"/>
          </w:tcPr>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1.</w:t>
            </w:r>
            <w:r>
              <w:rPr>
                <w:rFonts w:ascii="宋体" w:eastAsia="宋体" w:hAnsi="宋体" w:cs="宋体" w:hint="eastAsia"/>
                <w:sz w:val="18"/>
                <w:szCs w:val="18"/>
              </w:rPr>
              <w:t>计划责任：审计机关按照法定程序编制年度审计项目计划，报市政府批准。执行经批准后的年度审计项目计划。</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2.</w:t>
            </w:r>
            <w:r>
              <w:rPr>
                <w:rFonts w:ascii="宋体" w:eastAsia="宋体" w:hAnsi="宋体" w:cs="宋体" w:hint="eastAsia"/>
                <w:sz w:val="18"/>
                <w:szCs w:val="18"/>
              </w:rPr>
              <w:t>实施责任：审计机关项目计划执行处室按照法定程序组成审计组，制发审计通知书，开展审计调查，编制审计实施方案，采取检查、调查、询问等方法取得审计证据，编制审计记录；审计组组长审核确认审计工作底稿、审计证据等，确认审</w:t>
            </w:r>
            <w:r>
              <w:rPr>
                <w:rFonts w:ascii="宋体" w:eastAsia="宋体" w:hAnsi="宋体" w:cs="宋体" w:hint="eastAsia"/>
                <w:sz w:val="18"/>
                <w:szCs w:val="18"/>
              </w:rPr>
              <w:t>计目标是否实现。</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审计终结责任：审计组起草审计报告等审计结论性文书，按规定程序征求被审计对象意见；项目计划执行部门、审理部门对代拟的审计报告等审计结论文书、审计全过程材料进行复核、审理；审计机关业务会议集体审定审计报告等审计结论文书，特殊情况下，经审计机关主要负责人授权，可以由审计机关其他负责人审定；出具审计报告，下达审计决定。对被审计单位所执行的上级主管部门有关财政收支、财务收支的规定与法律、行政法规相抵触的，向有关主管部门提出纠正建议；对依法应当追究有关人员责任的，向有关主管机关、单位提出给予处分的</w:t>
            </w:r>
            <w:r>
              <w:rPr>
                <w:rFonts w:ascii="宋体" w:eastAsia="宋体" w:hAnsi="宋体" w:cs="宋体" w:hint="eastAsia"/>
                <w:sz w:val="18"/>
                <w:szCs w:val="18"/>
              </w:rPr>
              <w:t>建议；对依法应当由有关主管机关处理、处罚的，移送有关主管机关；涉嫌犯罪的，移送司法机关。根据法律法规规定，依照法定程序向政府有关部门通报或者向社会公布审计结果。</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4.</w:t>
            </w:r>
            <w:r>
              <w:rPr>
                <w:rFonts w:ascii="宋体" w:eastAsia="宋体" w:hAnsi="宋体" w:cs="宋体" w:hint="eastAsia"/>
                <w:sz w:val="18"/>
                <w:szCs w:val="18"/>
              </w:rPr>
              <w:t>监督执行和整改责任：审计组所在业务部门在审计机关出具审计报告、作出审计决定后，应当在规定的整改期限到期后检查或者了解被审计单位和其他有关单位的整改情况，并取得相关证明材料。被审计单位没有整改或者没有完全整改的事项，审计机关应当依法采取必要措施；各级党委、政府及上一级审计机关领导批示的审计整改事项，审计机关应当及时督促被审计单位和其他有关单位整改</w:t>
            </w:r>
            <w:r>
              <w:rPr>
                <w:rFonts w:ascii="宋体" w:eastAsia="宋体" w:hAnsi="宋体" w:cs="宋体" w:hint="eastAsia"/>
                <w:sz w:val="18"/>
                <w:szCs w:val="18"/>
              </w:rPr>
              <w:t>。</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5.</w:t>
            </w:r>
            <w:r>
              <w:rPr>
                <w:rFonts w:ascii="宋体" w:eastAsia="宋体" w:hAnsi="宋体" w:cs="宋体" w:hint="eastAsia"/>
                <w:sz w:val="18"/>
                <w:szCs w:val="18"/>
              </w:rPr>
              <w:t>其他法律法规规章文件规定应履行的责任。</w:t>
            </w:r>
          </w:p>
        </w:tc>
        <w:tc>
          <w:tcPr>
            <w:tcW w:w="3022"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因不履行或不正确履行行政职责，有下列情形的，审计机关及相关审计工作人员应承担相应责任：</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不对本辖区内审计工作情况组织监督检查的；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对在检查中发现的问题，不责令限期整改、不依法实施处罚的；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不及时予以公告，对构成违法犯罪的不移交司法机关的；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4.</w:t>
            </w:r>
            <w:r>
              <w:rPr>
                <w:rFonts w:ascii="宋体" w:eastAsia="宋体" w:hAnsi="宋体" w:cs="宋体" w:hint="eastAsia"/>
                <w:sz w:val="18"/>
                <w:szCs w:val="18"/>
              </w:rPr>
              <w:t>对监督检查发现的问题，在整改完成后，不对整改情况组织进行核查的；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5.</w:t>
            </w:r>
            <w:r>
              <w:rPr>
                <w:rFonts w:ascii="宋体" w:eastAsia="宋体" w:hAnsi="宋体" w:cs="宋体" w:hint="eastAsia"/>
                <w:sz w:val="18"/>
                <w:szCs w:val="18"/>
              </w:rPr>
              <w:t>其他违反法律法规规章文件规定的行为。</w:t>
            </w:r>
          </w:p>
        </w:tc>
        <w:tc>
          <w:tcPr>
            <w:tcW w:w="509"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tc>
      </w:tr>
    </w:tbl>
    <w:p w:rsidR="00B84A77" w:rsidRDefault="00B84A77">
      <w:pPr>
        <w:adjustRightInd w:val="0"/>
        <w:snapToGrid w:val="0"/>
        <w:spacing w:line="240" w:lineRule="exact"/>
        <w:ind w:firstLineChars="200" w:firstLine="360"/>
        <w:rPr>
          <w:rFonts w:ascii="宋体" w:eastAsia="宋体" w:hAnsi="宋体" w:cs="宋体"/>
          <w:sz w:val="18"/>
          <w:szCs w:val="18"/>
        </w:rPr>
        <w:sectPr w:rsidR="00B84A77">
          <w:pgSz w:w="16838" w:h="11906" w:orient="landscape"/>
          <w:pgMar w:top="539" w:right="3458" w:bottom="522" w:left="403" w:header="0" w:footer="323" w:gutter="0"/>
          <w:cols w:space="0"/>
          <w:docGrid w:linePitch="299"/>
        </w:sectPr>
      </w:pPr>
    </w:p>
    <w:tbl>
      <w:tblPr>
        <w:tblStyle w:val="TableNormal"/>
        <w:tblW w:w="15792"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71"/>
        <w:gridCol w:w="326"/>
        <w:gridCol w:w="597"/>
        <w:gridCol w:w="271"/>
        <w:gridCol w:w="5602"/>
        <w:gridCol w:w="5194"/>
        <w:gridCol w:w="3022"/>
        <w:gridCol w:w="509"/>
      </w:tblGrid>
      <w:tr w:rsidR="00B84A77">
        <w:trPr>
          <w:trHeight w:val="3986"/>
        </w:trPr>
        <w:tc>
          <w:tcPr>
            <w:tcW w:w="271"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13</w:t>
            </w:r>
          </w:p>
        </w:tc>
        <w:tc>
          <w:tcPr>
            <w:tcW w:w="326"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jc w:val="center"/>
              <w:rPr>
                <w:rFonts w:ascii="宋体" w:eastAsia="宋体" w:hAnsi="宋体" w:cs="宋体"/>
                <w:sz w:val="18"/>
                <w:szCs w:val="18"/>
              </w:rPr>
            </w:pPr>
          </w:p>
          <w:p w:rsidR="00B84A77" w:rsidRDefault="007E1859">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行政检查</w:t>
            </w:r>
          </w:p>
        </w:tc>
        <w:tc>
          <w:tcPr>
            <w:tcW w:w="597"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审计</w:t>
            </w:r>
          </w:p>
          <w:p w:rsidR="00B84A77" w:rsidRDefault="007E1859">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法以</w:t>
            </w:r>
          </w:p>
          <w:p w:rsidR="00B84A77" w:rsidRDefault="007E1859">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外的</w:t>
            </w:r>
          </w:p>
          <w:p w:rsidR="00B84A77" w:rsidRDefault="007E1859">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法律</w:t>
            </w:r>
          </w:p>
          <w:p w:rsidR="00B84A77" w:rsidRDefault="007E1859">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法规</w:t>
            </w:r>
          </w:p>
          <w:p w:rsidR="00B84A77" w:rsidRDefault="007E1859">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规定</w:t>
            </w:r>
          </w:p>
          <w:p w:rsidR="00B84A77" w:rsidRDefault="007E1859">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的审计</w:t>
            </w:r>
          </w:p>
        </w:tc>
        <w:tc>
          <w:tcPr>
            <w:tcW w:w="271"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206C3B">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涞水县审计局</w:t>
            </w:r>
          </w:p>
        </w:tc>
        <w:tc>
          <w:tcPr>
            <w:tcW w:w="5602"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《中华人民共和国审计法》第二十六条</w:t>
            </w:r>
            <w:r>
              <w:rPr>
                <w:rFonts w:ascii="宋体" w:eastAsia="宋体" w:hAnsi="宋体" w:cs="宋体" w:hint="eastAsia"/>
                <w:sz w:val="18"/>
                <w:szCs w:val="18"/>
              </w:rPr>
              <w:t xml:space="preserve"> </w:t>
            </w:r>
            <w:r>
              <w:rPr>
                <w:rFonts w:ascii="宋体" w:eastAsia="宋体" w:hAnsi="宋体" w:cs="宋体" w:hint="eastAsia"/>
                <w:sz w:val="18"/>
                <w:szCs w:val="18"/>
              </w:rPr>
              <w:t>除本法规定的审计事项外，审计机关对其他法律、行政法规规定应当由审计机关进行审计的事项，依照本法和有关法律、行政法规的规定进行审计监督。</w:t>
            </w:r>
          </w:p>
          <w:p w:rsidR="00B84A77" w:rsidRDefault="007E1859">
            <w:pPr>
              <w:pStyle w:val="TableParagraph"/>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第三十二条</w:t>
            </w:r>
            <w:r>
              <w:rPr>
                <w:rFonts w:ascii="宋体" w:eastAsia="宋体" w:hAnsi="宋体" w:cs="宋体" w:hint="eastAsia"/>
                <w:sz w:val="18"/>
                <w:szCs w:val="18"/>
              </w:rPr>
              <w:t xml:space="preserve"> </w:t>
            </w:r>
            <w:r>
              <w:rPr>
                <w:rFonts w:ascii="宋体" w:eastAsia="宋体" w:hAnsi="宋体" w:cs="宋体" w:hint="eastAsia"/>
                <w:sz w:val="18"/>
                <w:szCs w:val="18"/>
              </w:rPr>
              <w:t>审计机关进行审计时，有权检查被审计单位的会计凭证、会计账簿、财务会计报告和运用电子计算机管理财政收支、财务收支电子数据的系统，以及其他与财政收支、财务收支有关的资料和资产，被审计单位不得拒绝。</w:t>
            </w:r>
          </w:p>
        </w:tc>
        <w:tc>
          <w:tcPr>
            <w:tcW w:w="5194" w:type="dxa"/>
          </w:tcPr>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1.</w:t>
            </w:r>
            <w:r>
              <w:rPr>
                <w:rFonts w:ascii="宋体" w:eastAsia="宋体" w:hAnsi="宋体" w:cs="宋体" w:hint="eastAsia"/>
                <w:sz w:val="18"/>
                <w:szCs w:val="18"/>
              </w:rPr>
              <w:t>计划责任：审计机关按照法定程序编制年度审计项目计划，报市政府批准。执行经批准后的年度审计项目计划。</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2.</w:t>
            </w:r>
            <w:r>
              <w:rPr>
                <w:rFonts w:ascii="宋体" w:eastAsia="宋体" w:hAnsi="宋体" w:cs="宋体" w:hint="eastAsia"/>
                <w:sz w:val="18"/>
                <w:szCs w:val="18"/>
              </w:rPr>
              <w:t>实施责任：审计机关项目计划执行处室按照法定程序组成审计组，制发审计通知书，开展审计调查，编制审计实施方案，采取检查、调查、询问等方法取得审计证据，编制审计记录；审计组组长审核确认审计工作底稿、审计证据等，确认审计目标是否实现。</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审计终结责任：审计组起草审计报告等审计结论性文书，按规定程序征求被审计对象意见；项目计划执行部门、审理部门对代拟的审计报告等审计结论文书、审计全过程材料进行复核、审理；审计机关</w:t>
            </w:r>
            <w:r>
              <w:rPr>
                <w:rFonts w:ascii="宋体" w:eastAsia="宋体" w:hAnsi="宋体" w:cs="宋体" w:hint="eastAsia"/>
                <w:sz w:val="18"/>
                <w:szCs w:val="18"/>
              </w:rPr>
              <w:t>业务会议集体审定审计报告等审计结论文书，特殊情况下，经审计机关主要负责人授权，可以由审计机关其他负责人审定；出具审计报告，下达审计决定。对被审计单位所执行的上级主管部门有关财政收支、财务收支的规定与法律、行政法规相抵触的，向有关主管部门提出纠正建议；对依法应当追究有关人员责任的，向有关主管机关、单位提出给予处分的建议；对依法应当由有关主管机关处理、处罚的，移送有关主管机关；涉嫌犯罪的，移送司法机关。根据法律法规规定，依照法定程序向政府有关部门通报或者向社会公布审计结果。</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4.</w:t>
            </w:r>
            <w:r>
              <w:rPr>
                <w:rFonts w:ascii="宋体" w:eastAsia="宋体" w:hAnsi="宋体" w:cs="宋体" w:hint="eastAsia"/>
                <w:sz w:val="18"/>
                <w:szCs w:val="18"/>
              </w:rPr>
              <w:t>监督执行和整改责任：审计组所在业</w:t>
            </w:r>
            <w:r>
              <w:rPr>
                <w:rFonts w:ascii="宋体" w:eastAsia="宋体" w:hAnsi="宋体" w:cs="宋体" w:hint="eastAsia"/>
                <w:sz w:val="18"/>
                <w:szCs w:val="18"/>
              </w:rPr>
              <w:t>务部门在审计机关出具审计报告、作出审计决定后，应当在规定的整改期限到期后检查或者了解被审计单位和其他有关单位的整改情况，并取得相关证明材料。被审计单位没有整改或者没有完全整改的事项，审计机关应当依法采取必要措施；各级党委、政府及上一级审计机关领导批示的审计整改事项，审计机关应当及时督促被审计单位和其他有关单位整改。</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5.</w:t>
            </w:r>
            <w:r>
              <w:rPr>
                <w:rFonts w:ascii="宋体" w:eastAsia="宋体" w:hAnsi="宋体" w:cs="宋体" w:hint="eastAsia"/>
                <w:sz w:val="18"/>
                <w:szCs w:val="18"/>
              </w:rPr>
              <w:t>其他法律法规规章文件规定应履行的责任。</w:t>
            </w:r>
          </w:p>
        </w:tc>
        <w:tc>
          <w:tcPr>
            <w:tcW w:w="3022"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因不履行或不正确履行行政职责，有下列情形的，审计机关及相关审计工作人员应承担相应责任：</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不对本辖区内审计工作情况组织监督检查的；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对在检</w:t>
            </w:r>
            <w:r>
              <w:rPr>
                <w:rFonts w:ascii="宋体" w:eastAsia="宋体" w:hAnsi="宋体" w:cs="宋体" w:hint="eastAsia"/>
                <w:sz w:val="18"/>
                <w:szCs w:val="18"/>
              </w:rPr>
              <w:t>查中发现的问题，不责令限期整改、不依法实施处罚的；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不及时予以公告，对构成违法犯罪的不移交司法机关的；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4.</w:t>
            </w:r>
            <w:r>
              <w:rPr>
                <w:rFonts w:ascii="宋体" w:eastAsia="宋体" w:hAnsi="宋体" w:cs="宋体" w:hint="eastAsia"/>
                <w:sz w:val="18"/>
                <w:szCs w:val="18"/>
              </w:rPr>
              <w:t>对监督检查发现的问题，在整改完成后，不对整改情况组织进行核查的；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5.</w:t>
            </w:r>
            <w:r>
              <w:rPr>
                <w:rFonts w:ascii="宋体" w:eastAsia="宋体" w:hAnsi="宋体" w:cs="宋体" w:hint="eastAsia"/>
                <w:sz w:val="18"/>
                <w:szCs w:val="18"/>
              </w:rPr>
              <w:t>其他违反法律法规规章文件规定的行为。</w:t>
            </w:r>
          </w:p>
        </w:tc>
        <w:tc>
          <w:tcPr>
            <w:tcW w:w="509"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tc>
      </w:tr>
      <w:tr w:rsidR="00B84A77">
        <w:trPr>
          <w:trHeight w:val="3134"/>
        </w:trPr>
        <w:tc>
          <w:tcPr>
            <w:tcW w:w="271"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14</w:t>
            </w:r>
          </w:p>
        </w:tc>
        <w:tc>
          <w:tcPr>
            <w:tcW w:w="326"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行政检查</w:t>
            </w:r>
          </w:p>
        </w:tc>
        <w:tc>
          <w:tcPr>
            <w:tcW w:w="597"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专项审计调查</w:t>
            </w:r>
          </w:p>
        </w:tc>
        <w:tc>
          <w:tcPr>
            <w:tcW w:w="271"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206C3B">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涞水县审计局</w:t>
            </w:r>
          </w:p>
        </w:tc>
        <w:tc>
          <w:tcPr>
            <w:tcW w:w="5602"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【法律】《中华人民共和国审计法》第二十七条</w:t>
            </w:r>
            <w:r>
              <w:rPr>
                <w:rFonts w:ascii="宋体" w:eastAsia="宋体" w:hAnsi="宋体" w:cs="宋体" w:hint="eastAsia"/>
                <w:sz w:val="18"/>
                <w:szCs w:val="18"/>
              </w:rPr>
              <w:t xml:space="preserve"> </w:t>
            </w:r>
            <w:r>
              <w:rPr>
                <w:rFonts w:ascii="宋体" w:eastAsia="宋体" w:hAnsi="宋体" w:cs="宋体" w:hint="eastAsia"/>
                <w:sz w:val="18"/>
                <w:szCs w:val="18"/>
              </w:rPr>
              <w:t>审计机关有权对与国家财政收支有关的特定事项，向有关地方、部门、单位进行专项审计调查，并向本级人民政府和上一级审计机关报告审计调查结果。</w:t>
            </w:r>
          </w:p>
          <w:p w:rsidR="00B84A77" w:rsidRDefault="007E1859">
            <w:pPr>
              <w:pStyle w:val="TableParagraph"/>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第三十二条</w:t>
            </w:r>
            <w:r>
              <w:rPr>
                <w:rFonts w:ascii="宋体" w:eastAsia="宋体" w:hAnsi="宋体" w:cs="宋体" w:hint="eastAsia"/>
                <w:sz w:val="18"/>
                <w:szCs w:val="18"/>
              </w:rPr>
              <w:t xml:space="preserve"> </w:t>
            </w:r>
            <w:r>
              <w:rPr>
                <w:rFonts w:ascii="宋体" w:eastAsia="宋体" w:hAnsi="宋体" w:cs="宋体" w:hint="eastAsia"/>
                <w:sz w:val="18"/>
                <w:szCs w:val="18"/>
              </w:rPr>
              <w:t>审计机关进行审计时，有权检查被审计单位的会计凭证、会计账簿、财务会计报告和运用电子计算机管理财政收支、财务收支电子数据的系统，以及其他与财政收支、财务收支有关的资料和资产，被审计单位不得拒绝。</w:t>
            </w:r>
          </w:p>
        </w:tc>
        <w:tc>
          <w:tcPr>
            <w:tcW w:w="5194" w:type="dxa"/>
          </w:tcPr>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1.</w:t>
            </w:r>
            <w:r>
              <w:rPr>
                <w:rFonts w:ascii="宋体" w:eastAsia="宋体" w:hAnsi="宋体" w:cs="宋体" w:hint="eastAsia"/>
                <w:sz w:val="18"/>
                <w:szCs w:val="18"/>
              </w:rPr>
              <w:t>计划责任：审计机关按照法定程序编制年度审计项目计划，报市政府批准。执行经批准后的年度审计项目计划。</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2.</w:t>
            </w:r>
            <w:r>
              <w:rPr>
                <w:rFonts w:ascii="宋体" w:eastAsia="宋体" w:hAnsi="宋体" w:cs="宋体" w:hint="eastAsia"/>
                <w:sz w:val="18"/>
                <w:szCs w:val="18"/>
              </w:rPr>
              <w:t>实施责任：审计机关项目计划执行处室按照法定程序组成审计组，制发审计通知书，开展审计调查，编制审计实施方案，采取检查、调查、询问等方法取得审计证据，编制审计记录；审计组组长审核确认审计工作底稿、审计证</w:t>
            </w:r>
            <w:r>
              <w:rPr>
                <w:rFonts w:ascii="宋体" w:eastAsia="宋体" w:hAnsi="宋体" w:cs="宋体" w:hint="eastAsia"/>
                <w:sz w:val="18"/>
                <w:szCs w:val="18"/>
              </w:rPr>
              <w:t>据等，确认审计目标是否实现。</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审计终结责任：审计组起草审计报告等审计结论性文书，按规定程序征求被审计对象意见；项目计划执行部门、审理部门对代拟的审计报告等审计结论文书、审计全过程材料进行复核、审理；审计机关业务会议集体审定审计报告等审计结论文书，特殊情况下，经审计机关主要负责人授权，可以由审计机关其他负责人审定；出具审计报告，下达审计决定。对被审计单位所执行的上级主管部门有关财政收支、财务收支的规定与法律、行政法规相抵触的，向有关主管部门提出纠正建议；对依法应当追究有关人员责任的，向有关主管机关、单位提</w:t>
            </w:r>
            <w:r>
              <w:rPr>
                <w:rFonts w:ascii="宋体" w:eastAsia="宋体" w:hAnsi="宋体" w:cs="宋体" w:hint="eastAsia"/>
                <w:sz w:val="18"/>
                <w:szCs w:val="18"/>
              </w:rPr>
              <w:t>出给予处分的建议；对依法应当由有关主管机关处理、处罚的，移送有关主管机关；涉嫌犯罪的，移送司法机关。根据法律法规规定，依照法定程序向</w:t>
            </w:r>
            <w:r>
              <w:rPr>
                <w:rFonts w:ascii="宋体" w:eastAsia="宋体" w:hAnsi="宋体" w:cs="宋体" w:hint="eastAsia"/>
                <w:sz w:val="18"/>
                <w:szCs w:val="18"/>
              </w:rPr>
              <w:lastRenderedPageBreak/>
              <w:t>政府有关部门通报或者向社会公布审计结果。</w:t>
            </w:r>
          </w:p>
          <w:p w:rsidR="00B84A77" w:rsidRDefault="007E1859">
            <w:pPr>
              <w:pStyle w:val="TableParagraph"/>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4.</w:t>
            </w:r>
            <w:r>
              <w:rPr>
                <w:rFonts w:ascii="宋体" w:eastAsia="宋体" w:hAnsi="宋体" w:cs="宋体" w:hint="eastAsia"/>
                <w:sz w:val="18"/>
                <w:szCs w:val="18"/>
              </w:rPr>
              <w:t>监督执行和整改责任：审计组所在业务部门在审计机关出具审计报告、作出审计决定后，应当在规定的整改期限到期后检查或者了解被审计单位和其他有关单位的整改情况，并取得相关证明材料。被审计单位没有整改或者没有完全整改的事项，审计机关应当依法采取必要措施；各级党委、政府及上一级审计机关领导批示的审计整改事项，审计机关应当及时督促被审计单位和其他</w:t>
            </w:r>
            <w:r>
              <w:rPr>
                <w:rFonts w:ascii="宋体" w:eastAsia="宋体" w:hAnsi="宋体" w:cs="宋体" w:hint="eastAsia"/>
                <w:sz w:val="18"/>
                <w:szCs w:val="18"/>
              </w:rPr>
              <w:t>有关单位整改。</w:t>
            </w:r>
          </w:p>
          <w:p w:rsidR="00B84A77" w:rsidRDefault="007E1859">
            <w:pPr>
              <w:pStyle w:val="TableParagraph"/>
              <w:adjustRightInd w:val="0"/>
              <w:snapToGrid w:val="0"/>
              <w:spacing w:line="240" w:lineRule="exact"/>
              <w:ind w:firstLineChars="200" w:firstLine="360"/>
              <w:rPr>
                <w:rFonts w:ascii="宋体" w:eastAsia="宋体" w:hAnsi="宋体" w:cs="宋体"/>
                <w:sz w:val="18"/>
                <w:szCs w:val="18"/>
                <w:lang w:val="en-US"/>
              </w:rPr>
            </w:pPr>
            <w:r>
              <w:rPr>
                <w:rFonts w:ascii="宋体" w:eastAsia="宋体" w:hAnsi="宋体" w:cs="宋体" w:hint="eastAsia"/>
                <w:sz w:val="18"/>
                <w:szCs w:val="18"/>
                <w:lang w:val="en-US"/>
              </w:rPr>
              <w:t>5.</w:t>
            </w:r>
            <w:r>
              <w:rPr>
                <w:rFonts w:ascii="宋体" w:eastAsia="宋体" w:hAnsi="宋体" w:cs="宋体" w:hint="eastAsia"/>
                <w:sz w:val="18"/>
                <w:szCs w:val="18"/>
              </w:rPr>
              <w:t>其他法律法规规章文件规定应履行的责任。</w:t>
            </w:r>
          </w:p>
        </w:tc>
        <w:tc>
          <w:tcPr>
            <w:tcW w:w="3022"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因不履行或不正确履行行政职责，有下列情形的，审计机关及相关审计工作人员应承担相应责任：</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不对本辖区内审计工作情况组织监督检查的；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对在检查中发现的问题，不责令限期整改、不依法实施处罚的；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不及时予以公告，对构成违法犯罪的不移交司法机关的；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4.</w:t>
            </w:r>
            <w:r>
              <w:rPr>
                <w:rFonts w:ascii="宋体" w:eastAsia="宋体" w:hAnsi="宋体" w:cs="宋体" w:hint="eastAsia"/>
                <w:sz w:val="18"/>
                <w:szCs w:val="18"/>
              </w:rPr>
              <w:t>对监督检查发现的问题，在整改完成后，不对整改情况组织进行核查的；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5.</w:t>
            </w:r>
            <w:r>
              <w:rPr>
                <w:rFonts w:ascii="宋体" w:eastAsia="宋体" w:hAnsi="宋体" w:cs="宋体" w:hint="eastAsia"/>
                <w:sz w:val="18"/>
                <w:szCs w:val="18"/>
              </w:rPr>
              <w:t>其他违反法律法规规章文件规定的行为。</w:t>
            </w:r>
          </w:p>
        </w:tc>
        <w:tc>
          <w:tcPr>
            <w:tcW w:w="509"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tc>
      </w:tr>
    </w:tbl>
    <w:p w:rsidR="00B84A77" w:rsidRDefault="007E1859">
      <w:pPr>
        <w:pStyle w:val="TableParagraph"/>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lastRenderedPageBreak/>
        <w:br w:type="page"/>
      </w:r>
    </w:p>
    <w:tbl>
      <w:tblPr>
        <w:tblStyle w:val="TableNormal"/>
        <w:tblW w:w="15792"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71"/>
        <w:gridCol w:w="326"/>
        <w:gridCol w:w="597"/>
        <w:gridCol w:w="271"/>
        <w:gridCol w:w="5602"/>
        <w:gridCol w:w="5194"/>
        <w:gridCol w:w="3022"/>
        <w:gridCol w:w="509"/>
      </w:tblGrid>
      <w:tr w:rsidR="00B84A77">
        <w:trPr>
          <w:trHeight w:val="3558"/>
        </w:trPr>
        <w:tc>
          <w:tcPr>
            <w:tcW w:w="271"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15</w:t>
            </w:r>
          </w:p>
        </w:tc>
        <w:tc>
          <w:tcPr>
            <w:tcW w:w="326"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行政检查</w:t>
            </w:r>
          </w:p>
        </w:tc>
        <w:tc>
          <w:tcPr>
            <w:tcW w:w="597"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就审计事项的有关问题向有关单位和个人进行调查</w:t>
            </w:r>
          </w:p>
        </w:tc>
        <w:tc>
          <w:tcPr>
            <w:tcW w:w="271"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206C3B">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涞水县审计局</w:t>
            </w:r>
          </w:p>
        </w:tc>
        <w:tc>
          <w:tcPr>
            <w:tcW w:w="5602"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《中华人民共和国审计法》第三十三条</w:t>
            </w:r>
            <w:r>
              <w:rPr>
                <w:rFonts w:ascii="宋体" w:eastAsia="宋体" w:hAnsi="宋体" w:cs="宋体" w:hint="eastAsia"/>
                <w:sz w:val="18"/>
                <w:szCs w:val="18"/>
              </w:rPr>
              <w:t xml:space="preserve"> </w:t>
            </w:r>
            <w:r>
              <w:rPr>
                <w:rFonts w:ascii="宋体" w:eastAsia="宋体" w:hAnsi="宋体" w:cs="宋体" w:hint="eastAsia"/>
                <w:sz w:val="18"/>
                <w:szCs w:val="18"/>
              </w:rPr>
              <w:t>审计机关进行审计时，有权就审计事项的有关问题向有关单位和个人进行调查，并取得有关证明材料。有关单位和个人应当支持、协助审计机关工作，如实向审计机关反映情况，提供有关证明材料。</w:t>
            </w:r>
          </w:p>
          <w:p w:rsidR="00B84A77" w:rsidRDefault="007E1859">
            <w:pPr>
              <w:pStyle w:val="TableParagraph"/>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审计机关经县级以上人民政府审计机关负责人批准，有权查询被审计单位在金融机构的账户。审计机关有证据证明被审计单位以个人名义存储公款的，经县级以上人民政府审计机关主要负责人批准，有权查询被审计单位以个人名义在金融机构的存款。</w:t>
            </w:r>
          </w:p>
        </w:tc>
        <w:tc>
          <w:tcPr>
            <w:tcW w:w="5194" w:type="dxa"/>
          </w:tcPr>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1.</w:t>
            </w:r>
            <w:r>
              <w:rPr>
                <w:rFonts w:ascii="宋体" w:eastAsia="宋体" w:hAnsi="宋体" w:cs="宋体" w:hint="eastAsia"/>
                <w:sz w:val="18"/>
                <w:szCs w:val="18"/>
              </w:rPr>
              <w:t>计划责任：审计机关按照法定程序编制年度审计项目计划，报市政府批准。执行经批准后的年度审计项目计划。</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2.</w:t>
            </w:r>
            <w:r>
              <w:rPr>
                <w:rFonts w:ascii="宋体" w:eastAsia="宋体" w:hAnsi="宋体" w:cs="宋体" w:hint="eastAsia"/>
                <w:sz w:val="18"/>
                <w:szCs w:val="18"/>
              </w:rPr>
              <w:t>实施责任：审计机关项目计划执行处室按照法定程序组成审计组，制发审计通知书，开展审计调查，编制审计实施方案，采取检查、调查、询问等方法取得审计证据，编制审计记录；审计组组长审核确认审计</w:t>
            </w:r>
            <w:r>
              <w:rPr>
                <w:rFonts w:ascii="宋体" w:eastAsia="宋体" w:hAnsi="宋体" w:cs="宋体" w:hint="eastAsia"/>
                <w:sz w:val="18"/>
                <w:szCs w:val="18"/>
              </w:rPr>
              <w:t>工作底稿、审计证据等，确认审计目标是否实现。</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审计终结责任：审计组起草审计报告等审计结论性文书，按规定程序征求被审计对象意见；项目计划执行部门、审理部门对代拟的审计报告等审计结论文书、审计全过程材料进行复核、审理；审计机关业务会议集体审定审计报告等审计结论文书，特殊情况下，经审计机关主要负责人授权，可以由审计机关其他负责人审定；出具审计报告，下达审计决定。对被审计单位所执行的上级主管部门有关财政收支、财务收支的规定与法律、行政法规相抵触的，向有关主管部门提出纠正建议；对依法应当追究有关人员责任的，向有关</w:t>
            </w:r>
            <w:r>
              <w:rPr>
                <w:rFonts w:ascii="宋体" w:eastAsia="宋体" w:hAnsi="宋体" w:cs="宋体" w:hint="eastAsia"/>
                <w:sz w:val="18"/>
                <w:szCs w:val="18"/>
              </w:rPr>
              <w:t>主管机关、单位提出给予处分的建议；对依法应当由有关主管机关处理、处罚的，移送有关主管机关；涉嫌犯罪的，移送司法机关。根据法律法规规定，依照法定程序向政府有关部门通报或者向社会公布审计结果。</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4.</w:t>
            </w:r>
            <w:r>
              <w:rPr>
                <w:rFonts w:ascii="宋体" w:eastAsia="宋体" w:hAnsi="宋体" w:cs="宋体" w:hint="eastAsia"/>
                <w:sz w:val="18"/>
                <w:szCs w:val="18"/>
              </w:rPr>
              <w:t>监督执行和整改责任：审计组所在业务部门在审计机关出具审计报告、作出审计决定后，应当在规定的整改期限到期后检查或者了解被审计单位和其他有关单位的整改情况，并取得相关证明材料。被审计单位没有整改或者没有完全整改的事项，审计机关应当依法采取必要措施；各级党委、政府及上一级审计机关领导批示的审计整改事项，审计机关应当及时督促</w:t>
            </w:r>
            <w:r>
              <w:rPr>
                <w:rFonts w:ascii="宋体" w:eastAsia="宋体" w:hAnsi="宋体" w:cs="宋体" w:hint="eastAsia"/>
                <w:sz w:val="18"/>
                <w:szCs w:val="18"/>
              </w:rPr>
              <w:t>被审计单位和其他有关单位整改。</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5.</w:t>
            </w:r>
            <w:r>
              <w:rPr>
                <w:rFonts w:ascii="宋体" w:eastAsia="宋体" w:hAnsi="宋体" w:cs="宋体" w:hint="eastAsia"/>
                <w:sz w:val="18"/>
                <w:szCs w:val="18"/>
              </w:rPr>
              <w:t>其他法律法规规章文件规定应履行的责任。</w:t>
            </w:r>
          </w:p>
        </w:tc>
        <w:tc>
          <w:tcPr>
            <w:tcW w:w="3022"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因不履行或不正确履行行政职责，有下列情形的，审计机关及相关审计工作人员应承担相应责任：</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不对本辖区内审计工作情况组织监督检查的；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对在检查中发现的问题，不责令限期整改、不依法实施处罚的；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不及时予以公告，对构成违法犯罪的不移交司法机关的；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4.</w:t>
            </w:r>
            <w:r>
              <w:rPr>
                <w:rFonts w:ascii="宋体" w:eastAsia="宋体" w:hAnsi="宋体" w:cs="宋体" w:hint="eastAsia"/>
                <w:sz w:val="18"/>
                <w:szCs w:val="18"/>
              </w:rPr>
              <w:t>对监督检查发现的问题，在整改完成后，不对整改情况组织进行核查的；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5.</w:t>
            </w:r>
            <w:r>
              <w:rPr>
                <w:rFonts w:ascii="宋体" w:eastAsia="宋体" w:hAnsi="宋体" w:cs="宋体" w:hint="eastAsia"/>
                <w:sz w:val="18"/>
                <w:szCs w:val="18"/>
              </w:rPr>
              <w:t>其他违反法律法规规章文件规定的行为。</w:t>
            </w:r>
          </w:p>
        </w:tc>
        <w:tc>
          <w:tcPr>
            <w:tcW w:w="509"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tc>
      </w:tr>
      <w:tr w:rsidR="00B84A77">
        <w:trPr>
          <w:trHeight w:val="2435"/>
        </w:trPr>
        <w:tc>
          <w:tcPr>
            <w:tcW w:w="271"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16</w:t>
            </w:r>
          </w:p>
        </w:tc>
        <w:tc>
          <w:tcPr>
            <w:tcW w:w="326"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行政检查</w:t>
            </w:r>
          </w:p>
        </w:tc>
        <w:tc>
          <w:tcPr>
            <w:tcW w:w="597"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核查社会审计机构的审计报告</w:t>
            </w:r>
          </w:p>
        </w:tc>
        <w:tc>
          <w:tcPr>
            <w:tcW w:w="271"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206C3B">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涞水县审计局</w:t>
            </w:r>
          </w:p>
        </w:tc>
        <w:tc>
          <w:tcPr>
            <w:tcW w:w="5602"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numPr>
                <w:ilvl w:val="0"/>
                <w:numId w:val="1"/>
              </w:numPr>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《中华人民共和国审计法》第三十条</w:t>
            </w:r>
            <w:r>
              <w:rPr>
                <w:rFonts w:ascii="宋体" w:eastAsia="宋体" w:hAnsi="宋体" w:cs="宋体" w:hint="eastAsia"/>
                <w:sz w:val="18"/>
                <w:szCs w:val="18"/>
              </w:rPr>
              <w:t xml:space="preserve"> </w:t>
            </w:r>
            <w:r>
              <w:rPr>
                <w:rFonts w:ascii="宋体" w:eastAsia="宋体" w:hAnsi="宋体" w:cs="宋体" w:hint="eastAsia"/>
                <w:sz w:val="18"/>
                <w:szCs w:val="18"/>
              </w:rPr>
              <w:t>社会审计机构审计的单位依法属于审计机关审计监督对象的，审计机关按照国务院的规定，有权对该社会审计机构出具的相关审计报告进行核查。</w:t>
            </w:r>
          </w:p>
          <w:p w:rsidR="00B84A77" w:rsidRDefault="007E1859">
            <w:pPr>
              <w:pStyle w:val="TableParagraph"/>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《中华人民共和国审计法实施条</w:t>
            </w:r>
            <w:r>
              <w:rPr>
                <w:rFonts w:ascii="宋体" w:eastAsia="宋体" w:hAnsi="宋体" w:cs="宋体" w:hint="eastAsia"/>
                <w:sz w:val="18"/>
                <w:szCs w:val="18"/>
              </w:rPr>
              <w:t xml:space="preserve"> </w:t>
            </w:r>
            <w:r>
              <w:rPr>
                <w:rFonts w:ascii="宋体" w:eastAsia="宋体" w:hAnsi="宋体" w:cs="宋体" w:hint="eastAsia"/>
                <w:sz w:val="18"/>
                <w:szCs w:val="18"/>
              </w:rPr>
              <w:t>例》第二十七条</w:t>
            </w:r>
            <w:r>
              <w:rPr>
                <w:rFonts w:ascii="宋体" w:eastAsia="宋体" w:hAnsi="宋体" w:cs="宋体" w:hint="eastAsia"/>
                <w:sz w:val="18"/>
                <w:szCs w:val="18"/>
              </w:rPr>
              <w:t xml:space="preserve"> </w:t>
            </w:r>
            <w:r>
              <w:rPr>
                <w:rFonts w:ascii="宋体" w:eastAsia="宋体" w:hAnsi="宋体" w:cs="宋体" w:hint="eastAsia"/>
                <w:sz w:val="18"/>
                <w:szCs w:val="18"/>
              </w:rPr>
              <w:t>第一款审计机关进行审计或者专项审计调查时，有权对社会审计机构出具的相关审计报告进行核查。</w:t>
            </w:r>
          </w:p>
        </w:tc>
        <w:tc>
          <w:tcPr>
            <w:tcW w:w="5194"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lang w:val="en-US"/>
              </w:rPr>
              <w:t>1.</w:t>
            </w:r>
            <w:r>
              <w:rPr>
                <w:rFonts w:ascii="宋体" w:eastAsia="宋体" w:hAnsi="宋体" w:cs="宋体" w:hint="eastAsia"/>
                <w:sz w:val="18"/>
                <w:szCs w:val="18"/>
              </w:rPr>
              <w:t>计划责任：审计机关安排对社会审计机构相关审计报告进行核查的，应当在相关审计或者专项审计调查项目年度审计项目计划中一并列明，同时在相关项目审计工作方案中明确核查的内容和要求。</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2.</w:t>
            </w:r>
            <w:r>
              <w:rPr>
                <w:rFonts w:ascii="宋体" w:eastAsia="宋体" w:hAnsi="宋体" w:cs="宋体" w:hint="eastAsia"/>
                <w:sz w:val="18"/>
                <w:szCs w:val="18"/>
              </w:rPr>
              <w:t>核查责任：项目计划执行部门，按照年度计划安排，制发、送达审计通知书。按照国家法律、法律、规章等规定，对社会审计机构出具的审计报告质量进行核查。</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lang w:val="en-US"/>
              </w:rPr>
              <w:t>3.</w:t>
            </w:r>
            <w:r>
              <w:rPr>
                <w:rFonts w:ascii="宋体" w:eastAsia="宋体" w:hAnsi="宋体" w:cs="宋体" w:hint="eastAsia"/>
                <w:sz w:val="18"/>
                <w:szCs w:val="18"/>
              </w:rPr>
              <w:t>处理责任：对核查或审计发现的问题，依法取得审计证据、编制审计记录、提出处理意见，按规定程序进行审核、复核、审理，并提请审计机关业务会议审定后，出具审计报告。对依法应当处理、处罚的，按照规</w:t>
            </w:r>
            <w:r>
              <w:rPr>
                <w:rFonts w:ascii="宋体" w:eastAsia="宋体" w:hAnsi="宋体" w:cs="宋体" w:hint="eastAsia"/>
                <w:sz w:val="18"/>
                <w:szCs w:val="18"/>
              </w:rPr>
              <w:t>定程序移送有关主管机关依法处理。</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4.</w:t>
            </w:r>
            <w:r>
              <w:rPr>
                <w:rFonts w:ascii="宋体" w:eastAsia="宋体" w:hAnsi="宋体" w:cs="宋体" w:hint="eastAsia"/>
                <w:sz w:val="18"/>
                <w:szCs w:val="18"/>
              </w:rPr>
              <w:t>其他法律法规规章文件规定应履行的责任。</w:t>
            </w:r>
          </w:p>
        </w:tc>
        <w:tc>
          <w:tcPr>
            <w:tcW w:w="3022" w:type="dxa"/>
          </w:tcPr>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因不履行或不正确履行行政职责，有下列情形的，审计机关及相关审计工作人员应承担相应责任：</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不对本辖区内审计工作情况组织监督检查的；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对在检查中发现的问题，不责令限期整改、不依法实施处罚的；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不及时予以公告，对构成违法犯罪的不移交司法机关的；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4.</w:t>
            </w:r>
            <w:r>
              <w:rPr>
                <w:rFonts w:ascii="宋体" w:eastAsia="宋体" w:hAnsi="宋体" w:cs="宋体" w:hint="eastAsia"/>
                <w:sz w:val="18"/>
                <w:szCs w:val="18"/>
              </w:rPr>
              <w:t>对监督检查发现的问题，在整改完成后，不对整改情况组织进行核查的；</w:t>
            </w:r>
          </w:p>
          <w:p w:rsidR="00B84A77" w:rsidRDefault="007E1859">
            <w:pPr>
              <w:pStyle w:val="TableParagraph"/>
              <w:tabs>
                <w:tab w:val="left" w:pos="162"/>
              </w:tabs>
              <w:adjustRightInd w:val="0"/>
              <w:snapToGrid w:val="0"/>
              <w:ind w:firstLineChars="200" w:firstLine="360"/>
              <w:rPr>
                <w:rFonts w:ascii="宋体" w:eastAsia="宋体" w:hAnsi="宋体" w:cs="宋体"/>
                <w:sz w:val="18"/>
                <w:szCs w:val="18"/>
              </w:rPr>
            </w:pPr>
            <w:r>
              <w:rPr>
                <w:rFonts w:ascii="宋体" w:eastAsia="宋体" w:hAnsi="宋体" w:cs="宋体" w:hint="eastAsia"/>
                <w:sz w:val="18"/>
                <w:szCs w:val="18"/>
              </w:rPr>
              <w:t>5.</w:t>
            </w:r>
            <w:r>
              <w:rPr>
                <w:rFonts w:ascii="宋体" w:eastAsia="宋体" w:hAnsi="宋体" w:cs="宋体" w:hint="eastAsia"/>
                <w:sz w:val="18"/>
                <w:szCs w:val="18"/>
              </w:rPr>
              <w:t>其他违反法律法规规章文件规定的行为。</w:t>
            </w:r>
          </w:p>
        </w:tc>
        <w:tc>
          <w:tcPr>
            <w:tcW w:w="509"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tc>
      </w:tr>
      <w:tr w:rsidR="00B84A77">
        <w:trPr>
          <w:trHeight w:val="1545"/>
        </w:trPr>
        <w:tc>
          <w:tcPr>
            <w:tcW w:w="271"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17</w:t>
            </w:r>
          </w:p>
        </w:tc>
        <w:tc>
          <w:tcPr>
            <w:tcW w:w="326"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行政检查</w:t>
            </w:r>
          </w:p>
        </w:tc>
        <w:tc>
          <w:tcPr>
            <w:tcW w:w="597"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审计整改专项检查</w:t>
            </w:r>
          </w:p>
        </w:tc>
        <w:tc>
          <w:tcPr>
            <w:tcW w:w="271"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206C3B">
            <w:pPr>
              <w:pStyle w:val="TableParagraph"/>
              <w:adjustRightInd w:val="0"/>
              <w:snapToGrid w:val="0"/>
              <w:jc w:val="center"/>
              <w:rPr>
                <w:rFonts w:ascii="宋体" w:eastAsia="宋体" w:hAnsi="宋体" w:cs="宋体"/>
                <w:sz w:val="18"/>
                <w:szCs w:val="18"/>
              </w:rPr>
            </w:pPr>
            <w:r>
              <w:rPr>
                <w:rFonts w:ascii="宋体" w:eastAsia="宋体" w:hAnsi="宋体" w:cs="宋体" w:hint="eastAsia"/>
                <w:sz w:val="18"/>
                <w:szCs w:val="18"/>
              </w:rPr>
              <w:t>涞水县审计局</w:t>
            </w:r>
          </w:p>
        </w:tc>
        <w:tc>
          <w:tcPr>
            <w:tcW w:w="5602"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1.</w:t>
            </w:r>
            <w:r>
              <w:rPr>
                <w:rFonts w:ascii="宋体" w:eastAsia="宋体" w:hAnsi="宋体" w:cs="宋体" w:hint="eastAsia"/>
                <w:sz w:val="18"/>
                <w:szCs w:val="18"/>
              </w:rPr>
              <w:t>《中华人民共和国审计法实施条</w:t>
            </w:r>
            <w:r>
              <w:rPr>
                <w:rFonts w:ascii="宋体" w:eastAsia="宋体" w:hAnsi="宋体" w:cs="宋体" w:hint="eastAsia"/>
                <w:sz w:val="18"/>
                <w:szCs w:val="18"/>
              </w:rPr>
              <w:t xml:space="preserve"> </w:t>
            </w:r>
            <w:r>
              <w:rPr>
                <w:rFonts w:ascii="宋体" w:eastAsia="宋体" w:hAnsi="宋体" w:cs="宋体" w:hint="eastAsia"/>
                <w:sz w:val="18"/>
                <w:szCs w:val="18"/>
              </w:rPr>
              <w:t>例》第五十四条</w:t>
            </w:r>
            <w:r>
              <w:rPr>
                <w:rFonts w:ascii="宋体" w:eastAsia="宋体" w:hAnsi="宋体" w:cs="宋体" w:hint="eastAsia"/>
                <w:sz w:val="18"/>
                <w:szCs w:val="18"/>
              </w:rPr>
              <w:t xml:space="preserve"> </w:t>
            </w:r>
            <w:r>
              <w:rPr>
                <w:rFonts w:ascii="宋体" w:eastAsia="宋体" w:hAnsi="宋体" w:cs="宋体" w:hint="eastAsia"/>
                <w:sz w:val="18"/>
                <w:szCs w:val="18"/>
              </w:rPr>
              <w:t>第一款被审计单位应当将审计决定执行情况书面报告审计机关。审计机关应当检查审计决定的执行情况。</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2.</w:t>
            </w:r>
            <w:r>
              <w:rPr>
                <w:rFonts w:ascii="宋体" w:eastAsia="宋体" w:hAnsi="宋体" w:cs="宋体" w:hint="eastAsia"/>
                <w:sz w:val="18"/>
                <w:szCs w:val="18"/>
              </w:rPr>
              <w:t>《中华人民共和国国家审计准则》第一百六十三条</w:t>
            </w:r>
            <w:r>
              <w:rPr>
                <w:rFonts w:ascii="宋体" w:eastAsia="宋体" w:hAnsi="宋体" w:cs="宋体" w:hint="eastAsia"/>
                <w:sz w:val="18"/>
                <w:szCs w:val="18"/>
              </w:rPr>
              <w:t xml:space="preserve"> </w:t>
            </w:r>
            <w:r>
              <w:rPr>
                <w:rFonts w:ascii="宋体" w:eastAsia="宋体" w:hAnsi="宋体" w:cs="宋体" w:hint="eastAsia"/>
                <w:sz w:val="18"/>
                <w:szCs w:val="18"/>
              </w:rPr>
              <w:t>审计机关应当建立审计整改检查机制，督促被审计单位和其他有关单位根据审计结果进行整改。</w:t>
            </w:r>
          </w:p>
        </w:tc>
        <w:tc>
          <w:tcPr>
            <w:tcW w:w="5194" w:type="dxa"/>
          </w:tcPr>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lang w:val="en-US"/>
              </w:rPr>
              <w:t>1.</w:t>
            </w:r>
            <w:r>
              <w:rPr>
                <w:rFonts w:ascii="宋体" w:eastAsia="宋体" w:hAnsi="宋体" w:cs="宋体" w:hint="eastAsia"/>
                <w:sz w:val="18"/>
                <w:szCs w:val="18"/>
              </w:rPr>
              <w:t>督促整改责任：审计组在审计实施过程中，应当及时督促被审计单位整改审计发现的问题。审计机关在出具审计报告、作出审计决定后，应当在审计报告、审计决定确定的审计整改期限届满后及时检查或者了解被审计单位和其他有关单位的整改情况。</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2.</w:t>
            </w:r>
            <w:r>
              <w:rPr>
                <w:rFonts w:ascii="宋体" w:eastAsia="宋体" w:hAnsi="宋体" w:cs="宋体" w:hint="eastAsia"/>
                <w:sz w:val="18"/>
                <w:szCs w:val="18"/>
              </w:rPr>
              <w:t>核查责任：审计机关应当采取实地检查或者了解、取得并审阅相关书面材料等方式检查或者了解被审计单位的整改情况，并取得相关证明材料。</w:t>
            </w:r>
          </w:p>
          <w:p w:rsidR="00B84A77" w:rsidRDefault="007E1859">
            <w:pPr>
              <w:pStyle w:val="TableParagraph"/>
              <w:tabs>
                <w:tab w:val="left" w:pos="162"/>
              </w:tabs>
              <w:adjustRightInd w:val="0"/>
              <w:snapToGrid w:val="0"/>
              <w:spacing w:line="240" w:lineRule="exact"/>
              <w:ind w:firstLineChars="200" w:firstLine="360"/>
              <w:jc w:val="both"/>
              <w:rPr>
                <w:rFonts w:ascii="宋体" w:eastAsia="宋体" w:hAnsi="宋体" w:cs="宋体"/>
                <w:sz w:val="18"/>
                <w:szCs w:val="18"/>
              </w:rPr>
            </w:pPr>
            <w:r>
              <w:rPr>
                <w:rFonts w:ascii="宋体" w:eastAsia="宋体" w:hAnsi="宋体" w:cs="宋体" w:hint="eastAsia"/>
                <w:sz w:val="18"/>
                <w:szCs w:val="18"/>
                <w:lang w:val="en-US"/>
              </w:rPr>
              <w:t>3.</w:t>
            </w:r>
            <w:r>
              <w:rPr>
                <w:rFonts w:ascii="宋体" w:eastAsia="宋体" w:hAnsi="宋体" w:cs="宋体" w:hint="eastAsia"/>
                <w:sz w:val="18"/>
                <w:szCs w:val="18"/>
              </w:rPr>
              <w:t>整改结果处理责任：审计机关应当采取必要措施，督促被审计单位完成没有整改或者没有完全整改的事项，并对审计结论中的重要错误事项进行纠正，向本级政府报送关于审计工作报告中指出问题的整改情况的报告。</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lang w:val="en-US"/>
              </w:rPr>
              <w:t>4.</w:t>
            </w:r>
            <w:r>
              <w:rPr>
                <w:rFonts w:ascii="宋体" w:eastAsia="宋体" w:hAnsi="宋体" w:cs="宋体" w:hint="eastAsia"/>
                <w:sz w:val="18"/>
                <w:szCs w:val="18"/>
              </w:rPr>
              <w:t>其他法律法规规章文件规定应履行的责任。</w:t>
            </w:r>
          </w:p>
        </w:tc>
        <w:tc>
          <w:tcPr>
            <w:tcW w:w="3022" w:type="dxa"/>
          </w:tcPr>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因不履行或不正确履行行政职责，有下列情形的，审计机关及相关审计工作人员应承担相应责任：</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不对本辖区内审计工作情况组织监督检查的；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对在检查中发现的问题，不责令限期整改、不依法实施处罚的；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不及时予以公告，对构成违法犯罪的不移交司法机关的；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4.</w:t>
            </w:r>
            <w:r>
              <w:rPr>
                <w:rFonts w:ascii="宋体" w:eastAsia="宋体" w:hAnsi="宋体" w:cs="宋体" w:hint="eastAsia"/>
                <w:sz w:val="18"/>
                <w:szCs w:val="18"/>
              </w:rPr>
              <w:t>对监督检查发现的问题，在整改完成后，不对整改情况组织进行核查的；</w:t>
            </w:r>
          </w:p>
          <w:p w:rsidR="00B84A77" w:rsidRDefault="007E1859">
            <w:pPr>
              <w:pStyle w:val="TableParagraph"/>
              <w:tabs>
                <w:tab w:val="left" w:pos="162"/>
              </w:tabs>
              <w:adjustRightInd w:val="0"/>
              <w:snapToGrid w:val="0"/>
              <w:spacing w:line="240" w:lineRule="exact"/>
              <w:ind w:firstLineChars="200" w:firstLine="360"/>
              <w:rPr>
                <w:rFonts w:ascii="宋体" w:eastAsia="宋体" w:hAnsi="宋体" w:cs="宋体"/>
                <w:sz w:val="18"/>
                <w:szCs w:val="18"/>
              </w:rPr>
            </w:pPr>
            <w:r>
              <w:rPr>
                <w:rFonts w:ascii="宋体" w:eastAsia="宋体" w:hAnsi="宋体" w:cs="宋体" w:hint="eastAsia"/>
                <w:sz w:val="18"/>
                <w:szCs w:val="18"/>
              </w:rPr>
              <w:t>5.</w:t>
            </w:r>
            <w:r>
              <w:rPr>
                <w:rFonts w:ascii="宋体" w:eastAsia="宋体" w:hAnsi="宋体" w:cs="宋体" w:hint="eastAsia"/>
                <w:sz w:val="18"/>
                <w:szCs w:val="18"/>
              </w:rPr>
              <w:t>其他违反法律法规规章文件规定的行为。</w:t>
            </w:r>
          </w:p>
        </w:tc>
        <w:tc>
          <w:tcPr>
            <w:tcW w:w="509" w:type="dxa"/>
          </w:tcPr>
          <w:p w:rsidR="00B84A77" w:rsidRDefault="00B84A77">
            <w:pPr>
              <w:pStyle w:val="TableParagraph"/>
              <w:adjustRightInd w:val="0"/>
              <w:snapToGrid w:val="0"/>
              <w:spacing w:line="240" w:lineRule="exact"/>
              <w:ind w:firstLineChars="200" w:firstLine="360"/>
              <w:rPr>
                <w:rFonts w:ascii="宋体" w:eastAsia="宋体" w:hAnsi="宋体" w:cs="宋体"/>
                <w:sz w:val="18"/>
                <w:szCs w:val="18"/>
              </w:rPr>
            </w:pPr>
          </w:p>
        </w:tc>
      </w:tr>
    </w:tbl>
    <w:p w:rsidR="00B84A77" w:rsidRDefault="00B84A77">
      <w:pPr>
        <w:adjustRightInd w:val="0"/>
        <w:snapToGrid w:val="0"/>
        <w:spacing w:line="240" w:lineRule="exact"/>
        <w:ind w:firstLineChars="200" w:firstLine="360"/>
        <w:rPr>
          <w:rFonts w:ascii="宋体" w:eastAsia="宋体" w:hAnsi="宋体" w:cs="宋体"/>
          <w:sz w:val="18"/>
          <w:szCs w:val="18"/>
        </w:rPr>
      </w:pPr>
    </w:p>
    <w:sectPr w:rsidR="00B84A77" w:rsidSect="00B84A77">
      <w:pgSz w:w="16838" w:h="11906" w:orient="landscape"/>
      <w:pgMar w:top="539" w:right="3458" w:bottom="522" w:left="403" w:header="0" w:footer="323" w:gutter="0"/>
      <w:cols w:space="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859" w:rsidRDefault="007E1859" w:rsidP="00B84A77">
      <w:r>
        <w:separator/>
      </w:r>
    </w:p>
  </w:endnote>
  <w:endnote w:type="continuationSeparator" w:id="1">
    <w:p w:rsidR="007E1859" w:rsidRDefault="007E1859" w:rsidP="00B84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77" w:rsidRDefault="00B84A77">
    <w:pPr>
      <w:pStyle w:val="a4"/>
      <w:spacing w:line="14" w:lineRule="auto"/>
    </w:pPr>
    <w:r w:rsidRPr="00B84A77">
      <w:pict>
        <v:shapetype id="_x0000_t202" coordsize="21600,21600" o:spt="202" path="m,l,21600r21600,l21600,xe">
          <v:stroke joinstyle="miter"/>
          <v:path gradientshapeok="t" o:connecttype="rect"/>
        </v:shapetype>
        <v:shape id="文本框 1" o:spid="_x0000_s1026" type="#_x0000_t202" style="position:absolute;margin-left:579.6pt;margin-top:810.75pt;width:30.6pt;height:10.2pt;z-index:-251658752;mso-position-horizontal-relative:page;mso-position-vertical-relative:page" o:gfxdata="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CWdII2wAAAA8BAAAPAAAAAAAAAAEAIAAAACIAAABkcnMvZG93bnJldi54bWxQ&#10;SwECFAAUAAAACACHTuJAh9AcibsBAABxAwAADgAAAAAAAAABACAAAAAqAQAAZHJzL2Uyb0RvYy54&#10;bWxQSwUGAAAAAAYABgBZAQAAVwUAAAAA&#10;" filled="f" stroked="f">
          <v:textbox inset="0,0,0,0">
            <w:txbxContent>
              <w:p w:rsidR="00B84A77" w:rsidRDefault="007E1859">
                <w:pPr>
                  <w:spacing w:line="203" w:lineRule="exact"/>
                  <w:ind w:left="20"/>
                  <w:rPr>
                    <w:rFonts w:ascii="宋体" w:eastAsia="宋体"/>
                    <w:sz w:val="16"/>
                  </w:rPr>
                </w:pPr>
                <w:r>
                  <w:rPr>
                    <w:rFonts w:ascii="宋体" w:eastAsia="宋体" w:hint="eastAsia"/>
                    <w:sz w:val="16"/>
                  </w:rPr>
                  <w:t>第</w:t>
                </w:r>
                <w:r w:rsidR="00B84A77">
                  <w:fldChar w:fldCharType="begin"/>
                </w:r>
                <w:r>
                  <w:rPr>
                    <w:rFonts w:ascii="宋体" w:eastAsia="宋体" w:hint="eastAsia"/>
                    <w:sz w:val="16"/>
                  </w:rPr>
                  <w:instrText xml:space="preserve"> PAGE </w:instrText>
                </w:r>
                <w:r w:rsidR="00B84A77">
                  <w:fldChar w:fldCharType="separate"/>
                </w:r>
                <w:r w:rsidR="00206C3B">
                  <w:rPr>
                    <w:rFonts w:ascii="宋体" w:eastAsia="宋体"/>
                    <w:noProof/>
                    <w:sz w:val="16"/>
                  </w:rPr>
                  <w:t>2</w:t>
                </w:r>
                <w:r w:rsidR="00B84A77">
                  <w:fldChar w:fldCharType="end"/>
                </w:r>
                <w:r>
                  <w:rPr>
                    <w:rFonts w:ascii="宋体" w:eastAsia="宋体" w:hint="eastAsia"/>
                    <w:sz w:val="16"/>
                  </w:rPr>
                  <w:t>页</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859" w:rsidRDefault="007E1859" w:rsidP="00B84A77">
      <w:r>
        <w:separator/>
      </w:r>
    </w:p>
  </w:footnote>
  <w:footnote w:type="continuationSeparator" w:id="1">
    <w:p w:rsidR="007E1859" w:rsidRDefault="007E1859" w:rsidP="00B84A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61A5BB"/>
    <w:multiLevelType w:val="singleLevel"/>
    <w:tmpl w:val="9A61A5BB"/>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0"/>
  <w:displayVertic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balanceSingleByteDoubleByteWidth/>
    <w:ulTrailSpace/>
    <w:doNotExpandShiftReturn/>
    <w:adjustLineHeightInTable/>
    <w:useFELayout/>
    <w:doNotUseIndentAsNumberingTabStop/>
    <w:useAltKinsokuLineBreakRules/>
  </w:compat>
  <w:rsids>
    <w:rsidRoot w:val="00A57A24"/>
    <w:rsid w:val="00206C3B"/>
    <w:rsid w:val="00651429"/>
    <w:rsid w:val="007E1859"/>
    <w:rsid w:val="0096564D"/>
    <w:rsid w:val="00A57A24"/>
    <w:rsid w:val="00B84A77"/>
    <w:rsid w:val="00BB7105"/>
    <w:rsid w:val="00D917AE"/>
    <w:rsid w:val="00EF4722"/>
    <w:rsid w:val="1E7E1631"/>
    <w:rsid w:val="272F7DE5"/>
    <w:rsid w:val="30C17A82"/>
    <w:rsid w:val="39ED1E3E"/>
    <w:rsid w:val="3C2460A9"/>
    <w:rsid w:val="3D2D5604"/>
    <w:rsid w:val="4B504117"/>
    <w:rsid w:val="51AC61CB"/>
    <w:rsid w:val="524A3E89"/>
    <w:rsid w:val="5AE758D8"/>
    <w:rsid w:val="72A810D5"/>
    <w:rsid w:val="730E682F"/>
    <w:rsid w:val="79912F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A77"/>
    <w:pPr>
      <w:widowControl w:val="0"/>
      <w:autoSpaceDE w:val="0"/>
      <w:autoSpaceDN w:val="0"/>
    </w:pPr>
    <w:rPr>
      <w:rFonts w:ascii="仿宋_GB2312" w:eastAsia="仿宋_GB2312" w:hAnsi="仿宋_GB2312" w:cs="仿宋_GB2312"/>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B84A77"/>
  </w:style>
  <w:style w:type="paragraph" w:styleId="a4">
    <w:name w:val="Body Text"/>
    <w:basedOn w:val="a"/>
    <w:uiPriority w:val="1"/>
    <w:qFormat/>
    <w:rsid w:val="00B84A77"/>
    <w:rPr>
      <w:rFonts w:ascii="黑体" w:eastAsia="黑体" w:hAnsi="黑体" w:cs="黑体"/>
      <w:sz w:val="20"/>
      <w:szCs w:val="20"/>
    </w:rPr>
  </w:style>
  <w:style w:type="paragraph" w:styleId="a5">
    <w:name w:val="Balloon Text"/>
    <w:basedOn w:val="a"/>
    <w:link w:val="Char"/>
    <w:uiPriority w:val="99"/>
    <w:semiHidden/>
    <w:unhideWhenUsed/>
    <w:qFormat/>
    <w:rsid w:val="00B84A77"/>
    <w:rPr>
      <w:sz w:val="18"/>
      <w:szCs w:val="18"/>
    </w:rPr>
  </w:style>
  <w:style w:type="paragraph" w:styleId="a6">
    <w:name w:val="footer"/>
    <w:basedOn w:val="a"/>
    <w:link w:val="Char0"/>
    <w:uiPriority w:val="99"/>
    <w:semiHidden/>
    <w:unhideWhenUsed/>
    <w:qFormat/>
    <w:rsid w:val="00B84A77"/>
    <w:pPr>
      <w:tabs>
        <w:tab w:val="center" w:pos="4153"/>
        <w:tab w:val="right" w:pos="8306"/>
      </w:tabs>
      <w:snapToGrid w:val="0"/>
    </w:pPr>
    <w:rPr>
      <w:sz w:val="18"/>
      <w:szCs w:val="18"/>
    </w:rPr>
  </w:style>
  <w:style w:type="paragraph" w:styleId="a7">
    <w:name w:val="header"/>
    <w:basedOn w:val="a"/>
    <w:uiPriority w:val="99"/>
    <w:semiHidden/>
    <w:unhideWhenUsed/>
    <w:qFormat/>
    <w:rsid w:val="00B84A77"/>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styleId="a8">
    <w:name w:val="annotation reference"/>
    <w:basedOn w:val="a0"/>
    <w:uiPriority w:val="99"/>
    <w:semiHidden/>
    <w:unhideWhenUsed/>
    <w:qFormat/>
    <w:rsid w:val="00B84A77"/>
    <w:rPr>
      <w:sz w:val="21"/>
      <w:szCs w:val="21"/>
    </w:rPr>
  </w:style>
  <w:style w:type="table" w:customStyle="1" w:styleId="TableNormal">
    <w:name w:val="Table Normal"/>
    <w:uiPriority w:val="2"/>
    <w:semiHidden/>
    <w:unhideWhenUsed/>
    <w:qFormat/>
    <w:rsid w:val="00B84A77"/>
    <w:tblPr>
      <w:tblCellMar>
        <w:top w:w="0" w:type="dxa"/>
        <w:left w:w="0" w:type="dxa"/>
        <w:bottom w:w="0" w:type="dxa"/>
        <w:right w:w="0" w:type="dxa"/>
      </w:tblCellMar>
    </w:tblPr>
  </w:style>
  <w:style w:type="paragraph" w:styleId="a9">
    <w:name w:val="List Paragraph"/>
    <w:basedOn w:val="a"/>
    <w:uiPriority w:val="1"/>
    <w:qFormat/>
    <w:rsid w:val="00B84A77"/>
  </w:style>
  <w:style w:type="paragraph" w:customStyle="1" w:styleId="TableParagraph">
    <w:name w:val="Table Paragraph"/>
    <w:basedOn w:val="a"/>
    <w:uiPriority w:val="1"/>
    <w:qFormat/>
    <w:rsid w:val="00B84A77"/>
  </w:style>
  <w:style w:type="character" w:customStyle="1" w:styleId="Char">
    <w:name w:val="批注框文本 Char"/>
    <w:basedOn w:val="a0"/>
    <w:link w:val="a5"/>
    <w:uiPriority w:val="99"/>
    <w:semiHidden/>
    <w:qFormat/>
    <w:rsid w:val="00B84A77"/>
    <w:rPr>
      <w:rFonts w:ascii="仿宋_GB2312" w:eastAsia="仿宋_GB2312" w:hAnsi="仿宋_GB2312" w:cs="仿宋_GB2312"/>
      <w:sz w:val="18"/>
      <w:szCs w:val="18"/>
      <w:lang w:val="zh-CN" w:bidi="zh-CN"/>
    </w:rPr>
  </w:style>
  <w:style w:type="character" w:customStyle="1" w:styleId="Char0">
    <w:name w:val="页脚 Char"/>
    <w:basedOn w:val="a0"/>
    <w:link w:val="a6"/>
    <w:uiPriority w:val="99"/>
    <w:semiHidden/>
    <w:qFormat/>
    <w:rsid w:val="00B84A77"/>
    <w:rPr>
      <w:rFonts w:ascii="仿宋_GB2312" w:eastAsia="仿宋_GB2312" w:hAnsi="仿宋_GB2312" w:cs="仿宋_GB2312"/>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2943</Words>
  <Characters>16780</Characters>
  <Application>Microsoft Office Word</Application>
  <DocSecurity>0</DocSecurity>
  <Lines>139</Lines>
  <Paragraphs>39</Paragraphs>
  <ScaleCrop>false</ScaleCrop>
  <Company>Microsoft</Company>
  <LinksUpToDate>false</LinksUpToDate>
  <CharactersWithSpaces>19684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魏靖</dc:creator>
  <cp:lastModifiedBy>lenovo</cp:lastModifiedBy>
  <cp:revision>5</cp:revision>
  <cp:lastPrinted>2021-03-24T02:33:00Z</cp:lastPrinted>
  <dcterms:created xsi:type="dcterms:W3CDTF">2021-03-03T08:48:00Z</dcterms:created>
  <dcterms:modified xsi:type="dcterms:W3CDTF">2023-08-16T01:57:00Z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Microsoft® Excel® 适用于 Office 365</vt:lpwstr>
  </property>
  <property fmtid="{D5CDD505-2E9C-101B-9397-08002B2CF9AE}" pid="4" name="LastSaved">
    <vt:filetime>2021-03-03T00:00:00Z</vt:filetime>
  </property>
  <property fmtid="{D5CDD505-2E9C-101B-9397-08002B2CF9AE}" pid="5" name="KSOProductBuildVer">
    <vt:lpwstr>2052-11.1.0.10314</vt:lpwstr>
  </property>
</Properties>
</file>