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涞水县行政审批局</w:t>
      </w:r>
      <w:r>
        <w:rPr>
          <w:rFonts w:hint="eastAsia" w:ascii="黑体" w:hAnsi="黑体" w:eastAsia="黑体" w:cs="黑体"/>
          <w:b/>
          <w:color w:val="000000"/>
          <w:sz w:val="30"/>
        </w:rPr>
        <w:t>所属单位预算</w:t>
      </w:r>
    </w:p>
    <w:p>
      <w:pPr>
        <w:pStyle w:val="6"/>
        <w:tabs>
          <w:tab w:val="right" w:leader="dot" w:pos="14562"/>
        </w:tabs>
        <w:rPr>
          <w:lang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一、涞水县行政审批局（本级）收支预算</w:t>
      </w:r>
      <w:r>
        <w:tab/>
      </w:r>
      <w:r>
        <w:rPr>
          <w:rFonts w:hint="eastAsia"/>
          <w:lang w:eastAsia="zh-CN"/>
        </w:rPr>
        <w:t>1</w:t>
      </w:r>
      <w:r>
        <w:rPr>
          <w:rFonts w:hint="eastAsia"/>
          <w:lang w:eastAsia="zh-CN"/>
        </w:rPr>
        <w:fldChar w:fldCharType="end"/>
      </w:r>
      <w:r>
        <w:rPr>
          <w:rFonts w:hint="eastAsia"/>
          <w:lang w:eastAsia="zh-CN"/>
        </w:rPr>
        <w:t>-24</w:t>
      </w:r>
    </w:p>
    <w:p>
      <w:pPr>
        <w:sectPr>
          <w:footerReference r:id="rId4" w:type="default"/>
          <w:headerReference r:id="rId3" w:type="even"/>
          <w:pgSz w:w="16840" w:h="11900" w:orient="landscape"/>
          <w:pgMar w:top="1587" w:right="1134" w:bottom="1361" w:left="1134" w:header="720" w:footer="720" w:gutter="0"/>
          <w:pgNumType w:start="1"/>
          <w:cols w:space="720" w:num="1"/>
        </w:sectPr>
      </w:pPr>
      <w:r>
        <w:fldChar w:fldCharType="end"/>
      </w:r>
    </w:p>
    <w:p>
      <w:pPr>
        <w:outlineLvl w:val="1"/>
        <w:rPr>
          <w:rFonts w:ascii="黑体" w:hAnsi="黑体" w:eastAsia="黑体" w:cs="黑体"/>
          <w:b/>
          <w:color w:val="000000"/>
          <w:sz w:val="30"/>
          <w:lang w:eastAsia="zh-CN"/>
        </w:rPr>
      </w:pPr>
    </w:p>
    <w:tbl>
      <w:tblPr>
        <w:tblStyle w:val="10"/>
        <w:tblW w:w="14695" w:type="dxa"/>
        <w:jc w:val="center"/>
        <w:tblLayout w:type="autofit"/>
        <w:tblCellMar>
          <w:top w:w="0" w:type="dxa"/>
          <w:left w:w="108" w:type="dxa"/>
          <w:bottom w:w="0" w:type="dxa"/>
          <w:right w:w="108" w:type="dxa"/>
        </w:tblCellMar>
      </w:tblPr>
      <w:tblGrid>
        <w:gridCol w:w="1151"/>
        <w:gridCol w:w="4424"/>
        <w:gridCol w:w="1963"/>
        <w:gridCol w:w="4738"/>
        <w:gridCol w:w="2419"/>
      </w:tblGrid>
      <w:tr>
        <w:tblPrEx>
          <w:tblCellMar>
            <w:top w:w="0" w:type="dxa"/>
            <w:left w:w="108" w:type="dxa"/>
            <w:bottom w:w="0" w:type="dxa"/>
            <w:right w:w="108" w:type="dxa"/>
          </w:tblCellMar>
        </w:tblPrEx>
        <w:trPr>
          <w:trHeight w:val="360" w:hRule="atLeast"/>
          <w:jc w:val="center"/>
        </w:trPr>
        <w:tc>
          <w:tcPr>
            <w:tcW w:w="14695"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单位预算收支总表</w:t>
            </w:r>
          </w:p>
        </w:tc>
      </w:tr>
      <w:tr>
        <w:tblPrEx>
          <w:tblCellMar>
            <w:top w:w="0" w:type="dxa"/>
            <w:left w:w="108" w:type="dxa"/>
            <w:bottom w:w="0" w:type="dxa"/>
            <w:right w:w="108" w:type="dxa"/>
          </w:tblCellMar>
        </w:tblPrEx>
        <w:trPr>
          <w:trHeight w:val="360" w:hRule="atLeast"/>
          <w:jc w:val="center"/>
        </w:trPr>
        <w:tc>
          <w:tcPr>
            <w:tcW w:w="7538"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[202001]</w:t>
            </w:r>
            <w:r>
              <w:rPr>
                <w:rFonts w:hint="eastAsia" w:ascii="宋体" w:hAnsi="宋体" w:eastAsia="宋体" w:cs="宋体"/>
                <w:color w:val="000000"/>
                <w:sz w:val="22"/>
                <w:szCs w:val="22"/>
              </w:rPr>
              <w:t>涞水县行政审批局本级</w:t>
            </w:r>
          </w:p>
        </w:tc>
        <w:tc>
          <w:tcPr>
            <w:tcW w:w="4738" w:type="dxa"/>
            <w:tcBorders>
              <w:top w:val="nil"/>
              <w:left w:val="nil"/>
              <w:bottom w:val="nil"/>
              <w:right w:val="nil"/>
            </w:tcBorders>
            <w:shd w:val="clear" w:color="auto" w:fill="auto"/>
            <w:noWrap/>
            <w:vAlign w:val="center"/>
          </w:tcPr>
          <w:p>
            <w:pPr>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eastAsia="zh-CN"/>
              </w:rPr>
              <w:t>3</w:t>
            </w:r>
          </w:p>
        </w:tc>
        <w:tc>
          <w:tcPr>
            <w:tcW w:w="2419"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11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6387"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7157"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11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115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42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196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473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24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649.98</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24.67</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13.00</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ascii="Calibri" w:hAnsi="Calibri" w:cs="Calibri"/>
                <w:color w:val="000000"/>
                <w:sz w:val="22"/>
                <w:szCs w:val="22"/>
              </w:rPr>
              <w:t>13.</w:t>
            </w:r>
            <w:r>
              <w:rPr>
                <w:rFonts w:hint="eastAsia" w:ascii="Calibri" w:hAnsi="Calibri" w:cs="Calibri" w:eastAsiaTheme="minorEastAsia"/>
                <w:color w:val="000000"/>
                <w:sz w:val="22"/>
                <w:szCs w:val="22"/>
                <w:lang w:eastAsia="zh-CN"/>
              </w:rPr>
              <w:t>78</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424"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241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424"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241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cs="Calibri" w:eastAsiaTheme="minorEastAsia"/>
                <w:color w:val="000000"/>
                <w:sz w:val="22"/>
                <w:szCs w:val="22"/>
                <w:lang w:eastAsia="zh-CN"/>
              </w:rPr>
              <w:t>701.43</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5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42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1963"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38"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24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cs="Calibri" w:eastAsiaTheme="minorEastAsia"/>
                <w:color w:val="000000"/>
                <w:sz w:val="22"/>
                <w:szCs w:val="22"/>
                <w:lang w:eastAsia="zh-CN"/>
              </w:rPr>
              <w:t>701.43</w:t>
            </w:r>
          </w:p>
        </w:tc>
      </w:tr>
    </w:tbl>
    <w:p>
      <w:pPr>
        <w:ind w:right="58" w:rightChars="24"/>
        <w:jc w:val="center"/>
        <w:sectPr>
          <w:footerReference r:id="rId5" w:type="default"/>
          <w:footerReference r:id="rId6" w:type="even"/>
          <w:pgSz w:w="16840" w:h="11900" w:orient="landscape"/>
          <w:pgMar w:top="1361" w:right="1020" w:bottom="1134" w:left="1020" w:header="720" w:footer="720" w:gutter="0"/>
          <w:pgNumType w:start="1"/>
          <w:cols w:space="720" w:num="1"/>
          <w:docGrid w:linePitch="326" w:charSpace="0"/>
        </w:sectPr>
      </w:pPr>
    </w:p>
    <w:tbl>
      <w:tblPr>
        <w:tblStyle w:val="10"/>
        <w:tblW w:w="15080" w:type="dxa"/>
        <w:tblInd w:w="94" w:type="dxa"/>
        <w:tblLayout w:type="autofit"/>
        <w:tblCellMar>
          <w:top w:w="0" w:type="dxa"/>
          <w:left w:w="108" w:type="dxa"/>
          <w:bottom w:w="0" w:type="dxa"/>
          <w:right w:w="108" w:type="dxa"/>
        </w:tblCellMar>
      </w:tblPr>
      <w:tblGrid>
        <w:gridCol w:w="475"/>
        <w:gridCol w:w="997"/>
        <w:gridCol w:w="3597"/>
        <w:gridCol w:w="830"/>
        <w:gridCol w:w="1628"/>
        <w:gridCol w:w="1559"/>
        <w:gridCol w:w="2340"/>
        <w:gridCol w:w="1771"/>
        <w:gridCol w:w="1883"/>
      </w:tblGrid>
      <w:tr>
        <w:tblPrEx>
          <w:tblCellMar>
            <w:top w:w="0" w:type="dxa"/>
            <w:left w:w="108" w:type="dxa"/>
            <w:bottom w:w="0" w:type="dxa"/>
            <w:right w:w="108" w:type="dxa"/>
          </w:tblCellMar>
        </w:tblPrEx>
        <w:trPr>
          <w:trHeight w:val="360" w:hRule="atLeast"/>
        </w:trPr>
        <w:tc>
          <w:tcPr>
            <w:tcW w:w="15080" w:type="dxa"/>
            <w:gridSpan w:val="9"/>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0" w:name="_Toc_2_2_0000000003"/>
            <w:r>
              <w:rPr>
                <w:rFonts w:hint="eastAsia" w:ascii="方正小标宋_GBK" w:hAnsi="宋体" w:eastAsia="方正小标宋_GBK" w:cs="宋体"/>
                <w:b/>
                <w:color w:val="000000"/>
                <w:sz w:val="36"/>
                <w:szCs w:val="36"/>
                <w:lang w:eastAsia="zh-CN"/>
              </w:rPr>
              <w:t>单位预算收入总表</w:t>
            </w:r>
          </w:p>
        </w:tc>
      </w:tr>
      <w:tr>
        <w:tblPrEx>
          <w:tblCellMar>
            <w:top w:w="0" w:type="dxa"/>
            <w:left w:w="108" w:type="dxa"/>
            <w:bottom w:w="0" w:type="dxa"/>
            <w:right w:w="108" w:type="dxa"/>
          </w:tblCellMar>
        </w:tblPrEx>
        <w:trPr>
          <w:trHeight w:val="360" w:hRule="atLeast"/>
        </w:trPr>
        <w:tc>
          <w:tcPr>
            <w:tcW w:w="11426" w:type="dxa"/>
            <w:gridSpan w:val="7"/>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177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预算年度：2023</w:t>
            </w:r>
          </w:p>
        </w:tc>
        <w:tc>
          <w:tcPr>
            <w:tcW w:w="1883"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4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83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62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基本支出收入</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项目支出收入</w:t>
            </w:r>
          </w:p>
        </w:tc>
        <w:tc>
          <w:tcPr>
            <w:tcW w:w="23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事业单位经营收入</w:t>
            </w:r>
          </w:p>
        </w:tc>
        <w:tc>
          <w:tcPr>
            <w:tcW w:w="177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上缴补助收入</w:t>
            </w:r>
          </w:p>
        </w:tc>
        <w:tc>
          <w:tcPr>
            <w:tcW w:w="188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对附属单位上缴收入</w:t>
            </w:r>
          </w:p>
        </w:tc>
      </w:tr>
      <w:tr>
        <w:tblPrEx>
          <w:tblCellMar>
            <w:top w:w="0" w:type="dxa"/>
            <w:left w:w="108" w:type="dxa"/>
            <w:bottom w:w="0" w:type="dxa"/>
            <w:right w:w="108" w:type="dxa"/>
          </w:tblCellMar>
        </w:tblPrEx>
        <w:trPr>
          <w:trHeight w:val="360" w:hRule="atLeast"/>
        </w:trPr>
        <w:tc>
          <w:tcPr>
            <w:tcW w:w="47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83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62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34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177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8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527.35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475"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83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701.43</w:t>
            </w:r>
          </w:p>
        </w:tc>
        <w:tc>
          <w:tcPr>
            <w:tcW w:w="162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527.35</w:t>
            </w:r>
          </w:p>
        </w:tc>
        <w:tc>
          <w:tcPr>
            <w:tcW w:w="155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34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77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3"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b/>
          <w:color w:val="000000"/>
          <w:sz w:val="36"/>
          <w:lang w:eastAsia="zh-CN"/>
        </w:rPr>
      </w:pPr>
    </w:p>
    <w:bookmarkEnd w:id="0"/>
    <w:tbl>
      <w:tblPr>
        <w:tblStyle w:val="10"/>
        <w:tblW w:w="17406" w:type="dxa"/>
        <w:jc w:val="center"/>
        <w:tblLayout w:type="autofit"/>
        <w:tblCellMar>
          <w:top w:w="0" w:type="dxa"/>
          <w:left w:w="108" w:type="dxa"/>
          <w:bottom w:w="0" w:type="dxa"/>
          <w:right w:w="108" w:type="dxa"/>
        </w:tblCellMar>
      </w:tblPr>
      <w:tblGrid>
        <w:gridCol w:w="851"/>
        <w:gridCol w:w="726"/>
        <w:gridCol w:w="997"/>
        <w:gridCol w:w="3580"/>
        <w:gridCol w:w="931"/>
        <w:gridCol w:w="1266"/>
        <w:gridCol w:w="1275"/>
        <w:gridCol w:w="2067"/>
        <w:gridCol w:w="2011"/>
        <w:gridCol w:w="1881"/>
        <w:gridCol w:w="1821"/>
      </w:tblGrid>
      <w:tr>
        <w:tblPrEx>
          <w:tblCellMar>
            <w:top w:w="0" w:type="dxa"/>
            <w:left w:w="108" w:type="dxa"/>
            <w:bottom w:w="0" w:type="dxa"/>
            <w:right w:w="108" w:type="dxa"/>
          </w:tblCellMar>
        </w:tblPrEx>
        <w:trPr>
          <w:trHeight w:val="360" w:hRule="atLeast"/>
          <w:jc w:val="center"/>
        </w:trPr>
        <w:tc>
          <w:tcPr>
            <w:tcW w:w="17406" w:type="dxa"/>
            <w:gridSpan w:val="11"/>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bookmarkStart w:id="1" w:name="_Toc_2_2_0000000004"/>
            <w:r>
              <w:rPr>
                <w:rFonts w:hint="eastAsia" w:ascii="方正小标宋_GBK" w:hAnsi="宋体" w:eastAsia="方正小标宋_GBK" w:cs="宋体"/>
                <w:b/>
                <w:color w:val="000000"/>
                <w:sz w:val="36"/>
                <w:szCs w:val="36"/>
                <w:lang w:eastAsia="zh-CN"/>
              </w:rPr>
              <w:t>单位预算支出总表</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10842" w:type="dxa"/>
            <w:gridSpan w:val="7"/>
            <w:tcBorders>
              <w:top w:val="nil"/>
              <w:left w:val="nil"/>
              <w:bottom w:val="nil"/>
              <w:right w:val="nil"/>
            </w:tcBorders>
            <w:shd w:val="clear" w:color="auto" w:fill="auto"/>
            <w:noWrap/>
            <w:vAlign w:val="center"/>
          </w:tcPr>
          <w:p>
            <w:pPr>
              <w:ind w:left="50" w:leftChars="21"/>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201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预算年度：2023</w:t>
            </w:r>
          </w:p>
        </w:tc>
        <w:tc>
          <w:tcPr>
            <w:tcW w:w="188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7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99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93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126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c>
          <w:tcPr>
            <w:tcW w:w="206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事业单位经营支出</w:t>
            </w:r>
          </w:p>
        </w:tc>
        <w:tc>
          <w:tcPr>
            <w:tcW w:w="201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上缴上级支出</w:t>
            </w:r>
          </w:p>
        </w:tc>
        <w:tc>
          <w:tcPr>
            <w:tcW w:w="188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gridBefore w:val="1"/>
          <w:gridAfter w:val="1"/>
          <w:wBefore w:w="851" w:type="dxa"/>
          <w:wAfter w:w="1821" w:type="dxa"/>
          <w:trHeight w:val="360" w:hRule="atLeast"/>
          <w:jc w:val="center"/>
        </w:trPr>
        <w:tc>
          <w:tcPr>
            <w:tcW w:w="7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99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35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93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126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c>
          <w:tcPr>
            <w:tcW w:w="2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6</w:t>
            </w:r>
          </w:p>
        </w:tc>
        <w:tc>
          <w:tcPr>
            <w:tcW w:w="201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188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一般公共服务支出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527.35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政府办公厅（室）及相关机构事务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649.98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行政运行</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475.90</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2010302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一般行政管理事务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社会保障和就业支出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行政事业单位养老支出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2080505</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机关事业单位基本养老保险缴费支出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卫生健康支出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行政事业单位医疗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2101101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行政单位医疗</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住房保障支出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住房改革支出</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2210201</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住房公积金</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gridBefore w:val="1"/>
          <w:gridAfter w:val="1"/>
          <w:wBefore w:w="851" w:type="dxa"/>
          <w:wAfter w:w="1821" w:type="dxa"/>
          <w:trHeight w:val="330" w:hRule="atLeast"/>
          <w:jc w:val="center"/>
        </w:trPr>
        <w:tc>
          <w:tcPr>
            <w:tcW w:w="726"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997"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93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701.43</w:t>
            </w:r>
          </w:p>
        </w:tc>
        <w:tc>
          <w:tcPr>
            <w:tcW w:w="1266"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527.35</w:t>
            </w:r>
          </w:p>
        </w:tc>
        <w:tc>
          <w:tcPr>
            <w:tcW w:w="127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174.08</w:t>
            </w:r>
          </w:p>
        </w:tc>
        <w:tc>
          <w:tcPr>
            <w:tcW w:w="2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1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88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bookmarkEnd w:id="1"/>
    </w:tbl>
    <w:p>
      <w:pPr>
        <w:rPr>
          <w:rFonts w:eastAsiaTheme="minorEastAsia"/>
          <w:lang w:eastAsia="zh-CN"/>
        </w:rPr>
        <w:sectPr>
          <w:pgSz w:w="16840" w:h="11900" w:orient="landscape"/>
          <w:pgMar w:top="1361" w:right="1020" w:bottom="1134" w:left="1020" w:header="720" w:footer="720" w:gutter="0"/>
          <w:cols w:space="720" w:num="1"/>
        </w:sectPr>
      </w:pPr>
    </w:p>
    <w:tbl>
      <w:tblPr>
        <w:tblStyle w:val="10"/>
        <w:tblW w:w="14921" w:type="dxa"/>
        <w:jc w:val="center"/>
        <w:tblLayout w:type="autofit"/>
        <w:tblCellMar>
          <w:top w:w="0" w:type="dxa"/>
          <w:left w:w="108" w:type="dxa"/>
          <w:bottom w:w="0" w:type="dxa"/>
          <w:right w:w="108" w:type="dxa"/>
        </w:tblCellMar>
      </w:tblPr>
      <w:tblGrid>
        <w:gridCol w:w="4324"/>
        <w:gridCol w:w="588"/>
        <w:gridCol w:w="1509"/>
        <w:gridCol w:w="1144"/>
        <w:gridCol w:w="3726"/>
        <w:gridCol w:w="3725"/>
      </w:tblGrid>
      <w:tr>
        <w:tblPrEx>
          <w:tblCellMar>
            <w:top w:w="0" w:type="dxa"/>
            <w:left w:w="108" w:type="dxa"/>
            <w:bottom w:w="0" w:type="dxa"/>
            <w:right w:w="108" w:type="dxa"/>
          </w:tblCellMar>
        </w:tblPrEx>
        <w:trPr>
          <w:trHeight w:val="360" w:hRule="atLeast"/>
          <w:jc w:val="center"/>
        </w:trPr>
        <w:tc>
          <w:tcPr>
            <w:tcW w:w="14921" w:type="dxa"/>
            <w:gridSpan w:val="6"/>
            <w:tcBorders>
              <w:top w:val="nil"/>
              <w:left w:val="nil"/>
              <w:bottom w:val="nil"/>
              <w:right w:val="nil"/>
            </w:tcBorders>
            <w:shd w:val="clear" w:color="auto" w:fill="auto"/>
            <w:noWrap/>
            <w:vAlign w:val="center"/>
          </w:tcPr>
          <w:tbl>
            <w:tblPr>
              <w:tblStyle w:val="10"/>
              <w:tblW w:w="14800" w:type="dxa"/>
              <w:tblInd w:w="0" w:type="dxa"/>
              <w:tblLayout w:type="autofit"/>
              <w:tblCellMar>
                <w:top w:w="0" w:type="dxa"/>
                <w:left w:w="108" w:type="dxa"/>
                <w:bottom w:w="0" w:type="dxa"/>
                <w:right w:w="108" w:type="dxa"/>
              </w:tblCellMar>
            </w:tblPr>
            <w:tblGrid>
              <w:gridCol w:w="841"/>
              <w:gridCol w:w="1626"/>
              <w:gridCol w:w="5567"/>
              <w:gridCol w:w="1150"/>
              <w:gridCol w:w="2808"/>
              <w:gridCol w:w="2808"/>
            </w:tblGrid>
            <w:tr>
              <w:tblPrEx>
                <w:tblCellMar>
                  <w:top w:w="0" w:type="dxa"/>
                  <w:left w:w="108" w:type="dxa"/>
                  <w:bottom w:w="0" w:type="dxa"/>
                  <w:right w:w="108" w:type="dxa"/>
                </w:tblCellMar>
              </w:tblPrEx>
              <w:trPr>
                <w:trHeight w:val="360" w:hRule="atLeast"/>
              </w:trPr>
              <w:tc>
                <w:tcPr>
                  <w:tcW w:w="14800" w:type="dxa"/>
                  <w:gridSpan w:val="6"/>
                  <w:tcBorders>
                    <w:top w:val="nil"/>
                    <w:left w:val="nil"/>
                    <w:bottom w:val="nil"/>
                    <w:right w:val="nil"/>
                  </w:tcBorders>
                  <w:shd w:val="clear" w:color="auto" w:fill="auto"/>
                  <w:noWrap/>
                  <w:vAlign w:val="center"/>
                </w:tcPr>
                <w:tbl>
                  <w:tblPr>
                    <w:tblStyle w:val="10"/>
                    <w:tblW w:w="14584" w:type="dxa"/>
                    <w:jc w:val="center"/>
                    <w:tblLayout w:type="autofit"/>
                    <w:tblCellMar>
                      <w:top w:w="0" w:type="dxa"/>
                      <w:left w:w="108" w:type="dxa"/>
                      <w:bottom w:w="0" w:type="dxa"/>
                      <w:right w:w="108" w:type="dxa"/>
                    </w:tblCellMar>
                  </w:tblPr>
                  <w:tblGrid>
                    <w:gridCol w:w="1143"/>
                    <w:gridCol w:w="4390"/>
                    <w:gridCol w:w="1949"/>
                    <w:gridCol w:w="4701"/>
                    <w:gridCol w:w="2401"/>
                  </w:tblGrid>
                  <w:tr>
                    <w:tblPrEx>
                      <w:tblCellMar>
                        <w:top w:w="0" w:type="dxa"/>
                        <w:left w:w="108" w:type="dxa"/>
                        <w:bottom w:w="0" w:type="dxa"/>
                        <w:right w:w="108" w:type="dxa"/>
                      </w:tblCellMar>
                    </w:tblPrEx>
                    <w:trPr>
                      <w:trHeight w:val="360" w:hRule="atLeast"/>
                      <w:jc w:val="center"/>
                    </w:trPr>
                    <w:tc>
                      <w:tcPr>
                        <w:tcW w:w="14584" w:type="dxa"/>
                        <w:gridSpan w:val="5"/>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rPr>
                        </w:pPr>
                        <w:r>
                          <w:rPr>
                            <w:rFonts w:hint="eastAsia" w:ascii="方正小标宋_GBK" w:hAnsi="宋体" w:eastAsia="方正小标宋_GBK" w:cs="宋体"/>
                            <w:b/>
                            <w:color w:val="000000"/>
                            <w:sz w:val="36"/>
                            <w:szCs w:val="36"/>
                          </w:rPr>
                          <w:t>单位预算财政拨款收支总表</w:t>
                        </w:r>
                      </w:p>
                    </w:tc>
                  </w:tr>
                  <w:tr>
                    <w:tblPrEx>
                      <w:tblCellMar>
                        <w:top w:w="0" w:type="dxa"/>
                        <w:left w:w="108" w:type="dxa"/>
                        <w:bottom w:w="0" w:type="dxa"/>
                        <w:right w:w="108" w:type="dxa"/>
                      </w:tblCellMar>
                    </w:tblPrEx>
                    <w:trPr>
                      <w:trHeight w:val="360" w:hRule="atLeast"/>
                      <w:jc w:val="center"/>
                    </w:trPr>
                    <w:tc>
                      <w:tcPr>
                        <w:tcW w:w="7482" w:type="dxa"/>
                        <w:gridSpan w:val="3"/>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预算单位编码及名称：</w:t>
                        </w:r>
                        <w:r>
                          <w:rPr>
                            <w:color w:val="000000"/>
                            <w:sz w:val="22"/>
                            <w:szCs w:val="22"/>
                          </w:rPr>
                          <w:t>[202001]</w:t>
                        </w:r>
                        <w:r>
                          <w:rPr>
                            <w:rFonts w:hint="eastAsia" w:ascii="宋体" w:hAnsi="宋体" w:eastAsia="宋体" w:cs="宋体"/>
                            <w:color w:val="000000"/>
                            <w:sz w:val="22"/>
                            <w:szCs w:val="22"/>
                          </w:rPr>
                          <w:t>涞水县行政审批局本级</w:t>
                        </w:r>
                      </w:p>
                    </w:tc>
                    <w:tc>
                      <w:tcPr>
                        <w:tcW w:w="4701" w:type="dxa"/>
                        <w:tcBorders>
                          <w:top w:val="nil"/>
                          <w:left w:val="nil"/>
                          <w:bottom w:val="nil"/>
                          <w:right w:val="nil"/>
                        </w:tcBorders>
                        <w:shd w:val="clear" w:color="auto" w:fill="auto"/>
                        <w:noWrap/>
                        <w:vAlign w:val="center"/>
                      </w:tcPr>
                      <w:p>
                        <w:pPr>
                          <w:jc w:val="right"/>
                          <w:rPr>
                            <w:rFonts w:ascii="宋体" w:hAnsi="宋体" w:cs="宋体" w:eastAsiaTheme="minorEastAsia"/>
                            <w:color w:val="000000"/>
                            <w:sz w:val="22"/>
                            <w:szCs w:val="22"/>
                            <w:lang w:eastAsia="zh-CN"/>
                          </w:rPr>
                        </w:pPr>
                        <w:r>
                          <w:rPr>
                            <w:rFonts w:hint="eastAsia" w:ascii="宋体" w:hAnsi="宋体" w:eastAsia="宋体" w:cs="宋体"/>
                            <w:color w:val="000000"/>
                            <w:sz w:val="22"/>
                            <w:szCs w:val="22"/>
                          </w:rPr>
                          <w:t>预算年度：</w:t>
                        </w:r>
                        <w:r>
                          <w:rPr>
                            <w:color w:val="000000"/>
                            <w:sz w:val="22"/>
                            <w:szCs w:val="22"/>
                          </w:rPr>
                          <w:t>202</w:t>
                        </w:r>
                        <w:r>
                          <w:rPr>
                            <w:rFonts w:hint="eastAsia" w:eastAsiaTheme="minorEastAsia"/>
                            <w:color w:val="000000"/>
                            <w:sz w:val="22"/>
                            <w:szCs w:val="22"/>
                            <w:lang w:eastAsia="zh-CN"/>
                          </w:rPr>
                          <w:t>3</w:t>
                        </w:r>
                      </w:p>
                    </w:tc>
                    <w:tc>
                      <w:tcPr>
                        <w:tcW w:w="2401"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金额单位：万元</w:t>
                        </w:r>
                      </w:p>
                    </w:tc>
                  </w:tr>
                  <w:tr>
                    <w:tblPrEx>
                      <w:tblCellMar>
                        <w:top w:w="0" w:type="dxa"/>
                        <w:left w:w="108" w:type="dxa"/>
                        <w:bottom w:w="0" w:type="dxa"/>
                        <w:right w:w="108" w:type="dxa"/>
                      </w:tblCellMar>
                    </w:tblPrEx>
                    <w:trPr>
                      <w:trHeight w:val="360" w:hRule="atLeast"/>
                      <w:jc w:val="center"/>
                    </w:trPr>
                    <w:tc>
                      <w:tcPr>
                        <w:tcW w:w="11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6339" w:type="dxa"/>
                        <w:gridSpan w:val="2"/>
                        <w:tcBorders>
                          <w:top w:val="single" w:color="auto" w:sz="4" w:space="0"/>
                          <w:left w:val="nil"/>
                          <w:bottom w:val="single" w:color="auto" w:sz="4" w:space="0"/>
                          <w:right w:val="single" w:color="auto" w:sz="4" w:space="0"/>
                        </w:tcBorders>
                        <w:shd w:val="clear" w:color="auto" w:fill="auto"/>
                        <w:noWrap/>
                        <w:vAlign w:val="center"/>
                      </w:tcPr>
                      <w:p>
                        <w:pPr>
                          <w:ind w:right="-384" w:rightChars="-160"/>
                          <w:jc w:val="center"/>
                          <w:rPr>
                            <w:rFonts w:ascii="宋体" w:hAnsi="宋体" w:eastAsia="宋体" w:cs="宋体"/>
                            <w:color w:val="000000"/>
                            <w:sz w:val="22"/>
                            <w:szCs w:val="22"/>
                          </w:rPr>
                        </w:pPr>
                        <w:r>
                          <w:rPr>
                            <w:rFonts w:hint="eastAsia" w:ascii="宋体" w:hAnsi="宋体" w:eastAsia="宋体" w:cs="宋体"/>
                            <w:color w:val="000000"/>
                            <w:sz w:val="22"/>
                            <w:szCs w:val="22"/>
                          </w:rPr>
                          <w:t>收入</w:t>
                        </w:r>
                      </w:p>
                    </w:tc>
                    <w:tc>
                      <w:tcPr>
                        <w:tcW w:w="7102"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支出</w:t>
                        </w:r>
                      </w:p>
                    </w:tc>
                  </w:tr>
                  <w:tr>
                    <w:tblPrEx>
                      <w:tblCellMar>
                        <w:top w:w="0" w:type="dxa"/>
                        <w:left w:w="108" w:type="dxa"/>
                        <w:bottom w:w="0" w:type="dxa"/>
                        <w:right w:w="108" w:type="dxa"/>
                      </w:tblCellMar>
                    </w:tblPrEx>
                    <w:trPr>
                      <w:trHeight w:val="360" w:hRule="atLeast"/>
                      <w:jc w:val="center"/>
                    </w:trPr>
                    <w:tc>
                      <w:tcPr>
                        <w:tcW w:w="11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c>
                      <w:tcPr>
                        <w:tcW w:w="43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94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c>
                      <w:tcPr>
                        <w:tcW w:w="4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24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预算数</w:t>
                        </w:r>
                      </w:p>
                    </w:tc>
                  </w:tr>
                  <w:tr>
                    <w:tblPrEx>
                      <w:tblCellMar>
                        <w:top w:w="0" w:type="dxa"/>
                        <w:left w:w="108" w:type="dxa"/>
                        <w:bottom w:w="0" w:type="dxa"/>
                        <w:right w:w="108" w:type="dxa"/>
                      </w:tblCellMar>
                    </w:tblPrEx>
                    <w:trPr>
                      <w:trHeight w:val="360" w:hRule="atLeast"/>
                      <w:jc w:val="center"/>
                    </w:trPr>
                    <w:tc>
                      <w:tcPr>
                        <w:tcW w:w="114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栏次</w:t>
                        </w:r>
                      </w:p>
                    </w:tc>
                    <w:tc>
                      <w:tcPr>
                        <w:tcW w:w="439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1</w:t>
                        </w:r>
                      </w:p>
                    </w:tc>
                    <w:tc>
                      <w:tcPr>
                        <w:tcW w:w="194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2</w:t>
                        </w:r>
                      </w:p>
                    </w:tc>
                    <w:tc>
                      <w:tcPr>
                        <w:tcW w:w="47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3</w:t>
                        </w:r>
                      </w:p>
                    </w:tc>
                    <w:tc>
                      <w:tcPr>
                        <w:tcW w:w="24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color w:val="000000"/>
                            <w:sz w:val="22"/>
                            <w:szCs w:val="22"/>
                          </w:rPr>
                          <w:t>4</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一、一般公共预算拨款收入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一、一般公共服务支出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649.98</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二、政府性基金预算拨款收入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二、外交支出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三、国有资本经营预算拨款收入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三、国防支出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4</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四、财政专户管理资金收入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四、公共安全支出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5</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五、事业收入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五、教育支出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6</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六、事业单位经营收入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六、科学技术支出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7</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七、上级补助收入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七、文化旅游体育与传媒支出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8</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八、附属单位上缴收入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八、社会保障和就业支出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24.67</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9</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九、其他收入</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九、社会保险基金支出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10</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十、卫生健康支出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13.00</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11</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十一、节能环保支出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12</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十二、城乡社区支出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13</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十三、农林水支出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14</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十四、交通运输支出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15</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十五、资源勘探工业信息等支出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16</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十六、商业服务业等支出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17</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十七、金融支出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18</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highlight w:val="yellow"/>
                          </w:rPr>
                        </w:pPr>
                        <w:r>
                          <w:rPr>
                            <w:rFonts w:hint="eastAsia" w:ascii="宋体" w:hAnsi="宋体" w:eastAsia="宋体" w:cs="宋体"/>
                            <w:color w:val="000000"/>
                            <w:sz w:val="22"/>
                            <w:szCs w:val="22"/>
                            <w:highlight w:val="yellow"/>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十八、援助其他地区支出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19</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highlight w:val="yellow"/>
                          </w:rPr>
                        </w:pPr>
                        <w:r>
                          <w:rPr>
                            <w:rFonts w:hint="eastAsia" w:ascii="宋体" w:hAnsi="宋体" w:eastAsia="宋体" w:cs="宋体"/>
                            <w:color w:val="000000"/>
                            <w:sz w:val="22"/>
                            <w:szCs w:val="22"/>
                            <w:highlight w:val="yellow"/>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十九、自然资源海洋气象等支出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20</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highlight w:val="yellow"/>
                          </w:rPr>
                        </w:pPr>
                        <w:r>
                          <w:rPr>
                            <w:rFonts w:hint="eastAsia" w:ascii="宋体" w:hAnsi="宋体" w:eastAsia="宋体" w:cs="宋体"/>
                            <w:color w:val="000000"/>
                            <w:sz w:val="22"/>
                            <w:szCs w:val="22"/>
                            <w:highlight w:val="yellow"/>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二十、住房保障支出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ascii="Calibri" w:hAnsi="Calibri" w:cs="Calibri"/>
                            <w:color w:val="000000"/>
                            <w:sz w:val="22"/>
                            <w:szCs w:val="22"/>
                          </w:rPr>
                          <w:t>13.</w:t>
                        </w:r>
                        <w:r>
                          <w:rPr>
                            <w:rFonts w:hint="eastAsia" w:ascii="Calibri" w:hAnsi="Calibri" w:cs="Calibri" w:eastAsiaTheme="minorEastAsia"/>
                            <w:color w:val="000000"/>
                            <w:sz w:val="22"/>
                            <w:szCs w:val="22"/>
                            <w:lang w:eastAsia="zh-CN"/>
                          </w:rPr>
                          <w:t>78</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21</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highlight w:val="yellow"/>
                          </w:rPr>
                        </w:pPr>
                        <w:r>
                          <w:rPr>
                            <w:rFonts w:hint="eastAsia" w:ascii="宋体" w:hAnsi="宋体" w:eastAsia="宋体" w:cs="宋体"/>
                            <w:color w:val="000000"/>
                            <w:sz w:val="22"/>
                            <w:szCs w:val="22"/>
                            <w:highlight w:val="yellow"/>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二十一、粮油物资储备支出</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22</w:t>
                        </w:r>
                      </w:p>
                    </w:tc>
                    <w:tc>
                      <w:tcPr>
                        <w:tcW w:w="439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highlight w:val="yellow"/>
                          </w:rPr>
                        </w:pPr>
                        <w:r>
                          <w:rPr>
                            <w:rFonts w:hint="eastAsia" w:ascii="宋体" w:hAnsi="宋体" w:eastAsia="宋体" w:cs="宋体"/>
                            <w:color w:val="000000"/>
                            <w:sz w:val="22"/>
                            <w:szCs w:val="22"/>
                            <w:highlight w:val="yellow"/>
                          </w:rPr>
                          <w:t>　</w:t>
                        </w:r>
                      </w:p>
                    </w:tc>
                    <w:tc>
                      <w:tcPr>
                        <w:tcW w:w="4701"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二十二、国有资本经营预算支出</w:t>
                        </w:r>
                      </w:p>
                    </w:tc>
                    <w:tc>
                      <w:tcPr>
                        <w:tcW w:w="240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23</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二十三、灾害防治及应急管理支出</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24</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二十四、预备费</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25</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二十五、其他支出</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26</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二十六、转移性支出</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27</w:t>
                        </w:r>
                      </w:p>
                    </w:tc>
                    <w:tc>
                      <w:tcPr>
                        <w:tcW w:w="4390"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single" w:color="auto" w:sz="4" w:space="0"/>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二十七、债务还本支出</w:t>
                        </w:r>
                      </w:p>
                    </w:tc>
                    <w:tc>
                      <w:tcPr>
                        <w:tcW w:w="2401" w:type="dxa"/>
                        <w:tcBorders>
                          <w:top w:val="single" w:color="auto" w:sz="4" w:space="0"/>
                          <w:left w:val="single" w:color="auto" w:sz="4" w:space="0"/>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single" w:color="auto" w:sz="4" w:space="0"/>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28</w:t>
                        </w:r>
                      </w:p>
                    </w:tc>
                    <w:tc>
                      <w:tcPr>
                        <w:tcW w:w="4390"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single" w:color="auto" w:sz="4" w:space="0"/>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二十八、债务付息支出</w:t>
                        </w:r>
                      </w:p>
                    </w:tc>
                    <w:tc>
                      <w:tcPr>
                        <w:tcW w:w="2401" w:type="dxa"/>
                        <w:tcBorders>
                          <w:top w:val="single" w:color="auto" w:sz="4" w:space="0"/>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29</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二十九、债务发行费用支出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30</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三十、抗疫特别国债安排的支出</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31</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本年收入合计</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本年支出合计</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cs="Calibri" w:eastAsiaTheme="minorEastAsia"/>
                            <w:color w:val="000000"/>
                            <w:sz w:val="22"/>
                            <w:szCs w:val="22"/>
                            <w:lang w:eastAsia="zh-CN"/>
                          </w:rPr>
                          <w:t>701.43</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32</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上年结转结余</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年终结转结余</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33</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其中财政拨款结转结余</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34</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非财政拨款结转结余</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　</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宋体" w:hAnsi="宋体" w:eastAsia="宋体" w:cs="宋体"/>
                            <w:color w:val="000000"/>
                            <w:sz w:val="22"/>
                            <w:szCs w:val="22"/>
                          </w:rPr>
                          <w:t>　</w:t>
                        </w:r>
                      </w:p>
                    </w:tc>
                  </w:tr>
                  <w:tr>
                    <w:tblPrEx>
                      <w:tblCellMar>
                        <w:top w:w="0" w:type="dxa"/>
                        <w:left w:w="108" w:type="dxa"/>
                        <w:bottom w:w="0" w:type="dxa"/>
                        <w:right w:w="108" w:type="dxa"/>
                      </w:tblCellMar>
                    </w:tblPrEx>
                    <w:trPr>
                      <w:trHeight w:val="330" w:hRule="atLeast"/>
                      <w:jc w:val="center"/>
                    </w:trPr>
                    <w:tc>
                      <w:tcPr>
                        <w:tcW w:w="1143"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rPr>
                        </w:pPr>
                        <w:r>
                          <w:rPr>
                            <w:rFonts w:ascii="Calibri" w:hAnsi="Calibri" w:cs="Calibri"/>
                            <w:color w:val="000000"/>
                            <w:sz w:val="22"/>
                            <w:szCs w:val="22"/>
                          </w:rPr>
                          <w:t>35</w:t>
                        </w:r>
                      </w:p>
                    </w:tc>
                    <w:tc>
                      <w:tcPr>
                        <w:tcW w:w="439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收入总计</w:t>
                        </w:r>
                      </w:p>
                    </w:tc>
                    <w:tc>
                      <w:tcPr>
                        <w:tcW w:w="1949" w:type="dxa"/>
                        <w:tcBorders>
                          <w:top w:val="nil"/>
                          <w:left w:val="nil"/>
                          <w:bottom w:val="single" w:color="auto" w:sz="4" w:space="0"/>
                          <w:right w:val="single" w:color="auto" w:sz="4" w:space="0"/>
                        </w:tcBorders>
                        <w:shd w:val="clear" w:color="auto" w:fill="auto"/>
                        <w:noWrap/>
                      </w:tcPr>
                      <w:p>
                        <w:pPr>
                          <w:jc w:val="right"/>
                          <w:rPr>
                            <w:rFonts w:ascii="Calibri" w:hAnsi="Calibri" w:cs="Calibri" w:eastAsiaTheme="minorEastAsia"/>
                            <w:color w:val="000000"/>
                            <w:sz w:val="22"/>
                            <w:szCs w:val="22"/>
                            <w:lang w:eastAsia="zh-CN"/>
                          </w:rPr>
                        </w:pPr>
                        <w:r>
                          <w:rPr>
                            <w:rFonts w:hint="eastAsia" w:ascii="Calibri" w:hAnsi="Calibri" w:cs="Calibri" w:eastAsiaTheme="minorEastAsia"/>
                            <w:color w:val="000000"/>
                            <w:sz w:val="22"/>
                            <w:szCs w:val="22"/>
                            <w:lang w:eastAsia="zh-CN"/>
                          </w:rPr>
                          <w:t>701.43</w:t>
                        </w:r>
                      </w:p>
                    </w:tc>
                    <w:tc>
                      <w:tcPr>
                        <w:tcW w:w="4701"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rPr>
                        </w:pPr>
                        <w:r>
                          <w:rPr>
                            <w:rFonts w:hint="eastAsia" w:ascii="宋体" w:hAnsi="宋体" w:eastAsia="宋体" w:cs="宋体"/>
                            <w:color w:val="000000"/>
                            <w:sz w:val="22"/>
                            <w:szCs w:val="22"/>
                          </w:rPr>
                          <w:t>支出总计</w:t>
                        </w:r>
                      </w:p>
                    </w:tc>
                    <w:tc>
                      <w:tcPr>
                        <w:tcW w:w="2401"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rPr>
                        </w:pPr>
                        <w:r>
                          <w:rPr>
                            <w:rFonts w:hint="eastAsia" w:ascii="Calibri" w:hAnsi="Calibri" w:cs="Calibri" w:eastAsiaTheme="minorEastAsia"/>
                            <w:color w:val="000000"/>
                            <w:sz w:val="22"/>
                            <w:szCs w:val="22"/>
                            <w:lang w:eastAsia="zh-CN"/>
                          </w:rPr>
                          <w:t>701.43</w:t>
                        </w:r>
                      </w:p>
                    </w:tc>
                  </w:tr>
                </w:tbl>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单位预算一般公共预算基本支出表</w:t>
                  </w:r>
                </w:p>
              </w:tc>
            </w:tr>
            <w:tr>
              <w:tblPrEx>
                <w:tblCellMar>
                  <w:top w:w="0" w:type="dxa"/>
                  <w:left w:w="108" w:type="dxa"/>
                  <w:bottom w:w="0" w:type="dxa"/>
                  <w:right w:w="108" w:type="dxa"/>
                </w:tblCellMar>
              </w:tblPrEx>
              <w:trPr>
                <w:trHeight w:val="360" w:hRule="atLeast"/>
              </w:trPr>
              <w:tc>
                <w:tcPr>
                  <w:tcW w:w="9184" w:type="dxa"/>
                  <w:gridSpan w:val="4"/>
                  <w:tcBorders>
                    <w:top w:val="nil"/>
                    <w:left w:val="nil"/>
                    <w:bottom w:val="nil"/>
                    <w:right w:val="nil"/>
                  </w:tcBorders>
                  <w:shd w:val="clear" w:color="auto" w:fill="auto"/>
                  <w:noWrap/>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预算单位编码及名称：[202001]涞水县行政审批局本级</w:t>
                  </w:r>
                </w:p>
              </w:tc>
              <w:tc>
                <w:tcPr>
                  <w:tcW w:w="280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预算年度：2023</w:t>
                  </w:r>
                </w:p>
              </w:tc>
              <w:tc>
                <w:tcPr>
                  <w:tcW w:w="2808" w:type="dxa"/>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360" w:hRule="atLeast"/>
              </w:trPr>
              <w:tc>
                <w:tcPr>
                  <w:tcW w:w="8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719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单位预算支出经济分类科目</w:t>
                  </w:r>
                </w:p>
              </w:tc>
              <w:tc>
                <w:tcPr>
                  <w:tcW w:w="6766"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本年一般公共预算基本支出</w:t>
                  </w:r>
                </w:p>
              </w:tc>
            </w:tr>
            <w:tr>
              <w:tblPrEx>
                <w:tblCellMar>
                  <w:top w:w="0" w:type="dxa"/>
                  <w:left w:w="108" w:type="dxa"/>
                  <w:bottom w:w="0" w:type="dxa"/>
                  <w:right w:w="108" w:type="dxa"/>
                </w:tblCellMar>
              </w:tblPrEx>
              <w:trPr>
                <w:trHeight w:val="360" w:hRule="atLeast"/>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16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5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8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人员经费</w:t>
                  </w:r>
                </w:p>
              </w:tc>
              <w:tc>
                <w:tcPr>
                  <w:tcW w:w="28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360" w:hRule="atLeast"/>
              </w:trPr>
              <w:tc>
                <w:tcPr>
                  <w:tcW w:w="84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16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5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8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280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工资福利支出</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30101</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基本工资</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279.89</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279.89</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30102</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津贴补贴</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43.06</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43.06</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30103</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奖金</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19.25</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19.25</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30107</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绩效工资</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31.01</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31.01</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30108</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机关事业单位基本养老保险缴费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24.67</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30110</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城镇职工基本医疗保险缴费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13.00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30112</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其他社会保障缴费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1.07</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30113</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住房公积金</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78</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商品和服务支出</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30201</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办公费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9.40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9.40</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12</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30207</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邮电费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0.18</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0.18</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13</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30208</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取暖费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6.24</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14</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30211</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差旅费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4.50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4.50</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15</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30217</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公务接待费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0.50</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16</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30226</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劳务费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61.9</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61.9</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17</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30228</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工会经费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3.53</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3.53</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18</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30229</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福利费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4.31</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4.31</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19</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30231</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公务用车运行维护费</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r>
                    <w:rPr>
                      <w:rFonts w:hint="eastAsia" w:ascii="Calibri" w:hAnsi="Calibri" w:eastAsia="宋体" w:cs="Calibri"/>
                      <w:color w:val="000000"/>
                      <w:sz w:val="22"/>
                      <w:szCs w:val="22"/>
                      <w:lang w:eastAsia="zh-CN"/>
                    </w:rPr>
                    <w:t>.00</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r>
                    <w:rPr>
                      <w:rFonts w:hint="eastAsia"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30239</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其他交通费用</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r>
                    <w:rPr>
                      <w:rFonts w:hint="eastAsia" w:ascii="Calibri" w:hAnsi="Calibri" w:eastAsia="宋体" w:cs="Calibri"/>
                      <w:color w:val="000000"/>
                      <w:sz w:val="22"/>
                      <w:szCs w:val="22"/>
                      <w:lang w:eastAsia="zh-CN"/>
                    </w:rPr>
                    <w:t>06</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r>
                    <w:rPr>
                      <w:rFonts w:hint="eastAsia" w:ascii="Calibri" w:hAnsi="Calibri" w:eastAsia="宋体" w:cs="Calibri"/>
                      <w:color w:val="000000"/>
                      <w:sz w:val="22"/>
                      <w:szCs w:val="22"/>
                      <w:lang w:eastAsia="zh-CN"/>
                    </w:rPr>
                    <w:t>06</w:t>
                  </w:r>
                </w:p>
              </w:tc>
            </w:tr>
            <w:tr>
              <w:tblPrEx>
                <w:tblCellMar>
                  <w:top w:w="0" w:type="dxa"/>
                  <w:left w:w="108" w:type="dxa"/>
                  <w:bottom w:w="0" w:type="dxa"/>
                  <w:right w:w="108" w:type="dxa"/>
                </w:tblCellMar>
              </w:tblPrEx>
              <w:trPr>
                <w:trHeight w:val="330" w:hRule="atLeast"/>
              </w:trPr>
              <w:tc>
                <w:tcPr>
                  <w:tcW w:w="841"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21</w:t>
                  </w:r>
                </w:p>
              </w:tc>
              <w:tc>
                <w:tcPr>
                  <w:tcW w:w="16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　</w:t>
                  </w:r>
                </w:p>
              </w:tc>
              <w:tc>
                <w:tcPr>
                  <w:tcW w:w="556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2"/>
                      <w:szCs w:val="22"/>
                      <w:lang w:eastAsia="zh-CN"/>
                    </w:rPr>
                  </w:pPr>
                  <w:r>
                    <w:rPr>
                      <w:rFonts w:hint="eastAsia" w:ascii="宋体" w:hAnsi="宋体" w:eastAsia="宋体" w:cs="宋体"/>
                      <w:sz w:val="22"/>
                      <w:szCs w:val="22"/>
                      <w:lang w:eastAsia="zh-CN"/>
                    </w:rPr>
                    <w:t>合计</w:t>
                  </w:r>
                </w:p>
              </w:tc>
              <w:tc>
                <w:tcPr>
                  <w:tcW w:w="115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527.35</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425.73</w:t>
                  </w:r>
                </w:p>
              </w:tc>
              <w:tc>
                <w:tcPr>
                  <w:tcW w:w="2808"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101.62</w:t>
                  </w:r>
                </w:p>
              </w:tc>
            </w:tr>
          </w:tbl>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p>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7517"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预算单位编码及名称：[202001]涞水县行政审批局（本级）</w:t>
            </w:r>
          </w:p>
        </w:tc>
        <w:tc>
          <w:tcPr>
            <w:tcW w:w="3702"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3702"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42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2083"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1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7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37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42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1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7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42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5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149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13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7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70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429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584"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499"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13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702"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921"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注：本单位无政府基金预算，空表列式。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rPr>
          <w:rFonts w:eastAsiaTheme="minorEastAsia"/>
          <w:lang w:eastAsia="zh-CN"/>
        </w:rPr>
        <w:sectPr>
          <w:pgSz w:w="16840" w:h="11900" w:orient="landscape"/>
          <w:pgMar w:top="993" w:right="1020" w:bottom="1134" w:left="1020" w:header="720" w:footer="720" w:gutter="0"/>
          <w:cols w:space="720" w:num="1"/>
        </w:sectPr>
      </w:pPr>
    </w:p>
    <w:p>
      <w:pPr>
        <w:outlineLvl w:val="1"/>
        <w:rPr>
          <w:rFonts w:ascii="方正小标宋_GBK" w:hAnsi="方正小标宋_GBK" w:eastAsia="方正小标宋_GBK" w:cs="方正小标宋_GBK"/>
          <w:color w:val="000000"/>
          <w:sz w:val="36"/>
          <w:lang w:eastAsia="zh-CN"/>
        </w:rPr>
      </w:pPr>
      <w:bookmarkStart w:id="2" w:name="_Toc_2_2_0000000006"/>
    </w:p>
    <w:tbl>
      <w:tblPr>
        <w:tblStyle w:val="10"/>
        <w:tblW w:w="14188" w:type="dxa"/>
        <w:jc w:val="center"/>
        <w:tblLayout w:type="autofit"/>
        <w:tblCellMar>
          <w:top w:w="0" w:type="dxa"/>
          <w:left w:w="108" w:type="dxa"/>
          <w:bottom w:w="0" w:type="dxa"/>
          <w:right w:w="108" w:type="dxa"/>
        </w:tblCellMar>
      </w:tblPr>
      <w:tblGrid>
        <w:gridCol w:w="1068"/>
        <w:gridCol w:w="2076"/>
        <w:gridCol w:w="2075"/>
        <w:gridCol w:w="1067"/>
        <w:gridCol w:w="3587"/>
        <w:gridCol w:w="4315"/>
      </w:tblGrid>
      <w:tr>
        <w:tblPrEx>
          <w:tblCellMar>
            <w:top w:w="0" w:type="dxa"/>
            <w:left w:w="108" w:type="dxa"/>
            <w:bottom w:w="0" w:type="dxa"/>
            <w:right w:w="108" w:type="dxa"/>
          </w:tblCellMar>
        </w:tblPrEx>
        <w:trPr>
          <w:trHeight w:val="360" w:hRule="atLeast"/>
          <w:jc w:val="center"/>
        </w:trPr>
        <w:tc>
          <w:tcPr>
            <w:tcW w:w="14188"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单位预算国有资本经营预算财政拨款支出表</w:t>
            </w:r>
          </w:p>
        </w:tc>
      </w:tr>
      <w:tr>
        <w:tblPrEx>
          <w:tblCellMar>
            <w:top w:w="0" w:type="dxa"/>
            <w:left w:w="108" w:type="dxa"/>
            <w:bottom w:w="0" w:type="dxa"/>
            <w:right w:w="108" w:type="dxa"/>
          </w:tblCellMar>
        </w:tblPrEx>
        <w:trPr>
          <w:trHeight w:val="360" w:hRule="atLeast"/>
          <w:jc w:val="center"/>
        </w:trPr>
        <w:tc>
          <w:tcPr>
            <w:tcW w:w="6286"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p>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 xml:space="preserve">预算单位编码及名称：[202001]涞水县行政审批局（本级） </w:t>
            </w:r>
          </w:p>
        </w:tc>
        <w:tc>
          <w:tcPr>
            <w:tcW w:w="3587" w:type="dxa"/>
            <w:tcBorders>
              <w:top w:val="nil"/>
              <w:left w:val="nil"/>
              <w:bottom w:val="nil"/>
              <w:right w:val="nil"/>
            </w:tcBorders>
            <w:shd w:val="clear" w:color="auto" w:fill="auto"/>
            <w:noWrap/>
            <w:vAlign w:val="center"/>
          </w:tcPr>
          <w:p>
            <w:pPr>
              <w:ind w:firstLine="1681" w:firstLineChars="761"/>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4315" w:type="dxa"/>
            <w:tcBorders>
              <w:top w:val="nil"/>
              <w:left w:val="nil"/>
              <w:bottom w:val="nil"/>
              <w:right w:val="nil"/>
            </w:tcBorders>
            <w:shd w:val="clear" w:color="auto" w:fill="auto"/>
            <w:noWrap/>
            <w:vAlign w:val="center"/>
          </w:tcPr>
          <w:p>
            <w:pPr>
              <w:ind w:firstLine="2164" w:firstLineChars="980"/>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10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15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支出功能分类科目</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35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基本支出</w:t>
            </w:r>
          </w:p>
        </w:tc>
        <w:tc>
          <w:tcPr>
            <w:tcW w:w="43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10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科目编码</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科目名称</w:t>
            </w:r>
          </w:p>
        </w:tc>
        <w:tc>
          <w:tcPr>
            <w:tcW w:w="10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358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106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207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207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106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358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431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068"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6"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075"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106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58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4315"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290" w:hRule="atLeast"/>
          <w:jc w:val="center"/>
        </w:trPr>
        <w:tc>
          <w:tcPr>
            <w:tcW w:w="14188" w:type="dxa"/>
            <w:gridSpan w:val="6"/>
            <w:tcBorders>
              <w:top w:val="single" w:color="auto" w:sz="4" w:space="0"/>
              <w:left w:val="nil"/>
              <w:bottom w:val="nil"/>
              <w:right w:val="nil"/>
            </w:tcBorders>
            <w:shd w:val="clear" w:color="auto" w:fill="auto"/>
            <w:noWrap/>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注：本单位无国有资本经营预算，空表列式。</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bookmarkEnd w:id="2"/>
    <w:p>
      <w:pPr>
        <w:outlineLvl w:val="1"/>
        <w:rPr>
          <w:rFonts w:eastAsiaTheme="minorEastAsia"/>
          <w:lang w:eastAsia="zh-CN"/>
        </w:r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lang w:eastAsia="zh-CN"/>
        </w:rPr>
      </w:pPr>
      <w:bookmarkStart w:id="3" w:name="_Toc_2_2_0000000007"/>
    </w:p>
    <w:tbl>
      <w:tblPr>
        <w:tblStyle w:val="10"/>
        <w:tblW w:w="13620" w:type="dxa"/>
        <w:jc w:val="center"/>
        <w:tblLayout w:type="autofit"/>
        <w:tblCellMar>
          <w:top w:w="0" w:type="dxa"/>
          <w:left w:w="108" w:type="dxa"/>
          <w:bottom w:w="0" w:type="dxa"/>
          <w:right w:w="108" w:type="dxa"/>
        </w:tblCellMar>
      </w:tblPr>
      <w:tblGrid>
        <w:gridCol w:w="527"/>
        <w:gridCol w:w="4760"/>
        <w:gridCol w:w="607"/>
        <w:gridCol w:w="2519"/>
        <w:gridCol w:w="2270"/>
        <w:gridCol w:w="3017"/>
      </w:tblGrid>
      <w:tr>
        <w:tblPrEx>
          <w:tblCellMar>
            <w:top w:w="0" w:type="dxa"/>
            <w:left w:w="108" w:type="dxa"/>
            <w:bottom w:w="0" w:type="dxa"/>
            <w:right w:w="108" w:type="dxa"/>
          </w:tblCellMar>
        </w:tblPrEx>
        <w:trPr>
          <w:trHeight w:val="360" w:hRule="atLeast"/>
          <w:jc w:val="center"/>
        </w:trPr>
        <w:tc>
          <w:tcPr>
            <w:tcW w:w="13620" w:type="dxa"/>
            <w:gridSpan w:val="6"/>
            <w:tcBorders>
              <w:top w:val="nil"/>
              <w:left w:val="nil"/>
              <w:bottom w:val="nil"/>
              <w:right w:val="nil"/>
            </w:tcBorders>
            <w:shd w:val="clear" w:color="auto" w:fill="auto"/>
            <w:noWrap/>
            <w:vAlign w:val="center"/>
          </w:tcPr>
          <w:p>
            <w:pPr>
              <w:jc w:val="center"/>
              <w:rPr>
                <w:rFonts w:ascii="方正小标宋_GBK" w:hAnsi="宋体" w:eastAsia="方正小标宋_GBK" w:cs="宋体"/>
                <w:b/>
                <w:color w:val="000000"/>
                <w:sz w:val="36"/>
                <w:szCs w:val="36"/>
                <w:lang w:eastAsia="zh-CN"/>
              </w:rPr>
            </w:pPr>
            <w:r>
              <w:rPr>
                <w:rFonts w:hint="eastAsia" w:ascii="方正小标宋_GBK" w:hAnsi="宋体" w:eastAsia="方正小标宋_GBK" w:cs="宋体"/>
                <w:b/>
                <w:color w:val="000000"/>
                <w:sz w:val="36"/>
                <w:szCs w:val="36"/>
                <w:lang w:eastAsia="zh-CN"/>
              </w:rPr>
              <w:t>单位预算财政拨款“三公”经费支出表</w:t>
            </w:r>
          </w:p>
        </w:tc>
      </w:tr>
      <w:tr>
        <w:tblPrEx>
          <w:tblCellMar>
            <w:top w:w="0" w:type="dxa"/>
            <w:left w:w="108" w:type="dxa"/>
            <w:bottom w:w="0" w:type="dxa"/>
            <w:right w:w="108" w:type="dxa"/>
          </w:tblCellMar>
        </w:tblPrEx>
        <w:trPr>
          <w:trHeight w:val="360" w:hRule="atLeast"/>
          <w:jc w:val="center"/>
        </w:trPr>
        <w:tc>
          <w:tcPr>
            <w:tcW w:w="8333" w:type="dxa"/>
            <w:gridSpan w:val="4"/>
            <w:tcBorders>
              <w:top w:val="nil"/>
              <w:left w:val="nil"/>
              <w:bottom w:val="nil"/>
              <w:right w:val="nil"/>
            </w:tcBorders>
            <w:shd w:val="clear" w:color="auto" w:fill="auto"/>
            <w:noWrap/>
            <w:vAlign w:val="center"/>
          </w:tcPr>
          <w:p>
            <w:pPr>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预算单位编码及名称：[202001]涞水县行政审批局（本级）</w:t>
            </w:r>
          </w:p>
        </w:tc>
        <w:tc>
          <w:tcPr>
            <w:tcW w:w="2270"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预算年度：2023</w:t>
            </w:r>
          </w:p>
        </w:tc>
        <w:tc>
          <w:tcPr>
            <w:tcW w:w="3017" w:type="dxa"/>
            <w:tcBorders>
              <w:top w:val="nil"/>
              <w:left w:val="nil"/>
              <w:bottom w:val="nil"/>
              <w:right w:val="nil"/>
            </w:tcBorders>
            <w:shd w:val="clear" w:color="auto" w:fill="auto"/>
            <w:noWrap/>
            <w:vAlign w:val="center"/>
          </w:tcPr>
          <w:p>
            <w:pPr>
              <w:jc w:val="right"/>
              <w:rPr>
                <w:rFonts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2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序号</w:t>
            </w:r>
          </w:p>
        </w:tc>
        <w:tc>
          <w:tcPr>
            <w:tcW w:w="4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项目</w:t>
            </w:r>
          </w:p>
        </w:tc>
        <w:tc>
          <w:tcPr>
            <w:tcW w:w="833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360" w:hRule="atLeast"/>
          <w:jc w:val="cent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476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lang w:eastAsia="zh-CN"/>
              </w:rPr>
            </w:pP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合计</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一般公共预算财政拨款</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政府性基金财政拨款</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360" w:hRule="atLeast"/>
          <w:jc w:val="center"/>
        </w:trPr>
        <w:tc>
          <w:tcPr>
            <w:tcW w:w="52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栏次</w:t>
            </w:r>
          </w:p>
        </w:tc>
        <w:tc>
          <w:tcPr>
            <w:tcW w:w="476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1</w:t>
            </w:r>
          </w:p>
        </w:tc>
        <w:tc>
          <w:tcPr>
            <w:tcW w:w="52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w:t>
            </w:r>
          </w:p>
        </w:tc>
        <w:tc>
          <w:tcPr>
            <w:tcW w:w="2519"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w:t>
            </w:r>
          </w:p>
        </w:tc>
        <w:tc>
          <w:tcPr>
            <w:tcW w:w="227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4</w:t>
            </w:r>
          </w:p>
        </w:tc>
        <w:tc>
          <w:tcPr>
            <w:tcW w:w="3017"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合计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2.50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“三公”经费小计</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3</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一、因公出国（境）费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4</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其中：教学科研人员因公出国（境）费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5</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其他因公出国（境）费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6</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二、公务用车购置及运维费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7</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其中：公务用车购置费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8</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xml:space="preserve">          公务用车运行维护费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2.00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9</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三、公务接待费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0.50</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0.50</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10</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四、会议费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r>
        <w:tblPrEx>
          <w:tblCellMar>
            <w:top w:w="0" w:type="dxa"/>
            <w:left w:w="108" w:type="dxa"/>
            <w:bottom w:w="0" w:type="dxa"/>
            <w:right w:w="108" w:type="dxa"/>
          </w:tblCellMar>
        </w:tblPrEx>
        <w:trPr>
          <w:trHeight w:val="330" w:hRule="atLeast"/>
          <w:jc w:val="center"/>
        </w:trPr>
        <w:tc>
          <w:tcPr>
            <w:tcW w:w="527" w:type="dxa"/>
            <w:tcBorders>
              <w:top w:val="nil"/>
              <w:left w:val="single" w:color="auto" w:sz="4" w:space="0"/>
              <w:bottom w:val="single" w:color="auto" w:sz="4" w:space="0"/>
              <w:right w:val="single" w:color="auto" w:sz="4" w:space="0"/>
            </w:tcBorders>
            <w:shd w:val="clear" w:color="auto" w:fill="auto"/>
            <w:noWrap/>
          </w:tcPr>
          <w:p>
            <w:pPr>
              <w:jc w:val="cente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11</w:t>
            </w:r>
          </w:p>
        </w:tc>
        <w:tc>
          <w:tcPr>
            <w:tcW w:w="4760" w:type="dxa"/>
            <w:tcBorders>
              <w:top w:val="nil"/>
              <w:left w:val="nil"/>
              <w:bottom w:val="single" w:color="auto" w:sz="4" w:space="0"/>
              <w:right w:val="single" w:color="auto" w:sz="4" w:space="0"/>
            </w:tcBorders>
            <w:shd w:val="clear" w:color="auto" w:fill="auto"/>
            <w:noWrap/>
          </w:tcPr>
          <w:p>
            <w:pPr>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五、培训费</w:t>
            </w:r>
          </w:p>
        </w:tc>
        <w:tc>
          <w:tcPr>
            <w:tcW w:w="52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519"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2270"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c>
          <w:tcPr>
            <w:tcW w:w="3017" w:type="dxa"/>
            <w:tcBorders>
              <w:top w:val="nil"/>
              <w:left w:val="nil"/>
              <w:bottom w:val="single" w:color="auto" w:sz="4" w:space="0"/>
              <w:right w:val="single" w:color="auto" w:sz="4" w:space="0"/>
            </w:tcBorders>
            <w:shd w:val="clear" w:color="auto" w:fill="auto"/>
            <w:noWrap/>
          </w:tcPr>
          <w:p>
            <w:pPr>
              <w:jc w:val="right"/>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　</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sectPr>
          <w:pgSz w:w="16840" w:h="11900" w:orient="landscape"/>
          <w:pgMar w:top="1361" w:right="1020" w:bottom="1361" w:left="1020" w:header="720" w:footer="720" w:gutter="0"/>
          <w:cols w:space="720" w:num="1"/>
        </w:sectPr>
      </w:pPr>
    </w:p>
    <w:bookmarkEnd w:id="3"/>
    <w:p>
      <w:pPr>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县行政审批</w:t>
      </w:r>
      <w:r>
        <w:rPr>
          <w:rFonts w:hint="eastAsia" w:ascii="方正小标宋_GBK" w:hAnsi="方正小标宋_GBK" w:eastAsia="方正小标宋_GBK" w:cs="方正小标宋_GBK"/>
          <w:color w:val="000000"/>
          <w:sz w:val="44"/>
        </w:rPr>
        <w:t>（本级）</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年单位预算信息公开情况说明</w:t>
      </w:r>
    </w:p>
    <w:p>
      <w:pPr>
        <w:spacing w:line="500" w:lineRule="exact"/>
        <w:ind w:firstLine="560"/>
        <w:rPr>
          <w:rFonts w:ascii="仿宋" w:hAnsi="仿宋" w:eastAsia="仿宋"/>
          <w:color w:val="000000"/>
          <w:sz w:val="32"/>
          <w:szCs w:val="32"/>
          <w:lang w:eastAsia="zh-CN"/>
        </w:rPr>
      </w:pPr>
    </w:p>
    <w:p>
      <w:pPr>
        <w:spacing w:line="500" w:lineRule="exact"/>
        <w:ind w:firstLine="560"/>
        <w:rPr>
          <w:rFonts w:ascii="仿宋" w:hAnsi="仿宋" w:eastAsia="仿宋"/>
          <w:sz w:val="32"/>
          <w:szCs w:val="32"/>
        </w:rPr>
      </w:pPr>
      <w:r>
        <w:rPr>
          <w:rFonts w:ascii="仿宋" w:hAnsi="仿宋" w:eastAsia="仿宋"/>
          <w:color w:val="000000"/>
          <w:sz w:val="32"/>
          <w:szCs w:val="32"/>
        </w:rPr>
        <w:t>按照</w:t>
      </w:r>
      <w:r>
        <w:rPr>
          <w:rFonts w:hint="eastAsia" w:ascii="仿宋" w:hAnsi="仿宋" w:eastAsia="仿宋"/>
          <w:color w:val="000000"/>
          <w:sz w:val="32"/>
          <w:szCs w:val="32"/>
        </w:rPr>
        <w:t>《中华人民共和国预算法》</w:t>
      </w:r>
      <w:r>
        <w:rPr>
          <w:rFonts w:ascii="仿宋" w:hAnsi="仿宋" w:eastAsia="仿宋"/>
          <w:color w:val="000000"/>
          <w:sz w:val="32"/>
          <w:szCs w:val="32"/>
        </w:rPr>
        <w:t>、《地方预决算公开操作规程》和《关于进一步推进预算公开工作的实施意见》规定，现将涞水县行政审批局</w:t>
      </w:r>
      <w:r>
        <w:rPr>
          <w:rFonts w:hint="eastAsia" w:ascii="仿宋" w:hAnsi="仿宋" w:eastAsia="仿宋"/>
          <w:color w:val="000000"/>
          <w:sz w:val="32"/>
          <w:szCs w:val="32"/>
        </w:rPr>
        <w:t>（本级）</w:t>
      </w:r>
      <w:r>
        <w:rPr>
          <w:rFonts w:ascii="仿宋" w:hAnsi="仿宋" w:eastAsia="仿宋"/>
          <w:color w:val="000000"/>
          <w:sz w:val="32"/>
          <w:szCs w:val="32"/>
        </w:rPr>
        <w:t>202</w:t>
      </w:r>
      <w:r>
        <w:rPr>
          <w:rFonts w:hint="eastAsia" w:ascii="仿宋" w:hAnsi="仿宋" w:eastAsia="仿宋"/>
          <w:color w:val="000000"/>
          <w:sz w:val="32"/>
          <w:szCs w:val="32"/>
          <w:lang w:eastAsia="zh-CN"/>
        </w:rPr>
        <w:t>3</w:t>
      </w:r>
      <w:r>
        <w:rPr>
          <w:rFonts w:ascii="仿宋" w:hAnsi="仿宋" w:eastAsia="仿宋"/>
          <w:color w:val="000000"/>
          <w:sz w:val="32"/>
          <w:szCs w:val="32"/>
        </w:rPr>
        <w:t>年单位预算公开如下：</w:t>
      </w:r>
    </w:p>
    <w:p>
      <w:pPr>
        <w:pStyle w:val="39"/>
        <w:numPr>
          <w:ilvl w:val="0"/>
          <w:numId w:val="1"/>
        </w:numPr>
        <w:spacing w:line="560" w:lineRule="exact"/>
        <w:ind w:firstLineChars="0"/>
        <w:rPr>
          <w:rFonts w:ascii="黑体" w:hAnsi="黑体" w:eastAsia="黑体" w:cs="黑体"/>
          <w:sz w:val="32"/>
          <w:szCs w:val="32"/>
        </w:rPr>
      </w:pPr>
      <w:r>
        <w:rPr>
          <w:rFonts w:hint="eastAsia" w:ascii="黑体" w:hAnsi="黑体" w:eastAsia="黑体" w:cs="黑体"/>
          <w:sz w:val="32"/>
          <w:szCs w:val="32"/>
        </w:rPr>
        <w:t>单位职责及机构设置情况</w:t>
      </w:r>
    </w:p>
    <w:p>
      <w:pPr>
        <w:spacing w:line="560" w:lineRule="exact"/>
        <w:ind w:left="602"/>
        <w:rPr>
          <w:rFonts w:ascii="黑体" w:hAnsi="黑体" w:eastAsia="黑体" w:cs="仿宋_GB2312"/>
          <w:bCs/>
          <w:sz w:val="32"/>
          <w:szCs w:val="32"/>
        </w:rPr>
      </w:pPr>
      <w:r>
        <w:rPr>
          <w:rFonts w:hint="eastAsia" w:ascii="黑体" w:hAnsi="黑体" w:eastAsia="黑体"/>
          <w:bCs/>
          <w:sz w:val="32"/>
          <w:szCs w:val="32"/>
        </w:rPr>
        <w:t>单位职责：</w:t>
      </w:r>
    </w:p>
    <w:p>
      <w:pPr>
        <w:spacing w:line="560" w:lineRule="exact"/>
        <w:ind w:firstLine="560"/>
        <w:rPr>
          <w:rFonts w:ascii="仿宋" w:hAnsi="仿宋" w:eastAsia="仿宋"/>
          <w:sz w:val="32"/>
          <w:szCs w:val="32"/>
        </w:rPr>
      </w:pPr>
      <w:r>
        <w:rPr>
          <w:rFonts w:ascii="仿宋" w:hAnsi="仿宋" w:eastAsia="仿宋"/>
          <w:color w:val="000000"/>
          <w:sz w:val="32"/>
          <w:szCs w:val="32"/>
        </w:rPr>
        <w:t>根据《涞水县行政审批局职能配置、内设机构和人员编制规定》，涞水县行政审批局的主要职责是：</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（一）</w:t>
      </w:r>
      <w:r>
        <w:rPr>
          <w:rFonts w:hint="eastAsia" w:ascii="仿宋" w:hAnsi="仿宋" w:eastAsia="仿宋" w:cs="仿宋"/>
          <w:sz w:val="32"/>
          <w:szCs w:val="40"/>
        </w:rPr>
        <w:t>贯彻执行</w:t>
      </w:r>
      <w:bookmarkStart w:id="9" w:name="_GoBack"/>
      <w:bookmarkEnd w:id="9"/>
      <w:r>
        <w:rPr>
          <w:rFonts w:hint="eastAsia" w:ascii="仿宋" w:hAnsi="仿宋" w:eastAsia="仿宋" w:cs="仿宋"/>
          <w:sz w:val="32"/>
          <w:szCs w:val="40"/>
          <w:lang w:eastAsia="zh-CN"/>
        </w:rPr>
        <w:t>党中央</w:t>
      </w:r>
      <w:r>
        <w:rPr>
          <w:rFonts w:hint="eastAsia" w:ascii="仿宋" w:hAnsi="仿宋" w:eastAsia="仿宋" w:cs="仿宋"/>
          <w:sz w:val="32"/>
          <w:szCs w:val="40"/>
        </w:rPr>
        <w:t>、国务院和省委、省政府、市委、市政府、县委、县政府“放管服” 改革、行政审批制度改革、政务服务管理、公共资源交易市场管理、社会信用体系建设有关方针政策和法律法规。</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（二）将</w:t>
      </w:r>
      <w:r>
        <w:rPr>
          <w:rFonts w:hint="eastAsia" w:ascii="仿宋" w:hAnsi="仿宋" w:eastAsia="仿宋" w:cs="仿宋"/>
          <w:sz w:val="32"/>
          <w:szCs w:val="40"/>
        </w:rPr>
        <w:t>县政府办公室、县发展和改革局、县教育和体育局、县民政局、县人力资源和社会保障局、县自然资源和规划局、县住房和城乡建设局、县市场监督管理局、县水利局、县农业农村局、县司法局、县文化广电和旅游局、县卫生健康局、县交通运输局、县财政局等 15 个部门承担的行</w:t>
      </w:r>
      <w:r>
        <w:rPr>
          <w:rFonts w:hint="eastAsia" w:ascii="仿宋" w:hAnsi="仿宋" w:eastAsia="仿宋" w:cs="仿宋"/>
          <w:sz w:val="32"/>
          <w:szCs w:val="40"/>
          <w:lang w:eastAsia="zh-CN"/>
        </w:rPr>
        <w:t>行政</w:t>
      </w:r>
      <w:r>
        <w:rPr>
          <w:rFonts w:hint="eastAsia" w:ascii="仿宋" w:hAnsi="仿宋" w:eastAsia="仿宋" w:cs="仿宋"/>
          <w:sz w:val="32"/>
          <w:szCs w:val="40"/>
        </w:rPr>
        <w:t>审批事项及相关事项划入县行政审批局，由县</w:t>
      </w:r>
      <w:r>
        <w:rPr>
          <w:rFonts w:hint="eastAsia" w:ascii="仿宋" w:hAnsi="仿宋" w:eastAsia="仿宋" w:cs="仿宋"/>
          <w:sz w:val="32"/>
          <w:szCs w:val="40"/>
          <w:lang w:eastAsia="zh-CN"/>
        </w:rPr>
        <w:t>行政</w:t>
      </w:r>
      <w:r>
        <w:rPr>
          <w:rFonts w:hint="eastAsia" w:ascii="仿宋" w:hAnsi="仿宋" w:eastAsia="仿宋" w:cs="仿宋"/>
          <w:sz w:val="32"/>
          <w:szCs w:val="40"/>
        </w:rPr>
        <w:t>审批局依法履行相关行政许可职责，集中行使行政审批权。</w:t>
      </w:r>
    </w:p>
    <w:p>
      <w:pPr>
        <w:ind w:firstLine="640" w:firstLineChars="200"/>
        <w:rPr>
          <w:rFonts w:ascii="仿宋" w:hAnsi="仿宋" w:eastAsia="仿宋" w:cs="仿宋"/>
          <w:sz w:val="32"/>
          <w:szCs w:val="40"/>
        </w:rPr>
      </w:pPr>
      <w:r>
        <w:rPr>
          <w:rFonts w:hint="eastAsia" w:ascii="仿宋" w:hAnsi="仿宋" w:eastAsia="仿宋" w:cs="仿宋"/>
          <w:sz w:val="32"/>
          <w:szCs w:val="40"/>
        </w:rPr>
        <w:t>（三）组织协调全县“放管服”改革工作。指导、督促、贯彻落实党中央、国务院和省委、省政府、市委、市政府县委、县政府关于“放管服” 改革重要领域、关键环节重大政策措施，承担县推进政府职能转变和“放管</w:t>
      </w:r>
      <w:r>
        <w:rPr>
          <w:rFonts w:hint="eastAsia" w:ascii="仿宋" w:hAnsi="仿宋" w:eastAsia="仿宋" w:cs="仿宋"/>
          <w:sz w:val="32"/>
          <w:szCs w:val="40"/>
          <w:lang w:eastAsia="zh-CN"/>
        </w:rPr>
        <w:t>服</w:t>
      </w:r>
      <w:r>
        <w:rPr>
          <w:rFonts w:hint="eastAsia" w:ascii="仿宋" w:hAnsi="仿宋" w:eastAsia="仿宋" w:cs="仿宋"/>
          <w:sz w:val="32"/>
          <w:szCs w:val="40"/>
        </w:rPr>
        <w:t>”改革协调小组的</w:t>
      </w:r>
      <w:r>
        <w:rPr>
          <w:rFonts w:hint="eastAsia" w:ascii="仿宋" w:hAnsi="仿宋" w:eastAsia="仿宋" w:cs="仿宋"/>
          <w:sz w:val="32"/>
          <w:szCs w:val="40"/>
          <w:lang w:eastAsia="zh-CN"/>
        </w:rPr>
        <w:t>日常</w:t>
      </w:r>
      <w:r>
        <w:rPr>
          <w:rFonts w:hint="eastAsia" w:ascii="仿宋" w:hAnsi="仿宋" w:eastAsia="仿宋" w:cs="仿宋"/>
          <w:sz w:val="32"/>
          <w:szCs w:val="40"/>
        </w:rPr>
        <w:t>工作。</w:t>
      </w:r>
    </w:p>
    <w:p>
      <w:pPr>
        <w:ind w:firstLine="640" w:firstLineChars="200"/>
        <w:rPr>
          <w:rFonts w:ascii="仿宋" w:hAnsi="仿宋" w:eastAsia="仿宋" w:cs="仿宋"/>
          <w:sz w:val="32"/>
          <w:szCs w:val="40"/>
        </w:rPr>
      </w:pPr>
      <w:r>
        <w:rPr>
          <w:rFonts w:hint="eastAsia" w:ascii="仿宋" w:hAnsi="仿宋" w:eastAsia="仿宋" w:cs="仿宋"/>
          <w:sz w:val="32"/>
          <w:szCs w:val="40"/>
        </w:rPr>
        <w:t>（四）指导协调全县行政审批制度改革工作。建立健全全县行政审批制度管理</w:t>
      </w:r>
      <w:r>
        <w:rPr>
          <w:rFonts w:hint="eastAsia" w:ascii="仿宋" w:hAnsi="仿宋" w:eastAsia="仿宋" w:cs="仿宋"/>
          <w:sz w:val="32"/>
          <w:szCs w:val="40"/>
          <w:lang w:eastAsia="zh-CN"/>
        </w:rPr>
        <w:t>体系</w:t>
      </w:r>
      <w:r>
        <w:rPr>
          <w:rFonts w:hint="eastAsia" w:ascii="仿宋" w:hAnsi="仿宋" w:eastAsia="仿宋" w:cs="仿宋"/>
          <w:sz w:val="32"/>
          <w:szCs w:val="40"/>
        </w:rPr>
        <w:t>;推进简政放权，清理和规范各类行政许可等管理事项；协调推进行政审批标准化工作；承担县行政审批制度改革工作领导小组的日常工作。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rPr>
        <w:t>（五）指导协调全县政务服务管理工作。负责优化政务服务供给，降低制度性交易成本，</w:t>
      </w:r>
      <w:r>
        <w:rPr>
          <w:rFonts w:hint="eastAsia" w:ascii="仿宋" w:hAnsi="仿宋" w:eastAsia="仿宋" w:cs="仿宋"/>
          <w:sz w:val="32"/>
          <w:szCs w:val="40"/>
          <w:lang w:eastAsia="zh-CN"/>
        </w:rPr>
        <w:t>提升</w:t>
      </w:r>
      <w:r>
        <w:rPr>
          <w:rFonts w:hint="eastAsia" w:ascii="仿宋" w:hAnsi="仿宋" w:eastAsia="仿宋" w:cs="仿宋"/>
          <w:sz w:val="32"/>
          <w:szCs w:val="40"/>
        </w:rPr>
        <w:t>政务服务效能；</w:t>
      </w:r>
      <w:r>
        <w:rPr>
          <w:rFonts w:hint="eastAsia" w:ascii="仿宋" w:hAnsi="仿宋" w:eastAsia="仿宋" w:cs="仿宋"/>
          <w:sz w:val="32"/>
          <w:szCs w:val="40"/>
          <w:lang w:eastAsia="zh-CN"/>
        </w:rPr>
        <w:t>负责</w:t>
      </w:r>
      <w:r>
        <w:rPr>
          <w:rFonts w:hint="eastAsia" w:ascii="仿宋" w:hAnsi="仿宋" w:eastAsia="仿宋" w:cs="仿宋"/>
          <w:sz w:val="32"/>
          <w:szCs w:val="40"/>
        </w:rPr>
        <w:t>推进审批服务便民化；指导协调县有关部门为公民、法人或其他</w:t>
      </w:r>
      <w:r>
        <w:rPr>
          <w:rFonts w:hint="eastAsia" w:ascii="仿宋" w:hAnsi="仿宋" w:eastAsia="仿宋" w:cs="仿宋"/>
          <w:sz w:val="32"/>
          <w:szCs w:val="40"/>
          <w:lang w:eastAsia="zh-CN"/>
        </w:rPr>
        <w:t>组织</w:t>
      </w:r>
      <w:r>
        <w:rPr>
          <w:rFonts w:hint="eastAsia" w:ascii="仿宋" w:hAnsi="仿宋" w:eastAsia="仿宋" w:cs="仿宋"/>
          <w:sz w:val="32"/>
          <w:szCs w:val="40"/>
        </w:rPr>
        <w:t>提供规范、高效、优质的政务服务；负责组织协调</w:t>
      </w:r>
      <w:r>
        <w:rPr>
          <w:rFonts w:hint="eastAsia" w:ascii="仿宋" w:hAnsi="仿宋" w:eastAsia="仿宋" w:cs="仿宋"/>
          <w:sz w:val="32"/>
          <w:szCs w:val="40"/>
          <w:lang w:eastAsia="zh-CN"/>
        </w:rPr>
        <w:t>、</w:t>
      </w:r>
      <w:r>
        <w:rPr>
          <w:rFonts w:hint="eastAsia" w:ascii="仿宋" w:hAnsi="仿宋" w:eastAsia="仿宋" w:cs="仿宋"/>
          <w:sz w:val="32"/>
          <w:szCs w:val="40"/>
        </w:rPr>
        <w:t>督促</w:t>
      </w:r>
      <w:r>
        <w:rPr>
          <w:rFonts w:hint="eastAsia" w:ascii="仿宋" w:hAnsi="仿宋" w:eastAsia="仿宋" w:cs="仿宋"/>
          <w:sz w:val="32"/>
          <w:szCs w:val="40"/>
          <w:lang w:eastAsia="zh-CN"/>
        </w:rPr>
        <w:t>、</w:t>
      </w:r>
      <w:r>
        <w:rPr>
          <w:rFonts w:hint="eastAsia" w:ascii="仿宋" w:hAnsi="仿宋" w:eastAsia="仿宋" w:cs="仿宋"/>
          <w:sz w:val="32"/>
          <w:szCs w:val="40"/>
        </w:rPr>
        <w:t>检查全县政务服务工作。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（六）负责投资项目、企业注册、市场服务、公共事务</w:t>
      </w:r>
      <w:r>
        <w:rPr>
          <w:rFonts w:hint="eastAsia" w:ascii="仿宋" w:hAnsi="仿宋" w:eastAsia="仿宋" w:cs="仿宋"/>
          <w:sz w:val="32"/>
          <w:szCs w:val="40"/>
          <w:lang w:eastAsia="zh-CN"/>
        </w:rPr>
        <w:t>、</w:t>
      </w:r>
      <w:r>
        <w:rPr>
          <w:rFonts w:hint="eastAsia" w:ascii="仿宋" w:hAnsi="仿宋" w:eastAsia="仿宋" w:cs="仿宋"/>
          <w:sz w:val="32"/>
          <w:szCs w:val="40"/>
        </w:rPr>
        <w:t>文教卫生、社会事务、住建规划、经贸商务、交通城管、农林畜水等方面行政审批事项的集中统一办理及流程再造、环节优化、行政性收费等工作</w:t>
      </w:r>
      <w:r>
        <w:rPr>
          <w:rFonts w:hint="eastAsia" w:ascii="仿宋" w:hAnsi="仿宋" w:eastAsia="仿宋" w:cs="仿宋"/>
          <w:sz w:val="32"/>
          <w:szCs w:val="40"/>
          <w:lang w:eastAsia="zh-CN"/>
        </w:rPr>
        <w:t>。</w:t>
      </w:r>
    </w:p>
    <w:p>
      <w:pPr>
        <w:ind w:firstLine="640" w:firstLineChars="200"/>
        <w:rPr>
          <w:rFonts w:ascii="仿宋" w:hAnsi="仿宋" w:eastAsia="仿宋" w:cs="仿宋"/>
          <w:sz w:val="32"/>
          <w:szCs w:val="40"/>
        </w:rPr>
      </w:pPr>
      <w:r>
        <w:rPr>
          <w:rFonts w:hint="eastAsia" w:ascii="仿宋" w:hAnsi="仿宋" w:eastAsia="仿宋" w:cs="仿宋"/>
          <w:sz w:val="32"/>
          <w:szCs w:val="40"/>
        </w:rPr>
        <w:t>（七）负责综合协调和监督管理县级各部门公共服务事项的集中统一办理；推进重点</w:t>
      </w:r>
      <w:r>
        <w:rPr>
          <w:rFonts w:hint="eastAsia" w:ascii="仿宋" w:hAnsi="仿宋" w:eastAsia="仿宋" w:cs="仿宋"/>
          <w:sz w:val="32"/>
          <w:szCs w:val="40"/>
          <w:lang w:eastAsia="zh-CN"/>
        </w:rPr>
        <w:t>项目</w:t>
      </w:r>
      <w:r>
        <w:rPr>
          <w:rFonts w:hint="eastAsia" w:ascii="仿宋" w:hAnsi="仿宋" w:eastAsia="仿宋" w:cs="仿宋"/>
          <w:sz w:val="32"/>
          <w:szCs w:val="40"/>
        </w:rPr>
        <w:t>审批服务的综合协调和</w:t>
      </w:r>
      <w:r>
        <w:rPr>
          <w:rFonts w:hint="eastAsia" w:ascii="仿宋" w:hAnsi="仿宋" w:eastAsia="仿宋" w:cs="仿宋"/>
          <w:sz w:val="32"/>
          <w:szCs w:val="40"/>
          <w:lang w:eastAsia="zh-CN"/>
        </w:rPr>
        <w:t>督办</w:t>
      </w:r>
      <w:r>
        <w:rPr>
          <w:rFonts w:hint="eastAsia" w:ascii="仿宋" w:hAnsi="仿宋" w:eastAsia="仿宋" w:cs="仿宋"/>
          <w:sz w:val="32"/>
          <w:szCs w:val="40"/>
        </w:rPr>
        <w:t>；组织相关部门开展审批服务事项的联合办理和联审会办；研究推进并联审批服务工作。</w:t>
      </w:r>
    </w:p>
    <w:p>
      <w:pPr>
        <w:ind w:firstLine="640" w:firstLineChars="200"/>
        <w:rPr>
          <w:rFonts w:ascii="仿宋" w:hAnsi="仿宋" w:eastAsia="仿宋" w:cs="仿宋"/>
          <w:sz w:val="32"/>
          <w:szCs w:val="40"/>
        </w:rPr>
      </w:pPr>
      <w:r>
        <w:rPr>
          <w:rFonts w:hint="eastAsia" w:ascii="仿宋" w:hAnsi="仿宋" w:eastAsia="仿宋" w:cs="仿宋"/>
          <w:sz w:val="32"/>
          <w:szCs w:val="40"/>
        </w:rPr>
        <w:t>（八）协调指导公共资源交易市场工作。</w:t>
      </w:r>
      <w:r>
        <w:rPr>
          <w:rFonts w:hint="eastAsia" w:ascii="仿宋" w:hAnsi="仿宋" w:eastAsia="仿宋" w:cs="仿宋"/>
          <w:sz w:val="32"/>
          <w:szCs w:val="40"/>
          <w:lang w:eastAsia="zh-CN"/>
        </w:rPr>
        <w:t>拟定</w:t>
      </w:r>
      <w:r>
        <w:rPr>
          <w:rFonts w:hint="eastAsia" w:ascii="仿宋" w:hAnsi="仿宋" w:eastAsia="仿宋" w:cs="仿宋"/>
          <w:sz w:val="32"/>
          <w:szCs w:val="40"/>
        </w:rPr>
        <w:t>公共资源交易市场管理制度和规则；编制全县公共资源交易目录；</w:t>
      </w:r>
      <w:r>
        <w:rPr>
          <w:rFonts w:hint="eastAsia" w:ascii="仿宋" w:hAnsi="仿宋" w:eastAsia="仿宋" w:cs="仿宋"/>
          <w:sz w:val="32"/>
          <w:szCs w:val="40"/>
          <w:lang w:eastAsia="zh-CN"/>
        </w:rPr>
        <w:t>负责建设、管理公共资源交易电子服务系统；负责推进公共资源交易领域信用体系建设;指导监督县本级公共资源交易项目进场交易；负责县本级公共资源交易项目场内交易活动的监督工作，将违法违规问题移送有关部门处理；协调开展县级公共资源交易活动的联动执法。</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九）统筹推进“互联网＋政务服务”工作，档建一体化政务服务平台。推行政务服务事项网上办理，形成管理机构、实体大厅、网上平台“三位一体”的政务服务管理模式；推进全县电子证照库建设；推进全县政务服务平台规范化、标准化、集约化建设和互联互通、数据共享。负责推进行政审批、公共服务、中介服务和公共资源交易信息化建设。</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引导和推动全县社会信用体系建设。组织制定发展规划和年度工作要点；推动健全信用法规制度和标准体系；负责县级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（十一）负责行政审批大厅的建设和管理，负责对入驻行政审批大厅的行政审批行为进行规范、监督和管理，对行政审批窗口工作人员进行教育，培训、管理和绩效考核。</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（十二）负责对进入行政审批大厅的行政审批、公共资源交易活动及其他政务服务事项投诉举报的承办、转办和督办工作。</w:t>
      </w:r>
    </w:p>
    <w:p>
      <w:pPr>
        <w:ind w:firstLine="640" w:firstLineChars="200"/>
        <w:rPr>
          <w:rFonts w:ascii="仿宋" w:hAnsi="仿宋" w:eastAsia="仿宋" w:cs="仿宋"/>
          <w:sz w:val="32"/>
          <w:szCs w:val="40"/>
        </w:rPr>
      </w:pPr>
      <w:r>
        <w:rPr>
          <w:rFonts w:hint="eastAsia" w:ascii="仿宋" w:hAnsi="仿宋" w:eastAsia="仿宋" w:cs="仿宋"/>
          <w:sz w:val="32"/>
          <w:szCs w:val="40"/>
          <w:lang w:eastAsia="zh-CN"/>
        </w:rPr>
        <w:t>（十三）完成县委、县政府交办的其他任务。</w:t>
      </w:r>
    </w:p>
    <w:p>
      <w:pPr>
        <w:pStyle w:val="25"/>
        <w:spacing w:line="560" w:lineRule="exact"/>
        <w:ind w:firstLine="480" w:firstLineChars="150"/>
        <w:rPr>
          <w:rFonts w:ascii="黑体" w:hAnsi="黑体" w:eastAsia="黑体"/>
          <w:sz w:val="32"/>
          <w:szCs w:val="32"/>
        </w:rPr>
      </w:pPr>
      <w:r>
        <w:rPr>
          <w:rFonts w:ascii="黑体" w:hAnsi="黑体" w:eastAsia="黑体"/>
          <w:sz w:val="32"/>
          <w:szCs w:val="32"/>
        </w:rPr>
        <w:t>机构设置情况</w:t>
      </w:r>
    </w:p>
    <w:p>
      <w:pPr>
        <w:pStyle w:val="25"/>
        <w:spacing w:line="560" w:lineRule="exact"/>
        <w:ind w:firstLine="720" w:firstLineChars="225"/>
        <w:rPr>
          <w:rFonts w:ascii="仿宋" w:hAnsi="仿宋" w:eastAsia="仿宋"/>
          <w:sz w:val="32"/>
          <w:szCs w:val="32"/>
          <w:lang w:eastAsia="zh-CN"/>
        </w:rPr>
      </w:pPr>
      <w:r>
        <w:rPr>
          <w:rFonts w:ascii="仿宋" w:hAnsi="仿宋" w:eastAsia="仿宋"/>
          <w:sz w:val="32"/>
          <w:szCs w:val="32"/>
        </w:rPr>
        <w:t>按“三定”规定，内设行政机构6个：办公室、政策法规股（行政审批制度改革领导小组办公室）、综合受理股（项目投资股）、政务服务股、社会服务股、证照股。下设事业单位1个：涞水县公共资源交易中心</w:t>
      </w:r>
      <w:r>
        <w:rPr>
          <w:rFonts w:hint="eastAsia" w:ascii="仿宋" w:hAnsi="仿宋" w:eastAsia="仿宋"/>
          <w:sz w:val="32"/>
          <w:szCs w:val="32"/>
          <w:lang w:eastAsia="zh-CN"/>
        </w:rPr>
        <w:t>.</w:t>
      </w:r>
    </w:p>
    <w:tbl>
      <w:tblPr>
        <w:tblStyle w:val="10"/>
        <w:tblpPr w:leftFromText="180" w:rightFromText="180" w:vertAnchor="text" w:horzAnchor="page" w:tblpXSpec="center" w:tblpY="269"/>
        <w:tblOverlap w:val="never"/>
        <w:tblW w:w="9304" w:type="dxa"/>
        <w:tblInd w:w="0" w:type="dxa"/>
        <w:tblLayout w:type="fixed"/>
        <w:tblCellMar>
          <w:top w:w="0" w:type="dxa"/>
          <w:left w:w="108" w:type="dxa"/>
          <w:bottom w:w="0" w:type="dxa"/>
          <w:right w:w="108" w:type="dxa"/>
        </w:tblCellMar>
      </w:tblPr>
      <w:tblGrid>
        <w:gridCol w:w="1026"/>
        <w:gridCol w:w="2768"/>
        <w:gridCol w:w="1448"/>
        <w:gridCol w:w="1805"/>
        <w:gridCol w:w="2257"/>
      </w:tblGrid>
      <w:tr>
        <w:trPr>
          <w:trHeight w:val="438" w:hRule="atLeast"/>
        </w:trPr>
        <w:tc>
          <w:tcPr>
            <w:tcW w:w="9304" w:type="dxa"/>
            <w:gridSpan w:val="5"/>
            <w:tcBorders>
              <w:top w:val="nil"/>
              <w:left w:val="nil"/>
              <w:bottom w:val="single" w:color="auto" w:sz="4" w:space="0"/>
              <w:right w:val="nil"/>
            </w:tcBorders>
            <w:vAlign w:val="center"/>
          </w:tcPr>
          <w:p>
            <w:pPr>
              <w:spacing w:line="360" w:lineRule="auto"/>
              <w:ind w:firstLine="482" w:firstLineChars="150"/>
              <w:jc w:val="center"/>
              <w:rPr>
                <w:rFonts w:ascii="仿宋" w:hAnsi="仿宋" w:eastAsia="仿宋" w:cs="仿宋_GB2312"/>
                <w:b/>
                <w:sz w:val="32"/>
                <w:szCs w:val="32"/>
              </w:rPr>
            </w:pPr>
            <w:r>
              <w:rPr>
                <w:rFonts w:hint="eastAsia" w:ascii="仿宋" w:hAnsi="仿宋" w:eastAsia="仿宋" w:cs="仿宋_GB2312"/>
                <w:b/>
                <w:sz w:val="32"/>
                <w:szCs w:val="32"/>
              </w:rPr>
              <w:t>单位机构设置情况</w:t>
            </w:r>
          </w:p>
        </w:tc>
      </w:tr>
      <w:tr>
        <w:trPr>
          <w:trHeight w:val="547" w:hRule="atLeast"/>
        </w:trPr>
        <w:tc>
          <w:tcPr>
            <w:tcW w:w="1026"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序号</w:t>
            </w:r>
          </w:p>
        </w:tc>
        <w:tc>
          <w:tcPr>
            <w:tcW w:w="2768" w:type="dxa"/>
            <w:vMerge w:val="restart"/>
            <w:tcBorders>
              <w:top w:val="nil"/>
              <w:left w:val="single" w:color="auto" w:sz="4" w:space="0"/>
              <w:bottom w:val="single" w:color="000000" w:sz="4" w:space="0"/>
              <w:right w:val="single" w:color="auto" w:sz="4" w:space="0"/>
            </w:tcBorders>
            <w:vAlign w:val="center"/>
          </w:tcPr>
          <w:p>
            <w:pPr>
              <w:ind w:firstLine="241" w:firstLineChars="100"/>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单位名称</w:t>
            </w:r>
          </w:p>
        </w:tc>
        <w:tc>
          <w:tcPr>
            <w:tcW w:w="1448" w:type="dxa"/>
            <w:vMerge w:val="restart"/>
            <w:tcBorders>
              <w:top w:val="nil"/>
              <w:left w:val="single" w:color="auto" w:sz="4" w:space="0"/>
              <w:bottom w:val="single" w:color="000000" w:sz="4" w:space="0"/>
              <w:right w:val="single" w:color="auto" w:sz="4" w:space="0"/>
            </w:tcBorders>
            <w:vAlign w:val="center"/>
          </w:tcPr>
          <w:p>
            <w:pP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单位性质</w:t>
            </w:r>
          </w:p>
        </w:tc>
        <w:tc>
          <w:tcPr>
            <w:tcW w:w="1805"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单位规格</w:t>
            </w:r>
          </w:p>
        </w:tc>
        <w:tc>
          <w:tcPr>
            <w:tcW w:w="2257" w:type="dxa"/>
            <w:vMerge w:val="restart"/>
            <w:tcBorders>
              <w:top w:val="nil"/>
              <w:left w:val="single" w:color="auto" w:sz="4" w:space="0"/>
              <w:bottom w:val="single" w:color="000000" w:sz="4" w:space="0"/>
              <w:right w:val="single" w:color="auto" w:sz="4" w:space="0"/>
            </w:tcBorders>
            <w:vAlign w:val="center"/>
          </w:tcPr>
          <w:p>
            <w:pPr>
              <w:jc w:val="center"/>
              <w:rPr>
                <w:rFonts w:cs="仿宋_GB2312" w:asciiTheme="majorEastAsia" w:hAnsiTheme="majorEastAsia" w:eastAsiaTheme="majorEastAsia"/>
                <w:b/>
                <w:szCs w:val="21"/>
              </w:rPr>
            </w:pPr>
            <w:r>
              <w:rPr>
                <w:rFonts w:hint="eastAsia" w:cs="仿宋_GB2312" w:asciiTheme="majorEastAsia" w:hAnsiTheme="majorEastAsia" w:eastAsiaTheme="majorEastAsia"/>
                <w:b/>
                <w:szCs w:val="21"/>
              </w:rPr>
              <w:t>经费保障形式</w:t>
            </w:r>
          </w:p>
        </w:tc>
      </w:tr>
      <w:tr>
        <w:tblPrEx>
          <w:tblCellMar>
            <w:top w:w="0" w:type="dxa"/>
            <w:left w:w="108" w:type="dxa"/>
            <w:bottom w:w="0" w:type="dxa"/>
            <w:right w:w="108" w:type="dxa"/>
          </w:tblCellMar>
        </w:tblPrEx>
        <w:trPr>
          <w:trHeight w:val="604" w:hRule="atLeast"/>
        </w:trPr>
        <w:tc>
          <w:tcPr>
            <w:tcW w:w="1026"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76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448"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1805"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c>
          <w:tcPr>
            <w:tcW w:w="2257" w:type="dxa"/>
            <w:vMerge w:val="continue"/>
            <w:tcBorders>
              <w:top w:val="nil"/>
              <w:left w:val="single" w:color="auto" w:sz="4" w:space="0"/>
              <w:bottom w:val="single" w:color="000000" w:sz="4" w:space="0"/>
              <w:right w:val="single" w:color="auto" w:sz="4" w:space="0"/>
            </w:tcBorders>
            <w:vAlign w:val="center"/>
          </w:tcPr>
          <w:p>
            <w:pPr>
              <w:ind w:firstLine="360" w:firstLineChars="150"/>
              <w:rPr>
                <w:rFonts w:cs="仿宋_GB2312" w:asciiTheme="majorEastAsia" w:hAnsiTheme="majorEastAsia" w:eastAsiaTheme="majorEastAsia"/>
                <w:szCs w:val="21"/>
              </w:rPr>
            </w:pPr>
          </w:p>
        </w:tc>
      </w:tr>
      <w:tr>
        <w:tblPrEx>
          <w:tblCellMar>
            <w:top w:w="0" w:type="dxa"/>
            <w:left w:w="108" w:type="dxa"/>
            <w:bottom w:w="0" w:type="dxa"/>
            <w:right w:w="108" w:type="dxa"/>
          </w:tblCellMar>
        </w:tblPrEx>
        <w:trPr>
          <w:trHeight w:val="882" w:hRule="atLeast"/>
        </w:trPr>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1</w:t>
            </w:r>
          </w:p>
        </w:tc>
        <w:tc>
          <w:tcPr>
            <w:tcW w:w="2768"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涞水县行政审批局（本级）</w:t>
            </w:r>
          </w:p>
        </w:tc>
        <w:tc>
          <w:tcPr>
            <w:tcW w:w="1448"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行政</w:t>
            </w:r>
          </w:p>
        </w:tc>
        <w:tc>
          <w:tcPr>
            <w:tcW w:w="1805" w:type="dxa"/>
            <w:tcBorders>
              <w:top w:val="single" w:color="000000" w:sz="4" w:space="0"/>
              <w:left w:val="single" w:color="000000" w:sz="4" w:space="0"/>
              <w:bottom w:val="single" w:color="000000" w:sz="4" w:space="0"/>
              <w:right w:val="single" w:color="000000" w:sz="4" w:space="0"/>
            </w:tcBorders>
            <w:vAlign w:val="center"/>
          </w:tcPr>
          <w:p>
            <w:pPr>
              <w:ind w:firstLine="360" w:firstLineChars="150"/>
              <w:rPr>
                <w:rFonts w:cs="仿宋_GB2312" w:asciiTheme="majorEastAsia" w:hAnsiTheme="majorEastAsia" w:eastAsiaTheme="majorEastAsia"/>
                <w:szCs w:val="21"/>
              </w:rPr>
            </w:pPr>
            <w:r>
              <w:rPr>
                <w:rFonts w:hint="eastAsia" w:cs="仿宋_GB2312" w:asciiTheme="majorEastAsia" w:hAnsiTheme="majorEastAsia" w:eastAsiaTheme="majorEastAsia"/>
                <w:szCs w:val="21"/>
              </w:rPr>
              <w:t>正科级</w:t>
            </w:r>
          </w:p>
        </w:tc>
        <w:tc>
          <w:tcPr>
            <w:tcW w:w="2257" w:type="dxa"/>
            <w:tcBorders>
              <w:top w:val="single" w:color="000000" w:sz="4" w:space="0"/>
              <w:left w:val="single" w:color="000000" w:sz="4" w:space="0"/>
              <w:bottom w:val="single" w:color="000000" w:sz="4" w:space="0"/>
              <w:right w:val="single" w:color="000000" w:sz="4" w:space="0"/>
            </w:tcBorders>
            <w:vAlign w:val="center"/>
          </w:tcPr>
          <w:p>
            <w:pPr>
              <w:jc w:val="center"/>
              <w:rPr>
                <w:rFonts w:cs="仿宋_GB2312" w:asciiTheme="majorEastAsia" w:hAnsiTheme="majorEastAsia" w:eastAsiaTheme="majorEastAsia"/>
                <w:szCs w:val="21"/>
              </w:rPr>
            </w:pPr>
            <w:r>
              <w:rPr>
                <w:rFonts w:hint="eastAsia" w:cs="仿宋_GB2312" w:asciiTheme="majorEastAsia" w:hAnsiTheme="majorEastAsia" w:eastAsiaTheme="majorEastAsia"/>
                <w:szCs w:val="21"/>
              </w:rPr>
              <w:t>财政拨款</w:t>
            </w:r>
          </w:p>
        </w:tc>
      </w:tr>
    </w:tbl>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590" w:firstLineChars="196"/>
        <w:rPr>
          <w:rFonts w:ascii="仿宋" w:hAnsi="仿宋" w:eastAsia="仿宋" w:cs="仿宋_GB2312"/>
          <w:b/>
          <w:bCs/>
          <w:sz w:val="30"/>
          <w:szCs w:val="30"/>
          <w:lang w:eastAsia="zh-CN"/>
        </w:rPr>
      </w:pP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二、单位预算安排的总体情况</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1、收入情况</w:t>
      </w:r>
    </w:p>
    <w:p>
      <w:pPr>
        <w:spacing w:line="560" w:lineRule="exact"/>
        <w:ind w:firstLine="640" w:firstLineChars="200"/>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反映</w:t>
      </w:r>
      <w:r>
        <w:rPr>
          <w:rFonts w:hint="eastAsia" w:ascii="仿宋" w:hAnsi="仿宋" w:eastAsia="仿宋" w:cs="仿宋"/>
          <w:color w:val="000000" w:themeColor="text1"/>
          <w:sz w:val="32"/>
          <w:szCs w:val="32"/>
        </w:rPr>
        <w:t>本单位当年全部收入，202</w:t>
      </w:r>
      <w:r>
        <w:rPr>
          <w:rFonts w:hint="eastAsia" w:ascii="仿宋" w:hAnsi="仿宋" w:eastAsia="仿宋" w:cs="仿宋"/>
          <w:color w:val="000000" w:themeColor="text1"/>
          <w:sz w:val="32"/>
          <w:szCs w:val="32"/>
          <w:lang w:eastAsia="zh-CN"/>
        </w:rPr>
        <w:t>3</w:t>
      </w:r>
      <w:r>
        <w:rPr>
          <w:rFonts w:hint="eastAsia" w:ascii="仿宋" w:hAnsi="仿宋" w:eastAsia="仿宋" w:cs="仿宋"/>
          <w:color w:val="000000" w:themeColor="text1"/>
          <w:sz w:val="32"/>
          <w:szCs w:val="32"/>
        </w:rPr>
        <w:t>预算收入总额</w:t>
      </w:r>
      <w:r>
        <w:rPr>
          <w:rFonts w:hint="eastAsia" w:ascii="仿宋" w:hAnsi="仿宋" w:eastAsia="仿宋" w:cs="仿宋"/>
          <w:color w:val="000000" w:themeColor="text1"/>
          <w:sz w:val="32"/>
          <w:szCs w:val="32"/>
          <w:lang w:eastAsia="zh-CN"/>
        </w:rPr>
        <w:t>701.43</w:t>
      </w:r>
      <w:r>
        <w:rPr>
          <w:rFonts w:hint="eastAsia" w:ascii="仿宋" w:hAnsi="仿宋" w:eastAsia="仿宋" w:cs="仿宋"/>
          <w:color w:val="000000" w:themeColor="text1"/>
          <w:sz w:val="32"/>
          <w:szCs w:val="32"/>
        </w:rPr>
        <w:t>万元，均为一般公共预算拨款，其中财政拨款收入</w:t>
      </w:r>
      <w:r>
        <w:rPr>
          <w:rFonts w:hint="eastAsia" w:ascii="仿宋" w:hAnsi="仿宋" w:eastAsia="仿宋" w:cs="仿宋"/>
          <w:color w:val="000000" w:themeColor="text1"/>
          <w:sz w:val="32"/>
          <w:szCs w:val="32"/>
          <w:lang w:eastAsia="zh-CN"/>
        </w:rPr>
        <w:t>701.43</w:t>
      </w:r>
      <w:r>
        <w:rPr>
          <w:rFonts w:hint="eastAsia" w:ascii="仿宋" w:hAnsi="仿宋" w:eastAsia="仿宋" w:cs="仿宋"/>
          <w:color w:val="000000" w:themeColor="text1"/>
          <w:sz w:val="32"/>
          <w:szCs w:val="32"/>
        </w:rPr>
        <w:t>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2、支出情况</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w:t>
      </w:r>
      <w:r>
        <w:rPr>
          <w:rFonts w:hint="eastAsia" w:ascii="仿宋" w:hAnsi="仿宋" w:eastAsia="仿宋" w:cs="仿宋"/>
          <w:color w:val="000000" w:themeColor="text1"/>
          <w:sz w:val="32"/>
          <w:szCs w:val="32"/>
          <w:lang w:eastAsia="zh-CN"/>
        </w:rPr>
        <w:t>3</w:t>
      </w:r>
      <w:r>
        <w:rPr>
          <w:rFonts w:hint="eastAsia" w:ascii="仿宋" w:hAnsi="仿宋" w:eastAsia="仿宋" w:cs="仿宋"/>
          <w:color w:val="000000" w:themeColor="text1"/>
          <w:sz w:val="32"/>
          <w:szCs w:val="32"/>
        </w:rPr>
        <w:t>年预算支出总额</w:t>
      </w:r>
      <w:r>
        <w:rPr>
          <w:rFonts w:hint="eastAsia" w:ascii="仿宋" w:hAnsi="仿宋" w:eastAsia="仿宋" w:cs="仿宋"/>
          <w:color w:val="000000" w:themeColor="text1"/>
          <w:sz w:val="32"/>
          <w:szCs w:val="32"/>
          <w:lang w:eastAsia="zh-CN"/>
        </w:rPr>
        <w:t>701.43</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eastAsia="zh-CN"/>
        </w:rPr>
        <w:t>527.35</w:t>
      </w:r>
      <w:r>
        <w:rPr>
          <w:rFonts w:hint="eastAsia" w:ascii="仿宋" w:hAnsi="仿宋" w:eastAsia="仿宋" w:cs="仿宋"/>
          <w:color w:val="000000" w:themeColor="text1"/>
          <w:sz w:val="32"/>
          <w:szCs w:val="32"/>
        </w:rPr>
        <w:t>万元，包含人员经费支出</w:t>
      </w:r>
      <w:r>
        <w:rPr>
          <w:rFonts w:hint="eastAsia" w:ascii="仿宋" w:hAnsi="仿宋" w:eastAsia="仿宋" w:cs="仿宋"/>
          <w:color w:val="000000" w:themeColor="text1"/>
          <w:sz w:val="32"/>
          <w:szCs w:val="32"/>
          <w:lang w:eastAsia="zh-CN"/>
        </w:rPr>
        <w:t>425.73</w:t>
      </w:r>
      <w:r>
        <w:rPr>
          <w:rFonts w:hint="eastAsia" w:ascii="仿宋" w:hAnsi="仿宋" w:eastAsia="仿宋" w:cs="仿宋"/>
          <w:color w:val="000000" w:themeColor="text1"/>
          <w:sz w:val="32"/>
          <w:szCs w:val="32"/>
        </w:rPr>
        <w:t>万元、日常公用经费支出</w:t>
      </w:r>
      <w:r>
        <w:rPr>
          <w:rFonts w:hint="eastAsia" w:ascii="仿宋" w:hAnsi="仿宋" w:eastAsia="仿宋" w:cs="仿宋"/>
          <w:color w:val="000000" w:themeColor="text1"/>
          <w:sz w:val="32"/>
          <w:szCs w:val="32"/>
          <w:lang w:eastAsia="zh-CN"/>
        </w:rPr>
        <w:t>101.62</w:t>
      </w:r>
      <w:r>
        <w:rPr>
          <w:rFonts w:hint="eastAsia" w:ascii="仿宋" w:hAnsi="仿宋" w:eastAsia="仿宋" w:cs="仿宋"/>
          <w:color w:val="000000" w:themeColor="text1"/>
          <w:sz w:val="32"/>
          <w:szCs w:val="32"/>
        </w:rPr>
        <w:t>万元，项目支出</w:t>
      </w:r>
      <w:r>
        <w:rPr>
          <w:rFonts w:hint="eastAsia" w:ascii="仿宋" w:hAnsi="仿宋" w:eastAsia="仿宋" w:cs="仿宋"/>
          <w:color w:val="000000" w:themeColor="text1"/>
          <w:sz w:val="32"/>
          <w:szCs w:val="32"/>
          <w:lang w:eastAsia="zh-CN"/>
        </w:rPr>
        <w:t>174.08</w:t>
      </w:r>
      <w:r>
        <w:rPr>
          <w:rFonts w:hint="eastAsia" w:ascii="仿宋" w:hAnsi="仿宋" w:eastAsia="仿宋" w:cs="仿宋"/>
          <w:color w:val="000000" w:themeColor="text1"/>
          <w:sz w:val="32"/>
          <w:szCs w:val="32"/>
        </w:rPr>
        <w:t>万元，上缴上级支出0万元，经营支出0万元，对附属单位补助支出0万元。</w:t>
      </w:r>
    </w:p>
    <w:p>
      <w:pPr>
        <w:snapToGrid w:val="0"/>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3、比上年增减情况</w:t>
      </w:r>
    </w:p>
    <w:p>
      <w:pPr>
        <w:snapToGrid w:val="0"/>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本年度预算收支安排</w:t>
      </w:r>
      <w:r>
        <w:rPr>
          <w:rFonts w:hint="eastAsia" w:ascii="仿宋" w:hAnsi="仿宋" w:eastAsia="仿宋" w:cs="仿宋"/>
          <w:color w:val="000000" w:themeColor="text1"/>
          <w:sz w:val="32"/>
          <w:szCs w:val="32"/>
          <w:lang w:eastAsia="zh-CN"/>
        </w:rPr>
        <w:t>701.43</w:t>
      </w:r>
      <w:r>
        <w:rPr>
          <w:rFonts w:hint="eastAsia" w:ascii="仿宋" w:hAnsi="仿宋" w:eastAsia="仿宋" w:cs="仿宋"/>
          <w:color w:val="000000" w:themeColor="text1"/>
          <w:sz w:val="32"/>
          <w:szCs w:val="32"/>
        </w:rPr>
        <w:t>万元，较上年增加1</w:t>
      </w:r>
      <w:r>
        <w:rPr>
          <w:rFonts w:hint="eastAsia" w:ascii="仿宋" w:hAnsi="仿宋" w:eastAsia="仿宋" w:cs="仿宋"/>
          <w:color w:val="000000" w:themeColor="text1"/>
          <w:sz w:val="32"/>
          <w:szCs w:val="32"/>
          <w:lang w:eastAsia="zh-CN"/>
        </w:rPr>
        <w:t>51</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32</w:t>
      </w:r>
      <w:r>
        <w:rPr>
          <w:rFonts w:hint="eastAsia" w:ascii="仿宋" w:hAnsi="仿宋" w:eastAsia="仿宋" w:cs="仿宋"/>
          <w:color w:val="000000" w:themeColor="text1"/>
          <w:sz w:val="32"/>
          <w:szCs w:val="32"/>
        </w:rPr>
        <w:t>万元。其中基本支出增加</w:t>
      </w:r>
      <w:r>
        <w:rPr>
          <w:rFonts w:hint="eastAsia" w:ascii="仿宋" w:hAnsi="仿宋" w:eastAsia="仿宋" w:cs="仿宋"/>
          <w:color w:val="000000" w:themeColor="text1"/>
          <w:sz w:val="32"/>
          <w:szCs w:val="32"/>
          <w:lang w:eastAsia="zh-CN"/>
        </w:rPr>
        <w:t>66.29</w:t>
      </w:r>
      <w:r>
        <w:rPr>
          <w:rFonts w:hint="eastAsia" w:ascii="仿宋" w:hAnsi="仿宋" w:eastAsia="仿宋" w:cs="仿宋"/>
          <w:color w:val="000000" w:themeColor="text1"/>
          <w:sz w:val="32"/>
          <w:szCs w:val="32"/>
        </w:rPr>
        <w:t>万元，变动原因：保险基数上调、新增了公务员医疗补助等。项目支出减少了</w:t>
      </w:r>
      <w:r>
        <w:rPr>
          <w:rFonts w:hint="eastAsia" w:ascii="仿宋" w:hAnsi="仿宋" w:eastAsia="仿宋" w:cs="仿宋"/>
          <w:color w:val="000000" w:themeColor="text1"/>
          <w:sz w:val="32"/>
          <w:szCs w:val="32"/>
          <w:lang w:eastAsia="zh-CN"/>
        </w:rPr>
        <w:t>87.92</w:t>
      </w:r>
      <w:r>
        <w:rPr>
          <w:rFonts w:hint="eastAsia" w:ascii="仿宋" w:hAnsi="仿宋" w:eastAsia="仿宋" w:cs="仿宋"/>
          <w:color w:val="000000" w:themeColor="text1"/>
          <w:sz w:val="32"/>
          <w:szCs w:val="32"/>
        </w:rPr>
        <w:t>万元，变动原因：房租等费用未列入预算。</w:t>
      </w:r>
    </w:p>
    <w:p>
      <w:pPr>
        <w:snapToGrid w:val="0"/>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三、机关运行经费安排情况</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我单位安排财政拨款支出主要用于保障审批机构正常运转、完成日常工作任务。日常公用经费</w:t>
      </w:r>
      <w:r>
        <w:rPr>
          <w:rFonts w:hint="eastAsia" w:ascii="仿宋" w:hAnsi="仿宋" w:eastAsia="仿宋" w:cs="仿宋"/>
          <w:color w:val="000000" w:themeColor="text1"/>
          <w:sz w:val="32"/>
          <w:szCs w:val="32"/>
          <w:lang w:eastAsia="zh-CN"/>
        </w:rPr>
        <w:t>101.62</w:t>
      </w:r>
      <w:r>
        <w:rPr>
          <w:rFonts w:hint="eastAsia" w:ascii="仿宋" w:hAnsi="仿宋" w:eastAsia="仿宋" w:cs="仿宋"/>
          <w:color w:val="000000" w:themeColor="text1"/>
          <w:sz w:val="32"/>
          <w:szCs w:val="32"/>
        </w:rPr>
        <w:t>万元，其中：办公费</w:t>
      </w:r>
      <w:r>
        <w:rPr>
          <w:rFonts w:hint="eastAsia" w:ascii="仿宋" w:hAnsi="仿宋" w:eastAsia="仿宋" w:cs="仿宋"/>
          <w:color w:val="000000" w:themeColor="text1"/>
          <w:sz w:val="32"/>
          <w:szCs w:val="32"/>
          <w:lang w:eastAsia="zh-CN"/>
        </w:rPr>
        <w:t>9.4</w:t>
      </w:r>
      <w:r>
        <w:rPr>
          <w:rFonts w:hint="eastAsia" w:ascii="仿宋" w:hAnsi="仿宋" w:eastAsia="仿宋" w:cs="仿宋"/>
          <w:color w:val="000000" w:themeColor="text1"/>
          <w:sz w:val="32"/>
          <w:szCs w:val="32"/>
        </w:rPr>
        <w:t>万元，邮电费0.18万元，取暖费6.24万元，差旅费</w:t>
      </w:r>
      <w:r>
        <w:rPr>
          <w:rFonts w:hint="eastAsia" w:ascii="仿宋" w:hAnsi="仿宋" w:eastAsia="仿宋" w:cs="仿宋"/>
          <w:color w:val="000000" w:themeColor="text1"/>
          <w:sz w:val="32"/>
          <w:szCs w:val="32"/>
          <w:lang w:eastAsia="zh-CN"/>
        </w:rPr>
        <w:t>4.5</w:t>
      </w:r>
      <w:r>
        <w:rPr>
          <w:rFonts w:hint="eastAsia" w:ascii="仿宋" w:hAnsi="仿宋" w:eastAsia="仿宋" w:cs="仿宋"/>
          <w:color w:val="000000" w:themeColor="text1"/>
          <w:sz w:val="32"/>
          <w:szCs w:val="32"/>
        </w:rPr>
        <w:t>万元，公务接待费</w:t>
      </w:r>
      <w:r>
        <w:rPr>
          <w:rFonts w:hint="eastAsia" w:ascii="仿宋" w:hAnsi="仿宋" w:eastAsia="仿宋" w:cs="仿宋"/>
          <w:color w:val="000000" w:themeColor="text1"/>
          <w:sz w:val="32"/>
          <w:szCs w:val="32"/>
          <w:lang w:eastAsia="zh-CN"/>
        </w:rPr>
        <w:t>0.5</w:t>
      </w:r>
      <w:r>
        <w:rPr>
          <w:rFonts w:hint="eastAsia" w:ascii="仿宋" w:hAnsi="仿宋" w:eastAsia="仿宋" w:cs="仿宋"/>
          <w:color w:val="000000" w:themeColor="text1"/>
          <w:sz w:val="32"/>
          <w:szCs w:val="32"/>
        </w:rPr>
        <w:t>万元，劳务费</w:t>
      </w:r>
      <w:r>
        <w:rPr>
          <w:rFonts w:hint="eastAsia" w:ascii="仿宋" w:hAnsi="仿宋" w:eastAsia="仿宋" w:cs="仿宋"/>
          <w:color w:val="000000" w:themeColor="text1"/>
          <w:sz w:val="32"/>
          <w:szCs w:val="32"/>
          <w:lang w:eastAsia="zh-CN"/>
        </w:rPr>
        <w:t>61.9</w:t>
      </w:r>
      <w:r>
        <w:rPr>
          <w:rFonts w:hint="eastAsia" w:ascii="仿宋" w:hAnsi="仿宋" w:eastAsia="仿宋" w:cs="仿宋"/>
          <w:color w:val="000000" w:themeColor="text1"/>
          <w:sz w:val="32"/>
          <w:szCs w:val="32"/>
        </w:rPr>
        <w:t>万元，公务用车维护费2万元，公务交通补贴</w:t>
      </w:r>
      <w:r>
        <w:rPr>
          <w:rFonts w:hint="eastAsia" w:ascii="仿宋" w:hAnsi="仿宋" w:eastAsia="仿宋" w:cs="仿宋"/>
          <w:color w:val="000000" w:themeColor="text1"/>
          <w:sz w:val="32"/>
          <w:szCs w:val="32"/>
          <w:lang w:eastAsia="zh-CN"/>
        </w:rPr>
        <w:t>9.06</w:t>
      </w:r>
      <w:r>
        <w:rPr>
          <w:rFonts w:hint="eastAsia" w:ascii="仿宋" w:hAnsi="仿宋" w:eastAsia="仿宋" w:cs="仿宋"/>
          <w:color w:val="000000" w:themeColor="text1"/>
          <w:sz w:val="32"/>
          <w:szCs w:val="32"/>
        </w:rPr>
        <w:t>万元，工会经费</w:t>
      </w:r>
      <w:r>
        <w:rPr>
          <w:rFonts w:hint="eastAsia" w:ascii="仿宋" w:hAnsi="仿宋" w:eastAsia="仿宋" w:cs="仿宋"/>
          <w:color w:val="000000" w:themeColor="text1"/>
          <w:sz w:val="32"/>
          <w:szCs w:val="32"/>
          <w:lang w:eastAsia="zh-CN"/>
        </w:rPr>
        <w:t>3.53</w:t>
      </w:r>
      <w:r>
        <w:rPr>
          <w:rFonts w:hint="eastAsia" w:ascii="仿宋" w:hAnsi="仿宋" w:eastAsia="仿宋" w:cs="仿宋"/>
          <w:color w:val="000000" w:themeColor="text1"/>
          <w:sz w:val="32"/>
          <w:szCs w:val="32"/>
        </w:rPr>
        <w:t>万元，职工福利费</w:t>
      </w:r>
      <w:r>
        <w:rPr>
          <w:rFonts w:hint="eastAsia" w:ascii="仿宋" w:hAnsi="仿宋" w:eastAsia="仿宋" w:cs="仿宋"/>
          <w:color w:val="000000" w:themeColor="text1"/>
          <w:sz w:val="32"/>
          <w:szCs w:val="32"/>
          <w:lang w:eastAsia="zh-CN"/>
        </w:rPr>
        <w:t>4.31</w:t>
      </w:r>
      <w:r>
        <w:rPr>
          <w:rFonts w:hint="eastAsia" w:ascii="仿宋" w:hAnsi="仿宋" w:eastAsia="仿宋" w:cs="仿宋"/>
          <w:color w:val="000000" w:themeColor="text1"/>
          <w:sz w:val="32"/>
          <w:szCs w:val="32"/>
        </w:rPr>
        <w:t>万元。</w:t>
      </w:r>
    </w:p>
    <w:p>
      <w:pPr>
        <w:tabs>
          <w:tab w:val="left" w:pos="490"/>
        </w:tabs>
        <w:spacing w:line="520" w:lineRule="exact"/>
        <w:ind w:firstLine="473" w:firstLineChars="148"/>
        <w:rPr>
          <w:rFonts w:ascii="黑体" w:hAnsi="黑体" w:eastAsia="黑体" w:cs="黑体"/>
          <w:color w:val="000000" w:themeColor="text1"/>
          <w:sz w:val="32"/>
          <w:szCs w:val="32"/>
          <w:lang w:eastAsia="zh-CN"/>
        </w:rPr>
      </w:pPr>
    </w:p>
    <w:p>
      <w:pPr>
        <w:numPr>
          <w:ilvl w:val="0"/>
          <w:numId w:val="2"/>
        </w:numPr>
        <w:tabs>
          <w:tab w:val="left" w:pos="490"/>
        </w:tabs>
        <w:spacing w:line="520" w:lineRule="exact"/>
        <w:ind w:firstLine="473" w:firstLineChars="148"/>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财政拨款“三公”经费预算情况及增减变化原因</w:t>
      </w:r>
    </w:p>
    <w:p>
      <w:pPr>
        <w:tabs>
          <w:tab w:val="left" w:pos="490"/>
        </w:tabs>
        <w:spacing w:line="520" w:lineRule="exact"/>
        <w:rPr>
          <w:rFonts w:ascii="黑体" w:hAnsi="黑体" w:eastAsia="黑体" w:cs="黑体"/>
          <w:color w:val="000000" w:themeColor="text1"/>
          <w:sz w:val="32"/>
          <w:szCs w:val="32"/>
        </w:rPr>
      </w:pPr>
    </w:p>
    <w:tbl>
      <w:tblPr>
        <w:tblStyle w:val="10"/>
        <w:tblpPr w:leftFromText="180" w:rightFromText="180" w:vertAnchor="text" w:horzAnchor="margin" w:tblpXSpec="center" w:tblpY="845"/>
        <w:tblOverlap w:val="never"/>
        <w:tblW w:w="9855" w:type="dxa"/>
        <w:tblInd w:w="0" w:type="dxa"/>
        <w:tblLayout w:type="fixed"/>
        <w:tblCellMar>
          <w:top w:w="0" w:type="dxa"/>
          <w:left w:w="108" w:type="dxa"/>
          <w:bottom w:w="0" w:type="dxa"/>
          <w:right w:w="108" w:type="dxa"/>
        </w:tblCellMar>
      </w:tblPr>
      <w:tblGrid>
        <w:gridCol w:w="2802"/>
        <w:gridCol w:w="1275"/>
        <w:gridCol w:w="1276"/>
        <w:gridCol w:w="1559"/>
        <w:gridCol w:w="2943"/>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spacing w:line="52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“三公”经费预算情况及增减变化原因</w:t>
            </w:r>
          </w:p>
          <w:p>
            <w:pPr>
              <w:spacing w:line="520" w:lineRule="exact"/>
              <w:jc w:val="center"/>
              <w:rPr>
                <w:rFonts w:ascii="仿宋" w:hAnsi="仿宋" w:eastAsia="仿宋" w:cs="仿宋"/>
                <w:color w:val="000000" w:themeColor="text1"/>
                <w:sz w:val="30"/>
                <w:szCs w:val="30"/>
              </w:rPr>
            </w:pPr>
          </w:p>
        </w:tc>
      </w:tr>
      <w:tr>
        <w:tblPrEx>
          <w:tblCellMar>
            <w:top w:w="0" w:type="dxa"/>
            <w:left w:w="108" w:type="dxa"/>
            <w:bottom w:w="0" w:type="dxa"/>
            <w:right w:w="108" w:type="dxa"/>
          </w:tblCellMar>
        </w:tblPrEx>
        <w:trPr>
          <w:trHeight w:val="82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项目名称</w:t>
            </w:r>
          </w:p>
        </w:tc>
        <w:tc>
          <w:tcPr>
            <w:tcW w:w="1275"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202</w:t>
            </w:r>
            <w:r>
              <w:rPr>
                <w:rFonts w:hint="eastAsia" w:ascii="方正书宋_GBK" w:hAnsi="方正书宋_GBK" w:eastAsia="方正书宋_GBK" w:cs="仿宋"/>
                <w:color w:val="000000" w:themeColor="text1"/>
                <w:szCs w:val="21"/>
                <w:lang w:eastAsia="zh-CN"/>
              </w:rPr>
              <w:t>2</w:t>
            </w:r>
            <w:r>
              <w:rPr>
                <w:rFonts w:hint="eastAsia" w:ascii="方正书宋_GBK" w:hAnsi="方正书宋_GBK" w:eastAsia="方正书宋_GBK" w:cs="仿宋"/>
                <w:color w:val="000000" w:themeColor="text1"/>
                <w:szCs w:val="21"/>
              </w:rPr>
              <w:t>年度预算</w:t>
            </w:r>
          </w:p>
        </w:tc>
        <w:tc>
          <w:tcPr>
            <w:tcW w:w="1276"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202</w:t>
            </w:r>
            <w:r>
              <w:rPr>
                <w:rFonts w:hint="eastAsia" w:ascii="方正书宋_GBK" w:hAnsi="方正书宋_GBK" w:eastAsia="方正书宋_GBK" w:cs="仿宋"/>
                <w:color w:val="000000" w:themeColor="text1"/>
                <w:szCs w:val="21"/>
                <w:lang w:eastAsia="zh-CN"/>
              </w:rPr>
              <w:t>3</w:t>
            </w:r>
            <w:r>
              <w:rPr>
                <w:rFonts w:hint="eastAsia" w:ascii="方正书宋_GBK" w:hAnsi="方正书宋_GBK" w:eastAsia="方正书宋_GBK" w:cs="仿宋"/>
                <w:color w:val="000000" w:themeColor="text1"/>
                <w:szCs w:val="21"/>
              </w:rPr>
              <w:t>年度预算</w:t>
            </w:r>
          </w:p>
        </w:tc>
        <w:tc>
          <w:tcPr>
            <w:tcW w:w="1559"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增减金额</w:t>
            </w:r>
          </w:p>
        </w:tc>
        <w:tc>
          <w:tcPr>
            <w:tcW w:w="2943" w:type="dxa"/>
            <w:tcBorders>
              <w:top w:val="single" w:color="auto" w:sz="4" w:space="0"/>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变化原因</w:t>
            </w:r>
          </w:p>
        </w:tc>
      </w:tr>
      <w:tr>
        <w:tblPrEx>
          <w:tblCellMar>
            <w:top w:w="0" w:type="dxa"/>
            <w:left w:w="108" w:type="dxa"/>
            <w:bottom w:w="0" w:type="dxa"/>
            <w:right w:w="108" w:type="dxa"/>
          </w:tblCellMar>
        </w:tblPrEx>
        <w:trPr>
          <w:trHeight w:val="34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因公出国经费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无增减变化</w:t>
            </w:r>
          </w:p>
        </w:tc>
      </w:tr>
      <w:tr>
        <w:tblPrEx>
          <w:tblCellMar>
            <w:top w:w="0" w:type="dxa"/>
            <w:left w:w="108" w:type="dxa"/>
            <w:bottom w:w="0" w:type="dxa"/>
            <w:right w:w="108" w:type="dxa"/>
          </w:tblCellMar>
        </w:tblPrEx>
        <w:trPr>
          <w:trHeight w:val="27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公务用车购置经费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无增减变化</w:t>
            </w:r>
          </w:p>
        </w:tc>
      </w:tr>
      <w:tr>
        <w:tblPrEx>
          <w:tblCellMar>
            <w:top w:w="0" w:type="dxa"/>
            <w:left w:w="108" w:type="dxa"/>
            <w:bottom w:w="0" w:type="dxa"/>
            <w:right w:w="108" w:type="dxa"/>
          </w:tblCellMar>
        </w:tblPrEx>
        <w:trPr>
          <w:trHeight w:val="296"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公务用车运行经费</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2</w:t>
            </w:r>
          </w:p>
        </w:tc>
        <w:tc>
          <w:tcPr>
            <w:tcW w:w="1559"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0</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无增减变化</w:t>
            </w:r>
          </w:p>
        </w:tc>
      </w:tr>
      <w:tr>
        <w:tblPrEx>
          <w:tblCellMar>
            <w:top w:w="0" w:type="dxa"/>
            <w:left w:w="108" w:type="dxa"/>
            <w:bottom w:w="0" w:type="dxa"/>
            <w:right w:w="108" w:type="dxa"/>
          </w:tblCellMar>
        </w:tblPrEx>
        <w:trPr>
          <w:trHeight w:val="302" w:hRule="atLeast"/>
        </w:trPr>
        <w:tc>
          <w:tcPr>
            <w:tcW w:w="2802" w:type="dxa"/>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公务接待费支出</w:t>
            </w:r>
          </w:p>
        </w:tc>
        <w:tc>
          <w:tcPr>
            <w:tcW w:w="1275"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2</w:t>
            </w:r>
          </w:p>
        </w:tc>
        <w:tc>
          <w:tcPr>
            <w:tcW w:w="1276"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lang w:eastAsia="zh-CN"/>
              </w:rPr>
            </w:pPr>
            <w:r>
              <w:rPr>
                <w:rFonts w:hint="eastAsia" w:ascii="方正书宋_GBK" w:hAnsi="方正书宋_GBK" w:eastAsia="方正书宋_GBK" w:cs="仿宋"/>
                <w:color w:val="000000" w:themeColor="text1"/>
                <w:szCs w:val="21"/>
                <w:lang w:eastAsia="zh-CN"/>
              </w:rPr>
              <w:t>0.5</w:t>
            </w:r>
          </w:p>
        </w:tc>
        <w:tc>
          <w:tcPr>
            <w:tcW w:w="1559" w:type="dxa"/>
            <w:tcBorders>
              <w:top w:val="nil"/>
              <w:left w:val="nil"/>
              <w:bottom w:val="single" w:color="auto" w:sz="4" w:space="0"/>
              <w:right w:val="single" w:color="auto" w:sz="4" w:space="0"/>
            </w:tcBorders>
            <w:vAlign w:val="center"/>
          </w:tcPr>
          <w:p>
            <w:pPr>
              <w:jc w:val="center"/>
              <w:rPr>
                <w:rFonts w:hint="eastAsia" w:ascii="方正书宋_GBK" w:hAnsi="方正书宋_GBK" w:cs="仿宋" w:eastAsiaTheme="minorEastAsia"/>
                <w:color w:val="000000" w:themeColor="text1"/>
                <w:szCs w:val="21"/>
                <w:lang w:eastAsia="zh-CN"/>
              </w:rPr>
            </w:pPr>
            <w:r>
              <w:rPr>
                <w:rFonts w:hint="eastAsia" w:ascii="方正书宋_GBK" w:hAnsi="方正书宋_GBK" w:cs="仿宋" w:eastAsiaTheme="minorEastAsia"/>
                <w:color w:val="000000" w:themeColor="text1"/>
                <w:szCs w:val="21"/>
                <w:lang w:eastAsia="zh-CN"/>
              </w:rPr>
              <w:t>1.5</w:t>
            </w:r>
          </w:p>
        </w:tc>
        <w:tc>
          <w:tcPr>
            <w:tcW w:w="2943" w:type="dxa"/>
            <w:tcBorders>
              <w:top w:val="nil"/>
              <w:left w:val="nil"/>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响应政策，</w:t>
            </w:r>
            <w:r>
              <w:rPr>
                <w:rFonts w:hint="eastAsia" w:ascii="方正书宋_GBK" w:hAnsi="方正书宋_GBK" w:eastAsia="方正书宋_GBK" w:cs="仿宋"/>
                <w:color w:val="000000" w:themeColor="text1"/>
                <w:szCs w:val="21"/>
                <w:lang w:eastAsia="zh-CN"/>
              </w:rPr>
              <w:t>厉行</w:t>
            </w:r>
            <w:r>
              <w:rPr>
                <w:rFonts w:hint="eastAsia" w:ascii="方正书宋_GBK" w:hAnsi="方正书宋_GBK" w:eastAsia="方正书宋_GBK" w:cs="仿宋"/>
                <w:color w:val="000000" w:themeColor="text1"/>
                <w:szCs w:val="21"/>
              </w:rPr>
              <w:t>节约</w:t>
            </w:r>
          </w:p>
        </w:tc>
      </w:tr>
      <w:tr>
        <w:tblPrEx>
          <w:tblCellMar>
            <w:top w:w="0" w:type="dxa"/>
            <w:left w:w="108" w:type="dxa"/>
            <w:bottom w:w="0" w:type="dxa"/>
            <w:right w:w="108" w:type="dxa"/>
          </w:tblCellMar>
        </w:tblPrEx>
        <w:trPr>
          <w:trHeight w:val="579" w:hRule="atLeast"/>
        </w:trPr>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lang w:eastAsia="zh-CN"/>
              </w:rPr>
            </w:pPr>
            <w:r>
              <w:rPr>
                <w:rFonts w:hint="eastAsia" w:ascii="方正书宋_GBK" w:hAnsi="方正书宋_GBK" w:eastAsia="方正书宋_GBK" w:cs="仿宋"/>
                <w:color w:val="000000" w:themeColor="text1"/>
                <w:szCs w:val="21"/>
                <w:lang w:eastAsia="zh-CN"/>
              </w:rPr>
              <w:t>2.5</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书宋_GBK" w:hAnsi="方正书宋_GBK" w:cs="仿宋" w:eastAsiaTheme="minorEastAsia"/>
                <w:color w:val="000000" w:themeColor="text1"/>
                <w:szCs w:val="21"/>
                <w:lang w:eastAsia="zh-CN"/>
              </w:rPr>
            </w:pPr>
            <w:r>
              <w:rPr>
                <w:rFonts w:hint="eastAsia" w:ascii="方正书宋_GBK" w:hAnsi="方正书宋_GBK" w:cs="仿宋" w:eastAsiaTheme="minorEastAsia"/>
                <w:color w:val="000000" w:themeColor="text1"/>
                <w:szCs w:val="21"/>
                <w:lang w:eastAsia="zh-CN"/>
              </w:rPr>
              <w:t>1.5</w:t>
            </w: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仿宋"/>
                <w:color w:val="000000" w:themeColor="text1"/>
                <w:szCs w:val="21"/>
              </w:rPr>
            </w:pPr>
            <w:r>
              <w:rPr>
                <w:rFonts w:hint="eastAsia" w:ascii="方正书宋_GBK" w:hAnsi="方正书宋_GBK" w:eastAsia="方正书宋_GBK" w:cs="仿宋"/>
                <w:color w:val="000000" w:themeColor="text1"/>
                <w:szCs w:val="21"/>
              </w:rPr>
              <w:t>无增减变化</w:t>
            </w:r>
          </w:p>
        </w:tc>
      </w:tr>
    </w:tbl>
    <w:p>
      <w:pPr>
        <w:spacing w:line="560" w:lineRule="exact"/>
        <w:rPr>
          <w:rFonts w:ascii="仿宋" w:hAnsi="仿宋" w:eastAsia="仿宋" w:cs="仿宋_GB2312"/>
          <w:bCs/>
          <w:i/>
          <w:color w:val="000000" w:themeColor="text1"/>
          <w:sz w:val="30"/>
          <w:szCs w:val="30"/>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lang w:eastAsia="zh-CN"/>
        </w:rPr>
      </w:pPr>
    </w:p>
    <w:p>
      <w:pPr>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w:t>
      </w:r>
      <w:r>
        <w:rPr>
          <w:rFonts w:hint="eastAsia" w:ascii="仿宋" w:hAnsi="仿宋" w:eastAsia="仿宋" w:cs="仿宋"/>
          <w:color w:val="000000" w:themeColor="text1"/>
          <w:sz w:val="32"/>
          <w:szCs w:val="32"/>
          <w:lang w:eastAsia="zh-CN"/>
        </w:rPr>
        <w:t>3</w:t>
      </w:r>
      <w:r>
        <w:rPr>
          <w:rFonts w:hint="eastAsia" w:ascii="仿宋" w:hAnsi="仿宋" w:eastAsia="仿宋" w:cs="仿宋"/>
          <w:color w:val="000000" w:themeColor="text1"/>
          <w:sz w:val="32"/>
          <w:szCs w:val="32"/>
        </w:rPr>
        <w:t>年 “三公”经费支出</w:t>
      </w:r>
      <w:r>
        <w:rPr>
          <w:rFonts w:hint="eastAsia" w:ascii="仿宋" w:hAnsi="仿宋" w:eastAsia="仿宋" w:cs="仿宋"/>
          <w:color w:val="000000" w:themeColor="text1"/>
          <w:sz w:val="32"/>
          <w:szCs w:val="32"/>
          <w:lang w:eastAsia="zh-CN"/>
        </w:rPr>
        <w:t>2.5</w:t>
      </w:r>
      <w:r>
        <w:rPr>
          <w:rFonts w:hint="eastAsia" w:ascii="仿宋" w:hAnsi="仿宋" w:eastAsia="仿宋" w:cs="仿宋"/>
          <w:color w:val="000000" w:themeColor="text1"/>
          <w:sz w:val="32"/>
          <w:szCs w:val="32"/>
        </w:rPr>
        <w:t>万元，其中：公车运行维护费2万元，公务接待费</w:t>
      </w:r>
      <w:r>
        <w:rPr>
          <w:rFonts w:hint="eastAsia" w:ascii="仿宋" w:hAnsi="仿宋" w:eastAsia="仿宋" w:cs="仿宋"/>
          <w:color w:val="000000" w:themeColor="text1"/>
          <w:sz w:val="32"/>
          <w:szCs w:val="32"/>
          <w:lang w:eastAsia="zh-CN"/>
        </w:rPr>
        <w:t>0.5</w:t>
      </w:r>
      <w:r>
        <w:rPr>
          <w:rFonts w:hint="eastAsia" w:ascii="仿宋" w:hAnsi="仿宋" w:eastAsia="仿宋" w:cs="仿宋"/>
          <w:color w:val="000000" w:themeColor="text1"/>
          <w:sz w:val="32"/>
          <w:szCs w:val="32"/>
        </w:rPr>
        <w:t>万元，计划接待各地方审批考察人员招待任务等。因公出国出境0万元。202</w:t>
      </w:r>
      <w:r>
        <w:rPr>
          <w:rFonts w:hint="eastAsia" w:ascii="仿宋" w:hAnsi="仿宋" w:eastAsia="仿宋" w:cs="仿宋"/>
          <w:color w:val="000000" w:themeColor="text1"/>
          <w:sz w:val="32"/>
          <w:szCs w:val="32"/>
          <w:lang w:eastAsia="zh-CN"/>
        </w:rPr>
        <w:t>2</w:t>
      </w:r>
      <w:r>
        <w:rPr>
          <w:rFonts w:hint="eastAsia" w:ascii="仿宋" w:hAnsi="仿宋" w:eastAsia="仿宋" w:cs="仿宋"/>
          <w:color w:val="000000" w:themeColor="text1"/>
          <w:sz w:val="32"/>
          <w:szCs w:val="32"/>
        </w:rPr>
        <w:t>年预算安排“三公”经费支出4万元，其中：公务用车购置经费0万元，公车运行维护费2万元，公务接待费2万元，因公出国出境0万元，与2022年三公经费相比减少</w:t>
      </w:r>
      <w:r>
        <w:rPr>
          <w:rFonts w:hint="eastAsia" w:ascii="仿宋" w:hAnsi="仿宋" w:eastAsia="仿宋" w:cs="仿宋"/>
          <w:color w:val="000000" w:themeColor="text1"/>
          <w:sz w:val="32"/>
          <w:szCs w:val="32"/>
          <w:lang w:eastAsia="zh-CN"/>
        </w:rPr>
        <w:t>1.5万元，其中：公务接待费减少1.5万元。变动原因：响应国家政策，厉行节约</w:t>
      </w:r>
      <w:r>
        <w:rPr>
          <w:rFonts w:hint="eastAsia" w:ascii="仿宋" w:hAnsi="仿宋" w:eastAsia="仿宋" w:cs="仿宋"/>
          <w:color w:val="000000" w:themeColor="text1"/>
          <w:sz w:val="32"/>
          <w:szCs w:val="32"/>
        </w:rPr>
        <w:t>。</w:t>
      </w:r>
    </w:p>
    <w:p>
      <w:pPr>
        <w:widowControl w:val="0"/>
        <w:numPr>
          <w:ilvl w:val="0"/>
          <w:numId w:val="3"/>
        </w:numPr>
        <w:spacing w:line="560" w:lineRule="exact"/>
        <w:ind w:firstLine="640" w:firstLineChars="200"/>
        <w:jc w:val="both"/>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绩效预算信息情况</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第一部分单位整体绩效目标</w:t>
      </w:r>
    </w:p>
    <w:p>
      <w:pPr>
        <w:spacing w:line="560" w:lineRule="exact"/>
        <w:ind w:firstLine="640"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（一）总体绩效目标</w:t>
      </w:r>
    </w:p>
    <w:p>
      <w:pPr>
        <w:spacing w:before="10" w:after="10"/>
        <w:ind w:firstLine="960" w:firstLineChars="300"/>
        <w:outlineLvl w:val="1"/>
        <w:rPr>
          <w:rFonts w:ascii="仿宋" w:hAnsi="仿宋" w:eastAsia="仿宋"/>
          <w:color w:val="000000" w:themeColor="text1"/>
          <w:sz w:val="32"/>
          <w:szCs w:val="32"/>
        </w:rPr>
      </w:pPr>
      <w:r>
        <w:rPr>
          <w:rFonts w:ascii="仿宋" w:hAnsi="仿宋" w:eastAsia="仿宋" w:cs="方正黑体_GBK"/>
          <w:color w:val="000000" w:themeColor="text1"/>
          <w:sz w:val="32"/>
          <w:szCs w:val="32"/>
        </w:rPr>
        <w:t>总体绩效目标</w:t>
      </w:r>
    </w:p>
    <w:p>
      <w:pPr>
        <w:pStyle w:val="29"/>
        <w:ind w:firstLine="960" w:firstLineChars="300"/>
        <w:rPr>
          <w:rFonts w:ascii="仿宋" w:hAnsi="仿宋" w:eastAsia="仿宋"/>
          <w:color w:val="000000" w:themeColor="text1"/>
          <w:sz w:val="32"/>
          <w:szCs w:val="32"/>
        </w:rPr>
      </w:pPr>
      <w:r>
        <w:rPr>
          <w:rFonts w:ascii="仿宋" w:hAnsi="仿宋" w:eastAsia="仿宋"/>
          <w:color w:val="000000" w:themeColor="text1"/>
          <w:sz w:val="32"/>
          <w:szCs w:val="32"/>
        </w:rPr>
        <w:t>深化“放管服”改革，持续优化营商环境；</w:t>
      </w:r>
    </w:p>
    <w:p>
      <w:pPr>
        <w:pStyle w:val="29"/>
        <w:ind w:firstLine="960" w:firstLineChars="300"/>
        <w:rPr>
          <w:rFonts w:ascii="仿宋" w:hAnsi="仿宋" w:eastAsia="仿宋"/>
          <w:color w:val="000000" w:themeColor="text1"/>
          <w:sz w:val="32"/>
          <w:szCs w:val="32"/>
        </w:rPr>
      </w:pPr>
      <w:r>
        <w:rPr>
          <w:rFonts w:ascii="仿宋" w:hAnsi="仿宋" w:eastAsia="仿宋"/>
          <w:color w:val="000000" w:themeColor="text1"/>
          <w:sz w:val="32"/>
          <w:szCs w:val="32"/>
        </w:rPr>
        <w:t>做好市场主体增量工作；</w:t>
      </w:r>
    </w:p>
    <w:p>
      <w:pPr>
        <w:pStyle w:val="29"/>
        <w:ind w:firstLine="960" w:firstLineChars="300"/>
        <w:rPr>
          <w:rFonts w:ascii="仿宋" w:hAnsi="仿宋" w:eastAsia="仿宋"/>
          <w:color w:val="000000" w:themeColor="text1"/>
          <w:sz w:val="32"/>
          <w:szCs w:val="32"/>
        </w:rPr>
      </w:pPr>
      <w:r>
        <w:rPr>
          <w:rFonts w:ascii="仿宋" w:hAnsi="仿宋" w:eastAsia="仿宋"/>
          <w:color w:val="000000" w:themeColor="text1"/>
          <w:sz w:val="32"/>
          <w:szCs w:val="32"/>
        </w:rPr>
        <w:t>提升“互联网+政务服务”工作水平；</w:t>
      </w:r>
    </w:p>
    <w:p>
      <w:pPr>
        <w:pStyle w:val="29"/>
        <w:ind w:firstLine="960" w:firstLineChars="300"/>
        <w:rPr>
          <w:rFonts w:ascii="仿宋" w:hAnsi="仿宋" w:eastAsia="仿宋"/>
          <w:color w:val="000000" w:themeColor="text1"/>
          <w:sz w:val="32"/>
          <w:szCs w:val="32"/>
        </w:rPr>
      </w:pPr>
      <w:r>
        <w:rPr>
          <w:rFonts w:ascii="仿宋" w:hAnsi="仿宋" w:eastAsia="仿宋"/>
          <w:color w:val="000000" w:themeColor="text1"/>
          <w:sz w:val="32"/>
          <w:szCs w:val="32"/>
        </w:rPr>
        <w:t>加强基层服务建设工作；</w:t>
      </w:r>
    </w:p>
    <w:p>
      <w:pPr>
        <w:pStyle w:val="29"/>
        <w:ind w:firstLine="960" w:firstLineChars="300"/>
        <w:rPr>
          <w:rFonts w:ascii="仿宋" w:hAnsi="仿宋" w:eastAsia="仿宋"/>
          <w:color w:val="000000" w:themeColor="text1"/>
          <w:sz w:val="32"/>
          <w:szCs w:val="32"/>
        </w:rPr>
      </w:pPr>
      <w:r>
        <w:rPr>
          <w:rFonts w:ascii="仿宋" w:hAnsi="仿宋" w:eastAsia="仿宋"/>
          <w:color w:val="000000" w:themeColor="text1"/>
          <w:sz w:val="32"/>
          <w:szCs w:val="32"/>
        </w:rPr>
        <w:t>进一步规范依法行政；</w:t>
      </w:r>
    </w:p>
    <w:p>
      <w:pPr>
        <w:spacing w:before="10" w:after="10" w:line="560" w:lineRule="exact"/>
        <w:ind w:firstLine="560"/>
        <w:outlineLvl w:val="1"/>
        <w:rPr>
          <w:rFonts w:ascii="楷体" w:hAnsi="楷体" w:eastAsia="楷体"/>
          <w:color w:val="000000" w:themeColor="text1"/>
          <w:sz w:val="32"/>
          <w:szCs w:val="32"/>
        </w:rPr>
      </w:pPr>
      <w:r>
        <w:rPr>
          <w:rFonts w:ascii="楷体" w:hAnsi="楷体" w:eastAsia="楷体" w:cs="方正黑体_GBK"/>
          <w:color w:val="000000" w:themeColor="text1"/>
          <w:sz w:val="32"/>
          <w:szCs w:val="32"/>
        </w:rPr>
        <w:t>（二）分项绩效目标</w:t>
      </w:r>
    </w:p>
    <w:p>
      <w:pPr>
        <w:pStyle w:val="30"/>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按照省、市要求，对除行政许可外的政务服务事项进行标准化管理，规范事项清单和核心要素，及时向社会公布；根据保定市最新行政许可事项清单，继续梳理完善我县行政许可事项清单，及时更新、及时发布。</w:t>
      </w:r>
    </w:p>
    <w:p>
      <w:pPr>
        <w:pStyle w:val="30"/>
        <w:rPr>
          <w:rFonts w:ascii="仿宋" w:hAnsi="仿宋" w:eastAsia="仿宋"/>
          <w:color w:val="000000" w:themeColor="text1"/>
          <w:sz w:val="32"/>
          <w:szCs w:val="32"/>
          <w:lang w:eastAsia="zh-CN"/>
        </w:rPr>
      </w:pPr>
      <w:r>
        <w:rPr>
          <w:rFonts w:ascii="仿宋" w:hAnsi="仿宋" w:eastAsia="仿宋"/>
          <w:color w:val="000000" w:themeColor="text1"/>
          <w:sz w:val="32"/>
          <w:szCs w:val="32"/>
        </w:rPr>
        <w:t>进一步推进企业开办当日办结，拓宽办理渠道、完善业务流程，实行“非禁即入”、“节假日不打烊”，推行“最多跑一次”、“不见面”审批，激发市场活力。促进创业创新，结合市场主体发展的实际问题，持续深化“放管服”改革，创新体制机制，营造更加公开、透明、可预期的营商环境，最大程度消除疫情对全县经济发展的影响。</w:t>
      </w:r>
    </w:p>
    <w:p>
      <w:pPr>
        <w:pStyle w:val="30"/>
        <w:rPr>
          <w:rFonts w:ascii="仿宋" w:hAnsi="仿宋" w:eastAsia="仿宋"/>
          <w:color w:val="000000" w:themeColor="text1"/>
          <w:sz w:val="32"/>
          <w:szCs w:val="32"/>
          <w:lang w:eastAsia="zh-CN"/>
        </w:rPr>
      </w:pPr>
      <w:r>
        <w:rPr>
          <w:rFonts w:ascii="仿宋" w:hAnsi="仿宋" w:eastAsia="仿宋"/>
          <w:color w:val="000000" w:themeColor="text1"/>
          <w:sz w:val="32"/>
          <w:szCs w:val="32"/>
        </w:rPr>
        <w:t>进一步推进政务服务事项全流程网上办理，实时维护政务服务事项清单，确保网上可办率达到100%。继续提高各部门政务服务网的使用频率，做到数据应归尽归；加强各乡镇、村政务服务网的使用，开展乡镇、村政务服务工作人员政务服务平台使用培训，指导乡镇、村更好使用村级待办平台、村级电子证明系统。</w:t>
      </w:r>
    </w:p>
    <w:p>
      <w:pPr>
        <w:pStyle w:val="30"/>
        <w:rPr>
          <w:rFonts w:ascii="仿宋" w:hAnsi="仿宋" w:eastAsia="仿宋"/>
          <w:color w:val="000000" w:themeColor="text1"/>
          <w:sz w:val="32"/>
          <w:szCs w:val="32"/>
        </w:rPr>
      </w:pPr>
      <w:r>
        <w:rPr>
          <w:rFonts w:ascii="仿宋" w:hAnsi="仿宋" w:eastAsia="仿宋"/>
          <w:color w:val="000000" w:themeColor="text1"/>
          <w:sz w:val="32"/>
          <w:szCs w:val="32"/>
        </w:rPr>
        <w:t>加强基层政务服务人员的业务培训，进一步提升村（社区）综合服务站服务水平，拓展村（社区）综合服务站功能，扎实推进“政策找人、服务上门”活动，实现好事送上门，服务送到家，让群众切实享受到更加优质的政务服务。</w:t>
      </w:r>
    </w:p>
    <w:p>
      <w:pPr>
        <w:pStyle w:val="30"/>
        <w:rPr>
          <w:rFonts w:ascii="仿宋" w:hAnsi="仿宋" w:eastAsia="仿宋"/>
          <w:color w:val="000000" w:themeColor="text1"/>
          <w:sz w:val="32"/>
          <w:szCs w:val="32"/>
        </w:rPr>
      </w:pPr>
      <w:r>
        <w:rPr>
          <w:rFonts w:ascii="仿宋" w:hAnsi="仿宋" w:eastAsia="仿宋"/>
          <w:color w:val="000000" w:themeColor="text1"/>
          <w:sz w:val="32"/>
          <w:szCs w:val="32"/>
        </w:rPr>
        <w:t xml:space="preserve">坚持依法行政，建立健全有效的监督制约机制。按照相关法律法规进一步规范审批程序，优化审批服务，在重点领域、重点项目审批过程中更要严格把关，落实重大许可合法性审查制度。深化行政审批制度改革，最大限度减少审批程序、缩短审批时限、提高审批效率。着力解决程序复杂、环节繁多，服务不主动，办事效能不高等问题。强化业务学习，增强责任意识，杜绝不规范审批。   </w:t>
      </w:r>
    </w:p>
    <w:p>
      <w:pPr>
        <w:spacing w:line="560" w:lineRule="exact"/>
        <w:ind w:firstLine="640" w:firstLineChars="200"/>
        <w:rPr>
          <w:rFonts w:ascii="仿宋" w:hAnsi="仿宋" w:eastAsia="仿宋" w:cs="仿宋"/>
          <w:color w:val="000000" w:themeColor="text1"/>
          <w:sz w:val="32"/>
          <w:szCs w:val="32"/>
        </w:rPr>
        <w:sectPr>
          <w:footerReference r:id="rId7" w:type="default"/>
          <w:pgSz w:w="16839" w:h="11907" w:orient="landscape"/>
          <w:pgMar w:top="1304" w:right="1984" w:bottom="1304" w:left="1134" w:header="851" w:footer="992" w:gutter="0"/>
          <w:cols w:space="425" w:num="1"/>
          <w:docGrid w:type="lines" w:linePitch="326" w:charSpace="0"/>
        </w:sectPr>
      </w:pPr>
    </w:p>
    <w:p>
      <w:pPr>
        <w:ind w:firstLine="160" w:firstLineChars="5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第二部分 预算项目绩效目标</w:t>
      </w:r>
    </w:p>
    <w:p>
      <w:pPr>
        <w:rPr>
          <w:rFonts w:ascii="仿宋" w:hAnsi="仿宋" w:eastAsia="仿宋"/>
          <w:color w:val="000000" w:themeColor="text1"/>
          <w:sz w:val="30"/>
          <w:szCs w:val="30"/>
        </w:rPr>
      </w:pPr>
    </w:p>
    <w:p>
      <w:pPr>
        <w:ind w:firstLine="560"/>
        <w:outlineLvl w:val="3"/>
        <w:rPr>
          <w:color w:val="000000" w:themeColor="text1"/>
        </w:rPr>
      </w:pPr>
      <w:bookmarkStart w:id="4" w:name="_Toc_4_4_0000000004"/>
      <w:r>
        <w:rPr>
          <w:rFonts w:ascii="方正仿宋_GBK" w:hAnsi="方正仿宋_GBK" w:eastAsia="方正仿宋_GBK" w:cs="方正仿宋_GBK"/>
          <w:color w:val="000000" w:themeColor="text1"/>
          <w:sz w:val="28"/>
        </w:rPr>
        <w:t>1.“放管服”改革经费绩效目标表</w:t>
      </w:r>
      <w:bookmarkEnd w:id="4"/>
    </w:p>
    <w:p>
      <w:pPr>
        <w:rPr>
          <w:rFonts w:eastAsiaTheme="minorEastAsia"/>
          <w:color w:val="000000" w:themeColor="text1"/>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rPr>
                <w:color w:val="000000" w:themeColor="text1"/>
              </w:rPr>
            </w:pPr>
            <w:r>
              <w:rPr>
                <w:color w:val="000000" w:themeColor="text1"/>
              </w:rP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项目编码</w:t>
            </w:r>
          </w:p>
        </w:tc>
        <w:tc>
          <w:tcPr>
            <w:tcW w:w="2608" w:type="dxa"/>
            <w:gridSpan w:val="2"/>
            <w:vAlign w:val="center"/>
          </w:tcPr>
          <w:p>
            <w:pPr>
              <w:pStyle w:val="20"/>
              <w:rPr>
                <w:color w:val="000000" w:themeColor="text1"/>
              </w:rPr>
            </w:pPr>
            <w:r>
              <w:rPr>
                <w:color w:val="000000" w:themeColor="text1"/>
              </w:rPr>
              <w:t>13062323P00899610027L</w:t>
            </w:r>
          </w:p>
        </w:tc>
        <w:tc>
          <w:tcPr>
            <w:tcW w:w="1587" w:type="dxa"/>
            <w:vAlign w:val="center"/>
          </w:tcPr>
          <w:p>
            <w:pPr>
              <w:pStyle w:val="18"/>
              <w:rPr>
                <w:color w:val="000000" w:themeColor="text1"/>
              </w:rPr>
            </w:pPr>
            <w:r>
              <w:rPr>
                <w:color w:val="000000" w:themeColor="text1"/>
              </w:rPr>
              <w:t>项目名称</w:t>
            </w:r>
          </w:p>
        </w:tc>
        <w:tc>
          <w:tcPr>
            <w:tcW w:w="4422" w:type="dxa"/>
            <w:gridSpan w:val="3"/>
            <w:vAlign w:val="center"/>
          </w:tcPr>
          <w:p>
            <w:pPr>
              <w:pStyle w:val="20"/>
              <w:rPr>
                <w:color w:val="000000" w:themeColor="text1"/>
              </w:rPr>
            </w:pPr>
            <w:r>
              <w:rPr>
                <w:rFonts w:hint="eastAsia"/>
                <w:color w:val="000000" w:themeColor="text1"/>
              </w:rPr>
              <w:t>“放管服”改革</w:t>
            </w:r>
            <w:r>
              <w:rPr>
                <w:color w:val="000000" w:themeColor="text1"/>
              </w:rPr>
              <w:t>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预算规模及资金用途</w:t>
            </w:r>
          </w:p>
        </w:tc>
        <w:tc>
          <w:tcPr>
            <w:tcW w:w="1276" w:type="dxa"/>
            <w:vAlign w:val="center"/>
          </w:tcPr>
          <w:p>
            <w:pPr>
              <w:pStyle w:val="18"/>
              <w:rPr>
                <w:color w:val="000000" w:themeColor="text1"/>
              </w:rPr>
            </w:pPr>
            <w:r>
              <w:rPr>
                <w:color w:val="000000" w:themeColor="text1"/>
              </w:rPr>
              <w:t>预算数</w:t>
            </w:r>
          </w:p>
        </w:tc>
        <w:tc>
          <w:tcPr>
            <w:tcW w:w="1332" w:type="dxa"/>
            <w:vAlign w:val="center"/>
          </w:tcPr>
          <w:p>
            <w:pPr>
              <w:pStyle w:val="20"/>
              <w:rPr>
                <w:color w:val="000000" w:themeColor="text1"/>
              </w:rPr>
            </w:pPr>
            <w:r>
              <w:rPr>
                <w:color w:val="000000" w:themeColor="text1"/>
              </w:rPr>
              <w:t>61.43</w:t>
            </w:r>
          </w:p>
        </w:tc>
        <w:tc>
          <w:tcPr>
            <w:tcW w:w="1587" w:type="dxa"/>
            <w:vAlign w:val="center"/>
          </w:tcPr>
          <w:p>
            <w:pPr>
              <w:pStyle w:val="18"/>
              <w:rPr>
                <w:color w:val="000000" w:themeColor="text1"/>
              </w:rPr>
            </w:pPr>
            <w:r>
              <w:rPr>
                <w:color w:val="000000" w:themeColor="text1"/>
              </w:rPr>
              <w:t>其中：财政    资金</w:t>
            </w:r>
          </w:p>
        </w:tc>
        <w:tc>
          <w:tcPr>
            <w:tcW w:w="1304" w:type="dxa"/>
            <w:vAlign w:val="center"/>
          </w:tcPr>
          <w:p>
            <w:pPr>
              <w:pStyle w:val="20"/>
              <w:rPr>
                <w:color w:val="000000" w:themeColor="text1"/>
              </w:rPr>
            </w:pPr>
            <w:r>
              <w:rPr>
                <w:color w:val="000000" w:themeColor="text1"/>
              </w:rPr>
              <w:t>61.43</w:t>
            </w:r>
          </w:p>
        </w:tc>
        <w:tc>
          <w:tcPr>
            <w:tcW w:w="1276" w:type="dxa"/>
            <w:vAlign w:val="center"/>
          </w:tcPr>
          <w:p>
            <w:pPr>
              <w:pStyle w:val="18"/>
              <w:rPr>
                <w:color w:val="000000" w:themeColor="text1"/>
              </w:rPr>
            </w:pPr>
            <w:r>
              <w:rPr>
                <w:color w:val="000000" w:themeColor="text1"/>
              </w:rPr>
              <w:t>其他资金</w:t>
            </w:r>
          </w:p>
        </w:tc>
        <w:tc>
          <w:tcPr>
            <w:tcW w:w="1843" w:type="dxa"/>
            <w:vAlign w:val="center"/>
          </w:tcPr>
          <w:p>
            <w:pPr>
              <w:pStyle w:val="20"/>
              <w:rPr>
                <w:color w:val="000000" w:themeColor="text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20"/>
              <w:rPr>
                <w:color w:val="000000" w:themeColor="text1"/>
              </w:rPr>
            </w:pPr>
            <w:r>
              <w:rPr>
                <w:color w:val="000000" w:themeColor="text1"/>
              </w:rPr>
              <w:t>保障工作正常运转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资金支出计划（%）</w:t>
            </w:r>
          </w:p>
        </w:tc>
        <w:tc>
          <w:tcPr>
            <w:tcW w:w="2608" w:type="dxa"/>
            <w:gridSpan w:val="2"/>
            <w:vAlign w:val="center"/>
          </w:tcPr>
          <w:p>
            <w:pPr>
              <w:pStyle w:val="18"/>
              <w:rPr>
                <w:color w:val="000000" w:themeColor="text1"/>
              </w:rPr>
            </w:pPr>
            <w:r>
              <w:rPr>
                <w:color w:val="000000" w:themeColor="text1"/>
              </w:rPr>
              <w:t>3月底</w:t>
            </w:r>
          </w:p>
        </w:tc>
        <w:tc>
          <w:tcPr>
            <w:tcW w:w="1587" w:type="dxa"/>
            <w:vAlign w:val="center"/>
          </w:tcPr>
          <w:p>
            <w:pPr>
              <w:pStyle w:val="18"/>
              <w:rPr>
                <w:color w:val="000000" w:themeColor="text1"/>
              </w:rPr>
            </w:pPr>
            <w:r>
              <w:rPr>
                <w:color w:val="000000" w:themeColor="text1"/>
              </w:rPr>
              <w:t>6月底</w:t>
            </w:r>
          </w:p>
        </w:tc>
        <w:tc>
          <w:tcPr>
            <w:tcW w:w="1304" w:type="dxa"/>
            <w:vAlign w:val="center"/>
          </w:tcPr>
          <w:p>
            <w:pPr>
              <w:pStyle w:val="18"/>
              <w:rPr>
                <w:color w:val="000000" w:themeColor="text1"/>
              </w:rPr>
            </w:pPr>
            <w:r>
              <w:rPr>
                <w:color w:val="000000" w:themeColor="text1"/>
              </w:rPr>
              <w:t>10月底</w:t>
            </w:r>
          </w:p>
        </w:tc>
        <w:tc>
          <w:tcPr>
            <w:tcW w:w="3118" w:type="dxa"/>
            <w:gridSpan w:val="2"/>
            <w:vAlign w:val="center"/>
          </w:tcPr>
          <w:p>
            <w:pPr>
              <w:pStyle w:val="18"/>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21"/>
              <w:rPr>
                <w:color w:val="000000" w:themeColor="text1"/>
              </w:rPr>
            </w:pPr>
          </w:p>
        </w:tc>
        <w:tc>
          <w:tcPr>
            <w:tcW w:w="1587" w:type="dxa"/>
            <w:vAlign w:val="center"/>
          </w:tcPr>
          <w:p>
            <w:pPr>
              <w:pStyle w:val="21"/>
              <w:rPr>
                <w:color w:val="000000" w:themeColor="text1"/>
              </w:rPr>
            </w:pPr>
            <w:r>
              <w:rPr>
                <w:color w:val="000000" w:themeColor="text1"/>
              </w:rPr>
              <w:t>30.72</w:t>
            </w:r>
          </w:p>
        </w:tc>
        <w:tc>
          <w:tcPr>
            <w:tcW w:w="1304" w:type="dxa"/>
            <w:vAlign w:val="center"/>
          </w:tcPr>
          <w:p>
            <w:pPr>
              <w:pStyle w:val="21"/>
              <w:rPr>
                <w:color w:val="000000" w:themeColor="text1"/>
              </w:rPr>
            </w:pPr>
          </w:p>
        </w:tc>
        <w:tc>
          <w:tcPr>
            <w:tcW w:w="3118" w:type="dxa"/>
            <w:gridSpan w:val="2"/>
            <w:vAlign w:val="center"/>
          </w:tcPr>
          <w:p>
            <w:pPr>
              <w:pStyle w:val="21"/>
              <w:rPr>
                <w:color w:val="000000" w:themeColor="text1"/>
              </w:rPr>
            </w:pPr>
            <w:r>
              <w:rPr>
                <w:color w:val="000000" w:themeColor="text1"/>
              </w:rPr>
              <w:t>30.72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绩效目标</w:t>
            </w:r>
          </w:p>
        </w:tc>
        <w:tc>
          <w:tcPr>
            <w:tcW w:w="8617" w:type="dxa"/>
            <w:gridSpan w:val="6"/>
            <w:vAlign w:val="center"/>
          </w:tcPr>
          <w:p>
            <w:pPr>
              <w:pStyle w:val="20"/>
              <w:rPr>
                <w:color w:val="000000" w:themeColor="text1"/>
              </w:rPr>
            </w:pPr>
            <w:r>
              <w:rPr>
                <w:color w:val="000000" w:themeColor="text1"/>
              </w:rPr>
              <w:t>1.落实全国、省市深化“放管服”政府职能工作部署</w:t>
            </w:r>
          </w:p>
        </w:tc>
      </w:tr>
    </w:tbl>
    <w:p>
      <w:pPr>
        <w:spacing w:line="2" w:lineRule="exact"/>
        <w:jc w:val="center"/>
        <w:rPr>
          <w:color w:val="000000" w:themeColor="text1"/>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rPr>
                <w:color w:val="000000" w:themeColor="text1"/>
              </w:rPr>
            </w:pPr>
            <w:r>
              <w:rPr>
                <w:color w:val="000000" w:themeColor="text1"/>
              </w:rPr>
              <w:t>一级指标</w:t>
            </w:r>
          </w:p>
        </w:tc>
        <w:tc>
          <w:tcPr>
            <w:tcW w:w="1276" w:type="dxa"/>
            <w:vAlign w:val="center"/>
          </w:tcPr>
          <w:p>
            <w:pPr>
              <w:pStyle w:val="18"/>
              <w:rPr>
                <w:color w:val="000000" w:themeColor="text1"/>
              </w:rPr>
            </w:pPr>
            <w:r>
              <w:rPr>
                <w:color w:val="000000" w:themeColor="text1"/>
              </w:rPr>
              <w:t>二级指标</w:t>
            </w:r>
          </w:p>
        </w:tc>
        <w:tc>
          <w:tcPr>
            <w:tcW w:w="1332" w:type="dxa"/>
            <w:vAlign w:val="center"/>
          </w:tcPr>
          <w:p>
            <w:pPr>
              <w:pStyle w:val="18"/>
              <w:rPr>
                <w:color w:val="000000" w:themeColor="text1"/>
              </w:rPr>
            </w:pPr>
            <w:r>
              <w:rPr>
                <w:color w:val="000000" w:themeColor="text1"/>
              </w:rPr>
              <w:t>三级指标</w:t>
            </w:r>
          </w:p>
        </w:tc>
        <w:tc>
          <w:tcPr>
            <w:tcW w:w="2891" w:type="dxa"/>
            <w:vAlign w:val="center"/>
          </w:tcPr>
          <w:p>
            <w:pPr>
              <w:pStyle w:val="18"/>
              <w:rPr>
                <w:color w:val="000000" w:themeColor="text1"/>
              </w:rPr>
            </w:pPr>
            <w:r>
              <w:rPr>
                <w:color w:val="000000" w:themeColor="text1"/>
              </w:rPr>
              <w:t>绩效指标描述</w:t>
            </w:r>
          </w:p>
        </w:tc>
        <w:tc>
          <w:tcPr>
            <w:tcW w:w="1276" w:type="dxa"/>
            <w:vAlign w:val="center"/>
          </w:tcPr>
          <w:p>
            <w:pPr>
              <w:pStyle w:val="18"/>
              <w:rPr>
                <w:color w:val="000000" w:themeColor="text1"/>
              </w:rPr>
            </w:pPr>
            <w:r>
              <w:rPr>
                <w:color w:val="000000" w:themeColor="text1"/>
              </w:rPr>
              <w:t>指标值</w:t>
            </w:r>
          </w:p>
        </w:tc>
        <w:tc>
          <w:tcPr>
            <w:tcW w:w="1843" w:type="dxa"/>
            <w:vAlign w:val="center"/>
          </w:tcPr>
          <w:p>
            <w:pPr>
              <w:pStyle w:val="18"/>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产出指标</w:t>
            </w:r>
          </w:p>
        </w:tc>
        <w:tc>
          <w:tcPr>
            <w:tcW w:w="1276" w:type="dxa"/>
            <w:vAlign w:val="center"/>
          </w:tcPr>
          <w:p>
            <w:pPr>
              <w:pStyle w:val="20"/>
              <w:rPr>
                <w:color w:val="000000" w:themeColor="text1"/>
              </w:rPr>
            </w:pPr>
            <w:r>
              <w:rPr>
                <w:color w:val="000000" w:themeColor="text1"/>
              </w:rPr>
              <w:t>数量指标</w:t>
            </w:r>
          </w:p>
        </w:tc>
        <w:tc>
          <w:tcPr>
            <w:tcW w:w="1332" w:type="dxa"/>
            <w:vAlign w:val="center"/>
          </w:tcPr>
          <w:p>
            <w:pPr>
              <w:pStyle w:val="20"/>
              <w:rPr>
                <w:color w:val="000000" w:themeColor="text1"/>
              </w:rPr>
            </w:pPr>
            <w:r>
              <w:rPr>
                <w:color w:val="000000" w:themeColor="text1"/>
              </w:rPr>
              <w:t>工作完成率</w:t>
            </w:r>
          </w:p>
        </w:tc>
        <w:tc>
          <w:tcPr>
            <w:tcW w:w="2891" w:type="dxa"/>
            <w:vAlign w:val="center"/>
          </w:tcPr>
          <w:p>
            <w:pPr>
              <w:pStyle w:val="20"/>
              <w:rPr>
                <w:color w:val="000000" w:themeColor="text1"/>
              </w:rPr>
            </w:pPr>
            <w:r>
              <w:rPr>
                <w:color w:val="000000" w:themeColor="text1"/>
              </w:rPr>
              <w:t>工作完成率</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质量指标</w:t>
            </w:r>
          </w:p>
        </w:tc>
        <w:tc>
          <w:tcPr>
            <w:tcW w:w="1332" w:type="dxa"/>
            <w:vAlign w:val="center"/>
          </w:tcPr>
          <w:p>
            <w:pPr>
              <w:pStyle w:val="20"/>
              <w:rPr>
                <w:color w:val="000000" w:themeColor="text1"/>
              </w:rPr>
            </w:pPr>
            <w:r>
              <w:rPr>
                <w:color w:val="000000" w:themeColor="text1"/>
              </w:rPr>
              <w:t>工作完成量</w:t>
            </w:r>
          </w:p>
        </w:tc>
        <w:tc>
          <w:tcPr>
            <w:tcW w:w="2891" w:type="dxa"/>
            <w:vAlign w:val="center"/>
          </w:tcPr>
          <w:p>
            <w:pPr>
              <w:pStyle w:val="20"/>
              <w:rPr>
                <w:color w:val="000000" w:themeColor="text1"/>
              </w:rPr>
            </w:pPr>
            <w:r>
              <w:rPr>
                <w:color w:val="000000" w:themeColor="text1"/>
              </w:rPr>
              <w:t>工作完成量</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成本指标</w:t>
            </w:r>
          </w:p>
        </w:tc>
        <w:tc>
          <w:tcPr>
            <w:tcW w:w="1332" w:type="dxa"/>
            <w:vAlign w:val="center"/>
          </w:tcPr>
          <w:p>
            <w:pPr>
              <w:pStyle w:val="20"/>
              <w:rPr>
                <w:color w:val="000000" w:themeColor="text1"/>
              </w:rPr>
            </w:pPr>
            <w:r>
              <w:rPr>
                <w:color w:val="000000" w:themeColor="text1"/>
              </w:rPr>
              <w:t>不超年度预算</w:t>
            </w:r>
          </w:p>
        </w:tc>
        <w:tc>
          <w:tcPr>
            <w:tcW w:w="2891" w:type="dxa"/>
            <w:vAlign w:val="center"/>
          </w:tcPr>
          <w:p>
            <w:pPr>
              <w:pStyle w:val="20"/>
              <w:rPr>
                <w:color w:val="000000" w:themeColor="text1"/>
              </w:rPr>
            </w:pPr>
            <w:r>
              <w:rPr>
                <w:color w:val="000000" w:themeColor="text1"/>
              </w:rPr>
              <w:t>不超年度预算</w:t>
            </w:r>
          </w:p>
        </w:tc>
        <w:tc>
          <w:tcPr>
            <w:tcW w:w="1276" w:type="dxa"/>
            <w:vAlign w:val="center"/>
          </w:tcPr>
          <w:p>
            <w:pPr>
              <w:pStyle w:val="20"/>
              <w:rPr>
                <w:color w:val="000000" w:themeColor="text1"/>
              </w:rPr>
            </w:pPr>
            <w:r>
              <w:rPr>
                <w:color w:val="000000" w:themeColor="text1"/>
              </w:rPr>
              <w:t>≤61.43万元</w:t>
            </w:r>
          </w:p>
        </w:tc>
        <w:tc>
          <w:tcPr>
            <w:tcW w:w="1843" w:type="dxa"/>
            <w:vAlign w:val="center"/>
          </w:tcPr>
          <w:p>
            <w:pPr>
              <w:pStyle w:val="20"/>
              <w:rPr>
                <w:color w:val="000000" w:themeColor="text1"/>
              </w:rPr>
            </w:pPr>
            <w:r>
              <w:rPr>
                <w:color w:val="000000" w:themeColor="text1"/>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时效指标</w:t>
            </w:r>
          </w:p>
        </w:tc>
        <w:tc>
          <w:tcPr>
            <w:tcW w:w="1332" w:type="dxa"/>
            <w:vAlign w:val="center"/>
          </w:tcPr>
          <w:p>
            <w:pPr>
              <w:pStyle w:val="20"/>
              <w:rPr>
                <w:color w:val="000000" w:themeColor="text1"/>
              </w:rPr>
            </w:pPr>
            <w:r>
              <w:rPr>
                <w:color w:val="000000" w:themeColor="text1"/>
              </w:rPr>
              <w:t>按时支付经费</w:t>
            </w:r>
          </w:p>
        </w:tc>
        <w:tc>
          <w:tcPr>
            <w:tcW w:w="2891" w:type="dxa"/>
            <w:vAlign w:val="center"/>
          </w:tcPr>
          <w:p>
            <w:pPr>
              <w:pStyle w:val="20"/>
              <w:rPr>
                <w:color w:val="000000" w:themeColor="text1"/>
              </w:rPr>
            </w:pPr>
            <w:r>
              <w:rPr>
                <w:color w:val="000000" w:themeColor="text1"/>
              </w:rPr>
              <w:t>按时支付经费</w:t>
            </w:r>
          </w:p>
        </w:tc>
        <w:tc>
          <w:tcPr>
            <w:tcW w:w="1276" w:type="dxa"/>
            <w:vAlign w:val="center"/>
          </w:tcPr>
          <w:p>
            <w:pPr>
              <w:pStyle w:val="20"/>
              <w:rPr>
                <w:color w:val="000000" w:themeColor="text1"/>
              </w:rPr>
            </w:pPr>
            <w:r>
              <w:rPr>
                <w:color w:val="000000" w:themeColor="text1"/>
              </w:rPr>
              <w:t>按时支付经费</w:t>
            </w:r>
          </w:p>
        </w:tc>
        <w:tc>
          <w:tcPr>
            <w:tcW w:w="1843" w:type="dxa"/>
            <w:vAlign w:val="center"/>
          </w:tcPr>
          <w:p>
            <w:pPr>
              <w:pStyle w:val="20"/>
              <w:rPr>
                <w:color w:val="000000" w:themeColor="text1"/>
              </w:rPr>
            </w:pPr>
            <w:r>
              <w:rPr>
                <w:color w:val="000000" w:themeColor="text1"/>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效益指标</w:t>
            </w:r>
          </w:p>
        </w:tc>
        <w:tc>
          <w:tcPr>
            <w:tcW w:w="1276" w:type="dxa"/>
            <w:vAlign w:val="center"/>
          </w:tcPr>
          <w:p>
            <w:pPr>
              <w:pStyle w:val="20"/>
              <w:rPr>
                <w:color w:val="000000" w:themeColor="text1"/>
              </w:rPr>
            </w:pPr>
            <w:r>
              <w:rPr>
                <w:color w:val="000000" w:themeColor="text1"/>
              </w:rPr>
              <w:t>社会效益指标</w:t>
            </w:r>
          </w:p>
        </w:tc>
        <w:tc>
          <w:tcPr>
            <w:tcW w:w="1332" w:type="dxa"/>
            <w:vAlign w:val="center"/>
          </w:tcPr>
          <w:p>
            <w:pPr>
              <w:pStyle w:val="20"/>
              <w:rPr>
                <w:color w:val="000000" w:themeColor="text1"/>
              </w:rPr>
            </w:pPr>
            <w:r>
              <w:rPr>
                <w:color w:val="000000" w:themeColor="text1"/>
              </w:rPr>
              <w:t>工作完成率</w:t>
            </w:r>
          </w:p>
        </w:tc>
        <w:tc>
          <w:tcPr>
            <w:tcW w:w="2891" w:type="dxa"/>
            <w:vAlign w:val="center"/>
          </w:tcPr>
          <w:p>
            <w:pPr>
              <w:pStyle w:val="20"/>
              <w:rPr>
                <w:color w:val="000000" w:themeColor="text1"/>
              </w:rPr>
            </w:pPr>
            <w:r>
              <w:rPr>
                <w:color w:val="000000" w:themeColor="text1"/>
              </w:rPr>
              <w:t>工作完成率</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合同、领导批复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社会效益指标</w:t>
            </w:r>
          </w:p>
        </w:tc>
        <w:tc>
          <w:tcPr>
            <w:tcW w:w="1332" w:type="dxa"/>
            <w:vAlign w:val="center"/>
          </w:tcPr>
          <w:p>
            <w:pPr>
              <w:pStyle w:val="20"/>
              <w:rPr>
                <w:color w:val="000000" w:themeColor="text1"/>
              </w:rPr>
            </w:pPr>
            <w:r>
              <w:rPr>
                <w:color w:val="000000" w:themeColor="text1"/>
              </w:rPr>
              <w:t>落实全国、省市深化“放管服”政府职能工作</w:t>
            </w:r>
          </w:p>
        </w:tc>
        <w:tc>
          <w:tcPr>
            <w:tcW w:w="2891" w:type="dxa"/>
            <w:vAlign w:val="center"/>
          </w:tcPr>
          <w:p>
            <w:pPr>
              <w:pStyle w:val="20"/>
              <w:rPr>
                <w:color w:val="000000" w:themeColor="text1"/>
              </w:rPr>
            </w:pPr>
            <w:r>
              <w:rPr>
                <w:color w:val="000000" w:themeColor="text1"/>
              </w:rPr>
              <w:t>落实全国、省市深化“放管服”政府职能工作</w:t>
            </w:r>
          </w:p>
        </w:tc>
        <w:tc>
          <w:tcPr>
            <w:tcW w:w="1276" w:type="dxa"/>
            <w:vAlign w:val="center"/>
          </w:tcPr>
          <w:p>
            <w:pPr>
              <w:pStyle w:val="20"/>
              <w:rPr>
                <w:color w:val="000000" w:themeColor="text1"/>
              </w:rPr>
            </w:pPr>
            <w:r>
              <w:rPr>
                <w:color w:val="000000" w:themeColor="text1"/>
              </w:rPr>
              <w:t>良好完成任务</w:t>
            </w:r>
          </w:p>
        </w:tc>
        <w:tc>
          <w:tcPr>
            <w:tcW w:w="1843" w:type="dxa"/>
            <w:vAlign w:val="center"/>
          </w:tcPr>
          <w:p>
            <w:pPr>
              <w:pStyle w:val="20"/>
              <w:rPr>
                <w:color w:val="000000" w:themeColor="text1"/>
              </w:rPr>
            </w:pPr>
            <w:r>
              <w:rPr>
                <w:color w:val="000000" w:themeColor="text1"/>
              </w:rPr>
              <w:t>合同、领导批复</w:t>
            </w:r>
          </w:p>
        </w:tc>
      </w:tr>
    </w:tbl>
    <w:p>
      <w:pPr>
        <w:rPr>
          <w:rFonts w:eastAsiaTheme="minorEastAsia"/>
          <w:color w:val="000000" w:themeColor="text1"/>
          <w:lang w:eastAsia="zh-CN"/>
        </w:r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rPr>
          <w:color w:val="000000" w:themeColor="text1"/>
        </w:rPr>
      </w:pPr>
    </w:p>
    <w:p>
      <w:pPr>
        <w:ind w:firstLine="560"/>
        <w:outlineLvl w:val="3"/>
        <w:rPr>
          <w:color w:val="000000" w:themeColor="text1"/>
        </w:rPr>
      </w:pPr>
      <w:bookmarkStart w:id="5" w:name="_Toc_4_4_0000000005"/>
      <w:r>
        <w:rPr>
          <w:rFonts w:ascii="方正仿宋_GBK" w:hAnsi="方正仿宋_GBK" w:eastAsia="方正仿宋_GBK" w:cs="方正仿宋_GBK"/>
          <w:color w:val="000000" w:themeColor="text1"/>
          <w:sz w:val="28"/>
        </w:rPr>
        <w:t>2.</w:t>
      </w:r>
      <w:r>
        <w:rPr>
          <w:color w:val="000000" w:themeColor="text1"/>
        </w:rPr>
        <w:t xml:space="preserve"> </w:t>
      </w:r>
      <w:r>
        <w:rPr>
          <w:rFonts w:hint="eastAsia" w:ascii="方正仿宋_GBK" w:hAnsi="宋体" w:eastAsia="方正仿宋_GBK" w:cs="宋体"/>
          <w:color w:val="000000" w:themeColor="text1"/>
          <w:sz w:val="28"/>
          <w:szCs w:val="28"/>
        </w:rPr>
        <w:t>行政审批大厅运行项目</w:t>
      </w:r>
      <w:r>
        <w:rPr>
          <w:rFonts w:ascii="方正仿宋_GBK" w:hAnsi="方正仿宋_GBK" w:eastAsia="方正仿宋_GBK" w:cs="方正仿宋_GBK"/>
          <w:color w:val="000000" w:themeColor="text1"/>
          <w:sz w:val="28"/>
        </w:rPr>
        <w:t>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rPr>
                <w:color w:val="000000" w:themeColor="text1"/>
              </w:rPr>
            </w:pPr>
            <w:r>
              <w:rPr>
                <w:color w:val="000000" w:themeColor="text1"/>
              </w:rP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项目编码</w:t>
            </w:r>
          </w:p>
        </w:tc>
        <w:tc>
          <w:tcPr>
            <w:tcW w:w="2608" w:type="dxa"/>
            <w:gridSpan w:val="2"/>
            <w:vAlign w:val="center"/>
          </w:tcPr>
          <w:p>
            <w:pPr>
              <w:pStyle w:val="20"/>
              <w:rPr>
                <w:color w:val="000000" w:themeColor="text1"/>
              </w:rPr>
            </w:pPr>
            <w:r>
              <w:rPr>
                <w:color w:val="000000" w:themeColor="text1"/>
              </w:rPr>
              <w:t>13062323P008996100288</w:t>
            </w:r>
          </w:p>
        </w:tc>
        <w:tc>
          <w:tcPr>
            <w:tcW w:w="1587" w:type="dxa"/>
            <w:vAlign w:val="center"/>
          </w:tcPr>
          <w:p>
            <w:pPr>
              <w:pStyle w:val="18"/>
              <w:rPr>
                <w:color w:val="000000" w:themeColor="text1"/>
              </w:rPr>
            </w:pPr>
            <w:r>
              <w:rPr>
                <w:color w:val="000000" w:themeColor="text1"/>
              </w:rPr>
              <w:t>项目名称</w:t>
            </w:r>
          </w:p>
        </w:tc>
        <w:tc>
          <w:tcPr>
            <w:tcW w:w="4422" w:type="dxa"/>
            <w:gridSpan w:val="3"/>
            <w:vAlign w:val="center"/>
          </w:tcPr>
          <w:p>
            <w:pPr>
              <w:pStyle w:val="20"/>
              <w:rPr>
                <w:color w:val="000000" w:themeColor="text1"/>
              </w:rPr>
            </w:pPr>
            <w:r>
              <w:rPr>
                <w:color w:val="000000" w:themeColor="text1"/>
              </w:rPr>
              <w:t>行政审批大厅运行经费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预算规模及资金用途</w:t>
            </w:r>
          </w:p>
        </w:tc>
        <w:tc>
          <w:tcPr>
            <w:tcW w:w="1276" w:type="dxa"/>
            <w:vAlign w:val="center"/>
          </w:tcPr>
          <w:p>
            <w:pPr>
              <w:pStyle w:val="18"/>
              <w:rPr>
                <w:color w:val="000000" w:themeColor="text1"/>
              </w:rPr>
            </w:pPr>
            <w:r>
              <w:rPr>
                <w:color w:val="000000" w:themeColor="text1"/>
              </w:rPr>
              <w:t>预算数</w:t>
            </w:r>
          </w:p>
        </w:tc>
        <w:tc>
          <w:tcPr>
            <w:tcW w:w="1332" w:type="dxa"/>
            <w:vAlign w:val="center"/>
          </w:tcPr>
          <w:p>
            <w:pPr>
              <w:pStyle w:val="20"/>
              <w:rPr>
                <w:color w:val="000000" w:themeColor="text1"/>
              </w:rPr>
            </w:pPr>
            <w:r>
              <w:rPr>
                <w:color w:val="000000" w:themeColor="text1"/>
              </w:rPr>
              <w:t>49.16</w:t>
            </w:r>
          </w:p>
        </w:tc>
        <w:tc>
          <w:tcPr>
            <w:tcW w:w="1587" w:type="dxa"/>
            <w:vAlign w:val="center"/>
          </w:tcPr>
          <w:p>
            <w:pPr>
              <w:pStyle w:val="18"/>
              <w:rPr>
                <w:color w:val="000000" w:themeColor="text1"/>
              </w:rPr>
            </w:pPr>
            <w:r>
              <w:rPr>
                <w:color w:val="000000" w:themeColor="text1"/>
              </w:rPr>
              <w:t>其中：财政    资金</w:t>
            </w:r>
          </w:p>
        </w:tc>
        <w:tc>
          <w:tcPr>
            <w:tcW w:w="1304" w:type="dxa"/>
            <w:vAlign w:val="center"/>
          </w:tcPr>
          <w:p>
            <w:pPr>
              <w:pStyle w:val="20"/>
              <w:rPr>
                <w:color w:val="000000" w:themeColor="text1"/>
              </w:rPr>
            </w:pPr>
            <w:r>
              <w:rPr>
                <w:color w:val="000000" w:themeColor="text1"/>
              </w:rPr>
              <w:t>49.16</w:t>
            </w:r>
          </w:p>
        </w:tc>
        <w:tc>
          <w:tcPr>
            <w:tcW w:w="1276" w:type="dxa"/>
            <w:vAlign w:val="center"/>
          </w:tcPr>
          <w:p>
            <w:pPr>
              <w:pStyle w:val="18"/>
              <w:rPr>
                <w:color w:val="000000" w:themeColor="text1"/>
              </w:rPr>
            </w:pPr>
            <w:r>
              <w:rPr>
                <w:color w:val="000000" w:themeColor="text1"/>
              </w:rPr>
              <w:t>其他资金</w:t>
            </w:r>
          </w:p>
        </w:tc>
        <w:tc>
          <w:tcPr>
            <w:tcW w:w="1843" w:type="dxa"/>
            <w:vAlign w:val="center"/>
          </w:tcPr>
          <w:p>
            <w:pPr>
              <w:pStyle w:val="20"/>
              <w:rPr>
                <w:color w:val="000000" w:themeColor="text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20"/>
              <w:rPr>
                <w:color w:val="000000" w:themeColor="text1"/>
              </w:rPr>
            </w:pPr>
            <w:r>
              <w:rPr>
                <w:color w:val="000000" w:themeColor="text1"/>
              </w:rPr>
              <w:t>审批大厅运转经费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资金支出计划（%）</w:t>
            </w:r>
          </w:p>
        </w:tc>
        <w:tc>
          <w:tcPr>
            <w:tcW w:w="2608" w:type="dxa"/>
            <w:gridSpan w:val="2"/>
            <w:vAlign w:val="center"/>
          </w:tcPr>
          <w:p>
            <w:pPr>
              <w:pStyle w:val="18"/>
              <w:rPr>
                <w:color w:val="000000" w:themeColor="text1"/>
              </w:rPr>
            </w:pPr>
            <w:r>
              <w:rPr>
                <w:color w:val="000000" w:themeColor="text1"/>
              </w:rPr>
              <w:t>3月底</w:t>
            </w:r>
          </w:p>
        </w:tc>
        <w:tc>
          <w:tcPr>
            <w:tcW w:w="1587" w:type="dxa"/>
            <w:vAlign w:val="center"/>
          </w:tcPr>
          <w:p>
            <w:pPr>
              <w:pStyle w:val="18"/>
              <w:rPr>
                <w:color w:val="000000" w:themeColor="text1"/>
              </w:rPr>
            </w:pPr>
            <w:r>
              <w:rPr>
                <w:color w:val="000000" w:themeColor="text1"/>
              </w:rPr>
              <w:t>6月底</w:t>
            </w:r>
          </w:p>
        </w:tc>
        <w:tc>
          <w:tcPr>
            <w:tcW w:w="1304" w:type="dxa"/>
            <w:vAlign w:val="center"/>
          </w:tcPr>
          <w:p>
            <w:pPr>
              <w:pStyle w:val="18"/>
              <w:rPr>
                <w:color w:val="000000" w:themeColor="text1"/>
              </w:rPr>
            </w:pPr>
            <w:r>
              <w:rPr>
                <w:color w:val="000000" w:themeColor="text1"/>
              </w:rPr>
              <w:t>10月底</w:t>
            </w:r>
          </w:p>
        </w:tc>
        <w:tc>
          <w:tcPr>
            <w:tcW w:w="3118" w:type="dxa"/>
            <w:gridSpan w:val="2"/>
            <w:vAlign w:val="center"/>
          </w:tcPr>
          <w:p>
            <w:pPr>
              <w:pStyle w:val="18"/>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21"/>
              <w:rPr>
                <w:color w:val="000000" w:themeColor="text1"/>
              </w:rPr>
            </w:pPr>
          </w:p>
        </w:tc>
        <w:tc>
          <w:tcPr>
            <w:tcW w:w="1587" w:type="dxa"/>
            <w:vAlign w:val="center"/>
          </w:tcPr>
          <w:p>
            <w:pPr>
              <w:pStyle w:val="21"/>
              <w:rPr>
                <w:color w:val="000000" w:themeColor="text1"/>
              </w:rPr>
            </w:pPr>
            <w:r>
              <w:rPr>
                <w:color w:val="000000" w:themeColor="text1"/>
              </w:rPr>
              <w:t>24.58</w:t>
            </w:r>
          </w:p>
        </w:tc>
        <w:tc>
          <w:tcPr>
            <w:tcW w:w="1304" w:type="dxa"/>
            <w:vAlign w:val="center"/>
          </w:tcPr>
          <w:p>
            <w:pPr>
              <w:pStyle w:val="21"/>
              <w:rPr>
                <w:color w:val="000000" w:themeColor="text1"/>
              </w:rPr>
            </w:pPr>
          </w:p>
        </w:tc>
        <w:tc>
          <w:tcPr>
            <w:tcW w:w="3118" w:type="dxa"/>
            <w:gridSpan w:val="2"/>
            <w:vAlign w:val="center"/>
          </w:tcPr>
          <w:p>
            <w:pPr>
              <w:pStyle w:val="21"/>
              <w:rPr>
                <w:color w:val="000000" w:themeColor="text1"/>
              </w:rPr>
            </w:pPr>
            <w:r>
              <w:rPr>
                <w:color w:val="000000" w:themeColor="text1"/>
              </w:rPr>
              <w:t>24.58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绩效目标</w:t>
            </w:r>
          </w:p>
        </w:tc>
        <w:tc>
          <w:tcPr>
            <w:tcW w:w="8617" w:type="dxa"/>
            <w:gridSpan w:val="6"/>
            <w:vAlign w:val="center"/>
          </w:tcPr>
          <w:p>
            <w:pPr>
              <w:pStyle w:val="20"/>
              <w:rPr>
                <w:color w:val="000000" w:themeColor="text1"/>
              </w:rPr>
            </w:pPr>
            <w:r>
              <w:rPr>
                <w:color w:val="000000" w:themeColor="text1"/>
              </w:rPr>
              <w:t>1.根据工作需要，切实做好审批大厅管理工作</w:t>
            </w:r>
            <w:r>
              <w:rPr>
                <w:color w:val="000000" w:themeColor="text1"/>
              </w:rPr>
              <w:tab/>
            </w:r>
          </w:p>
        </w:tc>
      </w:tr>
    </w:tbl>
    <w:p>
      <w:pPr>
        <w:spacing w:line="2" w:lineRule="exact"/>
        <w:jc w:val="center"/>
        <w:rPr>
          <w:color w:val="000000" w:themeColor="text1"/>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rPr>
                <w:color w:val="000000" w:themeColor="text1"/>
              </w:rPr>
            </w:pPr>
            <w:r>
              <w:rPr>
                <w:color w:val="000000" w:themeColor="text1"/>
              </w:rPr>
              <w:t>一级指标</w:t>
            </w:r>
          </w:p>
        </w:tc>
        <w:tc>
          <w:tcPr>
            <w:tcW w:w="1276" w:type="dxa"/>
            <w:vAlign w:val="center"/>
          </w:tcPr>
          <w:p>
            <w:pPr>
              <w:pStyle w:val="18"/>
              <w:rPr>
                <w:color w:val="000000" w:themeColor="text1"/>
              </w:rPr>
            </w:pPr>
            <w:r>
              <w:rPr>
                <w:color w:val="000000" w:themeColor="text1"/>
              </w:rPr>
              <w:t>二级指标</w:t>
            </w:r>
          </w:p>
        </w:tc>
        <w:tc>
          <w:tcPr>
            <w:tcW w:w="1332" w:type="dxa"/>
            <w:vAlign w:val="center"/>
          </w:tcPr>
          <w:p>
            <w:pPr>
              <w:pStyle w:val="18"/>
              <w:rPr>
                <w:color w:val="000000" w:themeColor="text1"/>
              </w:rPr>
            </w:pPr>
            <w:r>
              <w:rPr>
                <w:color w:val="000000" w:themeColor="text1"/>
              </w:rPr>
              <w:t>三级指标</w:t>
            </w:r>
          </w:p>
        </w:tc>
        <w:tc>
          <w:tcPr>
            <w:tcW w:w="2891" w:type="dxa"/>
            <w:vAlign w:val="center"/>
          </w:tcPr>
          <w:p>
            <w:pPr>
              <w:pStyle w:val="18"/>
              <w:rPr>
                <w:color w:val="000000" w:themeColor="text1"/>
              </w:rPr>
            </w:pPr>
            <w:r>
              <w:rPr>
                <w:color w:val="000000" w:themeColor="text1"/>
              </w:rPr>
              <w:t>绩效指标描述</w:t>
            </w:r>
          </w:p>
        </w:tc>
        <w:tc>
          <w:tcPr>
            <w:tcW w:w="1276" w:type="dxa"/>
            <w:vAlign w:val="center"/>
          </w:tcPr>
          <w:p>
            <w:pPr>
              <w:pStyle w:val="18"/>
              <w:rPr>
                <w:color w:val="000000" w:themeColor="text1"/>
              </w:rPr>
            </w:pPr>
            <w:r>
              <w:rPr>
                <w:color w:val="000000" w:themeColor="text1"/>
              </w:rPr>
              <w:t>指标值</w:t>
            </w:r>
          </w:p>
        </w:tc>
        <w:tc>
          <w:tcPr>
            <w:tcW w:w="1843" w:type="dxa"/>
            <w:vAlign w:val="center"/>
          </w:tcPr>
          <w:p>
            <w:pPr>
              <w:pStyle w:val="18"/>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产出指标</w:t>
            </w:r>
          </w:p>
        </w:tc>
        <w:tc>
          <w:tcPr>
            <w:tcW w:w="1276" w:type="dxa"/>
            <w:vAlign w:val="center"/>
          </w:tcPr>
          <w:p>
            <w:pPr>
              <w:pStyle w:val="20"/>
              <w:rPr>
                <w:color w:val="000000" w:themeColor="text1"/>
              </w:rPr>
            </w:pPr>
            <w:r>
              <w:rPr>
                <w:color w:val="000000" w:themeColor="text1"/>
              </w:rPr>
              <w:t>数量指标</w:t>
            </w:r>
          </w:p>
        </w:tc>
        <w:tc>
          <w:tcPr>
            <w:tcW w:w="1332" w:type="dxa"/>
            <w:vAlign w:val="center"/>
          </w:tcPr>
          <w:p>
            <w:pPr>
              <w:pStyle w:val="20"/>
              <w:rPr>
                <w:color w:val="000000" w:themeColor="text1"/>
              </w:rPr>
            </w:pPr>
            <w:r>
              <w:rPr>
                <w:color w:val="000000" w:themeColor="text1"/>
              </w:rPr>
              <w:t>审批大管理工作和保障工作完成率%</w:t>
            </w:r>
          </w:p>
        </w:tc>
        <w:tc>
          <w:tcPr>
            <w:tcW w:w="2891" w:type="dxa"/>
            <w:vAlign w:val="center"/>
          </w:tcPr>
          <w:p>
            <w:pPr>
              <w:pStyle w:val="20"/>
              <w:rPr>
                <w:color w:val="000000" w:themeColor="text1"/>
              </w:rPr>
            </w:pPr>
            <w:r>
              <w:rPr>
                <w:color w:val="000000" w:themeColor="text1"/>
              </w:rPr>
              <w:t>审批大管理工作和保障工作完成率%</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质量指标</w:t>
            </w:r>
          </w:p>
        </w:tc>
        <w:tc>
          <w:tcPr>
            <w:tcW w:w="1332" w:type="dxa"/>
            <w:vAlign w:val="center"/>
          </w:tcPr>
          <w:p>
            <w:pPr>
              <w:pStyle w:val="20"/>
              <w:rPr>
                <w:color w:val="000000" w:themeColor="text1"/>
              </w:rPr>
            </w:pPr>
            <w:r>
              <w:rPr>
                <w:color w:val="000000" w:themeColor="text1"/>
              </w:rPr>
              <w:t>保障审批大厅正常运转</w:t>
            </w:r>
          </w:p>
        </w:tc>
        <w:tc>
          <w:tcPr>
            <w:tcW w:w="2891" w:type="dxa"/>
            <w:vAlign w:val="center"/>
          </w:tcPr>
          <w:p>
            <w:pPr>
              <w:pStyle w:val="20"/>
              <w:rPr>
                <w:color w:val="000000" w:themeColor="text1"/>
              </w:rPr>
            </w:pPr>
            <w:r>
              <w:rPr>
                <w:color w:val="000000" w:themeColor="text1"/>
              </w:rPr>
              <w:t>保障审批大厅正常运转</w:t>
            </w:r>
          </w:p>
        </w:tc>
        <w:tc>
          <w:tcPr>
            <w:tcW w:w="1276" w:type="dxa"/>
            <w:vAlign w:val="center"/>
          </w:tcPr>
          <w:p>
            <w:pPr>
              <w:pStyle w:val="20"/>
              <w:rPr>
                <w:color w:val="000000" w:themeColor="text1"/>
              </w:rPr>
            </w:pPr>
            <w:r>
              <w:rPr>
                <w:color w:val="000000" w:themeColor="text1"/>
              </w:rPr>
              <w:t>良好完成任务</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时效指标</w:t>
            </w:r>
          </w:p>
        </w:tc>
        <w:tc>
          <w:tcPr>
            <w:tcW w:w="1332" w:type="dxa"/>
            <w:vAlign w:val="center"/>
          </w:tcPr>
          <w:p>
            <w:pPr>
              <w:pStyle w:val="20"/>
              <w:rPr>
                <w:color w:val="000000" w:themeColor="text1"/>
              </w:rPr>
            </w:pPr>
            <w:r>
              <w:rPr>
                <w:color w:val="000000" w:themeColor="text1"/>
              </w:rPr>
              <w:t>按时支付大厅运行经费</w:t>
            </w:r>
          </w:p>
        </w:tc>
        <w:tc>
          <w:tcPr>
            <w:tcW w:w="2891" w:type="dxa"/>
            <w:vAlign w:val="center"/>
          </w:tcPr>
          <w:p>
            <w:pPr>
              <w:pStyle w:val="20"/>
              <w:rPr>
                <w:color w:val="000000" w:themeColor="text1"/>
              </w:rPr>
            </w:pPr>
            <w:r>
              <w:rPr>
                <w:color w:val="000000" w:themeColor="text1"/>
              </w:rPr>
              <w:t>按时支付大厅运行经费</w:t>
            </w:r>
          </w:p>
        </w:tc>
        <w:tc>
          <w:tcPr>
            <w:tcW w:w="1276" w:type="dxa"/>
            <w:vAlign w:val="center"/>
          </w:tcPr>
          <w:p>
            <w:pPr>
              <w:pStyle w:val="20"/>
              <w:rPr>
                <w:color w:val="000000" w:themeColor="text1"/>
              </w:rPr>
            </w:pPr>
            <w:r>
              <w:rPr>
                <w:color w:val="000000" w:themeColor="text1"/>
              </w:rPr>
              <w:t>良好完成任务</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成本指标</w:t>
            </w:r>
          </w:p>
        </w:tc>
        <w:tc>
          <w:tcPr>
            <w:tcW w:w="1332" w:type="dxa"/>
            <w:vAlign w:val="center"/>
          </w:tcPr>
          <w:p>
            <w:pPr>
              <w:pStyle w:val="20"/>
              <w:rPr>
                <w:color w:val="000000" w:themeColor="text1"/>
              </w:rPr>
            </w:pPr>
            <w:r>
              <w:rPr>
                <w:color w:val="000000" w:themeColor="text1"/>
              </w:rPr>
              <w:t>不超年初预算</w:t>
            </w:r>
          </w:p>
        </w:tc>
        <w:tc>
          <w:tcPr>
            <w:tcW w:w="2891" w:type="dxa"/>
            <w:vAlign w:val="center"/>
          </w:tcPr>
          <w:p>
            <w:pPr>
              <w:pStyle w:val="20"/>
              <w:rPr>
                <w:color w:val="000000" w:themeColor="text1"/>
              </w:rPr>
            </w:pPr>
            <w:r>
              <w:rPr>
                <w:color w:val="000000" w:themeColor="text1"/>
              </w:rPr>
              <w:t>不超年初预算</w:t>
            </w:r>
          </w:p>
        </w:tc>
        <w:tc>
          <w:tcPr>
            <w:tcW w:w="1276" w:type="dxa"/>
            <w:vAlign w:val="center"/>
          </w:tcPr>
          <w:p>
            <w:pPr>
              <w:pStyle w:val="20"/>
              <w:rPr>
                <w:color w:val="000000" w:themeColor="text1"/>
              </w:rPr>
            </w:pPr>
            <w:r>
              <w:rPr>
                <w:color w:val="000000" w:themeColor="text1"/>
              </w:rPr>
              <w:t>≤49.16万元</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效益指标</w:t>
            </w:r>
          </w:p>
        </w:tc>
        <w:tc>
          <w:tcPr>
            <w:tcW w:w="1276" w:type="dxa"/>
            <w:vAlign w:val="center"/>
          </w:tcPr>
          <w:p>
            <w:pPr>
              <w:pStyle w:val="20"/>
              <w:rPr>
                <w:color w:val="000000" w:themeColor="text1"/>
              </w:rPr>
            </w:pPr>
            <w:r>
              <w:rPr>
                <w:color w:val="000000" w:themeColor="text1"/>
              </w:rPr>
              <w:t>社会效益指标</w:t>
            </w:r>
          </w:p>
        </w:tc>
        <w:tc>
          <w:tcPr>
            <w:tcW w:w="1332" w:type="dxa"/>
            <w:vAlign w:val="center"/>
          </w:tcPr>
          <w:p>
            <w:pPr>
              <w:pStyle w:val="20"/>
              <w:rPr>
                <w:color w:val="000000" w:themeColor="text1"/>
              </w:rPr>
            </w:pPr>
            <w:r>
              <w:rPr>
                <w:color w:val="000000" w:themeColor="text1"/>
              </w:rPr>
              <w:t>保障审批大厅正常运转</w:t>
            </w:r>
          </w:p>
        </w:tc>
        <w:tc>
          <w:tcPr>
            <w:tcW w:w="2891" w:type="dxa"/>
            <w:vAlign w:val="center"/>
          </w:tcPr>
          <w:p>
            <w:pPr>
              <w:pStyle w:val="20"/>
              <w:rPr>
                <w:color w:val="000000" w:themeColor="text1"/>
              </w:rPr>
            </w:pPr>
            <w:r>
              <w:rPr>
                <w:color w:val="000000" w:themeColor="text1"/>
              </w:rPr>
              <w:t>保障审批大厅正常运转</w:t>
            </w:r>
          </w:p>
        </w:tc>
        <w:tc>
          <w:tcPr>
            <w:tcW w:w="1276" w:type="dxa"/>
            <w:vAlign w:val="center"/>
          </w:tcPr>
          <w:p>
            <w:pPr>
              <w:pStyle w:val="20"/>
              <w:rPr>
                <w:color w:val="000000" w:themeColor="text1"/>
              </w:rPr>
            </w:pPr>
            <w:r>
              <w:rPr>
                <w:color w:val="000000" w:themeColor="text1"/>
              </w:rPr>
              <w:t>良好完成任务</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社会效益指标</w:t>
            </w:r>
          </w:p>
        </w:tc>
        <w:tc>
          <w:tcPr>
            <w:tcW w:w="1332" w:type="dxa"/>
            <w:vAlign w:val="center"/>
          </w:tcPr>
          <w:p>
            <w:pPr>
              <w:pStyle w:val="20"/>
              <w:rPr>
                <w:color w:val="000000" w:themeColor="text1"/>
              </w:rPr>
            </w:pPr>
            <w:r>
              <w:rPr>
                <w:color w:val="000000" w:themeColor="text1"/>
              </w:rPr>
              <w:t>项目完成率</w:t>
            </w:r>
          </w:p>
        </w:tc>
        <w:tc>
          <w:tcPr>
            <w:tcW w:w="2891" w:type="dxa"/>
            <w:vAlign w:val="center"/>
          </w:tcPr>
          <w:p>
            <w:pPr>
              <w:pStyle w:val="20"/>
              <w:rPr>
                <w:color w:val="000000" w:themeColor="text1"/>
              </w:rPr>
            </w:pPr>
            <w:r>
              <w:rPr>
                <w:color w:val="000000" w:themeColor="text1"/>
              </w:rPr>
              <w:t>项目完成率</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领导批复等</w:t>
            </w:r>
          </w:p>
        </w:tc>
      </w:tr>
    </w:tbl>
    <w:p>
      <w:pPr>
        <w:rPr>
          <w:color w:val="000000" w:themeColor="text1"/>
        </w:rPr>
        <w:sectPr>
          <w:pgSz w:w="16840" w:h="11900" w:orient="landscape"/>
          <w:pgMar w:top="1304" w:right="1984" w:bottom="1304" w:left="1134" w:header="720" w:footer="720" w:gutter="0"/>
          <w:cols w:space="720" w:num="1"/>
          <w:docGrid w:linePitch="326" w:charSpace="0"/>
        </w:sectPr>
      </w:pPr>
    </w:p>
    <w:p>
      <w:pPr>
        <w:spacing w:line="300" w:lineRule="exact"/>
        <w:ind w:firstLine="480" w:firstLineChars="200"/>
        <w:rPr>
          <w:color w:val="000000" w:themeColor="text1"/>
        </w:rPr>
      </w:pPr>
    </w:p>
    <w:p>
      <w:pPr>
        <w:ind w:firstLine="560"/>
        <w:outlineLvl w:val="3"/>
        <w:rPr>
          <w:color w:val="000000" w:themeColor="text1"/>
        </w:rPr>
      </w:pPr>
      <w:bookmarkStart w:id="6" w:name="_Toc_4_4_0000000006"/>
      <w:r>
        <w:rPr>
          <w:rFonts w:ascii="方正仿宋_GBK" w:hAnsi="方正仿宋_GBK" w:eastAsia="方正仿宋_GBK" w:cs="方正仿宋_GBK"/>
          <w:color w:val="000000" w:themeColor="text1"/>
          <w:sz w:val="28"/>
        </w:rPr>
        <w:t>3.印章刻制费绩效目标表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rPr>
                <w:color w:val="000000" w:themeColor="text1"/>
              </w:rPr>
            </w:pPr>
            <w:bookmarkStart w:id="7" w:name="_Toc_4_4_0000000007"/>
            <w:r>
              <w:rPr>
                <w:color w:val="000000" w:themeColor="text1"/>
              </w:rPr>
              <w:t>202001涞水县行政审批局本级</w:t>
            </w:r>
          </w:p>
        </w:tc>
        <w:tc>
          <w:tcPr>
            <w:tcW w:w="1843" w:type="dxa"/>
            <w:tcBorders>
              <w:top w:val="single" w:color="FFFFFF" w:sz="6" w:space="0"/>
              <w:left w:val="single" w:color="FFFFFF" w:sz="6" w:space="0"/>
              <w:right w:val="single" w:color="FFFFFF" w:sz="6" w:space="0"/>
            </w:tcBorders>
            <w:vAlign w:val="center"/>
          </w:tcPr>
          <w:p>
            <w:pPr>
              <w:pStyle w:val="19"/>
              <w:rPr>
                <w:color w:val="000000" w:themeColor="text1"/>
              </w:rPr>
            </w:pPr>
            <w:r>
              <w:rPr>
                <w:color w:val="000000" w:themeColor="text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项目编码</w:t>
            </w:r>
          </w:p>
        </w:tc>
        <w:tc>
          <w:tcPr>
            <w:tcW w:w="2608" w:type="dxa"/>
            <w:gridSpan w:val="2"/>
            <w:vAlign w:val="center"/>
          </w:tcPr>
          <w:p>
            <w:pPr>
              <w:pStyle w:val="20"/>
              <w:rPr>
                <w:color w:val="000000" w:themeColor="text1"/>
              </w:rPr>
            </w:pPr>
            <w:r>
              <w:rPr>
                <w:color w:val="000000" w:themeColor="text1"/>
              </w:rPr>
              <w:t>13062323P008996100261</w:t>
            </w:r>
          </w:p>
        </w:tc>
        <w:tc>
          <w:tcPr>
            <w:tcW w:w="1587" w:type="dxa"/>
            <w:vAlign w:val="center"/>
          </w:tcPr>
          <w:p>
            <w:pPr>
              <w:pStyle w:val="18"/>
              <w:rPr>
                <w:color w:val="000000" w:themeColor="text1"/>
              </w:rPr>
            </w:pPr>
            <w:r>
              <w:rPr>
                <w:color w:val="000000" w:themeColor="text1"/>
              </w:rPr>
              <w:t>项目名称</w:t>
            </w:r>
          </w:p>
        </w:tc>
        <w:tc>
          <w:tcPr>
            <w:tcW w:w="4422" w:type="dxa"/>
            <w:gridSpan w:val="3"/>
            <w:vAlign w:val="center"/>
          </w:tcPr>
          <w:p>
            <w:pPr>
              <w:pStyle w:val="20"/>
              <w:rPr>
                <w:color w:val="000000" w:themeColor="text1"/>
              </w:rPr>
            </w:pPr>
            <w:r>
              <w:rPr>
                <w:color w:val="000000" w:themeColor="text1"/>
              </w:rPr>
              <w:t>政府采购印章刻制项目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预算规模及资金用途</w:t>
            </w:r>
          </w:p>
        </w:tc>
        <w:tc>
          <w:tcPr>
            <w:tcW w:w="1276" w:type="dxa"/>
            <w:vAlign w:val="center"/>
          </w:tcPr>
          <w:p>
            <w:pPr>
              <w:pStyle w:val="18"/>
              <w:rPr>
                <w:color w:val="000000" w:themeColor="text1"/>
              </w:rPr>
            </w:pPr>
            <w:r>
              <w:rPr>
                <w:color w:val="000000" w:themeColor="text1"/>
              </w:rPr>
              <w:t>预算数</w:t>
            </w:r>
          </w:p>
        </w:tc>
        <w:tc>
          <w:tcPr>
            <w:tcW w:w="1332" w:type="dxa"/>
            <w:vAlign w:val="center"/>
          </w:tcPr>
          <w:p>
            <w:pPr>
              <w:pStyle w:val="20"/>
              <w:rPr>
                <w:color w:val="000000" w:themeColor="text1"/>
              </w:rPr>
            </w:pPr>
            <w:r>
              <w:rPr>
                <w:color w:val="000000" w:themeColor="text1"/>
              </w:rPr>
              <w:t>63.49</w:t>
            </w:r>
          </w:p>
        </w:tc>
        <w:tc>
          <w:tcPr>
            <w:tcW w:w="1587" w:type="dxa"/>
            <w:vAlign w:val="center"/>
          </w:tcPr>
          <w:p>
            <w:pPr>
              <w:pStyle w:val="18"/>
              <w:rPr>
                <w:color w:val="000000" w:themeColor="text1"/>
              </w:rPr>
            </w:pPr>
            <w:r>
              <w:rPr>
                <w:color w:val="000000" w:themeColor="text1"/>
              </w:rPr>
              <w:t>其中：财政    资金</w:t>
            </w:r>
          </w:p>
        </w:tc>
        <w:tc>
          <w:tcPr>
            <w:tcW w:w="1304" w:type="dxa"/>
            <w:vAlign w:val="center"/>
          </w:tcPr>
          <w:p>
            <w:pPr>
              <w:pStyle w:val="20"/>
              <w:rPr>
                <w:color w:val="000000" w:themeColor="text1"/>
              </w:rPr>
            </w:pPr>
            <w:r>
              <w:rPr>
                <w:color w:val="000000" w:themeColor="text1"/>
              </w:rPr>
              <w:t>63.49</w:t>
            </w:r>
          </w:p>
        </w:tc>
        <w:tc>
          <w:tcPr>
            <w:tcW w:w="1276" w:type="dxa"/>
            <w:vAlign w:val="center"/>
          </w:tcPr>
          <w:p>
            <w:pPr>
              <w:pStyle w:val="18"/>
              <w:rPr>
                <w:color w:val="000000" w:themeColor="text1"/>
              </w:rPr>
            </w:pPr>
            <w:r>
              <w:rPr>
                <w:color w:val="000000" w:themeColor="text1"/>
              </w:rPr>
              <w:t>其他资金</w:t>
            </w:r>
          </w:p>
        </w:tc>
        <w:tc>
          <w:tcPr>
            <w:tcW w:w="1843" w:type="dxa"/>
            <w:vAlign w:val="center"/>
          </w:tcPr>
          <w:p>
            <w:pPr>
              <w:pStyle w:val="20"/>
              <w:rPr>
                <w:color w:val="000000" w:themeColor="text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8617" w:type="dxa"/>
            <w:gridSpan w:val="6"/>
            <w:vAlign w:val="center"/>
          </w:tcPr>
          <w:p>
            <w:pPr>
              <w:pStyle w:val="20"/>
              <w:rPr>
                <w:color w:val="000000" w:themeColor="text1"/>
              </w:rPr>
            </w:pPr>
            <w:r>
              <w:rPr>
                <w:color w:val="000000" w:themeColor="text1"/>
              </w:rPr>
              <w:t>免费为首次开办企业刻制首套印章。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rPr>
                <w:color w:val="000000" w:themeColor="text1"/>
              </w:rPr>
            </w:pPr>
            <w:r>
              <w:rPr>
                <w:color w:val="000000" w:themeColor="text1"/>
              </w:rPr>
              <w:t>资金支出计划（%）</w:t>
            </w:r>
          </w:p>
        </w:tc>
        <w:tc>
          <w:tcPr>
            <w:tcW w:w="2608" w:type="dxa"/>
            <w:gridSpan w:val="2"/>
            <w:vAlign w:val="center"/>
          </w:tcPr>
          <w:p>
            <w:pPr>
              <w:pStyle w:val="18"/>
              <w:rPr>
                <w:color w:val="000000" w:themeColor="text1"/>
              </w:rPr>
            </w:pPr>
            <w:r>
              <w:rPr>
                <w:color w:val="000000" w:themeColor="text1"/>
              </w:rPr>
              <w:t>3月底</w:t>
            </w:r>
          </w:p>
        </w:tc>
        <w:tc>
          <w:tcPr>
            <w:tcW w:w="1587" w:type="dxa"/>
            <w:vAlign w:val="center"/>
          </w:tcPr>
          <w:p>
            <w:pPr>
              <w:pStyle w:val="18"/>
              <w:rPr>
                <w:color w:val="000000" w:themeColor="text1"/>
              </w:rPr>
            </w:pPr>
            <w:r>
              <w:rPr>
                <w:color w:val="000000" w:themeColor="text1"/>
              </w:rPr>
              <w:t>6月底</w:t>
            </w:r>
          </w:p>
        </w:tc>
        <w:tc>
          <w:tcPr>
            <w:tcW w:w="1304" w:type="dxa"/>
            <w:vAlign w:val="center"/>
          </w:tcPr>
          <w:p>
            <w:pPr>
              <w:pStyle w:val="18"/>
              <w:rPr>
                <w:color w:val="000000" w:themeColor="text1"/>
              </w:rPr>
            </w:pPr>
            <w:r>
              <w:rPr>
                <w:color w:val="000000" w:themeColor="text1"/>
              </w:rPr>
              <w:t>10月底</w:t>
            </w:r>
          </w:p>
        </w:tc>
        <w:tc>
          <w:tcPr>
            <w:tcW w:w="3118" w:type="dxa"/>
            <w:gridSpan w:val="2"/>
            <w:vAlign w:val="center"/>
          </w:tcPr>
          <w:p>
            <w:pPr>
              <w:pStyle w:val="18"/>
              <w:rPr>
                <w:color w:val="000000" w:themeColor="text1"/>
              </w:rPr>
            </w:pPr>
            <w:r>
              <w:rPr>
                <w:color w:val="000000" w:themeColor="text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000000" w:themeColor="text1"/>
              </w:rPr>
            </w:pPr>
          </w:p>
        </w:tc>
        <w:tc>
          <w:tcPr>
            <w:tcW w:w="2608" w:type="dxa"/>
            <w:gridSpan w:val="2"/>
            <w:vAlign w:val="center"/>
          </w:tcPr>
          <w:p>
            <w:pPr>
              <w:pStyle w:val="21"/>
              <w:rPr>
                <w:color w:val="000000" w:themeColor="text1"/>
              </w:rPr>
            </w:pPr>
          </w:p>
        </w:tc>
        <w:tc>
          <w:tcPr>
            <w:tcW w:w="1587" w:type="dxa"/>
            <w:vAlign w:val="center"/>
          </w:tcPr>
          <w:p>
            <w:pPr>
              <w:pStyle w:val="21"/>
              <w:rPr>
                <w:color w:val="000000" w:themeColor="text1"/>
              </w:rPr>
            </w:pPr>
            <w:r>
              <w:rPr>
                <w:color w:val="000000" w:themeColor="text1"/>
              </w:rPr>
              <w:t>31.75</w:t>
            </w:r>
          </w:p>
        </w:tc>
        <w:tc>
          <w:tcPr>
            <w:tcW w:w="1304" w:type="dxa"/>
            <w:vAlign w:val="center"/>
          </w:tcPr>
          <w:p>
            <w:pPr>
              <w:pStyle w:val="21"/>
              <w:rPr>
                <w:color w:val="000000" w:themeColor="text1"/>
              </w:rPr>
            </w:pPr>
          </w:p>
        </w:tc>
        <w:tc>
          <w:tcPr>
            <w:tcW w:w="3118" w:type="dxa"/>
            <w:gridSpan w:val="2"/>
            <w:vAlign w:val="center"/>
          </w:tcPr>
          <w:p>
            <w:pPr>
              <w:pStyle w:val="21"/>
              <w:rPr>
                <w:color w:val="000000" w:themeColor="text1"/>
              </w:rPr>
            </w:pPr>
            <w:r>
              <w:rPr>
                <w:color w:val="000000" w:themeColor="text1"/>
              </w:rPr>
              <w:t>31.75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rPr>
                <w:color w:val="000000" w:themeColor="text1"/>
              </w:rPr>
            </w:pPr>
            <w:r>
              <w:rPr>
                <w:color w:val="000000" w:themeColor="text1"/>
              </w:rPr>
              <w:t>绩效目标</w:t>
            </w:r>
          </w:p>
        </w:tc>
        <w:tc>
          <w:tcPr>
            <w:tcW w:w="8617" w:type="dxa"/>
            <w:gridSpan w:val="6"/>
            <w:vAlign w:val="center"/>
          </w:tcPr>
          <w:p>
            <w:pPr>
              <w:pStyle w:val="20"/>
              <w:rPr>
                <w:color w:val="000000" w:themeColor="text1"/>
              </w:rPr>
            </w:pPr>
            <w:r>
              <w:rPr>
                <w:color w:val="000000" w:themeColor="text1"/>
              </w:rPr>
              <w:t>1.免费为企业刻制印章，节约企业成本，创造更好的营商环境。</w:t>
            </w:r>
          </w:p>
        </w:tc>
      </w:tr>
    </w:tbl>
    <w:p>
      <w:pPr>
        <w:spacing w:line="2" w:lineRule="exact"/>
        <w:jc w:val="center"/>
        <w:rPr>
          <w:color w:val="000000" w:themeColor="text1"/>
        </w:rP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rPr>
                <w:color w:val="000000" w:themeColor="text1"/>
              </w:rPr>
            </w:pPr>
            <w:r>
              <w:rPr>
                <w:color w:val="000000" w:themeColor="text1"/>
              </w:rPr>
              <w:t>一级指标</w:t>
            </w:r>
          </w:p>
        </w:tc>
        <w:tc>
          <w:tcPr>
            <w:tcW w:w="1276" w:type="dxa"/>
            <w:vAlign w:val="center"/>
          </w:tcPr>
          <w:p>
            <w:pPr>
              <w:pStyle w:val="18"/>
              <w:rPr>
                <w:color w:val="000000" w:themeColor="text1"/>
              </w:rPr>
            </w:pPr>
            <w:r>
              <w:rPr>
                <w:color w:val="000000" w:themeColor="text1"/>
              </w:rPr>
              <w:t>二级指标</w:t>
            </w:r>
          </w:p>
        </w:tc>
        <w:tc>
          <w:tcPr>
            <w:tcW w:w="1332" w:type="dxa"/>
            <w:vAlign w:val="center"/>
          </w:tcPr>
          <w:p>
            <w:pPr>
              <w:pStyle w:val="18"/>
              <w:rPr>
                <w:color w:val="000000" w:themeColor="text1"/>
              </w:rPr>
            </w:pPr>
            <w:r>
              <w:rPr>
                <w:color w:val="000000" w:themeColor="text1"/>
              </w:rPr>
              <w:t>三级指标</w:t>
            </w:r>
          </w:p>
        </w:tc>
        <w:tc>
          <w:tcPr>
            <w:tcW w:w="2891" w:type="dxa"/>
            <w:vAlign w:val="center"/>
          </w:tcPr>
          <w:p>
            <w:pPr>
              <w:pStyle w:val="18"/>
              <w:rPr>
                <w:color w:val="000000" w:themeColor="text1"/>
              </w:rPr>
            </w:pPr>
            <w:r>
              <w:rPr>
                <w:color w:val="000000" w:themeColor="text1"/>
              </w:rPr>
              <w:t>绩效指标描述</w:t>
            </w:r>
          </w:p>
        </w:tc>
        <w:tc>
          <w:tcPr>
            <w:tcW w:w="1276" w:type="dxa"/>
            <w:vAlign w:val="center"/>
          </w:tcPr>
          <w:p>
            <w:pPr>
              <w:pStyle w:val="18"/>
              <w:rPr>
                <w:color w:val="000000" w:themeColor="text1"/>
              </w:rPr>
            </w:pPr>
            <w:r>
              <w:rPr>
                <w:color w:val="000000" w:themeColor="text1"/>
              </w:rPr>
              <w:t>指标值</w:t>
            </w:r>
          </w:p>
        </w:tc>
        <w:tc>
          <w:tcPr>
            <w:tcW w:w="1843" w:type="dxa"/>
            <w:vAlign w:val="center"/>
          </w:tcPr>
          <w:p>
            <w:pPr>
              <w:pStyle w:val="18"/>
              <w:rPr>
                <w:color w:val="000000" w:themeColor="text1"/>
              </w:rPr>
            </w:pPr>
            <w:r>
              <w:rPr>
                <w:color w:val="000000" w:themeColor="text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产出指标</w:t>
            </w:r>
          </w:p>
        </w:tc>
        <w:tc>
          <w:tcPr>
            <w:tcW w:w="1276" w:type="dxa"/>
            <w:vAlign w:val="center"/>
          </w:tcPr>
          <w:p>
            <w:pPr>
              <w:pStyle w:val="20"/>
              <w:rPr>
                <w:color w:val="000000" w:themeColor="text1"/>
              </w:rPr>
            </w:pPr>
            <w:r>
              <w:rPr>
                <w:color w:val="000000" w:themeColor="text1"/>
              </w:rPr>
              <w:t>数量指标</w:t>
            </w:r>
          </w:p>
        </w:tc>
        <w:tc>
          <w:tcPr>
            <w:tcW w:w="1332" w:type="dxa"/>
            <w:vAlign w:val="center"/>
          </w:tcPr>
          <w:p>
            <w:pPr>
              <w:pStyle w:val="20"/>
              <w:rPr>
                <w:color w:val="000000" w:themeColor="text1"/>
              </w:rPr>
            </w:pPr>
            <w:r>
              <w:rPr>
                <w:color w:val="000000" w:themeColor="text1"/>
              </w:rPr>
              <w:t>年度刻制印章数量</w:t>
            </w:r>
          </w:p>
        </w:tc>
        <w:tc>
          <w:tcPr>
            <w:tcW w:w="2891" w:type="dxa"/>
            <w:vAlign w:val="center"/>
          </w:tcPr>
          <w:p>
            <w:pPr>
              <w:pStyle w:val="20"/>
              <w:rPr>
                <w:color w:val="000000" w:themeColor="text1"/>
              </w:rPr>
            </w:pPr>
            <w:r>
              <w:rPr>
                <w:color w:val="000000" w:themeColor="text1"/>
              </w:rPr>
              <w:t>刻制数量</w:t>
            </w:r>
          </w:p>
        </w:tc>
        <w:tc>
          <w:tcPr>
            <w:tcW w:w="1276" w:type="dxa"/>
            <w:vAlign w:val="center"/>
          </w:tcPr>
          <w:p>
            <w:pPr>
              <w:pStyle w:val="20"/>
              <w:rPr>
                <w:color w:val="000000" w:themeColor="text1"/>
              </w:rPr>
            </w:pPr>
            <w:r>
              <w:rPr>
                <w:color w:val="000000" w:themeColor="text1"/>
              </w:rPr>
              <w:t>≥1300套</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质量指标</w:t>
            </w:r>
          </w:p>
        </w:tc>
        <w:tc>
          <w:tcPr>
            <w:tcW w:w="1332" w:type="dxa"/>
            <w:vAlign w:val="center"/>
          </w:tcPr>
          <w:p>
            <w:pPr>
              <w:pStyle w:val="20"/>
              <w:rPr>
                <w:color w:val="000000" w:themeColor="text1"/>
              </w:rPr>
            </w:pPr>
            <w:r>
              <w:rPr>
                <w:color w:val="000000" w:themeColor="text1"/>
              </w:rPr>
              <w:t>刻制印章工作完成率</w:t>
            </w:r>
            <w:r>
              <w:rPr>
                <w:color w:val="000000" w:themeColor="text1"/>
              </w:rPr>
              <w:tab/>
            </w:r>
          </w:p>
        </w:tc>
        <w:tc>
          <w:tcPr>
            <w:tcW w:w="2891" w:type="dxa"/>
            <w:vAlign w:val="center"/>
          </w:tcPr>
          <w:p>
            <w:pPr>
              <w:pStyle w:val="20"/>
              <w:rPr>
                <w:color w:val="000000" w:themeColor="text1"/>
              </w:rPr>
            </w:pPr>
            <w:r>
              <w:rPr>
                <w:color w:val="000000" w:themeColor="text1"/>
              </w:rPr>
              <w:t>工作完成率</w:t>
            </w:r>
            <w:r>
              <w:rPr>
                <w:color w:val="000000" w:themeColor="text1"/>
              </w:rPr>
              <w:tab/>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时效指标</w:t>
            </w:r>
          </w:p>
        </w:tc>
        <w:tc>
          <w:tcPr>
            <w:tcW w:w="1332" w:type="dxa"/>
            <w:vAlign w:val="center"/>
          </w:tcPr>
          <w:p>
            <w:pPr>
              <w:pStyle w:val="20"/>
              <w:rPr>
                <w:color w:val="000000" w:themeColor="text1"/>
              </w:rPr>
            </w:pPr>
            <w:r>
              <w:rPr>
                <w:color w:val="000000" w:themeColor="text1"/>
              </w:rPr>
              <w:t>印章刻制工作完成的及时率</w:t>
            </w:r>
          </w:p>
        </w:tc>
        <w:tc>
          <w:tcPr>
            <w:tcW w:w="2891" w:type="dxa"/>
            <w:vAlign w:val="center"/>
          </w:tcPr>
          <w:p>
            <w:pPr>
              <w:pStyle w:val="20"/>
              <w:rPr>
                <w:color w:val="000000" w:themeColor="text1"/>
              </w:rPr>
            </w:pPr>
            <w:r>
              <w:rPr>
                <w:color w:val="000000" w:themeColor="text1"/>
              </w:rPr>
              <w:t>及时率</w:t>
            </w:r>
          </w:p>
        </w:tc>
        <w:tc>
          <w:tcPr>
            <w:tcW w:w="1276" w:type="dxa"/>
            <w:vAlign w:val="center"/>
          </w:tcPr>
          <w:p>
            <w:pPr>
              <w:pStyle w:val="20"/>
              <w:rPr>
                <w:color w:val="000000" w:themeColor="text1"/>
              </w:rPr>
            </w:pPr>
            <w:r>
              <w:rPr>
                <w:color w:val="000000" w:themeColor="text1"/>
              </w:rPr>
              <w:t>≥90%</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成本指标</w:t>
            </w:r>
          </w:p>
        </w:tc>
        <w:tc>
          <w:tcPr>
            <w:tcW w:w="1332" w:type="dxa"/>
            <w:vAlign w:val="center"/>
          </w:tcPr>
          <w:p>
            <w:pPr>
              <w:pStyle w:val="20"/>
              <w:rPr>
                <w:color w:val="000000" w:themeColor="text1"/>
              </w:rPr>
            </w:pPr>
            <w:r>
              <w:rPr>
                <w:color w:val="000000" w:themeColor="text1"/>
              </w:rPr>
              <w:t>资金成本</w:t>
            </w:r>
          </w:p>
        </w:tc>
        <w:tc>
          <w:tcPr>
            <w:tcW w:w="2891" w:type="dxa"/>
            <w:vAlign w:val="center"/>
          </w:tcPr>
          <w:p>
            <w:pPr>
              <w:pStyle w:val="20"/>
              <w:rPr>
                <w:color w:val="000000" w:themeColor="text1"/>
              </w:rPr>
            </w:pPr>
            <w:r>
              <w:rPr>
                <w:color w:val="000000" w:themeColor="text1"/>
              </w:rPr>
              <w:t>不超年度预算</w:t>
            </w:r>
          </w:p>
        </w:tc>
        <w:tc>
          <w:tcPr>
            <w:tcW w:w="1276" w:type="dxa"/>
            <w:vAlign w:val="center"/>
          </w:tcPr>
          <w:p>
            <w:pPr>
              <w:pStyle w:val="20"/>
              <w:rPr>
                <w:color w:val="000000" w:themeColor="text1"/>
              </w:rPr>
            </w:pPr>
            <w:r>
              <w:rPr>
                <w:color w:val="000000" w:themeColor="text1"/>
              </w:rPr>
              <w:t>≤63.49万元</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color w:val="000000" w:themeColor="text1"/>
              </w:rPr>
            </w:pPr>
            <w:r>
              <w:rPr>
                <w:color w:val="000000" w:themeColor="text1"/>
              </w:rPr>
              <w:t>效益指标</w:t>
            </w:r>
          </w:p>
        </w:tc>
        <w:tc>
          <w:tcPr>
            <w:tcW w:w="1276" w:type="dxa"/>
            <w:vAlign w:val="center"/>
          </w:tcPr>
          <w:p>
            <w:pPr>
              <w:pStyle w:val="20"/>
              <w:rPr>
                <w:color w:val="000000" w:themeColor="text1"/>
              </w:rPr>
            </w:pPr>
            <w:r>
              <w:rPr>
                <w:color w:val="000000" w:themeColor="text1"/>
              </w:rPr>
              <w:t>经济效益指标</w:t>
            </w:r>
          </w:p>
        </w:tc>
        <w:tc>
          <w:tcPr>
            <w:tcW w:w="1332" w:type="dxa"/>
            <w:vAlign w:val="center"/>
          </w:tcPr>
          <w:p>
            <w:pPr>
              <w:pStyle w:val="20"/>
              <w:rPr>
                <w:color w:val="000000" w:themeColor="text1"/>
              </w:rPr>
            </w:pPr>
            <w:r>
              <w:rPr>
                <w:color w:val="000000" w:themeColor="text1"/>
              </w:rPr>
              <w:t>节约了企业成本</w:t>
            </w:r>
          </w:p>
        </w:tc>
        <w:tc>
          <w:tcPr>
            <w:tcW w:w="2891" w:type="dxa"/>
            <w:vAlign w:val="center"/>
          </w:tcPr>
          <w:p>
            <w:pPr>
              <w:pStyle w:val="20"/>
              <w:rPr>
                <w:color w:val="000000" w:themeColor="text1"/>
              </w:rPr>
            </w:pPr>
            <w:r>
              <w:rPr>
                <w:color w:val="000000" w:themeColor="text1"/>
              </w:rPr>
              <w:t>创造了更好地营商环境</w:t>
            </w:r>
          </w:p>
        </w:tc>
        <w:tc>
          <w:tcPr>
            <w:tcW w:w="1276" w:type="dxa"/>
            <w:vAlign w:val="center"/>
          </w:tcPr>
          <w:p>
            <w:pPr>
              <w:pStyle w:val="20"/>
              <w:rPr>
                <w:color w:val="000000" w:themeColor="text1"/>
              </w:rPr>
            </w:pPr>
            <w:r>
              <w:rPr>
                <w:color w:val="000000" w:themeColor="text1"/>
              </w:rPr>
              <w:t>良好</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000000" w:themeColor="text1"/>
              </w:rPr>
            </w:pPr>
          </w:p>
        </w:tc>
        <w:tc>
          <w:tcPr>
            <w:tcW w:w="1276" w:type="dxa"/>
            <w:vAlign w:val="center"/>
          </w:tcPr>
          <w:p>
            <w:pPr>
              <w:pStyle w:val="20"/>
              <w:rPr>
                <w:color w:val="000000" w:themeColor="text1"/>
              </w:rPr>
            </w:pPr>
            <w:r>
              <w:rPr>
                <w:color w:val="000000" w:themeColor="text1"/>
              </w:rPr>
              <w:t>经济效益指标</w:t>
            </w:r>
          </w:p>
        </w:tc>
        <w:tc>
          <w:tcPr>
            <w:tcW w:w="1332" w:type="dxa"/>
            <w:vAlign w:val="center"/>
          </w:tcPr>
          <w:p>
            <w:pPr>
              <w:pStyle w:val="20"/>
              <w:rPr>
                <w:color w:val="000000" w:themeColor="text1"/>
              </w:rPr>
            </w:pPr>
            <w:r>
              <w:rPr>
                <w:color w:val="000000" w:themeColor="text1"/>
              </w:rPr>
              <w:t>节约企业成本</w:t>
            </w:r>
          </w:p>
        </w:tc>
        <w:tc>
          <w:tcPr>
            <w:tcW w:w="2891" w:type="dxa"/>
            <w:vAlign w:val="center"/>
          </w:tcPr>
          <w:p>
            <w:pPr>
              <w:pStyle w:val="20"/>
              <w:rPr>
                <w:color w:val="000000" w:themeColor="text1"/>
              </w:rPr>
            </w:pPr>
            <w:r>
              <w:rPr>
                <w:color w:val="000000" w:themeColor="text1"/>
              </w:rPr>
              <w:t>创造更好的营商环境</w:t>
            </w:r>
          </w:p>
        </w:tc>
        <w:tc>
          <w:tcPr>
            <w:tcW w:w="1276" w:type="dxa"/>
            <w:vAlign w:val="center"/>
          </w:tcPr>
          <w:p>
            <w:pPr>
              <w:pStyle w:val="20"/>
              <w:rPr>
                <w:color w:val="000000" w:themeColor="text1"/>
              </w:rPr>
            </w:pPr>
            <w:r>
              <w:rPr>
                <w:color w:val="000000" w:themeColor="text1"/>
              </w:rPr>
              <w:t>良好</w:t>
            </w:r>
          </w:p>
        </w:tc>
        <w:tc>
          <w:tcPr>
            <w:tcW w:w="1843" w:type="dxa"/>
            <w:vAlign w:val="center"/>
          </w:tcPr>
          <w:p>
            <w:pPr>
              <w:pStyle w:val="20"/>
              <w:rPr>
                <w:color w:val="000000" w:themeColor="text1"/>
              </w:rPr>
            </w:pPr>
            <w:r>
              <w:rPr>
                <w:color w:val="000000" w:themeColor="text1"/>
              </w:rPr>
              <w:t>领导批复等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color w:val="000000" w:themeColor="text1"/>
              </w:rPr>
            </w:pPr>
            <w:r>
              <w:rPr>
                <w:color w:val="000000" w:themeColor="text1"/>
              </w:rPr>
              <w:t>满意度指标</w:t>
            </w:r>
          </w:p>
        </w:tc>
        <w:tc>
          <w:tcPr>
            <w:tcW w:w="1276" w:type="dxa"/>
            <w:vAlign w:val="center"/>
          </w:tcPr>
          <w:p>
            <w:pPr>
              <w:pStyle w:val="20"/>
              <w:rPr>
                <w:color w:val="000000" w:themeColor="text1"/>
              </w:rPr>
            </w:pPr>
            <w:r>
              <w:rPr>
                <w:color w:val="000000" w:themeColor="text1"/>
              </w:rPr>
              <w:t>服务对象满意度指标</w:t>
            </w:r>
          </w:p>
        </w:tc>
        <w:tc>
          <w:tcPr>
            <w:tcW w:w="1332" w:type="dxa"/>
            <w:vAlign w:val="center"/>
          </w:tcPr>
          <w:p>
            <w:pPr>
              <w:pStyle w:val="20"/>
              <w:rPr>
                <w:color w:val="000000" w:themeColor="text1"/>
              </w:rPr>
            </w:pPr>
            <w:r>
              <w:rPr>
                <w:color w:val="000000" w:themeColor="text1"/>
              </w:rPr>
              <w:t>服务对象满意度指标</w:t>
            </w:r>
          </w:p>
        </w:tc>
        <w:tc>
          <w:tcPr>
            <w:tcW w:w="2891" w:type="dxa"/>
            <w:vAlign w:val="center"/>
          </w:tcPr>
          <w:p>
            <w:pPr>
              <w:pStyle w:val="20"/>
              <w:rPr>
                <w:color w:val="000000" w:themeColor="text1"/>
              </w:rPr>
            </w:pPr>
            <w:r>
              <w:rPr>
                <w:color w:val="000000" w:themeColor="text1"/>
              </w:rPr>
              <w:t>服务对象满意度指标</w:t>
            </w:r>
          </w:p>
        </w:tc>
        <w:tc>
          <w:tcPr>
            <w:tcW w:w="1276" w:type="dxa"/>
            <w:vAlign w:val="center"/>
          </w:tcPr>
          <w:p>
            <w:pPr>
              <w:pStyle w:val="20"/>
              <w:rPr>
                <w:color w:val="000000" w:themeColor="text1"/>
              </w:rPr>
            </w:pPr>
            <w:r>
              <w:rPr>
                <w:color w:val="000000" w:themeColor="text1"/>
              </w:rPr>
              <w:t>满意</w:t>
            </w:r>
          </w:p>
        </w:tc>
        <w:tc>
          <w:tcPr>
            <w:tcW w:w="1843" w:type="dxa"/>
            <w:vAlign w:val="center"/>
          </w:tcPr>
          <w:p>
            <w:pPr>
              <w:pStyle w:val="20"/>
              <w:rPr>
                <w:color w:val="000000" w:themeColor="text1"/>
              </w:rPr>
            </w:pPr>
            <w:r>
              <w:rPr>
                <w:color w:val="000000" w:themeColor="text1"/>
              </w:rPr>
              <w:t>领导批复等</w:t>
            </w:r>
          </w:p>
        </w:tc>
      </w:tr>
    </w:tbl>
    <w:p>
      <w:pPr>
        <w:rPr>
          <w:color w:val="000000" w:themeColor="text1"/>
        </w:rPr>
      </w:pPr>
    </w:p>
    <w:bookmarkEnd w:id="7"/>
    <w:p>
      <w:pPr>
        <w:spacing w:line="560" w:lineRule="exact"/>
        <w:ind w:firstLine="313" w:firstLineChars="98"/>
        <w:rPr>
          <w:rFonts w:ascii="黑体" w:hAnsi="黑体" w:eastAsia="黑体" w:cs="仿宋_GB2312"/>
          <w:color w:val="000000" w:themeColor="text1"/>
          <w:sz w:val="32"/>
          <w:szCs w:val="32"/>
        </w:rPr>
      </w:pPr>
      <w:bookmarkStart w:id="8" w:name="_Toc477163533"/>
      <w:r>
        <w:rPr>
          <w:rFonts w:hint="eastAsia" w:ascii="黑体" w:hAnsi="黑体" w:eastAsia="黑体" w:cs="仿宋_GB2312"/>
          <w:bCs/>
          <w:color w:val="000000" w:themeColor="text1"/>
          <w:sz w:val="32"/>
          <w:szCs w:val="32"/>
        </w:rPr>
        <w:t>六、政府采购预算情况</w:t>
      </w:r>
    </w:p>
    <w:p>
      <w:pPr>
        <w:spacing w:line="520" w:lineRule="exact"/>
        <w:ind w:firstLine="320" w:firstLineChars="100"/>
        <w:rPr>
          <w:rFonts w:ascii="仿宋" w:hAnsi="仿宋" w:eastAsia="仿宋"/>
          <w:color w:val="000000" w:themeColor="text1"/>
          <w:sz w:val="32"/>
          <w:szCs w:val="32"/>
          <w:lang w:eastAsia="zh-CN"/>
        </w:rPr>
      </w:pP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eastAsia="zh-CN"/>
        </w:rPr>
        <w:t>3</w:t>
      </w:r>
      <w:r>
        <w:rPr>
          <w:rFonts w:hint="eastAsia" w:ascii="仿宋" w:hAnsi="仿宋" w:eastAsia="仿宋"/>
          <w:color w:val="000000" w:themeColor="text1"/>
          <w:sz w:val="32"/>
          <w:szCs w:val="32"/>
        </w:rPr>
        <w:t>年我单位安排政府采购服务类预算项目</w:t>
      </w:r>
      <w:r>
        <w:rPr>
          <w:rFonts w:hint="eastAsia" w:ascii="仿宋" w:hAnsi="仿宋" w:eastAsia="仿宋"/>
          <w:color w:val="000000" w:themeColor="text1"/>
          <w:sz w:val="32"/>
          <w:szCs w:val="32"/>
          <w:lang w:eastAsia="zh-CN"/>
        </w:rPr>
        <w:t>63.49</w:t>
      </w:r>
      <w:r>
        <w:rPr>
          <w:rFonts w:hint="eastAsia" w:ascii="仿宋" w:hAnsi="仿宋" w:eastAsia="仿宋"/>
          <w:color w:val="000000" w:themeColor="text1"/>
          <w:sz w:val="32"/>
          <w:szCs w:val="32"/>
        </w:rPr>
        <w:t>万元，为印章刻制项目。</w:t>
      </w:r>
    </w:p>
    <w:p>
      <w:pPr>
        <w:spacing w:line="520" w:lineRule="exact"/>
        <w:ind w:firstLine="960" w:firstLineChars="300"/>
        <w:rPr>
          <w:rFonts w:ascii="仿宋" w:hAnsi="仿宋" w:eastAsia="仿宋"/>
          <w:color w:val="000000" w:themeColor="text1"/>
          <w:sz w:val="32"/>
          <w:szCs w:val="32"/>
        </w:rPr>
      </w:pPr>
    </w:p>
    <w:tbl>
      <w:tblPr>
        <w:tblStyle w:val="10"/>
        <w:tblW w:w="9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796"/>
        <w:gridCol w:w="705"/>
        <w:gridCol w:w="550"/>
        <w:gridCol w:w="550"/>
        <w:gridCol w:w="614"/>
        <w:gridCol w:w="696"/>
        <w:gridCol w:w="696"/>
        <w:gridCol w:w="780"/>
        <w:gridCol w:w="612"/>
        <w:gridCol w:w="699"/>
        <w:gridCol w:w="70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2568" w:type="dxa"/>
            <w:gridSpan w:val="2"/>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政府采购项目来源</w:t>
            </w:r>
          </w:p>
        </w:tc>
        <w:tc>
          <w:tcPr>
            <w:tcW w:w="705"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采购物品名称</w:t>
            </w:r>
          </w:p>
        </w:tc>
        <w:tc>
          <w:tcPr>
            <w:tcW w:w="550"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数量单位</w:t>
            </w:r>
          </w:p>
        </w:tc>
        <w:tc>
          <w:tcPr>
            <w:tcW w:w="550"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数量</w:t>
            </w:r>
          </w:p>
        </w:tc>
        <w:tc>
          <w:tcPr>
            <w:tcW w:w="614"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单价</w:t>
            </w:r>
          </w:p>
        </w:tc>
        <w:tc>
          <w:tcPr>
            <w:tcW w:w="4853" w:type="dxa"/>
            <w:gridSpan w:val="7"/>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tblHeader/>
          <w:jc w:val="center"/>
        </w:trPr>
        <w:tc>
          <w:tcPr>
            <w:tcW w:w="1772"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项目名称</w:t>
            </w:r>
          </w:p>
        </w:tc>
        <w:tc>
          <w:tcPr>
            <w:tcW w:w="796"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预算资金</w:t>
            </w:r>
          </w:p>
        </w:tc>
        <w:tc>
          <w:tcPr>
            <w:tcW w:w="705"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550"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550"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614"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696"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总计</w:t>
            </w:r>
          </w:p>
        </w:tc>
        <w:tc>
          <w:tcPr>
            <w:tcW w:w="3489" w:type="dxa"/>
            <w:gridSpan w:val="5"/>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当年单位预算安排资金</w:t>
            </w:r>
          </w:p>
        </w:tc>
        <w:tc>
          <w:tcPr>
            <w:tcW w:w="668" w:type="dxa"/>
            <w:vMerge w:val="restart"/>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tblHeader/>
          <w:jc w:val="center"/>
        </w:trPr>
        <w:tc>
          <w:tcPr>
            <w:tcW w:w="1772"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796"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705"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550"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550"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614"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696" w:type="dxa"/>
            <w:vMerge w:val="continue"/>
            <w:vAlign w:val="center"/>
          </w:tcPr>
          <w:p>
            <w:pPr>
              <w:spacing w:line="300" w:lineRule="exact"/>
              <w:outlineLvl w:val="0"/>
              <w:rPr>
                <w:rFonts w:asciiTheme="majorEastAsia" w:hAnsiTheme="majorEastAsia" w:eastAsiaTheme="majorEastAsia"/>
                <w:color w:val="000000" w:themeColor="text1"/>
                <w:szCs w:val="21"/>
              </w:rPr>
            </w:pPr>
          </w:p>
        </w:tc>
        <w:tc>
          <w:tcPr>
            <w:tcW w:w="696"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合计</w:t>
            </w:r>
          </w:p>
        </w:tc>
        <w:tc>
          <w:tcPr>
            <w:tcW w:w="780"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一般公共预算拨款</w:t>
            </w:r>
          </w:p>
        </w:tc>
        <w:tc>
          <w:tcPr>
            <w:tcW w:w="612"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基金预算拨款</w:t>
            </w:r>
          </w:p>
        </w:tc>
        <w:tc>
          <w:tcPr>
            <w:tcW w:w="699"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财政专户核拨</w:t>
            </w:r>
          </w:p>
        </w:tc>
        <w:tc>
          <w:tcPr>
            <w:tcW w:w="702"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其他来源收入</w:t>
            </w:r>
          </w:p>
        </w:tc>
        <w:tc>
          <w:tcPr>
            <w:tcW w:w="668" w:type="dxa"/>
            <w:vMerge w:val="continue"/>
            <w:vAlign w:val="center"/>
          </w:tcPr>
          <w:p>
            <w:pPr>
              <w:spacing w:line="300" w:lineRule="exact"/>
              <w:outlineLvl w:val="0"/>
              <w:rPr>
                <w:rFonts w:asciiTheme="majorEastAsia" w:hAnsiTheme="majorEastAsia" w:eastAsiaTheme="majorEastAsia"/>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1772"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合　计</w:t>
            </w:r>
          </w:p>
        </w:tc>
        <w:tc>
          <w:tcPr>
            <w:tcW w:w="796" w:type="dxa"/>
            <w:vAlign w:val="center"/>
          </w:tcPr>
          <w:p>
            <w:pPr>
              <w:spacing w:line="300" w:lineRule="exact"/>
              <w:jc w:val="right"/>
              <w:rPr>
                <w:rFonts w:hint="eastAsia" w:asciiTheme="majorEastAsia" w:hAnsiTheme="majorEastAsia" w:eastAsiaTheme="majorEastAsia"/>
                <w:b/>
                <w:color w:val="000000" w:themeColor="text1"/>
                <w:sz w:val="21"/>
                <w:szCs w:val="21"/>
                <w:lang w:eastAsia="zh-CN"/>
              </w:rPr>
            </w:pPr>
            <w:r>
              <w:rPr>
                <w:rFonts w:hint="eastAsia" w:asciiTheme="majorEastAsia" w:hAnsiTheme="majorEastAsia" w:eastAsiaTheme="majorEastAsia"/>
                <w:b/>
                <w:color w:val="000000" w:themeColor="text1"/>
                <w:sz w:val="21"/>
                <w:szCs w:val="21"/>
                <w:lang w:eastAsia="zh-CN"/>
              </w:rPr>
              <w:t>63.49</w:t>
            </w:r>
          </w:p>
        </w:tc>
        <w:tc>
          <w:tcPr>
            <w:tcW w:w="705" w:type="dxa"/>
            <w:vAlign w:val="center"/>
          </w:tcPr>
          <w:p>
            <w:pPr>
              <w:spacing w:line="300" w:lineRule="exact"/>
              <w:rPr>
                <w:rFonts w:asciiTheme="majorEastAsia" w:hAnsiTheme="majorEastAsia" w:eastAsiaTheme="majorEastAsia"/>
                <w:b/>
                <w:color w:val="000000" w:themeColor="text1"/>
                <w:szCs w:val="21"/>
              </w:rPr>
            </w:pPr>
          </w:p>
        </w:tc>
        <w:tc>
          <w:tcPr>
            <w:tcW w:w="550" w:type="dxa"/>
            <w:vAlign w:val="center"/>
          </w:tcPr>
          <w:p>
            <w:pPr>
              <w:spacing w:line="300" w:lineRule="exact"/>
              <w:rPr>
                <w:rFonts w:asciiTheme="majorEastAsia" w:hAnsiTheme="majorEastAsia" w:eastAsiaTheme="majorEastAsia"/>
                <w:b/>
                <w:color w:val="000000" w:themeColor="text1"/>
                <w:szCs w:val="21"/>
              </w:rPr>
            </w:pPr>
          </w:p>
        </w:tc>
        <w:tc>
          <w:tcPr>
            <w:tcW w:w="550" w:type="dxa"/>
            <w:vAlign w:val="center"/>
          </w:tcPr>
          <w:p>
            <w:pPr>
              <w:spacing w:line="300" w:lineRule="exact"/>
              <w:jc w:val="right"/>
              <w:rPr>
                <w:rFonts w:asciiTheme="majorEastAsia" w:hAnsiTheme="majorEastAsia" w:eastAsiaTheme="majorEastAsia"/>
                <w:b/>
                <w:color w:val="000000" w:themeColor="text1"/>
                <w:szCs w:val="21"/>
              </w:rPr>
            </w:pPr>
          </w:p>
        </w:tc>
        <w:tc>
          <w:tcPr>
            <w:tcW w:w="614" w:type="dxa"/>
            <w:vAlign w:val="center"/>
          </w:tcPr>
          <w:p>
            <w:pPr>
              <w:spacing w:line="300" w:lineRule="exact"/>
              <w:jc w:val="right"/>
              <w:rPr>
                <w:rFonts w:asciiTheme="majorEastAsia" w:hAnsiTheme="majorEastAsia" w:eastAsiaTheme="majorEastAsia"/>
                <w:b/>
                <w:color w:val="000000" w:themeColor="text1"/>
                <w:szCs w:val="21"/>
              </w:rPr>
            </w:pPr>
          </w:p>
        </w:tc>
        <w:tc>
          <w:tcPr>
            <w:tcW w:w="696" w:type="dxa"/>
            <w:vAlign w:val="center"/>
          </w:tcPr>
          <w:p>
            <w:pPr>
              <w:spacing w:line="300" w:lineRule="exact"/>
              <w:jc w:val="right"/>
              <w:rPr>
                <w:rFonts w:asciiTheme="majorEastAsia" w:hAnsiTheme="majorEastAsia" w:eastAsiaTheme="majorEastAsia"/>
                <w:b/>
                <w:color w:val="000000" w:themeColor="text1"/>
                <w:szCs w:val="21"/>
              </w:rPr>
            </w:pPr>
            <w:r>
              <w:rPr>
                <w:rFonts w:hint="eastAsia" w:asciiTheme="majorEastAsia" w:hAnsiTheme="majorEastAsia" w:eastAsiaTheme="majorEastAsia"/>
                <w:color w:val="000000" w:themeColor="text1"/>
                <w:szCs w:val="21"/>
              </w:rPr>
              <w:t>0</w:t>
            </w:r>
          </w:p>
        </w:tc>
        <w:tc>
          <w:tcPr>
            <w:tcW w:w="696" w:type="dxa"/>
            <w:vAlign w:val="center"/>
          </w:tcPr>
          <w:p>
            <w:pPr>
              <w:spacing w:line="300" w:lineRule="exact"/>
              <w:jc w:val="right"/>
              <w:rPr>
                <w:rFonts w:asciiTheme="majorEastAsia" w:hAnsiTheme="majorEastAsia" w:eastAsiaTheme="majorEastAsia"/>
                <w:b/>
                <w:color w:val="000000" w:themeColor="text1"/>
                <w:szCs w:val="21"/>
              </w:rPr>
            </w:pPr>
            <w:r>
              <w:rPr>
                <w:rFonts w:hint="eastAsia" w:asciiTheme="majorEastAsia" w:hAnsiTheme="majorEastAsia" w:eastAsiaTheme="majorEastAsia"/>
                <w:color w:val="000000" w:themeColor="text1"/>
                <w:szCs w:val="21"/>
              </w:rPr>
              <w:t>0</w:t>
            </w:r>
          </w:p>
        </w:tc>
        <w:tc>
          <w:tcPr>
            <w:tcW w:w="780" w:type="dxa"/>
            <w:vAlign w:val="center"/>
          </w:tcPr>
          <w:p>
            <w:pPr>
              <w:spacing w:line="300" w:lineRule="exact"/>
              <w:jc w:val="right"/>
              <w:rPr>
                <w:rFonts w:asciiTheme="majorEastAsia" w:hAnsiTheme="majorEastAsia" w:eastAsiaTheme="majorEastAsia"/>
                <w:b/>
                <w:color w:val="000000" w:themeColor="text1"/>
                <w:sz w:val="21"/>
                <w:szCs w:val="21"/>
                <w:lang w:eastAsia="zh-CN"/>
              </w:rPr>
            </w:pPr>
            <w:r>
              <w:rPr>
                <w:rFonts w:hint="eastAsia" w:asciiTheme="majorEastAsia" w:hAnsiTheme="majorEastAsia" w:eastAsiaTheme="majorEastAsia"/>
                <w:color w:val="000000" w:themeColor="text1"/>
                <w:sz w:val="21"/>
                <w:szCs w:val="21"/>
                <w:lang w:eastAsia="zh-CN"/>
              </w:rPr>
              <w:t>63.49</w:t>
            </w:r>
          </w:p>
        </w:tc>
        <w:tc>
          <w:tcPr>
            <w:tcW w:w="612" w:type="dxa"/>
            <w:vAlign w:val="center"/>
          </w:tcPr>
          <w:p>
            <w:pPr>
              <w:spacing w:line="300" w:lineRule="exact"/>
              <w:jc w:val="right"/>
              <w:rPr>
                <w:rFonts w:asciiTheme="majorEastAsia" w:hAnsiTheme="majorEastAsia" w:eastAsiaTheme="majorEastAsia"/>
                <w:b/>
                <w:color w:val="000000" w:themeColor="text1"/>
                <w:szCs w:val="21"/>
              </w:rPr>
            </w:pPr>
          </w:p>
        </w:tc>
        <w:tc>
          <w:tcPr>
            <w:tcW w:w="699" w:type="dxa"/>
            <w:vAlign w:val="center"/>
          </w:tcPr>
          <w:p>
            <w:pPr>
              <w:spacing w:line="300" w:lineRule="exact"/>
              <w:jc w:val="right"/>
              <w:rPr>
                <w:rFonts w:asciiTheme="majorEastAsia" w:hAnsiTheme="majorEastAsia" w:eastAsiaTheme="majorEastAsia"/>
                <w:b/>
                <w:color w:val="000000" w:themeColor="text1"/>
                <w:szCs w:val="21"/>
              </w:rPr>
            </w:pPr>
          </w:p>
        </w:tc>
        <w:tc>
          <w:tcPr>
            <w:tcW w:w="702" w:type="dxa"/>
            <w:vAlign w:val="center"/>
          </w:tcPr>
          <w:p>
            <w:pPr>
              <w:spacing w:line="300" w:lineRule="exact"/>
              <w:jc w:val="right"/>
              <w:rPr>
                <w:rFonts w:asciiTheme="majorEastAsia" w:hAnsiTheme="majorEastAsia" w:eastAsiaTheme="majorEastAsia"/>
                <w:b/>
                <w:color w:val="000000" w:themeColor="text1"/>
                <w:szCs w:val="21"/>
              </w:rPr>
            </w:pPr>
          </w:p>
        </w:tc>
        <w:tc>
          <w:tcPr>
            <w:tcW w:w="668" w:type="dxa"/>
            <w:vAlign w:val="center"/>
          </w:tcPr>
          <w:p>
            <w:pPr>
              <w:spacing w:line="300" w:lineRule="exact"/>
              <w:jc w:val="right"/>
              <w:rPr>
                <w:rFonts w:asciiTheme="majorEastAsia" w:hAnsiTheme="majorEastAsia" w:eastAsiaTheme="majorEastAsia"/>
                <w:b/>
                <w:color w:val="000000" w:themeColor="text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1772" w:type="dxa"/>
            <w:vAlign w:val="center"/>
          </w:tcPr>
          <w:p>
            <w:pPr>
              <w:spacing w:line="300" w:lineRule="exact"/>
              <w:jc w:val="center"/>
              <w:rPr>
                <w:rFonts w:asciiTheme="majorEastAsia" w:hAnsiTheme="majorEastAsia" w:eastAsiaTheme="majorEastAsia"/>
                <w:b/>
                <w:color w:val="000000" w:themeColor="text1"/>
                <w:szCs w:val="21"/>
              </w:rPr>
            </w:pPr>
            <w:r>
              <w:rPr>
                <w:rFonts w:hint="eastAsia" w:asciiTheme="majorEastAsia" w:hAnsiTheme="majorEastAsia" w:eastAsiaTheme="majorEastAsia"/>
                <w:b/>
                <w:color w:val="000000" w:themeColor="text1"/>
                <w:szCs w:val="21"/>
              </w:rPr>
              <w:t>小计</w:t>
            </w:r>
          </w:p>
        </w:tc>
        <w:tc>
          <w:tcPr>
            <w:tcW w:w="796" w:type="dxa"/>
            <w:vAlign w:val="center"/>
          </w:tcPr>
          <w:p>
            <w:pPr>
              <w:spacing w:line="300" w:lineRule="exact"/>
              <w:jc w:val="right"/>
              <w:rPr>
                <w:rFonts w:hint="eastAsia" w:asciiTheme="majorEastAsia" w:hAnsiTheme="majorEastAsia" w:eastAsiaTheme="majorEastAsia"/>
                <w:b/>
                <w:color w:val="000000" w:themeColor="text1"/>
                <w:sz w:val="21"/>
                <w:szCs w:val="21"/>
                <w:lang w:eastAsia="zh-CN"/>
              </w:rPr>
            </w:pPr>
            <w:r>
              <w:rPr>
                <w:rFonts w:hint="eastAsia" w:asciiTheme="majorEastAsia" w:hAnsiTheme="majorEastAsia" w:eastAsiaTheme="majorEastAsia"/>
                <w:b/>
                <w:color w:val="000000" w:themeColor="text1"/>
                <w:sz w:val="21"/>
                <w:szCs w:val="21"/>
                <w:lang w:eastAsia="zh-CN"/>
              </w:rPr>
              <w:t>63.49</w:t>
            </w:r>
          </w:p>
        </w:tc>
        <w:tc>
          <w:tcPr>
            <w:tcW w:w="705" w:type="dxa"/>
            <w:vAlign w:val="center"/>
          </w:tcPr>
          <w:p>
            <w:pPr>
              <w:spacing w:line="300" w:lineRule="exact"/>
              <w:rPr>
                <w:rFonts w:asciiTheme="majorEastAsia" w:hAnsiTheme="majorEastAsia" w:eastAsiaTheme="majorEastAsia"/>
                <w:b/>
                <w:color w:val="000000" w:themeColor="text1"/>
                <w:szCs w:val="21"/>
              </w:rPr>
            </w:pPr>
          </w:p>
        </w:tc>
        <w:tc>
          <w:tcPr>
            <w:tcW w:w="550" w:type="dxa"/>
            <w:vAlign w:val="center"/>
          </w:tcPr>
          <w:p>
            <w:pPr>
              <w:spacing w:line="300" w:lineRule="exact"/>
              <w:rPr>
                <w:rFonts w:asciiTheme="majorEastAsia" w:hAnsiTheme="majorEastAsia" w:eastAsiaTheme="majorEastAsia"/>
                <w:b/>
                <w:color w:val="000000" w:themeColor="text1"/>
                <w:szCs w:val="21"/>
              </w:rPr>
            </w:pPr>
          </w:p>
        </w:tc>
        <w:tc>
          <w:tcPr>
            <w:tcW w:w="550" w:type="dxa"/>
            <w:vAlign w:val="center"/>
          </w:tcPr>
          <w:p>
            <w:pPr>
              <w:spacing w:line="300" w:lineRule="exact"/>
              <w:jc w:val="right"/>
              <w:rPr>
                <w:rFonts w:asciiTheme="majorEastAsia" w:hAnsiTheme="majorEastAsia" w:eastAsiaTheme="majorEastAsia"/>
                <w:b/>
                <w:color w:val="000000" w:themeColor="text1"/>
                <w:szCs w:val="21"/>
              </w:rPr>
            </w:pPr>
          </w:p>
        </w:tc>
        <w:tc>
          <w:tcPr>
            <w:tcW w:w="614" w:type="dxa"/>
            <w:vAlign w:val="center"/>
          </w:tcPr>
          <w:p>
            <w:pPr>
              <w:spacing w:line="300" w:lineRule="exact"/>
              <w:jc w:val="right"/>
              <w:rPr>
                <w:rFonts w:asciiTheme="majorEastAsia" w:hAnsiTheme="majorEastAsia" w:eastAsiaTheme="majorEastAsia"/>
                <w:b/>
                <w:color w:val="000000" w:themeColor="text1"/>
                <w:szCs w:val="21"/>
              </w:rPr>
            </w:pPr>
          </w:p>
        </w:tc>
        <w:tc>
          <w:tcPr>
            <w:tcW w:w="696" w:type="dxa"/>
            <w:vAlign w:val="center"/>
          </w:tcPr>
          <w:p>
            <w:pPr>
              <w:spacing w:line="300" w:lineRule="exact"/>
              <w:jc w:val="right"/>
              <w:rPr>
                <w:rFonts w:asciiTheme="majorEastAsia" w:hAnsiTheme="majorEastAsia" w:eastAsiaTheme="majorEastAsia"/>
                <w:b/>
                <w:color w:val="000000" w:themeColor="text1"/>
                <w:szCs w:val="21"/>
              </w:rPr>
            </w:pPr>
            <w:r>
              <w:rPr>
                <w:rFonts w:hint="eastAsia" w:asciiTheme="majorEastAsia" w:hAnsiTheme="majorEastAsia" w:eastAsiaTheme="majorEastAsia"/>
                <w:color w:val="000000" w:themeColor="text1"/>
                <w:szCs w:val="21"/>
              </w:rPr>
              <w:t>0</w:t>
            </w:r>
          </w:p>
        </w:tc>
        <w:tc>
          <w:tcPr>
            <w:tcW w:w="696" w:type="dxa"/>
            <w:vAlign w:val="center"/>
          </w:tcPr>
          <w:p>
            <w:pPr>
              <w:spacing w:line="300" w:lineRule="exact"/>
              <w:jc w:val="right"/>
              <w:rPr>
                <w:rFonts w:asciiTheme="majorEastAsia" w:hAnsiTheme="majorEastAsia" w:eastAsiaTheme="majorEastAsia"/>
                <w:b/>
                <w:color w:val="000000" w:themeColor="text1"/>
                <w:szCs w:val="21"/>
              </w:rPr>
            </w:pPr>
            <w:r>
              <w:rPr>
                <w:rFonts w:hint="eastAsia" w:asciiTheme="majorEastAsia" w:hAnsiTheme="majorEastAsia" w:eastAsiaTheme="majorEastAsia"/>
                <w:color w:val="000000" w:themeColor="text1"/>
                <w:szCs w:val="21"/>
              </w:rPr>
              <w:t>0</w:t>
            </w:r>
          </w:p>
        </w:tc>
        <w:tc>
          <w:tcPr>
            <w:tcW w:w="780" w:type="dxa"/>
            <w:vAlign w:val="center"/>
          </w:tcPr>
          <w:p>
            <w:pPr>
              <w:spacing w:line="300" w:lineRule="exact"/>
              <w:jc w:val="right"/>
              <w:rPr>
                <w:rFonts w:asciiTheme="majorEastAsia" w:hAnsiTheme="majorEastAsia" w:eastAsiaTheme="majorEastAsia"/>
                <w:b/>
                <w:color w:val="000000" w:themeColor="text1"/>
                <w:sz w:val="21"/>
                <w:szCs w:val="21"/>
                <w:lang w:eastAsia="zh-CN"/>
              </w:rPr>
            </w:pPr>
            <w:r>
              <w:rPr>
                <w:rFonts w:hint="eastAsia" w:asciiTheme="majorEastAsia" w:hAnsiTheme="majorEastAsia" w:eastAsiaTheme="majorEastAsia"/>
                <w:color w:val="000000" w:themeColor="text1"/>
                <w:sz w:val="21"/>
                <w:szCs w:val="21"/>
                <w:lang w:eastAsia="zh-CN"/>
              </w:rPr>
              <w:t>63.49</w:t>
            </w:r>
          </w:p>
        </w:tc>
        <w:tc>
          <w:tcPr>
            <w:tcW w:w="612" w:type="dxa"/>
            <w:vAlign w:val="center"/>
          </w:tcPr>
          <w:p>
            <w:pPr>
              <w:spacing w:line="300" w:lineRule="exact"/>
              <w:jc w:val="right"/>
              <w:rPr>
                <w:rFonts w:asciiTheme="majorEastAsia" w:hAnsiTheme="majorEastAsia" w:eastAsiaTheme="majorEastAsia"/>
                <w:b/>
                <w:color w:val="000000" w:themeColor="text1"/>
                <w:szCs w:val="21"/>
              </w:rPr>
            </w:pPr>
          </w:p>
        </w:tc>
        <w:tc>
          <w:tcPr>
            <w:tcW w:w="699" w:type="dxa"/>
            <w:vAlign w:val="center"/>
          </w:tcPr>
          <w:p>
            <w:pPr>
              <w:spacing w:line="300" w:lineRule="exact"/>
              <w:jc w:val="right"/>
              <w:rPr>
                <w:rFonts w:asciiTheme="majorEastAsia" w:hAnsiTheme="majorEastAsia" w:eastAsiaTheme="majorEastAsia"/>
                <w:b/>
                <w:color w:val="000000" w:themeColor="text1"/>
                <w:szCs w:val="21"/>
              </w:rPr>
            </w:pPr>
          </w:p>
        </w:tc>
        <w:tc>
          <w:tcPr>
            <w:tcW w:w="702" w:type="dxa"/>
            <w:vAlign w:val="center"/>
          </w:tcPr>
          <w:p>
            <w:pPr>
              <w:spacing w:line="300" w:lineRule="exact"/>
              <w:jc w:val="right"/>
              <w:rPr>
                <w:rFonts w:asciiTheme="majorEastAsia" w:hAnsiTheme="majorEastAsia" w:eastAsiaTheme="majorEastAsia"/>
                <w:b/>
                <w:color w:val="000000" w:themeColor="text1"/>
                <w:szCs w:val="21"/>
              </w:rPr>
            </w:pPr>
          </w:p>
        </w:tc>
        <w:tc>
          <w:tcPr>
            <w:tcW w:w="668" w:type="dxa"/>
            <w:vAlign w:val="center"/>
          </w:tcPr>
          <w:p>
            <w:pPr>
              <w:spacing w:line="300" w:lineRule="exact"/>
              <w:jc w:val="right"/>
              <w:rPr>
                <w:rFonts w:asciiTheme="majorEastAsia" w:hAnsiTheme="majorEastAsia" w:eastAsiaTheme="majorEastAsia"/>
                <w:b/>
                <w:color w:val="000000" w:themeColor="text1"/>
                <w:szCs w:val="21"/>
              </w:rPr>
            </w:pPr>
          </w:p>
        </w:tc>
      </w:tr>
    </w:tbl>
    <w:p>
      <w:pPr>
        <w:spacing w:line="560" w:lineRule="exact"/>
        <w:ind w:firstLine="630"/>
        <w:rPr>
          <w:rFonts w:ascii="黑体" w:hAnsi="黑体" w:eastAsia="黑体" w:cs="仿宋_GB2312"/>
          <w:bCs/>
          <w:color w:val="000000" w:themeColor="text1"/>
          <w:sz w:val="32"/>
          <w:szCs w:val="32"/>
          <w:lang w:eastAsia="zh-CN"/>
        </w:rPr>
      </w:pPr>
    </w:p>
    <w:p>
      <w:pPr>
        <w:spacing w:line="560" w:lineRule="exact"/>
        <w:ind w:firstLine="630"/>
        <w:rPr>
          <w:rFonts w:ascii="黑体" w:hAnsi="黑体" w:eastAsia="黑体" w:cs="仿宋_GB2312"/>
          <w:color w:val="000000" w:themeColor="text1"/>
          <w:sz w:val="32"/>
          <w:szCs w:val="32"/>
        </w:rPr>
      </w:pPr>
      <w:r>
        <w:rPr>
          <w:rFonts w:hint="eastAsia" w:ascii="黑体" w:hAnsi="黑体" w:eastAsia="黑体" w:cs="仿宋_GB2312"/>
          <w:bCs/>
          <w:color w:val="000000" w:themeColor="text1"/>
          <w:sz w:val="32"/>
          <w:szCs w:val="32"/>
        </w:rPr>
        <w:t>七、国有资产信息情况</w:t>
      </w:r>
    </w:p>
    <w:p>
      <w:pPr>
        <w:spacing w:line="560" w:lineRule="exact"/>
        <w:ind w:firstLine="561"/>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2022年末审批局固定资产总额</w:t>
      </w:r>
      <w:r>
        <w:rPr>
          <w:rFonts w:hint="eastAsia" w:ascii="仿宋" w:hAnsi="仿宋" w:eastAsia="仿宋" w:cs="仿宋_GB2312"/>
          <w:color w:val="000000" w:themeColor="text1"/>
          <w:sz w:val="32"/>
          <w:szCs w:val="32"/>
          <w:lang w:eastAsia="zh-CN"/>
        </w:rPr>
        <w:t>556.74</w:t>
      </w:r>
      <w:r>
        <w:rPr>
          <w:rFonts w:hint="eastAsia" w:ascii="仿宋" w:hAnsi="仿宋" w:eastAsia="仿宋" w:cs="仿宋_GB2312"/>
          <w:color w:val="000000" w:themeColor="text1"/>
          <w:sz w:val="32"/>
          <w:szCs w:val="32"/>
        </w:rPr>
        <w:t>万元，</w:t>
      </w:r>
      <w:r>
        <w:rPr>
          <w:rFonts w:hint="eastAsia" w:ascii="仿宋" w:hAnsi="仿宋" w:eastAsia="仿宋" w:cs="宋体"/>
          <w:color w:val="000000" w:themeColor="text1"/>
          <w:sz w:val="32"/>
          <w:szCs w:val="32"/>
        </w:rPr>
        <w:t xml:space="preserve">主要包括房屋 0平方米价值 0 万元（办公用房系租用），车辆 1辆价值 </w:t>
      </w:r>
      <w:r>
        <w:rPr>
          <w:rFonts w:hint="eastAsia" w:ascii="仿宋" w:hAnsi="仿宋" w:eastAsia="仿宋" w:cs="宋体"/>
          <w:color w:val="000000" w:themeColor="text1"/>
          <w:sz w:val="32"/>
          <w:szCs w:val="32"/>
          <w:lang w:eastAsia="zh-CN"/>
        </w:rPr>
        <w:t>11.7</w:t>
      </w:r>
      <w:r>
        <w:rPr>
          <w:rFonts w:hint="eastAsia" w:ascii="仿宋" w:hAnsi="仿宋" w:eastAsia="仿宋" w:cs="宋体"/>
          <w:color w:val="000000" w:themeColor="text1"/>
          <w:sz w:val="32"/>
          <w:szCs w:val="32"/>
        </w:rPr>
        <w:t>万元，及其他固定资产5</w:t>
      </w:r>
      <w:r>
        <w:rPr>
          <w:rFonts w:hint="eastAsia" w:ascii="仿宋" w:hAnsi="仿宋" w:eastAsia="仿宋" w:cs="宋体"/>
          <w:color w:val="000000" w:themeColor="text1"/>
          <w:sz w:val="32"/>
          <w:szCs w:val="32"/>
          <w:lang w:eastAsia="zh-CN"/>
        </w:rPr>
        <w:t>45</w:t>
      </w:r>
      <w:r>
        <w:rPr>
          <w:rFonts w:hint="eastAsia" w:ascii="仿宋" w:hAnsi="仿宋" w:eastAsia="仿宋" w:cs="宋体"/>
          <w:color w:val="000000" w:themeColor="text1"/>
          <w:sz w:val="32"/>
          <w:szCs w:val="32"/>
        </w:rPr>
        <w:t>.</w:t>
      </w:r>
      <w:r>
        <w:rPr>
          <w:rFonts w:hint="eastAsia" w:ascii="仿宋" w:hAnsi="仿宋" w:eastAsia="仿宋" w:cs="宋体"/>
          <w:color w:val="000000" w:themeColor="text1"/>
          <w:sz w:val="32"/>
          <w:szCs w:val="32"/>
          <w:lang w:eastAsia="zh-CN"/>
        </w:rPr>
        <w:t>04</w:t>
      </w:r>
      <w:r>
        <w:rPr>
          <w:rFonts w:hint="eastAsia" w:ascii="仿宋" w:hAnsi="仿宋" w:eastAsia="仿宋" w:cs="宋体"/>
          <w:color w:val="000000" w:themeColor="text1"/>
          <w:sz w:val="32"/>
          <w:szCs w:val="32"/>
        </w:rPr>
        <w:t xml:space="preserve">万元。 </w:t>
      </w:r>
    </w:p>
    <w:p>
      <w:pPr>
        <w:ind w:firstLine="640"/>
        <w:jc w:val="right"/>
        <w:rPr>
          <w:rFonts w:ascii="仿宋" w:hAnsi="仿宋" w:eastAsia="仿宋" w:cs="仿宋_GB2312"/>
          <w:color w:val="000000" w:themeColor="text1"/>
          <w:sz w:val="30"/>
          <w:szCs w:val="30"/>
        </w:rPr>
      </w:pPr>
    </w:p>
    <w:tbl>
      <w:tblPr>
        <w:tblStyle w:val="11"/>
        <w:tblW w:w="8522" w:type="dxa"/>
        <w:tblInd w:w="2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1"/>
        <w:gridCol w:w="1290"/>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jc w:val="center"/>
              <w:rPr>
                <w:rFonts w:cs="仿宋_GB2312" w:asciiTheme="majorEastAsia" w:hAnsiTheme="majorEastAsia" w:eastAsiaTheme="majorEastAsia"/>
                <w:b/>
                <w:bCs/>
                <w:color w:val="000000" w:themeColor="text1"/>
                <w:szCs w:val="21"/>
                <w:lang w:eastAsia="zh-CN"/>
              </w:rPr>
            </w:pPr>
            <w:r>
              <w:rPr>
                <w:rFonts w:hint="eastAsia" w:cs="仿宋_GB2312" w:asciiTheme="majorEastAsia" w:hAnsiTheme="majorEastAsia" w:eastAsiaTheme="majorEastAsia"/>
                <w:b/>
                <w:bCs/>
                <w:color w:val="000000" w:themeColor="text1"/>
                <w:szCs w:val="21"/>
              </w:rPr>
              <w:t>项   目</w:t>
            </w:r>
          </w:p>
        </w:tc>
        <w:tc>
          <w:tcPr>
            <w:tcW w:w="1290" w:type="dxa"/>
          </w:tcPr>
          <w:p>
            <w:pPr>
              <w:jc w:val="center"/>
              <w:rPr>
                <w:rFonts w:cs="仿宋_GB2312" w:asciiTheme="majorEastAsia" w:hAnsiTheme="majorEastAsia" w:eastAsiaTheme="majorEastAsia"/>
                <w:b/>
                <w:bCs/>
                <w:color w:val="000000" w:themeColor="text1"/>
                <w:szCs w:val="21"/>
              </w:rPr>
            </w:pPr>
            <w:r>
              <w:rPr>
                <w:rFonts w:hint="eastAsia" w:cs="仿宋_GB2312" w:asciiTheme="majorEastAsia" w:hAnsiTheme="majorEastAsia" w:eastAsiaTheme="majorEastAsia"/>
                <w:b/>
                <w:bCs/>
                <w:color w:val="000000" w:themeColor="text1"/>
                <w:szCs w:val="21"/>
              </w:rPr>
              <w:t>数量</w:t>
            </w:r>
          </w:p>
        </w:tc>
        <w:tc>
          <w:tcPr>
            <w:tcW w:w="2791" w:type="dxa"/>
          </w:tcPr>
          <w:p>
            <w:pPr>
              <w:jc w:val="center"/>
              <w:rPr>
                <w:rFonts w:cs="仿宋_GB2312" w:asciiTheme="majorEastAsia" w:hAnsiTheme="majorEastAsia" w:eastAsiaTheme="majorEastAsia"/>
                <w:b/>
                <w:bCs/>
                <w:color w:val="000000" w:themeColor="text1"/>
                <w:szCs w:val="21"/>
              </w:rPr>
            </w:pPr>
            <w:r>
              <w:rPr>
                <w:rFonts w:hint="eastAsia" w:cs="仿宋_GB2312" w:asciiTheme="majorEastAsia" w:hAnsiTheme="majorEastAsia" w:eastAsiaTheme="majorEastAsia"/>
                <w:b/>
                <w:bCs/>
                <w:color w:val="000000" w:themeColor="text1"/>
                <w:szCs w:val="21"/>
              </w:rPr>
              <w:t>价值（单位：万元）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b/>
                <w:bCs/>
                <w:color w:val="000000" w:themeColor="text1"/>
                <w:szCs w:val="21"/>
              </w:rPr>
            </w:pPr>
            <w:r>
              <w:rPr>
                <w:rFonts w:hint="eastAsia" w:cs="仿宋_GB2312" w:asciiTheme="majorEastAsia" w:hAnsiTheme="majorEastAsia" w:eastAsiaTheme="majorEastAsia"/>
                <w:b/>
                <w:bCs/>
                <w:color w:val="000000" w:themeColor="text1"/>
                <w:szCs w:val="21"/>
              </w:rPr>
              <w:t>固定资产总额</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w:t>
            </w:r>
          </w:p>
        </w:tc>
        <w:tc>
          <w:tcPr>
            <w:tcW w:w="2791" w:type="dxa"/>
          </w:tcPr>
          <w:p>
            <w:pPr>
              <w:jc w:val="center"/>
              <w:rPr>
                <w:rFonts w:cs="仿宋_GB2312" w:asciiTheme="majorEastAsia" w:hAnsiTheme="majorEastAsia" w:eastAsiaTheme="majorEastAsia"/>
                <w:color w:val="000000" w:themeColor="text1"/>
                <w:szCs w:val="21"/>
                <w:lang w:eastAsia="zh-CN"/>
              </w:rPr>
            </w:pPr>
            <w:r>
              <w:rPr>
                <w:rFonts w:hint="eastAsia" w:cs="仿宋_GB2312" w:asciiTheme="majorEastAsia" w:hAnsiTheme="majorEastAsia" w:eastAsiaTheme="majorEastAsia"/>
                <w:color w:val="000000" w:themeColor="text1"/>
                <w:szCs w:val="21"/>
                <w:lang w:eastAsia="zh-CN"/>
              </w:rPr>
              <w:t>545.04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441" w:type="dxa"/>
          </w:tcPr>
          <w:p>
            <w:pP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1、房屋(平方米）</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w:t>
            </w:r>
          </w:p>
        </w:tc>
        <w:tc>
          <w:tcPr>
            <w:tcW w:w="2791" w:type="dxa"/>
          </w:tcPr>
          <w:p>
            <w:pPr>
              <w:jc w:val="center"/>
              <w:rPr>
                <w:rFonts w:cs="仿宋_GB2312" w:asciiTheme="majorEastAsia" w:hAnsiTheme="majorEastAsia" w:eastAsiaTheme="maj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其中：办公用房(平方米）</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w:t>
            </w:r>
          </w:p>
        </w:tc>
        <w:tc>
          <w:tcPr>
            <w:tcW w:w="2791" w:type="dxa"/>
          </w:tcPr>
          <w:p>
            <w:pPr>
              <w:jc w:val="center"/>
              <w:rPr>
                <w:rFonts w:cs="仿宋_GB2312" w:asciiTheme="majorEastAsia" w:hAnsiTheme="majorEastAsia" w:eastAsiaTheme="maj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2、车辆（台、辆）</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1</w:t>
            </w:r>
          </w:p>
        </w:tc>
        <w:tc>
          <w:tcPr>
            <w:tcW w:w="2791" w:type="dxa"/>
          </w:tcPr>
          <w:p>
            <w:pPr>
              <w:jc w:val="center"/>
              <w:rPr>
                <w:rFonts w:cs="仿宋_GB2312" w:asciiTheme="majorEastAsia" w:hAnsiTheme="majorEastAsia" w:eastAsiaTheme="majorEastAsia"/>
                <w:color w:val="000000" w:themeColor="text1"/>
                <w:szCs w:val="21"/>
                <w:lang w:eastAsia="zh-CN"/>
              </w:rPr>
            </w:pPr>
            <w:r>
              <w:rPr>
                <w:rFonts w:hint="eastAsia" w:cs="仿宋_GB2312" w:asciiTheme="majorEastAsia" w:hAnsiTheme="majorEastAsia" w:eastAsiaTheme="majorEastAsia"/>
                <w:color w:val="000000" w:themeColor="text1"/>
                <w:szCs w:val="21"/>
                <w:lang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3、单价在20万元以上的设备</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w:t>
            </w:r>
          </w:p>
        </w:tc>
        <w:tc>
          <w:tcPr>
            <w:tcW w:w="2791" w:type="dxa"/>
          </w:tcPr>
          <w:p>
            <w:pPr>
              <w:jc w:val="center"/>
              <w:rPr>
                <w:rFonts w:cs="仿宋_GB2312" w:asciiTheme="majorEastAsia" w:hAnsiTheme="majorEastAsia" w:eastAsiaTheme="majorEastAsia"/>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1" w:type="dxa"/>
          </w:tcPr>
          <w:p>
            <w:pP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4、其他固定资产</w:t>
            </w:r>
          </w:p>
        </w:tc>
        <w:tc>
          <w:tcPr>
            <w:tcW w:w="1290" w:type="dxa"/>
          </w:tcPr>
          <w:p>
            <w:pPr>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w:t>
            </w:r>
          </w:p>
        </w:tc>
        <w:tc>
          <w:tcPr>
            <w:tcW w:w="2791" w:type="dxa"/>
          </w:tcPr>
          <w:p>
            <w:pPr>
              <w:jc w:val="center"/>
              <w:rPr>
                <w:rFonts w:cs="仿宋_GB2312" w:asciiTheme="majorEastAsia" w:hAnsiTheme="majorEastAsia" w:eastAsiaTheme="majorEastAsia"/>
                <w:color w:val="000000" w:themeColor="text1"/>
                <w:szCs w:val="21"/>
                <w:lang w:eastAsia="zh-CN"/>
              </w:rPr>
            </w:pPr>
            <w:r>
              <w:rPr>
                <w:rFonts w:hint="eastAsia" w:cs="仿宋_GB2312" w:asciiTheme="majorEastAsia" w:hAnsiTheme="majorEastAsia" w:eastAsiaTheme="majorEastAsia"/>
                <w:color w:val="000000" w:themeColor="text1"/>
                <w:szCs w:val="21"/>
                <w:lang w:eastAsia="zh-CN"/>
              </w:rPr>
              <w:t>545.04</w:t>
            </w:r>
          </w:p>
        </w:tc>
      </w:tr>
    </w:tbl>
    <w:p>
      <w:pPr>
        <w:spacing w:line="560" w:lineRule="exact"/>
        <w:ind w:firstLine="640"/>
        <w:jc w:val="center"/>
        <w:rPr>
          <w:rFonts w:cs="仿宋_GB2312" w:asciiTheme="majorEastAsia" w:hAnsiTheme="majorEastAsia" w:eastAsiaTheme="majorEastAsia"/>
          <w:color w:val="000000" w:themeColor="text1"/>
          <w:szCs w:val="21"/>
        </w:rPr>
      </w:pPr>
      <w:r>
        <w:rPr>
          <w:rFonts w:hint="eastAsia" w:cs="仿宋_GB2312" w:asciiTheme="majorEastAsia" w:hAnsiTheme="majorEastAsia" w:eastAsiaTheme="majorEastAsia"/>
          <w:color w:val="000000" w:themeColor="text1"/>
          <w:szCs w:val="21"/>
        </w:rPr>
        <w:t>截止时间：202</w:t>
      </w:r>
      <w:r>
        <w:rPr>
          <w:rFonts w:hint="eastAsia" w:cs="仿宋_GB2312" w:asciiTheme="majorEastAsia" w:hAnsiTheme="majorEastAsia" w:eastAsiaTheme="majorEastAsia"/>
          <w:color w:val="000000" w:themeColor="text1"/>
          <w:szCs w:val="21"/>
          <w:lang w:eastAsia="zh-CN"/>
        </w:rPr>
        <w:t>2</w:t>
      </w:r>
      <w:r>
        <w:rPr>
          <w:rFonts w:hint="eastAsia" w:cs="仿宋_GB2312" w:asciiTheme="majorEastAsia" w:hAnsiTheme="majorEastAsia" w:eastAsiaTheme="majorEastAsia"/>
          <w:color w:val="000000" w:themeColor="text1"/>
          <w:szCs w:val="21"/>
        </w:rPr>
        <w:t>年12月31日</w:t>
      </w:r>
    </w:p>
    <w:p>
      <w:pPr>
        <w:spacing w:line="560" w:lineRule="exact"/>
        <w:ind w:firstLine="627" w:firstLineChars="196"/>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八、专业名词解释</w:t>
      </w:r>
    </w:p>
    <w:p>
      <w:pPr>
        <w:spacing w:line="560" w:lineRule="exact"/>
        <w:ind w:firstLine="630" w:firstLineChars="196"/>
        <w:rPr>
          <w:rFonts w:ascii="仿宋" w:hAnsi="仿宋" w:eastAsia="仿宋"/>
          <w:color w:val="000000" w:themeColor="text1"/>
          <w:sz w:val="32"/>
          <w:szCs w:val="32"/>
        </w:rPr>
      </w:pPr>
      <w:r>
        <w:rPr>
          <w:rFonts w:ascii="仿宋" w:hAnsi="仿宋" w:eastAsia="仿宋"/>
          <w:b/>
          <w:bCs/>
          <w:color w:val="000000" w:themeColor="text1"/>
          <w:sz w:val="32"/>
          <w:szCs w:val="32"/>
        </w:rPr>
        <w:t>1</w:t>
      </w:r>
      <w:r>
        <w:rPr>
          <w:rFonts w:hint="eastAsia" w:ascii="仿宋" w:hAnsi="仿宋" w:eastAsia="仿宋"/>
          <w:b/>
          <w:bCs/>
          <w:color w:val="000000" w:themeColor="text1"/>
          <w:sz w:val="32"/>
          <w:szCs w:val="32"/>
        </w:rPr>
        <w:t>、一般公共预算财政拨款收入：</w:t>
      </w:r>
      <w:r>
        <w:rPr>
          <w:rFonts w:hint="eastAsia" w:ascii="仿宋" w:hAnsi="仿宋" w:eastAsia="仿宋"/>
          <w:color w:val="000000" w:themeColor="text1"/>
          <w:sz w:val="32"/>
          <w:szCs w:val="32"/>
        </w:rPr>
        <w:t>县级财政当年拨付的资金。</w:t>
      </w:r>
    </w:p>
    <w:p>
      <w:pPr>
        <w:pStyle w:val="9"/>
        <w:spacing w:line="560" w:lineRule="exact"/>
        <w:ind w:firstLine="578" w:firstLineChars="180"/>
        <w:rPr>
          <w:rFonts w:ascii="仿宋" w:hAnsi="仿宋" w:eastAsia="仿宋" w:cs="仿宋_GB2312"/>
          <w:color w:val="000000" w:themeColor="text1"/>
          <w:sz w:val="32"/>
          <w:szCs w:val="32"/>
        </w:rPr>
      </w:pPr>
      <w:r>
        <w:rPr>
          <w:rStyle w:val="13"/>
          <w:rFonts w:ascii="仿宋" w:hAnsi="仿宋" w:eastAsia="仿宋" w:cs="仿宋_GB2312"/>
          <w:color w:val="000000" w:themeColor="text1"/>
          <w:sz w:val="32"/>
          <w:szCs w:val="32"/>
          <w:shd w:val="clear" w:color="auto" w:fill="FFFFFF"/>
        </w:rPr>
        <w:t>2</w:t>
      </w:r>
      <w:r>
        <w:rPr>
          <w:rStyle w:val="13"/>
          <w:rFonts w:hint="eastAsia" w:ascii="仿宋" w:hAnsi="仿宋" w:eastAsia="仿宋" w:cs="仿宋_GB2312"/>
          <w:color w:val="000000" w:themeColor="text1"/>
          <w:sz w:val="32"/>
          <w:szCs w:val="32"/>
          <w:shd w:val="clear" w:color="auto" w:fill="FFFFFF"/>
        </w:rPr>
        <w:t>、其他收入：</w:t>
      </w:r>
      <w:r>
        <w:rPr>
          <w:rFonts w:hint="eastAsia" w:ascii="仿宋" w:hAnsi="仿宋" w:eastAsia="仿宋" w:cs="仿宋_GB2312"/>
          <w:color w:val="000000" w:themeColor="text1"/>
          <w:sz w:val="32"/>
          <w:szCs w:val="32"/>
          <w:shd w:val="clear" w:color="auto" w:fill="FFFFFF"/>
        </w:rPr>
        <w:t>指除上述财政拨款收入以外的收入。主要是存款利息收入。</w:t>
      </w:r>
    </w:p>
    <w:p>
      <w:pPr>
        <w:pStyle w:val="9"/>
        <w:spacing w:line="560" w:lineRule="exact"/>
        <w:ind w:firstLine="578" w:firstLineChars="180"/>
        <w:rPr>
          <w:rFonts w:ascii="仿宋" w:hAnsi="仿宋" w:eastAsia="仿宋"/>
          <w:color w:val="000000" w:themeColor="text1"/>
          <w:sz w:val="32"/>
          <w:szCs w:val="32"/>
        </w:rPr>
      </w:pPr>
      <w:r>
        <w:rPr>
          <w:rStyle w:val="13"/>
          <w:rFonts w:ascii="仿宋" w:hAnsi="仿宋" w:eastAsia="仿宋" w:cs="仿宋_GB2312"/>
          <w:color w:val="000000" w:themeColor="text1"/>
          <w:sz w:val="32"/>
          <w:szCs w:val="32"/>
          <w:shd w:val="clear" w:color="auto" w:fill="FFFFFF"/>
        </w:rPr>
        <w:t>3</w:t>
      </w:r>
      <w:r>
        <w:rPr>
          <w:rFonts w:hint="eastAsia" w:ascii="仿宋" w:hAnsi="仿宋" w:eastAsia="仿宋"/>
          <w:b/>
          <w:bCs/>
          <w:color w:val="000000" w:themeColor="text1"/>
          <w:sz w:val="32"/>
          <w:szCs w:val="32"/>
        </w:rPr>
        <w:t>、基本支出：</w:t>
      </w:r>
      <w:r>
        <w:rPr>
          <w:rFonts w:hint="eastAsia" w:ascii="仿宋" w:hAnsi="仿宋" w:eastAsia="仿宋"/>
          <w:color w:val="000000" w:themeColor="text1"/>
          <w:sz w:val="32"/>
          <w:szCs w:val="32"/>
        </w:rPr>
        <w:t>指为保障机构正常运转、完成日常工作任务而发生的人员支出和公用支出。</w:t>
      </w:r>
    </w:p>
    <w:p>
      <w:pPr>
        <w:pStyle w:val="9"/>
        <w:spacing w:line="560" w:lineRule="exact"/>
        <w:rPr>
          <w:rFonts w:ascii="仿宋" w:hAnsi="仿宋" w:eastAsia="仿宋"/>
          <w:color w:val="000000" w:themeColor="text1"/>
          <w:sz w:val="32"/>
          <w:szCs w:val="32"/>
        </w:rPr>
      </w:pPr>
      <w:r>
        <w:rPr>
          <w:rFonts w:ascii="仿宋" w:hAnsi="仿宋" w:eastAsia="仿宋"/>
          <w:b/>
          <w:bCs/>
          <w:color w:val="000000" w:themeColor="text1"/>
          <w:sz w:val="32"/>
          <w:szCs w:val="32"/>
        </w:rPr>
        <w:t xml:space="preserve">    4</w:t>
      </w:r>
      <w:r>
        <w:rPr>
          <w:rFonts w:hint="eastAsia" w:ascii="仿宋" w:hAnsi="仿宋" w:eastAsia="仿宋"/>
          <w:b/>
          <w:bCs/>
          <w:color w:val="000000" w:themeColor="text1"/>
          <w:sz w:val="32"/>
          <w:szCs w:val="32"/>
        </w:rPr>
        <w:t>、项目支出</w:t>
      </w:r>
      <w:r>
        <w:rPr>
          <w:rFonts w:hint="eastAsia" w:ascii="仿宋" w:hAnsi="仿宋" w:eastAsia="仿宋"/>
          <w:color w:val="000000" w:themeColor="text1"/>
          <w:sz w:val="32"/>
          <w:szCs w:val="32"/>
        </w:rPr>
        <w:t>：指在基本支出之外为完成特定行政任务和事业发展目标所发生的支出。</w:t>
      </w:r>
    </w:p>
    <w:p>
      <w:pPr>
        <w:pStyle w:val="9"/>
        <w:spacing w:line="560" w:lineRule="exact"/>
        <w:ind w:firstLine="643" w:firstLineChars="200"/>
        <w:rPr>
          <w:rFonts w:ascii="仿宋" w:hAnsi="仿宋" w:eastAsia="仿宋"/>
          <w:color w:val="000000" w:themeColor="text1"/>
          <w:sz w:val="32"/>
          <w:szCs w:val="32"/>
        </w:rPr>
      </w:pPr>
      <w:r>
        <w:rPr>
          <w:rFonts w:ascii="仿宋" w:hAnsi="仿宋" w:eastAsia="仿宋"/>
          <w:b/>
          <w:bCs/>
          <w:color w:val="000000" w:themeColor="text1"/>
          <w:sz w:val="32"/>
          <w:szCs w:val="32"/>
        </w:rPr>
        <w:t>5</w:t>
      </w:r>
      <w:r>
        <w:rPr>
          <w:rFonts w:hint="eastAsia" w:ascii="仿宋" w:hAnsi="仿宋" w:eastAsia="仿宋"/>
          <w:b/>
          <w:bCs/>
          <w:color w:val="000000" w:themeColor="text1"/>
          <w:sz w:val="32"/>
          <w:szCs w:val="32"/>
        </w:rPr>
        <w:t>、“三公”经费：</w:t>
      </w:r>
      <w:r>
        <w:rPr>
          <w:rFonts w:hint="eastAsia" w:ascii="仿宋" w:hAnsi="仿宋" w:eastAsia="仿宋"/>
          <w:color w:val="000000" w:themeColor="text1"/>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560" w:lineRule="exact"/>
        <w:ind w:firstLine="643" w:firstLineChars="200"/>
        <w:rPr>
          <w:rFonts w:ascii="仿宋" w:hAnsi="仿宋" w:eastAsia="仿宋"/>
          <w:color w:val="000000" w:themeColor="text1"/>
          <w:sz w:val="32"/>
          <w:szCs w:val="32"/>
        </w:rPr>
      </w:pPr>
      <w:r>
        <w:rPr>
          <w:rFonts w:ascii="仿宋" w:hAnsi="仿宋" w:eastAsia="仿宋"/>
          <w:b/>
          <w:bCs/>
          <w:color w:val="000000" w:themeColor="text1"/>
          <w:sz w:val="32"/>
          <w:szCs w:val="32"/>
        </w:rPr>
        <w:t>6</w:t>
      </w:r>
      <w:r>
        <w:rPr>
          <w:rFonts w:hint="eastAsia" w:ascii="仿宋" w:hAnsi="仿宋" w:eastAsia="仿宋"/>
          <w:b/>
          <w:bCs/>
          <w:color w:val="000000" w:themeColor="text1"/>
          <w:sz w:val="32"/>
          <w:szCs w:val="32"/>
        </w:rPr>
        <w:t>、机关运行经费：</w:t>
      </w:r>
      <w:r>
        <w:rPr>
          <w:rFonts w:hint="eastAsia" w:ascii="仿宋" w:hAnsi="仿宋" w:eastAsia="仿宋"/>
          <w:color w:val="000000" w:themeColor="text1"/>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 w:hAnsi="仿宋" w:eastAsia="仿宋" w:cs="黑体"/>
          <w:b/>
          <w:color w:val="000000" w:themeColor="text1"/>
          <w:sz w:val="32"/>
          <w:szCs w:val="32"/>
        </w:rPr>
      </w:pPr>
      <w:r>
        <w:rPr>
          <w:rFonts w:hint="eastAsia" w:ascii="黑体" w:hAnsi="黑体" w:eastAsia="黑体" w:cs="黑体"/>
          <w:bCs/>
          <w:color w:val="000000" w:themeColor="text1"/>
          <w:sz w:val="32"/>
          <w:szCs w:val="32"/>
        </w:rPr>
        <w:t>九、其他需要说明的事项</w:t>
      </w:r>
    </w:p>
    <w:p>
      <w:pPr>
        <w:spacing w:line="500" w:lineRule="exact"/>
        <w:ind w:firstLine="640" w:firstLineChars="200"/>
        <w:rPr>
          <w:rFonts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我单位无其他需要说明的事项。</w:t>
      </w:r>
    </w:p>
    <w:bookmarkEnd w:id="8"/>
    <w:p>
      <w:pPr>
        <w:spacing w:before="10" w:after="10" w:line="360" w:lineRule="auto"/>
        <w:outlineLvl w:val="2"/>
        <w:rPr>
          <w:rFonts w:eastAsiaTheme="minorEastAsia"/>
          <w:vanish/>
          <w:lang w:eastAsia="zh-CN"/>
        </w:rPr>
      </w:pPr>
    </w:p>
    <w:sectPr>
      <w:footerReference r:id="rId8" w:type="default"/>
      <w:footerReference r:id="rId9" w:type="even"/>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924714"/>
    </w:sdtPr>
    <w:sdtContent>
      <w:p>
        <w:pPr>
          <w:pStyle w:val="4"/>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0"/>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9556301"/>
    </w:sdtPr>
    <w:sdtContent>
      <w:p>
        <w:pPr>
          <w:pStyle w:val="4"/>
          <w:jc w:val="right"/>
        </w:pPr>
        <w:r>
          <w:fldChar w:fldCharType="begin"/>
        </w:r>
        <w:r>
          <w:instrText xml:space="preserve"> PAGE   \* MERGEFORMAT </w:instrText>
        </w:r>
        <w:r>
          <w:fldChar w:fldCharType="separate"/>
        </w:r>
        <w:r>
          <w:rPr>
            <w:lang w:val="zh-CN"/>
          </w:rPr>
          <w:t>18</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17</w:t>
    </w:r>
    <w:r>
      <w:rPr>
        <w:rStyle w:val="14"/>
      </w:rP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4"/>
      </w:rPr>
    </w:pPr>
    <w:r>
      <w:fldChar w:fldCharType="begin"/>
    </w:r>
    <w:r>
      <w:rPr>
        <w:rStyle w:val="14"/>
      </w:rPr>
      <w:instrText xml:space="preserve">PAGE  </w:instrText>
    </w:r>
    <w:r>
      <w:fldChar w:fldCharType="separate"/>
    </w:r>
    <w:r>
      <w:rPr>
        <w:rStyle w:val="14"/>
      </w:rPr>
      <w:t>23</w:t>
    </w:r>
    <w:r>
      <w:fldChar w:fldCharType="end"/>
    </w:r>
  </w:p>
  <w:p>
    <w:pPr>
      <w:pStyle w:val="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B5E2"/>
    <w:multiLevelType w:val="singleLevel"/>
    <w:tmpl w:val="FD9FB5E2"/>
    <w:lvl w:ilvl="0" w:tentative="0">
      <w:start w:val="5"/>
      <w:numFmt w:val="chineseCounting"/>
      <w:suff w:val="nothing"/>
      <w:lvlText w:val="%1、"/>
      <w:lvlJc w:val="left"/>
      <w:rPr>
        <w:rFonts w:hint="eastAsia"/>
      </w:rPr>
    </w:lvl>
  </w:abstractNum>
  <w:abstractNum w:abstractNumId="1">
    <w:nsid w:val="FE9DF610"/>
    <w:multiLevelType w:val="singleLevel"/>
    <w:tmpl w:val="FE9DF610"/>
    <w:lvl w:ilvl="0" w:tentative="0">
      <w:start w:val="4"/>
      <w:numFmt w:val="chineseCounting"/>
      <w:suff w:val="nothing"/>
      <w:lvlText w:val="%1、"/>
      <w:lvlJc w:val="left"/>
      <w:rPr>
        <w:rFonts w:hint="eastAsia"/>
      </w:rPr>
    </w:lvl>
  </w:abstractNum>
  <w:abstractNum w:abstractNumId="2">
    <w:nsid w:val="25671BD2"/>
    <w:multiLevelType w:val="multilevel"/>
    <w:tmpl w:val="25671BD2"/>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20"/>
  <w:drawingGridVerticalSpacing w:val="163"/>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hlNzY1OGY2YjIxNmMxZmEyNGJkZTMwOGY2YjkwOWEifQ=="/>
  </w:docVars>
  <w:rsids>
    <w:rsidRoot w:val="00781D3A"/>
    <w:rsid w:val="00010332"/>
    <w:rsid w:val="00011231"/>
    <w:rsid w:val="00011592"/>
    <w:rsid w:val="000123FC"/>
    <w:rsid w:val="00041360"/>
    <w:rsid w:val="00045EAC"/>
    <w:rsid w:val="00047DB0"/>
    <w:rsid w:val="000579DC"/>
    <w:rsid w:val="00080679"/>
    <w:rsid w:val="000823B8"/>
    <w:rsid w:val="00086EE1"/>
    <w:rsid w:val="00096121"/>
    <w:rsid w:val="000A25AD"/>
    <w:rsid w:val="000A6E41"/>
    <w:rsid w:val="000B1AA3"/>
    <w:rsid w:val="001036BC"/>
    <w:rsid w:val="00104FC4"/>
    <w:rsid w:val="001146B7"/>
    <w:rsid w:val="001531F5"/>
    <w:rsid w:val="00184658"/>
    <w:rsid w:val="001867AE"/>
    <w:rsid w:val="001A53FE"/>
    <w:rsid w:val="001C0AE6"/>
    <w:rsid w:val="001C2717"/>
    <w:rsid w:val="001D40C4"/>
    <w:rsid w:val="001D7814"/>
    <w:rsid w:val="001E3A71"/>
    <w:rsid w:val="001F718A"/>
    <w:rsid w:val="00254A2D"/>
    <w:rsid w:val="002664AA"/>
    <w:rsid w:val="00293E76"/>
    <w:rsid w:val="002A2F5A"/>
    <w:rsid w:val="002A6768"/>
    <w:rsid w:val="002C6B13"/>
    <w:rsid w:val="002D4450"/>
    <w:rsid w:val="003120DF"/>
    <w:rsid w:val="00381506"/>
    <w:rsid w:val="003B4E24"/>
    <w:rsid w:val="003D5FE4"/>
    <w:rsid w:val="00404598"/>
    <w:rsid w:val="00413E0E"/>
    <w:rsid w:val="0043717A"/>
    <w:rsid w:val="00443297"/>
    <w:rsid w:val="0044619B"/>
    <w:rsid w:val="0045378E"/>
    <w:rsid w:val="00453AA5"/>
    <w:rsid w:val="00472F0F"/>
    <w:rsid w:val="00476F03"/>
    <w:rsid w:val="00481779"/>
    <w:rsid w:val="00493DFC"/>
    <w:rsid w:val="004976A7"/>
    <w:rsid w:val="004D4B89"/>
    <w:rsid w:val="004F3560"/>
    <w:rsid w:val="00537F27"/>
    <w:rsid w:val="00554A8C"/>
    <w:rsid w:val="00567E2E"/>
    <w:rsid w:val="005D73A0"/>
    <w:rsid w:val="005D7899"/>
    <w:rsid w:val="005F0688"/>
    <w:rsid w:val="00626C7F"/>
    <w:rsid w:val="00674DD7"/>
    <w:rsid w:val="006A0955"/>
    <w:rsid w:val="006B610F"/>
    <w:rsid w:val="006F2303"/>
    <w:rsid w:val="00731B49"/>
    <w:rsid w:val="00737630"/>
    <w:rsid w:val="00761AE7"/>
    <w:rsid w:val="00766B13"/>
    <w:rsid w:val="00781D3A"/>
    <w:rsid w:val="00791CF2"/>
    <w:rsid w:val="007A75B5"/>
    <w:rsid w:val="007C7199"/>
    <w:rsid w:val="00821C63"/>
    <w:rsid w:val="008236D4"/>
    <w:rsid w:val="00846E7E"/>
    <w:rsid w:val="00874CA3"/>
    <w:rsid w:val="008912AB"/>
    <w:rsid w:val="008A18A9"/>
    <w:rsid w:val="008D529C"/>
    <w:rsid w:val="008E0B4B"/>
    <w:rsid w:val="008E2711"/>
    <w:rsid w:val="008E7D50"/>
    <w:rsid w:val="00913D5C"/>
    <w:rsid w:val="00924E5D"/>
    <w:rsid w:val="009911C2"/>
    <w:rsid w:val="009B060D"/>
    <w:rsid w:val="009C206B"/>
    <w:rsid w:val="009D2AE0"/>
    <w:rsid w:val="009F7708"/>
    <w:rsid w:val="00A011E5"/>
    <w:rsid w:val="00A142F2"/>
    <w:rsid w:val="00A23F08"/>
    <w:rsid w:val="00A44202"/>
    <w:rsid w:val="00A560CA"/>
    <w:rsid w:val="00A60FEC"/>
    <w:rsid w:val="00A62A25"/>
    <w:rsid w:val="00AA2F36"/>
    <w:rsid w:val="00AB7DA1"/>
    <w:rsid w:val="00AE2795"/>
    <w:rsid w:val="00AF196B"/>
    <w:rsid w:val="00B00E54"/>
    <w:rsid w:val="00B06C65"/>
    <w:rsid w:val="00B7231C"/>
    <w:rsid w:val="00BC0518"/>
    <w:rsid w:val="00BE7C4A"/>
    <w:rsid w:val="00BF4B9C"/>
    <w:rsid w:val="00C03FA5"/>
    <w:rsid w:val="00C166AA"/>
    <w:rsid w:val="00C361FE"/>
    <w:rsid w:val="00C551BF"/>
    <w:rsid w:val="00C81BF0"/>
    <w:rsid w:val="00C83C69"/>
    <w:rsid w:val="00C83CF1"/>
    <w:rsid w:val="00C84C2E"/>
    <w:rsid w:val="00C92AE3"/>
    <w:rsid w:val="00CA59D1"/>
    <w:rsid w:val="00CB2F40"/>
    <w:rsid w:val="00CB3607"/>
    <w:rsid w:val="00CB56E7"/>
    <w:rsid w:val="00CB6BE0"/>
    <w:rsid w:val="00CD42DC"/>
    <w:rsid w:val="00CF01CE"/>
    <w:rsid w:val="00CF6148"/>
    <w:rsid w:val="00D154EC"/>
    <w:rsid w:val="00D30AB8"/>
    <w:rsid w:val="00D42B1A"/>
    <w:rsid w:val="00D45618"/>
    <w:rsid w:val="00D65798"/>
    <w:rsid w:val="00D67F80"/>
    <w:rsid w:val="00D9054D"/>
    <w:rsid w:val="00D94246"/>
    <w:rsid w:val="00DB4907"/>
    <w:rsid w:val="00DC041D"/>
    <w:rsid w:val="00DC6173"/>
    <w:rsid w:val="00DE32C6"/>
    <w:rsid w:val="00DF7C5F"/>
    <w:rsid w:val="00E12C71"/>
    <w:rsid w:val="00E1328E"/>
    <w:rsid w:val="00E134E3"/>
    <w:rsid w:val="00E2109D"/>
    <w:rsid w:val="00E6241B"/>
    <w:rsid w:val="00E63894"/>
    <w:rsid w:val="00E654F7"/>
    <w:rsid w:val="00E74548"/>
    <w:rsid w:val="00EC5D82"/>
    <w:rsid w:val="00ED0E5E"/>
    <w:rsid w:val="00ED2EDE"/>
    <w:rsid w:val="00EE35CA"/>
    <w:rsid w:val="00F06270"/>
    <w:rsid w:val="00F37B70"/>
    <w:rsid w:val="00FA7F33"/>
    <w:rsid w:val="00FC0623"/>
    <w:rsid w:val="00FD3D60"/>
    <w:rsid w:val="00FE0F08"/>
    <w:rsid w:val="00FE1989"/>
    <w:rsid w:val="00FE3186"/>
    <w:rsid w:val="00FE4AB1"/>
    <w:rsid w:val="00FF1CEA"/>
    <w:rsid w:val="054B4674"/>
    <w:rsid w:val="1F001077"/>
    <w:rsid w:val="24E47909"/>
    <w:rsid w:val="25693EBE"/>
    <w:rsid w:val="37CF26CA"/>
    <w:rsid w:val="40FB4DEF"/>
    <w:rsid w:val="411F6016"/>
    <w:rsid w:val="48BA73C9"/>
    <w:rsid w:val="4A6E08DD"/>
    <w:rsid w:val="5B01542B"/>
    <w:rsid w:val="5B7C797C"/>
    <w:rsid w:val="5E6F55D0"/>
    <w:rsid w:val="618868A7"/>
    <w:rsid w:val="668C0665"/>
    <w:rsid w:val="7B1567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40"/>
    <w:semiHidden/>
    <w:unhideWhenUsed/>
    <w:qFormat/>
    <w:uiPriority w:val="99"/>
    <w:rPr>
      <w:sz w:val="18"/>
      <w:szCs w:val="18"/>
    </w:rPr>
  </w:style>
  <w:style w:type="paragraph" w:styleId="4">
    <w:name w:val="footer"/>
    <w:basedOn w:val="1"/>
    <w:link w:val="38"/>
    <w:unhideWhenUsed/>
    <w:qFormat/>
    <w:uiPriority w:val="99"/>
    <w:pPr>
      <w:tabs>
        <w:tab w:val="center" w:pos="4153"/>
        <w:tab w:val="right" w:pos="8306"/>
      </w:tabs>
      <w:snapToGrid w:val="0"/>
    </w:pPr>
    <w:rPr>
      <w:sz w:val="18"/>
      <w:szCs w:val="18"/>
    </w:rPr>
  </w:style>
  <w:style w:type="paragraph" w:styleId="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unhideWhenUsed/>
    <w:qFormat/>
    <w:uiPriority w:val="0"/>
    <w:pPr>
      <w:widowControl w:val="0"/>
    </w:pPr>
    <w:rPr>
      <w:rFonts w:asciiTheme="minorHAnsi" w:hAnsiTheme="minorHAnsi" w:eastAsiaTheme="minorEastAsia" w:cstheme="minorBidi"/>
      <w:szCs w:val="22"/>
      <w:lang w:eastAsia="zh-CN"/>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unhideWhenUsed/>
    <w:qFormat/>
    <w:uiPriority w:val="99"/>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2"/>
    <w:link w:val="5"/>
    <w:qFormat/>
    <w:uiPriority w:val="99"/>
    <w:rPr>
      <w:rFonts w:eastAsia="Times New Roman"/>
      <w:sz w:val="18"/>
      <w:szCs w:val="18"/>
      <w:lang w:eastAsia="uk-UA"/>
    </w:rPr>
  </w:style>
  <w:style w:type="character" w:customStyle="1" w:styleId="38">
    <w:name w:val="页脚 Char"/>
    <w:basedOn w:val="12"/>
    <w:link w:val="4"/>
    <w:qFormat/>
    <w:uiPriority w:val="99"/>
    <w:rPr>
      <w:rFonts w:eastAsia="Times New Roman"/>
      <w:sz w:val="18"/>
      <w:szCs w:val="18"/>
      <w:lang w:eastAsia="uk-UA"/>
    </w:rPr>
  </w:style>
  <w:style w:type="paragraph" w:customStyle="1" w:styleId="39">
    <w:name w:val="列出段落2"/>
    <w:basedOn w:val="1"/>
    <w:qFormat/>
    <w:uiPriority w:val="34"/>
    <w:pPr>
      <w:widowControl w:val="0"/>
      <w:ind w:firstLine="420" w:firstLineChars="200"/>
      <w:jc w:val="both"/>
    </w:pPr>
    <w:rPr>
      <w:rFonts w:ascii="Calibri" w:hAnsi="Calibri" w:eastAsia="宋体"/>
      <w:kern w:val="2"/>
      <w:sz w:val="21"/>
      <w:szCs w:val="22"/>
      <w:lang w:eastAsia="zh-CN"/>
    </w:rPr>
  </w:style>
  <w:style w:type="character" w:customStyle="1" w:styleId="40">
    <w:name w:val="批注框文本 Char"/>
    <w:basedOn w:val="12"/>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1" Type="http://schemas.openxmlformats.org/officeDocument/2006/relationships/fontTable" Target="fontTable.xml"/><Relationship Id="rId50" Type="http://schemas.openxmlformats.org/officeDocument/2006/relationships/customXml" Target="../customXml/item39.xml"/><Relationship Id="rId5" Type="http://schemas.openxmlformats.org/officeDocument/2006/relationships/footer" Target="footer2.xml"/><Relationship Id="rId49" Type="http://schemas.openxmlformats.org/officeDocument/2006/relationships/customXml" Target="../customXml/item38.xml"/><Relationship Id="rId48" Type="http://schemas.openxmlformats.org/officeDocument/2006/relationships/customXml" Target="../customXml/item37.xml"/><Relationship Id="rId47" Type="http://schemas.openxmlformats.org/officeDocument/2006/relationships/customXml" Target="../customXml/item36.xml"/><Relationship Id="rId46" Type="http://schemas.openxmlformats.org/officeDocument/2006/relationships/customXml" Target="../customXml/item35.xml"/><Relationship Id="rId45" Type="http://schemas.openxmlformats.org/officeDocument/2006/relationships/customXml" Target="../customXml/item34.xml"/><Relationship Id="rId44" Type="http://schemas.openxmlformats.org/officeDocument/2006/relationships/customXml" Target="../customXml/item33.xml"/><Relationship Id="rId43" Type="http://schemas.openxmlformats.org/officeDocument/2006/relationships/customXml" Target="../customXml/item32.xml"/><Relationship Id="rId42" Type="http://schemas.openxmlformats.org/officeDocument/2006/relationships/customXml" Target="../customXml/item31.xml"/><Relationship Id="rId41" Type="http://schemas.openxmlformats.org/officeDocument/2006/relationships/customXml" Target="../customXml/item30.xml"/><Relationship Id="rId40" Type="http://schemas.openxmlformats.org/officeDocument/2006/relationships/customXml" Target="../customXml/item29.xml"/><Relationship Id="rId4" Type="http://schemas.openxmlformats.org/officeDocument/2006/relationships/footer" Target="footer1.xml"/><Relationship Id="rId39" Type="http://schemas.openxmlformats.org/officeDocument/2006/relationships/customXml" Target="../customXml/item28.xml"/><Relationship Id="rId38" Type="http://schemas.openxmlformats.org/officeDocument/2006/relationships/customXml" Target="../customXml/item27.xml"/><Relationship Id="rId37" Type="http://schemas.openxmlformats.org/officeDocument/2006/relationships/customXml" Target="../customXml/item26.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E39FA8A-0D5E-4C72-88C2-A4A5C9D016A3}">
  <ds:schemaRefs/>
</ds:datastoreItem>
</file>

<file path=customXml/itemProps10.xml><?xml version="1.0" encoding="utf-8"?>
<ds:datastoreItem xmlns:ds="http://schemas.openxmlformats.org/officeDocument/2006/customXml" ds:itemID="{C864F1CC-9C8C-41E6-8FD8-C85E12A44050}">
  <ds:schemaRefs/>
</ds:datastoreItem>
</file>

<file path=customXml/itemProps11.xml><?xml version="1.0" encoding="utf-8"?>
<ds:datastoreItem xmlns:ds="http://schemas.openxmlformats.org/officeDocument/2006/customXml" ds:itemID="{66CC41B6-D28D-4EED-B564-F0D3D013B8B1}">
  <ds:schemaRefs/>
</ds:datastoreItem>
</file>

<file path=customXml/itemProps12.xml><?xml version="1.0" encoding="utf-8"?>
<ds:datastoreItem xmlns:ds="http://schemas.openxmlformats.org/officeDocument/2006/customXml" ds:itemID="{127F30A9-AC64-4000-970B-04BBBAF6782F}">
  <ds:schemaRefs/>
</ds:datastoreItem>
</file>

<file path=customXml/itemProps13.xml><?xml version="1.0" encoding="utf-8"?>
<ds:datastoreItem xmlns:ds="http://schemas.openxmlformats.org/officeDocument/2006/customXml" ds:itemID="{907DF196-29BA-4F64-A2E6-9B891D8DA97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FF40C868-CD10-4565-BD6F-28B55B247751}">
  <ds:schemaRefs/>
</ds:datastoreItem>
</file>

<file path=customXml/itemProps16.xml><?xml version="1.0" encoding="utf-8"?>
<ds:datastoreItem xmlns:ds="http://schemas.openxmlformats.org/officeDocument/2006/customXml" ds:itemID="{E56AD1C2-FB4D-4572-86C7-2470DBB3943B}">
  <ds:schemaRefs/>
</ds:datastoreItem>
</file>

<file path=customXml/itemProps17.xml><?xml version="1.0" encoding="utf-8"?>
<ds:datastoreItem xmlns:ds="http://schemas.openxmlformats.org/officeDocument/2006/customXml" ds:itemID="{C486A553-0F69-4945-B340-E49BCA32411A}">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B8034E79-3EC9-4FB4-8900-8DB566ED87F2}">
  <ds:schemaRefs/>
</ds:datastoreItem>
</file>

<file path=customXml/itemProps2.xml><?xml version="1.0" encoding="utf-8"?>
<ds:datastoreItem xmlns:ds="http://schemas.openxmlformats.org/officeDocument/2006/customXml" ds:itemID="{989DA21E-0CDF-4E3D-84F6-1D172BF7F4B9}">
  <ds:schemaRefs/>
</ds:datastoreItem>
</file>

<file path=customXml/itemProps20.xml><?xml version="1.0" encoding="utf-8"?>
<ds:datastoreItem xmlns:ds="http://schemas.openxmlformats.org/officeDocument/2006/customXml" ds:itemID="{DD8D39B1-E032-4B64-9020-66CD65ABCD3B}">
  <ds:schemaRefs/>
</ds:datastoreItem>
</file>

<file path=customXml/itemProps21.xml><?xml version="1.0" encoding="utf-8"?>
<ds:datastoreItem xmlns:ds="http://schemas.openxmlformats.org/officeDocument/2006/customXml" ds:itemID="{335668B4-649C-41E0-BC80-7D94ABF681A2}">
  <ds:schemaRefs/>
</ds:datastoreItem>
</file>

<file path=customXml/itemProps22.xml><?xml version="1.0" encoding="utf-8"?>
<ds:datastoreItem xmlns:ds="http://schemas.openxmlformats.org/officeDocument/2006/customXml" ds:itemID="{B9E9C162-3959-4E09-8552-3788A3BCB94D}">
  <ds:schemaRefs/>
</ds:datastoreItem>
</file>

<file path=customXml/itemProps23.xml><?xml version="1.0" encoding="utf-8"?>
<ds:datastoreItem xmlns:ds="http://schemas.openxmlformats.org/officeDocument/2006/customXml" ds:itemID="{537EFE4E-C18B-4B01-8248-B2BC7AA33A40}">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1C4E702D-2594-4689-8404-84AFD7E73E52}">
  <ds:schemaRefs/>
</ds:datastoreItem>
</file>

<file path=customXml/itemProps26.xml><?xml version="1.0" encoding="utf-8"?>
<ds:datastoreItem xmlns:ds="http://schemas.openxmlformats.org/officeDocument/2006/customXml" ds:itemID="{927546BB-28A9-4183-9889-130B2B46E760}">
  <ds:schemaRefs/>
</ds:datastoreItem>
</file>

<file path=customXml/itemProps27.xml><?xml version="1.0" encoding="utf-8"?>
<ds:datastoreItem xmlns:ds="http://schemas.openxmlformats.org/officeDocument/2006/customXml" ds:itemID="{C593EC27-B89C-46A8-9CF9-3B5AE2B23C20}">
  <ds:schemaRefs/>
</ds:datastoreItem>
</file>

<file path=customXml/itemProps28.xml><?xml version="1.0" encoding="utf-8"?>
<ds:datastoreItem xmlns:ds="http://schemas.openxmlformats.org/officeDocument/2006/customXml" ds:itemID="{CB6B8C05-D526-4E72-8AB4-B1FB0F487636}">
  <ds:schemaRefs/>
</ds:datastoreItem>
</file>

<file path=customXml/itemProps29.xml><?xml version="1.0" encoding="utf-8"?>
<ds:datastoreItem xmlns:ds="http://schemas.openxmlformats.org/officeDocument/2006/customXml" ds:itemID="{D5DDAF8B-C90E-40EE-B940-CCD547411B81}">
  <ds:schemaRefs/>
</ds:datastoreItem>
</file>

<file path=customXml/itemProps3.xml><?xml version="1.0" encoding="utf-8"?>
<ds:datastoreItem xmlns:ds="http://schemas.openxmlformats.org/officeDocument/2006/customXml" ds:itemID="{4D21B174-EFD5-481F-8023-ECD2C99EA6A5}">
  <ds:schemaRefs/>
</ds:datastoreItem>
</file>

<file path=customXml/itemProps30.xml><?xml version="1.0" encoding="utf-8"?>
<ds:datastoreItem xmlns:ds="http://schemas.openxmlformats.org/officeDocument/2006/customXml" ds:itemID="{6C8F0DDD-DA95-49D7-BEC9-54BED6023821}">
  <ds:schemaRefs/>
</ds:datastoreItem>
</file>

<file path=customXml/itemProps31.xml><?xml version="1.0" encoding="utf-8"?>
<ds:datastoreItem xmlns:ds="http://schemas.openxmlformats.org/officeDocument/2006/customXml" ds:itemID="{526561F4-D429-4474-A75E-30A59CF88000}">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BF249A3C-5046-4792-B1C7-86A45BD0F7B3}">
  <ds:schemaRefs/>
</ds:datastoreItem>
</file>

<file path=customXml/itemProps34.xml><?xml version="1.0" encoding="utf-8"?>
<ds:datastoreItem xmlns:ds="http://schemas.openxmlformats.org/officeDocument/2006/customXml" ds:itemID="{7DA1E944-597F-4D9A-ADC8-E3A5D62388E9}">
  <ds:schemaRefs/>
</ds:datastoreItem>
</file>

<file path=customXml/itemProps35.xml><?xml version="1.0" encoding="utf-8"?>
<ds:datastoreItem xmlns:ds="http://schemas.openxmlformats.org/officeDocument/2006/customXml" ds:itemID="{BAA19A8D-5B92-489B-B169-BAD91A103344}">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240D75C0-5405-407A-9D88-451A6C53325C}">
  <ds:schemaRefs/>
</ds:datastoreItem>
</file>

<file path=customXml/itemProps39.xml><?xml version="1.0" encoding="utf-8"?>
<ds:datastoreItem xmlns:ds="http://schemas.openxmlformats.org/officeDocument/2006/customXml" ds:itemID="{8807E301-CE3E-48B0-8F1B-BE48F29E1736}">
  <ds:schemaRefs/>
</ds:datastoreItem>
</file>

<file path=customXml/itemProps4.xml><?xml version="1.0" encoding="utf-8"?>
<ds:datastoreItem xmlns:ds="http://schemas.openxmlformats.org/officeDocument/2006/customXml" ds:itemID="{3300B263-A8B2-4577-A8B1-07D060066AC1}">
  <ds:schemaRefs/>
</ds:datastoreItem>
</file>

<file path=customXml/itemProps5.xml><?xml version="1.0" encoding="utf-8"?>
<ds:datastoreItem xmlns:ds="http://schemas.openxmlformats.org/officeDocument/2006/customXml" ds:itemID="{F2B0114A-1BF3-408C-A937-DBD594359DD7}">
  <ds:schemaRefs/>
</ds:datastoreItem>
</file>

<file path=customXml/itemProps6.xml><?xml version="1.0" encoding="utf-8"?>
<ds:datastoreItem xmlns:ds="http://schemas.openxmlformats.org/officeDocument/2006/customXml" ds:itemID="{5EFC46A3-03BA-4ECF-B65E-51918400F753}">
  <ds:schemaRefs/>
</ds:datastoreItem>
</file>

<file path=customXml/itemProps7.xml><?xml version="1.0" encoding="utf-8"?>
<ds:datastoreItem xmlns:ds="http://schemas.openxmlformats.org/officeDocument/2006/customXml" ds:itemID="{4074F53B-6AA8-493B-96FF-0D7EB858216C}">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82063DCE-E0D9-4D45-94AB-06A5849F12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7557</Words>
  <Characters>8791</Characters>
  <Lines>77</Lines>
  <Paragraphs>21</Paragraphs>
  <TotalTime>2</TotalTime>
  <ScaleCrop>false</ScaleCrop>
  <LinksUpToDate>false</LinksUpToDate>
  <CharactersWithSpaces>9225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2022-06-17T10:02:00Z</dcterms:created>
  <dc:creator>Administrator</dc:creator>
  <cp:lastModifiedBy>Administrator</cp:lastModifiedBy>
  <cp:lastPrinted>2022-06-17T09:17:00Z</cp:lastPrinted>
  <dcterms:modified xsi:type="dcterms:W3CDTF">2023-12-06T06:23:09Z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