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08" w:type="dxa"/>
        <w:tblInd w:w="-4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44"/>
        <w:gridCol w:w="1488"/>
        <w:gridCol w:w="1512"/>
        <w:gridCol w:w="1068"/>
        <w:gridCol w:w="1116"/>
        <w:gridCol w:w="1056"/>
        <w:gridCol w:w="1236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28" w:hRule="atLeast"/>
        </w:trPr>
        <w:tc>
          <w:tcPr>
            <w:tcW w:w="9408" w:type="dxa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  <w:t>执法主体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8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执法部门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执法主体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行政许可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行政处罚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行政强制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行政征用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涞水县九龙镇人民政府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涞水县九龙镇人民政府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√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mZmNlOWViNWY1YWI5YjRkODM1MmQzZDFmOWNiZWYifQ=="/>
  </w:docVars>
  <w:rsids>
    <w:rsidRoot w:val="00000000"/>
    <w:rsid w:val="246E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2023-12-06T03:41:30Z</dcterms:created>
  <dc:creator>Administrator</dc:creator>
  <cp:lastModifiedBy>啊平安</cp:lastModifiedBy>
  <dcterms:modified xsi:type="dcterms:W3CDTF">2023-12-06T03:46:23Z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D780FE1F21B34D47AA1452DF0740E08A_12</vt:lpwstr>
  </property>
</Properties>
</file>