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576"/>
        <w:gridCol w:w="2408"/>
        <w:gridCol w:w="3410"/>
        <w:gridCol w:w="1792"/>
        <w:gridCol w:w="1698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extAlignment w:val="center"/>
              <w:rPr>
                <w:rStyle w:val="4"/>
                <w:rFonts w:hint="eastAsia" w:asci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lang w:val="en-US" w:eastAsia="zh-CN"/>
              </w:rPr>
              <w:t>涞水县 2023年渔业灾后重建补助资金发放名单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b/>
                <w:bCs/>
                <w:sz w:val="24"/>
                <w:szCs w:val="24"/>
                <w:lang w:val="en-US" w:eastAsia="zh-CN"/>
              </w:rPr>
              <w:t>养殖模式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" w:hanging="120" w:hangingChars="5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b/>
                <w:bCs/>
                <w:lang w:val="en-US" w:eastAsia="zh-CN"/>
              </w:rPr>
              <w:t>补助金额 （万元）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涞水韵丰水产养殖有限公司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涞水县王村镇王村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工厂化高密度养殖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常华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7.2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河北令君农业发展有限公司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涞水县明义镇曹家庄村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工厂化高密度养殖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sz w:val="24"/>
                <w:szCs w:val="24"/>
                <w:lang w:val="en-US" w:eastAsia="zh-CN"/>
              </w:rPr>
              <w:t>于涌洋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2.4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河北百渡源农业科技有限公司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涞水县一渡镇郭各庄村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工厂化高密度养殖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赵红文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13.7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涞水县东寺家庭农场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涞水县娄村镇木井村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普通养殖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sz w:val="24"/>
                <w:szCs w:val="24"/>
                <w:lang w:val="en-US" w:eastAsia="zh-CN"/>
              </w:rPr>
              <w:t>苏建军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7.4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涞水县富湖湾养殖场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涞水县胡家庄乡富位村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普通养殖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sz w:val="24"/>
                <w:szCs w:val="24"/>
                <w:lang w:val="en-US" w:eastAsia="zh-CN"/>
              </w:rPr>
              <w:t>何磊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9.58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宁博养殖场（原邢各庄渔场）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涞水县三坡镇邢各庄村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陈博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9.4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涞水县裕兴饲养场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涞水县九龙镇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晋显成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7.3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涞水县丙术养殖场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涞水县三坡镇上庄村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陈丙术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8.5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涞水县凤忠养殖场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涞水县三坡镇上庄村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董凤忠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9.3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涞水县陈氏养殖场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涞水县三坡镇紫石口村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陈昆伟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10.3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涞水县采奕养殖场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涞水县三坡镇紫石口村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陈玉全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涞水县爱禾家庭农场                     （涞水县源诚养殖农民专业合作社）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涞水县其中口镇东河山村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韩立东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23.5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涞水县兴成淡水鱼农民专业合作社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涞水县赵各庄镇河东村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赵宝成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27.82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涞水县永乐养殖厂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涞水县九龙镇北龙门村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赵广乐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29.2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涞水县伟程蔬菜农民专业合作社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涞水县明义镇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普通养殖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5"/>
                <w:rFonts w:hAnsi="宋体"/>
                <w:sz w:val="24"/>
                <w:szCs w:val="24"/>
                <w:lang w:val="en-US" w:eastAsia="zh-CN"/>
              </w:rPr>
              <w:t>刘振起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涞水东和西顺旅游开发有限公司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涞水县赵各庄镇小丰口村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普通养殖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赵永礼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7.5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涞水县秀菲养殖场                       （原涞水县云菲养殖场）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涞水县三坡镇紫石口村</w:t>
            </w:r>
          </w:p>
        </w:tc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工厂化养殖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（原流水坑塘精养）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 xml:space="preserve">李云菲      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4.2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涞水县伟民养殖场                （原涞水县明伟养殖场）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涞水县其中口乡东河山村</w:t>
            </w:r>
          </w:p>
        </w:tc>
        <w:tc>
          <w:tcPr>
            <w:tcW w:w="3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郑有臣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基础设施7.8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，鱼苗补贴8</w:t>
            </w:r>
            <w:r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万元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3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涞水县友臣养殖场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涞水县三坡镇上庄村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郑有臣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8.5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涞水县山之泉养殖场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涞水县三坡镇紫石口村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6"/>
                <w:rFonts w:ascii="仿宋_GB2312" w:eastAsia="仿宋_GB2312" w:cs="仿宋_GB2312"/>
                <w:lang w:val="en-US" w:eastAsia="zh-CN"/>
              </w:rPr>
              <w:t>流水坑塘精养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Style w:val="7"/>
                <w:rFonts w:ascii="仿宋_GB2312" w:eastAsia="仿宋_GB2312" w:cs="仿宋_GB2312"/>
                <w:sz w:val="24"/>
                <w:szCs w:val="24"/>
                <w:lang w:val="en-US" w:eastAsia="zh-CN"/>
              </w:rPr>
              <w:t>刘振国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u w:val="none"/>
                <w:lang w:val="en-US" w:eastAsia="zh-CN"/>
              </w:rPr>
              <w:t>9.4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5092766D"/>
    <w:rsid w:val="509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21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2023-11-23T07:37:00Z</dcterms:created>
  <dc:creator>Administrator</dc:creator>
  <cp:lastModifiedBy>Administrator</cp:lastModifiedBy>
  <dcterms:modified xsi:type="dcterms:W3CDTF">2023-11-23T07:37:52Z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5C8C2EC3EE8B4234B392384ABB57F221_11</vt:lpwstr>
  </property>
</Properties>
</file>