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涞水县义安镇人民政府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6"/>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6"/>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pPr>
        <w:pStyle w:val="6"/>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6"/>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6</w:t>
      </w:r>
    </w:p>
    <w:p>
      <w:pPr>
        <w:pStyle w:val="6"/>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8</w:t>
      </w:r>
    </w:p>
    <w:p>
      <w:pPr>
        <w:pStyle w:val="6"/>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2</w:t>
      </w:r>
    </w:p>
    <w:p>
      <w:pPr>
        <w:pStyle w:val="6"/>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tabs>
          <w:tab w:val="left" w:pos="11923"/>
        </w:tabs>
        <w:bidi w:val="0"/>
        <w:jc w:val="left"/>
        <w:rPr>
          <w:rFonts w:hint="eastAsia" w:eastAsia="宋体"/>
          <w:lang w:eastAsia="zh-CN"/>
        </w:rPr>
      </w:pPr>
      <w:r>
        <w:rPr>
          <w:rFonts w:hint="eastAsia" w:eastAsia="宋体"/>
          <w:lang w:eastAsia="zh-CN"/>
        </w:rPr>
        <w:tab/>
      </w:r>
    </w:p>
    <w:p>
      <w:pPr>
        <w:pStyle w:val="6"/>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6"/>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4</w:t>
      </w:r>
      <w:r>
        <w:fldChar w:fldCharType="end"/>
      </w:r>
      <w:r>
        <w:rPr>
          <w:rFonts w:hint="eastAsia"/>
          <w:lang w:val="en-US" w:eastAsia="zh-CN"/>
        </w:rPr>
        <w:t>0</w:t>
      </w:r>
    </w:p>
    <w:p>
      <w:pPr>
        <w:pStyle w:val="6"/>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1</w:t>
      </w:r>
    </w:p>
    <w:p>
      <w:pPr>
        <w:pStyle w:val="6"/>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1</w:t>
      </w:r>
    </w:p>
    <w:p>
      <w:pPr>
        <w:pStyle w:val="6"/>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2</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33"/>
        <w:gridCol w:w="4628"/>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lang w:val="en-US" w:eastAsia="zh-CN"/>
              </w:rPr>
              <w:t>803涞水</w:t>
            </w:r>
            <w:r>
              <w:t>县</w:t>
            </w:r>
            <w:r>
              <w:rPr>
                <w:rFonts w:hint="eastAsia"/>
                <w:lang w:eastAsia="zh-CN"/>
              </w:rPr>
              <w:t>义安镇人民政府</w:t>
            </w:r>
          </w:p>
        </w:tc>
        <w:tc>
          <w:tcPr>
            <w:tcW w:w="2033"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6754"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569" w:type="dxa"/>
            <w:gridSpan w:val="2"/>
            <w:vAlign w:val="center"/>
          </w:tcPr>
          <w:p>
            <w:pPr>
              <w:pStyle w:val="17"/>
            </w:pPr>
            <w:r>
              <w:t>收入</w:t>
            </w:r>
          </w:p>
        </w:tc>
        <w:tc>
          <w:tcPr>
            <w:tcW w:w="6754"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033" w:type="dxa"/>
            <w:vAlign w:val="center"/>
          </w:tcPr>
          <w:p>
            <w:pPr>
              <w:pStyle w:val="17"/>
            </w:pPr>
            <w:r>
              <w:t>预算数</w:t>
            </w:r>
          </w:p>
        </w:tc>
        <w:tc>
          <w:tcPr>
            <w:tcW w:w="4628"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033" w:type="dxa"/>
            <w:vAlign w:val="center"/>
          </w:tcPr>
          <w:p>
            <w:pPr>
              <w:pStyle w:val="17"/>
            </w:pPr>
            <w:r>
              <w:t>2</w:t>
            </w:r>
          </w:p>
        </w:tc>
        <w:tc>
          <w:tcPr>
            <w:tcW w:w="4628"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033" w:type="dxa"/>
            <w:vAlign w:val="center"/>
          </w:tcPr>
          <w:p>
            <w:pPr>
              <w:pStyle w:val="18"/>
              <w:jc w:val="center"/>
              <w:rPr>
                <w:rFonts w:hint="default" w:eastAsia="方正书宋_GBK"/>
                <w:lang w:val="en-US" w:eastAsia="zh-CN"/>
              </w:rPr>
            </w:pPr>
            <w:r>
              <w:rPr>
                <w:rFonts w:hint="eastAsia"/>
                <w:lang w:val="en-US" w:eastAsia="zh-CN"/>
              </w:rPr>
              <w:t>375.45</w:t>
            </w:r>
          </w:p>
        </w:tc>
        <w:tc>
          <w:tcPr>
            <w:tcW w:w="4628"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r>
              <w:rPr>
                <w:rFonts w:hint="eastAsia"/>
                <w:lang w:val="en-US" w:eastAsia="zh-CN"/>
              </w:rPr>
              <w:t>310.69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033" w:type="dxa"/>
            <w:vAlign w:val="center"/>
          </w:tcPr>
          <w:p>
            <w:pPr>
              <w:pStyle w:val="18"/>
            </w:pPr>
          </w:p>
        </w:tc>
        <w:tc>
          <w:tcPr>
            <w:tcW w:w="4628" w:type="dxa"/>
            <w:vAlign w:val="center"/>
          </w:tcPr>
          <w:p>
            <w:pPr>
              <w:pStyle w:val="19"/>
            </w:pPr>
            <w:r>
              <w:t>二、外交支出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033" w:type="dxa"/>
            <w:vAlign w:val="center"/>
          </w:tcPr>
          <w:p>
            <w:pPr>
              <w:pStyle w:val="18"/>
            </w:pPr>
          </w:p>
        </w:tc>
        <w:tc>
          <w:tcPr>
            <w:tcW w:w="4628" w:type="dxa"/>
            <w:vAlign w:val="center"/>
          </w:tcPr>
          <w:p>
            <w:pPr>
              <w:pStyle w:val="19"/>
            </w:pPr>
            <w:r>
              <w:t>三、国防支出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033" w:type="dxa"/>
            <w:vAlign w:val="center"/>
          </w:tcPr>
          <w:p>
            <w:pPr>
              <w:pStyle w:val="18"/>
            </w:pPr>
          </w:p>
        </w:tc>
        <w:tc>
          <w:tcPr>
            <w:tcW w:w="4628" w:type="dxa"/>
            <w:vAlign w:val="center"/>
          </w:tcPr>
          <w:p>
            <w:pPr>
              <w:pStyle w:val="19"/>
            </w:pPr>
            <w:r>
              <w:t>四、公共安全支出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033" w:type="dxa"/>
            <w:vAlign w:val="center"/>
          </w:tcPr>
          <w:p>
            <w:pPr>
              <w:pStyle w:val="18"/>
            </w:pPr>
          </w:p>
        </w:tc>
        <w:tc>
          <w:tcPr>
            <w:tcW w:w="4628" w:type="dxa"/>
            <w:vAlign w:val="center"/>
          </w:tcPr>
          <w:p>
            <w:pPr>
              <w:pStyle w:val="19"/>
            </w:pPr>
            <w:r>
              <w:t>五、教育支出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033" w:type="dxa"/>
            <w:vAlign w:val="center"/>
          </w:tcPr>
          <w:p>
            <w:pPr>
              <w:pStyle w:val="18"/>
            </w:pPr>
          </w:p>
        </w:tc>
        <w:tc>
          <w:tcPr>
            <w:tcW w:w="4628" w:type="dxa"/>
            <w:vAlign w:val="center"/>
          </w:tcPr>
          <w:p>
            <w:pPr>
              <w:pStyle w:val="19"/>
            </w:pPr>
            <w:r>
              <w:t>六、科学技术支出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033" w:type="dxa"/>
            <w:vAlign w:val="center"/>
          </w:tcPr>
          <w:p>
            <w:pPr>
              <w:pStyle w:val="18"/>
            </w:pPr>
          </w:p>
        </w:tc>
        <w:tc>
          <w:tcPr>
            <w:tcW w:w="4628" w:type="dxa"/>
            <w:vAlign w:val="center"/>
          </w:tcPr>
          <w:p>
            <w:pPr>
              <w:pStyle w:val="19"/>
            </w:pPr>
            <w:r>
              <w:t>七、文化旅游体育与传媒支出</w:t>
            </w:r>
          </w:p>
        </w:tc>
        <w:tc>
          <w:tcPr>
            <w:tcW w:w="2126" w:type="dxa"/>
            <w:vAlign w:val="center"/>
          </w:tcPr>
          <w:p>
            <w:pPr>
              <w:pStyle w:val="18"/>
              <w:jc w:val="center"/>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033" w:type="dxa"/>
            <w:vAlign w:val="center"/>
          </w:tcPr>
          <w:p>
            <w:pPr>
              <w:pStyle w:val="18"/>
            </w:pPr>
          </w:p>
        </w:tc>
        <w:tc>
          <w:tcPr>
            <w:tcW w:w="4628" w:type="dxa"/>
            <w:vAlign w:val="center"/>
          </w:tcPr>
          <w:p>
            <w:pPr>
              <w:pStyle w:val="19"/>
            </w:pPr>
            <w:r>
              <w:t>八、社会保障和就业支出</w:t>
            </w:r>
          </w:p>
        </w:tc>
        <w:tc>
          <w:tcPr>
            <w:tcW w:w="2126" w:type="dxa"/>
            <w:vAlign w:val="center"/>
          </w:tcPr>
          <w:p>
            <w:pPr>
              <w:pStyle w:val="18"/>
              <w:jc w:val="center"/>
              <w:rPr>
                <w:rFonts w:hint="default" w:eastAsia="方正书宋_GBK"/>
                <w:lang w:val="en-US" w:eastAsia="zh-CN"/>
              </w:rPr>
            </w:pPr>
            <w:r>
              <w:rPr>
                <w:rFonts w:hint="eastAsia"/>
                <w:lang w:val="en-US" w:eastAsia="zh-CN"/>
              </w:rPr>
              <w:t>32.36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033" w:type="dxa"/>
            <w:vAlign w:val="center"/>
          </w:tcPr>
          <w:p>
            <w:pPr>
              <w:pStyle w:val="18"/>
            </w:pPr>
          </w:p>
        </w:tc>
        <w:tc>
          <w:tcPr>
            <w:tcW w:w="4628" w:type="dxa"/>
            <w:vAlign w:val="center"/>
          </w:tcPr>
          <w:p>
            <w:pPr>
              <w:pStyle w:val="19"/>
            </w:pPr>
            <w: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十、卫生健康支出</w:t>
            </w:r>
          </w:p>
        </w:tc>
        <w:tc>
          <w:tcPr>
            <w:tcW w:w="2126" w:type="dxa"/>
            <w:vAlign w:val="center"/>
          </w:tcPr>
          <w:p>
            <w:pPr>
              <w:pStyle w:val="18"/>
              <w:jc w:val="center"/>
              <w:rPr>
                <w:rFonts w:hint="default" w:eastAsia="方正书宋_GBK"/>
                <w:lang w:val="en-US" w:eastAsia="zh-CN"/>
              </w:rPr>
            </w:pPr>
            <w:r>
              <w:rPr>
                <w:rFonts w:hint="eastAsia"/>
                <w:lang w:val="en-US" w:eastAsia="zh-CN"/>
              </w:rPr>
              <w:t>12.95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033" w:type="dxa"/>
            <w:vAlign w:val="center"/>
          </w:tcPr>
          <w:p>
            <w:pPr>
              <w:pStyle w:val="18"/>
            </w:pPr>
          </w:p>
        </w:tc>
        <w:tc>
          <w:tcPr>
            <w:tcW w:w="4628" w:type="dxa"/>
            <w:vAlign w:val="center"/>
          </w:tcPr>
          <w:p>
            <w:pPr>
              <w:pStyle w:val="20"/>
              <w:jc w:val="left"/>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8"/>
              <w:jc w:val="center"/>
              <w:rPr>
                <w:rFonts w:hint="default" w:ascii="方正书宋_GBK" w:hAnsi="方正书宋_GBK" w:eastAsia="方正书宋_GBK" w:cs="方正书宋_GBK"/>
                <w:sz w:val="21"/>
                <w:szCs w:val="24"/>
                <w:lang w:val="en-US" w:eastAsia="zh-CN" w:bidi="ar-SA"/>
              </w:rPr>
            </w:pPr>
            <w:r>
              <w:rPr>
                <w:rFonts w:hint="eastAsia"/>
                <w:lang w:val="en-US" w:eastAsia="zh-CN"/>
              </w:rP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21</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22</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23</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24</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25</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26</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27</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28</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29</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31</w:t>
            </w:r>
          </w:p>
        </w:tc>
        <w:tc>
          <w:tcPr>
            <w:tcW w:w="4536" w:type="dxa"/>
            <w:vAlign w:val="center"/>
          </w:tcPr>
          <w:p>
            <w:pPr>
              <w:pStyle w:val="21"/>
              <w:rPr>
                <w:rFonts w:ascii="方正书宋_GBK" w:hAnsi="方正书宋_GBK" w:eastAsia="方正书宋_GBK" w:cs="方正书宋_GBK"/>
                <w:b/>
                <w:sz w:val="21"/>
                <w:szCs w:val="24"/>
                <w:lang w:val="en-US" w:eastAsia="uk-UA" w:bidi="ar-SA"/>
              </w:rPr>
            </w:pPr>
            <w:r>
              <w:t>本年收入合计</w:t>
            </w:r>
          </w:p>
        </w:tc>
        <w:tc>
          <w:tcPr>
            <w:tcW w:w="2033"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375.45</w:t>
            </w:r>
          </w:p>
        </w:tc>
        <w:tc>
          <w:tcPr>
            <w:tcW w:w="4628" w:type="dxa"/>
            <w:vAlign w:val="center"/>
          </w:tcPr>
          <w:p>
            <w:pPr>
              <w:pStyle w:val="21"/>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375.45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32</w:t>
            </w:r>
          </w:p>
        </w:tc>
        <w:tc>
          <w:tcPr>
            <w:tcW w:w="4536" w:type="dxa"/>
            <w:vAlign w:val="center"/>
          </w:tcPr>
          <w:p>
            <w:pPr>
              <w:pStyle w:val="19"/>
              <w:rPr>
                <w:rFonts w:ascii="方正书宋_GBK" w:hAnsi="方正书宋_GBK" w:eastAsia="方正书宋_GBK" w:cs="方正书宋_GBK"/>
                <w:sz w:val="21"/>
                <w:szCs w:val="24"/>
                <w:lang w:val="en-US" w:eastAsia="uk-UA" w:bidi="ar-SA"/>
              </w:rPr>
            </w:pPr>
            <w:r>
              <w:t>上年结转结余</w:t>
            </w:r>
          </w:p>
        </w:tc>
        <w:tc>
          <w:tcPr>
            <w:tcW w:w="2033" w:type="dxa"/>
            <w:vAlign w:val="center"/>
          </w:tcPr>
          <w:p>
            <w:pPr>
              <w:pStyle w:val="18"/>
              <w:jc w:val="center"/>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8"/>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33</w:t>
            </w:r>
          </w:p>
        </w:tc>
        <w:tc>
          <w:tcPr>
            <w:tcW w:w="4536" w:type="dxa"/>
            <w:vAlign w:val="center"/>
          </w:tcPr>
          <w:p>
            <w:pPr>
              <w:pStyle w:val="21"/>
              <w:rPr>
                <w:rFonts w:ascii="方正书宋_GBK" w:hAnsi="方正书宋_GBK" w:eastAsia="方正书宋_GBK" w:cs="方正书宋_GBK"/>
                <w:b/>
                <w:sz w:val="21"/>
                <w:szCs w:val="24"/>
                <w:lang w:val="en-US" w:eastAsia="uk-UA" w:bidi="ar-SA"/>
              </w:rPr>
            </w:pPr>
            <w:r>
              <w:t>收入总计</w:t>
            </w:r>
          </w:p>
        </w:tc>
        <w:tc>
          <w:tcPr>
            <w:tcW w:w="2033"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375.45</w:t>
            </w:r>
          </w:p>
        </w:tc>
        <w:tc>
          <w:tcPr>
            <w:tcW w:w="4628" w:type="dxa"/>
            <w:vAlign w:val="center"/>
          </w:tcPr>
          <w:p>
            <w:pPr>
              <w:pStyle w:val="21"/>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375.45</w:t>
            </w:r>
          </w:p>
        </w:tc>
      </w:tr>
    </w:tbl>
    <w:p>
      <w:pPr>
        <w:pStyle w:val="18"/>
        <w:jc w:val="cente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19"/>
        <w:gridCol w:w="1875"/>
        <w:gridCol w:w="1005"/>
        <w:gridCol w:w="975"/>
        <w:gridCol w:w="107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4" w:type="dxa"/>
            <w:gridSpan w:val="5"/>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3347"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894" w:type="dxa"/>
            <w:gridSpan w:val="2"/>
            <w:vAlign w:val="center"/>
          </w:tcPr>
          <w:p>
            <w:pPr>
              <w:pStyle w:val="17"/>
            </w:pPr>
            <w:r>
              <w:t>功能分类科目</w:t>
            </w:r>
          </w:p>
        </w:tc>
        <w:tc>
          <w:tcPr>
            <w:tcW w:w="1005" w:type="dxa"/>
            <w:vMerge w:val="restart"/>
            <w:vAlign w:val="center"/>
          </w:tcPr>
          <w:p>
            <w:pPr>
              <w:pStyle w:val="17"/>
            </w:pPr>
            <w:r>
              <w:t>合计</w:t>
            </w:r>
          </w:p>
        </w:tc>
        <w:tc>
          <w:tcPr>
            <w:tcW w:w="8858"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19" w:type="dxa"/>
            <w:vAlign w:val="center"/>
          </w:tcPr>
          <w:p>
            <w:pPr>
              <w:pStyle w:val="17"/>
            </w:pPr>
            <w:r>
              <w:t>科目    编码</w:t>
            </w:r>
          </w:p>
        </w:tc>
        <w:tc>
          <w:tcPr>
            <w:tcW w:w="1875" w:type="dxa"/>
            <w:vAlign w:val="center"/>
          </w:tcPr>
          <w:p>
            <w:pPr>
              <w:pStyle w:val="17"/>
            </w:pPr>
            <w:r>
              <w:t>科目名称</w:t>
            </w:r>
          </w:p>
        </w:tc>
        <w:tc>
          <w:tcPr>
            <w:tcW w:w="1005" w:type="dxa"/>
            <w:vMerge w:val="continue"/>
          </w:tcPr>
          <w:p/>
        </w:tc>
        <w:tc>
          <w:tcPr>
            <w:tcW w:w="975" w:type="dxa"/>
            <w:vAlign w:val="center"/>
          </w:tcPr>
          <w:p>
            <w:pPr>
              <w:pStyle w:val="17"/>
            </w:pPr>
            <w:r>
              <w:t>小计</w:t>
            </w:r>
          </w:p>
        </w:tc>
        <w:tc>
          <w:tcPr>
            <w:tcW w:w="1079"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1019" w:type="dxa"/>
            <w:vAlign w:val="center"/>
          </w:tcPr>
          <w:p>
            <w:pPr>
              <w:pStyle w:val="17"/>
            </w:pPr>
            <w:r>
              <w:t>1</w:t>
            </w:r>
          </w:p>
        </w:tc>
        <w:tc>
          <w:tcPr>
            <w:tcW w:w="1875" w:type="dxa"/>
            <w:vAlign w:val="center"/>
          </w:tcPr>
          <w:p>
            <w:pPr>
              <w:pStyle w:val="17"/>
            </w:pPr>
            <w:r>
              <w:t>2</w:t>
            </w:r>
          </w:p>
        </w:tc>
        <w:tc>
          <w:tcPr>
            <w:tcW w:w="1005" w:type="dxa"/>
            <w:vAlign w:val="center"/>
          </w:tcPr>
          <w:p>
            <w:pPr>
              <w:pStyle w:val="17"/>
            </w:pPr>
            <w:r>
              <w:t>3</w:t>
            </w:r>
          </w:p>
        </w:tc>
        <w:tc>
          <w:tcPr>
            <w:tcW w:w="975" w:type="dxa"/>
            <w:vAlign w:val="center"/>
          </w:tcPr>
          <w:p>
            <w:pPr>
              <w:pStyle w:val="17"/>
            </w:pPr>
            <w:r>
              <w:t>4</w:t>
            </w:r>
          </w:p>
        </w:tc>
        <w:tc>
          <w:tcPr>
            <w:tcW w:w="1079"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w:t>
            </w:r>
          </w:p>
        </w:tc>
        <w:tc>
          <w:tcPr>
            <w:tcW w:w="1019" w:type="dxa"/>
            <w:vAlign w:val="center"/>
          </w:tcPr>
          <w:p>
            <w:pPr>
              <w:pStyle w:val="23"/>
            </w:pPr>
          </w:p>
        </w:tc>
        <w:tc>
          <w:tcPr>
            <w:tcW w:w="1875" w:type="dxa"/>
            <w:vAlign w:val="center"/>
          </w:tcPr>
          <w:p>
            <w:pPr>
              <w:pStyle w:val="21"/>
            </w:pPr>
            <w:r>
              <w:t>合计</w:t>
            </w:r>
          </w:p>
        </w:tc>
        <w:tc>
          <w:tcPr>
            <w:tcW w:w="1005" w:type="dxa"/>
            <w:vAlign w:val="center"/>
          </w:tcPr>
          <w:p>
            <w:pPr>
              <w:pStyle w:val="22"/>
              <w:jc w:val="center"/>
              <w:rPr>
                <w:rFonts w:hint="default" w:eastAsia="方正书宋_GBK"/>
                <w:lang w:val="en-US" w:eastAsia="zh-CN"/>
              </w:rPr>
            </w:pPr>
            <w:r>
              <w:rPr>
                <w:rFonts w:hint="eastAsia"/>
                <w:lang w:val="en-US" w:eastAsia="zh-CN"/>
              </w:rPr>
              <w:t>375.45</w:t>
            </w:r>
          </w:p>
        </w:tc>
        <w:tc>
          <w:tcPr>
            <w:tcW w:w="975" w:type="dxa"/>
            <w:vAlign w:val="center"/>
          </w:tcPr>
          <w:p>
            <w:pPr>
              <w:pStyle w:val="22"/>
              <w:jc w:val="center"/>
              <w:rPr>
                <w:rFonts w:hint="default" w:eastAsia="方正书宋_GBK"/>
                <w:lang w:val="en-US" w:eastAsia="zh-CN"/>
              </w:rPr>
            </w:pPr>
            <w:r>
              <w:rPr>
                <w:rFonts w:hint="eastAsia"/>
                <w:lang w:val="en-US" w:eastAsia="zh-CN"/>
              </w:rPr>
              <w:t>375.45</w:t>
            </w:r>
          </w:p>
        </w:tc>
        <w:tc>
          <w:tcPr>
            <w:tcW w:w="1079" w:type="dxa"/>
            <w:vAlign w:val="center"/>
          </w:tcPr>
          <w:p>
            <w:pPr>
              <w:pStyle w:val="22"/>
              <w:jc w:val="center"/>
              <w:rPr>
                <w:rFonts w:hint="default" w:eastAsia="方正书宋_GBK"/>
                <w:lang w:val="en-US" w:eastAsia="zh-CN"/>
              </w:rPr>
            </w:pPr>
            <w:r>
              <w:rPr>
                <w:rFonts w:hint="eastAsia"/>
                <w:lang w:val="en-US" w:eastAsia="zh-CN"/>
              </w:rPr>
              <w:t>375.45</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310.69</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310.69</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310.69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w:t>
            </w:r>
          </w:p>
        </w:tc>
        <w:tc>
          <w:tcPr>
            <w:tcW w:w="101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20101</w:t>
            </w:r>
          </w:p>
        </w:tc>
        <w:tc>
          <w:tcPr>
            <w:tcW w:w="18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人大事务</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4</w:t>
            </w:r>
          </w:p>
        </w:tc>
        <w:tc>
          <w:tcPr>
            <w:tcW w:w="101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2010108</w:t>
            </w:r>
          </w:p>
        </w:tc>
        <w:tc>
          <w:tcPr>
            <w:tcW w:w="18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代表工作</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政府办公（室）及相关机构事务</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sz w:val="21"/>
                <w:szCs w:val="21"/>
                <w:lang w:val="en-US"/>
              </w:rPr>
            </w:pPr>
            <w:r>
              <w:rPr>
                <w:rFonts w:hint="eastAsia" w:ascii="新宋体" w:hAnsi="新宋体" w:eastAsia="新宋体" w:cs="新宋体"/>
                <w:i w:val="0"/>
                <w:color w:val="000000"/>
                <w:kern w:val="0"/>
                <w:sz w:val="21"/>
                <w:szCs w:val="21"/>
                <w:u w:val="none"/>
                <w:lang w:val="en-US" w:eastAsia="zh-CN" w:bidi="ar"/>
              </w:rPr>
              <w:t>303.97</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303.97</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303.97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sz w:val="21"/>
                <w:szCs w:val="21"/>
              </w:rPr>
            </w:pPr>
            <w:r>
              <w:rPr>
                <w:rFonts w:hint="eastAsia" w:ascii="新宋体" w:hAnsi="新宋体" w:eastAsia="新宋体" w:cs="新宋体"/>
                <w:i w:val="0"/>
                <w:color w:val="000000"/>
                <w:kern w:val="0"/>
                <w:sz w:val="21"/>
                <w:szCs w:val="21"/>
                <w:u w:val="none"/>
                <w:lang w:val="en-US" w:eastAsia="zh-CN" w:bidi="ar"/>
              </w:rPr>
              <w:t>292.44</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292.44</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292.44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sz w:val="21"/>
                <w:szCs w:val="21"/>
              </w:rPr>
            </w:pPr>
            <w:r>
              <w:rPr>
                <w:rFonts w:hint="eastAsia" w:ascii="新宋体" w:hAnsi="新宋体" w:eastAsia="新宋体" w:cs="新宋体"/>
                <w:i w:val="0"/>
                <w:color w:val="000000"/>
                <w:kern w:val="0"/>
                <w:sz w:val="21"/>
                <w:szCs w:val="21"/>
                <w:u w:val="none"/>
                <w:lang w:val="en-US" w:eastAsia="zh-CN" w:bidi="ar"/>
              </w:rPr>
              <w:t>11.53</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11.53</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i w:val="0"/>
                <w:color w:val="000000"/>
                <w:kern w:val="0"/>
                <w:sz w:val="21"/>
                <w:szCs w:val="21"/>
                <w:u w:val="none"/>
                <w:lang w:val="en-US" w:eastAsia="zh-CN" w:bidi="ar"/>
              </w:rPr>
              <w:t>11.53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8</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20106</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财政事务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9</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2010602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20111</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纪检监察事务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11</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2011102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12</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20129</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群众团体事务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13</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2012902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14</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20138</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市场监督管理事务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15</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2013816</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食品安全监管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16</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17</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18</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2079999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19</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w:t>
            </w:r>
          </w:p>
        </w:tc>
        <w:tc>
          <w:tcPr>
            <w:tcW w:w="187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20</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21</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2080505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22</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210</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23</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21011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24</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405"/>
        <w:gridCol w:w="1907"/>
        <w:gridCol w:w="1946"/>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47"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3853"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397" w:type="dxa"/>
            <w:gridSpan w:val="2"/>
            <w:vAlign w:val="center"/>
          </w:tcPr>
          <w:p>
            <w:pPr>
              <w:pStyle w:val="17"/>
            </w:pPr>
            <w:r>
              <w:t>功能分类科目</w:t>
            </w:r>
          </w:p>
        </w:tc>
        <w:tc>
          <w:tcPr>
            <w:tcW w:w="1907" w:type="dxa"/>
            <w:vMerge w:val="restart"/>
            <w:vAlign w:val="center"/>
          </w:tcPr>
          <w:p>
            <w:pPr>
              <w:pStyle w:val="17"/>
            </w:pPr>
            <w:r>
              <w:t>合计</w:t>
            </w:r>
          </w:p>
        </w:tc>
        <w:tc>
          <w:tcPr>
            <w:tcW w:w="1946"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3405" w:type="dxa"/>
            <w:vAlign w:val="center"/>
          </w:tcPr>
          <w:p>
            <w:pPr>
              <w:pStyle w:val="17"/>
            </w:pPr>
            <w:r>
              <w:t>科目名称</w:t>
            </w:r>
          </w:p>
        </w:tc>
        <w:tc>
          <w:tcPr>
            <w:tcW w:w="1907" w:type="dxa"/>
            <w:vMerge w:val="continue"/>
          </w:tcPr>
          <w:p/>
        </w:tc>
        <w:tc>
          <w:tcPr>
            <w:tcW w:w="1946"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3405" w:type="dxa"/>
            <w:vAlign w:val="center"/>
          </w:tcPr>
          <w:p>
            <w:pPr>
              <w:pStyle w:val="17"/>
            </w:pPr>
            <w:r>
              <w:t>2</w:t>
            </w:r>
          </w:p>
        </w:tc>
        <w:tc>
          <w:tcPr>
            <w:tcW w:w="1907" w:type="dxa"/>
            <w:vAlign w:val="center"/>
          </w:tcPr>
          <w:p>
            <w:pPr>
              <w:pStyle w:val="17"/>
            </w:pPr>
            <w:r>
              <w:t>3</w:t>
            </w:r>
          </w:p>
        </w:tc>
        <w:tc>
          <w:tcPr>
            <w:tcW w:w="1946"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w:t>
            </w:r>
          </w:p>
        </w:tc>
        <w:tc>
          <w:tcPr>
            <w:tcW w:w="992" w:type="dxa"/>
            <w:vAlign w:val="center"/>
          </w:tcPr>
          <w:p>
            <w:pPr>
              <w:jc w:val="both"/>
              <w:rPr>
                <w:sz w:val="21"/>
                <w:szCs w:val="21"/>
              </w:rPr>
            </w:pP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合计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375.45</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355.45</w:t>
            </w: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一般公共服务支出</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310.69</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292.44</w:t>
            </w:r>
          </w:p>
        </w:tc>
        <w:tc>
          <w:tcPr>
            <w:tcW w:w="1361" w:type="dxa"/>
            <w:vAlign w:val="center"/>
          </w:tcPr>
          <w:p>
            <w:pPr>
              <w:keepNext w:val="0"/>
              <w:keepLines w:val="0"/>
              <w:widowControl/>
              <w:suppressLineNumbers w:val="0"/>
              <w:jc w:val="center"/>
              <w:textAlignment w:val="center"/>
              <w:rPr>
                <w:sz w:val="21"/>
                <w:szCs w:val="21"/>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人大事务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4</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2010108</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代表工作</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303.97</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292.44</w:t>
            </w: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行政运行</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292.44</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292.44</w:t>
            </w:r>
          </w:p>
        </w:tc>
        <w:tc>
          <w:tcPr>
            <w:tcW w:w="1361" w:type="dxa"/>
            <w:vAlign w:val="center"/>
          </w:tcPr>
          <w:p>
            <w:pPr>
              <w:keepNext w:val="0"/>
              <w:keepLines w:val="0"/>
              <w:widowControl/>
              <w:suppressLineNumbers w:val="0"/>
              <w:jc w:val="center"/>
              <w:textAlignment w:val="center"/>
              <w:rPr>
                <w:sz w:val="21"/>
                <w:szCs w:val="21"/>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7</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8</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20106</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财政事务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9</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2010602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20111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纪检监察事务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2011102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20129</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群众团体事务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13</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2012902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14</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20138</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市场监督管理事务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15</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2013816</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食品安全监管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16</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207</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文化旅游体育与传媒支出</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20799</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其他文化旅游体育与传媒支出</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2079999</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其他文化旅游体育与传媒支出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社会保障和就业</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行政事业单位养老支出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2080505</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机关事业单位养老保险</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卫生健康支出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行政事业单位医疗</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2101101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行政单位医疗</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住房保障支出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住房改革支出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27</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2210201</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住房公积金</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jc w:val="center"/>
            </w:pPr>
            <w:r>
              <w:rPr>
                <w:rFonts w:hint="eastAsia"/>
                <w:lang w:val="en-US" w:eastAsia="zh-CN"/>
              </w:rPr>
              <w:t>375.45</w:t>
            </w:r>
          </w:p>
        </w:tc>
        <w:tc>
          <w:tcPr>
            <w:tcW w:w="3402" w:type="dxa"/>
            <w:vAlign w:val="center"/>
          </w:tcPr>
          <w:p>
            <w:pPr>
              <w:pStyle w:val="19"/>
            </w:pPr>
            <w:r>
              <w:t>一、一般公共服务支出</w:t>
            </w:r>
          </w:p>
        </w:tc>
        <w:tc>
          <w:tcPr>
            <w:tcW w:w="1474" w:type="dxa"/>
            <w:vAlign w:val="center"/>
          </w:tcPr>
          <w:p>
            <w:pPr>
              <w:pStyle w:val="18"/>
              <w:jc w:val="center"/>
              <w:rPr>
                <w:rFonts w:hint="default" w:eastAsia="方正书宋_GBK"/>
                <w:lang w:val="en-US" w:eastAsia="zh-CN"/>
              </w:rPr>
            </w:pPr>
            <w:r>
              <w:rPr>
                <w:rFonts w:hint="eastAsia"/>
                <w:lang w:val="en-US" w:eastAsia="zh-CN"/>
              </w:rPr>
              <w:t>310.69</w:t>
            </w:r>
          </w:p>
        </w:tc>
        <w:tc>
          <w:tcPr>
            <w:tcW w:w="1474" w:type="dxa"/>
            <w:vAlign w:val="center"/>
          </w:tcPr>
          <w:p>
            <w:pPr>
              <w:pStyle w:val="18"/>
              <w:jc w:val="center"/>
            </w:pPr>
            <w:r>
              <w:rPr>
                <w:rFonts w:hint="eastAsia"/>
                <w:lang w:val="en-US" w:eastAsia="zh-CN"/>
              </w:rPr>
              <w:t>310.69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jc w:val="center"/>
              <w:rPr>
                <w:rFonts w:hint="default" w:eastAsia="方正书宋_GBK"/>
                <w:lang w:val="en-US" w:eastAsia="zh-CN"/>
              </w:rPr>
            </w:pPr>
            <w:r>
              <w:rPr>
                <w:rFonts w:hint="eastAsia"/>
                <w:lang w:val="en-US" w:eastAsia="zh-CN"/>
              </w:rPr>
              <w:t>1.75</w:t>
            </w:r>
          </w:p>
        </w:tc>
        <w:tc>
          <w:tcPr>
            <w:tcW w:w="1474" w:type="dxa"/>
            <w:vAlign w:val="center"/>
          </w:tcPr>
          <w:p>
            <w:pPr>
              <w:pStyle w:val="18"/>
              <w:jc w:val="center"/>
            </w:pPr>
            <w:r>
              <w:rPr>
                <w:rFonts w:hint="eastAsia"/>
                <w:lang w:val="en-US" w:eastAsia="zh-CN"/>
              </w:rPr>
              <w:t>1.75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jc w:val="center"/>
            </w:pPr>
            <w:r>
              <w:rPr>
                <w:rFonts w:hint="eastAsia"/>
                <w:lang w:val="en-US" w:eastAsia="zh-CN"/>
              </w:rPr>
              <w:t>32.36</w:t>
            </w:r>
          </w:p>
        </w:tc>
        <w:tc>
          <w:tcPr>
            <w:tcW w:w="1474" w:type="dxa"/>
            <w:vAlign w:val="center"/>
          </w:tcPr>
          <w:p>
            <w:pPr>
              <w:pStyle w:val="18"/>
              <w:jc w:val="center"/>
            </w:pPr>
            <w:r>
              <w:rPr>
                <w:rFonts w:hint="eastAsia"/>
                <w:lang w:val="en-US" w:eastAsia="zh-CN"/>
              </w:rPr>
              <w:t>32.36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jc w:val="center"/>
              <w:rPr>
                <w:rFonts w:hint="default" w:eastAsia="方正书宋_GBK"/>
                <w:lang w:val="en-US" w:eastAsia="zh-CN"/>
              </w:rPr>
            </w:pPr>
            <w:r>
              <w:rPr>
                <w:rFonts w:hint="eastAsia"/>
                <w:lang w:val="en-US" w:eastAsia="zh-CN"/>
              </w:rPr>
              <w:t>12.95</w:t>
            </w:r>
          </w:p>
        </w:tc>
        <w:tc>
          <w:tcPr>
            <w:tcW w:w="1474" w:type="dxa"/>
            <w:vAlign w:val="center"/>
          </w:tcPr>
          <w:p>
            <w:pPr>
              <w:pStyle w:val="18"/>
              <w:jc w:val="center"/>
            </w:pPr>
            <w:r>
              <w:rPr>
                <w:rFonts w:hint="eastAsia"/>
                <w:lang w:val="en-US" w:eastAsia="zh-CN"/>
              </w:rPr>
              <w:t>12.95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jc w:val="center"/>
              <w:rPr>
                <w:rFonts w:hint="default" w:eastAsia="方正书宋_GBK"/>
                <w:lang w:val="en-US" w:eastAsia="zh-CN"/>
              </w:rPr>
            </w:pPr>
            <w:r>
              <w:rPr>
                <w:rFonts w:hint="eastAsia"/>
                <w:lang w:val="en-US" w:eastAsia="zh-CN"/>
              </w:rPr>
              <w:t>17.70</w:t>
            </w:r>
          </w:p>
        </w:tc>
        <w:tc>
          <w:tcPr>
            <w:tcW w:w="1474" w:type="dxa"/>
            <w:vAlign w:val="center"/>
          </w:tcPr>
          <w:p>
            <w:pPr>
              <w:pStyle w:val="18"/>
              <w:jc w:val="center"/>
              <w:rPr>
                <w:rFonts w:hint="default"/>
                <w:lang w:val="en-US"/>
              </w:rPr>
            </w:pPr>
            <w:r>
              <w:rPr>
                <w:rFonts w:hint="eastAsia"/>
                <w:lang w:val="en-US" w:eastAsia="zh-CN"/>
              </w:rPr>
              <w:t>17.70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jc w:val="center"/>
              <w:rPr>
                <w:rFonts w:hint="default" w:eastAsia="方正书宋_GBK"/>
                <w:lang w:val="en-US" w:eastAsia="zh-CN"/>
              </w:rPr>
            </w:pPr>
            <w:r>
              <w:rPr>
                <w:rFonts w:hint="eastAsia"/>
                <w:lang w:val="en-US" w:eastAsia="zh-CN"/>
              </w:rPr>
              <w:t>375.45</w:t>
            </w:r>
          </w:p>
        </w:tc>
        <w:tc>
          <w:tcPr>
            <w:tcW w:w="3402" w:type="dxa"/>
            <w:vAlign w:val="center"/>
          </w:tcPr>
          <w:p>
            <w:pPr>
              <w:pStyle w:val="21"/>
            </w:pPr>
            <w:r>
              <w:t>本年支出合计</w:t>
            </w:r>
          </w:p>
        </w:tc>
        <w:tc>
          <w:tcPr>
            <w:tcW w:w="1474" w:type="dxa"/>
            <w:vAlign w:val="center"/>
          </w:tcPr>
          <w:p>
            <w:pPr>
              <w:pStyle w:val="22"/>
              <w:jc w:val="center"/>
              <w:rPr>
                <w:rFonts w:hint="default" w:eastAsia="方正书宋_GBK"/>
                <w:lang w:val="en-US" w:eastAsia="zh-CN"/>
              </w:rPr>
            </w:pPr>
            <w:r>
              <w:rPr>
                <w:rFonts w:hint="eastAsia"/>
                <w:lang w:val="en-US" w:eastAsia="zh-CN"/>
              </w:rPr>
              <w:t>375.45</w:t>
            </w:r>
          </w:p>
        </w:tc>
        <w:tc>
          <w:tcPr>
            <w:tcW w:w="1474" w:type="dxa"/>
            <w:vAlign w:val="center"/>
          </w:tcPr>
          <w:p>
            <w:pPr>
              <w:pStyle w:val="22"/>
              <w:jc w:val="center"/>
            </w:pPr>
            <w:r>
              <w:rPr>
                <w:rFonts w:hint="eastAsia"/>
                <w:lang w:val="en-US" w:eastAsia="zh-CN"/>
              </w:rPr>
              <w:t>375.45</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jc w:val="center"/>
              <w:rPr>
                <w:rFonts w:hint="default"/>
                <w:lang w:val="en-US"/>
              </w:rPr>
            </w:pPr>
          </w:p>
        </w:tc>
        <w:tc>
          <w:tcPr>
            <w:tcW w:w="3402" w:type="dxa"/>
            <w:vAlign w:val="center"/>
          </w:tcPr>
          <w:p>
            <w:pPr>
              <w:pStyle w:val="19"/>
            </w:pPr>
            <w: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jc w:val="center"/>
              <w:rPr>
                <w:rFonts w:hint="default" w:eastAsia="方正书宋_GBK"/>
                <w:lang w:val="en-US" w:eastAsia="zh-CN"/>
              </w:rPr>
            </w:pPr>
            <w:r>
              <w:rPr>
                <w:rFonts w:hint="eastAsia"/>
                <w:lang w:val="en-US" w:eastAsia="zh-CN"/>
              </w:rPr>
              <w:t>375.45</w:t>
            </w:r>
          </w:p>
        </w:tc>
        <w:tc>
          <w:tcPr>
            <w:tcW w:w="3402" w:type="dxa"/>
            <w:vAlign w:val="center"/>
          </w:tcPr>
          <w:p>
            <w:pPr>
              <w:pStyle w:val="21"/>
            </w:pPr>
            <w:r>
              <w:t>支出总计</w:t>
            </w:r>
          </w:p>
        </w:tc>
        <w:tc>
          <w:tcPr>
            <w:tcW w:w="1474" w:type="dxa"/>
            <w:vAlign w:val="center"/>
          </w:tcPr>
          <w:p>
            <w:pPr>
              <w:jc w:val="center"/>
              <w:rPr>
                <w:rFonts w:hint="default" w:eastAsia="方正书宋_GBK"/>
                <w:b/>
                <w:bCs/>
                <w:lang w:val="en-US" w:eastAsia="zh-CN"/>
              </w:rPr>
            </w:pPr>
            <w:r>
              <w:rPr>
                <w:rFonts w:hint="eastAsia"/>
                <w:b/>
                <w:bCs/>
                <w:lang w:val="en-US" w:eastAsia="zh-CN"/>
              </w:rPr>
              <w:t>375.45</w:t>
            </w:r>
          </w:p>
        </w:tc>
        <w:tc>
          <w:tcPr>
            <w:tcW w:w="1474" w:type="dxa"/>
            <w:vAlign w:val="center"/>
          </w:tcPr>
          <w:p>
            <w:pPr>
              <w:jc w:val="center"/>
              <w:rPr>
                <w:b/>
                <w:bCs/>
              </w:rPr>
            </w:pPr>
            <w:r>
              <w:rPr>
                <w:rFonts w:hint="eastAsia"/>
                <w:b/>
                <w:bCs/>
                <w:lang w:val="en-US" w:eastAsia="zh-CN"/>
              </w:rPr>
              <w:t>375.45</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p>
        </w:tc>
        <w:tc>
          <w:tcPr>
            <w:tcW w:w="1191" w:type="dxa"/>
            <w:vAlign w:val="center"/>
          </w:tcPr>
          <w:p>
            <w:pPr>
              <w:jc w:val="both"/>
            </w:pP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375.45</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355.45</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一般公共服务支出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310.69</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292.44</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人大事务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4</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2010108</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代表工作</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5</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政府办公厅（室）及相关机构事务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303.97</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292.44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6</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行政运行</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292.44</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292.44</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7</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8</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20106</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财政事务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9</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2010602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20111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纪检监察事务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2011102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12</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20129</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群众团体事务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13</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2012902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14</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20138</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市场监督管理事务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15</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2013816</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食品安全监管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2079999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社会保障和就业</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行政事业单位养老支出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2080505</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机关事业单位养老保险</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卫生健康支出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行政事业单位医疗</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行政单位医疗</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住房保障支出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住房改革支出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住房公积金</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top"/>
              <w:rPr>
                <w:rFonts w:hint="default"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355.45</w:t>
            </w:r>
          </w:p>
        </w:tc>
        <w:tc>
          <w:tcPr>
            <w:tcW w:w="2551" w:type="dxa"/>
            <w:vAlign w:val="center"/>
          </w:tcPr>
          <w:p>
            <w:pPr>
              <w:keepNext w:val="0"/>
              <w:keepLines w:val="0"/>
              <w:widowControl/>
              <w:suppressLineNumbers w:val="0"/>
              <w:jc w:val="center"/>
              <w:textAlignment w:val="top"/>
              <w:rPr>
                <w:rFonts w:hint="eastAsia"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299.50</w:t>
            </w:r>
          </w:p>
        </w:tc>
        <w:tc>
          <w:tcPr>
            <w:tcW w:w="2552" w:type="dxa"/>
            <w:vAlign w:val="center"/>
          </w:tcPr>
          <w:p>
            <w:pPr>
              <w:keepNext w:val="0"/>
              <w:keepLines w:val="0"/>
              <w:widowControl/>
              <w:suppressLineNumbers w:val="0"/>
              <w:jc w:val="center"/>
              <w:textAlignment w:val="top"/>
              <w:rPr>
                <w:rFonts w:hint="eastAsia"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55.95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295.72</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295.72</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125.45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125.45</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64.74</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64.74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5.53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5.53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35.25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35.25</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32.36</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12.95</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1.74</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55.95</w:t>
            </w:r>
          </w:p>
        </w:tc>
        <w:tc>
          <w:tcPr>
            <w:tcW w:w="2551" w:type="dxa"/>
            <w:vAlign w:val="center"/>
          </w:tcPr>
          <w:p>
            <w:pPr>
              <w:jc w:val="center"/>
              <w:rPr>
                <w:rFonts w:hint="default" w:eastAsia="宋体"/>
                <w:lang w:val="en-US" w:eastAsia="zh-CN"/>
              </w:rP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8.32</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0.4</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12.14</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2.37</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4.66</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10.98</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30</w:t>
            </w:r>
            <w:r>
              <w:rPr>
                <w:rFonts w:hint="eastAsia" w:ascii="Calibri" w:hAnsi="Calibri" w:eastAsia="宋体" w:cs="Calibri"/>
                <w:i w:val="0"/>
                <w:color w:val="000000"/>
                <w:kern w:val="0"/>
                <w:sz w:val="22"/>
                <w:szCs w:val="22"/>
                <w:u w:val="none"/>
                <w:lang w:val="en-US" w:eastAsia="zh-CN" w:bidi="ar"/>
              </w:rPr>
              <w:t>299</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color w:val="000000"/>
                <w:kern w:val="0"/>
                <w:sz w:val="22"/>
                <w:szCs w:val="22"/>
                <w:u w:val="none"/>
                <w:lang w:val="en-US" w:eastAsia="zh-CN" w:bidi="ar"/>
              </w:rPr>
              <w:t>离退休人员公用经费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0.68</w:t>
            </w:r>
          </w:p>
        </w:tc>
        <w:tc>
          <w:tcPr>
            <w:tcW w:w="2551" w:type="dxa"/>
            <w:vAlign w:val="center"/>
          </w:tcPr>
          <w:p>
            <w:pPr>
              <w:keepNext w:val="0"/>
              <w:keepLines w:val="0"/>
              <w:widowControl/>
              <w:suppressLineNumbers w:val="0"/>
              <w:jc w:val="center"/>
              <w:textAlignment w:val="top"/>
            </w:pPr>
          </w:p>
        </w:tc>
        <w:tc>
          <w:tcPr>
            <w:tcW w:w="2552" w:type="dxa"/>
            <w:vAlign w:val="center"/>
          </w:tcPr>
          <w:p>
            <w:pPr>
              <w:jc w:val="center"/>
              <w:rPr>
                <w:rFonts w:hint="default" w:eastAsia="宋体"/>
                <w:lang w:val="en-US" w:eastAsia="zh-CN"/>
              </w:rPr>
            </w:pPr>
            <w:r>
              <w:rPr>
                <w:rFonts w:hint="eastAsia" w:eastAsia="宋体"/>
                <w:lang w:val="en-US" w:eastAsia="zh-CN"/>
              </w:rP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tabs>
                <w:tab w:val="left" w:pos="267"/>
              </w:tabs>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对个人和家庭补助</w:t>
            </w:r>
          </w:p>
        </w:tc>
        <w:tc>
          <w:tcPr>
            <w:tcW w:w="255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3.78</w:t>
            </w:r>
          </w:p>
        </w:tc>
        <w:tc>
          <w:tcPr>
            <w:tcW w:w="2551"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3.78</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3.78</w:t>
            </w:r>
          </w:p>
        </w:tc>
        <w:tc>
          <w:tcPr>
            <w:tcW w:w="2551"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3.78</w:t>
            </w:r>
          </w:p>
        </w:tc>
        <w:tc>
          <w:tcPr>
            <w:tcW w:w="2552" w:type="dxa"/>
            <w:vAlign w:val="center"/>
          </w:tcPr>
          <w:p>
            <w:pPr>
              <w:jc w:val="cente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jc w:val="center"/>
              <w:rPr>
                <w:rFonts w:hint="default" w:eastAsia="方正书宋_GBK"/>
                <w:lang w:val="en-US" w:eastAsia="zh-CN"/>
              </w:rPr>
            </w:pPr>
            <w:r>
              <w:rPr>
                <w:rFonts w:hint="eastAsia"/>
                <w:lang w:val="en-US" w:eastAsia="zh-CN"/>
              </w:rPr>
              <w:t>6.40</w:t>
            </w:r>
          </w:p>
        </w:tc>
        <w:tc>
          <w:tcPr>
            <w:tcW w:w="2381" w:type="dxa"/>
            <w:vAlign w:val="center"/>
          </w:tcPr>
          <w:p>
            <w:pPr>
              <w:pStyle w:val="22"/>
              <w:jc w:val="center"/>
              <w:rPr>
                <w:rFonts w:hint="default" w:eastAsia="方正书宋_GBK"/>
                <w:lang w:val="en-US" w:eastAsia="zh-CN"/>
              </w:rPr>
            </w:pPr>
            <w:r>
              <w:rPr>
                <w:rFonts w:hint="eastAsia"/>
                <w:lang w:val="en-US" w:eastAsia="zh-CN"/>
              </w:rPr>
              <w:t>6.40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jc w:val="center"/>
              <w:rPr>
                <w:rFonts w:hint="default" w:eastAsia="方正书宋_GBK"/>
                <w:lang w:val="en-US" w:eastAsia="zh-CN"/>
              </w:rPr>
            </w:pPr>
            <w:r>
              <w:rPr>
                <w:rFonts w:hint="eastAsia"/>
                <w:lang w:val="en-US" w:eastAsia="zh-CN"/>
              </w:rPr>
              <w:t>6.40</w:t>
            </w:r>
          </w:p>
        </w:tc>
        <w:tc>
          <w:tcPr>
            <w:tcW w:w="2381" w:type="dxa"/>
            <w:vAlign w:val="center"/>
          </w:tcPr>
          <w:p>
            <w:pPr>
              <w:pStyle w:val="18"/>
              <w:jc w:val="center"/>
              <w:rPr>
                <w:rFonts w:hint="default" w:eastAsia="方正书宋_GBK"/>
                <w:lang w:val="en-US" w:eastAsia="zh-CN"/>
              </w:rPr>
            </w:pPr>
            <w:r>
              <w:rPr>
                <w:rFonts w:hint="eastAsia"/>
                <w:lang w:val="en-US" w:eastAsia="zh-CN"/>
              </w:rPr>
              <w:t>6.40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keepNext w:val="0"/>
              <w:keepLines w:val="0"/>
              <w:widowControl/>
              <w:suppressLineNumbers w:val="0"/>
              <w:jc w:val="center"/>
              <w:textAlignment w:val="top"/>
              <w:rPr>
                <w:rFonts w:hint="eastAsia" w:eastAsia="方正书宋_GBK"/>
                <w:lang w:val="en-US" w:eastAsia="zh-CN"/>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pStyle w:val="18"/>
              <w:jc w:val="center"/>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jc w:val="center"/>
            </w:pPr>
          </w:p>
        </w:tc>
        <w:tc>
          <w:tcPr>
            <w:tcW w:w="2381" w:type="dxa"/>
            <w:vAlign w:val="center"/>
          </w:tcPr>
          <w:p>
            <w:pPr>
              <w:pStyle w:val="18"/>
              <w:jc w:val="cente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2.50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numPr>
          <w:ilvl w:val="0"/>
          <w:numId w:val="0"/>
        </w:numPr>
        <w:spacing w:line="520" w:lineRule="exact"/>
        <w:jc w:val="both"/>
        <w:rPr>
          <w:rFonts w:hint="eastAsia" w:asciiTheme="majorEastAsia" w:hAnsiTheme="majorEastAsia" w:eastAsiaTheme="majorEastAsia"/>
          <w:b/>
          <w:sz w:val="32"/>
          <w:szCs w:val="32"/>
        </w:rPr>
      </w:pPr>
    </w:p>
    <w:p>
      <w:pPr>
        <w:numPr>
          <w:ilvl w:val="0"/>
          <w:numId w:val="0"/>
        </w:num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涞水县</w:t>
      </w:r>
      <w:r>
        <w:rPr>
          <w:rFonts w:hint="eastAsia" w:ascii="黑体" w:hAnsi="黑体" w:eastAsia="黑体" w:cs="黑体"/>
          <w:b/>
          <w:sz w:val="44"/>
          <w:szCs w:val="44"/>
          <w:lang w:eastAsia="zh-CN"/>
        </w:rPr>
        <w:t>义安</w:t>
      </w:r>
      <w:r>
        <w:rPr>
          <w:rFonts w:hint="eastAsia" w:ascii="黑体" w:hAnsi="黑体" w:eastAsia="黑体" w:cs="黑体"/>
          <w:b/>
          <w:sz w:val="44"/>
          <w:szCs w:val="44"/>
        </w:rPr>
        <w:t>镇人民政府</w:t>
      </w:r>
    </w:p>
    <w:p>
      <w:p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202</w:t>
      </w:r>
      <w:r>
        <w:rPr>
          <w:rFonts w:hint="eastAsia" w:ascii="黑体" w:hAnsi="黑体" w:eastAsia="黑体" w:cs="黑体"/>
          <w:b/>
          <w:sz w:val="44"/>
          <w:szCs w:val="44"/>
          <w:lang w:val="en-US" w:eastAsia="zh-CN"/>
        </w:rPr>
        <w:t>1</w:t>
      </w:r>
      <w:r>
        <w:rPr>
          <w:rFonts w:hint="eastAsia" w:ascii="黑体" w:hAnsi="黑体" w:eastAsia="黑体" w:cs="黑体"/>
          <w:b/>
          <w:sz w:val="44"/>
          <w:szCs w:val="44"/>
        </w:rPr>
        <w:t>年预算公开有关事项的说明</w:t>
      </w:r>
    </w:p>
    <w:p>
      <w:pPr>
        <w:spacing w:line="520" w:lineRule="exact"/>
        <w:rPr>
          <w:rFonts w:hint="eastAsia" w:ascii="黑体" w:hAnsi="黑体" w:eastAsia="黑体" w:cs="黑体"/>
          <w:sz w:val="44"/>
          <w:szCs w:val="44"/>
        </w:rPr>
      </w:pP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一、部门职责及机构设置情况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我单位编制人数</w:t>
      </w:r>
      <w:r>
        <w:rPr>
          <w:rFonts w:hint="eastAsia" w:ascii="方正仿宋_GBK" w:eastAsia="方正仿宋_GBK"/>
          <w:b w:val="0"/>
          <w:bCs/>
          <w:sz w:val="28"/>
          <w:lang w:val="en-US" w:eastAsia="zh-CN"/>
        </w:rPr>
        <w:t>61</w:t>
      </w:r>
      <w:r>
        <w:rPr>
          <w:rFonts w:hint="eastAsia" w:ascii="方正仿宋_GBK" w:eastAsia="方正仿宋_GBK"/>
          <w:b w:val="0"/>
          <w:bCs/>
          <w:sz w:val="28"/>
        </w:rPr>
        <w:t>个，行政编制数</w:t>
      </w:r>
      <w:r>
        <w:rPr>
          <w:rFonts w:hint="eastAsia" w:ascii="方正仿宋_GBK" w:eastAsia="方正仿宋_GBK"/>
          <w:b w:val="0"/>
          <w:bCs/>
          <w:sz w:val="28"/>
          <w:lang w:val="en-US" w:eastAsia="zh-CN"/>
        </w:rPr>
        <w:t>31</w:t>
      </w:r>
      <w:r>
        <w:rPr>
          <w:rFonts w:hint="eastAsia" w:ascii="方正仿宋_GBK" w:eastAsia="方正仿宋_GBK"/>
          <w:b w:val="0"/>
          <w:bCs/>
          <w:sz w:val="28"/>
        </w:rPr>
        <w:t>个，事业编制数</w:t>
      </w:r>
      <w:r>
        <w:rPr>
          <w:rFonts w:hint="eastAsia" w:ascii="方正仿宋_GBK" w:eastAsia="方正仿宋_GBK"/>
          <w:b w:val="0"/>
          <w:bCs/>
          <w:sz w:val="28"/>
          <w:lang w:val="en-US" w:eastAsia="zh-CN"/>
        </w:rPr>
        <w:t>30</w:t>
      </w:r>
      <w:r>
        <w:rPr>
          <w:rFonts w:hint="eastAsia" w:ascii="方正仿宋_GBK" w:eastAsia="方正仿宋_GBK"/>
          <w:b w:val="0"/>
          <w:bCs/>
          <w:sz w:val="28"/>
        </w:rPr>
        <w:t>个。实有在职人员</w:t>
      </w:r>
      <w:r>
        <w:rPr>
          <w:rFonts w:hint="eastAsia" w:ascii="方正仿宋_GBK" w:eastAsia="方正仿宋_GBK"/>
          <w:b w:val="0"/>
          <w:bCs/>
          <w:sz w:val="28"/>
          <w:lang w:val="en-US" w:eastAsia="zh-CN"/>
        </w:rPr>
        <w:t>49</w:t>
      </w:r>
      <w:r>
        <w:rPr>
          <w:rFonts w:hint="eastAsia" w:ascii="方正仿宋_GBK" w:eastAsia="方正仿宋_GBK"/>
          <w:b w:val="0"/>
          <w:bCs/>
          <w:sz w:val="28"/>
        </w:rPr>
        <w:t>人，退休人员</w:t>
      </w:r>
      <w:r>
        <w:rPr>
          <w:rFonts w:hint="eastAsia" w:ascii="方正仿宋_GBK" w:eastAsia="方正仿宋_GBK"/>
          <w:b w:val="0"/>
          <w:bCs/>
          <w:sz w:val="28"/>
          <w:lang w:val="en-US" w:eastAsia="zh-CN"/>
        </w:rPr>
        <w:t>29</w:t>
      </w:r>
      <w:r>
        <w:rPr>
          <w:rFonts w:hint="eastAsia" w:ascii="方正仿宋_GBK" w:eastAsia="方正仿宋_GBK"/>
          <w:b w:val="0"/>
          <w:bCs/>
          <w:sz w:val="28"/>
        </w:rPr>
        <w:t>人。</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1．主要职责。</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（1）党的基层组织建设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党的基层组织建设、党的纪律检查工作；机关日常党务、政务协调管理；人大、群团、武装等相关工作。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提升基层党组织的凝聚力、战斗力，巩固党的执政基础。扩大党的工作的覆盖面。建设服务型党组织，密切党群、干群关系。落实村级补助专项资金，确保农村党的基层组织正常运转。</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（2）农业技术推广</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农业新技术品种推广，农机、畜牧水产、水利、林业等服务工作。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现代农业水平有新提高，农民人均纯收入有新增长。加强防火防汛工作，力争灾情发生率及损失率降至最低。</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（3）经济发展及安全生产</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研究本乡镇经济发展战略，组织编制中长期发展规划和年度计划。负责本辖区安全生产监督指导和环境保护工作。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制订、推动战略实施，培育主导产业和骨干企业，增强财政支撑力。加强本辖区安全生产和环境保护工作，推动镇域经济持续健康发展。</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（4）综合治理及信访稳定</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综合治理，妥善处理突发性、群体性事件，调节和处理好各种利益矛盾和纠纷；落实各项管理措施，维护农村社会稳定；负责本乡镇的普法宣传教育及法律服务；负责信访稳定工作。落实各项管理措施，促进社会和谐稳定。</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（5）扶贫开发</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贯彻落实国家扶贫开发法律、法规和方针政策，完成县委、县政府下达各项任务指标，完成县扶贫办交办事项，提前2年完成脱贫任务。</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（6）农村面貌改造提升及农村环境综合建设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按照全面建成小康社会要求，实施农村面貌改造提升行动，集中开展农村环境综合整治。</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打造“环境整洁、设施配套、田园风光、舒适宜居”的“美丽乡村”，提高农民生活舒适度。</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（7）美丽乡村建设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认真落实“四个全面”战略布局，实施“四美五改·美丽乡村”行动，切实改善农民生产生活条件。</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重点实施民居改造和危房改造等12项专项行动，确保2020年基本实现美丽乡村全覆盖。</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（8）社会事务</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加强农村基层组织建设，完善村民自治制度，提高农民自我管理能力，组织指导村级换届选举，健全社会自律体系；负责本镇社会弱势群体救助工作；负责民族宗教政策贯彻落实。</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完善村民自治制度，提高村级基层组织服务能力和水平。为民解困，弱势群体关注、救助常态化；民族宗教政策全面落实。</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（9）乡镇其他相关工作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卫生计划生育：负责贯彻落实党和国家有关计划生育的方针、政策，执行卫生和计划生育的法律、法规和规章。</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食品安全：配合县有关部门开展食品安全联合执法，开展辖区内食品安全隐患排查治理。</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劳动保障：劳动力资源开发、富余劳动力转移、本乡镇社会保险、劳动用工管理；劳动就业和社会保障服务工作。城镇规划建设：加强村镇规划建设管理,监管村镇规划实施。</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综合文化及群众工作：组织开展群众文体娱乐活动，做好群众工作。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农村经济经营服务：村级财务管理，为农村、农业发展提供法律咨询及政策服务。统计工作：相关数据统计上报。</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numPr>
          <w:ilvl w:val="0"/>
          <w:numId w:val="1"/>
        </w:numPr>
        <w:ind w:firstLine="840" w:firstLineChars="300"/>
        <w:jc w:val="left"/>
        <w:outlineLvl w:val="1"/>
        <w:rPr>
          <w:rFonts w:hint="eastAsia" w:ascii="方正仿宋_GBK" w:eastAsia="方正仿宋_GBK"/>
          <w:b/>
          <w:sz w:val="28"/>
        </w:rPr>
      </w:pPr>
      <w:r>
        <w:rPr>
          <w:rFonts w:hint="eastAsia" w:ascii="方正仿宋_GBK" w:eastAsia="方正仿宋_GBK"/>
          <w:b/>
          <w:sz w:val="28"/>
        </w:rPr>
        <w:t>机构情况。</w:t>
      </w:r>
    </w:p>
    <w:p>
      <w:pPr>
        <w:numPr>
          <w:ilvl w:val="0"/>
          <w:numId w:val="0"/>
        </w:numPr>
        <w:jc w:val="left"/>
        <w:outlineLvl w:val="1"/>
        <w:rPr>
          <w:rFonts w:hint="eastAsia" w:ascii="方正仿宋_GBK" w:eastAsia="方正仿宋_GBK"/>
          <w:b/>
          <w:sz w:val="28"/>
        </w:rPr>
      </w:pPr>
    </w:p>
    <w:p>
      <w:pPr>
        <w:numPr>
          <w:ilvl w:val="0"/>
          <w:numId w:val="0"/>
        </w:numPr>
        <w:jc w:val="left"/>
        <w:outlineLvl w:val="1"/>
        <w:rPr>
          <w:rFonts w:hint="eastAsia" w:ascii="方正仿宋_GBK" w:eastAsia="方正仿宋_GBK"/>
          <w:b/>
          <w:sz w:val="28"/>
        </w:rPr>
      </w:pPr>
    </w:p>
    <w:tbl>
      <w:tblPr>
        <w:tblStyle w:val="10"/>
        <w:tblW w:w="13826" w:type="dxa"/>
        <w:tblInd w:w="93" w:type="dxa"/>
        <w:tblLayout w:type="fixed"/>
        <w:tblCellMar>
          <w:top w:w="0" w:type="dxa"/>
          <w:left w:w="108" w:type="dxa"/>
          <w:bottom w:w="0" w:type="dxa"/>
          <w:right w:w="108" w:type="dxa"/>
        </w:tblCellMar>
      </w:tblPr>
      <w:tblGrid>
        <w:gridCol w:w="1890"/>
        <w:gridCol w:w="4453"/>
        <w:gridCol w:w="2490"/>
        <w:gridCol w:w="2271"/>
        <w:gridCol w:w="2722"/>
      </w:tblGrid>
      <w:tr>
        <w:trPr>
          <w:trHeight w:val="810" w:hRule="atLeast"/>
        </w:trPr>
        <w:tc>
          <w:tcPr>
            <w:tcW w:w="13826" w:type="dxa"/>
            <w:gridSpan w:val="5"/>
            <w:tcBorders>
              <w:top w:val="nil"/>
              <w:left w:val="nil"/>
              <w:bottom w:val="single" w:color="auto" w:sz="4" w:space="0"/>
              <w:right w:val="nil"/>
            </w:tcBorders>
            <w:shd w:val="clear" w:color="auto" w:fill="auto"/>
            <w:vAlign w:val="center"/>
          </w:tcPr>
          <w:p>
            <w:pPr>
              <w:ind w:firstLine="840" w:firstLineChars="300"/>
              <w:jc w:val="left"/>
              <w:outlineLvl w:val="1"/>
              <w:rPr>
                <w:rFonts w:hint="eastAsia" w:ascii="方正仿宋_GBK" w:eastAsia="方正仿宋_GBK"/>
                <w:b/>
                <w:sz w:val="28"/>
              </w:rPr>
            </w:pPr>
            <w:r>
              <w:rPr>
                <w:rFonts w:hint="eastAsia" w:ascii="方正仿宋_GBK" w:eastAsia="方正仿宋_GBK"/>
                <w:b/>
                <w:sz w:val="28"/>
              </w:rPr>
              <w:t>部门机构设置情况</w:t>
            </w:r>
          </w:p>
        </w:tc>
      </w:tr>
      <w:tr>
        <w:tblPrEx>
          <w:tblCellMar>
            <w:top w:w="0" w:type="dxa"/>
            <w:left w:w="108" w:type="dxa"/>
            <w:bottom w:w="0" w:type="dxa"/>
            <w:right w:w="108" w:type="dxa"/>
          </w:tblCellMar>
        </w:tblPrEx>
        <w:trPr>
          <w:trHeight w:val="720" w:hRule="atLeast"/>
        </w:trPr>
        <w:tc>
          <w:tcPr>
            <w:tcW w:w="1890"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序号</w:t>
            </w:r>
          </w:p>
        </w:tc>
        <w:tc>
          <w:tcPr>
            <w:tcW w:w="4453"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单位名称</w:t>
            </w:r>
          </w:p>
        </w:tc>
        <w:tc>
          <w:tcPr>
            <w:tcW w:w="2490"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单位性质</w:t>
            </w:r>
          </w:p>
        </w:tc>
        <w:tc>
          <w:tcPr>
            <w:tcW w:w="2271"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单位规格</w:t>
            </w:r>
          </w:p>
        </w:tc>
        <w:tc>
          <w:tcPr>
            <w:tcW w:w="2722" w:type="dxa"/>
            <w:vMerge w:val="restart"/>
            <w:tcBorders>
              <w:top w:val="nil"/>
              <w:left w:val="single" w:color="auto" w:sz="4" w:space="0"/>
              <w:bottom w:val="single" w:color="000000" w:sz="4" w:space="0"/>
              <w:right w:val="single" w:color="auto" w:sz="4" w:space="0"/>
            </w:tcBorders>
            <w:shd w:val="clear" w:color="auto" w:fill="auto"/>
            <w:vAlign w:val="center"/>
          </w:tcPr>
          <w:p>
            <w:pPr>
              <w:jc w:val="center"/>
              <w:outlineLvl w:val="1"/>
              <w:rPr>
                <w:rFonts w:hint="eastAsia" w:ascii="方正仿宋_GBK" w:eastAsia="方正仿宋_GBK"/>
                <w:b w:val="0"/>
                <w:bCs/>
                <w:sz w:val="28"/>
              </w:rPr>
            </w:pPr>
            <w:r>
              <w:rPr>
                <w:rFonts w:hint="eastAsia" w:ascii="方正仿宋_GBK" w:eastAsia="方正仿宋_GBK"/>
                <w:b w:val="0"/>
                <w:bCs/>
                <w:sz w:val="28"/>
              </w:rPr>
              <w:t>经费保障形式</w:t>
            </w:r>
          </w:p>
        </w:tc>
      </w:tr>
      <w:tr>
        <w:tblPrEx>
          <w:tblCellMar>
            <w:top w:w="0" w:type="dxa"/>
            <w:left w:w="108" w:type="dxa"/>
            <w:bottom w:w="0" w:type="dxa"/>
            <w:right w:w="108" w:type="dxa"/>
          </w:tblCellMar>
        </w:tblPrEx>
        <w:trPr>
          <w:trHeight w:val="624" w:hRule="atLeast"/>
        </w:trPr>
        <w:tc>
          <w:tcPr>
            <w:tcW w:w="1890"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4453"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490"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271"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722"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r>
      <w:tr>
        <w:tblPrEx>
          <w:tblCellMar>
            <w:top w:w="0" w:type="dxa"/>
            <w:left w:w="108" w:type="dxa"/>
            <w:bottom w:w="0" w:type="dxa"/>
            <w:right w:w="108" w:type="dxa"/>
          </w:tblCellMar>
        </w:tblPrEx>
        <w:trPr>
          <w:trHeight w:val="911" w:hRule="atLeast"/>
        </w:trPr>
        <w:tc>
          <w:tcPr>
            <w:tcW w:w="1890" w:type="dxa"/>
            <w:tcBorders>
              <w:top w:val="nil"/>
              <w:left w:val="single" w:color="auto" w:sz="4" w:space="0"/>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1</w:t>
            </w:r>
          </w:p>
        </w:tc>
        <w:tc>
          <w:tcPr>
            <w:tcW w:w="4453"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涞水县</w:t>
            </w:r>
            <w:r>
              <w:rPr>
                <w:rFonts w:hint="eastAsia" w:ascii="方正仿宋_GBK" w:eastAsia="方正仿宋_GBK"/>
                <w:b w:val="0"/>
                <w:bCs/>
                <w:sz w:val="28"/>
                <w:lang w:eastAsia="zh-CN"/>
              </w:rPr>
              <w:t>义安</w:t>
            </w:r>
            <w:r>
              <w:rPr>
                <w:rFonts w:hint="eastAsia" w:ascii="方正仿宋_GBK" w:eastAsia="方正仿宋_GBK"/>
                <w:b w:val="0"/>
                <w:bCs/>
                <w:sz w:val="28"/>
              </w:rPr>
              <w:t>镇人民政府</w:t>
            </w:r>
          </w:p>
        </w:tc>
        <w:tc>
          <w:tcPr>
            <w:tcW w:w="2490"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行政</w:t>
            </w:r>
          </w:p>
        </w:tc>
        <w:tc>
          <w:tcPr>
            <w:tcW w:w="2271"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正科级</w:t>
            </w:r>
          </w:p>
        </w:tc>
        <w:tc>
          <w:tcPr>
            <w:tcW w:w="2722"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财政拨款</w:t>
            </w:r>
          </w:p>
        </w:tc>
      </w:tr>
    </w:tbl>
    <w:p>
      <w:pPr>
        <w:ind w:firstLine="560" w:firstLineChars="200"/>
        <w:rPr>
          <w:rFonts w:hint="eastAsia" w:ascii="Times New Roman" w:hAnsi="Times New Roman" w:eastAsia="方正仿宋_GBK" w:cs="Times New Roman"/>
          <w:b/>
          <w:bCs/>
          <w:color w:val="000000"/>
          <w:sz w:val="28"/>
          <w:szCs w:val="24"/>
          <w:lang w:val="en-US" w:eastAsia="uk-UA" w:bidi="ar-SA"/>
        </w:rPr>
      </w:pPr>
    </w:p>
    <w:p>
      <w:pPr>
        <w:ind w:firstLine="560" w:firstLineChars="200"/>
        <w:rPr>
          <w:rFonts w:hint="eastAsia" w:ascii="Times New Roman" w:hAnsi="Times New Roman" w:eastAsia="方正仿宋_GBK" w:cs="Times New Roman"/>
          <w:b/>
          <w:bCs/>
          <w:color w:val="000000"/>
          <w:sz w:val="28"/>
          <w:szCs w:val="24"/>
          <w:lang w:val="en-US" w:eastAsia="uk-UA" w:bidi="ar-SA"/>
        </w:rPr>
      </w:pP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uk-UA"/>
        </w:rPr>
        <w:t>二、部门预算安排总体情况</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1、收入情况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202</w:t>
      </w:r>
      <w:r>
        <w:rPr>
          <w:rFonts w:hint="eastAsia" w:ascii="方正仿宋_GBK" w:eastAsia="方正仿宋_GBK"/>
          <w:b w:val="0"/>
          <w:bCs/>
          <w:sz w:val="28"/>
          <w:lang w:val="en-US" w:eastAsia="zh-CN"/>
        </w:rPr>
        <w:t>1</w:t>
      </w:r>
      <w:r>
        <w:rPr>
          <w:rFonts w:hint="eastAsia" w:ascii="方正仿宋_GBK" w:eastAsia="方正仿宋_GBK"/>
          <w:b w:val="0"/>
          <w:bCs/>
          <w:sz w:val="28"/>
        </w:rPr>
        <w:t>年我单位年初预算拨款收入</w:t>
      </w:r>
      <w:r>
        <w:rPr>
          <w:rFonts w:hint="eastAsia" w:ascii="方正仿宋_GBK" w:eastAsia="方正仿宋_GBK"/>
          <w:b w:val="0"/>
          <w:bCs/>
          <w:sz w:val="28"/>
          <w:lang w:val="en-US" w:eastAsia="zh-CN"/>
        </w:rPr>
        <w:t>375.45</w:t>
      </w:r>
      <w:r>
        <w:rPr>
          <w:rFonts w:hint="eastAsia" w:ascii="方正仿宋_GBK" w:eastAsia="方正仿宋_GBK"/>
          <w:b w:val="0"/>
          <w:bCs/>
          <w:sz w:val="28"/>
        </w:rPr>
        <w:t>万元。其中:人员经费预算</w:t>
      </w:r>
      <w:r>
        <w:rPr>
          <w:rFonts w:hint="eastAsia" w:ascii="方正仿宋_GBK" w:eastAsia="方正仿宋_GBK"/>
          <w:b w:val="0"/>
          <w:bCs/>
          <w:sz w:val="28"/>
          <w:lang w:val="en-US" w:eastAsia="zh-CN"/>
        </w:rPr>
        <w:t>299.5</w:t>
      </w:r>
      <w:r>
        <w:rPr>
          <w:rFonts w:hint="eastAsia" w:ascii="方正仿宋_GBK" w:eastAsia="方正仿宋_GBK"/>
          <w:b w:val="0"/>
          <w:bCs/>
          <w:sz w:val="28"/>
        </w:rPr>
        <w:t>万元；正常公用经费</w:t>
      </w:r>
      <w:r>
        <w:rPr>
          <w:rFonts w:hint="eastAsia" w:ascii="方正仿宋_GBK" w:eastAsia="方正仿宋_GBK"/>
          <w:b w:val="0"/>
          <w:bCs/>
          <w:sz w:val="28"/>
          <w:lang w:val="en-US" w:eastAsia="zh-CN"/>
        </w:rPr>
        <w:t>55.95</w:t>
      </w:r>
      <w:r>
        <w:rPr>
          <w:rFonts w:hint="eastAsia" w:ascii="方正仿宋_GBK" w:eastAsia="方正仿宋_GBK"/>
          <w:b w:val="0"/>
          <w:bCs/>
          <w:sz w:val="28"/>
        </w:rPr>
        <w:t>万元</w:t>
      </w:r>
      <w:r>
        <w:rPr>
          <w:rFonts w:hint="eastAsia" w:ascii="方正仿宋_GBK" w:eastAsia="方正仿宋_GBK"/>
          <w:b w:val="0"/>
          <w:bCs/>
          <w:sz w:val="28"/>
          <w:lang w:eastAsia="zh-CN"/>
        </w:rPr>
        <w:t>；专项公用</w:t>
      </w:r>
      <w:r>
        <w:rPr>
          <w:rFonts w:hint="eastAsia" w:ascii="方正仿宋_GBK" w:eastAsia="方正仿宋_GBK"/>
          <w:b w:val="0"/>
          <w:bCs/>
          <w:sz w:val="28"/>
          <w:lang w:val="en-US" w:eastAsia="zh-CN"/>
        </w:rPr>
        <w:t>20万元</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2、支出情况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202</w:t>
      </w:r>
      <w:r>
        <w:rPr>
          <w:rFonts w:hint="eastAsia" w:ascii="方正仿宋_GBK" w:eastAsia="方正仿宋_GBK"/>
          <w:b w:val="0"/>
          <w:bCs/>
          <w:sz w:val="28"/>
          <w:lang w:val="en-US" w:eastAsia="zh-CN"/>
        </w:rPr>
        <w:t>1</w:t>
      </w:r>
      <w:r>
        <w:rPr>
          <w:rFonts w:hint="eastAsia" w:ascii="方正仿宋_GBK" w:eastAsia="方正仿宋_GBK"/>
          <w:b w:val="0"/>
          <w:bCs/>
          <w:sz w:val="28"/>
        </w:rPr>
        <w:t>年我单位年初预算拨款支出</w:t>
      </w:r>
      <w:r>
        <w:rPr>
          <w:rFonts w:hint="eastAsia" w:ascii="方正仿宋_GBK" w:eastAsia="方正仿宋_GBK"/>
          <w:b w:val="0"/>
          <w:bCs/>
          <w:sz w:val="28"/>
          <w:lang w:val="en-US" w:eastAsia="zh-CN"/>
        </w:rPr>
        <w:t>375.45</w:t>
      </w:r>
      <w:r>
        <w:rPr>
          <w:rFonts w:hint="eastAsia" w:ascii="方正仿宋_GBK" w:eastAsia="方正仿宋_GBK"/>
          <w:b w:val="0"/>
          <w:bCs/>
          <w:sz w:val="28"/>
        </w:rPr>
        <w:t>万元。其中：基本支出</w:t>
      </w:r>
      <w:r>
        <w:rPr>
          <w:rFonts w:hint="eastAsia" w:ascii="方正仿宋_GBK" w:eastAsia="方正仿宋_GBK"/>
          <w:b w:val="0"/>
          <w:bCs/>
          <w:sz w:val="28"/>
          <w:lang w:val="en-US" w:eastAsia="zh-CN"/>
        </w:rPr>
        <w:t>355.45</w:t>
      </w:r>
      <w:r>
        <w:rPr>
          <w:rFonts w:hint="eastAsia" w:ascii="方正仿宋_GBK" w:eastAsia="方正仿宋_GBK"/>
          <w:b w:val="0"/>
          <w:bCs/>
          <w:sz w:val="28"/>
        </w:rPr>
        <w:t>万元，包含:人员经费预算</w:t>
      </w:r>
      <w:r>
        <w:rPr>
          <w:rFonts w:hint="eastAsia" w:ascii="方正仿宋_GBK" w:eastAsia="方正仿宋_GBK"/>
          <w:b w:val="0"/>
          <w:bCs/>
          <w:sz w:val="28"/>
          <w:lang w:val="en-US" w:eastAsia="zh-CN"/>
        </w:rPr>
        <w:t>299.5</w:t>
      </w:r>
      <w:r>
        <w:rPr>
          <w:rFonts w:hint="eastAsia" w:ascii="方正仿宋_GBK" w:eastAsia="方正仿宋_GBK"/>
          <w:b w:val="0"/>
          <w:bCs/>
          <w:sz w:val="28"/>
        </w:rPr>
        <w:t>万元；正常公用经费</w:t>
      </w:r>
      <w:r>
        <w:rPr>
          <w:rFonts w:hint="eastAsia" w:ascii="方正仿宋_GBK" w:eastAsia="方正仿宋_GBK"/>
          <w:b w:val="0"/>
          <w:bCs/>
          <w:sz w:val="28"/>
          <w:lang w:val="en-US" w:eastAsia="zh-CN"/>
        </w:rPr>
        <w:t>55.95</w:t>
      </w:r>
      <w:r>
        <w:rPr>
          <w:rFonts w:hint="eastAsia" w:ascii="方正仿宋_GBK" w:eastAsia="方正仿宋_GBK"/>
          <w:b w:val="0"/>
          <w:bCs/>
          <w:sz w:val="28"/>
        </w:rPr>
        <w:t>万元；项目支出</w:t>
      </w:r>
      <w:r>
        <w:rPr>
          <w:rFonts w:hint="eastAsia" w:ascii="方正仿宋_GBK" w:eastAsia="方正仿宋_GBK"/>
          <w:b w:val="0"/>
          <w:bCs/>
          <w:sz w:val="28"/>
          <w:lang w:val="en-US" w:eastAsia="zh-CN"/>
        </w:rPr>
        <w:t>20</w:t>
      </w:r>
      <w:r>
        <w:rPr>
          <w:rFonts w:hint="eastAsia" w:ascii="方正仿宋_GBK" w:eastAsia="方正仿宋_GBK"/>
          <w:b w:val="0"/>
          <w:bCs/>
          <w:sz w:val="28"/>
        </w:rPr>
        <w:t>万元</w:t>
      </w:r>
      <w:r>
        <w:rPr>
          <w:rFonts w:hint="eastAsia" w:ascii="方正仿宋_GBK" w:eastAsia="方正仿宋_GBK"/>
          <w:b w:val="0"/>
          <w:bCs/>
          <w:sz w:val="28"/>
          <w:lang w:eastAsia="zh-CN"/>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3、比上年增减情况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本年度预算收支安排</w:t>
      </w:r>
      <w:r>
        <w:rPr>
          <w:rFonts w:hint="eastAsia" w:ascii="方正仿宋_GBK" w:eastAsia="方正仿宋_GBK"/>
          <w:b w:val="0"/>
          <w:bCs/>
          <w:sz w:val="28"/>
          <w:lang w:val="en-US" w:eastAsia="zh-CN"/>
        </w:rPr>
        <w:t>375.45</w:t>
      </w:r>
      <w:r>
        <w:rPr>
          <w:rFonts w:hint="eastAsia" w:ascii="方正仿宋_GBK" w:eastAsia="方正仿宋_GBK"/>
          <w:b w:val="0"/>
          <w:bCs/>
          <w:sz w:val="28"/>
        </w:rPr>
        <w:t>万元，基本支出、正常公用、项目支出增加，较上年增加</w:t>
      </w:r>
      <w:r>
        <w:rPr>
          <w:rFonts w:hint="eastAsia" w:ascii="方正仿宋_GBK" w:eastAsia="方正仿宋_GBK"/>
          <w:b w:val="0"/>
          <w:bCs/>
          <w:sz w:val="28"/>
          <w:lang w:val="en-US" w:eastAsia="zh-CN"/>
        </w:rPr>
        <w:t>101.03</w:t>
      </w:r>
      <w:r>
        <w:rPr>
          <w:rFonts w:hint="eastAsia" w:ascii="方正仿宋_GBK" w:eastAsia="方正仿宋_GBK"/>
          <w:b w:val="0"/>
          <w:bCs/>
          <w:sz w:val="28"/>
        </w:rPr>
        <w:t>万元。原因是本年度有人员调入，公务交通补贴</w:t>
      </w:r>
      <w:r>
        <w:rPr>
          <w:rFonts w:hint="eastAsia" w:ascii="方正仿宋_GBK" w:eastAsia="方正仿宋_GBK"/>
          <w:b w:val="0"/>
          <w:bCs/>
          <w:sz w:val="28"/>
          <w:lang w:eastAsia="zh-CN"/>
        </w:rPr>
        <w:t>以及各类保险等</w:t>
      </w:r>
      <w:r>
        <w:rPr>
          <w:rFonts w:hint="eastAsia" w:ascii="方正仿宋_GBK" w:eastAsia="方正仿宋_GBK"/>
          <w:b w:val="0"/>
          <w:bCs/>
          <w:sz w:val="28"/>
        </w:rPr>
        <w:t>在本年度体现，项目增加，所以支出增加。</w:t>
      </w: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uk-UA"/>
        </w:rPr>
        <w:t>三、机关运行经费安排情况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我单位正常公用经费</w:t>
      </w:r>
      <w:r>
        <w:rPr>
          <w:rFonts w:hint="eastAsia" w:ascii="方正仿宋_GBK" w:eastAsia="方正仿宋_GBK"/>
          <w:b w:val="0"/>
          <w:bCs/>
          <w:sz w:val="28"/>
          <w:lang w:val="en-US" w:eastAsia="zh-CN"/>
        </w:rPr>
        <w:t>55.95</w:t>
      </w:r>
      <w:r>
        <w:rPr>
          <w:rFonts w:hint="eastAsia" w:ascii="方正仿宋_GBK" w:eastAsia="方正仿宋_GBK"/>
          <w:b w:val="0"/>
          <w:bCs/>
          <w:sz w:val="28"/>
        </w:rPr>
        <w:t>万元，其中，办公费</w:t>
      </w:r>
      <w:r>
        <w:rPr>
          <w:rFonts w:hint="eastAsia" w:ascii="方正仿宋_GBK" w:eastAsia="方正仿宋_GBK"/>
          <w:b w:val="0"/>
          <w:bCs/>
          <w:sz w:val="28"/>
          <w:lang w:val="en-US" w:eastAsia="zh-CN"/>
        </w:rPr>
        <w:t>8.32</w:t>
      </w:r>
      <w:r>
        <w:rPr>
          <w:rFonts w:hint="eastAsia" w:ascii="方正仿宋_GBK" w:eastAsia="方正仿宋_GBK"/>
          <w:b w:val="0"/>
          <w:bCs/>
          <w:sz w:val="28"/>
        </w:rPr>
        <w:t>万元，取暖费</w:t>
      </w:r>
      <w:r>
        <w:rPr>
          <w:rFonts w:hint="eastAsia" w:ascii="方正仿宋_GBK" w:eastAsia="方正仿宋_GBK"/>
          <w:b w:val="0"/>
          <w:bCs/>
          <w:sz w:val="28"/>
          <w:lang w:val="en-US" w:eastAsia="zh-CN"/>
        </w:rPr>
        <w:t>8</w:t>
      </w:r>
      <w:r>
        <w:rPr>
          <w:rFonts w:hint="eastAsia" w:ascii="方正仿宋_GBK" w:eastAsia="方正仿宋_GBK"/>
          <w:b w:val="0"/>
          <w:bCs/>
          <w:sz w:val="28"/>
        </w:rPr>
        <w:t>万元，</w:t>
      </w:r>
      <w:r>
        <w:rPr>
          <w:rFonts w:hint="eastAsia" w:ascii="方正仿宋_GBK" w:eastAsia="方正仿宋_GBK"/>
          <w:b w:val="0"/>
          <w:bCs/>
          <w:sz w:val="28"/>
          <w:lang w:eastAsia="zh-CN"/>
        </w:rPr>
        <w:t>邮电费</w:t>
      </w:r>
      <w:r>
        <w:rPr>
          <w:rFonts w:hint="eastAsia" w:ascii="方正仿宋_GBK" w:eastAsia="方正仿宋_GBK"/>
          <w:b w:val="0"/>
          <w:bCs/>
          <w:sz w:val="28"/>
          <w:lang w:val="en-US" w:eastAsia="zh-CN"/>
        </w:rPr>
        <w:t>0.40万元，</w:t>
      </w:r>
      <w:r>
        <w:rPr>
          <w:rFonts w:hint="eastAsia" w:ascii="方正仿宋_GBK" w:eastAsia="方正仿宋_GBK"/>
          <w:b w:val="0"/>
          <w:bCs/>
          <w:sz w:val="28"/>
        </w:rPr>
        <w:t>公务接待费</w:t>
      </w:r>
      <w:r>
        <w:rPr>
          <w:rFonts w:hint="eastAsia" w:ascii="方正仿宋_GBK" w:eastAsia="方正仿宋_GBK"/>
          <w:b w:val="0"/>
          <w:bCs/>
          <w:sz w:val="28"/>
          <w:lang w:val="en-US" w:eastAsia="zh-CN"/>
        </w:rPr>
        <w:t>2.50</w:t>
      </w:r>
      <w:r>
        <w:rPr>
          <w:rFonts w:hint="eastAsia" w:ascii="方正仿宋_GBK" w:eastAsia="方正仿宋_GBK"/>
          <w:b w:val="0"/>
          <w:bCs/>
          <w:sz w:val="28"/>
        </w:rPr>
        <w:t>万元，</w:t>
      </w:r>
      <w:r>
        <w:rPr>
          <w:rFonts w:hint="eastAsia" w:ascii="方正仿宋_GBK" w:eastAsia="方正仿宋_GBK"/>
          <w:b w:val="0"/>
          <w:bCs/>
          <w:sz w:val="28"/>
          <w:lang w:eastAsia="zh-CN"/>
        </w:rPr>
        <w:t>差旅费</w:t>
      </w:r>
      <w:r>
        <w:rPr>
          <w:rFonts w:hint="eastAsia" w:ascii="方正仿宋_GBK" w:eastAsia="方正仿宋_GBK"/>
          <w:b w:val="0"/>
          <w:bCs/>
          <w:sz w:val="28"/>
          <w:lang w:val="en-US" w:eastAsia="zh-CN"/>
        </w:rPr>
        <w:t>2.00万元，</w:t>
      </w:r>
      <w:r>
        <w:rPr>
          <w:rFonts w:hint="eastAsia" w:ascii="方正仿宋_GBK" w:eastAsia="方正仿宋_GBK"/>
          <w:b w:val="0"/>
          <w:bCs/>
          <w:sz w:val="28"/>
        </w:rPr>
        <w:t>公务用车运行维护费</w:t>
      </w:r>
      <w:r>
        <w:rPr>
          <w:rFonts w:hint="eastAsia" w:ascii="方正仿宋_GBK" w:eastAsia="方正仿宋_GBK"/>
          <w:b w:val="0"/>
          <w:bCs/>
          <w:sz w:val="28"/>
          <w:lang w:val="en-US" w:eastAsia="zh-CN"/>
        </w:rPr>
        <w:t>3.90</w:t>
      </w:r>
      <w:r>
        <w:rPr>
          <w:rFonts w:hint="eastAsia" w:ascii="方正仿宋_GBK" w:eastAsia="方正仿宋_GBK"/>
          <w:b w:val="0"/>
          <w:bCs/>
          <w:sz w:val="28"/>
        </w:rPr>
        <w:t>万元，公务交通补贴</w:t>
      </w:r>
      <w:r>
        <w:rPr>
          <w:rFonts w:hint="eastAsia" w:ascii="方正仿宋_GBK" w:eastAsia="方正仿宋_GBK"/>
          <w:b w:val="0"/>
          <w:bCs/>
          <w:sz w:val="28"/>
          <w:lang w:val="en-US" w:eastAsia="zh-CN"/>
        </w:rPr>
        <w:t>10.98</w:t>
      </w:r>
      <w:r>
        <w:rPr>
          <w:rFonts w:hint="eastAsia" w:ascii="方正仿宋_GBK" w:eastAsia="方正仿宋_GBK"/>
          <w:b w:val="0"/>
          <w:bCs/>
          <w:sz w:val="28"/>
        </w:rPr>
        <w:t>万元，劳务费</w:t>
      </w:r>
      <w:r>
        <w:rPr>
          <w:rFonts w:hint="eastAsia" w:ascii="方正仿宋_GBK" w:eastAsia="方正仿宋_GBK"/>
          <w:b w:val="0"/>
          <w:bCs/>
          <w:sz w:val="28"/>
          <w:lang w:val="en-US" w:eastAsia="zh-CN"/>
        </w:rPr>
        <w:t>12.14</w:t>
      </w:r>
      <w:r>
        <w:rPr>
          <w:rFonts w:hint="eastAsia" w:ascii="方正仿宋_GBK" w:eastAsia="方正仿宋_GBK"/>
          <w:b w:val="0"/>
          <w:bCs/>
          <w:sz w:val="28"/>
        </w:rPr>
        <w:t>万元，工会经费</w:t>
      </w:r>
      <w:r>
        <w:rPr>
          <w:rFonts w:hint="eastAsia" w:ascii="方正仿宋_GBK" w:eastAsia="方正仿宋_GBK"/>
          <w:b w:val="0"/>
          <w:bCs/>
          <w:sz w:val="28"/>
          <w:lang w:val="en-US" w:eastAsia="zh-CN"/>
        </w:rPr>
        <w:t>2.37</w:t>
      </w:r>
      <w:r>
        <w:rPr>
          <w:rFonts w:hint="eastAsia" w:ascii="方正仿宋_GBK" w:eastAsia="方正仿宋_GBK"/>
          <w:b w:val="0"/>
          <w:bCs/>
          <w:sz w:val="28"/>
        </w:rPr>
        <w:t>万元，职工福利费</w:t>
      </w:r>
      <w:r>
        <w:rPr>
          <w:rFonts w:hint="eastAsia" w:ascii="方正仿宋_GBK" w:eastAsia="方正仿宋_GBK"/>
          <w:b w:val="0"/>
          <w:bCs/>
          <w:sz w:val="28"/>
          <w:lang w:val="en-US" w:eastAsia="zh-CN"/>
        </w:rPr>
        <w:t>4.66</w:t>
      </w:r>
      <w:r>
        <w:rPr>
          <w:rFonts w:hint="eastAsia" w:ascii="方正仿宋_GBK" w:eastAsia="方正仿宋_GBK"/>
          <w:b w:val="0"/>
          <w:bCs/>
          <w:sz w:val="28"/>
        </w:rPr>
        <w:t>万元</w:t>
      </w:r>
      <w:r>
        <w:rPr>
          <w:rFonts w:hint="eastAsia" w:ascii="方正仿宋_GBK" w:eastAsia="方正仿宋_GBK"/>
          <w:b w:val="0"/>
          <w:bCs/>
          <w:sz w:val="28"/>
          <w:lang w:eastAsia="zh-CN"/>
        </w:rPr>
        <w:t>，离退休人员公用经费</w:t>
      </w:r>
      <w:r>
        <w:rPr>
          <w:rFonts w:hint="eastAsia" w:ascii="方正仿宋_GBK" w:eastAsia="方正仿宋_GBK"/>
          <w:b w:val="0"/>
          <w:bCs/>
          <w:sz w:val="28"/>
          <w:lang w:val="en-US" w:eastAsia="zh-CN"/>
        </w:rPr>
        <w:t>0.68万元</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zh-CN"/>
        </w:rPr>
        <w:t>四、</w:t>
      </w:r>
      <w:r>
        <w:rPr>
          <w:rFonts w:hint="eastAsia" w:ascii="方正仿宋_GBK" w:eastAsia="方正仿宋_GBK"/>
          <w:b/>
          <w:sz w:val="28"/>
          <w:lang w:val="en-US" w:eastAsia="uk-UA"/>
        </w:rPr>
        <w:t>财政拨款“三公”经费预算情况及增减变化原因</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我单位202</w:t>
      </w:r>
      <w:r>
        <w:rPr>
          <w:rFonts w:hint="eastAsia" w:ascii="方正仿宋_GBK" w:eastAsia="方正仿宋_GBK"/>
          <w:b w:val="0"/>
          <w:bCs/>
          <w:sz w:val="28"/>
          <w:lang w:val="en-US" w:eastAsia="zh-CN"/>
        </w:rPr>
        <w:t>1</w:t>
      </w:r>
      <w:r>
        <w:rPr>
          <w:rFonts w:hint="eastAsia" w:ascii="方正仿宋_GBK" w:eastAsia="方正仿宋_GBK"/>
          <w:b w:val="0"/>
          <w:bCs/>
          <w:sz w:val="28"/>
        </w:rPr>
        <w:t>年三公经费预算拨款</w:t>
      </w:r>
      <w:r>
        <w:rPr>
          <w:rFonts w:hint="eastAsia" w:ascii="方正仿宋_GBK" w:eastAsia="方正仿宋_GBK"/>
          <w:b w:val="0"/>
          <w:bCs/>
          <w:sz w:val="28"/>
          <w:lang w:val="en-US" w:eastAsia="zh-CN"/>
        </w:rPr>
        <w:t>6.4</w:t>
      </w:r>
      <w:r>
        <w:rPr>
          <w:rFonts w:hint="eastAsia" w:ascii="方正仿宋_GBK" w:eastAsia="方正仿宋_GBK"/>
          <w:b w:val="0"/>
          <w:bCs/>
          <w:sz w:val="28"/>
        </w:rPr>
        <w:t>万元，其中公务车运行维护费</w:t>
      </w:r>
      <w:r>
        <w:rPr>
          <w:rFonts w:hint="eastAsia" w:ascii="方正仿宋_GBK" w:eastAsia="方正仿宋_GBK"/>
          <w:b w:val="0"/>
          <w:bCs/>
          <w:sz w:val="28"/>
          <w:lang w:val="en-US" w:eastAsia="zh-CN"/>
        </w:rPr>
        <w:t>3.9</w:t>
      </w:r>
      <w:r>
        <w:rPr>
          <w:rFonts w:hint="eastAsia" w:ascii="方正仿宋_GBK" w:eastAsia="方正仿宋_GBK"/>
          <w:b w:val="0"/>
          <w:bCs/>
          <w:sz w:val="28"/>
        </w:rPr>
        <w:t>万元，公务接待费</w:t>
      </w:r>
      <w:r>
        <w:rPr>
          <w:rFonts w:hint="eastAsia" w:ascii="方正仿宋_GBK" w:eastAsia="方正仿宋_GBK"/>
          <w:b w:val="0"/>
          <w:bCs/>
          <w:sz w:val="28"/>
          <w:lang w:val="en-US" w:eastAsia="zh-CN"/>
        </w:rPr>
        <w:t>2.5</w:t>
      </w:r>
      <w:r>
        <w:rPr>
          <w:rFonts w:hint="eastAsia" w:ascii="方正仿宋_GBK" w:eastAsia="方正仿宋_GBK"/>
          <w:b w:val="0"/>
          <w:bCs/>
          <w:sz w:val="28"/>
        </w:rPr>
        <w:t>万元，预计接待</w:t>
      </w:r>
      <w:r>
        <w:rPr>
          <w:rFonts w:hint="eastAsia" w:ascii="方正仿宋_GBK" w:eastAsia="方正仿宋_GBK"/>
          <w:b w:val="0"/>
          <w:bCs/>
          <w:sz w:val="28"/>
          <w:lang w:val="en-US" w:eastAsia="zh-CN"/>
        </w:rPr>
        <w:t>50</w:t>
      </w:r>
      <w:r>
        <w:rPr>
          <w:rFonts w:hint="eastAsia" w:ascii="方正仿宋_GBK" w:eastAsia="方正仿宋_GBK"/>
          <w:b w:val="0"/>
          <w:bCs/>
          <w:sz w:val="28"/>
        </w:rPr>
        <w:t>批次，累计</w:t>
      </w:r>
      <w:r>
        <w:rPr>
          <w:rFonts w:hint="eastAsia" w:ascii="方正仿宋_GBK" w:eastAsia="方正仿宋_GBK"/>
          <w:b w:val="0"/>
          <w:bCs/>
          <w:sz w:val="28"/>
          <w:lang w:val="en-US" w:eastAsia="zh-CN"/>
        </w:rPr>
        <w:t>510</w:t>
      </w:r>
      <w:r>
        <w:rPr>
          <w:rFonts w:hint="eastAsia" w:ascii="方正仿宋_GBK" w:eastAsia="方正仿宋_GBK"/>
          <w:b w:val="0"/>
          <w:bCs/>
          <w:sz w:val="28"/>
        </w:rPr>
        <w:t>人次。无因公出国（境）费。</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 xml:space="preserve"> 我单位20</w:t>
      </w:r>
      <w:r>
        <w:rPr>
          <w:rFonts w:hint="eastAsia" w:ascii="方正仿宋_GBK" w:eastAsia="方正仿宋_GBK"/>
          <w:b w:val="0"/>
          <w:bCs/>
          <w:sz w:val="28"/>
          <w:lang w:val="en-US" w:eastAsia="zh-CN"/>
        </w:rPr>
        <w:t>20</w:t>
      </w:r>
      <w:r>
        <w:rPr>
          <w:rFonts w:hint="eastAsia" w:ascii="方正仿宋_GBK" w:eastAsia="方正仿宋_GBK"/>
          <w:b w:val="0"/>
          <w:bCs/>
          <w:sz w:val="28"/>
        </w:rPr>
        <w:t>年“三公经费”</w:t>
      </w:r>
      <w:r>
        <w:rPr>
          <w:rFonts w:hint="eastAsia" w:ascii="方正仿宋_GBK" w:eastAsia="方正仿宋_GBK"/>
          <w:b w:val="0"/>
          <w:bCs/>
          <w:sz w:val="28"/>
          <w:lang w:eastAsia="zh-CN"/>
        </w:rPr>
        <w:t>预算</w:t>
      </w:r>
      <w:r>
        <w:rPr>
          <w:rFonts w:hint="eastAsia" w:ascii="方正仿宋_GBK" w:eastAsia="方正仿宋_GBK"/>
          <w:b w:val="0"/>
          <w:bCs/>
          <w:sz w:val="28"/>
        </w:rPr>
        <w:t>合计</w:t>
      </w:r>
      <w:r>
        <w:rPr>
          <w:rFonts w:hint="eastAsia" w:ascii="方正仿宋_GBK" w:eastAsia="方正仿宋_GBK"/>
          <w:b w:val="0"/>
          <w:bCs/>
          <w:sz w:val="28"/>
          <w:lang w:val="en-US" w:eastAsia="zh-CN"/>
        </w:rPr>
        <w:t>7</w:t>
      </w:r>
      <w:r>
        <w:rPr>
          <w:rFonts w:hint="eastAsia" w:ascii="方正仿宋_GBK" w:eastAsia="方正仿宋_GBK"/>
          <w:b w:val="0"/>
          <w:bCs/>
          <w:sz w:val="28"/>
        </w:rPr>
        <w:t>万元，其中公务用车运行维护费</w:t>
      </w:r>
      <w:r>
        <w:rPr>
          <w:rFonts w:hint="eastAsia" w:ascii="方正仿宋_GBK" w:eastAsia="方正仿宋_GBK"/>
          <w:b w:val="0"/>
          <w:bCs/>
          <w:sz w:val="28"/>
          <w:lang w:val="en-US" w:eastAsia="zh-CN"/>
        </w:rPr>
        <w:t>4</w:t>
      </w:r>
      <w:r>
        <w:rPr>
          <w:rFonts w:hint="eastAsia" w:ascii="方正仿宋_GBK" w:eastAsia="方正仿宋_GBK"/>
          <w:b w:val="0"/>
          <w:bCs/>
          <w:sz w:val="28"/>
        </w:rPr>
        <w:t>万元，公务接待费</w:t>
      </w:r>
      <w:r>
        <w:rPr>
          <w:rFonts w:hint="eastAsia" w:ascii="方正仿宋_GBK" w:eastAsia="方正仿宋_GBK"/>
          <w:b w:val="0"/>
          <w:bCs/>
          <w:sz w:val="28"/>
          <w:lang w:val="en-US" w:eastAsia="zh-CN"/>
        </w:rPr>
        <w:t>3万元</w:t>
      </w:r>
      <w:r>
        <w:rPr>
          <w:rFonts w:hint="eastAsia" w:ascii="方正仿宋_GBK" w:eastAsia="方正仿宋_GBK"/>
          <w:b w:val="0"/>
          <w:bCs/>
          <w:sz w:val="28"/>
        </w:rPr>
        <w:t>，无因公出国（境）费。</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 xml:space="preserve"> 202</w:t>
      </w:r>
      <w:r>
        <w:rPr>
          <w:rFonts w:hint="eastAsia" w:ascii="方正仿宋_GBK" w:eastAsia="方正仿宋_GBK"/>
          <w:b w:val="0"/>
          <w:bCs/>
          <w:sz w:val="28"/>
          <w:lang w:val="en-US" w:eastAsia="zh-CN"/>
        </w:rPr>
        <w:t>1</w:t>
      </w:r>
      <w:r>
        <w:rPr>
          <w:rFonts w:hint="eastAsia" w:ascii="方正仿宋_GBK" w:eastAsia="方正仿宋_GBK"/>
          <w:b w:val="0"/>
          <w:bCs/>
          <w:sz w:val="28"/>
        </w:rPr>
        <w:t>年“三公经费”总额与20</w:t>
      </w:r>
      <w:r>
        <w:rPr>
          <w:rFonts w:hint="eastAsia" w:ascii="方正仿宋_GBK" w:eastAsia="方正仿宋_GBK"/>
          <w:b w:val="0"/>
          <w:bCs/>
          <w:sz w:val="28"/>
          <w:lang w:val="en-US" w:eastAsia="zh-CN"/>
        </w:rPr>
        <w:t>20</w:t>
      </w:r>
      <w:r>
        <w:rPr>
          <w:rFonts w:hint="eastAsia" w:ascii="方正仿宋_GBK" w:eastAsia="方正仿宋_GBK"/>
          <w:b w:val="0"/>
          <w:bCs/>
          <w:sz w:val="28"/>
        </w:rPr>
        <w:t>年相比减少0.</w:t>
      </w:r>
      <w:r>
        <w:rPr>
          <w:rFonts w:hint="eastAsia" w:ascii="方正仿宋_GBK" w:eastAsia="方正仿宋_GBK"/>
          <w:b w:val="0"/>
          <w:bCs/>
          <w:sz w:val="28"/>
          <w:lang w:val="en-US" w:eastAsia="zh-CN"/>
        </w:rPr>
        <w:t>6</w:t>
      </w:r>
      <w:r>
        <w:rPr>
          <w:rFonts w:hint="eastAsia" w:ascii="方正仿宋_GBK" w:eastAsia="方正仿宋_GBK"/>
          <w:b w:val="0"/>
          <w:bCs/>
          <w:sz w:val="28"/>
        </w:rPr>
        <w:t>万元， 202</w:t>
      </w:r>
      <w:r>
        <w:rPr>
          <w:rFonts w:hint="eastAsia" w:ascii="方正仿宋_GBK" w:eastAsia="方正仿宋_GBK"/>
          <w:b w:val="0"/>
          <w:bCs/>
          <w:sz w:val="28"/>
          <w:lang w:val="en-US" w:eastAsia="zh-CN"/>
        </w:rPr>
        <w:t>1</w:t>
      </w:r>
      <w:r>
        <w:rPr>
          <w:rFonts w:hint="eastAsia" w:ascii="方正仿宋_GBK" w:eastAsia="方正仿宋_GBK"/>
          <w:b w:val="0"/>
          <w:bCs/>
          <w:sz w:val="28"/>
        </w:rPr>
        <w:t>年我单位计划对公车加强管理、控制车辆使用，对公车日常养护、加油实行定点专人管理，公务用车运行维护费与20</w:t>
      </w:r>
      <w:r>
        <w:rPr>
          <w:rFonts w:hint="eastAsia" w:ascii="方正仿宋_GBK" w:eastAsia="方正仿宋_GBK"/>
          <w:b w:val="0"/>
          <w:bCs/>
          <w:sz w:val="28"/>
          <w:lang w:val="en-US" w:eastAsia="zh-CN"/>
        </w:rPr>
        <w:t>20</w:t>
      </w:r>
      <w:r>
        <w:rPr>
          <w:rFonts w:hint="eastAsia" w:ascii="方正仿宋_GBK" w:eastAsia="方正仿宋_GBK"/>
          <w:b w:val="0"/>
          <w:bCs/>
          <w:sz w:val="28"/>
        </w:rPr>
        <w:t>年相比，</w:t>
      </w:r>
      <w:r>
        <w:rPr>
          <w:rFonts w:hint="eastAsia" w:ascii="方正仿宋_GBK" w:eastAsia="方正仿宋_GBK"/>
          <w:b w:val="0"/>
          <w:bCs/>
          <w:sz w:val="28"/>
          <w:lang w:eastAsia="zh-CN"/>
        </w:rPr>
        <w:t>减少约</w:t>
      </w:r>
      <w:r>
        <w:rPr>
          <w:rFonts w:hint="eastAsia" w:ascii="方正仿宋_GBK" w:eastAsia="方正仿宋_GBK"/>
          <w:b w:val="0"/>
          <w:bCs/>
          <w:sz w:val="28"/>
          <w:lang w:val="en-US" w:eastAsia="zh-CN"/>
        </w:rPr>
        <w:t>0.1万元</w:t>
      </w:r>
      <w:r>
        <w:rPr>
          <w:rFonts w:hint="eastAsia" w:ascii="方正仿宋_GBK" w:eastAsia="方正仿宋_GBK"/>
          <w:b w:val="0"/>
          <w:bCs/>
          <w:sz w:val="28"/>
        </w:rPr>
        <w:t>。我单位20</w:t>
      </w:r>
      <w:r>
        <w:rPr>
          <w:rFonts w:hint="eastAsia" w:ascii="方正仿宋_GBK" w:eastAsia="方正仿宋_GBK"/>
          <w:b w:val="0"/>
          <w:bCs/>
          <w:sz w:val="28"/>
          <w:lang w:val="en-US" w:eastAsia="zh-CN"/>
        </w:rPr>
        <w:t>21</w:t>
      </w:r>
      <w:r>
        <w:rPr>
          <w:rFonts w:hint="eastAsia" w:ascii="方正仿宋_GBK" w:eastAsia="方正仿宋_GBK"/>
          <w:b w:val="0"/>
          <w:bCs/>
          <w:sz w:val="28"/>
        </w:rPr>
        <w:t>年计划对公务接待的次数和人数进行缩减，严格控制公务接待的规模，深入贯彻落实《党政机关厉行节约反对浪费条例》，因此比20</w:t>
      </w:r>
      <w:r>
        <w:rPr>
          <w:rFonts w:hint="eastAsia" w:ascii="方正仿宋_GBK" w:eastAsia="方正仿宋_GBK"/>
          <w:b w:val="0"/>
          <w:bCs/>
          <w:sz w:val="28"/>
          <w:lang w:val="en-US" w:eastAsia="zh-CN"/>
        </w:rPr>
        <w:t>20</w:t>
      </w:r>
      <w:r>
        <w:rPr>
          <w:rFonts w:hint="eastAsia" w:ascii="方正仿宋_GBK" w:eastAsia="方正仿宋_GBK"/>
          <w:b w:val="0"/>
          <w:bCs/>
          <w:sz w:val="28"/>
        </w:rPr>
        <w:t>年减少0.</w:t>
      </w:r>
      <w:r>
        <w:rPr>
          <w:rFonts w:hint="eastAsia" w:ascii="方正仿宋_GBK" w:eastAsia="方正仿宋_GBK"/>
          <w:b w:val="0"/>
          <w:bCs/>
          <w:sz w:val="28"/>
          <w:lang w:val="en-US" w:eastAsia="zh-CN"/>
        </w:rPr>
        <w:t>5</w:t>
      </w:r>
      <w:r>
        <w:rPr>
          <w:rFonts w:hint="eastAsia" w:ascii="方正仿宋_GBK" w:eastAsia="方正仿宋_GBK"/>
          <w:b w:val="0"/>
          <w:bCs/>
          <w:sz w:val="28"/>
        </w:rPr>
        <w:t>万元。</w:t>
      </w:r>
    </w:p>
    <w:tbl>
      <w:tblPr>
        <w:tblStyle w:val="10"/>
        <w:tblpPr w:leftFromText="180" w:rightFromText="180" w:vertAnchor="text" w:horzAnchor="page" w:tblpX="1425" w:tblpY="431"/>
        <w:tblOverlap w:val="never"/>
        <w:tblW w:w="14197" w:type="dxa"/>
        <w:tblInd w:w="0" w:type="dxa"/>
        <w:tblLayout w:type="fixed"/>
        <w:tblCellMar>
          <w:top w:w="0" w:type="dxa"/>
          <w:left w:w="108" w:type="dxa"/>
          <w:bottom w:w="0" w:type="dxa"/>
          <w:right w:w="108" w:type="dxa"/>
        </w:tblCellMar>
      </w:tblPr>
      <w:tblGrid>
        <w:gridCol w:w="2754"/>
        <w:gridCol w:w="2465"/>
        <w:gridCol w:w="2507"/>
        <w:gridCol w:w="2121"/>
        <w:gridCol w:w="4350"/>
      </w:tblGrid>
      <w:tr>
        <w:tblPrEx>
          <w:tblCellMar>
            <w:top w:w="0" w:type="dxa"/>
            <w:left w:w="108" w:type="dxa"/>
            <w:bottom w:w="0" w:type="dxa"/>
            <w:right w:w="108" w:type="dxa"/>
          </w:tblCellMar>
        </w:tblPrEx>
        <w:trPr>
          <w:trHeight w:val="405" w:hRule="atLeast"/>
        </w:trPr>
        <w:tc>
          <w:tcPr>
            <w:tcW w:w="14197" w:type="dxa"/>
            <w:gridSpan w:val="5"/>
            <w:tcBorders>
              <w:top w:val="nil"/>
              <w:left w:val="nil"/>
              <w:bottom w:val="nil"/>
              <w:right w:val="nil"/>
            </w:tcBorders>
            <w:shd w:val="clear" w:color="auto" w:fill="auto"/>
            <w:vAlign w:val="center"/>
          </w:tcPr>
          <w:p>
            <w:pPr>
              <w:widowControl/>
              <w:spacing w:line="520" w:lineRule="exact"/>
              <w:jc w:val="center"/>
              <w:rPr>
                <w:rFonts w:ascii="宋体" w:hAnsi="宋体"/>
                <w:sz w:val="32"/>
                <w:szCs w:val="32"/>
              </w:rPr>
            </w:pPr>
            <w:r>
              <w:rPr>
                <w:rFonts w:hint="eastAsia" w:ascii="方正仿宋_GBK" w:eastAsia="方正仿宋_GBK"/>
                <w:b/>
                <w:sz w:val="28"/>
              </w:rPr>
              <w:t>“三公”经费预算情况及增减变化原因</w:t>
            </w:r>
          </w:p>
        </w:tc>
      </w:tr>
      <w:tr>
        <w:tblPrEx>
          <w:tblCellMar>
            <w:top w:w="0" w:type="dxa"/>
            <w:left w:w="108" w:type="dxa"/>
            <w:bottom w:w="0" w:type="dxa"/>
            <w:right w:w="108" w:type="dxa"/>
          </w:tblCellMar>
        </w:tblPrEx>
        <w:trPr>
          <w:trHeight w:val="221" w:hRule="atLeast"/>
        </w:trPr>
        <w:tc>
          <w:tcPr>
            <w:tcW w:w="2754"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465"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50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121"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4350" w:type="dxa"/>
            <w:tcBorders>
              <w:top w:val="nil"/>
              <w:left w:val="nil"/>
              <w:bottom w:val="nil"/>
              <w:right w:val="nil"/>
            </w:tcBorders>
            <w:shd w:val="clear" w:color="auto" w:fill="auto"/>
            <w:vAlign w:val="center"/>
          </w:tcPr>
          <w:p>
            <w:pPr>
              <w:ind w:firstLine="1440" w:firstLineChars="600"/>
              <w:rPr>
                <w:rFonts w:asciiTheme="minorEastAsia" w:hAnsiTheme="minorEastAsia" w:eastAsiaTheme="minorEastAsia"/>
                <w:sz w:val="24"/>
              </w:rPr>
            </w:pPr>
            <w:r>
              <w:rPr>
                <w:rFonts w:hint="eastAsia" w:asciiTheme="minorEastAsia" w:hAnsiTheme="minorEastAsia" w:eastAsiaTheme="minorEastAsia"/>
                <w:sz w:val="24"/>
              </w:rPr>
              <w:t>单位：万元</w:t>
            </w:r>
          </w:p>
        </w:tc>
      </w:tr>
      <w:tr>
        <w:tblPrEx>
          <w:tblCellMar>
            <w:top w:w="0" w:type="dxa"/>
            <w:left w:w="108" w:type="dxa"/>
            <w:bottom w:w="0" w:type="dxa"/>
            <w:right w:w="108" w:type="dxa"/>
          </w:tblCellMar>
        </w:tblPrEx>
        <w:trPr>
          <w:trHeight w:val="476" w:hRule="atLeast"/>
        </w:trPr>
        <w:tc>
          <w:tcPr>
            <w:tcW w:w="275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720" w:firstLineChars="300"/>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项目名称</w:t>
            </w:r>
          </w:p>
        </w:tc>
        <w:tc>
          <w:tcPr>
            <w:tcW w:w="2465" w:type="dxa"/>
            <w:tcBorders>
              <w:top w:val="single" w:color="auto" w:sz="4" w:space="0"/>
              <w:left w:val="nil"/>
              <w:bottom w:val="single" w:color="auto" w:sz="4" w:space="0"/>
              <w:right w:val="single" w:color="auto" w:sz="4" w:space="0"/>
            </w:tcBorders>
            <w:shd w:val="clear" w:color="auto" w:fill="auto"/>
            <w:vAlign w:val="center"/>
          </w:tcPr>
          <w:p>
            <w:pPr>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20</w:t>
            </w:r>
            <w:r>
              <w:rPr>
                <w:rFonts w:hint="eastAsia" w:ascii="方正仿宋_GBK" w:eastAsia="方正仿宋_GBK"/>
                <w:b w:val="0"/>
                <w:bCs/>
                <w:sz w:val="24"/>
                <w:szCs w:val="24"/>
                <w:lang w:val="en-US" w:eastAsia="zh-CN"/>
              </w:rPr>
              <w:t>20年</w:t>
            </w:r>
            <w:r>
              <w:rPr>
                <w:rFonts w:hint="eastAsia" w:ascii="方正仿宋_GBK" w:eastAsia="方正仿宋_GBK"/>
                <w:b w:val="0"/>
                <w:bCs/>
                <w:sz w:val="24"/>
                <w:szCs w:val="24"/>
              </w:rPr>
              <w:t>度预算</w:t>
            </w:r>
          </w:p>
        </w:tc>
        <w:tc>
          <w:tcPr>
            <w:tcW w:w="2507" w:type="dxa"/>
            <w:tcBorders>
              <w:top w:val="single" w:color="auto" w:sz="4" w:space="0"/>
              <w:left w:val="nil"/>
              <w:bottom w:val="single" w:color="auto" w:sz="4" w:space="0"/>
              <w:right w:val="single" w:color="auto" w:sz="4" w:space="0"/>
            </w:tcBorders>
            <w:shd w:val="clear" w:color="auto" w:fill="auto"/>
            <w:vAlign w:val="center"/>
          </w:tcPr>
          <w:p>
            <w:pPr>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202</w:t>
            </w:r>
            <w:r>
              <w:rPr>
                <w:rFonts w:hint="eastAsia" w:ascii="方正仿宋_GBK" w:eastAsia="方正仿宋_GBK"/>
                <w:b w:val="0"/>
                <w:bCs/>
                <w:sz w:val="24"/>
                <w:szCs w:val="24"/>
                <w:lang w:val="en-US" w:eastAsia="zh-CN"/>
              </w:rPr>
              <w:t>1</w:t>
            </w:r>
            <w:r>
              <w:rPr>
                <w:rFonts w:hint="eastAsia" w:ascii="方正仿宋_GBK" w:eastAsia="方正仿宋_GBK"/>
                <w:b w:val="0"/>
                <w:bCs/>
                <w:sz w:val="24"/>
                <w:szCs w:val="24"/>
              </w:rPr>
              <w:t>年度预算</w:t>
            </w:r>
          </w:p>
        </w:tc>
        <w:tc>
          <w:tcPr>
            <w:tcW w:w="2121" w:type="dxa"/>
            <w:tcBorders>
              <w:top w:val="single" w:color="auto" w:sz="4" w:space="0"/>
              <w:left w:val="nil"/>
              <w:bottom w:val="single" w:color="auto" w:sz="4" w:space="0"/>
              <w:right w:val="single" w:color="auto" w:sz="4" w:space="0"/>
            </w:tcBorders>
            <w:shd w:val="clear" w:color="auto" w:fill="auto"/>
            <w:vAlign w:val="center"/>
          </w:tcPr>
          <w:p>
            <w:pPr>
              <w:ind w:firstLine="720" w:firstLineChars="300"/>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增减金额</w:t>
            </w:r>
          </w:p>
        </w:tc>
        <w:tc>
          <w:tcPr>
            <w:tcW w:w="4350" w:type="dxa"/>
            <w:tcBorders>
              <w:top w:val="single" w:color="auto" w:sz="4" w:space="0"/>
              <w:left w:val="nil"/>
              <w:bottom w:val="single" w:color="auto" w:sz="4" w:space="0"/>
              <w:right w:val="single" w:color="auto" w:sz="4" w:space="0"/>
            </w:tcBorders>
            <w:shd w:val="clear" w:color="auto" w:fill="auto"/>
            <w:vAlign w:val="center"/>
          </w:tcPr>
          <w:p>
            <w:pPr>
              <w:ind w:firstLine="720" w:firstLineChars="300"/>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变化原因</w:t>
            </w:r>
          </w:p>
        </w:tc>
      </w:tr>
      <w:tr>
        <w:tblPrEx>
          <w:tblCellMar>
            <w:top w:w="0" w:type="dxa"/>
            <w:left w:w="108" w:type="dxa"/>
            <w:bottom w:w="0" w:type="dxa"/>
            <w:right w:w="108" w:type="dxa"/>
          </w:tblCellMar>
        </w:tblPrEx>
        <w:trPr>
          <w:trHeight w:val="426"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因公出国经费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4350"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无增减变化</w:t>
            </w:r>
          </w:p>
        </w:tc>
      </w:tr>
      <w:tr>
        <w:tblPrEx>
          <w:tblCellMar>
            <w:top w:w="0" w:type="dxa"/>
            <w:left w:w="108" w:type="dxa"/>
            <w:bottom w:w="0" w:type="dxa"/>
            <w:right w:w="108" w:type="dxa"/>
          </w:tblCellMar>
        </w:tblPrEx>
        <w:trPr>
          <w:trHeight w:val="438"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公务用车购置经费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4350"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无增减变化</w:t>
            </w:r>
          </w:p>
        </w:tc>
      </w:tr>
      <w:tr>
        <w:tblPrEx>
          <w:tblCellMar>
            <w:top w:w="0" w:type="dxa"/>
            <w:left w:w="108" w:type="dxa"/>
            <w:bottom w:w="0" w:type="dxa"/>
            <w:right w:w="108" w:type="dxa"/>
          </w:tblCellMar>
        </w:tblPrEx>
        <w:trPr>
          <w:trHeight w:val="392"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公务用车运行经费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4</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3.9</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-0.1</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r>
        <w:tblPrEx>
          <w:tblCellMar>
            <w:top w:w="0" w:type="dxa"/>
            <w:left w:w="108" w:type="dxa"/>
            <w:bottom w:w="0" w:type="dxa"/>
            <w:right w:w="108" w:type="dxa"/>
          </w:tblCellMar>
        </w:tblPrEx>
        <w:trPr>
          <w:trHeight w:val="414"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公务接待费支出</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3</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2.5</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-0.5</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r>
        <w:tblPrEx>
          <w:tblCellMar>
            <w:top w:w="0" w:type="dxa"/>
            <w:left w:w="108" w:type="dxa"/>
            <w:bottom w:w="0" w:type="dxa"/>
            <w:right w:w="108" w:type="dxa"/>
          </w:tblCellMar>
        </w:tblPrEx>
        <w:trPr>
          <w:trHeight w:val="436"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合计</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7</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6.4</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-0.6</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bl>
    <w:p>
      <w:pPr>
        <w:rPr>
          <w:rFonts w:hint="eastAsia" w:ascii="Times New Roman" w:hAnsi="Times New Roman" w:eastAsia="方正仿宋_GBK" w:cs="Times New Roman"/>
          <w:b/>
          <w:bCs/>
          <w:color w:val="000000"/>
          <w:sz w:val="28"/>
          <w:szCs w:val="24"/>
          <w:lang w:val="en-US" w:eastAsia="uk-UA" w:bidi="ar-SA"/>
        </w:rPr>
      </w:pPr>
    </w:p>
    <w:p>
      <w:pPr>
        <w:ind w:firstLine="840" w:firstLineChars="300"/>
        <w:jc w:val="left"/>
        <w:outlineLvl w:val="1"/>
        <w:rPr>
          <w:rFonts w:hint="eastAsia" w:ascii="方正仿宋_GBK" w:eastAsia="方正仿宋_GBK"/>
          <w:b/>
          <w:sz w:val="28"/>
        </w:rPr>
      </w:pPr>
      <w:bookmarkStart w:id="8" w:name="_Toc477164883"/>
      <w:bookmarkStart w:id="9" w:name="OLE_LINK1"/>
      <w:r>
        <w:rPr>
          <w:rFonts w:hint="eastAsia" w:ascii="方正仿宋_GBK" w:eastAsia="方正仿宋_GBK"/>
          <w:b/>
          <w:sz w:val="28"/>
        </w:rPr>
        <w:t>五、绩效预算信息情况</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（一）部门整绩效目标</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1、总体绩效目标：</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以</w:t>
      </w:r>
      <w:r>
        <w:rPr>
          <w:rFonts w:hint="eastAsia" w:ascii="方正仿宋_GBK" w:eastAsia="方正仿宋_GBK"/>
          <w:b w:val="0"/>
          <w:bCs/>
          <w:sz w:val="28"/>
          <w:lang w:eastAsia="zh-CN"/>
        </w:rPr>
        <w:t>党的十九大精神</w:t>
      </w:r>
      <w:r>
        <w:rPr>
          <w:rFonts w:hint="eastAsia" w:ascii="方正仿宋_GBK" w:eastAsia="方正仿宋_GBK"/>
          <w:b w:val="0"/>
          <w:bCs/>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2、分项绩效目标</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（一）党的基层组织建设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绩效目标：党的基层组织建设、党的纪律检查工作；机关日常党务、政务协调管理；人大、群团、武装等相关工作。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绩效指标：落实村级补助专项资金，确保农村党的基层组织正常运转。</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（二）食品安全工作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绩效目标：落实食品生产经营者主体责任，严格监管食品生产经营活动，严厉惩处涉及食品安全的违法犯罪行为。</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绩效指标：组织宣传活动次数不少于5次，抽查对象的数量占全部对象的比率大于等于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%，通过对食品安全的监管，确保本地区食品安全，接受食品安全监管的人群对食品安全监管工作的满意程度大于等于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（三）农村文化建设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绩效目标：坚持先进文化前进方向，全面广泛地开展群众文化活动，繁荣农民群众精神文化生活，规范管理文化活动专项资金确保专款专用，最大限度发挥和提高资金的使用效益。</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绩效指标：各类公共文化服务活动组织开展的数量不少于10次，文化设施达标率大于等于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%，收藏及保管物品完好率大于等于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%，通过支持重点宣传文化项目建设，带动全县宣传文化事业发展，群众对当年农村文化活动开展整体满意度大于等于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（四）乡镇纪律检查</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绩效目标：认真落实纪检部门各项任务，加强监督检查，促进党风廉政建设。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绩效指标：组织召开监督检查会议的次数不少于5次，办结案件数量占立案案件总数的比率大于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val="0"/>
          <w:bCs/>
          <w:sz w:val="28"/>
        </w:rPr>
        <w:tab/>
      </w:r>
      <w:r>
        <w:rPr>
          <w:rFonts w:hint="eastAsia" w:ascii="方正仿宋_GBK" w:eastAsia="方正仿宋_GBK"/>
          <w:b w:val="0"/>
          <w:bCs/>
          <w:sz w:val="28"/>
        </w:rPr>
        <w:t>，问题整改率大于等于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%，通过实施纪检监督政策促进社会稳定水平逐步提高，群众对当年纪检监督工作的整体满意度大于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（五）综合治理及信访稳定</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绩效目标：加强综合治理，妥善处理突发性、群体性事件，调节和处理好各种利益矛盾和纠纷；落实各项管理措施，维护农村社会稳定；负责本乡镇的普法宣传教育及法律服务；负责信访稳定工作。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绩效指标：重点人员稳控率大于等于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%，重大安保任务完成率大于等于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%，退役安置满意度大于等于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%，通过维稳工作开展，促进社会稳定水平逐步提高，群众满意度大于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（六）乡镇办公用房修缮</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绩效目标：按照乡镇办公需求实施办公用房修缮工作，提供安全、必要的办公条件。</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绩效指标：修缮项目完成率大于等于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%，修缮项目验收合格率大于等于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%，公共服务水平提升情况大于</w:t>
      </w:r>
      <w:r>
        <w:rPr>
          <w:rFonts w:hint="eastAsia" w:ascii="方正仿宋_GBK" w:eastAsia="方正仿宋_GBK"/>
          <w:b w:val="0"/>
          <w:bCs/>
          <w:sz w:val="28"/>
          <w:lang w:val="en-US" w:eastAsia="zh-CN"/>
        </w:rPr>
        <w:t>90</w:t>
      </w:r>
      <w:r>
        <w:rPr>
          <w:rFonts w:hint="eastAsia" w:ascii="方正仿宋_GBK" w:eastAsia="方正仿宋_GBK"/>
          <w:b w:val="0"/>
          <w:bCs/>
          <w:sz w:val="28"/>
        </w:rPr>
        <w:t>%，修缮后办公设施改善情况大于等于</w:t>
      </w:r>
      <w:r>
        <w:rPr>
          <w:rFonts w:hint="eastAsia" w:ascii="方正仿宋_GBK" w:eastAsia="方正仿宋_GBK"/>
          <w:b w:val="0"/>
          <w:bCs/>
          <w:sz w:val="28"/>
          <w:lang w:val="en-US" w:eastAsia="zh-CN"/>
        </w:rPr>
        <w:t>90</w:t>
      </w:r>
      <w:r>
        <w:rPr>
          <w:rFonts w:hint="eastAsia" w:ascii="方正仿宋_GBK" w:eastAsia="方正仿宋_GBK"/>
          <w:b w:val="0"/>
          <w:bCs/>
          <w:sz w:val="28"/>
        </w:rPr>
        <w:t>%。乡镇工作人员对修缮后的办公设备器材的满意度大于等于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（七）财政所工作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绩效目标：配合乡镇完成各项上级财政拨款，落实到位，保障惠民政策落实到位，做好财政国库支付电子化工作。</w:t>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sz w:val="28"/>
        </w:rPr>
      </w:pPr>
      <w:r>
        <w:rPr>
          <w:rFonts w:hint="eastAsia" w:ascii="方正仿宋_GBK" w:eastAsia="方正仿宋_GBK"/>
          <w:b w:val="0"/>
          <w:bCs/>
          <w:sz w:val="28"/>
        </w:rPr>
        <w:t>绩效指标：项目资金有效使用率大于等于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val="0"/>
          <w:bCs/>
          <w:sz w:val="28"/>
        </w:rPr>
        <w:tab/>
      </w:r>
      <w:r>
        <w:rPr>
          <w:rFonts w:hint="eastAsia" w:ascii="方正仿宋_GBK" w:eastAsia="方正仿宋_GBK"/>
          <w:b w:val="0"/>
          <w:bCs/>
          <w:sz w:val="28"/>
        </w:rPr>
        <w:t>，财政所工作开展完成率大于</w:t>
      </w:r>
      <w:r>
        <w:rPr>
          <w:rFonts w:hint="eastAsia" w:ascii="方正仿宋_GBK" w:eastAsia="方正仿宋_GBK"/>
          <w:b w:val="0"/>
          <w:bCs/>
          <w:sz w:val="28"/>
          <w:lang w:val="en-US" w:eastAsia="zh-CN"/>
        </w:rPr>
        <w:t>90</w:t>
      </w:r>
      <w:r>
        <w:rPr>
          <w:rFonts w:hint="eastAsia" w:ascii="方正仿宋_GBK" w:eastAsia="方正仿宋_GBK"/>
          <w:b w:val="0"/>
          <w:bCs/>
          <w:sz w:val="28"/>
        </w:rPr>
        <w:t>%，通过开展乡镇财政工作促进乡镇经济逐步提高，接受财政所服务的人群对财政所提供服务的满意程度大于等于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sz w:val="28"/>
        </w:rPr>
        <w:tab/>
      </w:r>
      <w:r>
        <w:rPr>
          <w:rFonts w:hint="eastAsia" w:ascii="方正仿宋_GBK" w:eastAsia="方正仿宋_GBK"/>
          <w:b/>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（八）团委工作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绩效目标：科学地继承和发扬共青团的优良传统，创新团的工作，找准新时代的中心定位，把各项改革措施不折不扣落实到位。</w:t>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绩效指标：在新闻媒体开办宣传专栏的数量不少于5个，制作宣传品的数量不少于</w:t>
      </w:r>
      <w:r>
        <w:rPr>
          <w:rFonts w:hint="eastAsia" w:ascii="方正仿宋_GBK" w:eastAsia="方正仿宋_GBK"/>
          <w:b w:val="0"/>
          <w:bCs/>
          <w:sz w:val="28"/>
          <w:lang w:val="en-US" w:eastAsia="zh-CN"/>
        </w:rPr>
        <w:t>800</w:t>
      </w:r>
      <w:r>
        <w:rPr>
          <w:rFonts w:hint="eastAsia" w:ascii="方正仿宋_GBK" w:eastAsia="方正仿宋_GBK"/>
          <w:b w:val="0"/>
          <w:bCs/>
          <w:sz w:val="28"/>
        </w:rPr>
        <w:t>份，参与决策咨询活动次数不少于5次，在本地区产生的重要影响，得到广大受众的充分认可，群众对团委工作的整体满意度大于等于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val="0"/>
          <w:bCs/>
          <w:sz w:val="28"/>
        </w:rPr>
        <w:tab/>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（九）人大主席团活动</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绩效目标：为了更好落实中央2015（18）号文件精神和省委市委落实中央18号文件的意见，切实加强基层人大建设，保障乡人大主席团的正常运转。</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绩效指标：工作经费使用率大于等于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%，工作经费拨付率大于等于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%，参与决策咨询活动次数不少于5次，在本地区产生的重要影响，得到广大受众的充分认可，群众对当年人大主席团工作的整体满意度大于等于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（十）乡镇其他相关工作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绩效目标：按照县委、县政府统一部署，圆满完成上级交办的乡镇其他相关工作。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（一十一）乡镇其他相关工作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绩效目标：按照县委、县政府统一部署，圆满完成上级交办的乡镇其他相关工作。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3、工作保障措施</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sz w:val="28"/>
        </w:rPr>
        <w:t>财政监督等</w:t>
      </w:r>
      <w:r>
        <w:rPr>
          <w:rFonts w:hint="eastAsia" w:ascii="方正仿宋_GBK" w:eastAsia="方正仿宋_GBK"/>
          <w:b w:val="0"/>
          <w:bCs/>
          <w:sz w:val="28"/>
        </w:rPr>
        <w:t>（1）完善制度建设。制定完善本乡镇预算绩效管理制度、资金管理办法、工作保障制度等，为本乡镇全年预算绩效目标的实现奠定制度基础。</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（2）加强支出管理。通过优化支出结构、编细编实预算、加快履行政府采购手续、尽快启动项目、及时支付资金、6月底前细化代编预算、按规定及时下达资金等多种措施，确保支出进度达标。</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（3）加强绩效运行监控。按要求开展绩效运行监控，发现问题及时采取措施，确保绩效目标如期保质实现。</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（4）做好绩效自评。按要求开展上年度部门预算绩效自评和重点评价工作，对评价中发现的问题及时整改，调整优化支出结构，提高财政资金使用效益。</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（5）规范财务资产管理。完善财务管理制度，严格审批程序，加强固定资产登记、使用和报废处置管理，做到支出合理，物尽其用。</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6）加强内部监督。加强内部监督制度建设，对绩效运行情况、重大支出决策、对外投资、资产处置及其他重要经济业务事项的决策和执行进行督导，对会计资料进行内部审计，并配合做好审计、外部监督工作，确保财政资金安全有效。</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（二）预算项目绩效目标</w:t>
      </w:r>
    </w:p>
    <w:p>
      <w:pPr>
        <w:ind w:firstLine="840" w:firstLineChars="300"/>
        <w:jc w:val="left"/>
        <w:outlineLvl w:val="1"/>
        <w:rPr>
          <w:rFonts w:ascii="Times New Roman" w:hAnsi="宋体"/>
          <w:b/>
          <w:sz w:val="28"/>
        </w:rPr>
      </w:pPr>
      <w:r>
        <w:rPr>
          <w:rFonts w:hint="eastAsia" w:ascii="方正仿宋_GBK" w:eastAsia="方正仿宋_GBK"/>
          <w:b/>
          <w:sz w:val="28"/>
        </w:rPr>
        <w:t>1、财政所工作经费绩效目标表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001001"/>
      <w:r>
        <w:rPr>
          <w:rFonts w:hint="eastAsia" w:ascii="方正仿宋_GBK" w:eastAsia="方正仿宋_GBK"/>
          <w:b/>
          <w:sz w:val="28"/>
        </w:rPr>
        <w:instrText xml:space="preserve">1、财政所工作经费绩效目标表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2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67"/>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4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N8IQ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rPr>
              <w:t>“</w:t>
            </w:r>
            <w:r>
              <w:rPr>
                <w:rFonts w:hint="eastAsia" w:ascii="方正书宋_GBK" w:eastAsia="方正书宋_GBK"/>
              </w:rPr>
              <w:t>一事一议</w:t>
            </w:r>
            <w:r>
              <w:rPr>
                <w:rFonts w:hint="cs" w:ascii="方正书宋_GBK" w:eastAsia="方正书宋_GBK"/>
              </w:rPr>
              <w:t>”</w:t>
            </w:r>
            <w:r>
              <w:rPr>
                <w:rFonts w:hint="eastAsia" w:ascii="方正书宋_GBK" w:eastAsia="方正书宋_GBK"/>
              </w:rPr>
              <w:t>公益事业建设奖补资金、农村</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10"/>
        <w:tblW w:w="12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4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通过开展乡镇财政工作，带动全县财政事业发展的效果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乡镇经济发展能力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通过开展乡镇财政工作促进乡镇经济逐步提高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接受财政所服务的人群对财政所提供服务的满意程度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contextualSpacing/>
        <w:jc w:val="left"/>
      </w:pPr>
    </w:p>
    <w:p>
      <w:pPr>
        <w:ind w:firstLine="840" w:firstLineChars="300"/>
        <w:jc w:val="left"/>
        <w:outlineLvl w:val="1"/>
        <w:rPr>
          <w:rFonts w:ascii="Times New Roman" w:hAnsi="宋体"/>
          <w:b/>
          <w:sz w:val="28"/>
        </w:rPr>
      </w:pPr>
      <w:r>
        <w:rPr>
          <w:rFonts w:hint="eastAsia" w:ascii="方正仿宋_GBK" w:eastAsia="方正仿宋_GBK"/>
          <w:b/>
          <w:sz w:val="28"/>
        </w:rPr>
        <w:t>2、纪检经费绩效目标表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0001002"/>
      <w:r>
        <w:rPr>
          <w:rFonts w:hint="eastAsia" w:ascii="方正仿宋_GBK" w:eastAsia="方正仿宋_GBK"/>
          <w:b/>
          <w:sz w:val="28"/>
        </w:rPr>
        <w:instrText xml:space="preserve">2、纪检经费绩效目标表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1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7"/>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4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QHMT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21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0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组织监督检查会议次数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组织召开监督检查会议的次数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问题整改率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已整改问题数量占发现问题总数的比率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通过实施纪检监督政策促进社会稳定水平逐步提高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群众对当年纪检监督工作的整体满意度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spacing w:line="300" w:lineRule="exact"/>
        <w:jc w:val="left"/>
        <w:rPr>
          <w:rFonts w:hint="default" w:eastAsia="宋体"/>
          <w:lang w:val="en-US" w:eastAsia="zh-CN"/>
        </w:rPr>
        <w:sectPr>
          <w:pgSz w:w="16839" w:h="11907" w:orient="landscape"/>
          <w:pgMar w:top="1304" w:right="1984" w:bottom="1304" w:left="1134" w:header="851" w:footer="992" w:gutter="0"/>
          <w:cols w:space="425" w:num="1"/>
          <w:docGrid w:type="lines" w:linePitch="312" w:charSpace="0"/>
        </w:sectPr>
      </w:pPr>
      <w:r>
        <w:rPr>
          <w:rFonts w:hint="eastAsia" w:eastAsia="宋体"/>
          <w:lang w:val="en-US" w:eastAsia="zh-CN"/>
        </w:rPr>
        <w:t xml:space="preserve">   </w:t>
      </w:r>
    </w:p>
    <w:p>
      <w:pPr>
        <w:ind w:firstLine="840" w:firstLineChars="300"/>
        <w:jc w:val="left"/>
        <w:outlineLvl w:val="1"/>
        <w:rPr>
          <w:rFonts w:ascii="Times New Roman" w:hAnsi="宋体"/>
          <w:b/>
          <w:sz w:val="28"/>
        </w:rPr>
      </w:pPr>
      <w:r>
        <w:rPr>
          <w:rFonts w:hint="eastAsia" w:ascii="方正仿宋_GBK" w:eastAsia="方正仿宋_GBK"/>
          <w:b/>
          <w:sz w:val="28"/>
        </w:rPr>
        <w:t>3、农村文化建设资金绩效目标表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0001003"/>
      <w:r>
        <w:rPr>
          <w:rFonts w:hint="eastAsia" w:ascii="方正仿宋_GBK" w:eastAsia="方正仿宋_GBK"/>
          <w:b/>
          <w:sz w:val="28"/>
        </w:rPr>
        <w:instrText xml:space="preserve">3、农村文化建设资金绩效目标表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1"/>
        <w:gridCol w:w="1431"/>
        <w:gridCol w:w="1552"/>
        <w:gridCol w:w="1014"/>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983"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G58V</w:t>
            </w:r>
          </w:p>
        </w:tc>
        <w:tc>
          <w:tcPr>
            <w:tcW w:w="10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52"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0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983"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014"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continue"/>
            <w:tcBorders>
              <w:bottom w:val="single" w:color="000000" w:sz="6" w:space="0"/>
            </w:tcBorders>
            <w:shd w:val="clear" w:color="auto" w:fill="auto"/>
            <w:vAlign w:val="center"/>
          </w:tcPr>
          <w:p>
            <w:pPr>
              <w:spacing w:line="300" w:lineRule="exact"/>
              <w:jc w:val="left"/>
              <w:outlineLvl w:val="1"/>
            </w:pPr>
          </w:p>
        </w:tc>
        <w:tc>
          <w:tcPr>
            <w:tcW w:w="2983"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01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2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9"/>
        <w:gridCol w:w="1134"/>
        <w:gridCol w:w="1834"/>
        <w:gridCol w:w="2333"/>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公共文化服务活动数量</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各类公共文化服务活动组织开展的数量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文化设施达标率</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省内实际文化设施达标数量占文化设施总数的比率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收藏和保管物品（各类型资源文献、文化艺术作品和档案材料等）完好数占总数的比率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1" w:hRule="atLeast"/>
          <w:jc w:val="center"/>
        </w:trPr>
        <w:tc>
          <w:tcPr>
            <w:tcW w:w="4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群众对当年农村文化活动开展整体满意度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spacing w:line="300" w:lineRule="exact"/>
        <w:ind w:left="720" w:firstLine="0" w:firstLineChars="0"/>
        <w:jc w:val="left"/>
        <w:sectPr>
          <w:pgSz w:w="16839" w:h="11907" w:orient="landscape"/>
          <w:pgMar w:top="794" w:right="1020" w:bottom="794" w:left="794" w:header="851" w:footer="992" w:gutter="0"/>
          <w:cols w:space="0" w:num="1"/>
          <w:rtlGutter w:val="0"/>
          <w:docGrid w:type="lines" w:linePitch="312" w:charSpace="0"/>
        </w:sectPr>
      </w:pPr>
    </w:p>
    <w:p>
      <w:pPr>
        <w:spacing w:line="300" w:lineRule="exact"/>
        <w:jc w:val="left"/>
      </w:pPr>
    </w:p>
    <w:p>
      <w:pPr>
        <w:ind w:firstLine="840" w:firstLineChars="300"/>
        <w:jc w:val="left"/>
        <w:outlineLvl w:val="1"/>
        <w:rPr>
          <w:rFonts w:ascii="Times New Roman" w:hAnsi="宋体"/>
          <w:b/>
          <w:sz w:val="28"/>
        </w:rPr>
      </w:pPr>
      <w:r>
        <w:rPr>
          <w:rFonts w:hint="eastAsia" w:ascii="方正仿宋_GBK" w:eastAsia="方正仿宋_GBK"/>
          <w:b/>
          <w:sz w:val="28"/>
        </w:rPr>
        <w:t>4、人大主席团活动经费绩效目标表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0001004"/>
      <w:r>
        <w:rPr>
          <w:rFonts w:hint="eastAsia" w:ascii="方正仿宋_GBK" w:eastAsia="方正仿宋_GBK"/>
          <w:b/>
          <w:sz w:val="28"/>
        </w:rPr>
        <w:instrText xml:space="preserve">4、人大主席团活动经费绩效目标表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2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2942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hint="default" w:ascii="方正书宋_GBK" w:eastAsia="方正书宋_GBK"/>
                <w:lang w:val="en-US"/>
              </w:rPr>
            </w:pPr>
            <w:r>
              <w:rPr>
                <w:rFonts w:hint="eastAsia" w:ascii="方正书宋_GBK" w:eastAsia="方正书宋_GBK"/>
                <w:lang w:val="en-US" w:eastAsia="zh-CN"/>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经费使用占拨付经费的比率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拨付经费占年初预算的比率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群众对当年人大主席团工作的整体满意度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pStyle w:val="41"/>
        <w:spacing w:line="300" w:lineRule="exact"/>
        <w:ind w:left="720" w:firstLine="0" w:firstLineChars="0"/>
        <w:jc w:val="left"/>
      </w:pPr>
    </w:p>
    <w:p>
      <w:pPr>
        <w:ind w:firstLine="840" w:firstLineChars="300"/>
        <w:jc w:val="left"/>
        <w:outlineLvl w:val="1"/>
        <w:rPr>
          <w:rFonts w:ascii="Times New Roman" w:hAnsi="宋体"/>
          <w:b/>
          <w:sz w:val="28"/>
        </w:rPr>
      </w:pPr>
      <w:r>
        <w:rPr>
          <w:rFonts w:hint="eastAsia" w:ascii="方正仿宋_GBK" w:eastAsia="方正仿宋_GBK"/>
          <w:b/>
          <w:sz w:val="28"/>
        </w:rPr>
        <w:t>5、食安经费绩效目标表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0001005"/>
      <w:r>
        <w:rPr>
          <w:rFonts w:hint="eastAsia" w:ascii="方正仿宋_GBK" w:eastAsia="方正仿宋_GBK"/>
          <w:b/>
          <w:sz w:val="28"/>
        </w:rPr>
        <w:instrText xml:space="preserve">5、食安经费绩效目标表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2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9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Q00H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72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72</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4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9</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840" w:firstLineChars="300"/>
        <w:jc w:val="left"/>
        <w:outlineLvl w:val="1"/>
        <w:rPr>
          <w:rFonts w:ascii="Times New Roman" w:hAnsi="宋体"/>
          <w:b/>
          <w:sz w:val="28"/>
        </w:rPr>
      </w:pPr>
      <w:r>
        <w:rPr>
          <w:rFonts w:hint="eastAsia" w:ascii="方正仿宋_GBK" w:eastAsia="方正仿宋_GBK"/>
          <w:b/>
          <w:sz w:val="28"/>
        </w:rPr>
        <w:t>6、团委经费绩效目标表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0001006"/>
      <w:r>
        <w:rPr>
          <w:rFonts w:hint="eastAsia" w:ascii="方正仿宋_GBK" w:eastAsia="方正仿宋_GBK"/>
          <w:b/>
          <w:sz w:val="28"/>
        </w:rPr>
        <w:instrText xml:space="preserve">6、团委经费绩效目标表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7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3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1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K104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在新闻媒体开办宣传专栏的数量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800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群众对团委工作的整体满意度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0"/>
        </w:numPr>
        <w:spacing w:line="300" w:lineRule="exact"/>
        <w:ind w:leftChars="0"/>
        <w:jc w:val="left"/>
        <w:sectPr>
          <w:pgSz w:w="16839" w:h="11907" w:orient="landscape"/>
          <w:pgMar w:top="1304" w:right="1984" w:bottom="1304" w:left="1134" w:header="851" w:footer="992" w:gutter="0"/>
          <w:cols w:space="425" w:num="1"/>
          <w:docGrid w:type="lines" w:linePitch="312" w:charSpace="0"/>
        </w:sectPr>
      </w:pPr>
    </w:p>
    <w:p>
      <w:pPr>
        <w:ind w:firstLine="840" w:firstLineChars="300"/>
        <w:jc w:val="left"/>
        <w:outlineLvl w:val="1"/>
        <w:rPr>
          <w:rFonts w:ascii="Times New Roman" w:hAnsi="宋体"/>
          <w:b/>
          <w:sz w:val="28"/>
        </w:rPr>
      </w:pPr>
      <w:r>
        <w:rPr>
          <w:rFonts w:hint="eastAsia" w:ascii="方正仿宋_GBK" w:eastAsia="方正仿宋_GBK"/>
          <w:b/>
          <w:sz w:val="28"/>
        </w:rPr>
        <w:t>7、维稳经费（年初）绩效目标表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0001007"/>
      <w:r>
        <w:rPr>
          <w:rFonts w:hint="eastAsia" w:ascii="方正仿宋_GBK" w:eastAsia="方正仿宋_GBK"/>
          <w:b/>
          <w:sz w:val="28"/>
        </w:rPr>
        <w:instrText xml:space="preserve">7、维稳经费（年初）绩效目标表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5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53GF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8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07"/>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0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重点人员稳控与实际完成稳控情况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完成的安保任务占任务总数的比率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退役安置满意度（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对退役安置满意和较满意的人数占调查总人数的比率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通过维稳工作开展，促进社会稳定水平逐步提高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ind w:firstLine="840" w:firstLineChars="300"/>
        <w:jc w:val="left"/>
        <w:outlineLvl w:val="1"/>
        <w:rPr>
          <w:rFonts w:ascii="Times New Roman" w:hAnsi="宋体"/>
          <w:b/>
          <w:sz w:val="28"/>
        </w:rPr>
      </w:pPr>
      <w:r>
        <w:rPr>
          <w:rFonts w:hint="eastAsia" w:ascii="方正仿宋_GBK" w:eastAsia="方正仿宋_GBK"/>
          <w:b/>
          <w:sz w:val="28"/>
        </w:rPr>
        <w:t>8、小型修缮经费绩效目标表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0001008"/>
      <w:r>
        <w:rPr>
          <w:rFonts w:hint="eastAsia" w:ascii="方正仿宋_GBK" w:eastAsia="方正仿宋_GBK"/>
          <w:b/>
          <w:sz w:val="28"/>
        </w:rPr>
        <w:instrText xml:space="preserve">8、小型修缮经费绩效目标表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6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5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NFEP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ascii="方正书宋_GBK" w:eastAsia="方正书宋_GBK"/>
              </w:rPr>
              <w:t>3.5</w:t>
            </w:r>
            <w:r>
              <w:rPr>
                <w:rFonts w:hint="eastAsia" w:ascii="方正书宋_GBK" w:eastAsia="方正书宋_GBK"/>
                <w:lang w:val="en-US" w:eastAsia="zh-CN"/>
              </w:rPr>
              <w:t>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eastAsia" w:ascii="方正书宋_GBK" w:eastAsia="方正书宋_GBK"/>
                <w:lang w:eastAsia="zh-CN"/>
              </w:rPr>
            </w:pPr>
            <w:r>
              <w:rPr>
                <w:rFonts w:ascii="方正书宋_GBK" w:eastAsia="方正书宋_GBK"/>
              </w:rPr>
              <w:t>3.5</w:t>
            </w:r>
            <w:r>
              <w:rPr>
                <w:rFonts w:hint="eastAsia" w:ascii="方正书宋_GBK" w:eastAsia="方正书宋_GBK"/>
                <w:lang w:val="en-US" w:eastAsia="zh-CN"/>
              </w:rPr>
              <w:t>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2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2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乡镇工作人员对修缮后的办公设备器材的满意度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0"/>
        </w:numPr>
        <w:spacing w:line="300" w:lineRule="exact"/>
        <w:jc w:val="left"/>
        <w:sectPr>
          <w:pgSz w:w="16839" w:h="11907" w:orient="landscape"/>
          <w:pgMar w:top="1304" w:right="1984" w:bottom="1304" w:left="1134" w:header="851" w:footer="992" w:gutter="0"/>
          <w:pgNumType w:fmt="decimal"/>
          <w:cols w:space="425" w:num="1"/>
          <w:docGrid w:type="lines" w:linePitch="312" w:charSpace="0"/>
        </w:sectPr>
      </w:pPr>
    </w:p>
    <w:p>
      <w:pPr>
        <w:pStyle w:val="38"/>
        <w:numPr>
          <w:ilvl w:val="0"/>
          <w:numId w:val="0"/>
        </w:numPr>
        <w:tabs>
          <w:tab w:val="left" w:pos="913"/>
        </w:tabs>
        <w:ind w:leftChars="0"/>
        <w:rPr>
          <w:rFonts w:hint="eastAsia" w:ascii="Times New Roman" w:hAnsi="Times New Roman" w:eastAsia="方正仿宋_GBK" w:cs="Times New Roman"/>
          <w:b/>
          <w:bCs/>
          <w:color w:val="000000"/>
          <w:sz w:val="28"/>
          <w:szCs w:val="24"/>
          <w:lang w:val="en-US" w:eastAsia="uk-UA" w:bidi="ar-SA"/>
        </w:rPr>
      </w:pPr>
      <w:r>
        <w:rPr>
          <w:rFonts w:hint="eastAsia" w:ascii="宋体" w:hAnsi="宋体" w:cs="宋体"/>
          <w:b/>
          <w:bCs/>
          <w:color w:val="000000"/>
          <w:kern w:val="0"/>
          <w:sz w:val="32"/>
          <w:szCs w:val="32"/>
          <w:lang w:val="en-US" w:eastAsia="zh-CN"/>
        </w:rPr>
        <w:t xml:space="preserve">    </w:t>
      </w:r>
      <w:r>
        <w:rPr>
          <w:rFonts w:hint="eastAsia" w:ascii="Times New Roman" w:hAnsi="Times New Roman" w:eastAsia="方正仿宋_GBK" w:cs="Times New Roman"/>
          <w:b/>
          <w:bCs/>
          <w:color w:val="000000"/>
          <w:sz w:val="28"/>
          <w:szCs w:val="24"/>
          <w:lang w:val="en-US" w:eastAsia="zh-CN" w:bidi="ar-SA"/>
        </w:rPr>
        <w:t>六、</w:t>
      </w:r>
      <w:r>
        <w:rPr>
          <w:rFonts w:hint="eastAsia" w:ascii="Times New Roman" w:hAnsi="Times New Roman" w:eastAsia="方正仿宋_GBK" w:cs="Times New Roman"/>
          <w:b/>
          <w:bCs/>
          <w:color w:val="000000"/>
          <w:sz w:val="28"/>
          <w:szCs w:val="24"/>
          <w:lang w:val="en-US" w:eastAsia="uk-UA" w:bidi="ar-SA"/>
        </w:rPr>
        <w:t>政府采购预算情况</w:t>
      </w:r>
    </w:p>
    <w:p>
      <w:pPr>
        <w:ind w:firstLine="1120" w:firstLineChars="4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年我单位</w:t>
      </w:r>
      <w:r>
        <w:rPr>
          <w:rFonts w:hint="eastAsia" w:eastAsia="方正仿宋_GBK" w:cs="Times New Roman"/>
          <w:color w:val="000000"/>
          <w:sz w:val="28"/>
          <w:szCs w:val="24"/>
          <w:lang w:val="en-US" w:eastAsia="zh-CN" w:bidi="ar-SA"/>
        </w:rPr>
        <w:t>没有安排</w:t>
      </w:r>
      <w:r>
        <w:rPr>
          <w:rFonts w:hint="eastAsia" w:ascii="Times New Roman" w:hAnsi="Times New Roman" w:eastAsia="方正仿宋_GBK" w:cs="Times New Roman"/>
          <w:color w:val="000000"/>
          <w:sz w:val="28"/>
          <w:szCs w:val="24"/>
          <w:lang w:val="en-US" w:eastAsia="uk-UA" w:bidi="ar-SA"/>
        </w:rPr>
        <w:t>政府采购预算</w:t>
      </w:r>
      <w:r>
        <w:rPr>
          <w:rFonts w:hint="eastAsia" w:eastAsia="方正仿宋_GBK" w:cs="Times New Roman"/>
          <w:color w:val="000000"/>
          <w:sz w:val="28"/>
          <w:szCs w:val="24"/>
          <w:lang w:val="en-US" w:eastAsia="zh-CN" w:bidi="ar-SA"/>
        </w:rPr>
        <w:t>，空表列示</w:t>
      </w:r>
      <w:r>
        <w:rPr>
          <w:rFonts w:hint="eastAsia" w:ascii="Times New Roman" w:hAnsi="Times New Roman" w:eastAsia="方正仿宋_GBK" w:cs="Times New Roman"/>
          <w:color w:val="000000"/>
          <w:sz w:val="28"/>
          <w:szCs w:val="24"/>
          <w:lang w:val="en-US" w:eastAsia="uk-UA" w:bidi="ar-SA"/>
        </w:rPr>
        <w:t>。</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政府采购预算</w:t>
      </w:r>
    </w:p>
    <w:tbl>
      <w:tblPr>
        <w:tblStyle w:val="10"/>
        <w:tblW w:w="147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960"/>
        <w:gridCol w:w="721"/>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60" w:type="dxa"/>
            <w:gridSpan w:val="7"/>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1796" w:type="dxa"/>
            <w:gridSpan w:val="2"/>
            <w:vAlign w:val="center"/>
          </w:tcPr>
          <w:p>
            <w:pPr>
              <w:pStyle w:val="17"/>
            </w:pPr>
            <w:r>
              <w:rPr>
                <w:rFonts w:hint="eastAsia"/>
              </w:rPr>
              <w:t>政府采购项目来源</w:t>
            </w:r>
          </w:p>
        </w:tc>
        <w:tc>
          <w:tcPr>
            <w:tcW w:w="721"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4" w:hRule="atLeast"/>
          <w:tblHeader/>
          <w:jc w:val="center"/>
        </w:trPr>
        <w:tc>
          <w:tcPr>
            <w:tcW w:w="836" w:type="dxa"/>
            <w:vAlign w:val="center"/>
          </w:tcPr>
          <w:p>
            <w:pPr>
              <w:pStyle w:val="17"/>
            </w:pPr>
            <w:r>
              <w:rPr>
                <w:rFonts w:hint="eastAsia"/>
              </w:rPr>
              <w:t>项目名称</w:t>
            </w:r>
          </w:p>
        </w:tc>
        <w:tc>
          <w:tcPr>
            <w:tcW w:w="960" w:type="dxa"/>
            <w:vAlign w:val="center"/>
          </w:tcPr>
          <w:p>
            <w:pPr>
              <w:pStyle w:val="17"/>
            </w:pPr>
            <w:r>
              <w:rPr>
                <w:rFonts w:hint="eastAsia"/>
              </w:rPr>
              <w:t>预算</w:t>
            </w:r>
            <w:r>
              <w:t xml:space="preserve">    </w:t>
            </w:r>
            <w:r>
              <w:rPr>
                <w:rFonts w:hint="eastAsia"/>
              </w:rPr>
              <w:t>资金</w:t>
            </w:r>
          </w:p>
        </w:tc>
        <w:tc>
          <w:tcPr>
            <w:tcW w:w="721"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7" w:hRule="atLeast"/>
          <w:jc w:val="center"/>
        </w:trPr>
        <w:tc>
          <w:tcPr>
            <w:tcW w:w="836" w:type="dxa"/>
            <w:vAlign w:val="center"/>
          </w:tcPr>
          <w:p>
            <w:pPr>
              <w:pStyle w:val="19"/>
            </w:pPr>
          </w:p>
        </w:tc>
        <w:tc>
          <w:tcPr>
            <w:tcW w:w="960" w:type="dxa"/>
            <w:vAlign w:val="center"/>
          </w:tcPr>
          <w:p>
            <w:pPr>
              <w:pStyle w:val="18"/>
            </w:pPr>
          </w:p>
        </w:tc>
        <w:tc>
          <w:tcPr>
            <w:tcW w:w="721"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ind w:firstLine="420"/>
      </w:pPr>
      <w:r>
        <w:rPr>
          <w:rFonts w:hint="eastAsia" w:ascii="方正书宋_GBK" w:hAnsi="方正书宋_GBK" w:eastAsia="方正书宋_GBK" w:cs="方正书宋_GBK"/>
          <w:color w:val="000000"/>
          <w:sz w:val="21"/>
        </w:rPr>
        <w:t>注：无政府采购预算，空表列示。</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ind w:firstLine="548" w:firstLineChars="196"/>
        <w:jc w:val="left"/>
        <w:rPr>
          <w:rFonts w:hint="eastAsia" w:ascii="Times New Roman" w:hAnsi="Times New Roman" w:eastAsia="方正仿宋_GBK" w:cs="Times New Roman"/>
          <w:color w:val="000000"/>
          <w:sz w:val="28"/>
          <w:szCs w:val="24"/>
          <w:lang w:val="en-US" w:eastAsia="uk-UA" w:bidi="ar-SA"/>
        </w:rPr>
      </w:pPr>
    </w:p>
    <w:p>
      <w:pPr>
        <w:pStyle w:val="38"/>
        <w:numPr>
          <w:ilvl w:val="0"/>
          <w:numId w:val="0"/>
        </w:numPr>
        <w:ind w:leftChars="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 xml:space="preserve">   </w:t>
      </w:r>
      <w:r>
        <w:rPr>
          <w:rFonts w:hint="eastAsia" w:eastAsia="方正仿宋_GBK" w:cs="Times New Roman"/>
          <w:color w:val="000000"/>
          <w:sz w:val="28"/>
          <w:szCs w:val="24"/>
          <w:lang w:val="en-US" w:eastAsia="zh-CN" w:bidi="ar-SA"/>
        </w:rPr>
        <w:t xml:space="preserve">     </w:t>
      </w:r>
      <w:r>
        <w:rPr>
          <w:rFonts w:hint="eastAsia" w:ascii="Times New Roman" w:hAnsi="Times New Roman" w:eastAsia="方正仿宋_GBK" w:cs="Times New Roman"/>
          <w:b/>
          <w:bCs/>
          <w:color w:val="000000"/>
          <w:sz w:val="28"/>
          <w:szCs w:val="24"/>
          <w:lang w:val="en-US" w:eastAsia="zh-CN" w:bidi="ar-SA"/>
        </w:rPr>
        <w:t xml:space="preserve"> 七、</w:t>
      </w:r>
      <w:r>
        <w:rPr>
          <w:rFonts w:hint="eastAsia" w:ascii="Times New Roman" w:hAnsi="Times New Roman" w:eastAsia="方正仿宋_GBK" w:cs="Times New Roman"/>
          <w:b/>
          <w:bCs/>
          <w:color w:val="000000"/>
          <w:sz w:val="28"/>
          <w:szCs w:val="24"/>
          <w:lang w:val="en-US" w:eastAsia="uk-UA" w:bidi="ar-SA"/>
        </w:rPr>
        <w:t>国有资产信息情况</w:t>
      </w:r>
    </w:p>
    <w:p>
      <w:pPr>
        <w:widowControl/>
        <w:spacing w:line="460" w:lineRule="exact"/>
        <w:ind w:firstLine="1120" w:firstLineChars="4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涞水县</w:t>
      </w:r>
      <w:r>
        <w:rPr>
          <w:rFonts w:hint="eastAsia" w:ascii="Times New Roman" w:hAnsi="Times New Roman" w:eastAsia="方正仿宋_GBK" w:cs="Times New Roman"/>
          <w:color w:val="000000"/>
          <w:sz w:val="28"/>
          <w:szCs w:val="24"/>
          <w:lang w:val="en-US" w:eastAsia="zh-CN" w:bidi="ar-SA"/>
        </w:rPr>
        <w:t>义安</w:t>
      </w:r>
      <w:r>
        <w:rPr>
          <w:rFonts w:hint="eastAsia" w:ascii="Times New Roman" w:hAnsi="Times New Roman" w:eastAsia="方正仿宋_GBK" w:cs="Times New Roman"/>
          <w:color w:val="000000"/>
          <w:sz w:val="28"/>
          <w:szCs w:val="24"/>
          <w:lang w:val="en-US" w:eastAsia="uk-UA" w:bidi="ar-SA"/>
        </w:rPr>
        <w:t>镇人民政府20</w:t>
      </w:r>
      <w:r>
        <w:rPr>
          <w:rFonts w:hint="eastAsia" w:ascii="Times New Roman" w:hAnsi="Times New Roman" w:eastAsia="方正仿宋_GBK" w:cs="Times New Roman"/>
          <w:color w:val="000000"/>
          <w:sz w:val="28"/>
          <w:szCs w:val="24"/>
          <w:lang w:val="en-US" w:eastAsia="zh-CN" w:bidi="ar-SA"/>
        </w:rPr>
        <w:t>21</w:t>
      </w:r>
      <w:r>
        <w:rPr>
          <w:rFonts w:hint="eastAsia" w:ascii="Times New Roman" w:hAnsi="Times New Roman" w:eastAsia="方正仿宋_GBK" w:cs="Times New Roman"/>
          <w:color w:val="000000"/>
          <w:sz w:val="28"/>
          <w:szCs w:val="24"/>
          <w:lang w:val="en-US" w:eastAsia="uk-UA" w:bidi="ar-SA"/>
        </w:rPr>
        <w:t>年末固定资产总金额</w:t>
      </w:r>
      <w:r>
        <w:rPr>
          <w:rFonts w:hint="eastAsia" w:eastAsia="方正仿宋_GBK" w:cs="Times New Roman"/>
          <w:color w:val="000000"/>
          <w:sz w:val="28"/>
          <w:szCs w:val="24"/>
          <w:lang w:val="en-US" w:eastAsia="zh-CN" w:bidi="ar-SA"/>
        </w:rPr>
        <w:t>408.80</w:t>
      </w:r>
      <w:r>
        <w:rPr>
          <w:rFonts w:hint="eastAsia" w:ascii="Times New Roman" w:hAnsi="Times New Roman" w:eastAsia="方正仿宋_GBK" w:cs="Times New Roman"/>
          <w:color w:val="000000"/>
          <w:sz w:val="28"/>
          <w:szCs w:val="24"/>
          <w:lang w:val="en-US" w:eastAsia="uk-UA" w:bidi="ar-SA"/>
        </w:rPr>
        <w:t>万元（详见下表）。 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w:t>
      </w:r>
      <w:r>
        <w:rPr>
          <w:rFonts w:hint="eastAsia" w:eastAsia="方正仿宋_GBK" w:cs="Times New Roman"/>
          <w:color w:val="000000"/>
          <w:sz w:val="28"/>
          <w:szCs w:val="24"/>
          <w:lang w:val="en-US" w:eastAsia="zh-CN" w:bidi="ar-SA"/>
        </w:rPr>
        <w:t>我部门无</w:t>
      </w:r>
      <w:r>
        <w:rPr>
          <w:rFonts w:hint="eastAsia" w:ascii="Times New Roman" w:hAnsi="Times New Roman" w:eastAsia="方正仿宋_GBK" w:cs="Times New Roman"/>
          <w:color w:val="000000"/>
          <w:sz w:val="28"/>
          <w:szCs w:val="24"/>
          <w:lang w:val="en-US" w:eastAsia="uk-UA" w:bidi="ar-SA"/>
        </w:rPr>
        <w:t>购置固定资产</w:t>
      </w:r>
      <w:r>
        <w:rPr>
          <w:rFonts w:hint="eastAsia" w:eastAsia="方正仿宋_GBK" w:cs="Times New Roman"/>
          <w:color w:val="000000"/>
          <w:sz w:val="28"/>
          <w:szCs w:val="24"/>
          <w:lang w:val="en-US" w:eastAsia="zh-CN" w:bidi="ar-SA"/>
        </w:rPr>
        <w:t>计划</w:t>
      </w:r>
      <w:r>
        <w:rPr>
          <w:rFonts w:hint="eastAsia" w:ascii="Times New Roman" w:hAnsi="Times New Roman" w:eastAsia="方正仿宋_GBK" w:cs="Times New Roman"/>
          <w:color w:val="000000"/>
          <w:sz w:val="28"/>
          <w:szCs w:val="24"/>
          <w:lang w:val="en-US" w:eastAsia="uk-UA" w:bidi="ar-SA"/>
        </w:rPr>
        <w:t>。</w:t>
      </w:r>
    </w:p>
    <w:p>
      <w:pPr>
        <w:widowControl/>
        <w:spacing w:line="460" w:lineRule="exact"/>
        <w:ind w:firstLine="560" w:firstLineChars="200"/>
        <w:rPr>
          <w:rFonts w:hint="eastAsia" w:ascii="Times New Roman" w:hAnsi="Times New Roman" w:eastAsia="方正仿宋_GBK" w:cs="Times New Roman"/>
          <w:color w:val="000000"/>
          <w:sz w:val="28"/>
          <w:szCs w:val="24"/>
          <w:lang w:val="en-US" w:eastAsia="uk-UA" w:bidi="ar-SA"/>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tbl>
      <w:tblPr>
        <w:tblStyle w:val="10"/>
        <w:tblW w:w="11505" w:type="dxa"/>
        <w:tblInd w:w="904" w:type="dxa"/>
        <w:tblLayout w:type="fixed"/>
        <w:tblCellMar>
          <w:top w:w="0" w:type="dxa"/>
          <w:left w:w="108" w:type="dxa"/>
          <w:bottom w:w="0" w:type="dxa"/>
          <w:right w:w="108" w:type="dxa"/>
        </w:tblCellMar>
      </w:tblPr>
      <w:tblGrid>
        <w:gridCol w:w="4947"/>
        <w:gridCol w:w="3000"/>
        <w:gridCol w:w="3558"/>
      </w:tblGrid>
      <w:tr>
        <w:tblPrEx>
          <w:tblCellMar>
            <w:top w:w="0" w:type="dxa"/>
            <w:left w:w="108" w:type="dxa"/>
            <w:bottom w:w="0" w:type="dxa"/>
            <w:right w:w="108" w:type="dxa"/>
          </w:tblCellMar>
        </w:tblPrEx>
        <w:trPr>
          <w:trHeight w:val="675" w:hRule="atLeast"/>
        </w:trPr>
        <w:tc>
          <w:tcPr>
            <w:tcW w:w="11505" w:type="dxa"/>
            <w:gridSpan w:val="3"/>
            <w:tcBorders>
              <w:top w:val="nil"/>
              <w:left w:val="nil"/>
              <w:bottom w:val="nil"/>
              <w:right w:val="nil"/>
            </w:tcBorders>
            <w:shd w:val="clear" w:color="auto" w:fill="auto"/>
            <w:vAlign w:val="center"/>
          </w:tcPr>
          <w:p>
            <w:pPr>
              <w:jc w:val="center"/>
              <w:rPr>
                <w:rFonts w:hint="eastAsia" w:ascii="Times New Roman" w:hAnsi="Times New Roman" w:eastAsia="方正仿宋_GBK" w:cs="Times New Roman"/>
                <w:color w:val="000000"/>
                <w:sz w:val="28"/>
                <w:szCs w:val="24"/>
                <w:lang w:val="en-US" w:eastAsia="zh-CN" w:bidi="ar-SA"/>
              </w:rPr>
            </w:pPr>
            <w:r>
              <w:rPr>
                <w:rFonts w:hint="eastAsia" w:ascii="方正小标宋_GBK" w:hAnsi="方正小标宋_GBK" w:eastAsia="方正小标宋_GBK" w:cs="方正小标宋_GBK"/>
                <w:color w:val="000000"/>
                <w:sz w:val="36"/>
                <w:lang w:val="en-US" w:eastAsia="zh-CN"/>
              </w:rPr>
              <w:t>部门固定资产占用情况表</w:t>
            </w:r>
          </w:p>
        </w:tc>
      </w:tr>
      <w:tr>
        <w:tblPrEx>
          <w:tblCellMar>
            <w:top w:w="0" w:type="dxa"/>
            <w:left w:w="108" w:type="dxa"/>
            <w:bottom w:w="0" w:type="dxa"/>
            <w:right w:w="108" w:type="dxa"/>
          </w:tblCellMar>
        </w:tblPrEx>
        <w:trPr>
          <w:trHeight w:val="465" w:hRule="atLeast"/>
        </w:trPr>
        <w:tc>
          <w:tcPr>
            <w:tcW w:w="11505" w:type="dxa"/>
            <w:gridSpan w:val="3"/>
            <w:tcBorders>
              <w:top w:val="nil"/>
              <w:left w:val="nil"/>
              <w:bottom w:val="single" w:color="auto" w:sz="4" w:space="0"/>
              <w:right w:val="nil"/>
            </w:tcBorders>
            <w:shd w:val="clear" w:color="auto" w:fill="auto"/>
            <w:vAlign w:val="center"/>
          </w:tcPr>
          <w:p>
            <w:pPr>
              <w:widowControl/>
              <w:wordWrap w:val="0"/>
              <w:jc w:val="right"/>
              <w:rPr>
                <w:rFonts w:hint="eastAsia"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 xml:space="preserve">截止时间：2021年12月31日 </w:t>
            </w:r>
          </w:p>
        </w:tc>
      </w:tr>
      <w:tr>
        <w:tblPrEx>
          <w:tblCellMar>
            <w:top w:w="0" w:type="dxa"/>
            <w:left w:w="108" w:type="dxa"/>
            <w:bottom w:w="0" w:type="dxa"/>
            <w:right w:w="108" w:type="dxa"/>
          </w:tblCellMar>
        </w:tblPrEx>
        <w:trPr>
          <w:trHeight w:val="40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项　　目</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数量</w:t>
            </w:r>
          </w:p>
        </w:tc>
        <w:tc>
          <w:tcPr>
            <w:tcW w:w="355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价值（单位：万元）</w:t>
            </w:r>
          </w:p>
        </w:tc>
      </w:tr>
      <w:tr>
        <w:tblPrEx>
          <w:tblCellMar>
            <w:top w:w="0" w:type="dxa"/>
            <w:left w:w="108" w:type="dxa"/>
            <w:bottom w:w="0" w:type="dxa"/>
            <w:right w:w="108" w:type="dxa"/>
          </w:tblCellMar>
        </w:tblPrEx>
        <w:trPr>
          <w:trHeight w:val="46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固定资产总额</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nil"/>
              <w:left w:val="nil"/>
              <w:bottom w:val="single" w:color="auto" w:sz="4" w:space="0"/>
              <w:right w:val="single" w:color="auto" w:sz="4" w:space="0"/>
            </w:tcBorders>
            <w:shd w:val="clear" w:color="auto" w:fill="auto"/>
            <w:vAlign w:val="center"/>
          </w:tcPr>
          <w:p>
            <w:pPr>
              <w:widowControl/>
              <w:ind w:firstLine="840" w:firstLineChars="400"/>
              <w:jc w:val="both"/>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408.80</w:t>
            </w:r>
          </w:p>
        </w:tc>
      </w:tr>
      <w:tr>
        <w:tblPrEx>
          <w:tblCellMar>
            <w:top w:w="0" w:type="dxa"/>
            <w:left w:w="108" w:type="dxa"/>
            <w:bottom w:w="0" w:type="dxa"/>
            <w:right w:w="108" w:type="dxa"/>
          </w:tblCellMar>
        </w:tblPrEx>
        <w:trPr>
          <w:trHeight w:val="343"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1、房屋（平方米）</w:t>
            </w:r>
          </w:p>
        </w:tc>
        <w:tc>
          <w:tcPr>
            <w:tcW w:w="3000"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w:t>
            </w:r>
            <w:r>
              <w:rPr>
                <w:rFonts w:hint="eastAsia" w:eastAsia="方正仿宋_GBK" w:cs="Times New Roman"/>
                <w:color w:val="000000"/>
                <w:sz w:val="21"/>
                <w:szCs w:val="21"/>
                <w:lang w:val="en-US" w:eastAsia="zh-CN" w:bidi="ar-SA"/>
              </w:rPr>
              <w:t>0</w:t>
            </w:r>
          </w:p>
        </w:tc>
      </w:tr>
      <w:tr>
        <w:tblPrEx>
          <w:tblCellMar>
            <w:top w:w="0" w:type="dxa"/>
            <w:left w:w="108" w:type="dxa"/>
            <w:bottom w:w="0" w:type="dxa"/>
            <w:right w:w="108" w:type="dxa"/>
          </w:tblCellMar>
        </w:tblPrEx>
        <w:trPr>
          <w:trHeight w:val="419"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 xml:space="preserve">   其中：办公用房（平方米）</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w:t>
            </w:r>
            <w:r>
              <w:rPr>
                <w:rFonts w:hint="eastAsia" w:eastAsia="方正仿宋_GBK" w:cs="Times New Roman"/>
                <w:color w:val="000000"/>
                <w:sz w:val="21"/>
                <w:szCs w:val="21"/>
                <w:lang w:val="en-US" w:eastAsia="zh-CN" w:bidi="ar-SA"/>
              </w:rPr>
              <w:t>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2、车辆（台、辆）</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1</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1.70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3、单价在20万元以上的设备</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4、其他固定资产</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49.30</w:t>
            </w:r>
          </w:p>
        </w:tc>
      </w:tr>
    </w:tbl>
    <w:p>
      <w:pPr>
        <w:pStyle w:val="38"/>
        <w:ind w:left="0" w:leftChars="0" w:firstLine="0" w:firstLineChars="0"/>
        <w:rPr>
          <w:rFonts w:hint="eastAsia" w:ascii="仿宋" w:hAnsi="仿宋" w:eastAsia="仿宋" w:cs="仿宋"/>
          <w:b/>
          <w:bCs/>
          <w:color w:val="000000"/>
          <w:kern w:val="0"/>
          <w:sz w:val="28"/>
          <w:szCs w:val="28"/>
        </w:rPr>
      </w:pPr>
    </w:p>
    <w:p>
      <w:pPr>
        <w:pStyle w:val="38"/>
        <w:ind w:firstLine="643"/>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八、专业名词解释</w:t>
      </w:r>
    </w:p>
    <w:p>
      <w:pPr>
        <w:ind w:firstLine="548" w:firstLineChars="196"/>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1、一般公共预算财政拨款收入：县级财政当年拨付的资金。</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2、其他收入：指除上述财政拨款收入以外的收入。主要是存款利息收入。</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3、基本支出：指为保障机构正常运转、完成日常工作任务而发生的人员支出和公用支出。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4、项目支出：指在基本支出之外为完成特定行政任务和事业发展目标所发生的支出。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hint="eastAsia" w:ascii="Times New Roman" w:hAnsi="Times New Roman" w:eastAsia="方正仿宋_GBK" w:cs="Times New Roman"/>
          <w:b/>
          <w:bCs/>
          <w:color w:val="000000"/>
          <w:sz w:val="28"/>
          <w:szCs w:val="24"/>
          <w:lang w:val="en-US" w:eastAsia="zh-CN" w:bidi="ar-SA"/>
        </w:rPr>
      </w:pPr>
      <w:r>
        <w:rPr>
          <w:rFonts w:hint="eastAsia" w:ascii="Times New Roman" w:hAnsi="Times New Roman" w:eastAsia="方正仿宋_GBK" w:cs="Times New Roman"/>
          <w:b/>
          <w:bCs/>
          <w:color w:val="000000"/>
          <w:sz w:val="28"/>
          <w:szCs w:val="24"/>
          <w:lang w:val="en-US" w:eastAsia="uk-UA" w:bidi="ar-SA"/>
        </w:rPr>
        <w:t>九、其他需要说明的事</w:t>
      </w:r>
      <w:bookmarkEnd w:id="8"/>
      <w:bookmarkEnd w:id="9"/>
      <w:r>
        <w:rPr>
          <w:rFonts w:hint="eastAsia" w:ascii="Times New Roman" w:hAnsi="Times New Roman" w:eastAsia="方正仿宋_GBK" w:cs="Times New Roman"/>
          <w:b/>
          <w:bCs/>
          <w:color w:val="000000"/>
          <w:sz w:val="28"/>
          <w:szCs w:val="24"/>
          <w:lang w:val="en-US" w:eastAsia="zh-CN" w:bidi="ar-SA"/>
        </w:rPr>
        <w:t>项</w:t>
      </w:r>
    </w:p>
    <w:p>
      <w:pPr>
        <w:ind w:firstLine="560" w:firstLineChars="200"/>
        <w:rPr>
          <w:rFonts w:hint="eastAsia" w:ascii="Times New Roman" w:hAnsi="Times New Roman" w:eastAsia="方正仿宋_GBK" w:cs="Times New Roman"/>
          <w:color w:val="000000"/>
          <w:sz w:val="28"/>
          <w:szCs w:val="24"/>
          <w:lang w:val="en-US" w:eastAsia="zh-CN" w:bidi="ar-SA"/>
        </w:rPr>
        <w:sectPr>
          <w:pgSz w:w="16840" w:h="11900" w:orient="landscape"/>
          <w:pgMar w:top="1361" w:right="1020" w:bottom="1361" w:left="1020" w:header="720" w:footer="720" w:gutter="0"/>
          <w:pgNumType w:fmt="decimal"/>
          <w:cols w:space="720" w:num="1"/>
        </w:sectPr>
      </w:pPr>
      <w:r>
        <w:rPr>
          <w:rFonts w:hint="eastAsia" w:ascii="Times New Roman" w:hAnsi="Times New Roman" w:eastAsia="方正仿宋_GBK" w:cs="Times New Roman"/>
          <w:color w:val="000000"/>
          <w:sz w:val="28"/>
          <w:szCs w:val="24"/>
          <w:lang w:val="en-US" w:eastAsia="zh-CN" w:bidi="ar-SA"/>
        </w:rPr>
        <w:t>我部门无其他需要说明的事</w:t>
      </w:r>
      <w:r>
        <w:rPr>
          <w:rFonts w:hint="eastAsia" w:eastAsia="方正仿宋_GBK" w:cs="Times New Roman"/>
          <w:color w:val="000000"/>
          <w:sz w:val="28"/>
          <w:szCs w:val="24"/>
          <w:lang w:val="en-US" w:eastAsia="zh-CN" w:bidi="ar-SA"/>
        </w:rPr>
        <w:t>项。</w:t>
      </w:r>
    </w:p>
    <w:p>
      <w:pPr>
        <w:bidi w:val="0"/>
        <w:rPr>
          <w:rFonts w:hint="default"/>
          <w:lang w:val="en-US" w:eastAsia="zh-CN"/>
        </w:rPr>
      </w:pPr>
    </w:p>
    <w:sectPr>
      <w:pgSz w:w="16839" w:h="11907" w:orient="landscape"/>
      <w:pgMar w:top="1021" w:right="1361" w:bottom="1021" w:left="1361" w:header="851" w:footer="992" w:gutter="0"/>
      <w:pgNumType w:fmt="decimal"/>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B4433"/>
    <w:multiLevelType w:val="singleLevel"/>
    <w:tmpl w:val="83BB4433"/>
    <w:lvl w:ilvl="0" w:tentative="0">
      <w:start w:val="2"/>
      <w:numFmt w:val="decimal"/>
      <w:suff w:val="nothing"/>
      <w:lvlText w:val="%1．"/>
      <w:lvlJc w:val="left"/>
    </w:lvl>
  </w:abstractNum>
  <w:abstractNum w:abstractNumId="1">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1D3A"/>
    <w:rsid w:val="001C0AE6"/>
    <w:rsid w:val="001D7814"/>
    <w:rsid w:val="00472F0F"/>
    <w:rsid w:val="006B610F"/>
    <w:rsid w:val="00781D3A"/>
    <w:rsid w:val="00791CF2"/>
    <w:rsid w:val="007F158C"/>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04FE2"/>
    <w:rsid w:val="03AC7D53"/>
    <w:rsid w:val="03E858BF"/>
    <w:rsid w:val="054B4674"/>
    <w:rsid w:val="072F2D1D"/>
    <w:rsid w:val="07E774CF"/>
    <w:rsid w:val="07F76D95"/>
    <w:rsid w:val="097270F8"/>
    <w:rsid w:val="09983203"/>
    <w:rsid w:val="0A511EFC"/>
    <w:rsid w:val="0B0E597E"/>
    <w:rsid w:val="0CB162C6"/>
    <w:rsid w:val="0CD80FF5"/>
    <w:rsid w:val="0D4A2CDB"/>
    <w:rsid w:val="0DD84CE9"/>
    <w:rsid w:val="0FCE7BD1"/>
    <w:rsid w:val="1063623B"/>
    <w:rsid w:val="13CD7196"/>
    <w:rsid w:val="15D42476"/>
    <w:rsid w:val="1644334A"/>
    <w:rsid w:val="175623C6"/>
    <w:rsid w:val="177D4856"/>
    <w:rsid w:val="18471CB1"/>
    <w:rsid w:val="195C62A6"/>
    <w:rsid w:val="1A393669"/>
    <w:rsid w:val="1A956359"/>
    <w:rsid w:val="1AAA4123"/>
    <w:rsid w:val="1BEE7298"/>
    <w:rsid w:val="1C7D2B4C"/>
    <w:rsid w:val="1C7E64C6"/>
    <w:rsid w:val="1C8426C6"/>
    <w:rsid w:val="1C9B0080"/>
    <w:rsid w:val="1CF17C7C"/>
    <w:rsid w:val="1D17013E"/>
    <w:rsid w:val="1F001077"/>
    <w:rsid w:val="211B397A"/>
    <w:rsid w:val="24121FE8"/>
    <w:rsid w:val="24E55412"/>
    <w:rsid w:val="24E67A68"/>
    <w:rsid w:val="25D90FAF"/>
    <w:rsid w:val="271F64DD"/>
    <w:rsid w:val="27E811F2"/>
    <w:rsid w:val="280807CD"/>
    <w:rsid w:val="299A18A0"/>
    <w:rsid w:val="2A9108D5"/>
    <w:rsid w:val="2BF9011B"/>
    <w:rsid w:val="2CAC0C8F"/>
    <w:rsid w:val="2CD800A8"/>
    <w:rsid w:val="2D397CEC"/>
    <w:rsid w:val="2E6D7DB0"/>
    <w:rsid w:val="30AD0220"/>
    <w:rsid w:val="326D60FB"/>
    <w:rsid w:val="33AC7FCE"/>
    <w:rsid w:val="35621332"/>
    <w:rsid w:val="359F2FF4"/>
    <w:rsid w:val="35E2488F"/>
    <w:rsid w:val="37CF26CA"/>
    <w:rsid w:val="394E7286"/>
    <w:rsid w:val="3A8C13CD"/>
    <w:rsid w:val="3AE520D7"/>
    <w:rsid w:val="3B783218"/>
    <w:rsid w:val="3B990D9E"/>
    <w:rsid w:val="3BE67045"/>
    <w:rsid w:val="3BFB4C51"/>
    <w:rsid w:val="3DB57435"/>
    <w:rsid w:val="3DBC2502"/>
    <w:rsid w:val="3E730DC1"/>
    <w:rsid w:val="403C7292"/>
    <w:rsid w:val="41677677"/>
    <w:rsid w:val="45416BA6"/>
    <w:rsid w:val="466428D9"/>
    <w:rsid w:val="46DD2E5C"/>
    <w:rsid w:val="47043D1B"/>
    <w:rsid w:val="475B0D00"/>
    <w:rsid w:val="47C93FBE"/>
    <w:rsid w:val="47E706CC"/>
    <w:rsid w:val="47F157E6"/>
    <w:rsid w:val="48BA73C9"/>
    <w:rsid w:val="49E85EA2"/>
    <w:rsid w:val="4A5B7505"/>
    <w:rsid w:val="4A6E08DD"/>
    <w:rsid w:val="4AEF3663"/>
    <w:rsid w:val="4BB9706E"/>
    <w:rsid w:val="4C2F287D"/>
    <w:rsid w:val="4CFF7418"/>
    <w:rsid w:val="4D971CBD"/>
    <w:rsid w:val="4E0B733F"/>
    <w:rsid w:val="4E4F2E48"/>
    <w:rsid w:val="4E6159C6"/>
    <w:rsid w:val="4E7D08BB"/>
    <w:rsid w:val="4EB06D60"/>
    <w:rsid w:val="4EB12BB4"/>
    <w:rsid w:val="51BA5593"/>
    <w:rsid w:val="51CD359D"/>
    <w:rsid w:val="52933E03"/>
    <w:rsid w:val="53337560"/>
    <w:rsid w:val="561479FA"/>
    <w:rsid w:val="57346C58"/>
    <w:rsid w:val="57AF7844"/>
    <w:rsid w:val="57C40B1A"/>
    <w:rsid w:val="58417656"/>
    <w:rsid w:val="58445E0E"/>
    <w:rsid w:val="59AC79AE"/>
    <w:rsid w:val="59FE525D"/>
    <w:rsid w:val="5B01542B"/>
    <w:rsid w:val="5C852985"/>
    <w:rsid w:val="5D0B4748"/>
    <w:rsid w:val="5D100D07"/>
    <w:rsid w:val="5ED347C8"/>
    <w:rsid w:val="5EF64C4E"/>
    <w:rsid w:val="5F031ACA"/>
    <w:rsid w:val="5FAF3073"/>
    <w:rsid w:val="60884EC8"/>
    <w:rsid w:val="618868A7"/>
    <w:rsid w:val="62093C95"/>
    <w:rsid w:val="62BA594C"/>
    <w:rsid w:val="638769F5"/>
    <w:rsid w:val="639971AA"/>
    <w:rsid w:val="64410844"/>
    <w:rsid w:val="65DC3B31"/>
    <w:rsid w:val="67C20BC0"/>
    <w:rsid w:val="695146E2"/>
    <w:rsid w:val="6C5E0306"/>
    <w:rsid w:val="6CE30817"/>
    <w:rsid w:val="6DB45383"/>
    <w:rsid w:val="6DE7474F"/>
    <w:rsid w:val="6E62646B"/>
    <w:rsid w:val="70484C26"/>
    <w:rsid w:val="706C2A94"/>
    <w:rsid w:val="71857C52"/>
    <w:rsid w:val="71C35CA9"/>
    <w:rsid w:val="7327569A"/>
    <w:rsid w:val="73601072"/>
    <w:rsid w:val="737912FE"/>
    <w:rsid w:val="745C5DF0"/>
    <w:rsid w:val="75376B23"/>
    <w:rsid w:val="76C74A56"/>
    <w:rsid w:val="785A7F32"/>
    <w:rsid w:val="78C8772C"/>
    <w:rsid w:val="78CA20AC"/>
    <w:rsid w:val="79052F8D"/>
    <w:rsid w:val="79541E58"/>
    <w:rsid w:val="7BA20F6E"/>
    <w:rsid w:val="7D035C8D"/>
    <w:rsid w:val="7D4B44AC"/>
    <w:rsid w:val="7E252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0"/>
    <w:rPr>
      <w:rFonts w:ascii="宋体" w:hAnsi="Courier New" w:cs="Courier New"/>
      <w:szCs w:val="21"/>
    </w:rPr>
  </w:style>
  <w:style w:type="paragraph" w:styleId="4">
    <w:name w:val="footer"/>
    <w:basedOn w:val="1"/>
    <w:link w:val="37"/>
    <w:unhideWhenUsed/>
    <w:qFormat/>
    <w:uiPriority w:val="99"/>
    <w:pPr>
      <w:tabs>
        <w:tab w:val="center" w:pos="4153"/>
        <w:tab w:val="right" w:pos="8306"/>
      </w:tabs>
      <w:snapToGrid w:val="0"/>
    </w:pPr>
    <w:rPr>
      <w:sz w:val="18"/>
      <w:szCs w:val="18"/>
    </w:rPr>
  </w:style>
  <w:style w:type="paragraph" w:styleId="5">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paragraph" w:styleId="9">
    <w:name w:val="Normal (Web)"/>
    <w:basedOn w:val="1"/>
    <w:qFormat/>
    <w:uiPriority w:val="0"/>
    <w:pPr>
      <w:jc w:val="left"/>
    </w:pPr>
    <w:rPr>
      <w:kern w:val="0"/>
      <w:sz w:val="24"/>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2"/>
    <w:link w:val="5"/>
    <w:qFormat/>
    <w:uiPriority w:val="99"/>
    <w:rPr>
      <w:rFonts w:eastAsia="Times New Roman"/>
      <w:sz w:val="18"/>
      <w:szCs w:val="18"/>
      <w:lang w:eastAsia="uk-UA"/>
    </w:rPr>
  </w:style>
  <w:style w:type="character" w:customStyle="1" w:styleId="37">
    <w:name w:val="页脚 Char"/>
    <w:basedOn w:val="12"/>
    <w:link w:val="4"/>
    <w:qFormat/>
    <w:uiPriority w:val="99"/>
    <w:rPr>
      <w:rFonts w:eastAsia="Times New Roman"/>
      <w:sz w:val="18"/>
      <w:szCs w:val="18"/>
      <w:lang w:eastAsia="uk-UA"/>
    </w:rPr>
  </w:style>
  <w:style w:type="paragraph" w:customStyle="1" w:styleId="38">
    <w:name w:val="列出段落1"/>
    <w:basedOn w:val="1"/>
    <w:unhideWhenUsed/>
    <w:qFormat/>
    <w:uiPriority w:val="34"/>
    <w:pPr>
      <w:ind w:firstLine="420" w:firstLineChars="200"/>
    </w:pPr>
  </w:style>
  <w:style w:type="character" w:customStyle="1" w:styleId="39">
    <w:name w:val="font21"/>
    <w:basedOn w:val="12"/>
    <w:qFormat/>
    <w:uiPriority w:val="0"/>
    <w:rPr>
      <w:rFonts w:ascii="Calibri" w:hAnsi="Calibri" w:cs="Calibri"/>
      <w:color w:val="000000"/>
      <w:sz w:val="22"/>
      <w:szCs w:val="22"/>
      <w:u w:val="none"/>
    </w:rPr>
  </w:style>
  <w:style w:type="character" w:customStyle="1" w:styleId="40">
    <w:name w:val="font31"/>
    <w:basedOn w:val="12"/>
    <w:qFormat/>
    <w:uiPriority w:val="0"/>
    <w:rPr>
      <w:rFonts w:hint="eastAsia" w:ascii="宋体" w:hAnsi="宋体" w:eastAsia="宋体" w:cs="宋体"/>
      <w:color w:val="000000"/>
      <w:sz w:val="22"/>
      <w:szCs w:val="22"/>
      <w:u w:val="none"/>
    </w:rPr>
  </w:style>
  <w:style w:type="paragraph" w:customStyle="1"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0</TotalTime>
  <ScaleCrop>false</ScaleCrop>
  <LinksUpToDate>false</LinksUpToDate>
  <CharactersWithSpaces>15140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2023-06-30T02:02:58Z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