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涞水县明义镇人民政府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涞水县明义镇人民政府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涞水县明义镇人民政府</w:t>
      </w:r>
      <w:r>
        <w:rPr>
          <w:rFonts w:hint="eastAsia"/>
        </w:rPr>
        <w:t>事业收支预算</w:t>
      </w:r>
      <w:r>
        <w:tab/>
      </w:r>
      <w:r>
        <w:rPr>
          <w:lang w:eastAsia="zh-CN"/>
        </w:rPr>
        <w:t>2</w:t>
      </w:r>
      <w:r>
        <w:rPr>
          <w:rFonts w:hint="eastAsia"/>
          <w:lang w:eastAsia="zh-CN"/>
        </w:rPr>
        <w:t>5</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hint="eastAsia" w:ascii="方正小标宋_GBK" w:hAnsi="方正小标宋_GBK" w:eastAsia="方正小标宋_GBK" w:cs="方正小标宋_GBK"/>
          <w:color w:val="000000"/>
          <w:sz w:val="44"/>
          <w:lang w:eastAsia="zh-CN"/>
        </w:rPr>
      </w:pPr>
    </w:p>
    <w:p>
      <w:pPr>
        <w:jc w:val="center"/>
        <w:rPr>
          <w:rFonts w:hint="eastAsia"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涞水县明义镇人民政府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eastAsiaTheme="minorEastAsia"/>
                <w:lang w:eastAsia="zh-CN"/>
              </w:rPr>
            </w:pPr>
            <w:r>
              <w:rPr>
                <w:rFonts w:hint="eastAsia" w:eastAsiaTheme="minorEastAsia"/>
                <w:lang w:eastAsia="zh-CN"/>
              </w:rPr>
              <w:t>332.19</w:t>
            </w:r>
          </w:p>
        </w:tc>
        <w:tc>
          <w:tcPr>
            <w:tcW w:w="4535" w:type="dxa"/>
            <w:vAlign w:val="center"/>
          </w:tcPr>
          <w:p>
            <w:pPr>
              <w:pStyle w:val="17"/>
            </w:pPr>
            <w:r>
              <w:rPr>
                <w:rFonts w:hint="eastAsia"/>
              </w:rPr>
              <w:t>一、一般公共服务支出</w:t>
            </w:r>
          </w:p>
        </w:tc>
        <w:tc>
          <w:tcPr>
            <w:tcW w:w="2126" w:type="dxa"/>
            <w:vAlign w:val="center"/>
          </w:tcPr>
          <w:p>
            <w:pPr>
              <w:pStyle w:val="16"/>
              <w:rPr>
                <w:rFonts w:eastAsiaTheme="minorEastAsia"/>
                <w:lang w:eastAsia="zh-CN"/>
              </w:rPr>
            </w:pPr>
            <w:r>
              <w:rPr>
                <w:rFonts w:hint="eastAsia" w:eastAsiaTheme="minorEastAsia"/>
                <w:lang w:eastAsia="zh-CN"/>
              </w:rPr>
              <w:t>278.04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r>
              <w:rPr>
                <w:rFonts w:hint="eastAsia" w:eastAsiaTheme="minor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eastAsiaTheme="minorEastAsia"/>
                <w:lang w:eastAsia="zh-CN"/>
              </w:rPr>
            </w:pPr>
            <w:r>
              <w:rPr>
                <w:rFonts w:hint="eastAsia" w:eastAsiaTheme="minorEastAsia"/>
                <w:lang w:eastAsia="zh-CN"/>
              </w:rPr>
              <w:t>25.88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eastAsiaTheme="minorEastAsia"/>
                <w:lang w:eastAsia="zh-CN"/>
              </w:rPr>
            </w:pPr>
            <w:r>
              <w:rPr>
                <w:rFonts w:hint="eastAsia" w:eastAsiaTheme="minorEastAsia"/>
                <w:lang w:eastAsia="zh-CN"/>
              </w:rPr>
              <w:t>10.35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eastAsiaTheme="minorEastAsia"/>
                <w:lang w:eastAsia="zh-CN"/>
              </w:rPr>
            </w:pPr>
            <w:r>
              <w:rPr>
                <w:rFonts w:hint="eastAsia" w:eastAsiaTheme="minorEastAsia"/>
                <w:lang w:eastAsia="zh-CN"/>
              </w:rPr>
              <w:t>16.17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eastAsia="zh-CN"/>
              </w:rPr>
              <w:t>332.19</w:t>
            </w:r>
          </w:p>
        </w:tc>
        <w:tc>
          <w:tcPr>
            <w:tcW w:w="4535" w:type="dxa"/>
            <w:vAlign w:val="center"/>
          </w:tcPr>
          <w:p>
            <w:pPr>
              <w:pStyle w:val="19"/>
            </w:pPr>
            <w:r>
              <w:rPr>
                <w:rFonts w:hint="eastAsia"/>
              </w:rPr>
              <w:t>本年支出合计</w:t>
            </w:r>
          </w:p>
        </w:tc>
        <w:tc>
          <w:tcPr>
            <w:tcW w:w="2126" w:type="dxa"/>
            <w:vAlign w:val="center"/>
          </w:tcPr>
          <w:p>
            <w:pPr>
              <w:pStyle w:val="20"/>
              <w:rPr>
                <w:rFonts w:eastAsiaTheme="minorEastAsia"/>
                <w:lang w:eastAsia="zh-CN"/>
              </w:rPr>
            </w:pPr>
            <w:r>
              <w:rPr>
                <w:rFonts w:hint="eastAsia" w:eastAsiaTheme="minorEastAsia"/>
                <w:lang w:eastAsia="zh-CN"/>
              </w:rPr>
              <w:t>332.19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rFonts w:eastAsiaTheme="minorEastAsia"/>
                <w:lang w:eastAsia="zh-CN"/>
              </w:rPr>
            </w:pPr>
            <w:r>
              <w:rPr>
                <w:rFonts w:hint="eastAsia" w:eastAsiaTheme="minorEastAsia"/>
                <w:lang w:eastAsia="zh-CN"/>
              </w:rPr>
              <w:t>332.19</w:t>
            </w:r>
          </w:p>
        </w:tc>
        <w:tc>
          <w:tcPr>
            <w:tcW w:w="4535" w:type="dxa"/>
            <w:vAlign w:val="center"/>
          </w:tcPr>
          <w:p>
            <w:pPr>
              <w:pStyle w:val="19"/>
            </w:pPr>
            <w:r>
              <w:rPr>
                <w:rFonts w:hint="eastAsia"/>
              </w:rPr>
              <w:t>支出总计</w:t>
            </w:r>
          </w:p>
        </w:tc>
        <w:tc>
          <w:tcPr>
            <w:tcW w:w="2126" w:type="dxa"/>
            <w:vAlign w:val="center"/>
          </w:tcPr>
          <w:p>
            <w:pPr>
              <w:pStyle w:val="20"/>
              <w:rPr>
                <w:rFonts w:eastAsiaTheme="minorEastAsia"/>
                <w:lang w:eastAsia="zh-CN"/>
              </w:rPr>
            </w:pPr>
            <w:r>
              <w:rPr>
                <w:rFonts w:hint="eastAsia" w:eastAsiaTheme="minorEastAsia"/>
                <w:lang w:eastAsia="zh-CN"/>
              </w:rPr>
              <w:t>332.19</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08"/>
        <w:gridCol w:w="1643"/>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08" w:type="dxa"/>
            <w:vAlign w:val="center"/>
          </w:tcPr>
          <w:p>
            <w:pPr>
              <w:pStyle w:val="15"/>
            </w:pPr>
            <w:r>
              <w:rPr>
                <w:rFonts w:hint="eastAsia"/>
              </w:rPr>
              <w:t>科目</w:t>
            </w:r>
            <w:r>
              <w:t xml:space="preserve">    </w:t>
            </w:r>
            <w:r>
              <w:rPr>
                <w:rFonts w:hint="eastAsia"/>
              </w:rPr>
              <w:t>编码</w:t>
            </w:r>
          </w:p>
        </w:tc>
        <w:tc>
          <w:tcPr>
            <w:tcW w:w="1643"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08" w:type="dxa"/>
            <w:vAlign w:val="center"/>
          </w:tcPr>
          <w:p>
            <w:pPr>
              <w:pStyle w:val="15"/>
            </w:pPr>
            <w:r>
              <w:t>1</w:t>
            </w:r>
          </w:p>
        </w:tc>
        <w:tc>
          <w:tcPr>
            <w:tcW w:w="1643"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08" w:type="dxa"/>
            <w:vAlign w:val="center"/>
          </w:tcPr>
          <w:p>
            <w:pPr>
              <w:pStyle w:val="21"/>
            </w:pPr>
          </w:p>
        </w:tc>
        <w:tc>
          <w:tcPr>
            <w:tcW w:w="1643" w:type="dxa"/>
            <w:vAlign w:val="center"/>
          </w:tcPr>
          <w:p>
            <w:pPr>
              <w:pStyle w:val="19"/>
            </w:pPr>
            <w:r>
              <w:rPr>
                <w:rFonts w:hint="eastAsia"/>
              </w:rPr>
              <w:t>合计</w:t>
            </w:r>
          </w:p>
        </w:tc>
        <w:tc>
          <w:tcPr>
            <w:tcW w:w="1134" w:type="dxa"/>
          </w:tcPr>
          <w:p>
            <w:pPr>
              <w:pStyle w:val="19"/>
            </w:pPr>
            <w:r>
              <w:t xml:space="preserve">332.19 </w:t>
            </w:r>
          </w:p>
        </w:tc>
        <w:tc>
          <w:tcPr>
            <w:tcW w:w="1134" w:type="dxa"/>
          </w:tcPr>
          <w:p>
            <w:pPr>
              <w:pStyle w:val="19"/>
            </w:pPr>
            <w:r>
              <w:t xml:space="preserve">332.19 </w:t>
            </w:r>
          </w:p>
        </w:tc>
        <w:tc>
          <w:tcPr>
            <w:tcW w:w="1134" w:type="dxa"/>
          </w:tcPr>
          <w:p>
            <w:pPr>
              <w:pStyle w:val="19"/>
            </w:pPr>
            <w:r>
              <w:t xml:space="preserve">332.19 </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w:t>
            </w:r>
          </w:p>
        </w:tc>
        <w:tc>
          <w:tcPr>
            <w:tcW w:w="908" w:type="dxa"/>
          </w:tcPr>
          <w:p>
            <w:pPr>
              <w:rPr>
                <w:rFonts w:ascii="Calibri" w:hAnsi="Calibri" w:cs="宋体"/>
                <w:sz w:val="22"/>
                <w:szCs w:val="22"/>
              </w:rPr>
            </w:pPr>
            <w:r>
              <w:rPr>
                <w:rFonts w:ascii="Calibri" w:hAnsi="Calibri"/>
                <w:sz w:val="22"/>
                <w:szCs w:val="22"/>
              </w:rPr>
              <w:t>201</w:t>
            </w:r>
          </w:p>
        </w:tc>
        <w:tc>
          <w:tcPr>
            <w:tcW w:w="1643" w:type="dxa"/>
          </w:tcPr>
          <w:p>
            <w:pPr>
              <w:rPr>
                <w:rFonts w:ascii="Calibri" w:hAnsi="Calibri" w:cs="宋体"/>
                <w:sz w:val="22"/>
                <w:szCs w:val="22"/>
              </w:rPr>
            </w:pPr>
            <w:r>
              <w:rPr>
                <w:rFonts w:ascii="Calibri" w:hAnsi="Calibri"/>
                <w:sz w:val="22"/>
                <w:szCs w:val="22"/>
              </w:rPr>
              <w:t>一般公共服务支出</w:t>
            </w:r>
          </w:p>
        </w:tc>
        <w:tc>
          <w:tcPr>
            <w:tcW w:w="1134" w:type="dxa"/>
          </w:tcPr>
          <w:p>
            <w:pPr>
              <w:jc w:val="right"/>
              <w:rPr>
                <w:rFonts w:ascii="Calibri" w:hAnsi="Calibri" w:cs="宋体"/>
                <w:sz w:val="22"/>
                <w:szCs w:val="22"/>
              </w:rPr>
            </w:pPr>
            <w:r>
              <w:rPr>
                <w:rFonts w:ascii="Calibri" w:hAnsi="Calibri"/>
                <w:sz w:val="22"/>
                <w:szCs w:val="22"/>
              </w:rPr>
              <w:t xml:space="preserve">278.04 </w:t>
            </w:r>
          </w:p>
        </w:tc>
        <w:tc>
          <w:tcPr>
            <w:tcW w:w="1134" w:type="dxa"/>
          </w:tcPr>
          <w:p>
            <w:pPr>
              <w:jc w:val="right"/>
              <w:rPr>
                <w:rFonts w:ascii="Calibri" w:hAnsi="Calibri" w:cs="宋体"/>
                <w:sz w:val="22"/>
                <w:szCs w:val="22"/>
              </w:rPr>
            </w:pPr>
            <w:r>
              <w:rPr>
                <w:rFonts w:ascii="Calibri" w:hAnsi="Calibri"/>
                <w:sz w:val="22"/>
                <w:szCs w:val="22"/>
              </w:rPr>
              <w:t xml:space="preserve">278.04 </w:t>
            </w:r>
          </w:p>
        </w:tc>
        <w:tc>
          <w:tcPr>
            <w:tcW w:w="1134" w:type="dxa"/>
          </w:tcPr>
          <w:p>
            <w:pPr>
              <w:jc w:val="right"/>
              <w:rPr>
                <w:rFonts w:ascii="Calibri" w:hAnsi="Calibri" w:cs="宋体"/>
                <w:sz w:val="22"/>
                <w:szCs w:val="22"/>
              </w:rPr>
            </w:pPr>
            <w:r>
              <w:rPr>
                <w:rFonts w:ascii="Calibri" w:hAnsi="Calibri"/>
                <w:sz w:val="22"/>
                <w:szCs w:val="22"/>
              </w:rPr>
              <w:t xml:space="preserve">278.04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3</w:t>
            </w:r>
          </w:p>
        </w:tc>
        <w:tc>
          <w:tcPr>
            <w:tcW w:w="908" w:type="dxa"/>
          </w:tcPr>
          <w:p>
            <w:pPr>
              <w:rPr>
                <w:rFonts w:ascii="Calibri" w:hAnsi="Calibri" w:cs="宋体"/>
                <w:sz w:val="22"/>
                <w:szCs w:val="22"/>
              </w:rPr>
            </w:pPr>
            <w:r>
              <w:rPr>
                <w:rFonts w:ascii="Calibri" w:hAnsi="Calibri"/>
                <w:sz w:val="22"/>
                <w:szCs w:val="22"/>
              </w:rPr>
              <w:t>20101</w:t>
            </w:r>
          </w:p>
        </w:tc>
        <w:tc>
          <w:tcPr>
            <w:tcW w:w="1643" w:type="dxa"/>
          </w:tcPr>
          <w:p>
            <w:pPr>
              <w:rPr>
                <w:rFonts w:ascii="Calibri" w:hAnsi="Calibri" w:cs="宋体"/>
                <w:sz w:val="22"/>
                <w:szCs w:val="22"/>
              </w:rPr>
            </w:pPr>
            <w:r>
              <w:rPr>
                <w:rFonts w:ascii="Calibri" w:hAnsi="Calibri"/>
                <w:sz w:val="22"/>
                <w:szCs w:val="22"/>
              </w:rPr>
              <w:t>人大事务</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4</w:t>
            </w:r>
          </w:p>
        </w:tc>
        <w:tc>
          <w:tcPr>
            <w:tcW w:w="908" w:type="dxa"/>
          </w:tcPr>
          <w:p>
            <w:pPr>
              <w:rPr>
                <w:rFonts w:ascii="Calibri" w:hAnsi="Calibri" w:cs="宋体"/>
                <w:sz w:val="22"/>
                <w:szCs w:val="22"/>
              </w:rPr>
            </w:pPr>
            <w:r>
              <w:rPr>
                <w:rFonts w:ascii="Calibri" w:hAnsi="Calibri"/>
                <w:sz w:val="22"/>
                <w:szCs w:val="22"/>
              </w:rPr>
              <w:t>2010108</w:t>
            </w:r>
          </w:p>
        </w:tc>
        <w:tc>
          <w:tcPr>
            <w:tcW w:w="1643" w:type="dxa"/>
          </w:tcPr>
          <w:p>
            <w:pPr>
              <w:rPr>
                <w:rFonts w:ascii="Calibri" w:hAnsi="Calibri" w:cs="宋体"/>
                <w:sz w:val="22"/>
                <w:szCs w:val="22"/>
              </w:rPr>
            </w:pPr>
            <w:r>
              <w:rPr>
                <w:rFonts w:ascii="Calibri" w:hAnsi="Calibri"/>
                <w:sz w:val="22"/>
                <w:szCs w:val="22"/>
              </w:rPr>
              <w:t>代表工作</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5</w:t>
            </w:r>
          </w:p>
        </w:tc>
        <w:tc>
          <w:tcPr>
            <w:tcW w:w="908" w:type="dxa"/>
          </w:tcPr>
          <w:p>
            <w:pPr>
              <w:rPr>
                <w:rFonts w:ascii="Calibri" w:hAnsi="Calibri" w:cs="宋体"/>
                <w:sz w:val="22"/>
                <w:szCs w:val="22"/>
              </w:rPr>
            </w:pPr>
            <w:r>
              <w:rPr>
                <w:rFonts w:ascii="Calibri" w:hAnsi="Calibri"/>
                <w:sz w:val="22"/>
                <w:szCs w:val="22"/>
              </w:rPr>
              <w:t>20103</w:t>
            </w:r>
          </w:p>
        </w:tc>
        <w:tc>
          <w:tcPr>
            <w:tcW w:w="1643" w:type="dxa"/>
          </w:tcPr>
          <w:p>
            <w:pPr>
              <w:rPr>
                <w:rFonts w:ascii="Calibri" w:hAnsi="Calibri" w:cs="宋体"/>
                <w:sz w:val="22"/>
                <w:szCs w:val="22"/>
              </w:rPr>
            </w:pPr>
            <w:r>
              <w:rPr>
                <w:rFonts w:ascii="Calibri" w:hAnsi="Calibri"/>
                <w:sz w:val="22"/>
                <w:szCs w:val="22"/>
              </w:rPr>
              <w:t>政府办公厅（室）及相关机构事务</w:t>
            </w:r>
          </w:p>
        </w:tc>
        <w:tc>
          <w:tcPr>
            <w:tcW w:w="1134" w:type="dxa"/>
          </w:tcPr>
          <w:p>
            <w:pPr>
              <w:jc w:val="right"/>
              <w:rPr>
                <w:rFonts w:ascii="Calibri" w:hAnsi="Calibri" w:cs="宋体"/>
                <w:sz w:val="22"/>
                <w:szCs w:val="22"/>
              </w:rPr>
            </w:pPr>
            <w:r>
              <w:rPr>
                <w:rFonts w:ascii="Calibri" w:hAnsi="Calibri"/>
                <w:sz w:val="22"/>
                <w:szCs w:val="22"/>
              </w:rPr>
              <w:t xml:space="preserve">271.38 </w:t>
            </w:r>
          </w:p>
        </w:tc>
        <w:tc>
          <w:tcPr>
            <w:tcW w:w="1134" w:type="dxa"/>
          </w:tcPr>
          <w:p>
            <w:pPr>
              <w:jc w:val="right"/>
              <w:rPr>
                <w:rFonts w:ascii="Calibri" w:hAnsi="Calibri" w:cs="宋体"/>
                <w:sz w:val="22"/>
                <w:szCs w:val="22"/>
              </w:rPr>
            </w:pPr>
            <w:r>
              <w:rPr>
                <w:rFonts w:ascii="Calibri" w:hAnsi="Calibri"/>
                <w:sz w:val="22"/>
                <w:szCs w:val="22"/>
              </w:rPr>
              <w:t xml:space="preserve">271.38 </w:t>
            </w:r>
          </w:p>
        </w:tc>
        <w:tc>
          <w:tcPr>
            <w:tcW w:w="1134" w:type="dxa"/>
          </w:tcPr>
          <w:p>
            <w:pPr>
              <w:jc w:val="right"/>
              <w:rPr>
                <w:rFonts w:ascii="Calibri" w:hAnsi="Calibri" w:cs="宋体"/>
                <w:sz w:val="22"/>
                <w:szCs w:val="22"/>
              </w:rPr>
            </w:pPr>
            <w:r>
              <w:rPr>
                <w:rFonts w:ascii="Calibri" w:hAnsi="Calibri"/>
                <w:sz w:val="22"/>
                <w:szCs w:val="22"/>
              </w:rPr>
              <w:t xml:space="preserve">271.38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6</w:t>
            </w:r>
          </w:p>
        </w:tc>
        <w:tc>
          <w:tcPr>
            <w:tcW w:w="908" w:type="dxa"/>
          </w:tcPr>
          <w:p>
            <w:pPr>
              <w:rPr>
                <w:rFonts w:ascii="Calibri" w:hAnsi="Calibri" w:cs="宋体"/>
                <w:sz w:val="22"/>
                <w:szCs w:val="22"/>
              </w:rPr>
            </w:pPr>
            <w:r>
              <w:rPr>
                <w:rFonts w:ascii="Calibri" w:hAnsi="Calibri"/>
                <w:sz w:val="22"/>
                <w:szCs w:val="22"/>
              </w:rPr>
              <w:t>2010301</w:t>
            </w:r>
          </w:p>
        </w:tc>
        <w:tc>
          <w:tcPr>
            <w:tcW w:w="1643" w:type="dxa"/>
          </w:tcPr>
          <w:p>
            <w:pPr>
              <w:rPr>
                <w:rFonts w:ascii="Calibri" w:hAnsi="Calibri" w:cs="宋体"/>
                <w:sz w:val="22"/>
                <w:szCs w:val="22"/>
              </w:rPr>
            </w:pPr>
            <w:r>
              <w:rPr>
                <w:rFonts w:ascii="Calibri" w:hAnsi="Calibri"/>
                <w:sz w:val="22"/>
                <w:szCs w:val="22"/>
              </w:rPr>
              <w:t>行政运行</w:t>
            </w:r>
          </w:p>
        </w:tc>
        <w:tc>
          <w:tcPr>
            <w:tcW w:w="1134" w:type="dxa"/>
          </w:tcPr>
          <w:p>
            <w:pPr>
              <w:jc w:val="right"/>
              <w:rPr>
                <w:rFonts w:ascii="Calibri" w:hAnsi="Calibri" w:cs="宋体"/>
                <w:sz w:val="22"/>
                <w:szCs w:val="22"/>
              </w:rPr>
            </w:pPr>
            <w:r>
              <w:rPr>
                <w:rFonts w:ascii="Calibri" w:hAnsi="Calibri"/>
                <w:sz w:val="22"/>
                <w:szCs w:val="22"/>
              </w:rPr>
              <w:t xml:space="preserve">242.79 </w:t>
            </w:r>
          </w:p>
        </w:tc>
        <w:tc>
          <w:tcPr>
            <w:tcW w:w="1134" w:type="dxa"/>
          </w:tcPr>
          <w:p>
            <w:pPr>
              <w:jc w:val="right"/>
              <w:rPr>
                <w:rFonts w:ascii="Calibri" w:hAnsi="Calibri" w:cs="宋体"/>
                <w:sz w:val="22"/>
                <w:szCs w:val="22"/>
              </w:rPr>
            </w:pPr>
            <w:r>
              <w:rPr>
                <w:rFonts w:ascii="Calibri" w:hAnsi="Calibri"/>
                <w:sz w:val="22"/>
                <w:szCs w:val="22"/>
              </w:rPr>
              <w:t xml:space="preserve">242.79 </w:t>
            </w:r>
          </w:p>
        </w:tc>
        <w:tc>
          <w:tcPr>
            <w:tcW w:w="1134" w:type="dxa"/>
          </w:tcPr>
          <w:p>
            <w:pPr>
              <w:jc w:val="right"/>
              <w:rPr>
                <w:rFonts w:ascii="Calibri" w:hAnsi="Calibri" w:cs="宋体"/>
                <w:sz w:val="22"/>
                <w:szCs w:val="22"/>
              </w:rPr>
            </w:pPr>
            <w:r>
              <w:rPr>
                <w:rFonts w:ascii="Calibri" w:hAnsi="Calibri"/>
                <w:sz w:val="22"/>
                <w:szCs w:val="22"/>
              </w:rPr>
              <w:t xml:space="preserve">242.79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7</w:t>
            </w:r>
          </w:p>
        </w:tc>
        <w:tc>
          <w:tcPr>
            <w:tcW w:w="908" w:type="dxa"/>
          </w:tcPr>
          <w:p>
            <w:pPr>
              <w:rPr>
                <w:rFonts w:ascii="Calibri" w:hAnsi="Calibri" w:cs="宋体"/>
                <w:sz w:val="22"/>
                <w:szCs w:val="22"/>
              </w:rPr>
            </w:pPr>
            <w:r>
              <w:rPr>
                <w:rFonts w:ascii="Calibri" w:hAnsi="Calibri"/>
                <w:sz w:val="22"/>
                <w:szCs w:val="22"/>
              </w:rPr>
              <w:t>2010302</w:t>
            </w:r>
          </w:p>
        </w:tc>
        <w:tc>
          <w:tcPr>
            <w:tcW w:w="1643" w:type="dxa"/>
          </w:tcPr>
          <w:p>
            <w:pPr>
              <w:rPr>
                <w:rFonts w:ascii="Calibri" w:hAnsi="Calibri" w:cs="宋体"/>
                <w:sz w:val="22"/>
                <w:szCs w:val="22"/>
              </w:rPr>
            </w:pPr>
            <w:r>
              <w:rPr>
                <w:rFonts w:ascii="Calibri" w:hAnsi="Calibri"/>
                <w:sz w:val="22"/>
                <w:szCs w:val="22"/>
              </w:rPr>
              <w:t>一般行政管理事务</w:t>
            </w:r>
          </w:p>
        </w:tc>
        <w:tc>
          <w:tcPr>
            <w:tcW w:w="1134" w:type="dxa"/>
          </w:tcPr>
          <w:p>
            <w:pPr>
              <w:jc w:val="right"/>
              <w:rPr>
                <w:rFonts w:ascii="Calibri" w:hAnsi="Calibri" w:cs="宋体"/>
                <w:sz w:val="22"/>
                <w:szCs w:val="22"/>
              </w:rPr>
            </w:pPr>
            <w:r>
              <w:rPr>
                <w:rFonts w:ascii="Calibri" w:hAnsi="Calibri"/>
                <w:sz w:val="22"/>
                <w:szCs w:val="22"/>
              </w:rPr>
              <w:t xml:space="preserve">28.59 </w:t>
            </w:r>
          </w:p>
        </w:tc>
        <w:tc>
          <w:tcPr>
            <w:tcW w:w="1134" w:type="dxa"/>
          </w:tcPr>
          <w:p>
            <w:pPr>
              <w:jc w:val="right"/>
              <w:rPr>
                <w:rFonts w:ascii="Calibri" w:hAnsi="Calibri" w:cs="宋体"/>
                <w:sz w:val="22"/>
                <w:szCs w:val="22"/>
              </w:rPr>
            </w:pPr>
            <w:r>
              <w:rPr>
                <w:rFonts w:ascii="Calibri" w:hAnsi="Calibri"/>
                <w:sz w:val="22"/>
                <w:szCs w:val="22"/>
              </w:rPr>
              <w:t xml:space="preserve">28.59 </w:t>
            </w:r>
          </w:p>
        </w:tc>
        <w:tc>
          <w:tcPr>
            <w:tcW w:w="1134" w:type="dxa"/>
          </w:tcPr>
          <w:p>
            <w:pPr>
              <w:jc w:val="right"/>
              <w:rPr>
                <w:rFonts w:ascii="Calibri" w:hAnsi="Calibri" w:cs="宋体"/>
                <w:sz w:val="22"/>
                <w:szCs w:val="22"/>
              </w:rPr>
            </w:pPr>
            <w:r>
              <w:rPr>
                <w:rFonts w:ascii="Calibri" w:hAnsi="Calibri"/>
                <w:sz w:val="22"/>
                <w:szCs w:val="22"/>
              </w:rPr>
              <w:t xml:space="preserve">28.59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8</w:t>
            </w:r>
          </w:p>
        </w:tc>
        <w:tc>
          <w:tcPr>
            <w:tcW w:w="908" w:type="dxa"/>
          </w:tcPr>
          <w:p>
            <w:pPr>
              <w:rPr>
                <w:rFonts w:ascii="Calibri" w:hAnsi="Calibri" w:cs="宋体"/>
                <w:sz w:val="22"/>
                <w:szCs w:val="22"/>
              </w:rPr>
            </w:pPr>
            <w:r>
              <w:rPr>
                <w:rFonts w:ascii="Calibri" w:hAnsi="Calibri"/>
                <w:sz w:val="22"/>
                <w:szCs w:val="22"/>
              </w:rPr>
              <w:t>20106</w:t>
            </w:r>
          </w:p>
        </w:tc>
        <w:tc>
          <w:tcPr>
            <w:tcW w:w="1643" w:type="dxa"/>
          </w:tcPr>
          <w:p>
            <w:pPr>
              <w:rPr>
                <w:rFonts w:ascii="Calibri" w:hAnsi="Calibri" w:cs="宋体"/>
                <w:sz w:val="22"/>
                <w:szCs w:val="22"/>
              </w:rPr>
            </w:pPr>
            <w:r>
              <w:rPr>
                <w:rFonts w:ascii="Calibri" w:hAnsi="Calibri"/>
                <w:sz w:val="22"/>
                <w:szCs w:val="22"/>
              </w:rPr>
              <w:t>财政事务</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9</w:t>
            </w:r>
          </w:p>
        </w:tc>
        <w:tc>
          <w:tcPr>
            <w:tcW w:w="908" w:type="dxa"/>
          </w:tcPr>
          <w:p>
            <w:pPr>
              <w:rPr>
                <w:rFonts w:ascii="Calibri" w:hAnsi="Calibri" w:cs="宋体"/>
                <w:sz w:val="22"/>
                <w:szCs w:val="22"/>
              </w:rPr>
            </w:pPr>
            <w:r>
              <w:rPr>
                <w:rFonts w:ascii="Calibri" w:hAnsi="Calibri"/>
                <w:sz w:val="22"/>
                <w:szCs w:val="22"/>
              </w:rPr>
              <w:t>2010602</w:t>
            </w:r>
          </w:p>
        </w:tc>
        <w:tc>
          <w:tcPr>
            <w:tcW w:w="1643" w:type="dxa"/>
          </w:tcPr>
          <w:p>
            <w:pPr>
              <w:rPr>
                <w:rFonts w:ascii="Calibri" w:hAnsi="Calibri" w:cs="宋体"/>
                <w:sz w:val="22"/>
                <w:szCs w:val="22"/>
              </w:rPr>
            </w:pPr>
            <w:r>
              <w:rPr>
                <w:rFonts w:ascii="Calibri" w:hAnsi="Calibri"/>
                <w:sz w:val="22"/>
                <w:szCs w:val="22"/>
              </w:rPr>
              <w:t>一般行政管理事务</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10</w:t>
            </w:r>
          </w:p>
        </w:tc>
        <w:tc>
          <w:tcPr>
            <w:tcW w:w="908" w:type="dxa"/>
          </w:tcPr>
          <w:p>
            <w:pPr>
              <w:rPr>
                <w:rFonts w:ascii="Calibri" w:hAnsi="Calibri" w:cs="宋体"/>
                <w:sz w:val="22"/>
                <w:szCs w:val="22"/>
              </w:rPr>
            </w:pPr>
            <w:r>
              <w:rPr>
                <w:rFonts w:ascii="Calibri" w:hAnsi="Calibri"/>
                <w:sz w:val="22"/>
                <w:szCs w:val="22"/>
              </w:rPr>
              <w:t>20111</w:t>
            </w:r>
          </w:p>
        </w:tc>
        <w:tc>
          <w:tcPr>
            <w:tcW w:w="1643" w:type="dxa"/>
          </w:tcPr>
          <w:p>
            <w:pPr>
              <w:rPr>
                <w:rFonts w:ascii="Calibri" w:hAnsi="Calibri" w:cs="宋体"/>
                <w:sz w:val="22"/>
                <w:szCs w:val="22"/>
              </w:rPr>
            </w:pPr>
            <w:r>
              <w:rPr>
                <w:rFonts w:ascii="Calibri" w:hAnsi="Calibri"/>
                <w:sz w:val="22"/>
                <w:szCs w:val="22"/>
              </w:rPr>
              <w:t>纪检监察事务</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11</w:t>
            </w:r>
          </w:p>
        </w:tc>
        <w:tc>
          <w:tcPr>
            <w:tcW w:w="908" w:type="dxa"/>
          </w:tcPr>
          <w:p>
            <w:pPr>
              <w:rPr>
                <w:rFonts w:ascii="Calibri" w:hAnsi="Calibri" w:cs="宋体"/>
                <w:sz w:val="22"/>
                <w:szCs w:val="22"/>
              </w:rPr>
            </w:pPr>
            <w:r>
              <w:rPr>
                <w:rFonts w:ascii="Calibri" w:hAnsi="Calibri"/>
                <w:sz w:val="22"/>
                <w:szCs w:val="22"/>
              </w:rPr>
              <w:t>2011102</w:t>
            </w:r>
          </w:p>
        </w:tc>
        <w:tc>
          <w:tcPr>
            <w:tcW w:w="1643" w:type="dxa"/>
          </w:tcPr>
          <w:p>
            <w:pPr>
              <w:rPr>
                <w:rFonts w:ascii="Calibri" w:hAnsi="Calibri" w:cs="宋体"/>
                <w:sz w:val="22"/>
                <w:szCs w:val="22"/>
              </w:rPr>
            </w:pPr>
            <w:r>
              <w:rPr>
                <w:rFonts w:ascii="Calibri" w:hAnsi="Calibri"/>
                <w:sz w:val="22"/>
                <w:szCs w:val="22"/>
              </w:rPr>
              <w:t>一般行政管理事务</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tcPr>
          <w:p>
            <w:pPr>
              <w:jc w:val="right"/>
              <w:rPr>
                <w:rFonts w:ascii="Calibri" w:hAnsi="Calibri" w:cs="宋体"/>
                <w:sz w:val="22"/>
                <w:szCs w:val="22"/>
              </w:rPr>
            </w:pPr>
            <w:r>
              <w:rPr>
                <w:rFonts w:ascii="Calibri" w:hAnsi="Calibri"/>
                <w:sz w:val="22"/>
                <w:szCs w:val="22"/>
              </w:rPr>
              <w:t xml:space="preserve">1.00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12</w:t>
            </w:r>
          </w:p>
        </w:tc>
        <w:tc>
          <w:tcPr>
            <w:tcW w:w="908" w:type="dxa"/>
          </w:tcPr>
          <w:p>
            <w:pPr>
              <w:rPr>
                <w:rFonts w:ascii="Calibri" w:hAnsi="Calibri" w:cs="宋体"/>
                <w:sz w:val="22"/>
                <w:szCs w:val="22"/>
              </w:rPr>
            </w:pPr>
            <w:r>
              <w:rPr>
                <w:rFonts w:ascii="Calibri" w:hAnsi="Calibri"/>
                <w:sz w:val="22"/>
                <w:szCs w:val="22"/>
              </w:rPr>
              <w:t>20129</w:t>
            </w:r>
          </w:p>
        </w:tc>
        <w:tc>
          <w:tcPr>
            <w:tcW w:w="1643" w:type="dxa"/>
          </w:tcPr>
          <w:p>
            <w:pPr>
              <w:rPr>
                <w:rFonts w:ascii="Calibri" w:hAnsi="Calibri" w:cs="宋体"/>
                <w:sz w:val="22"/>
                <w:szCs w:val="22"/>
              </w:rPr>
            </w:pPr>
            <w:r>
              <w:rPr>
                <w:rFonts w:ascii="Calibri" w:hAnsi="Calibri"/>
                <w:sz w:val="22"/>
                <w:szCs w:val="22"/>
              </w:rPr>
              <w:t>群众团体事务</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13</w:t>
            </w:r>
          </w:p>
        </w:tc>
        <w:tc>
          <w:tcPr>
            <w:tcW w:w="908" w:type="dxa"/>
          </w:tcPr>
          <w:p>
            <w:pPr>
              <w:rPr>
                <w:rFonts w:ascii="Calibri" w:hAnsi="Calibri" w:cs="宋体"/>
                <w:sz w:val="22"/>
                <w:szCs w:val="22"/>
              </w:rPr>
            </w:pPr>
            <w:r>
              <w:rPr>
                <w:rFonts w:ascii="Calibri" w:hAnsi="Calibri"/>
                <w:sz w:val="22"/>
                <w:szCs w:val="22"/>
              </w:rPr>
              <w:t>2012902</w:t>
            </w:r>
          </w:p>
        </w:tc>
        <w:tc>
          <w:tcPr>
            <w:tcW w:w="1643" w:type="dxa"/>
          </w:tcPr>
          <w:p>
            <w:pPr>
              <w:rPr>
                <w:rFonts w:ascii="Calibri" w:hAnsi="Calibri" w:cs="宋体"/>
                <w:sz w:val="22"/>
                <w:szCs w:val="22"/>
              </w:rPr>
            </w:pPr>
            <w:r>
              <w:rPr>
                <w:rFonts w:ascii="Calibri" w:hAnsi="Calibri"/>
                <w:sz w:val="22"/>
                <w:szCs w:val="22"/>
              </w:rPr>
              <w:t>一般行政管理事务</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tcPr>
          <w:p>
            <w:pPr>
              <w:jc w:val="right"/>
              <w:rPr>
                <w:rFonts w:ascii="Calibri" w:hAnsi="Calibri" w:cs="宋体"/>
                <w:sz w:val="22"/>
                <w:szCs w:val="22"/>
              </w:rPr>
            </w:pPr>
            <w:r>
              <w:rPr>
                <w:rFonts w:ascii="Calibri" w:hAnsi="Calibri"/>
                <w:sz w:val="22"/>
                <w:szCs w:val="22"/>
              </w:rPr>
              <w:t xml:space="preserve">2.00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14</w:t>
            </w:r>
          </w:p>
        </w:tc>
        <w:tc>
          <w:tcPr>
            <w:tcW w:w="908" w:type="dxa"/>
          </w:tcPr>
          <w:p>
            <w:pPr>
              <w:rPr>
                <w:rFonts w:ascii="Calibri" w:hAnsi="Calibri" w:cs="宋体"/>
                <w:sz w:val="22"/>
                <w:szCs w:val="22"/>
              </w:rPr>
            </w:pPr>
            <w:r>
              <w:rPr>
                <w:rFonts w:ascii="Calibri" w:hAnsi="Calibri"/>
                <w:sz w:val="22"/>
                <w:szCs w:val="22"/>
              </w:rPr>
              <w:t>20138</w:t>
            </w:r>
          </w:p>
        </w:tc>
        <w:tc>
          <w:tcPr>
            <w:tcW w:w="1643" w:type="dxa"/>
          </w:tcPr>
          <w:p>
            <w:pPr>
              <w:rPr>
                <w:rFonts w:ascii="Calibri" w:hAnsi="Calibri" w:cs="宋体"/>
                <w:sz w:val="22"/>
                <w:szCs w:val="22"/>
              </w:rPr>
            </w:pPr>
            <w:r>
              <w:rPr>
                <w:rFonts w:ascii="Calibri" w:hAnsi="Calibri"/>
                <w:sz w:val="22"/>
                <w:szCs w:val="22"/>
              </w:rPr>
              <w:t>市场监督管理事务</w:t>
            </w:r>
          </w:p>
        </w:tc>
        <w:tc>
          <w:tcPr>
            <w:tcW w:w="1134" w:type="dxa"/>
          </w:tcPr>
          <w:p>
            <w:pPr>
              <w:jc w:val="right"/>
              <w:rPr>
                <w:rFonts w:ascii="Calibri" w:hAnsi="Calibri" w:cs="宋体"/>
                <w:sz w:val="22"/>
                <w:szCs w:val="22"/>
              </w:rPr>
            </w:pPr>
            <w:r>
              <w:rPr>
                <w:rFonts w:ascii="Calibri" w:hAnsi="Calibri"/>
                <w:sz w:val="22"/>
                <w:szCs w:val="22"/>
              </w:rPr>
              <w:t xml:space="preserve">0.66 </w:t>
            </w:r>
          </w:p>
        </w:tc>
        <w:tc>
          <w:tcPr>
            <w:tcW w:w="1134" w:type="dxa"/>
          </w:tcPr>
          <w:p>
            <w:pPr>
              <w:jc w:val="right"/>
              <w:rPr>
                <w:rFonts w:ascii="Calibri" w:hAnsi="Calibri" w:cs="宋体"/>
                <w:sz w:val="22"/>
                <w:szCs w:val="22"/>
              </w:rPr>
            </w:pPr>
            <w:r>
              <w:rPr>
                <w:rFonts w:ascii="Calibri" w:hAnsi="Calibri"/>
                <w:sz w:val="22"/>
                <w:szCs w:val="22"/>
              </w:rPr>
              <w:t xml:space="preserve">0.66 </w:t>
            </w:r>
          </w:p>
        </w:tc>
        <w:tc>
          <w:tcPr>
            <w:tcW w:w="1134" w:type="dxa"/>
          </w:tcPr>
          <w:p>
            <w:pPr>
              <w:jc w:val="right"/>
              <w:rPr>
                <w:rFonts w:ascii="Calibri" w:hAnsi="Calibri" w:cs="宋体"/>
                <w:sz w:val="22"/>
                <w:szCs w:val="22"/>
              </w:rPr>
            </w:pPr>
            <w:r>
              <w:rPr>
                <w:rFonts w:ascii="Calibri" w:hAnsi="Calibri"/>
                <w:sz w:val="22"/>
                <w:szCs w:val="22"/>
              </w:rPr>
              <w:t xml:space="preserve">0.66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15</w:t>
            </w:r>
          </w:p>
        </w:tc>
        <w:tc>
          <w:tcPr>
            <w:tcW w:w="908" w:type="dxa"/>
          </w:tcPr>
          <w:p>
            <w:pPr>
              <w:rPr>
                <w:rFonts w:ascii="Calibri" w:hAnsi="Calibri" w:cs="宋体"/>
                <w:sz w:val="22"/>
                <w:szCs w:val="22"/>
              </w:rPr>
            </w:pPr>
            <w:r>
              <w:rPr>
                <w:rFonts w:ascii="Calibri" w:hAnsi="Calibri"/>
                <w:sz w:val="22"/>
                <w:szCs w:val="22"/>
              </w:rPr>
              <w:t>2013816</w:t>
            </w:r>
          </w:p>
        </w:tc>
        <w:tc>
          <w:tcPr>
            <w:tcW w:w="1643" w:type="dxa"/>
          </w:tcPr>
          <w:p>
            <w:pPr>
              <w:rPr>
                <w:rFonts w:ascii="Calibri" w:hAnsi="Calibri" w:cs="宋体"/>
                <w:sz w:val="22"/>
                <w:szCs w:val="22"/>
              </w:rPr>
            </w:pPr>
            <w:r>
              <w:rPr>
                <w:rFonts w:ascii="Calibri" w:hAnsi="Calibri"/>
                <w:sz w:val="22"/>
                <w:szCs w:val="22"/>
              </w:rPr>
              <w:t>食品安全监管</w:t>
            </w:r>
          </w:p>
        </w:tc>
        <w:tc>
          <w:tcPr>
            <w:tcW w:w="1134" w:type="dxa"/>
          </w:tcPr>
          <w:p>
            <w:pPr>
              <w:jc w:val="right"/>
              <w:rPr>
                <w:rFonts w:ascii="Calibri" w:hAnsi="Calibri" w:cs="宋体"/>
                <w:sz w:val="22"/>
                <w:szCs w:val="22"/>
              </w:rPr>
            </w:pPr>
            <w:r>
              <w:rPr>
                <w:rFonts w:ascii="Calibri" w:hAnsi="Calibri"/>
                <w:sz w:val="22"/>
                <w:szCs w:val="22"/>
              </w:rPr>
              <w:t xml:space="preserve">0.66 </w:t>
            </w:r>
          </w:p>
        </w:tc>
        <w:tc>
          <w:tcPr>
            <w:tcW w:w="1134" w:type="dxa"/>
          </w:tcPr>
          <w:p>
            <w:pPr>
              <w:jc w:val="right"/>
              <w:rPr>
                <w:rFonts w:ascii="Calibri" w:hAnsi="Calibri" w:cs="宋体"/>
                <w:sz w:val="22"/>
                <w:szCs w:val="22"/>
              </w:rPr>
            </w:pPr>
            <w:r>
              <w:rPr>
                <w:rFonts w:ascii="Calibri" w:hAnsi="Calibri"/>
                <w:sz w:val="22"/>
                <w:szCs w:val="22"/>
              </w:rPr>
              <w:t xml:space="preserve">0.66 </w:t>
            </w:r>
          </w:p>
        </w:tc>
        <w:tc>
          <w:tcPr>
            <w:tcW w:w="1134" w:type="dxa"/>
          </w:tcPr>
          <w:p>
            <w:pPr>
              <w:jc w:val="right"/>
              <w:rPr>
                <w:rFonts w:ascii="Calibri" w:hAnsi="Calibri" w:cs="宋体"/>
                <w:sz w:val="22"/>
                <w:szCs w:val="22"/>
              </w:rPr>
            </w:pPr>
            <w:r>
              <w:rPr>
                <w:rFonts w:ascii="Calibri" w:hAnsi="Calibri"/>
                <w:sz w:val="22"/>
                <w:szCs w:val="22"/>
              </w:rPr>
              <w:t xml:space="preserve">0.66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16</w:t>
            </w:r>
          </w:p>
        </w:tc>
        <w:tc>
          <w:tcPr>
            <w:tcW w:w="908" w:type="dxa"/>
          </w:tcPr>
          <w:p>
            <w:pPr>
              <w:rPr>
                <w:rFonts w:ascii="Calibri" w:hAnsi="Calibri" w:cs="宋体"/>
                <w:sz w:val="22"/>
                <w:szCs w:val="22"/>
              </w:rPr>
            </w:pPr>
            <w:r>
              <w:rPr>
                <w:rFonts w:ascii="Calibri" w:hAnsi="Calibri"/>
                <w:sz w:val="22"/>
                <w:szCs w:val="22"/>
              </w:rPr>
              <w:t>207</w:t>
            </w:r>
          </w:p>
        </w:tc>
        <w:tc>
          <w:tcPr>
            <w:tcW w:w="1643" w:type="dxa"/>
          </w:tcPr>
          <w:p>
            <w:pPr>
              <w:rPr>
                <w:rFonts w:ascii="Calibri" w:hAnsi="Calibri" w:cs="宋体"/>
                <w:sz w:val="22"/>
                <w:szCs w:val="22"/>
              </w:rPr>
            </w:pPr>
            <w:r>
              <w:rPr>
                <w:rFonts w:ascii="Calibri" w:hAnsi="Calibri"/>
                <w:sz w:val="22"/>
                <w:szCs w:val="22"/>
              </w:rPr>
              <w:t>文化旅游体育与传媒支出</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17</w:t>
            </w:r>
          </w:p>
        </w:tc>
        <w:tc>
          <w:tcPr>
            <w:tcW w:w="908" w:type="dxa"/>
          </w:tcPr>
          <w:p>
            <w:pPr>
              <w:rPr>
                <w:rFonts w:ascii="Calibri" w:hAnsi="Calibri" w:cs="宋体"/>
                <w:sz w:val="22"/>
                <w:szCs w:val="22"/>
              </w:rPr>
            </w:pPr>
            <w:r>
              <w:rPr>
                <w:rFonts w:ascii="Calibri" w:hAnsi="Calibri"/>
                <w:sz w:val="22"/>
                <w:szCs w:val="22"/>
              </w:rPr>
              <w:t>20799</w:t>
            </w:r>
          </w:p>
        </w:tc>
        <w:tc>
          <w:tcPr>
            <w:tcW w:w="1643" w:type="dxa"/>
          </w:tcPr>
          <w:p>
            <w:pPr>
              <w:rPr>
                <w:rFonts w:ascii="Calibri" w:hAnsi="Calibri" w:cs="宋体"/>
                <w:sz w:val="22"/>
                <w:szCs w:val="22"/>
              </w:rPr>
            </w:pPr>
            <w:r>
              <w:rPr>
                <w:rFonts w:ascii="Calibri" w:hAnsi="Calibri"/>
                <w:sz w:val="22"/>
                <w:szCs w:val="22"/>
              </w:rPr>
              <w:t>其他文化旅游体育与传媒支出</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18</w:t>
            </w:r>
          </w:p>
        </w:tc>
        <w:tc>
          <w:tcPr>
            <w:tcW w:w="908" w:type="dxa"/>
          </w:tcPr>
          <w:p>
            <w:pPr>
              <w:rPr>
                <w:rFonts w:ascii="Calibri" w:hAnsi="Calibri" w:cs="宋体"/>
                <w:sz w:val="22"/>
                <w:szCs w:val="22"/>
              </w:rPr>
            </w:pPr>
            <w:r>
              <w:rPr>
                <w:rFonts w:ascii="Calibri" w:hAnsi="Calibri"/>
                <w:sz w:val="22"/>
                <w:szCs w:val="22"/>
              </w:rPr>
              <w:t>2079999</w:t>
            </w:r>
          </w:p>
        </w:tc>
        <w:tc>
          <w:tcPr>
            <w:tcW w:w="1643" w:type="dxa"/>
          </w:tcPr>
          <w:p>
            <w:pPr>
              <w:rPr>
                <w:rFonts w:ascii="宋体" w:hAnsi="宋体" w:cs="宋体"/>
                <w:sz w:val="22"/>
                <w:szCs w:val="22"/>
              </w:rPr>
            </w:pPr>
            <w:r>
              <w:rPr>
                <w:rFonts w:hint="eastAsia"/>
                <w:sz w:val="22"/>
                <w:szCs w:val="22"/>
              </w:rPr>
              <w:t>其他文化旅游体育与传媒支出</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tcPr>
          <w:p>
            <w:pPr>
              <w:jc w:val="right"/>
              <w:rPr>
                <w:rFonts w:ascii="Calibri" w:hAnsi="Calibri" w:cs="宋体"/>
                <w:sz w:val="22"/>
                <w:szCs w:val="22"/>
              </w:rPr>
            </w:pPr>
            <w:r>
              <w:rPr>
                <w:rFonts w:ascii="Calibri" w:hAnsi="Calibri"/>
                <w:sz w:val="22"/>
                <w:szCs w:val="22"/>
              </w:rPr>
              <w:t xml:space="preserve">1.75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19</w:t>
            </w:r>
          </w:p>
        </w:tc>
        <w:tc>
          <w:tcPr>
            <w:tcW w:w="908" w:type="dxa"/>
          </w:tcPr>
          <w:p>
            <w:pPr>
              <w:rPr>
                <w:rFonts w:ascii="Calibri" w:hAnsi="Calibri" w:cs="宋体"/>
                <w:sz w:val="22"/>
                <w:szCs w:val="22"/>
              </w:rPr>
            </w:pPr>
            <w:r>
              <w:rPr>
                <w:rFonts w:ascii="Calibri" w:hAnsi="Calibri"/>
                <w:sz w:val="22"/>
                <w:szCs w:val="22"/>
              </w:rPr>
              <w:t>208</w:t>
            </w:r>
          </w:p>
        </w:tc>
        <w:tc>
          <w:tcPr>
            <w:tcW w:w="1643" w:type="dxa"/>
          </w:tcPr>
          <w:p>
            <w:pPr>
              <w:rPr>
                <w:rFonts w:ascii="Calibri" w:hAnsi="Calibri" w:cs="宋体"/>
                <w:sz w:val="22"/>
                <w:szCs w:val="22"/>
              </w:rPr>
            </w:pPr>
            <w:r>
              <w:rPr>
                <w:rFonts w:ascii="Calibri" w:hAnsi="Calibri"/>
                <w:sz w:val="22"/>
                <w:szCs w:val="22"/>
              </w:rPr>
              <w:t>社会保障和就业支出</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20</w:t>
            </w:r>
          </w:p>
        </w:tc>
        <w:tc>
          <w:tcPr>
            <w:tcW w:w="908" w:type="dxa"/>
          </w:tcPr>
          <w:p>
            <w:pPr>
              <w:rPr>
                <w:rFonts w:ascii="Calibri" w:hAnsi="Calibri" w:cs="宋体"/>
                <w:sz w:val="22"/>
                <w:szCs w:val="22"/>
              </w:rPr>
            </w:pPr>
            <w:r>
              <w:rPr>
                <w:rFonts w:ascii="Calibri" w:hAnsi="Calibri"/>
                <w:sz w:val="22"/>
                <w:szCs w:val="22"/>
              </w:rPr>
              <w:t>20805</w:t>
            </w:r>
          </w:p>
        </w:tc>
        <w:tc>
          <w:tcPr>
            <w:tcW w:w="1643" w:type="dxa"/>
          </w:tcPr>
          <w:p>
            <w:pPr>
              <w:rPr>
                <w:rFonts w:ascii="Calibri" w:hAnsi="Calibri" w:cs="宋体"/>
                <w:sz w:val="22"/>
                <w:szCs w:val="22"/>
              </w:rPr>
            </w:pPr>
            <w:r>
              <w:rPr>
                <w:rFonts w:ascii="Calibri" w:hAnsi="Calibri"/>
                <w:sz w:val="22"/>
                <w:szCs w:val="22"/>
              </w:rPr>
              <w:t>行政事业单位养老支出</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21</w:t>
            </w:r>
          </w:p>
        </w:tc>
        <w:tc>
          <w:tcPr>
            <w:tcW w:w="908" w:type="dxa"/>
          </w:tcPr>
          <w:p>
            <w:pPr>
              <w:rPr>
                <w:rFonts w:ascii="Calibri" w:hAnsi="Calibri" w:cs="宋体"/>
                <w:sz w:val="22"/>
                <w:szCs w:val="22"/>
              </w:rPr>
            </w:pPr>
            <w:r>
              <w:rPr>
                <w:rFonts w:ascii="Calibri" w:hAnsi="Calibri"/>
                <w:sz w:val="22"/>
                <w:szCs w:val="22"/>
              </w:rPr>
              <w:t>2080505</w:t>
            </w:r>
          </w:p>
        </w:tc>
        <w:tc>
          <w:tcPr>
            <w:tcW w:w="1643" w:type="dxa"/>
          </w:tcPr>
          <w:p>
            <w:pPr>
              <w:rPr>
                <w:rFonts w:ascii="Calibri" w:hAnsi="Calibri" w:cs="宋体"/>
                <w:sz w:val="22"/>
                <w:szCs w:val="22"/>
              </w:rPr>
            </w:pPr>
            <w:r>
              <w:rPr>
                <w:rFonts w:ascii="Calibri" w:hAnsi="Calibri"/>
                <w:sz w:val="22"/>
                <w:szCs w:val="22"/>
              </w:rPr>
              <w:t>机关事业单位基本养老保险缴费支出</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tcPr>
          <w:p>
            <w:pPr>
              <w:jc w:val="right"/>
              <w:rPr>
                <w:rFonts w:ascii="Calibri" w:hAnsi="Calibri" w:cs="宋体"/>
                <w:sz w:val="22"/>
                <w:szCs w:val="22"/>
              </w:rPr>
            </w:pPr>
            <w:r>
              <w:rPr>
                <w:rFonts w:ascii="Calibri" w:hAnsi="Calibri"/>
                <w:sz w:val="22"/>
                <w:szCs w:val="22"/>
              </w:rPr>
              <w:t xml:space="preserve">25.88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22</w:t>
            </w:r>
          </w:p>
        </w:tc>
        <w:tc>
          <w:tcPr>
            <w:tcW w:w="908" w:type="dxa"/>
          </w:tcPr>
          <w:p>
            <w:pPr>
              <w:rPr>
                <w:rFonts w:ascii="Calibri" w:hAnsi="Calibri" w:cs="宋体"/>
                <w:sz w:val="22"/>
                <w:szCs w:val="22"/>
              </w:rPr>
            </w:pPr>
            <w:r>
              <w:rPr>
                <w:rFonts w:ascii="Calibri" w:hAnsi="Calibri"/>
                <w:sz w:val="22"/>
                <w:szCs w:val="22"/>
              </w:rPr>
              <w:t>210</w:t>
            </w:r>
          </w:p>
        </w:tc>
        <w:tc>
          <w:tcPr>
            <w:tcW w:w="1643" w:type="dxa"/>
          </w:tcPr>
          <w:p>
            <w:pPr>
              <w:rPr>
                <w:rFonts w:ascii="Calibri" w:hAnsi="Calibri" w:cs="宋体"/>
                <w:sz w:val="22"/>
                <w:szCs w:val="22"/>
              </w:rPr>
            </w:pPr>
            <w:r>
              <w:rPr>
                <w:rFonts w:ascii="Calibri" w:hAnsi="Calibri"/>
                <w:sz w:val="22"/>
                <w:szCs w:val="22"/>
              </w:rPr>
              <w:t>卫生健康支出</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23</w:t>
            </w:r>
          </w:p>
        </w:tc>
        <w:tc>
          <w:tcPr>
            <w:tcW w:w="908" w:type="dxa"/>
          </w:tcPr>
          <w:p>
            <w:pPr>
              <w:rPr>
                <w:rFonts w:ascii="Calibri" w:hAnsi="Calibri" w:cs="宋体"/>
                <w:sz w:val="22"/>
                <w:szCs w:val="22"/>
              </w:rPr>
            </w:pPr>
            <w:r>
              <w:rPr>
                <w:rFonts w:ascii="Calibri" w:hAnsi="Calibri"/>
                <w:sz w:val="22"/>
                <w:szCs w:val="22"/>
              </w:rPr>
              <w:t>21011</w:t>
            </w:r>
          </w:p>
        </w:tc>
        <w:tc>
          <w:tcPr>
            <w:tcW w:w="1643" w:type="dxa"/>
          </w:tcPr>
          <w:p>
            <w:pPr>
              <w:rPr>
                <w:rFonts w:ascii="Calibri" w:hAnsi="Calibri" w:cs="宋体"/>
                <w:sz w:val="22"/>
                <w:szCs w:val="22"/>
              </w:rPr>
            </w:pPr>
            <w:r>
              <w:rPr>
                <w:rFonts w:ascii="Calibri" w:hAnsi="Calibri"/>
                <w:sz w:val="22"/>
                <w:szCs w:val="22"/>
              </w:rPr>
              <w:t>行政事业单位医疗</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24</w:t>
            </w:r>
          </w:p>
        </w:tc>
        <w:tc>
          <w:tcPr>
            <w:tcW w:w="908" w:type="dxa"/>
          </w:tcPr>
          <w:p>
            <w:pPr>
              <w:rPr>
                <w:rFonts w:ascii="Calibri" w:hAnsi="Calibri" w:cs="宋体"/>
                <w:sz w:val="22"/>
                <w:szCs w:val="22"/>
              </w:rPr>
            </w:pPr>
            <w:r>
              <w:rPr>
                <w:rFonts w:ascii="Calibri" w:hAnsi="Calibri"/>
                <w:sz w:val="22"/>
                <w:szCs w:val="22"/>
              </w:rPr>
              <w:t>2101101</w:t>
            </w:r>
          </w:p>
        </w:tc>
        <w:tc>
          <w:tcPr>
            <w:tcW w:w="1643" w:type="dxa"/>
          </w:tcPr>
          <w:p>
            <w:pPr>
              <w:rPr>
                <w:rFonts w:ascii="Calibri" w:hAnsi="Calibri" w:cs="宋体"/>
                <w:sz w:val="22"/>
                <w:szCs w:val="22"/>
              </w:rPr>
            </w:pPr>
            <w:r>
              <w:rPr>
                <w:rFonts w:ascii="Calibri" w:hAnsi="Calibri"/>
                <w:sz w:val="22"/>
                <w:szCs w:val="22"/>
              </w:rPr>
              <w:t>行政单位医疗</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tcPr>
          <w:p>
            <w:pPr>
              <w:jc w:val="right"/>
              <w:rPr>
                <w:rFonts w:ascii="Calibri" w:hAnsi="Calibri" w:cs="宋体"/>
                <w:sz w:val="22"/>
                <w:szCs w:val="22"/>
              </w:rPr>
            </w:pPr>
            <w:r>
              <w:rPr>
                <w:rFonts w:ascii="Calibri" w:hAnsi="Calibri"/>
                <w:sz w:val="22"/>
                <w:szCs w:val="22"/>
              </w:rPr>
              <w:t xml:space="preserve">10.35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25</w:t>
            </w:r>
          </w:p>
        </w:tc>
        <w:tc>
          <w:tcPr>
            <w:tcW w:w="908" w:type="dxa"/>
          </w:tcPr>
          <w:p>
            <w:pPr>
              <w:rPr>
                <w:rFonts w:ascii="Calibri" w:hAnsi="Calibri" w:cs="宋体"/>
                <w:sz w:val="22"/>
                <w:szCs w:val="22"/>
              </w:rPr>
            </w:pPr>
            <w:r>
              <w:rPr>
                <w:rFonts w:ascii="Calibri" w:hAnsi="Calibri"/>
                <w:sz w:val="22"/>
                <w:szCs w:val="22"/>
              </w:rPr>
              <w:t>221</w:t>
            </w:r>
          </w:p>
        </w:tc>
        <w:tc>
          <w:tcPr>
            <w:tcW w:w="1643" w:type="dxa"/>
          </w:tcPr>
          <w:p>
            <w:pPr>
              <w:rPr>
                <w:rFonts w:ascii="Calibri" w:hAnsi="Calibri" w:cs="宋体"/>
                <w:sz w:val="22"/>
                <w:szCs w:val="22"/>
              </w:rPr>
            </w:pPr>
            <w:r>
              <w:rPr>
                <w:rFonts w:ascii="Calibri" w:hAnsi="Calibri"/>
                <w:sz w:val="22"/>
                <w:szCs w:val="22"/>
              </w:rPr>
              <w:t>住房保障支出</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cs="宋体"/>
                <w:sz w:val="22"/>
                <w:szCs w:val="22"/>
              </w:rPr>
            </w:pPr>
            <w:r>
              <w:rPr>
                <w:rFonts w:ascii="Calibri" w:hAnsi="Calibri"/>
                <w:sz w:val="22"/>
                <w:szCs w:val="22"/>
              </w:rPr>
              <w:t>26</w:t>
            </w:r>
          </w:p>
        </w:tc>
        <w:tc>
          <w:tcPr>
            <w:tcW w:w="908" w:type="dxa"/>
          </w:tcPr>
          <w:p>
            <w:pPr>
              <w:rPr>
                <w:rFonts w:ascii="Calibri" w:hAnsi="Calibri" w:cs="宋体"/>
                <w:sz w:val="22"/>
                <w:szCs w:val="22"/>
              </w:rPr>
            </w:pPr>
            <w:r>
              <w:rPr>
                <w:rFonts w:ascii="Calibri" w:hAnsi="Calibri"/>
                <w:sz w:val="22"/>
                <w:szCs w:val="22"/>
              </w:rPr>
              <w:t>22102</w:t>
            </w:r>
          </w:p>
        </w:tc>
        <w:tc>
          <w:tcPr>
            <w:tcW w:w="1643" w:type="dxa"/>
          </w:tcPr>
          <w:p>
            <w:pPr>
              <w:rPr>
                <w:rFonts w:ascii="Calibri" w:hAnsi="Calibri" w:cs="宋体"/>
                <w:sz w:val="22"/>
                <w:szCs w:val="22"/>
              </w:rPr>
            </w:pPr>
            <w:r>
              <w:rPr>
                <w:rFonts w:ascii="Calibri" w:hAnsi="Calibri"/>
                <w:sz w:val="22"/>
                <w:szCs w:val="22"/>
              </w:rPr>
              <w:t>住房改革支出</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Pr>
          <w:p>
            <w:pPr>
              <w:jc w:val="center"/>
              <w:rPr>
                <w:rFonts w:ascii="Calibri" w:hAnsi="Calibri" w:cs="宋体"/>
                <w:sz w:val="22"/>
                <w:szCs w:val="22"/>
              </w:rPr>
            </w:pPr>
            <w:r>
              <w:rPr>
                <w:rFonts w:ascii="Calibri" w:hAnsi="Calibri"/>
                <w:sz w:val="22"/>
                <w:szCs w:val="22"/>
              </w:rPr>
              <w:t>27</w:t>
            </w:r>
          </w:p>
        </w:tc>
        <w:tc>
          <w:tcPr>
            <w:tcW w:w="908" w:type="dxa"/>
          </w:tcPr>
          <w:p>
            <w:pPr>
              <w:rPr>
                <w:rFonts w:ascii="Calibri" w:hAnsi="Calibri" w:cs="宋体"/>
                <w:sz w:val="22"/>
                <w:szCs w:val="22"/>
              </w:rPr>
            </w:pPr>
            <w:r>
              <w:rPr>
                <w:rFonts w:ascii="Calibri" w:hAnsi="Calibri"/>
                <w:sz w:val="22"/>
                <w:szCs w:val="22"/>
              </w:rPr>
              <w:t>2210201</w:t>
            </w:r>
          </w:p>
        </w:tc>
        <w:tc>
          <w:tcPr>
            <w:tcW w:w="1643" w:type="dxa"/>
          </w:tcPr>
          <w:p>
            <w:pPr>
              <w:rPr>
                <w:rFonts w:ascii="Calibri" w:hAnsi="Calibri" w:cs="宋体"/>
                <w:sz w:val="22"/>
                <w:szCs w:val="22"/>
              </w:rPr>
            </w:pPr>
            <w:r>
              <w:rPr>
                <w:rFonts w:ascii="Calibri" w:hAnsi="Calibri"/>
                <w:sz w:val="22"/>
                <w:szCs w:val="22"/>
              </w:rPr>
              <w:t>住房公积金</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tcPr>
          <w:p>
            <w:pPr>
              <w:jc w:val="right"/>
              <w:rPr>
                <w:rFonts w:ascii="Calibri" w:hAnsi="Calibri" w:cs="宋体"/>
                <w:sz w:val="22"/>
                <w:szCs w:val="22"/>
              </w:rPr>
            </w:pPr>
            <w:r>
              <w:rPr>
                <w:rFonts w:ascii="Calibri" w:hAnsi="Calibri"/>
                <w:sz w:val="22"/>
                <w:szCs w:val="22"/>
              </w:rPr>
              <w:t xml:space="preserve">16.17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w:t>
            </w:r>
          </w:p>
        </w:tc>
        <w:tc>
          <w:tcPr>
            <w:tcW w:w="992" w:type="dxa"/>
          </w:tcPr>
          <w:p>
            <w:pPr>
              <w:rPr>
                <w:rFonts w:ascii="Calibri" w:hAnsi="Calibri" w:cs="宋体"/>
                <w:sz w:val="22"/>
                <w:szCs w:val="22"/>
              </w:rPr>
            </w:pPr>
          </w:p>
        </w:tc>
        <w:tc>
          <w:tcPr>
            <w:tcW w:w="4536" w:type="dxa"/>
          </w:tcPr>
          <w:p>
            <w:pPr>
              <w:pStyle w:val="19"/>
              <w:rPr>
                <w:rFonts w:ascii="Calibri" w:hAnsi="Calibri" w:eastAsia="宋体" w:cs="宋体"/>
                <w:sz w:val="22"/>
                <w:szCs w:val="22"/>
                <w:lang w:eastAsia="zh-CN"/>
              </w:rPr>
            </w:pPr>
            <w:r>
              <w:rPr>
                <w:rFonts w:hint="eastAsia"/>
              </w:rPr>
              <w:t>合计</w:t>
            </w:r>
          </w:p>
        </w:tc>
        <w:tc>
          <w:tcPr>
            <w:tcW w:w="1361" w:type="dxa"/>
          </w:tcPr>
          <w:p>
            <w:pPr>
              <w:jc w:val="right"/>
              <w:rPr>
                <w:rFonts w:ascii="Calibri" w:hAnsi="Calibri" w:cs="宋体"/>
                <w:sz w:val="22"/>
                <w:szCs w:val="22"/>
              </w:rPr>
            </w:pPr>
            <w:r>
              <w:rPr>
                <w:rFonts w:ascii="Calibri" w:hAnsi="Calibri"/>
                <w:sz w:val="22"/>
                <w:szCs w:val="22"/>
              </w:rPr>
              <w:t xml:space="preserve">332.19 </w:t>
            </w:r>
          </w:p>
        </w:tc>
        <w:tc>
          <w:tcPr>
            <w:tcW w:w="1361" w:type="dxa"/>
          </w:tcPr>
          <w:p>
            <w:pPr>
              <w:jc w:val="right"/>
              <w:rPr>
                <w:rFonts w:ascii="Calibri" w:hAnsi="Calibri" w:cs="宋体"/>
                <w:sz w:val="22"/>
                <w:szCs w:val="22"/>
              </w:rPr>
            </w:pPr>
            <w:r>
              <w:rPr>
                <w:rFonts w:hint="eastAsia" w:ascii="Calibri" w:hAnsi="Calibri"/>
                <w:sz w:val="22"/>
                <w:szCs w:val="22"/>
                <w:lang w:eastAsia="zh-CN"/>
              </w:rPr>
              <w:t>285.52</w:t>
            </w:r>
            <w:r>
              <w:rPr>
                <w:rFonts w:ascii="Calibri" w:hAnsi="Calibri"/>
                <w:sz w:val="22"/>
                <w:szCs w:val="22"/>
              </w:rPr>
              <w:t xml:space="preserve"> </w:t>
            </w:r>
          </w:p>
        </w:tc>
        <w:tc>
          <w:tcPr>
            <w:tcW w:w="1361" w:type="dxa"/>
          </w:tcPr>
          <w:p>
            <w:pPr>
              <w:jc w:val="right"/>
              <w:rPr>
                <w:rFonts w:ascii="Calibri" w:hAnsi="Calibri" w:cs="宋体"/>
                <w:sz w:val="22"/>
                <w:szCs w:val="22"/>
              </w:rPr>
            </w:pPr>
            <w:r>
              <w:rPr>
                <w:rFonts w:ascii="Calibri" w:hAnsi="Calibri"/>
                <w:sz w:val="22"/>
                <w:szCs w:val="22"/>
              </w:rPr>
              <w:t xml:space="preserve">46.67 </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w:t>
            </w:r>
          </w:p>
        </w:tc>
        <w:tc>
          <w:tcPr>
            <w:tcW w:w="992" w:type="dxa"/>
          </w:tcPr>
          <w:p>
            <w:pPr>
              <w:rPr>
                <w:rFonts w:ascii="Calibri" w:hAnsi="Calibri" w:cs="宋体"/>
                <w:sz w:val="22"/>
                <w:szCs w:val="22"/>
              </w:rPr>
            </w:pPr>
            <w:r>
              <w:rPr>
                <w:rFonts w:ascii="Calibri" w:hAnsi="Calibri"/>
                <w:sz w:val="22"/>
                <w:szCs w:val="22"/>
              </w:rPr>
              <w:t>201</w:t>
            </w:r>
          </w:p>
        </w:tc>
        <w:tc>
          <w:tcPr>
            <w:tcW w:w="4536" w:type="dxa"/>
          </w:tcPr>
          <w:p>
            <w:pPr>
              <w:rPr>
                <w:rFonts w:ascii="Calibri" w:hAnsi="Calibri" w:cs="宋体"/>
                <w:sz w:val="22"/>
                <w:szCs w:val="22"/>
              </w:rPr>
            </w:pPr>
            <w:r>
              <w:rPr>
                <w:rFonts w:ascii="Calibri" w:hAnsi="Calibri"/>
                <w:sz w:val="22"/>
                <w:szCs w:val="22"/>
              </w:rPr>
              <w:t>一般公共服务支出</w:t>
            </w:r>
          </w:p>
        </w:tc>
        <w:tc>
          <w:tcPr>
            <w:tcW w:w="1361" w:type="dxa"/>
          </w:tcPr>
          <w:p>
            <w:pPr>
              <w:jc w:val="right"/>
              <w:rPr>
                <w:rFonts w:ascii="Calibri" w:hAnsi="Calibri" w:cs="宋体"/>
                <w:sz w:val="22"/>
                <w:szCs w:val="22"/>
              </w:rPr>
            </w:pPr>
            <w:r>
              <w:rPr>
                <w:rFonts w:ascii="Calibri" w:hAnsi="Calibri"/>
                <w:sz w:val="22"/>
                <w:szCs w:val="22"/>
              </w:rPr>
              <w:t xml:space="preserve">278.04 </w:t>
            </w:r>
          </w:p>
        </w:tc>
        <w:tc>
          <w:tcPr>
            <w:tcW w:w="1361" w:type="dxa"/>
          </w:tcPr>
          <w:p>
            <w:pPr>
              <w:jc w:val="right"/>
              <w:rPr>
                <w:rFonts w:ascii="Calibri" w:hAnsi="Calibri" w:cs="宋体"/>
                <w:sz w:val="22"/>
                <w:szCs w:val="22"/>
              </w:rPr>
            </w:pPr>
            <w:r>
              <w:rPr>
                <w:rFonts w:hint="eastAsia" w:ascii="Calibri" w:hAnsi="Calibri"/>
                <w:sz w:val="22"/>
                <w:szCs w:val="22"/>
                <w:lang w:eastAsia="zh-CN"/>
              </w:rPr>
              <w:t>233.12</w:t>
            </w:r>
            <w:r>
              <w:rPr>
                <w:rFonts w:ascii="Calibri" w:hAnsi="Calibri"/>
                <w:sz w:val="22"/>
                <w:szCs w:val="22"/>
              </w:rPr>
              <w:t xml:space="preserve"> </w:t>
            </w:r>
          </w:p>
        </w:tc>
        <w:tc>
          <w:tcPr>
            <w:tcW w:w="1361" w:type="dxa"/>
          </w:tcPr>
          <w:p>
            <w:pPr>
              <w:jc w:val="right"/>
              <w:rPr>
                <w:rFonts w:ascii="Calibri" w:hAnsi="Calibri" w:cs="宋体"/>
                <w:sz w:val="22"/>
                <w:szCs w:val="22"/>
              </w:rPr>
            </w:pPr>
            <w:r>
              <w:rPr>
                <w:rFonts w:ascii="Calibri" w:hAnsi="Calibri"/>
                <w:sz w:val="22"/>
                <w:szCs w:val="22"/>
              </w:rPr>
              <w:t xml:space="preserve">44.92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3</w:t>
            </w:r>
          </w:p>
        </w:tc>
        <w:tc>
          <w:tcPr>
            <w:tcW w:w="992" w:type="dxa"/>
          </w:tcPr>
          <w:p>
            <w:pPr>
              <w:rPr>
                <w:rFonts w:ascii="Calibri" w:hAnsi="Calibri" w:cs="宋体"/>
                <w:sz w:val="22"/>
                <w:szCs w:val="22"/>
              </w:rPr>
            </w:pPr>
            <w:r>
              <w:rPr>
                <w:rFonts w:ascii="Calibri" w:hAnsi="Calibri"/>
                <w:sz w:val="22"/>
                <w:szCs w:val="22"/>
              </w:rPr>
              <w:t>20101</w:t>
            </w:r>
          </w:p>
        </w:tc>
        <w:tc>
          <w:tcPr>
            <w:tcW w:w="4536" w:type="dxa"/>
          </w:tcPr>
          <w:p>
            <w:pPr>
              <w:rPr>
                <w:rFonts w:ascii="Calibri" w:hAnsi="Calibri" w:cs="宋体"/>
                <w:sz w:val="22"/>
                <w:szCs w:val="22"/>
              </w:rPr>
            </w:pPr>
            <w:r>
              <w:rPr>
                <w:rFonts w:ascii="Calibri" w:hAnsi="Calibri"/>
                <w:sz w:val="22"/>
                <w:szCs w:val="22"/>
              </w:rPr>
              <w:t>人大事务</w:t>
            </w: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tcPr>
          <w:p>
            <w:pPr>
              <w:jc w:val="right"/>
              <w:rPr>
                <w:rFonts w:ascii="Calibri" w:hAnsi="Calibri" w:cs="宋体"/>
                <w:sz w:val="22"/>
                <w:szCs w:val="22"/>
              </w:rPr>
            </w:pP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4</w:t>
            </w:r>
          </w:p>
        </w:tc>
        <w:tc>
          <w:tcPr>
            <w:tcW w:w="992" w:type="dxa"/>
          </w:tcPr>
          <w:p>
            <w:pPr>
              <w:rPr>
                <w:rFonts w:ascii="Calibri" w:hAnsi="Calibri" w:cs="宋体"/>
                <w:sz w:val="22"/>
                <w:szCs w:val="22"/>
              </w:rPr>
            </w:pPr>
            <w:r>
              <w:rPr>
                <w:rFonts w:ascii="Calibri" w:hAnsi="Calibri"/>
                <w:sz w:val="22"/>
                <w:szCs w:val="22"/>
              </w:rPr>
              <w:t>2010108</w:t>
            </w:r>
          </w:p>
        </w:tc>
        <w:tc>
          <w:tcPr>
            <w:tcW w:w="4536" w:type="dxa"/>
          </w:tcPr>
          <w:p>
            <w:pPr>
              <w:rPr>
                <w:rFonts w:ascii="Calibri" w:hAnsi="Calibri" w:cs="宋体"/>
                <w:sz w:val="22"/>
                <w:szCs w:val="22"/>
              </w:rPr>
            </w:pPr>
            <w:r>
              <w:rPr>
                <w:rFonts w:ascii="Calibri" w:hAnsi="Calibri"/>
                <w:sz w:val="22"/>
                <w:szCs w:val="22"/>
              </w:rPr>
              <w:t>代表工作</w:t>
            </w: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tcPr>
          <w:p>
            <w:pPr>
              <w:jc w:val="right"/>
              <w:rPr>
                <w:rFonts w:ascii="Calibri" w:hAnsi="Calibri" w:cs="宋体"/>
                <w:sz w:val="22"/>
                <w:szCs w:val="22"/>
              </w:rPr>
            </w:pP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5</w:t>
            </w:r>
          </w:p>
        </w:tc>
        <w:tc>
          <w:tcPr>
            <w:tcW w:w="992" w:type="dxa"/>
          </w:tcPr>
          <w:p>
            <w:pPr>
              <w:rPr>
                <w:rFonts w:ascii="Calibri" w:hAnsi="Calibri" w:cs="宋体"/>
                <w:sz w:val="22"/>
                <w:szCs w:val="22"/>
              </w:rPr>
            </w:pPr>
            <w:r>
              <w:rPr>
                <w:rFonts w:ascii="Calibri" w:hAnsi="Calibri"/>
                <w:sz w:val="22"/>
                <w:szCs w:val="22"/>
              </w:rPr>
              <w:t>20103</w:t>
            </w:r>
          </w:p>
        </w:tc>
        <w:tc>
          <w:tcPr>
            <w:tcW w:w="4536" w:type="dxa"/>
          </w:tcPr>
          <w:p>
            <w:pPr>
              <w:rPr>
                <w:rFonts w:ascii="Calibri" w:hAnsi="Calibri" w:cs="宋体"/>
                <w:sz w:val="22"/>
                <w:szCs w:val="22"/>
              </w:rPr>
            </w:pPr>
            <w:r>
              <w:rPr>
                <w:rFonts w:ascii="Calibri" w:hAnsi="Calibri"/>
                <w:sz w:val="22"/>
                <w:szCs w:val="22"/>
              </w:rPr>
              <w:t>政府办公厅（室）及相关机构事务</w:t>
            </w:r>
          </w:p>
        </w:tc>
        <w:tc>
          <w:tcPr>
            <w:tcW w:w="1361" w:type="dxa"/>
          </w:tcPr>
          <w:p>
            <w:pPr>
              <w:jc w:val="right"/>
              <w:rPr>
                <w:rFonts w:ascii="Calibri" w:hAnsi="Calibri" w:cs="宋体"/>
                <w:sz w:val="22"/>
                <w:szCs w:val="22"/>
              </w:rPr>
            </w:pPr>
            <w:r>
              <w:rPr>
                <w:rFonts w:ascii="Calibri" w:hAnsi="Calibri"/>
                <w:sz w:val="22"/>
                <w:szCs w:val="22"/>
              </w:rPr>
              <w:t xml:space="preserve">271.38 </w:t>
            </w:r>
          </w:p>
        </w:tc>
        <w:tc>
          <w:tcPr>
            <w:tcW w:w="1361" w:type="dxa"/>
          </w:tcPr>
          <w:p>
            <w:pPr>
              <w:jc w:val="right"/>
              <w:rPr>
                <w:rFonts w:ascii="Calibri" w:hAnsi="Calibri" w:cs="宋体"/>
                <w:sz w:val="22"/>
                <w:szCs w:val="22"/>
                <w:lang w:eastAsia="zh-CN"/>
              </w:rPr>
            </w:pPr>
            <w:r>
              <w:rPr>
                <w:rFonts w:hint="eastAsia" w:ascii="Calibri" w:hAnsi="Calibri"/>
                <w:sz w:val="22"/>
                <w:szCs w:val="22"/>
                <w:lang w:eastAsia="zh-CN"/>
              </w:rPr>
              <w:t>233.12</w:t>
            </w:r>
          </w:p>
        </w:tc>
        <w:tc>
          <w:tcPr>
            <w:tcW w:w="1361" w:type="dxa"/>
          </w:tcPr>
          <w:p>
            <w:pPr>
              <w:jc w:val="right"/>
              <w:rPr>
                <w:rFonts w:ascii="Calibri" w:hAnsi="Calibri" w:cs="宋体"/>
                <w:sz w:val="22"/>
                <w:szCs w:val="22"/>
              </w:rPr>
            </w:pPr>
            <w:r>
              <w:rPr>
                <w:rFonts w:ascii="Calibri" w:hAnsi="Calibri"/>
                <w:sz w:val="22"/>
                <w:szCs w:val="22"/>
              </w:rPr>
              <w:t xml:space="preserve">38.26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6</w:t>
            </w:r>
          </w:p>
        </w:tc>
        <w:tc>
          <w:tcPr>
            <w:tcW w:w="992" w:type="dxa"/>
          </w:tcPr>
          <w:p>
            <w:pPr>
              <w:rPr>
                <w:rFonts w:ascii="Calibri" w:hAnsi="Calibri" w:cs="宋体"/>
                <w:sz w:val="22"/>
                <w:szCs w:val="22"/>
              </w:rPr>
            </w:pPr>
            <w:r>
              <w:rPr>
                <w:rFonts w:ascii="Calibri" w:hAnsi="Calibri"/>
                <w:sz w:val="22"/>
                <w:szCs w:val="22"/>
              </w:rPr>
              <w:t>2010301</w:t>
            </w:r>
          </w:p>
        </w:tc>
        <w:tc>
          <w:tcPr>
            <w:tcW w:w="4536" w:type="dxa"/>
          </w:tcPr>
          <w:p>
            <w:pPr>
              <w:rPr>
                <w:rFonts w:ascii="Calibri" w:hAnsi="Calibri" w:cs="宋体"/>
                <w:sz w:val="22"/>
                <w:szCs w:val="22"/>
              </w:rPr>
            </w:pPr>
            <w:r>
              <w:rPr>
                <w:rFonts w:ascii="Calibri" w:hAnsi="Calibri"/>
                <w:sz w:val="22"/>
                <w:szCs w:val="22"/>
              </w:rPr>
              <w:t>行政运行</w:t>
            </w:r>
          </w:p>
        </w:tc>
        <w:tc>
          <w:tcPr>
            <w:tcW w:w="1361" w:type="dxa"/>
          </w:tcPr>
          <w:p>
            <w:pPr>
              <w:jc w:val="right"/>
              <w:rPr>
                <w:rFonts w:ascii="Calibri" w:hAnsi="Calibri" w:cs="宋体"/>
                <w:sz w:val="22"/>
                <w:szCs w:val="22"/>
              </w:rPr>
            </w:pPr>
            <w:r>
              <w:rPr>
                <w:rFonts w:ascii="Calibri" w:hAnsi="Calibri"/>
                <w:sz w:val="22"/>
                <w:szCs w:val="22"/>
              </w:rPr>
              <w:t xml:space="preserve">242.79 </w:t>
            </w:r>
          </w:p>
        </w:tc>
        <w:tc>
          <w:tcPr>
            <w:tcW w:w="1361" w:type="dxa"/>
          </w:tcPr>
          <w:p>
            <w:pPr>
              <w:jc w:val="right"/>
              <w:rPr>
                <w:rFonts w:ascii="Calibri" w:hAnsi="Calibri" w:cs="宋体"/>
                <w:sz w:val="22"/>
                <w:szCs w:val="22"/>
                <w:lang w:eastAsia="zh-CN"/>
              </w:rPr>
            </w:pPr>
            <w:r>
              <w:rPr>
                <w:rFonts w:hint="eastAsia" w:ascii="Calibri" w:hAnsi="Calibri"/>
                <w:sz w:val="22"/>
                <w:szCs w:val="22"/>
                <w:lang w:eastAsia="zh-CN"/>
              </w:rPr>
              <w:t>233.12</w:t>
            </w:r>
          </w:p>
        </w:tc>
        <w:tc>
          <w:tcPr>
            <w:tcW w:w="1361" w:type="dxa"/>
          </w:tcPr>
          <w:p>
            <w:pPr>
              <w:jc w:val="right"/>
              <w:rPr>
                <w:rFonts w:ascii="Calibri" w:hAnsi="Calibri" w:cs="宋体"/>
                <w:sz w:val="22"/>
                <w:szCs w:val="22"/>
              </w:rPr>
            </w:pPr>
            <w:r>
              <w:rPr>
                <w:rFonts w:ascii="Calibri" w:hAnsi="Calibri"/>
                <w:sz w:val="22"/>
                <w:szCs w:val="22"/>
              </w:rPr>
              <w:t xml:space="preserve">9.67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7</w:t>
            </w:r>
          </w:p>
        </w:tc>
        <w:tc>
          <w:tcPr>
            <w:tcW w:w="992" w:type="dxa"/>
          </w:tcPr>
          <w:p>
            <w:pPr>
              <w:rPr>
                <w:rFonts w:ascii="Calibri" w:hAnsi="Calibri" w:cs="宋体"/>
                <w:sz w:val="22"/>
                <w:szCs w:val="22"/>
              </w:rPr>
            </w:pPr>
            <w:r>
              <w:rPr>
                <w:rFonts w:ascii="Calibri" w:hAnsi="Calibri"/>
                <w:sz w:val="22"/>
                <w:szCs w:val="22"/>
              </w:rPr>
              <w:t>2010302</w:t>
            </w:r>
          </w:p>
        </w:tc>
        <w:tc>
          <w:tcPr>
            <w:tcW w:w="4536" w:type="dxa"/>
          </w:tcPr>
          <w:p>
            <w:pPr>
              <w:rPr>
                <w:rFonts w:ascii="Calibri" w:hAnsi="Calibri" w:cs="宋体"/>
                <w:sz w:val="22"/>
                <w:szCs w:val="22"/>
              </w:rPr>
            </w:pPr>
            <w:r>
              <w:rPr>
                <w:rFonts w:ascii="Calibri" w:hAnsi="Calibri"/>
                <w:sz w:val="22"/>
                <w:szCs w:val="22"/>
              </w:rPr>
              <w:t>一般行政管理事务</w:t>
            </w:r>
          </w:p>
        </w:tc>
        <w:tc>
          <w:tcPr>
            <w:tcW w:w="1361" w:type="dxa"/>
          </w:tcPr>
          <w:p>
            <w:pPr>
              <w:jc w:val="right"/>
              <w:rPr>
                <w:rFonts w:ascii="Calibri" w:hAnsi="Calibri" w:cs="宋体"/>
                <w:sz w:val="22"/>
                <w:szCs w:val="22"/>
              </w:rPr>
            </w:pPr>
            <w:r>
              <w:rPr>
                <w:rFonts w:ascii="Calibri" w:hAnsi="Calibri"/>
                <w:sz w:val="22"/>
                <w:szCs w:val="22"/>
              </w:rPr>
              <w:t xml:space="preserve">28.59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28.59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8</w:t>
            </w:r>
          </w:p>
        </w:tc>
        <w:tc>
          <w:tcPr>
            <w:tcW w:w="992" w:type="dxa"/>
          </w:tcPr>
          <w:p>
            <w:pPr>
              <w:rPr>
                <w:rFonts w:ascii="Calibri" w:hAnsi="Calibri" w:cs="宋体"/>
                <w:sz w:val="22"/>
                <w:szCs w:val="22"/>
              </w:rPr>
            </w:pPr>
            <w:r>
              <w:rPr>
                <w:rFonts w:ascii="Calibri" w:hAnsi="Calibri"/>
                <w:sz w:val="22"/>
                <w:szCs w:val="22"/>
              </w:rPr>
              <w:t>20106</w:t>
            </w:r>
          </w:p>
        </w:tc>
        <w:tc>
          <w:tcPr>
            <w:tcW w:w="4536" w:type="dxa"/>
          </w:tcPr>
          <w:p>
            <w:pPr>
              <w:rPr>
                <w:rFonts w:ascii="Calibri" w:hAnsi="Calibri" w:cs="宋体"/>
                <w:sz w:val="22"/>
                <w:szCs w:val="22"/>
              </w:rPr>
            </w:pPr>
            <w:r>
              <w:rPr>
                <w:rFonts w:ascii="Calibri" w:hAnsi="Calibri"/>
                <w:sz w:val="22"/>
                <w:szCs w:val="22"/>
              </w:rPr>
              <w:t>财政事务</w:t>
            </w: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9</w:t>
            </w:r>
          </w:p>
        </w:tc>
        <w:tc>
          <w:tcPr>
            <w:tcW w:w="992" w:type="dxa"/>
          </w:tcPr>
          <w:p>
            <w:pPr>
              <w:rPr>
                <w:rFonts w:ascii="Calibri" w:hAnsi="Calibri" w:cs="宋体"/>
                <w:sz w:val="22"/>
                <w:szCs w:val="22"/>
              </w:rPr>
            </w:pPr>
            <w:r>
              <w:rPr>
                <w:rFonts w:ascii="Calibri" w:hAnsi="Calibri"/>
                <w:sz w:val="22"/>
                <w:szCs w:val="22"/>
              </w:rPr>
              <w:t>2010602</w:t>
            </w:r>
          </w:p>
        </w:tc>
        <w:tc>
          <w:tcPr>
            <w:tcW w:w="4536" w:type="dxa"/>
          </w:tcPr>
          <w:p>
            <w:pPr>
              <w:rPr>
                <w:rFonts w:ascii="Calibri" w:hAnsi="Calibri" w:cs="宋体"/>
                <w:sz w:val="22"/>
                <w:szCs w:val="22"/>
              </w:rPr>
            </w:pPr>
            <w:r>
              <w:rPr>
                <w:rFonts w:ascii="Calibri" w:hAnsi="Calibri"/>
                <w:sz w:val="22"/>
                <w:szCs w:val="22"/>
              </w:rPr>
              <w:t>一般行政管理事务</w:t>
            </w: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10</w:t>
            </w:r>
          </w:p>
        </w:tc>
        <w:tc>
          <w:tcPr>
            <w:tcW w:w="992" w:type="dxa"/>
          </w:tcPr>
          <w:p>
            <w:pPr>
              <w:rPr>
                <w:rFonts w:ascii="Calibri" w:hAnsi="Calibri" w:cs="宋体"/>
                <w:sz w:val="22"/>
                <w:szCs w:val="22"/>
              </w:rPr>
            </w:pPr>
            <w:r>
              <w:rPr>
                <w:rFonts w:ascii="Calibri" w:hAnsi="Calibri"/>
                <w:sz w:val="22"/>
                <w:szCs w:val="22"/>
              </w:rPr>
              <w:t>20111</w:t>
            </w:r>
          </w:p>
        </w:tc>
        <w:tc>
          <w:tcPr>
            <w:tcW w:w="4536" w:type="dxa"/>
          </w:tcPr>
          <w:p>
            <w:pPr>
              <w:rPr>
                <w:rFonts w:ascii="Calibri" w:hAnsi="Calibri" w:cs="宋体"/>
                <w:sz w:val="22"/>
                <w:szCs w:val="22"/>
              </w:rPr>
            </w:pPr>
            <w:r>
              <w:rPr>
                <w:rFonts w:ascii="Calibri" w:hAnsi="Calibri"/>
                <w:sz w:val="22"/>
                <w:szCs w:val="22"/>
              </w:rPr>
              <w:t>纪检监察事务</w:t>
            </w: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11</w:t>
            </w:r>
          </w:p>
        </w:tc>
        <w:tc>
          <w:tcPr>
            <w:tcW w:w="992" w:type="dxa"/>
          </w:tcPr>
          <w:p>
            <w:pPr>
              <w:rPr>
                <w:rFonts w:ascii="Calibri" w:hAnsi="Calibri" w:cs="宋体"/>
                <w:sz w:val="22"/>
                <w:szCs w:val="22"/>
              </w:rPr>
            </w:pPr>
            <w:r>
              <w:rPr>
                <w:rFonts w:ascii="Calibri" w:hAnsi="Calibri"/>
                <w:sz w:val="22"/>
                <w:szCs w:val="22"/>
              </w:rPr>
              <w:t>2011102</w:t>
            </w:r>
          </w:p>
        </w:tc>
        <w:tc>
          <w:tcPr>
            <w:tcW w:w="4536" w:type="dxa"/>
          </w:tcPr>
          <w:p>
            <w:pPr>
              <w:rPr>
                <w:rFonts w:ascii="Calibri" w:hAnsi="Calibri" w:cs="宋体"/>
                <w:sz w:val="22"/>
                <w:szCs w:val="22"/>
              </w:rPr>
            </w:pPr>
            <w:r>
              <w:rPr>
                <w:rFonts w:ascii="Calibri" w:hAnsi="Calibri"/>
                <w:sz w:val="22"/>
                <w:szCs w:val="22"/>
              </w:rPr>
              <w:t>一般行政管理事务</w:t>
            </w: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1.00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12</w:t>
            </w:r>
          </w:p>
        </w:tc>
        <w:tc>
          <w:tcPr>
            <w:tcW w:w="992" w:type="dxa"/>
          </w:tcPr>
          <w:p>
            <w:pPr>
              <w:rPr>
                <w:rFonts w:ascii="Calibri" w:hAnsi="Calibri" w:cs="宋体"/>
                <w:sz w:val="22"/>
                <w:szCs w:val="22"/>
              </w:rPr>
            </w:pPr>
            <w:r>
              <w:rPr>
                <w:rFonts w:ascii="Calibri" w:hAnsi="Calibri"/>
                <w:sz w:val="22"/>
                <w:szCs w:val="22"/>
              </w:rPr>
              <w:t>20129</w:t>
            </w:r>
          </w:p>
        </w:tc>
        <w:tc>
          <w:tcPr>
            <w:tcW w:w="4536" w:type="dxa"/>
          </w:tcPr>
          <w:p>
            <w:pPr>
              <w:rPr>
                <w:rFonts w:ascii="Calibri" w:hAnsi="Calibri" w:cs="宋体"/>
                <w:sz w:val="22"/>
                <w:szCs w:val="22"/>
              </w:rPr>
            </w:pPr>
            <w:r>
              <w:rPr>
                <w:rFonts w:ascii="Calibri" w:hAnsi="Calibri"/>
                <w:sz w:val="22"/>
                <w:szCs w:val="22"/>
              </w:rPr>
              <w:t>群众团体事务</w:t>
            </w: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13</w:t>
            </w:r>
          </w:p>
        </w:tc>
        <w:tc>
          <w:tcPr>
            <w:tcW w:w="992" w:type="dxa"/>
          </w:tcPr>
          <w:p>
            <w:pPr>
              <w:rPr>
                <w:rFonts w:ascii="Calibri" w:hAnsi="Calibri" w:cs="宋体"/>
                <w:sz w:val="22"/>
                <w:szCs w:val="22"/>
              </w:rPr>
            </w:pPr>
            <w:r>
              <w:rPr>
                <w:rFonts w:ascii="Calibri" w:hAnsi="Calibri"/>
                <w:sz w:val="22"/>
                <w:szCs w:val="22"/>
              </w:rPr>
              <w:t>2012902</w:t>
            </w:r>
          </w:p>
        </w:tc>
        <w:tc>
          <w:tcPr>
            <w:tcW w:w="4536" w:type="dxa"/>
          </w:tcPr>
          <w:p>
            <w:pPr>
              <w:rPr>
                <w:rFonts w:ascii="Calibri" w:hAnsi="Calibri" w:cs="宋体"/>
                <w:sz w:val="22"/>
                <w:szCs w:val="22"/>
              </w:rPr>
            </w:pPr>
            <w:r>
              <w:rPr>
                <w:rFonts w:ascii="Calibri" w:hAnsi="Calibri"/>
                <w:sz w:val="22"/>
                <w:szCs w:val="22"/>
              </w:rPr>
              <w:t>一般行政管理事务</w:t>
            </w: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2.00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14</w:t>
            </w:r>
          </w:p>
        </w:tc>
        <w:tc>
          <w:tcPr>
            <w:tcW w:w="992" w:type="dxa"/>
          </w:tcPr>
          <w:p>
            <w:pPr>
              <w:rPr>
                <w:rFonts w:ascii="Calibri" w:hAnsi="Calibri" w:cs="宋体"/>
                <w:sz w:val="22"/>
                <w:szCs w:val="22"/>
              </w:rPr>
            </w:pPr>
            <w:r>
              <w:rPr>
                <w:rFonts w:ascii="Calibri" w:hAnsi="Calibri"/>
                <w:sz w:val="22"/>
                <w:szCs w:val="22"/>
              </w:rPr>
              <w:t>20138</w:t>
            </w:r>
          </w:p>
        </w:tc>
        <w:tc>
          <w:tcPr>
            <w:tcW w:w="4536" w:type="dxa"/>
          </w:tcPr>
          <w:p>
            <w:pPr>
              <w:rPr>
                <w:rFonts w:ascii="Calibri" w:hAnsi="Calibri" w:cs="宋体"/>
                <w:sz w:val="22"/>
                <w:szCs w:val="22"/>
              </w:rPr>
            </w:pPr>
            <w:r>
              <w:rPr>
                <w:rFonts w:ascii="Calibri" w:hAnsi="Calibri"/>
                <w:sz w:val="22"/>
                <w:szCs w:val="22"/>
              </w:rPr>
              <w:t>市场监督管理事务</w:t>
            </w:r>
          </w:p>
        </w:tc>
        <w:tc>
          <w:tcPr>
            <w:tcW w:w="1361" w:type="dxa"/>
          </w:tcPr>
          <w:p>
            <w:pPr>
              <w:jc w:val="right"/>
              <w:rPr>
                <w:rFonts w:ascii="Calibri" w:hAnsi="Calibri" w:cs="宋体"/>
                <w:sz w:val="22"/>
                <w:szCs w:val="22"/>
              </w:rPr>
            </w:pPr>
            <w:r>
              <w:rPr>
                <w:rFonts w:ascii="Calibri" w:hAnsi="Calibri"/>
                <w:sz w:val="22"/>
                <w:szCs w:val="22"/>
              </w:rPr>
              <w:t xml:space="preserve">0.66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0.66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15</w:t>
            </w:r>
          </w:p>
        </w:tc>
        <w:tc>
          <w:tcPr>
            <w:tcW w:w="992" w:type="dxa"/>
          </w:tcPr>
          <w:p>
            <w:pPr>
              <w:rPr>
                <w:rFonts w:ascii="Calibri" w:hAnsi="Calibri" w:cs="宋体"/>
                <w:sz w:val="22"/>
                <w:szCs w:val="22"/>
              </w:rPr>
            </w:pPr>
            <w:r>
              <w:rPr>
                <w:rFonts w:ascii="Calibri" w:hAnsi="Calibri"/>
                <w:sz w:val="22"/>
                <w:szCs w:val="22"/>
              </w:rPr>
              <w:t>2013816</w:t>
            </w:r>
          </w:p>
        </w:tc>
        <w:tc>
          <w:tcPr>
            <w:tcW w:w="4536" w:type="dxa"/>
          </w:tcPr>
          <w:p>
            <w:pPr>
              <w:rPr>
                <w:rFonts w:ascii="Calibri" w:hAnsi="Calibri" w:cs="宋体"/>
                <w:sz w:val="22"/>
                <w:szCs w:val="22"/>
              </w:rPr>
            </w:pPr>
            <w:r>
              <w:rPr>
                <w:rFonts w:ascii="Calibri" w:hAnsi="Calibri"/>
                <w:sz w:val="22"/>
                <w:szCs w:val="22"/>
              </w:rPr>
              <w:t>食品安全监管</w:t>
            </w:r>
          </w:p>
        </w:tc>
        <w:tc>
          <w:tcPr>
            <w:tcW w:w="1361" w:type="dxa"/>
          </w:tcPr>
          <w:p>
            <w:pPr>
              <w:jc w:val="right"/>
              <w:rPr>
                <w:rFonts w:ascii="Calibri" w:hAnsi="Calibri" w:cs="宋体"/>
                <w:sz w:val="22"/>
                <w:szCs w:val="22"/>
              </w:rPr>
            </w:pPr>
            <w:r>
              <w:rPr>
                <w:rFonts w:ascii="Calibri" w:hAnsi="Calibri"/>
                <w:sz w:val="22"/>
                <w:szCs w:val="22"/>
              </w:rPr>
              <w:t xml:space="preserve">0.66 </w:t>
            </w:r>
          </w:p>
        </w:tc>
        <w:tc>
          <w:tcPr>
            <w:tcW w:w="1361" w:type="dxa"/>
            <w:vAlign w:val="center"/>
          </w:tcPr>
          <w:p>
            <w:pPr>
              <w:pStyle w:val="16"/>
            </w:pPr>
          </w:p>
        </w:tc>
        <w:tc>
          <w:tcPr>
            <w:tcW w:w="1361" w:type="dxa"/>
          </w:tcPr>
          <w:p>
            <w:pPr>
              <w:jc w:val="right"/>
              <w:rPr>
                <w:rFonts w:ascii="Calibri" w:hAnsi="Calibri" w:cs="宋体"/>
                <w:sz w:val="22"/>
                <w:szCs w:val="22"/>
              </w:rPr>
            </w:pPr>
            <w:r>
              <w:rPr>
                <w:rFonts w:ascii="Calibri" w:hAnsi="Calibri"/>
                <w:sz w:val="22"/>
                <w:szCs w:val="22"/>
              </w:rPr>
              <w:t xml:space="preserve">0.66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16</w:t>
            </w:r>
          </w:p>
        </w:tc>
        <w:tc>
          <w:tcPr>
            <w:tcW w:w="992" w:type="dxa"/>
          </w:tcPr>
          <w:p>
            <w:pPr>
              <w:rPr>
                <w:rFonts w:ascii="Calibri" w:hAnsi="Calibri" w:cs="宋体"/>
                <w:sz w:val="22"/>
                <w:szCs w:val="22"/>
              </w:rPr>
            </w:pPr>
            <w:r>
              <w:rPr>
                <w:rFonts w:ascii="Calibri" w:hAnsi="Calibri"/>
                <w:sz w:val="22"/>
                <w:szCs w:val="22"/>
              </w:rPr>
              <w:t>207</w:t>
            </w:r>
          </w:p>
        </w:tc>
        <w:tc>
          <w:tcPr>
            <w:tcW w:w="4536" w:type="dxa"/>
          </w:tcPr>
          <w:p>
            <w:pPr>
              <w:rPr>
                <w:rFonts w:ascii="Calibri" w:hAnsi="Calibri" w:cs="宋体"/>
                <w:sz w:val="22"/>
                <w:szCs w:val="22"/>
              </w:rPr>
            </w:pPr>
            <w:r>
              <w:rPr>
                <w:rFonts w:ascii="Calibri" w:hAnsi="Calibri"/>
                <w:sz w:val="22"/>
                <w:szCs w:val="22"/>
              </w:rPr>
              <w:t>文化旅游体育与传媒支出</w:t>
            </w:r>
          </w:p>
        </w:tc>
        <w:tc>
          <w:tcPr>
            <w:tcW w:w="1361" w:type="dxa"/>
          </w:tcPr>
          <w:p>
            <w:pPr>
              <w:jc w:val="right"/>
              <w:rPr>
                <w:rFonts w:ascii="Calibri" w:hAnsi="Calibri" w:cs="宋体"/>
                <w:sz w:val="22"/>
                <w:szCs w:val="22"/>
              </w:rPr>
            </w:pPr>
            <w:r>
              <w:rPr>
                <w:rFonts w:ascii="Calibri" w:hAnsi="Calibri"/>
                <w:sz w:val="22"/>
                <w:szCs w:val="22"/>
              </w:rPr>
              <w:t xml:space="preserve">1.75 </w:t>
            </w:r>
          </w:p>
        </w:tc>
        <w:tc>
          <w:tcPr>
            <w:tcW w:w="1361" w:type="dxa"/>
          </w:tcPr>
          <w:p>
            <w:pPr>
              <w:jc w:val="right"/>
              <w:rPr>
                <w:rFonts w:ascii="Calibri" w:hAnsi="Calibri" w:cs="宋体"/>
                <w:sz w:val="22"/>
                <w:szCs w:val="22"/>
              </w:rPr>
            </w:pPr>
          </w:p>
        </w:tc>
        <w:tc>
          <w:tcPr>
            <w:tcW w:w="1361" w:type="dxa"/>
          </w:tcPr>
          <w:p>
            <w:pPr>
              <w:jc w:val="right"/>
              <w:rPr>
                <w:rFonts w:ascii="Calibri" w:hAnsi="Calibri" w:cs="宋体"/>
                <w:sz w:val="22"/>
                <w:szCs w:val="22"/>
              </w:rPr>
            </w:pPr>
            <w:r>
              <w:rPr>
                <w:rFonts w:ascii="Calibri" w:hAnsi="Calibri"/>
                <w:sz w:val="22"/>
                <w:szCs w:val="22"/>
              </w:rPr>
              <w:t xml:space="preserve">1.75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17</w:t>
            </w:r>
          </w:p>
        </w:tc>
        <w:tc>
          <w:tcPr>
            <w:tcW w:w="992" w:type="dxa"/>
          </w:tcPr>
          <w:p>
            <w:pPr>
              <w:rPr>
                <w:rFonts w:ascii="Calibri" w:hAnsi="Calibri" w:cs="宋体"/>
                <w:sz w:val="22"/>
                <w:szCs w:val="22"/>
              </w:rPr>
            </w:pPr>
            <w:r>
              <w:rPr>
                <w:rFonts w:ascii="Calibri" w:hAnsi="Calibri"/>
                <w:sz w:val="22"/>
                <w:szCs w:val="22"/>
              </w:rPr>
              <w:t>20799</w:t>
            </w:r>
          </w:p>
        </w:tc>
        <w:tc>
          <w:tcPr>
            <w:tcW w:w="4536" w:type="dxa"/>
          </w:tcPr>
          <w:p>
            <w:pPr>
              <w:rPr>
                <w:rFonts w:ascii="Calibri" w:hAnsi="Calibri" w:cs="宋体"/>
                <w:sz w:val="22"/>
                <w:szCs w:val="22"/>
              </w:rPr>
            </w:pPr>
            <w:r>
              <w:rPr>
                <w:rFonts w:ascii="Calibri" w:hAnsi="Calibri"/>
                <w:sz w:val="22"/>
                <w:szCs w:val="22"/>
              </w:rPr>
              <w:t>其他文化旅游体育与传媒支出</w:t>
            </w:r>
          </w:p>
        </w:tc>
        <w:tc>
          <w:tcPr>
            <w:tcW w:w="1361" w:type="dxa"/>
          </w:tcPr>
          <w:p>
            <w:pPr>
              <w:jc w:val="right"/>
              <w:rPr>
                <w:rFonts w:ascii="Calibri" w:hAnsi="Calibri" w:cs="宋体"/>
                <w:sz w:val="22"/>
                <w:szCs w:val="22"/>
              </w:rPr>
            </w:pPr>
            <w:r>
              <w:rPr>
                <w:rFonts w:ascii="Calibri" w:hAnsi="Calibri"/>
                <w:sz w:val="22"/>
                <w:szCs w:val="22"/>
              </w:rPr>
              <w:t xml:space="preserve">1.75 </w:t>
            </w:r>
          </w:p>
        </w:tc>
        <w:tc>
          <w:tcPr>
            <w:tcW w:w="1361" w:type="dxa"/>
          </w:tcPr>
          <w:p>
            <w:pPr>
              <w:jc w:val="right"/>
              <w:rPr>
                <w:rFonts w:ascii="Calibri" w:hAnsi="Calibri" w:cs="宋体"/>
                <w:sz w:val="22"/>
                <w:szCs w:val="22"/>
              </w:rPr>
            </w:pPr>
          </w:p>
        </w:tc>
        <w:tc>
          <w:tcPr>
            <w:tcW w:w="1361" w:type="dxa"/>
          </w:tcPr>
          <w:p>
            <w:pPr>
              <w:jc w:val="right"/>
              <w:rPr>
                <w:rFonts w:ascii="Calibri" w:hAnsi="Calibri" w:cs="宋体"/>
                <w:sz w:val="22"/>
                <w:szCs w:val="22"/>
              </w:rPr>
            </w:pPr>
            <w:r>
              <w:rPr>
                <w:rFonts w:ascii="Calibri" w:hAnsi="Calibri"/>
                <w:sz w:val="22"/>
                <w:szCs w:val="22"/>
              </w:rPr>
              <w:t xml:space="preserve">1.75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18</w:t>
            </w:r>
          </w:p>
        </w:tc>
        <w:tc>
          <w:tcPr>
            <w:tcW w:w="992" w:type="dxa"/>
          </w:tcPr>
          <w:p>
            <w:pPr>
              <w:rPr>
                <w:rFonts w:ascii="Calibri" w:hAnsi="Calibri" w:cs="宋体"/>
                <w:sz w:val="22"/>
                <w:szCs w:val="22"/>
              </w:rPr>
            </w:pPr>
            <w:r>
              <w:rPr>
                <w:rFonts w:ascii="Calibri" w:hAnsi="Calibri"/>
                <w:sz w:val="22"/>
                <w:szCs w:val="22"/>
              </w:rPr>
              <w:t>2079999</w:t>
            </w:r>
          </w:p>
        </w:tc>
        <w:tc>
          <w:tcPr>
            <w:tcW w:w="4536" w:type="dxa"/>
          </w:tcPr>
          <w:p>
            <w:pPr>
              <w:rPr>
                <w:rFonts w:ascii="Calibri" w:hAnsi="Calibri" w:cs="宋体"/>
                <w:sz w:val="22"/>
                <w:szCs w:val="22"/>
              </w:rPr>
            </w:pPr>
            <w:r>
              <w:rPr>
                <w:rFonts w:ascii="Calibri" w:hAnsi="Calibri"/>
                <w:sz w:val="22"/>
                <w:szCs w:val="22"/>
              </w:rPr>
              <w:t>其他文化旅游体育与传媒支出</w:t>
            </w:r>
          </w:p>
        </w:tc>
        <w:tc>
          <w:tcPr>
            <w:tcW w:w="1361" w:type="dxa"/>
          </w:tcPr>
          <w:p>
            <w:pPr>
              <w:jc w:val="right"/>
              <w:rPr>
                <w:rFonts w:ascii="Calibri" w:hAnsi="Calibri" w:cs="宋体"/>
                <w:sz w:val="22"/>
                <w:szCs w:val="22"/>
              </w:rPr>
            </w:pPr>
            <w:r>
              <w:rPr>
                <w:rFonts w:ascii="Calibri" w:hAnsi="Calibri"/>
                <w:sz w:val="22"/>
                <w:szCs w:val="22"/>
              </w:rPr>
              <w:t xml:space="preserve">1.75 </w:t>
            </w:r>
          </w:p>
        </w:tc>
        <w:tc>
          <w:tcPr>
            <w:tcW w:w="1361" w:type="dxa"/>
          </w:tcPr>
          <w:p>
            <w:pPr>
              <w:jc w:val="right"/>
              <w:rPr>
                <w:rFonts w:ascii="Calibri" w:hAnsi="Calibri" w:cs="宋体"/>
                <w:sz w:val="22"/>
                <w:szCs w:val="22"/>
              </w:rPr>
            </w:pPr>
          </w:p>
        </w:tc>
        <w:tc>
          <w:tcPr>
            <w:tcW w:w="1361" w:type="dxa"/>
          </w:tcPr>
          <w:p>
            <w:pPr>
              <w:jc w:val="right"/>
              <w:rPr>
                <w:rFonts w:ascii="Calibri" w:hAnsi="Calibri" w:cs="宋体"/>
                <w:sz w:val="22"/>
                <w:szCs w:val="22"/>
              </w:rPr>
            </w:pPr>
            <w:r>
              <w:rPr>
                <w:rFonts w:ascii="Calibri" w:hAnsi="Calibri"/>
                <w:sz w:val="22"/>
                <w:szCs w:val="22"/>
              </w:rPr>
              <w:t xml:space="preserve">1.75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19</w:t>
            </w:r>
          </w:p>
        </w:tc>
        <w:tc>
          <w:tcPr>
            <w:tcW w:w="992" w:type="dxa"/>
          </w:tcPr>
          <w:p>
            <w:pPr>
              <w:rPr>
                <w:rFonts w:ascii="Calibri" w:hAnsi="Calibri" w:cs="宋体"/>
                <w:sz w:val="22"/>
                <w:szCs w:val="22"/>
              </w:rPr>
            </w:pPr>
            <w:r>
              <w:rPr>
                <w:rFonts w:ascii="Calibri" w:hAnsi="Calibri"/>
                <w:sz w:val="22"/>
                <w:szCs w:val="22"/>
              </w:rPr>
              <w:t>208</w:t>
            </w:r>
          </w:p>
        </w:tc>
        <w:tc>
          <w:tcPr>
            <w:tcW w:w="4536" w:type="dxa"/>
          </w:tcPr>
          <w:p>
            <w:pPr>
              <w:rPr>
                <w:rFonts w:ascii="Calibri" w:hAnsi="Calibri" w:cs="宋体"/>
                <w:sz w:val="22"/>
                <w:szCs w:val="22"/>
              </w:rPr>
            </w:pPr>
            <w:r>
              <w:rPr>
                <w:rFonts w:ascii="Calibri" w:hAnsi="Calibri"/>
                <w:sz w:val="22"/>
                <w:szCs w:val="22"/>
              </w:rPr>
              <w:t>社会保障和就业支出</w:t>
            </w:r>
          </w:p>
        </w:tc>
        <w:tc>
          <w:tcPr>
            <w:tcW w:w="1361" w:type="dxa"/>
          </w:tcPr>
          <w:p>
            <w:pPr>
              <w:jc w:val="right"/>
              <w:rPr>
                <w:rFonts w:ascii="Calibri" w:hAnsi="Calibri" w:cs="宋体"/>
                <w:sz w:val="22"/>
                <w:szCs w:val="22"/>
              </w:rPr>
            </w:pPr>
            <w:r>
              <w:rPr>
                <w:rFonts w:ascii="Calibri" w:hAnsi="Calibri"/>
                <w:sz w:val="22"/>
                <w:szCs w:val="22"/>
              </w:rPr>
              <w:t xml:space="preserve">25.88 </w:t>
            </w:r>
          </w:p>
        </w:tc>
        <w:tc>
          <w:tcPr>
            <w:tcW w:w="1361" w:type="dxa"/>
          </w:tcPr>
          <w:p>
            <w:pPr>
              <w:jc w:val="right"/>
              <w:rPr>
                <w:rFonts w:ascii="Calibri" w:hAnsi="Calibri" w:cs="宋体"/>
                <w:sz w:val="22"/>
                <w:szCs w:val="22"/>
              </w:rPr>
            </w:pPr>
            <w:r>
              <w:rPr>
                <w:rFonts w:ascii="Calibri" w:hAnsi="Calibri"/>
                <w:sz w:val="22"/>
                <w:szCs w:val="22"/>
              </w:rPr>
              <w:t xml:space="preserve">25.88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20</w:t>
            </w:r>
          </w:p>
        </w:tc>
        <w:tc>
          <w:tcPr>
            <w:tcW w:w="992" w:type="dxa"/>
          </w:tcPr>
          <w:p>
            <w:pPr>
              <w:rPr>
                <w:rFonts w:ascii="Calibri" w:hAnsi="Calibri" w:cs="宋体"/>
                <w:sz w:val="22"/>
                <w:szCs w:val="22"/>
              </w:rPr>
            </w:pPr>
            <w:r>
              <w:rPr>
                <w:rFonts w:ascii="Calibri" w:hAnsi="Calibri"/>
                <w:sz w:val="22"/>
                <w:szCs w:val="22"/>
              </w:rPr>
              <w:t>20805</w:t>
            </w:r>
          </w:p>
        </w:tc>
        <w:tc>
          <w:tcPr>
            <w:tcW w:w="4536" w:type="dxa"/>
          </w:tcPr>
          <w:p>
            <w:pPr>
              <w:rPr>
                <w:rFonts w:ascii="Calibri" w:hAnsi="Calibri" w:cs="宋体"/>
                <w:sz w:val="22"/>
                <w:szCs w:val="22"/>
              </w:rPr>
            </w:pPr>
            <w:r>
              <w:rPr>
                <w:rFonts w:ascii="Calibri" w:hAnsi="Calibri"/>
                <w:sz w:val="22"/>
                <w:szCs w:val="22"/>
              </w:rPr>
              <w:t>行政事业单位养老支出</w:t>
            </w:r>
          </w:p>
        </w:tc>
        <w:tc>
          <w:tcPr>
            <w:tcW w:w="1361" w:type="dxa"/>
          </w:tcPr>
          <w:p>
            <w:pPr>
              <w:jc w:val="right"/>
              <w:rPr>
                <w:rFonts w:ascii="Calibri" w:hAnsi="Calibri" w:cs="宋体"/>
                <w:sz w:val="22"/>
                <w:szCs w:val="22"/>
              </w:rPr>
            </w:pPr>
            <w:r>
              <w:rPr>
                <w:rFonts w:ascii="Calibri" w:hAnsi="Calibri"/>
                <w:sz w:val="22"/>
                <w:szCs w:val="22"/>
              </w:rPr>
              <w:t xml:space="preserve">25.88 </w:t>
            </w:r>
          </w:p>
        </w:tc>
        <w:tc>
          <w:tcPr>
            <w:tcW w:w="1361" w:type="dxa"/>
          </w:tcPr>
          <w:p>
            <w:pPr>
              <w:jc w:val="right"/>
              <w:rPr>
                <w:rFonts w:ascii="Calibri" w:hAnsi="Calibri" w:cs="宋体"/>
                <w:sz w:val="22"/>
                <w:szCs w:val="22"/>
              </w:rPr>
            </w:pPr>
            <w:r>
              <w:rPr>
                <w:rFonts w:ascii="Calibri" w:hAnsi="Calibri"/>
                <w:sz w:val="22"/>
                <w:szCs w:val="22"/>
              </w:rPr>
              <w:t xml:space="preserve">25.88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21</w:t>
            </w:r>
          </w:p>
        </w:tc>
        <w:tc>
          <w:tcPr>
            <w:tcW w:w="992" w:type="dxa"/>
          </w:tcPr>
          <w:p>
            <w:pPr>
              <w:rPr>
                <w:rFonts w:ascii="Calibri" w:hAnsi="Calibri" w:cs="宋体"/>
                <w:sz w:val="22"/>
                <w:szCs w:val="22"/>
              </w:rPr>
            </w:pPr>
            <w:r>
              <w:rPr>
                <w:rFonts w:ascii="Calibri" w:hAnsi="Calibri"/>
                <w:sz w:val="22"/>
                <w:szCs w:val="22"/>
              </w:rPr>
              <w:t>2080505</w:t>
            </w:r>
          </w:p>
        </w:tc>
        <w:tc>
          <w:tcPr>
            <w:tcW w:w="4536" w:type="dxa"/>
          </w:tcPr>
          <w:p>
            <w:pPr>
              <w:rPr>
                <w:rFonts w:ascii="Calibri" w:hAnsi="Calibri" w:cs="宋体"/>
                <w:sz w:val="22"/>
                <w:szCs w:val="22"/>
              </w:rPr>
            </w:pPr>
            <w:r>
              <w:rPr>
                <w:rFonts w:ascii="Calibri" w:hAnsi="Calibri"/>
                <w:sz w:val="22"/>
                <w:szCs w:val="22"/>
              </w:rPr>
              <w:t>机关事业单位基本养老保险缴费支出</w:t>
            </w:r>
          </w:p>
        </w:tc>
        <w:tc>
          <w:tcPr>
            <w:tcW w:w="1361" w:type="dxa"/>
          </w:tcPr>
          <w:p>
            <w:pPr>
              <w:jc w:val="right"/>
              <w:rPr>
                <w:rFonts w:ascii="Calibri" w:hAnsi="Calibri" w:cs="宋体"/>
                <w:sz w:val="22"/>
                <w:szCs w:val="22"/>
              </w:rPr>
            </w:pPr>
            <w:r>
              <w:rPr>
                <w:rFonts w:ascii="Calibri" w:hAnsi="Calibri"/>
                <w:sz w:val="22"/>
                <w:szCs w:val="22"/>
              </w:rPr>
              <w:t xml:space="preserve">25.88 </w:t>
            </w:r>
          </w:p>
        </w:tc>
        <w:tc>
          <w:tcPr>
            <w:tcW w:w="1361" w:type="dxa"/>
          </w:tcPr>
          <w:p>
            <w:pPr>
              <w:jc w:val="right"/>
              <w:rPr>
                <w:rFonts w:ascii="Calibri" w:hAnsi="Calibri" w:cs="宋体"/>
                <w:sz w:val="22"/>
                <w:szCs w:val="22"/>
              </w:rPr>
            </w:pPr>
            <w:r>
              <w:rPr>
                <w:rFonts w:ascii="Calibri" w:hAnsi="Calibri"/>
                <w:sz w:val="22"/>
                <w:szCs w:val="22"/>
              </w:rPr>
              <w:t xml:space="preserve">25.88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22</w:t>
            </w:r>
          </w:p>
        </w:tc>
        <w:tc>
          <w:tcPr>
            <w:tcW w:w="992" w:type="dxa"/>
          </w:tcPr>
          <w:p>
            <w:pPr>
              <w:rPr>
                <w:rFonts w:ascii="Calibri" w:hAnsi="Calibri" w:cs="宋体"/>
                <w:sz w:val="22"/>
                <w:szCs w:val="22"/>
              </w:rPr>
            </w:pPr>
            <w:r>
              <w:rPr>
                <w:rFonts w:ascii="Calibri" w:hAnsi="Calibri"/>
                <w:sz w:val="22"/>
                <w:szCs w:val="22"/>
              </w:rPr>
              <w:t>210</w:t>
            </w:r>
          </w:p>
        </w:tc>
        <w:tc>
          <w:tcPr>
            <w:tcW w:w="4536" w:type="dxa"/>
          </w:tcPr>
          <w:p>
            <w:pPr>
              <w:rPr>
                <w:rFonts w:ascii="Calibri" w:hAnsi="Calibri" w:cs="宋体"/>
                <w:sz w:val="22"/>
                <w:szCs w:val="22"/>
              </w:rPr>
            </w:pPr>
            <w:r>
              <w:rPr>
                <w:rFonts w:ascii="Calibri" w:hAnsi="Calibri"/>
                <w:sz w:val="22"/>
                <w:szCs w:val="22"/>
              </w:rPr>
              <w:t>卫生健康支出</w:t>
            </w:r>
          </w:p>
        </w:tc>
        <w:tc>
          <w:tcPr>
            <w:tcW w:w="1361" w:type="dxa"/>
          </w:tcPr>
          <w:p>
            <w:pPr>
              <w:jc w:val="right"/>
              <w:rPr>
                <w:rFonts w:ascii="Calibri" w:hAnsi="Calibri" w:cs="宋体"/>
                <w:sz w:val="22"/>
                <w:szCs w:val="22"/>
              </w:rPr>
            </w:pPr>
            <w:r>
              <w:rPr>
                <w:rFonts w:ascii="Calibri" w:hAnsi="Calibri"/>
                <w:sz w:val="22"/>
                <w:szCs w:val="22"/>
              </w:rPr>
              <w:t xml:space="preserve">10.35 </w:t>
            </w:r>
          </w:p>
        </w:tc>
        <w:tc>
          <w:tcPr>
            <w:tcW w:w="1361" w:type="dxa"/>
          </w:tcPr>
          <w:p>
            <w:pPr>
              <w:jc w:val="right"/>
              <w:rPr>
                <w:rFonts w:ascii="Calibri" w:hAnsi="Calibri" w:cs="宋体"/>
                <w:sz w:val="22"/>
                <w:szCs w:val="22"/>
              </w:rPr>
            </w:pPr>
            <w:r>
              <w:rPr>
                <w:rFonts w:ascii="Calibri" w:hAnsi="Calibri"/>
                <w:sz w:val="22"/>
                <w:szCs w:val="22"/>
              </w:rPr>
              <w:t xml:space="preserve">10.35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23</w:t>
            </w:r>
          </w:p>
        </w:tc>
        <w:tc>
          <w:tcPr>
            <w:tcW w:w="992" w:type="dxa"/>
          </w:tcPr>
          <w:p>
            <w:pPr>
              <w:rPr>
                <w:rFonts w:ascii="Calibri" w:hAnsi="Calibri" w:cs="宋体"/>
                <w:sz w:val="22"/>
                <w:szCs w:val="22"/>
              </w:rPr>
            </w:pPr>
            <w:r>
              <w:rPr>
                <w:rFonts w:ascii="Calibri" w:hAnsi="Calibri"/>
                <w:sz w:val="22"/>
                <w:szCs w:val="22"/>
              </w:rPr>
              <w:t>21011</w:t>
            </w:r>
          </w:p>
        </w:tc>
        <w:tc>
          <w:tcPr>
            <w:tcW w:w="4536" w:type="dxa"/>
          </w:tcPr>
          <w:p>
            <w:pPr>
              <w:rPr>
                <w:rFonts w:ascii="Calibri" w:hAnsi="Calibri" w:cs="宋体"/>
                <w:sz w:val="22"/>
                <w:szCs w:val="22"/>
              </w:rPr>
            </w:pPr>
            <w:r>
              <w:rPr>
                <w:rFonts w:ascii="Calibri" w:hAnsi="Calibri"/>
                <w:sz w:val="22"/>
                <w:szCs w:val="22"/>
              </w:rPr>
              <w:t>行政事业单位医疗</w:t>
            </w:r>
          </w:p>
        </w:tc>
        <w:tc>
          <w:tcPr>
            <w:tcW w:w="1361" w:type="dxa"/>
          </w:tcPr>
          <w:p>
            <w:pPr>
              <w:jc w:val="right"/>
              <w:rPr>
                <w:rFonts w:ascii="Calibri" w:hAnsi="Calibri" w:cs="宋体"/>
                <w:sz w:val="22"/>
                <w:szCs w:val="22"/>
              </w:rPr>
            </w:pPr>
            <w:r>
              <w:rPr>
                <w:rFonts w:ascii="Calibri" w:hAnsi="Calibri"/>
                <w:sz w:val="22"/>
                <w:szCs w:val="22"/>
              </w:rPr>
              <w:t xml:space="preserve">10.35 </w:t>
            </w:r>
          </w:p>
        </w:tc>
        <w:tc>
          <w:tcPr>
            <w:tcW w:w="1361" w:type="dxa"/>
          </w:tcPr>
          <w:p>
            <w:pPr>
              <w:jc w:val="right"/>
              <w:rPr>
                <w:rFonts w:ascii="Calibri" w:hAnsi="Calibri" w:cs="宋体"/>
                <w:sz w:val="22"/>
                <w:szCs w:val="22"/>
              </w:rPr>
            </w:pPr>
            <w:r>
              <w:rPr>
                <w:rFonts w:ascii="Calibri" w:hAnsi="Calibri"/>
                <w:sz w:val="22"/>
                <w:szCs w:val="22"/>
              </w:rPr>
              <w:t xml:space="preserve">10.35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24</w:t>
            </w:r>
          </w:p>
        </w:tc>
        <w:tc>
          <w:tcPr>
            <w:tcW w:w="992" w:type="dxa"/>
          </w:tcPr>
          <w:p>
            <w:pPr>
              <w:rPr>
                <w:rFonts w:ascii="Calibri" w:hAnsi="Calibri" w:cs="宋体"/>
                <w:sz w:val="22"/>
                <w:szCs w:val="22"/>
              </w:rPr>
            </w:pPr>
            <w:r>
              <w:rPr>
                <w:rFonts w:ascii="Calibri" w:hAnsi="Calibri"/>
                <w:sz w:val="22"/>
                <w:szCs w:val="22"/>
              </w:rPr>
              <w:t>2101101</w:t>
            </w:r>
          </w:p>
        </w:tc>
        <w:tc>
          <w:tcPr>
            <w:tcW w:w="4536" w:type="dxa"/>
          </w:tcPr>
          <w:p>
            <w:pPr>
              <w:rPr>
                <w:rFonts w:ascii="Calibri" w:hAnsi="Calibri" w:cs="宋体"/>
                <w:sz w:val="22"/>
                <w:szCs w:val="22"/>
              </w:rPr>
            </w:pPr>
            <w:r>
              <w:rPr>
                <w:rFonts w:ascii="Calibri" w:hAnsi="Calibri"/>
                <w:sz w:val="22"/>
                <w:szCs w:val="22"/>
              </w:rPr>
              <w:t>行政单位医疗</w:t>
            </w:r>
          </w:p>
        </w:tc>
        <w:tc>
          <w:tcPr>
            <w:tcW w:w="1361" w:type="dxa"/>
          </w:tcPr>
          <w:p>
            <w:pPr>
              <w:jc w:val="right"/>
              <w:rPr>
                <w:rFonts w:ascii="Calibri" w:hAnsi="Calibri" w:cs="宋体"/>
                <w:sz w:val="22"/>
                <w:szCs w:val="22"/>
              </w:rPr>
            </w:pPr>
            <w:r>
              <w:rPr>
                <w:rFonts w:ascii="Calibri" w:hAnsi="Calibri"/>
                <w:sz w:val="22"/>
                <w:szCs w:val="22"/>
              </w:rPr>
              <w:t xml:space="preserve">10.35 </w:t>
            </w:r>
          </w:p>
        </w:tc>
        <w:tc>
          <w:tcPr>
            <w:tcW w:w="1361" w:type="dxa"/>
          </w:tcPr>
          <w:p>
            <w:pPr>
              <w:jc w:val="right"/>
              <w:rPr>
                <w:rFonts w:ascii="Calibri" w:hAnsi="Calibri" w:cs="宋体"/>
                <w:sz w:val="22"/>
                <w:szCs w:val="22"/>
              </w:rPr>
            </w:pPr>
            <w:r>
              <w:rPr>
                <w:rFonts w:ascii="Calibri" w:hAnsi="Calibri"/>
                <w:sz w:val="22"/>
                <w:szCs w:val="22"/>
              </w:rPr>
              <w:t xml:space="preserve">10.35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25</w:t>
            </w:r>
          </w:p>
        </w:tc>
        <w:tc>
          <w:tcPr>
            <w:tcW w:w="992" w:type="dxa"/>
          </w:tcPr>
          <w:p>
            <w:pPr>
              <w:rPr>
                <w:rFonts w:ascii="Calibri" w:hAnsi="Calibri" w:cs="宋体"/>
                <w:sz w:val="22"/>
                <w:szCs w:val="22"/>
              </w:rPr>
            </w:pPr>
            <w:r>
              <w:rPr>
                <w:rFonts w:ascii="Calibri" w:hAnsi="Calibri"/>
                <w:sz w:val="22"/>
                <w:szCs w:val="22"/>
              </w:rPr>
              <w:t>221</w:t>
            </w:r>
          </w:p>
        </w:tc>
        <w:tc>
          <w:tcPr>
            <w:tcW w:w="4536" w:type="dxa"/>
          </w:tcPr>
          <w:p>
            <w:pPr>
              <w:rPr>
                <w:rFonts w:ascii="Calibri" w:hAnsi="Calibri" w:cs="宋体"/>
                <w:sz w:val="22"/>
                <w:szCs w:val="22"/>
              </w:rPr>
            </w:pPr>
            <w:r>
              <w:rPr>
                <w:rFonts w:ascii="Calibri" w:hAnsi="Calibri"/>
                <w:sz w:val="22"/>
                <w:szCs w:val="22"/>
              </w:rPr>
              <w:t>住房保障支出</w:t>
            </w:r>
          </w:p>
        </w:tc>
        <w:tc>
          <w:tcPr>
            <w:tcW w:w="1361" w:type="dxa"/>
          </w:tcPr>
          <w:p>
            <w:pPr>
              <w:jc w:val="right"/>
              <w:rPr>
                <w:rFonts w:ascii="Calibri" w:hAnsi="Calibri" w:cs="宋体"/>
                <w:sz w:val="22"/>
                <w:szCs w:val="22"/>
              </w:rPr>
            </w:pPr>
            <w:r>
              <w:rPr>
                <w:rFonts w:ascii="Calibri" w:hAnsi="Calibri"/>
                <w:sz w:val="22"/>
                <w:szCs w:val="22"/>
              </w:rPr>
              <w:t xml:space="preserve">16.17 </w:t>
            </w:r>
          </w:p>
        </w:tc>
        <w:tc>
          <w:tcPr>
            <w:tcW w:w="1361" w:type="dxa"/>
          </w:tcPr>
          <w:p>
            <w:pPr>
              <w:jc w:val="right"/>
              <w:rPr>
                <w:rFonts w:ascii="Calibri" w:hAnsi="Calibri" w:cs="宋体"/>
                <w:sz w:val="22"/>
                <w:szCs w:val="22"/>
              </w:rPr>
            </w:pPr>
            <w:r>
              <w:rPr>
                <w:rFonts w:ascii="Calibri" w:hAnsi="Calibri"/>
                <w:sz w:val="22"/>
                <w:szCs w:val="22"/>
              </w:rPr>
              <w:t xml:space="preserve">16.17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26</w:t>
            </w:r>
          </w:p>
        </w:tc>
        <w:tc>
          <w:tcPr>
            <w:tcW w:w="992" w:type="dxa"/>
          </w:tcPr>
          <w:p>
            <w:pPr>
              <w:rPr>
                <w:rFonts w:ascii="Calibri" w:hAnsi="Calibri" w:cs="宋体"/>
                <w:sz w:val="22"/>
                <w:szCs w:val="22"/>
              </w:rPr>
            </w:pPr>
            <w:r>
              <w:rPr>
                <w:rFonts w:ascii="Calibri" w:hAnsi="Calibri"/>
                <w:sz w:val="22"/>
                <w:szCs w:val="22"/>
              </w:rPr>
              <w:t>22102</w:t>
            </w:r>
          </w:p>
        </w:tc>
        <w:tc>
          <w:tcPr>
            <w:tcW w:w="4536" w:type="dxa"/>
          </w:tcPr>
          <w:p>
            <w:pPr>
              <w:rPr>
                <w:rFonts w:ascii="Calibri" w:hAnsi="Calibri" w:cs="宋体"/>
                <w:sz w:val="22"/>
                <w:szCs w:val="22"/>
              </w:rPr>
            </w:pPr>
            <w:r>
              <w:rPr>
                <w:rFonts w:ascii="Calibri" w:hAnsi="Calibri"/>
                <w:sz w:val="22"/>
                <w:szCs w:val="22"/>
              </w:rPr>
              <w:t>住房改革支出</w:t>
            </w:r>
          </w:p>
        </w:tc>
        <w:tc>
          <w:tcPr>
            <w:tcW w:w="1361" w:type="dxa"/>
          </w:tcPr>
          <w:p>
            <w:pPr>
              <w:jc w:val="right"/>
              <w:rPr>
                <w:rFonts w:ascii="Calibri" w:hAnsi="Calibri" w:cs="宋体"/>
                <w:sz w:val="22"/>
                <w:szCs w:val="22"/>
              </w:rPr>
            </w:pPr>
            <w:r>
              <w:rPr>
                <w:rFonts w:ascii="Calibri" w:hAnsi="Calibri"/>
                <w:sz w:val="22"/>
                <w:szCs w:val="22"/>
              </w:rPr>
              <w:t xml:space="preserve">16.17 </w:t>
            </w:r>
          </w:p>
        </w:tc>
        <w:tc>
          <w:tcPr>
            <w:tcW w:w="1361" w:type="dxa"/>
          </w:tcPr>
          <w:p>
            <w:pPr>
              <w:jc w:val="right"/>
              <w:rPr>
                <w:rFonts w:ascii="Calibri" w:hAnsi="Calibri" w:cs="宋体"/>
                <w:sz w:val="22"/>
                <w:szCs w:val="22"/>
              </w:rPr>
            </w:pPr>
            <w:r>
              <w:rPr>
                <w:rFonts w:ascii="Calibri" w:hAnsi="Calibri"/>
                <w:sz w:val="22"/>
                <w:szCs w:val="22"/>
              </w:rPr>
              <w:t xml:space="preserve">16.17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27</w:t>
            </w:r>
          </w:p>
        </w:tc>
        <w:tc>
          <w:tcPr>
            <w:tcW w:w="992" w:type="dxa"/>
          </w:tcPr>
          <w:p>
            <w:pPr>
              <w:rPr>
                <w:rFonts w:ascii="Calibri" w:hAnsi="Calibri" w:cs="宋体"/>
                <w:sz w:val="22"/>
                <w:szCs w:val="22"/>
              </w:rPr>
            </w:pPr>
            <w:r>
              <w:rPr>
                <w:rFonts w:ascii="Calibri" w:hAnsi="Calibri"/>
                <w:sz w:val="22"/>
                <w:szCs w:val="22"/>
              </w:rPr>
              <w:t>2210201</w:t>
            </w:r>
          </w:p>
        </w:tc>
        <w:tc>
          <w:tcPr>
            <w:tcW w:w="4536" w:type="dxa"/>
          </w:tcPr>
          <w:p>
            <w:pPr>
              <w:rPr>
                <w:rFonts w:ascii="Calibri" w:hAnsi="Calibri" w:cs="宋体"/>
                <w:sz w:val="22"/>
                <w:szCs w:val="22"/>
              </w:rPr>
            </w:pPr>
            <w:r>
              <w:rPr>
                <w:rFonts w:ascii="Calibri" w:hAnsi="Calibri"/>
                <w:sz w:val="22"/>
                <w:szCs w:val="22"/>
              </w:rPr>
              <w:t>住房公积金</w:t>
            </w:r>
          </w:p>
        </w:tc>
        <w:tc>
          <w:tcPr>
            <w:tcW w:w="1361" w:type="dxa"/>
          </w:tcPr>
          <w:p>
            <w:pPr>
              <w:jc w:val="right"/>
              <w:rPr>
                <w:rFonts w:ascii="Calibri" w:hAnsi="Calibri"/>
                <w:sz w:val="22"/>
                <w:szCs w:val="22"/>
              </w:rPr>
            </w:pPr>
          </w:p>
        </w:tc>
        <w:tc>
          <w:tcPr>
            <w:tcW w:w="1361" w:type="dxa"/>
          </w:tcPr>
          <w:p>
            <w:pPr>
              <w:jc w:val="right"/>
              <w:rPr>
                <w:rFonts w:ascii="Calibri" w:hAnsi="Calibri" w:cs="宋体"/>
                <w:sz w:val="22"/>
                <w:szCs w:val="22"/>
              </w:rPr>
            </w:pPr>
            <w:r>
              <w:rPr>
                <w:rFonts w:ascii="Calibri" w:hAnsi="Calibri"/>
                <w:sz w:val="22"/>
                <w:szCs w:val="22"/>
              </w:rPr>
              <w:t xml:space="preserve">16.17 </w:t>
            </w:r>
          </w:p>
        </w:tc>
        <w:tc>
          <w:tcPr>
            <w:tcW w:w="1361" w:type="dxa"/>
            <w:vAlign w:val="center"/>
          </w:tcPr>
          <w:p>
            <w:pPr>
              <w:jc w:val="right"/>
              <w:rPr>
                <w:sz w:val="20"/>
                <w:szCs w:val="2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eastAsiaTheme="minorEastAsia"/>
                <w:lang w:eastAsia="zh-CN"/>
              </w:rPr>
            </w:pPr>
            <w:r>
              <w:rPr>
                <w:rFonts w:hint="eastAsia" w:eastAsiaTheme="minorEastAsia"/>
                <w:lang w:eastAsia="zh-CN"/>
              </w:rPr>
              <w:t>332.19</w:t>
            </w:r>
          </w:p>
        </w:tc>
        <w:tc>
          <w:tcPr>
            <w:tcW w:w="3402" w:type="dxa"/>
            <w:vAlign w:val="center"/>
          </w:tcPr>
          <w:p>
            <w:pPr>
              <w:pStyle w:val="17"/>
            </w:pPr>
            <w:r>
              <w:rPr>
                <w:rFonts w:hint="eastAsia"/>
              </w:rPr>
              <w:t>一、一般公共服务支出</w:t>
            </w:r>
          </w:p>
        </w:tc>
        <w:tc>
          <w:tcPr>
            <w:tcW w:w="1474" w:type="dxa"/>
            <w:vAlign w:val="center"/>
          </w:tcPr>
          <w:p>
            <w:pPr>
              <w:pStyle w:val="16"/>
              <w:rPr>
                <w:rFonts w:eastAsiaTheme="minorEastAsia"/>
                <w:lang w:eastAsia="zh-CN"/>
              </w:rPr>
            </w:pPr>
            <w:r>
              <w:rPr>
                <w:rFonts w:hint="eastAsia" w:eastAsiaTheme="minorEastAsia"/>
                <w:lang w:eastAsia="zh-CN"/>
              </w:rPr>
              <w:t>278.04</w:t>
            </w:r>
          </w:p>
        </w:tc>
        <w:tc>
          <w:tcPr>
            <w:tcW w:w="1474" w:type="dxa"/>
            <w:vAlign w:val="center"/>
          </w:tcPr>
          <w:p>
            <w:pPr>
              <w:pStyle w:val="16"/>
              <w:rPr>
                <w:rFonts w:eastAsiaTheme="minorEastAsia"/>
                <w:lang w:eastAsia="zh-CN"/>
              </w:rPr>
            </w:pPr>
            <w:r>
              <w:rPr>
                <w:rFonts w:hint="eastAsia" w:eastAsiaTheme="minorEastAsia"/>
                <w:lang w:eastAsia="zh-CN"/>
              </w:rPr>
              <w:t>278.04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rFonts w:eastAsiaTheme="minorEastAsia"/>
                <w:lang w:eastAsia="zh-CN"/>
              </w:rPr>
            </w:pPr>
            <w:r>
              <w:rPr>
                <w:rFonts w:hint="eastAsia" w:eastAsiaTheme="minorEastAsia"/>
                <w:lang w:eastAsia="zh-CN"/>
              </w:rPr>
              <w:t>1.75</w:t>
            </w:r>
          </w:p>
        </w:tc>
        <w:tc>
          <w:tcPr>
            <w:tcW w:w="1474" w:type="dxa"/>
            <w:vAlign w:val="center"/>
          </w:tcPr>
          <w:p>
            <w:pPr>
              <w:pStyle w:val="16"/>
              <w:rPr>
                <w:rFonts w:eastAsiaTheme="minorEastAsia"/>
                <w:lang w:eastAsia="zh-CN"/>
              </w:rPr>
            </w:pPr>
            <w:r>
              <w:rPr>
                <w:rFonts w:hint="eastAsia" w:eastAsiaTheme="minorEastAsia"/>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eastAsiaTheme="minorEastAsia"/>
                <w:lang w:eastAsia="zh-CN"/>
              </w:rPr>
            </w:pPr>
            <w:r>
              <w:rPr>
                <w:rFonts w:hint="eastAsia" w:eastAsiaTheme="minorEastAsia"/>
                <w:lang w:eastAsia="zh-CN"/>
              </w:rPr>
              <w:t>25.88</w:t>
            </w:r>
          </w:p>
        </w:tc>
        <w:tc>
          <w:tcPr>
            <w:tcW w:w="1474" w:type="dxa"/>
            <w:vAlign w:val="center"/>
          </w:tcPr>
          <w:p>
            <w:pPr>
              <w:pStyle w:val="16"/>
              <w:rPr>
                <w:rFonts w:eastAsiaTheme="minorEastAsia"/>
                <w:lang w:eastAsia="zh-CN"/>
              </w:rPr>
            </w:pPr>
            <w:r>
              <w:rPr>
                <w:rFonts w:hint="eastAsia" w:eastAsiaTheme="minorEastAsia"/>
                <w:lang w:eastAsia="zh-CN"/>
              </w:rPr>
              <w:t>25.88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eastAsiaTheme="minorEastAsia"/>
                <w:lang w:eastAsia="zh-CN"/>
              </w:rPr>
            </w:pPr>
            <w:r>
              <w:rPr>
                <w:rFonts w:hint="eastAsia" w:eastAsiaTheme="minorEastAsia"/>
                <w:lang w:eastAsia="zh-CN"/>
              </w:rPr>
              <w:t>10.35</w:t>
            </w:r>
          </w:p>
        </w:tc>
        <w:tc>
          <w:tcPr>
            <w:tcW w:w="1474" w:type="dxa"/>
            <w:vAlign w:val="center"/>
          </w:tcPr>
          <w:p>
            <w:pPr>
              <w:pStyle w:val="16"/>
              <w:rPr>
                <w:rFonts w:eastAsiaTheme="minorEastAsia"/>
                <w:lang w:eastAsia="zh-CN"/>
              </w:rPr>
            </w:pPr>
            <w:r>
              <w:rPr>
                <w:rFonts w:hint="eastAsia" w:eastAsiaTheme="minorEastAsia"/>
                <w:lang w:eastAsia="zh-CN"/>
              </w:rPr>
              <w:t>10.35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eastAsiaTheme="minorEastAsia"/>
                <w:lang w:eastAsia="zh-CN"/>
              </w:rPr>
            </w:pPr>
            <w:r>
              <w:rPr>
                <w:rFonts w:hint="eastAsia" w:eastAsiaTheme="minorEastAsia"/>
                <w:lang w:eastAsia="zh-CN"/>
              </w:rPr>
              <w:t>16.17</w:t>
            </w:r>
          </w:p>
        </w:tc>
        <w:tc>
          <w:tcPr>
            <w:tcW w:w="1474" w:type="dxa"/>
            <w:vAlign w:val="center"/>
          </w:tcPr>
          <w:p>
            <w:pPr>
              <w:pStyle w:val="16"/>
              <w:rPr>
                <w:rFonts w:eastAsiaTheme="minorEastAsia"/>
                <w:lang w:eastAsia="zh-CN"/>
              </w:rPr>
            </w:pPr>
            <w:r>
              <w:rPr>
                <w:rFonts w:hint="eastAsia" w:eastAsiaTheme="minorEastAsia"/>
                <w:lang w:eastAsia="zh-CN"/>
              </w:rPr>
              <w:t>16.17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eastAsiaTheme="minorEastAsia"/>
                <w:lang w:eastAsia="zh-CN"/>
              </w:rPr>
            </w:pPr>
            <w:r>
              <w:rPr>
                <w:rFonts w:hint="eastAsia" w:eastAsiaTheme="minorEastAsia"/>
                <w:lang w:eastAsia="zh-CN"/>
              </w:rPr>
              <w:t>332.19</w:t>
            </w:r>
          </w:p>
        </w:tc>
        <w:tc>
          <w:tcPr>
            <w:tcW w:w="3402" w:type="dxa"/>
            <w:vAlign w:val="center"/>
          </w:tcPr>
          <w:p>
            <w:pPr>
              <w:pStyle w:val="19"/>
            </w:pPr>
            <w:r>
              <w:rPr>
                <w:rFonts w:hint="eastAsia"/>
              </w:rPr>
              <w:t>本年支出合计</w:t>
            </w:r>
          </w:p>
        </w:tc>
        <w:tc>
          <w:tcPr>
            <w:tcW w:w="1474" w:type="dxa"/>
          </w:tcPr>
          <w:p>
            <w:pPr>
              <w:pStyle w:val="20"/>
              <w:rPr>
                <w:rFonts w:eastAsiaTheme="minorEastAsia"/>
                <w:lang w:eastAsia="zh-CN"/>
              </w:rPr>
            </w:pPr>
            <w:r>
              <w:rPr>
                <w:rFonts w:hint="eastAsia" w:eastAsiaTheme="minorEastAsia"/>
                <w:lang w:eastAsia="zh-CN"/>
              </w:rPr>
              <w:t>332.19</w:t>
            </w:r>
          </w:p>
        </w:tc>
        <w:tc>
          <w:tcPr>
            <w:tcW w:w="1474" w:type="dxa"/>
          </w:tcPr>
          <w:p>
            <w:pPr>
              <w:pStyle w:val="20"/>
              <w:rPr>
                <w:rFonts w:eastAsiaTheme="minorEastAsia"/>
                <w:lang w:eastAsia="zh-CN"/>
              </w:rPr>
            </w:pPr>
            <w:r>
              <w:rPr>
                <w:rFonts w:hint="eastAsia" w:eastAsiaTheme="minorEastAsia"/>
                <w:lang w:eastAsia="zh-CN"/>
              </w:rPr>
              <w:t>332.19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eastAsiaTheme="minorEastAsia"/>
                <w:lang w:eastAsia="zh-CN"/>
              </w:rPr>
              <w:t>332.19</w:t>
            </w:r>
          </w:p>
        </w:tc>
        <w:tc>
          <w:tcPr>
            <w:tcW w:w="3402" w:type="dxa"/>
            <w:vAlign w:val="center"/>
          </w:tcPr>
          <w:p>
            <w:pPr>
              <w:pStyle w:val="19"/>
            </w:pPr>
            <w:r>
              <w:rPr>
                <w:rFonts w:hint="eastAsia"/>
              </w:rPr>
              <w:t>支出总计</w:t>
            </w:r>
          </w:p>
        </w:tc>
        <w:tc>
          <w:tcPr>
            <w:tcW w:w="1474" w:type="dxa"/>
          </w:tcPr>
          <w:p>
            <w:pPr>
              <w:pStyle w:val="20"/>
              <w:rPr>
                <w:rFonts w:eastAsiaTheme="minorEastAsia"/>
                <w:lang w:eastAsia="zh-CN"/>
              </w:rPr>
            </w:pPr>
            <w:r>
              <w:rPr>
                <w:rFonts w:hint="eastAsia" w:eastAsiaTheme="minorEastAsia"/>
                <w:lang w:eastAsia="zh-CN"/>
              </w:rPr>
              <w:t>332.19</w:t>
            </w:r>
          </w:p>
        </w:tc>
        <w:tc>
          <w:tcPr>
            <w:tcW w:w="1474" w:type="dxa"/>
          </w:tcPr>
          <w:p>
            <w:pPr>
              <w:pStyle w:val="20"/>
              <w:rPr>
                <w:rFonts w:eastAsiaTheme="minorEastAsia"/>
                <w:lang w:eastAsia="zh-CN"/>
              </w:rPr>
            </w:pPr>
            <w:r>
              <w:rPr>
                <w:rFonts w:hint="eastAsia" w:eastAsiaTheme="minorEastAsia"/>
                <w:lang w:eastAsia="zh-CN"/>
              </w:rPr>
              <w:t>332.19</w:t>
            </w:r>
          </w:p>
        </w:tc>
        <w:tc>
          <w:tcPr>
            <w:tcW w:w="1474" w:type="dxa"/>
            <w:vAlign w:val="center"/>
          </w:tcPr>
          <w:p>
            <w:pPr>
              <w:pStyle w:val="20"/>
            </w:p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jc w:val="right"/>
              <w:rPr>
                <w:rFonts w:ascii="Calibri" w:hAnsi="Calibri" w:cs="宋体"/>
                <w:sz w:val="22"/>
                <w:szCs w:val="22"/>
                <w:lang w:eastAsia="zh-CN"/>
              </w:rPr>
            </w:pPr>
            <w:r>
              <w:rPr>
                <w:rFonts w:hint="eastAsia" w:ascii="Calibri" w:hAnsi="Calibri"/>
                <w:sz w:val="22"/>
                <w:szCs w:val="22"/>
                <w:lang w:eastAsia="zh-CN"/>
              </w:rPr>
              <w:t>332.19</w:t>
            </w:r>
          </w:p>
          <w:p>
            <w:pPr>
              <w:pStyle w:val="20"/>
            </w:pPr>
          </w:p>
        </w:tc>
        <w:tc>
          <w:tcPr>
            <w:tcW w:w="2551" w:type="dxa"/>
          </w:tcPr>
          <w:p>
            <w:pPr>
              <w:jc w:val="right"/>
              <w:rPr>
                <w:rFonts w:ascii="Calibri" w:hAnsi="Calibri" w:cs="宋体"/>
                <w:sz w:val="22"/>
                <w:szCs w:val="22"/>
              </w:rPr>
            </w:pPr>
            <w:r>
              <w:rPr>
                <w:rFonts w:hint="eastAsia" w:ascii="Calibri" w:hAnsi="Calibri"/>
                <w:sz w:val="22"/>
                <w:szCs w:val="22"/>
                <w:lang w:eastAsia="zh-CN"/>
              </w:rPr>
              <w:t>285.52</w:t>
            </w:r>
            <w:r>
              <w:rPr>
                <w:rFonts w:ascii="Calibri" w:hAnsi="Calibri"/>
                <w:sz w:val="22"/>
                <w:szCs w:val="22"/>
              </w:rPr>
              <w:t xml:space="preserve"> </w:t>
            </w:r>
          </w:p>
        </w:tc>
        <w:tc>
          <w:tcPr>
            <w:tcW w:w="2551" w:type="dxa"/>
          </w:tcPr>
          <w:p>
            <w:pPr>
              <w:jc w:val="right"/>
              <w:rPr>
                <w:rFonts w:ascii="Calibri" w:hAnsi="Calibri" w:cs="宋体"/>
                <w:sz w:val="22"/>
                <w:szCs w:val="22"/>
              </w:rPr>
            </w:pPr>
            <w:r>
              <w:rPr>
                <w:rFonts w:ascii="Calibri" w:hAnsi="Calibri"/>
                <w:sz w:val="22"/>
                <w:szCs w:val="22"/>
              </w:rPr>
              <w:t xml:space="preserve">46.67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w:t>
            </w:r>
          </w:p>
        </w:tc>
        <w:tc>
          <w:tcPr>
            <w:tcW w:w="1191" w:type="dxa"/>
          </w:tcPr>
          <w:p>
            <w:pPr>
              <w:rPr>
                <w:rFonts w:ascii="Calibri" w:hAnsi="Calibri" w:cs="宋体"/>
                <w:sz w:val="22"/>
                <w:szCs w:val="22"/>
              </w:rPr>
            </w:pPr>
            <w:r>
              <w:rPr>
                <w:rFonts w:ascii="Calibri" w:hAnsi="Calibri"/>
                <w:sz w:val="22"/>
                <w:szCs w:val="22"/>
              </w:rPr>
              <w:t>201</w:t>
            </w:r>
          </w:p>
        </w:tc>
        <w:tc>
          <w:tcPr>
            <w:tcW w:w="4535" w:type="dxa"/>
          </w:tcPr>
          <w:p>
            <w:pPr>
              <w:rPr>
                <w:rFonts w:ascii="Calibri" w:hAnsi="Calibri" w:cs="宋体"/>
                <w:sz w:val="22"/>
                <w:szCs w:val="22"/>
              </w:rPr>
            </w:pPr>
            <w:r>
              <w:rPr>
                <w:rFonts w:ascii="Calibri" w:hAnsi="Calibri"/>
                <w:sz w:val="22"/>
                <w:szCs w:val="22"/>
              </w:rPr>
              <w:t>一般公共服务支出</w:t>
            </w:r>
          </w:p>
        </w:tc>
        <w:tc>
          <w:tcPr>
            <w:tcW w:w="2551" w:type="dxa"/>
          </w:tcPr>
          <w:p>
            <w:pPr>
              <w:jc w:val="right"/>
              <w:rPr>
                <w:rFonts w:ascii="Calibri" w:hAnsi="Calibri" w:cs="宋体"/>
                <w:sz w:val="22"/>
                <w:szCs w:val="22"/>
              </w:rPr>
            </w:pPr>
            <w:r>
              <w:rPr>
                <w:rFonts w:ascii="Calibri" w:hAnsi="Calibri"/>
                <w:sz w:val="22"/>
                <w:szCs w:val="22"/>
              </w:rPr>
              <w:t xml:space="preserve">278.04 </w:t>
            </w:r>
          </w:p>
        </w:tc>
        <w:tc>
          <w:tcPr>
            <w:tcW w:w="2551" w:type="dxa"/>
          </w:tcPr>
          <w:p>
            <w:pPr>
              <w:jc w:val="right"/>
              <w:rPr>
                <w:rFonts w:ascii="Calibri" w:hAnsi="Calibri" w:cs="宋体"/>
                <w:sz w:val="22"/>
                <w:szCs w:val="22"/>
              </w:rPr>
            </w:pPr>
            <w:r>
              <w:rPr>
                <w:rFonts w:hint="eastAsia" w:ascii="Calibri" w:hAnsi="Calibri"/>
                <w:sz w:val="22"/>
                <w:szCs w:val="22"/>
                <w:lang w:eastAsia="zh-CN"/>
              </w:rPr>
              <w:t>233.12</w:t>
            </w:r>
            <w:r>
              <w:rPr>
                <w:rFonts w:ascii="Calibri" w:hAnsi="Calibri"/>
                <w:sz w:val="22"/>
                <w:szCs w:val="22"/>
              </w:rPr>
              <w:t xml:space="preserve"> </w:t>
            </w:r>
          </w:p>
        </w:tc>
        <w:tc>
          <w:tcPr>
            <w:tcW w:w="2551" w:type="dxa"/>
          </w:tcPr>
          <w:p>
            <w:pPr>
              <w:jc w:val="right"/>
              <w:rPr>
                <w:rFonts w:ascii="Calibri" w:hAnsi="Calibri" w:cs="宋体"/>
                <w:sz w:val="22"/>
                <w:szCs w:val="22"/>
              </w:rPr>
            </w:pPr>
            <w:r>
              <w:rPr>
                <w:rFonts w:ascii="Calibri" w:hAnsi="Calibri"/>
                <w:sz w:val="22"/>
                <w:szCs w:val="22"/>
              </w:rPr>
              <w:t xml:space="preserve">44.92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3</w:t>
            </w:r>
          </w:p>
        </w:tc>
        <w:tc>
          <w:tcPr>
            <w:tcW w:w="1191" w:type="dxa"/>
          </w:tcPr>
          <w:p>
            <w:pPr>
              <w:rPr>
                <w:rFonts w:ascii="Calibri" w:hAnsi="Calibri" w:cs="宋体"/>
                <w:sz w:val="22"/>
                <w:szCs w:val="22"/>
              </w:rPr>
            </w:pPr>
            <w:r>
              <w:rPr>
                <w:rFonts w:ascii="Calibri" w:hAnsi="Calibri"/>
                <w:sz w:val="22"/>
                <w:szCs w:val="22"/>
              </w:rPr>
              <w:t>20101</w:t>
            </w:r>
          </w:p>
        </w:tc>
        <w:tc>
          <w:tcPr>
            <w:tcW w:w="4535" w:type="dxa"/>
          </w:tcPr>
          <w:p>
            <w:pPr>
              <w:rPr>
                <w:rFonts w:ascii="Calibri" w:hAnsi="Calibri" w:cs="宋体"/>
                <w:sz w:val="22"/>
                <w:szCs w:val="22"/>
              </w:rPr>
            </w:pPr>
            <w:r>
              <w:rPr>
                <w:rFonts w:ascii="Calibri" w:hAnsi="Calibri"/>
                <w:sz w:val="22"/>
                <w:szCs w:val="22"/>
              </w:rPr>
              <w:t>人大事务</w:t>
            </w:r>
          </w:p>
        </w:tc>
        <w:tc>
          <w:tcPr>
            <w:tcW w:w="2551" w:type="dxa"/>
          </w:tcPr>
          <w:p>
            <w:pPr>
              <w:jc w:val="right"/>
              <w:rPr>
                <w:rFonts w:ascii="Calibri" w:hAnsi="Calibri" w:cs="宋体"/>
                <w:sz w:val="22"/>
                <w:szCs w:val="22"/>
              </w:rPr>
            </w:pPr>
            <w:r>
              <w:rPr>
                <w:rFonts w:ascii="Calibri" w:hAnsi="Calibri"/>
                <w:sz w:val="22"/>
                <w:szCs w:val="22"/>
              </w:rPr>
              <w:t xml:space="preserve">2.00 </w:t>
            </w:r>
          </w:p>
        </w:tc>
        <w:tc>
          <w:tcPr>
            <w:tcW w:w="2551" w:type="dxa"/>
          </w:tcPr>
          <w:p>
            <w:pPr>
              <w:jc w:val="right"/>
              <w:rPr>
                <w:rFonts w:ascii="Calibri" w:hAnsi="Calibri" w:cs="宋体"/>
                <w:sz w:val="22"/>
                <w:szCs w:val="22"/>
              </w:rPr>
            </w:pPr>
          </w:p>
        </w:tc>
        <w:tc>
          <w:tcPr>
            <w:tcW w:w="2551" w:type="dxa"/>
          </w:tcPr>
          <w:p>
            <w:pPr>
              <w:jc w:val="right"/>
              <w:rPr>
                <w:rFonts w:ascii="Calibri" w:hAnsi="Calibri" w:cs="宋体"/>
                <w:sz w:val="22"/>
                <w:szCs w:val="22"/>
              </w:rPr>
            </w:pPr>
            <w:r>
              <w:rPr>
                <w:rFonts w:ascii="Calibri" w:hAnsi="Calibri"/>
                <w:sz w:val="22"/>
                <w:szCs w:val="22"/>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4</w:t>
            </w:r>
          </w:p>
        </w:tc>
        <w:tc>
          <w:tcPr>
            <w:tcW w:w="1191" w:type="dxa"/>
          </w:tcPr>
          <w:p>
            <w:pPr>
              <w:rPr>
                <w:rFonts w:ascii="Calibri" w:hAnsi="Calibri" w:cs="宋体"/>
                <w:sz w:val="22"/>
                <w:szCs w:val="22"/>
              </w:rPr>
            </w:pPr>
            <w:r>
              <w:rPr>
                <w:rFonts w:ascii="Calibri" w:hAnsi="Calibri"/>
                <w:sz w:val="22"/>
                <w:szCs w:val="22"/>
              </w:rPr>
              <w:t>2010108</w:t>
            </w:r>
          </w:p>
        </w:tc>
        <w:tc>
          <w:tcPr>
            <w:tcW w:w="4535" w:type="dxa"/>
          </w:tcPr>
          <w:p>
            <w:pPr>
              <w:rPr>
                <w:rFonts w:ascii="Calibri" w:hAnsi="Calibri" w:cs="宋体"/>
                <w:sz w:val="22"/>
                <w:szCs w:val="22"/>
              </w:rPr>
            </w:pPr>
            <w:r>
              <w:rPr>
                <w:rFonts w:ascii="Calibri" w:hAnsi="Calibri"/>
                <w:sz w:val="22"/>
                <w:szCs w:val="22"/>
              </w:rPr>
              <w:t>代表工作</w:t>
            </w:r>
          </w:p>
        </w:tc>
        <w:tc>
          <w:tcPr>
            <w:tcW w:w="2551" w:type="dxa"/>
          </w:tcPr>
          <w:p>
            <w:pPr>
              <w:jc w:val="right"/>
              <w:rPr>
                <w:rFonts w:ascii="Calibri" w:hAnsi="Calibri" w:cs="宋体"/>
                <w:sz w:val="22"/>
                <w:szCs w:val="22"/>
              </w:rPr>
            </w:pPr>
            <w:r>
              <w:rPr>
                <w:rFonts w:ascii="Calibri" w:hAnsi="Calibri"/>
                <w:sz w:val="22"/>
                <w:szCs w:val="22"/>
              </w:rPr>
              <w:t xml:space="preserve">2.00 </w:t>
            </w:r>
          </w:p>
        </w:tc>
        <w:tc>
          <w:tcPr>
            <w:tcW w:w="2551" w:type="dxa"/>
          </w:tcPr>
          <w:p>
            <w:pPr>
              <w:jc w:val="right"/>
              <w:rPr>
                <w:rFonts w:ascii="Calibri" w:hAnsi="Calibri" w:cs="宋体"/>
                <w:sz w:val="22"/>
                <w:szCs w:val="22"/>
              </w:rPr>
            </w:pPr>
          </w:p>
        </w:tc>
        <w:tc>
          <w:tcPr>
            <w:tcW w:w="2551" w:type="dxa"/>
          </w:tcPr>
          <w:p>
            <w:pPr>
              <w:jc w:val="right"/>
              <w:rPr>
                <w:rFonts w:ascii="Calibri" w:hAnsi="Calibri" w:cs="宋体"/>
                <w:sz w:val="22"/>
                <w:szCs w:val="22"/>
              </w:rPr>
            </w:pPr>
            <w:r>
              <w:rPr>
                <w:rFonts w:ascii="Calibri" w:hAnsi="Calibri"/>
                <w:sz w:val="22"/>
                <w:szCs w:val="22"/>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5</w:t>
            </w:r>
          </w:p>
        </w:tc>
        <w:tc>
          <w:tcPr>
            <w:tcW w:w="1191" w:type="dxa"/>
          </w:tcPr>
          <w:p>
            <w:pPr>
              <w:rPr>
                <w:rFonts w:ascii="Calibri" w:hAnsi="Calibri" w:cs="宋体"/>
                <w:sz w:val="22"/>
                <w:szCs w:val="22"/>
              </w:rPr>
            </w:pPr>
            <w:r>
              <w:rPr>
                <w:rFonts w:ascii="Calibri" w:hAnsi="Calibri"/>
                <w:sz w:val="22"/>
                <w:szCs w:val="22"/>
              </w:rPr>
              <w:t>20103</w:t>
            </w:r>
          </w:p>
        </w:tc>
        <w:tc>
          <w:tcPr>
            <w:tcW w:w="4535" w:type="dxa"/>
          </w:tcPr>
          <w:p>
            <w:pPr>
              <w:rPr>
                <w:rFonts w:ascii="Calibri" w:hAnsi="Calibri" w:cs="宋体"/>
                <w:sz w:val="22"/>
                <w:szCs w:val="22"/>
              </w:rPr>
            </w:pPr>
            <w:r>
              <w:rPr>
                <w:rFonts w:ascii="Calibri" w:hAnsi="Calibri"/>
                <w:sz w:val="22"/>
                <w:szCs w:val="22"/>
              </w:rPr>
              <w:t>政府办公厅（室）及相关机构事务</w:t>
            </w:r>
          </w:p>
        </w:tc>
        <w:tc>
          <w:tcPr>
            <w:tcW w:w="2551" w:type="dxa"/>
          </w:tcPr>
          <w:p>
            <w:pPr>
              <w:jc w:val="right"/>
              <w:rPr>
                <w:rFonts w:ascii="Calibri" w:hAnsi="Calibri" w:cs="宋体"/>
                <w:sz w:val="22"/>
                <w:szCs w:val="22"/>
              </w:rPr>
            </w:pPr>
            <w:r>
              <w:rPr>
                <w:rFonts w:ascii="Calibri" w:hAnsi="Calibri"/>
                <w:sz w:val="22"/>
                <w:szCs w:val="22"/>
              </w:rPr>
              <w:t xml:space="preserve">271.38 </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233.12</w:t>
            </w:r>
          </w:p>
        </w:tc>
        <w:tc>
          <w:tcPr>
            <w:tcW w:w="2551" w:type="dxa"/>
          </w:tcPr>
          <w:p>
            <w:pPr>
              <w:jc w:val="right"/>
              <w:rPr>
                <w:rFonts w:ascii="Calibri" w:hAnsi="Calibri" w:cs="宋体"/>
                <w:sz w:val="22"/>
                <w:szCs w:val="22"/>
              </w:rPr>
            </w:pPr>
            <w:r>
              <w:rPr>
                <w:rFonts w:ascii="Calibri" w:hAnsi="Calibri"/>
                <w:sz w:val="22"/>
                <w:szCs w:val="22"/>
              </w:rPr>
              <w:t xml:space="preserve">38.26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6</w:t>
            </w:r>
          </w:p>
        </w:tc>
        <w:tc>
          <w:tcPr>
            <w:tcW w:w="1191" w:type="dxa"/>
          </w:tcPr>
          <w:p>
            <w:pPr>
              <w:rPr>
                <w:rFonts w:ascii="Calibri" w:hAnsi="Calibri" w:cs="宋体"/>
                <w:sz w:val="22"/>
                <w:szCs w:val="22"/>
              </w:rPr>
            </w:pPr>
            <w:r>
              <w:rPr>
                <w:rFonts w:ascii="Calibri" w:hAnsi="Calibri"/>
                <w:sz w:val="22"/>
                <w:szCs w:val="22"/>
              </w:rPr>
              <w:t>2010301</w:t>
            </w:r>
          </w:p>
        </w:tc>
        <w:tc>
          <w:tcPr>
            <w:tcW w:w="4535" w:type="dxa"/>
          </w:tcPr>
          <w:p>
            <w:pPr>
              <w:rPr>
                <w:rFonts w:ascii="Calibri" w:hAnsi="Calibri" w:cs="宋体"/>
                <w:sz w:val="22"/>
                <w:szCs w:val="22"/>
              </w:rPr>
            </w:pPr>
            <w:r>
              <w:rPr>
                <w:rFonts w:ascii="Calibri" w:hAnsi="Calibri"/>
                <w:sz w:val="22"/>
                <w:szCs w:val="22"/>
              </w:rPr>
              <w:t>行政运行</w:t>
            </w:r>
          </w:p>
        </w:tc>
        <w:tc>
          <w:tcPr>
            <w:tcW w:w="2551" w:type="dxa"/>
          </w:tcPr>
          <w:p>
            <w:pPr>
              <w:jc w:val="right"/>
              <w:rPr>
                <w:rFonts w:ascii="Calibri" w:hAnsi="Calibri" w:cs="宋体"/>
                <w:sz w:val="22"/>
                <w:szCs w:val="22"/>
              </w:rPr>
            </w:pPr>
            <w:r>
              <w:rPr>
                <w:rFonts w:ascii="Calibri" w:hAnsi="Calibri"/>
                <w:sz w:val="22"/>
                <w:szCs w:val="22"/>
              </w:rPr>
              <w:t xml:space="preserve">242.79 </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233.12</w:t>
            </w:r>
          </w:p>
        </w:tc>
        <w:tc>
          <w:tcPr>
            <w:tcW w:w="2551" w:type="dxa"/>
          </w:tcPr>
          <w:p>
            <w:pPr>
              <w:jc w:val="right"/>
              <w:rPr>
                <w:rFonts w:ascii="Calibri" w:hAnsi="Calibri" w:cs="宋体"/>
                <w:sz w:val="22"/>
                <w:szCs w:val="22"/>
              </w:rPr>
            </w:pPr>
            <w:r>
              <w:rPr>
                <w:rFonts w:ascii="Calibri" w:hAnsi="Calibri"/>
                <w:sz w:val="22"/>
                <w:szCs w:val="22"/>
              </w:rPr>
              <w:t xml:space="preserve">9.67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7</w:t>
            </w:r>
          </w:p>
        </w:tc>
        <w:tc>
          <w:tcPr>
            <w:tcW w:w="1191" w:type="dxa"/>
          </w:tcPr>
          <w:p>
            <w:pPr>
              <w:rPr>
                <w:rFonts w:ascii="Calibri" w:hAnsi="Calibri" w:cs="宋体"/>
                <w:sz w:val="22"/>
                <w:szCs w:val="22"/>
              </w:rPr>
            </w:pPr>
            <w:r>
              <w:rPr>
                <w:rFonts w:ascii="Calibri" w:hAnsi="Calibri"/>
                <w:sz w:val="22"/>
                <w:szCs w:val="22"/>
              </w:rPr>
              <w:t>2010302</w:t>
            </w:r>
          </w:p>
        </w:tc>
        <w:tc>
          <w:tcPr>
            <w:tcW w:w="4535" w:type="dxa"/>
          </w:tcPr>
          <w:p>
            <w:pPr>
              <w:rPr>
                <w:rFonts w:ascii="Calibri" w:hAnsi="Calibri" w:cs="宋体"/>
                <w:sz w:val="22"/>
                <w:szCs w:val="22"/>
              </w:rPr>
            </w:pPr>
            <w:r>
              <w:rPr>
                <w:rFonts w:ascii="Calibri" w:hAnsi="Calibri"/>
                <w:sz w:val="22"/>
                <w:szCs w:val="22"/>
              </w:rPr>
              <w:t>一般行政管理事务</w:t>
            </w:r>
          </w:p>
        </w:tc>
        <w:tc>
          <w:tcPr>
            <w:tcW w:w="2551" w:type="dxa"/>
          </w:tcPr>
          <w:p>
            <w:pPr>
              <w:jc w:val="right"/>
              <w:rPr>
                <w:rFonts w:ascii="Calibri" w:hAnsi="Calibri" w:cs="宋体"/>
                <w:sz w:val="22"/>
                <w:szCs w:val="22"/>
              </w:rPr>
            </w:pPr>
            <w:r>
              <w:rPr>
                <w:rFonts w:ascii="Calibri" w:hAnsi="Calibri"/>
                <w:sz w:val="22"/>
                <w:szCs w:val="22"/>
              </w:rPr>
              <w:t xml:space="preserve">28.59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28.59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8</w:t>
            </w:r>
          </w:p>
        </w:tc>
        <w:tc>
          <w:tcPr>
            <w:tcW w:w="1191" w:type="dxa"/>
          </w:tcPr>
          <w:p>
            <w:pPr>
              <w:rPr>
                <w:rFonts w:ascii="Calibri" w:hAnsi="Calibri" w:cs="宋体"/>
                <w:sz w:val="22"/>
                <w:szCs w:val="22"/>
              </w:rPr>
            </w:pPr>
            <w:r>
              <w:rPr>
                <w:rFonts w:ascii="Calibri" w:hAnsi="Calibri"/>
                <w:sz w:val="22"/>
                <w:szCs w:val="22"/>
              </w:rPr>
              <w:t>20106</w:t>
            </w:r>
          </w:p>
        </w:tc>
        <w:tc>
          <w:tcPr>
            <w:tcW w:w="4535" w:type="dxa"/>
          </w:tcPr>
          <w:p>
            <w:pPr>
              <w:rPr>
                <w:rFonts w:ascii="Calibri" w:hAnsi="Calibri" w:cs="宋体"/>
                <w:sz w:val="22"/>
                <w:szCs w:val="22"/>
              </w:rPr>
            </w:pPr>
            <w:r>
              <w:rPr>
                <w:rFonts w:ascii="Calibri" w:hAnsi="Calibri"/>
                <w:sz w:val="22"/>
                <w:szCs w:val="22"/>
              </w:rPr>
              <w:t>财政事务</w:t>
            </w:r>
          </w:p>
        </w:tc>
        <w:tc>
          <w:tcPr>
            <w:tcW w:w="2551" w:type="dxa"/>
          </w:tcPr>
          <w:p>
            <w:pPr>
              <w:jc w:val="right"/>
              <w:rPr>
                <w:rFonts w:ascii="Calibri" w:hAnsi="Calibri" w:cs="宋体"/>
                <w:sz w:val="22"/>
                <w:szCs w:val="22"/>
              </w:rPr>
            </w:pPr>
            <w:r>
              <w:rPr>
                <w:rFonts w:ascii="Calibri" w:hAnsi="Calibri"/>
                <w:sz w:val="22"/>
                <w:szCs w:val="22"/>
              </w:rPr>
              <w:t xml:space="preserve">1.00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9</w:t>
            </w:r>
          </w:p>
        </w:tc>
        <w:tc>
          <w:tcPr>
            <w:tcW w:w="1191" w:type="dxa"/>
          </w:tcPr>
          <w:p>
            <w:pPr>
              <w:rPr>
                <w:rFonts w:ascii="Calibri" w:hAnsi="Calibri" w:cs="宋体"/>
                <w:sz w:val="22"/>
                <w:szCs w:val="22"/>
              </w:rPr>
            </w:pPr>
            <w:r>
              <w:rPr>
                <w:rFonts w:ascii="Calibri" w:hAnsi="Calibri"/>
                <w:sz w:val="22"/>
                <w:szCs w:val="22"/>
              </w:rPr>
              <w:t>2010602</w:t>
            </w:r>
          </w:p>
        </w:tc>
        <w:tc>
          <w:tcPr>
            <w:tcW w:w="4535" w:type="dxa"/>
          </w:tcPr>
          <w:p>
            <w:pPr>
              <w:rPr>
                <w:rFonts w:ascii="Calibri" w:hAnsi="Calibri" w:cs="宋体"/>
                <w:sz w:val="22"/>
                <w:szCs w:val="22"/>
              </w:rPr>
            </w:pPr>
            <w:r>
              <w:rPr>
                <w:rFonts w:ascii="Calibri" w:hAnsi="Calibri"/>
                <w:sz w:val="22"/>
                <w:szCs w:val="22"/>
              </w:rPr>
              <w:t>一般行政管理事务</w:t>
            </w:r>
          </w:p>
        </w:tc>
        <w:tc>
          <w:tcPr>
            <w:tcW w:w="2551" w:type="dxa"/>
          </w:tcPr>
          <w:p>
            <w:pPr>
              <w:jc w:val="right"/>
              <w:rPr>
                <w:rFonts w:ascii="Calibri" w:hAnsi="Calibri" w:cs="宋体"/>
                <w:sz w:val="22"/>
                <w:szCs w:val="22"/>
              </w:rPr>
            </w:pPr>
            <w:r>
              <w:rPr>
                <w:rFonts w:ascii="Calibri" w:hAnsi="Calibri"/>
                <w:sz w:val="22"/>
                <w:szCs w:val="22"/>
              </w:rPr>
              <w:t xml:space="preserve">1.00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10</w:t>
            </w:r>
          </w:p>
        </w:tc>
        <w:tc>
          <w:tcPr>
            <w:tcW w:w="1191" w:type="dxa"/>
          </w:tcPr>
          <w:p>
            <w:pPr>
              <w:rPr>
                <w:rFonts w:ascii="Calibri" w:hAnsi="Calibri" w:cs="宋体"/>
                <w:sz w:val="22"/>
                <w:szCs w:val="22"/>
              </w:rPr>
            </w:pPr>
            <w:r>
              <w:rPr>
                <w:rFonts w:ascii="Calibri" w:hAnsi="Calibri"/>
                <w:sz w:val="22"/>
                <w:szCs w:val="22"/>
              </w:rPr>
              <w:t>20111</w:t>
            </w:r>
          </w:p>
        </w:tc>
        <w:tc>
          <w:tcPr>
            <w:tcW w:w="4535" w:type="dxa"/>
          </w:tcPr>
          <w:p>
            <w:pPr>
              <w:rPr>
                <w:rFonts w:ascii="Calibri" w:hAnsi="Calibri" w:cs="宋体"/>
                <w:sz w:val="22"/>
                <w:szCs w:val="22"/>
              </w:rPr>
            </w:pPr>
            <w:r>
              <w:rPr>
                <w:rFonts w:ascii="Calibri" w:hAnsi="Calibri"/>
                <w:sz w:val="22"/>
                <w:szCs w:val="22"/>
              </w:rPr>
              <w:t>纪检监察事务</w:t>
            </w:r>
          </w:p>
        </w:tc>
        <w:tc>
          <w:tcPr>
            <w:tcW w:w="2551" w:type="dxa"/>
          </w:tcPr>
          <w:p>
            <w:pPr>
              <w:jc w:val="right"/>
              <w:rPr>
                <w:rFonts w:ascii="Calibri" w:hAnsi="Calibri" w:cs="宋体"/>
                <w:sz w:val="22"/>
                <w:szCs w:val="22"/>
              </w:rPr>
            </w:pPr>
            <w:r>
              <w:rPr>
                <w:rFonts w:ascii="Calibri" w:hAnsi="Calibri"/>
                <w:sz w:val="22"/>
                <w:szCs w:val="22"/>
              </w:rPr>
              <w:t xml:space="preserve">1.00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11</w:t>
            </w:r>
          </w:p>
        </w:tc>
        <w:tc>
          <w:tcPr>
            <w:tcW w:w="1191" w:type="dxa"/>
          </w:tcPr>
          <w:p>
            <w:pPr>
              <w:rPr>
                <w:rFonts w:ascii="Calibri" w:hAnsi="Calibri" w:cs="宋体"/>
                <w:sz w:val="22"/>
                <w:szCs w:val="22"/>
              </w:rPr>
            </w:pPr>
            <w:r>
              <w:rPr>
                <w:rFonts w:ascii="Calibri" w:hAnsi="Calibri"/>
                <w:sz w:val="22"/>
                <w:szCs w:val="22"/>
              </w:rPr>
              <w:t>2011102</w:t>
            </w:r>
          </w:p>
        </w:tc>
        <w:tc>
          <w:tcPr>
            <w:tcW w:w="4535" w:type="dxa"/>
          </w:tcPr>
          <w:p>
            <w:pPr>
              <w:rPr>
                <w:rFonts w:ascii="Calibri" w:hAnsi="Calibri" w:cs="宋体"/>
                <w:sz w:val="22"/>
                <w:szCs w:val="22"/>
              </w:rPr>
            </w:pPr>
            <w:r>
              <w:rPr>
                <w:rFonts w:ascii="Calibri" w:hAnsi="Calibri"/>
                <w:sz w:val="22"/>
                <w:szCs w:val="22"/>
              </w:rPr>
              <w:t>一般行政管理事务</w:t>
            </w:r>
          </w:p>
        </w:tc>
        <w:tc>
          <w:tcPr>
            <w:tcW w:w="2551" w:type="dxa"/>
          </w:tcPr>
          <w:p>
            <w:pPr>
              <w:jc w:val="right"/>
              <w:rPr>
                <w:rFonts w:ascii="Calibri" w:hAnsi="Calibri" w:cs="宋体"/>
                <w:sz w:val="22"/>
                <w:szCs w:val="22"/>
              </w:rPr>
            </w:pPr>
            <w:r>
              <w:rPr>
                <w:rFonts w:ascii="Calibri" w:hAnsi="Calibri"/>
                <w:sz w:val="22"/>
                <w:szCs w:val="22"/>
              </w:rPr>
              <w:t xml:space="preserve">1.00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12</w:t>
            </w:r>
          </w:p>
        </w:tc>
        <w:tc>
          <w:tcPr>
            <w:tcW w:w="1191" w:type="dxa"/>
          </w:tcPr>
          <w:p>
            <w:pPr>
              <w:rPr>
                <w:rFonts w:ascii="Calibri" w:hAnsi="Calibri" w:cs="宋体"/>
                <w:sz w:val="22"/>
                <w:szCs w:val="22"/>
              </w:rPr>
            </w:pPr>
            <w:r>
              <w:rPr>
                <w:rFonts w:ascii="Calibri" w:hAnsi="Calibri"/>
                <w:sz w:val="22"/>
                <w:szCs w:val="22"/>
              </w:rPr>
              <w:t>20129</w:t>
            </w:r>
          </w:p>
        </w:tc>
        <w:tc>
          <w:tcPr>
            <w:tcW w:w="4535" w:type="dxa"/>
          </w:tcPr>
          <w:p>
            <w:pPr>
              <w:rPr>
                <w:rFonts w:ascii="Calibri" w:hAnsi="Calibri" w:cs="宋体"/>
                <w:sz w:val="22"/>
                <w:szCs w:val="22"/>
              </w:rPr>
            </w:pPr>
            <w:r>
              <w:rPr>
                <w:rFonts w:ascii="Calibri" w:hAnsi="Calibri"/>
                <w:sz w:val="22"/>
                <w:szCs w:val="22"/>
              </w:rPr>
              <w:t>群众团体事务</w:t>
            </w:r>
          </w:p>
        </w:tc>
        <w:tc>
          <w:tcPr>
            <w:tcW w:w="2551" w:type="dxa"/>
          </w:tcPr>
          <w:p>
            <w:pPr>
              <w:jc w:val="right"/>
              <w:rPr>
                <w:rFonts w:ascii="Calibri" w:hAnsi="Calibri" w:cs="宋体"/>
                <w:sz w:val="22"/>
                <w:szCs w:val="22"/>
              </w:rPr>
            </w:pPr>
            <w:r>
              <w:rPr>
                <w:rFonts w:ascii="Calibri" w:hAnsi="Calibri"/>
                <w:sz w:val="22"/>
                <w:szCs w:val="22"/>
              </w:rPr>
              <w:t xml:space="preserve">2.00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13</w:t>
            </w:r>
          </w:p>
        </w:tc>
        <w:tc>
          <w:tcPr>
            <w:tcW w:w="1191" w:type="dxa"/>
          </w:tcPr>
          <w:p>
            <w:pPr>
              <w:rPr>
                <w:rFonts w:ascii="Calibri" w:hAnsi="Calibri" w:cs="宋体"/>
                <w:sz w:val="22"/>
                <w:szCs w:val="22"/>
              </w:rPr>
            </w:pPr>
            <w:r>
              <w:rPr>
                <w:rFonts w:ascii="Calibri" w:hAnsi="Calibri"/>
                <w:sz w:val="22"/>
                <w:szCs w:val="22"/>
              </w:rPr>
              <w:t>2012902</w:t>
            </w:r>
          </w:p>
        </w:tc>
        <w:tc>
          <w:tcPr>
            <w:tcW w:w="4535" w:type="dxa"/>
          </w:tcPr>
          <w:p>
            <w:pPr>
              <w:rPr>
                <w:rFonts w:ascii="Calibri" w:hAnsi="Calibri" w:cs="宋体"/>
                <w:sz w:val="22"/>
                <w:szCs w:val="22"/>
              </w:rPr>
            </w:pPr>
            <w:r>
              <w:rPr>
                <w:rFonts w:ascii="Calibri" w:hAnsi="Calibri"/>
                <w:sz w:val="22"/>
                <w:szCs w:val="22"/>
              </w:rPr>
              <w:t>一般行政管理事务</w:t>
            </w:r>
          </w:p>
        </w:tc>
        <w:tc>
          <w:tcPr>
            <w:tcW w:w="2551" w:type="dxa"/>
          </w:tcPr>
          <w:p>
            <w:pPr>
              <w:jc w:val="right"/>
              <w:rPr>
                <w:rFonts w:ascii="Calibri" w:hAnsi="Calibri" w:cs="宋体"/>
                <w:sz w:val="22"/>
                <w:szCs w:val="22"/>
              </w:rPr>
            </w:pPr>
            <w:r>
              <w:rPr>
                <w:rFonts w:ascii="Calibri" w:hAnsi="Calibri"/>
                <w:sz w:val="22"/>
                <w:szCs w:val="22"/>
              </w:rPr>
              <w:t xml:space="preserve">2.00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14</w:t>
            </w:r>
          </w:p>
        </w:tc>
        <w:tc>
          <w:tcPr>
            <w:tcW w:w="1191" w:type="dxa"/>
          </w:tcPr>
          <w:p>
            <w:pPr>
              <w:rPr>
                <w:rFonts w:ascii="Calibri" w:hAnsi="Calibri" w:cs="宋体"/>
                <w:sz w:val="22"/>
                <w:szCs w:val="22"/>
              </w:rPr>
            </w:pPr>
            <w:r>
              <w:rPr>
                <w:rFonts w:ascii="Calibri" w:hAnsi="Calibri"/>
                <w:sz w:val="22"/>
                <w:szCs w:val="22"/>
              </w:rPr>
              <w:t>20138</w:t>
            </w:r>
          </w:p>
        </w:tc>
        <w:tc>
          <w:tcPr>
            <w:tcW w:w="4535" w:type="dxa"/>
          </w:tcPr>
          <w:p>
            <w:pPr>
              <w:rPr>
                <w:rFonts w:ascii="Calibri" w:hAnsi="Calibri" w:cs="宋体"/>
                <w:sz w:val="22"/>
                <w:szCs w:val="22"/>
              </w:rPr>
            </w:pPr>
            <w:r>
              <w:rPr>
                <w:rFonts w:ascii="Calibri" w:hAnsi="Calibri"/>
                <w:sz w:val="22"/>
                <w:szCs w:val="22"/>
              </w:rPr>
              <w:t>市场监督管理事务</w:t>
            </w:r>
          </w:p>
        </w:tc>
        <w:tc>
          <w:tcPr>
            <w:tcW w:w="2551" w:type="dxa"/>
          </w:tcPr>
          <w:p>
            <w:pPr>
              <w:jc w:val="right"/>
              <w:rPr>
                <w:rFonts w:ascii="Calibri" w:hAnsi="Calibri" w:cs="宋体"/>
                <w:sz w:val="22"/>
                <w:szCs w:val="22"/>
              </w:rPr>
            </w:pPr>
            <w:r>
              <w:rPr>
                <w:rFonts w:ascii="Calibri" w:hAnsi="Calibri"/>
                <w:sz w:val="22"/>
                <w:szCs w:val="22"/>
              </w:rPr>
              <w:t xml:space="preserve">0.66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0.66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15</w:t>
            </w:r>
          </w:p>
        </w:tc>
        <w:tc>
          <w:tcPr>
            <w:tcW w:w="1191" w:type="dxa"/>
          </w:tcPr>
          <w:p>
            <w:pPr>
              <w:rPr>
                <w:rFonts w:ascii="Calibri" w:hAnsi="Calibri" w:cs="宋体"/>
                <w:sz w:val="22"/>
                <w:szCs w:val="22"/>
              </w:rPr>
            </w:pPr>
            <w:r>
              <w:rPr>
                <w:rFonts w:ascii="Calibri" w:hAnsi="Calibri"/>
                <w:sz w:val="22"/>
                <w:szCs w:val="22"/>
              </w:rPr>
              <w:t>2013816</w:t>
            </w:r>
          </w:p>
        </w:tc>
        <w:tc>
          <w:tcPr>
            <w:tcW w:w="4535" w:type="dxa"/>
          </w:tcPr>
          <w:p>
            <w:pPr>
              <w:rPr>
                <w:rFonts w:ascii="Calibri" w:hAnsi="Calibri" w:cs="宋体"/>
                <w:sz w:val="22"/>
                <w:szCs w:val="22"/>
              </w:rPr>
            </w:pPr>
            <w:r>
              <w:rPr>
                <w:rFonts w:ascii="Calibri" w:hAnsi="Calibri"/>
                <w:sz w:val="22"/>
                <w:szCs w:val="22"/>
              </w:rPr>
              <w:t>食品安全监管</w:t>
            </w:r>
          </w:p>
        </w:tc>
        <w:tc>
          <w:tcPr>
            <w:tcW w:w="2551" w:type="dxa"/>
          </w:tcPr>
          <w:p>
            <w:pPr>
              <w:jc w:val="right"/>
              <w:rPr>
                <w:rFonts w:ascii="Calibri" w:hAnsi="Calibri" w:cs="宋体"/>
                <w:sz w:val="22"/>
                <w:szCs w:val="22"/>
              </w:rPr>
            </w:pPr>
            <w:r>
              <w:rPr>
                <w:rFonts w:ascii="Calibri" w:hAnsi="Calibri"/>
                <w:sz w:val="22"/>
                <w:szCs w:val="22"/>
              </w:rPr>
              <w:t xml:space="preserve">0.66 </w:t>
            </w:r>
          </w:p>
        </w:tc>
        <w:tc>
          <w:tcPr>
            <w:tcW w:w="2551" w:type="dxa"/>
            <w:vAlign w:val="center"/>
          </w:tcPr>
          <w:p>
            <w:pPr>
              <w:pStyle w:val="16"/>
            </w:pPr>
          </w:p>
        </w:tc>
        <w:tc>
          <w:tcPr>
            <w:tcW w:w="2551" w:type="dxa"/>
          </w:tcPr>
          <w:p>
            <w:pPr>
              <w:jc w:val="right"/>
              <w:rPr>
                <w:rFonts w:ascii="Calibri" w:hAnsi="Calibri" w:cs="宋体"/>
                <w:sz w:val="22"/>
                <w:szCs w:val="22"/>
              </w:rPr>
            </w:pPr>
            <w:r>
              <w:rPr>
                <w:rFonts w:ascii="Calibri" w:hAnsi="Calibri"/>
                <w:sz w:val="22"/>
                <w:szCs w:val="22"/>
              </w:rPr>
              <w:t xml:space="preserve">0.66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16</w:t>
            </w:r>
          </w:p>
        </w:tc>
        <w:tc>
          <w:tcPr>
            <w:tcW w:w="1191" w:type="dxa"/>
          </w:tcPr>
          <w:p>
            <w:pPr>
              <w:rPr>
                <w:rFonts w:ascii="Calibri" w:hAnsi="Calibri" w:cs="宋体"/>
                <w:sz w:val="22"/>
                <w:szCs w:val="22"/>
              </w:rPr>
            </w:pPr>
            <w:r>
              <w:rPr>
                <w:rFonts w:ascii="Calibri" w:hAnsi="Calibri"/>
                <w:sz w:val="22"/>
                <w:szCs w:val="22"/>
              </w:rPr>
              <w:t>207</w:t>
            </w:r>
          </w:p>
        </w:tc>
        <w:tc>
          <w:tcPr>
            <w:tcW w:w="4535" w:type="dxa"/>
          </w:tcPr>
          <w:p>
            <w:pPr>
              <w:rPr>
                <w:rFonts w:ascii="Calibri" w:hAnsi="Calibri" w:cs="宋体"/>
                <w:sz w:val="22"/>
                <w:szCs w:val="22"/>
              </w:rPr>
            </w:pPr>
            <w:r>
              <w:rPr>
                <w:rFonts w:ascii="Calibri" w:hAnsi="Calibri"/>
                <w:sz w:val="22"/>
                <w:szCs w:val="22"/>
              </w:rPr>
              <w:t>文化旅游体育与传媒支出</w:t>
            </w:r>
          </w:p>
        </w:tc>
        <w:tc>
          <w:tcPr>
            <w:tcW w:w="2551" w:type="dxa"/>
          </w:tcPr>
          <w:p>
            <w:pPr>
              <w:jc w:val="right"/>
              <w:rPr>
                <w:rFonts w:ascii="Calibri" w:hAnsi="Calibri" w:cs="宋体"/>
                <w:sz w:val="22"/>
                <w:szCs w:val="22"/>
              </w:rPr>
            </w:pPr>
            <w:r>
              <w:rPr>
                <w:rFonts w:ascii="Calibri" w:hAnsi="Calibri"/>
                <w:sz w:val="22"/>
                <w:szCs w:val="22"/>
              </w:rPr>
              <w:t xml:space="preserve">1.75 </w:t>
            </w:r>
          </w:p>
        </w:tc>
        <w:tc>
          <w:tcPr>
            <w:tcW w:w="2551" w:type="dxa"/>
          </w:tcPr>
          <w:p>
            <w:pPr>
              <w:jc w:val="right"/>
              <w:rPr>
                <w:rFonts w:ascii="Calibri" w:hAnsi="Calibri" w:cs="宋体"/>
                <w:sz w:val="22"/>
                <w:szCs w:val="22"/>
              </w:rPr>
            </w:pPr>
          </w:p>
        </w:tc>
        <w:tc>
          <w:tcPr>
            <w:tcW w:w="2551" w:type="dxa"/>
          </w:tcPr>
          <w:p>
            <w:pPr>
              <w:jc w:val="right"/>
              <w:rPr>
                <w:rFonts w:ascii="Calibri" w:hAnsi="Calibri" w:cs="宋体"/>
                <w:sz w:val="22"/>
                <w:szCs w:val="22"/>
              </w:rPr>
            </w:pPr>
            <w:r>
              <w:rPr>
                <w:rFonts w:ascii="Calibri" w:hAnsi="Calibri"/>
                <w:sz w:val="22"/>
                <w:szCs w:val="22"/>
              </w:rPr>
              <w:t xml:space="preserve">1.75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17</w:t>
            </w:r>
          </w:p>
        </w:tc>
        <w:tc>
          <w:tcPr>
            <w:tcW w:w="1191" w:type="dxa"/>
          </w:tcPr>
          <w:p>
            <w:pPr>
              <w:rPr>
                <w:rFonts w:ascii="Calibri" w:hAnsi="Calibri" w:cs="宋体"/>
                <w:sz w:val="22"/>
                <w:szCs w:val="22"/>
              </w:rPr>
            </w:pPr>
            <w:r>
              <w:rPr>
                <w:rFonts w:ascii="Calibri" w:hAnsi="Calibri"/>
                <w:sz w:val="22"/>
                <w:szCs w:val="22"/>
              </w:rPr>
              <w:t>20799</w:t>
            </w:r>
          </w:p>
        </w:tc>
        <w:tc>
          <w:tcPr>
            <w:tcW w:w="4535" w:type="dxa"/>
          </w:tcPr>
          <w:p>
            <w:pPr>
              <w:rPr>
                <w:rFonts w:ascii="Calibri" w:hAnsi="Calibri" w:cs="宋体"/>
                <w:sz w:val="22"/>
                <w:szCs w:val="22"/>
              </w:rPr>
            </w:pPr>
            <w:r>
              <w:rPr>
                <w:rFonts w:ascii="Calibri" w:hAnsi="Calibri"/>
                <w:sz w:val="22"/>
                <w:szCs w:val="22"/>
              </w:rPr>
              <w:t>其他文化旅游体育与传媒支出</w:t>
            </w:r>
          </w:p>
        </w:tc>
        <w:tc>
          <w:tcPr>
            <w:tcW w:w="2551" w:type="dxa"/>
          </w:tcPr>
          <w:p>
            <w:pPr>
              <w:jc w:val="right"/>
              <w:rPr>
                <w:rFonts w:ascii="Calibri" w:hAnsi="Calibri" w:cs="宋体"/>
                <w:sz w:val="22"/>
                <w:szCs w:val="22"/>
              </w:rPr>
            </w:pPr>
            <w:r>
              <w:rPr>
                <w:rFonts w:ascii="Calibri" w:hAnsi="Calibri"/>
                <w:sz w:val="22"/>
                <w:szCs w:val="22"/>
              </w:rPr>
              <w:t xml:space="preserve">1.75 </w:t>
            </w:r>
          </w:p>
        </w:tc>
        <w:tc>
          <w:tcPr>
            <w:tcW w:w="2551" w:type="dxa"/>
          </w:tcPr>
          <w:p>
            <w:pPr>
              <w:jc w:val="right"/>
              <w:rPr>
                <w:rFonts w:ascii="Calibri" w:hAnsi="Calibri" w:cs="宋体"/>
                <w:sz w:val="22"/>
                <w:szCs w:val="22"/>
              </w:rPr>
            </w:pPr>
          </w:p>
        </w:tc>
        <w:tc>
          <w:tcPr>
            <w:tcW w:w="2551" w:type="dxa"/>
          </w:tcPr>
          <w:p>
            <w:pPr>
              <w:jc w:val="right"/>
              <w:rPr>
                <w:rFonts w:ascii="Calibri" w:hAnsi="Calibri" w:cs="宋体"/>
                <w:sz w:val="22"/>
                <w:szCs w:val="22"/>
              </w:rPr>
            </w:pPr>
            <w:r>
              <w:rPr>
                <w:rFonts w:ascii="Calibri" w:hAnsi="Calibri"/>
                <w:sz w:val="22"/>
                <w:szCs w:val="22"/>
              </w:rPr>
              <w:t xml:space="preserve">1.75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18</w:t>
            </w:r>
          </w:p>
        </w:tc>
        <w:tc>
          <w:tcPr>
            <w:tcW w:w="1191" w:type="dxa"/>
          </w:tcPr>
          <w:p>
            <w:pPr>
              <w:rPr>
                <w:rFonts w:ascii="Calibri" w:hAnsi="Calibri" w:cs="宋体"/>
                <w:sz w:val="22"/>
                <w:szCs w:val="22"/>
              </w:rPr>
            </w:pPr>
            <w:r>
              <w:rPr>
                <w:rFonts w:ascii="Calibri" w:hAnsi="Calibri"/>
                <w:sz w:val="22"/>
                <w:szCs w:val="22"/>
              </w:rPr>
              <w:t>2079999</w:t>
            </w:r>
          </w:p>
        </w:tc>
        <w:tc>
          <w:tcPr>
            <w:tcW w:w="4535" w:type="dxa"/>
          </w:tcPr>
          <w:p>
            <w:pPr>
              <w:rPr>
                <w:rFonts w:ascii="Calibri" w:hAnsi="Calibri" w:cs="宋体"/>
                <w:sz w:val="22"/>
                <w:szCs w:val="22"/>
              </w:rPr>
            </w:pPr>
            <w:r>
              <w:rPr>
                <w:rFonts w:ascii="Calibri" w:hAnsi="Calibri"/>
                <w:sz w:val="22"/>
                <w:szCs w:val="22"/>
              </w:rPr>
              <w:t>其他文化旅游体育与传媒支出</w:t>
            </w:r>
          </w:p>
        </w:tc>
        <w:tc>
          <w:tcPr>
            <w:tcW w:w="2551" w:type="dxa"/>
          </w:tcPr>
          <w:p>
            <w:pPr>
              <w:jc w:val="right"/>
              <w:rPr>
                <w:rFonts w:ascii="Calibri" w:hAnsi="Calibri" w:cs="宋体"/>
                <w:sz w:val="22"/>
                <w:szCs w:val="22"/>
              </w:rPr>
            </w:pPr>
            <w:r>
              <w:rPr>
                <w:rFonts w:ascii="Calibri" w:hAnsi="Calibri"/>
                <w:sz w:val="22"/>
                <w:szCs w:val="22"/>
              </w:rPr>
              <w:t xml:space="preserve">1.75 </w:t>
            </w:r>
          </w:p>
        </w:tc>
        <w:tc>
          <w:tcPr>
            <w:tcW w:w="2551" w:type="dxa"/>
          </w:tcPr>
          <w:p>
            <w:pPr>
              <w:jc w:val="right"/>
              <w:rPr>
                <w:rFonts w:ascii="Calibri" w:hAnsi="Calibri" w:cs="宋体"/>
                <w:sz w:val="22"/>
                <w:szCs w:val="22"/>
              </w:rPr>
            </w:pPr>
          </w:p>
        </w:tc>
        <w:tc>
          <w:tcPr>
            <w:tcW w:w="2551" w:type="dxa"/>
          </w:tcPr>
          <w:p>
            <w:pPr>
              <w:jc w:val="right"/>
              <w:rPr>
                <w:rFonts w:ascii="Calibri" w:hAnsi="Calibri" w:cs="宋体"/>
                <w:sz w:val="22"/>
                <w:szCs w:val="22"/>
              </w:rPr>
            </w:pPr>
            <w:r>
              <w:rPr>
                <w:rFonts w:ascii="Calibri" w:hAnsi="Calibri"/>
                <w:sz w:val="22"/>
                <w:szCs w:val="22"/>
              </w:rPr>
              <w:t xml:space="preserve">1.75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19</w:t>
            </w:r>
          </w:p>
        </w:tc>
        <w:tc>
          <w:tcPr>
            <w:tcW w:w="1191" w:type="dxa"/>
          </w:tcPr>
          <w:p>
            <w:pPr>
              <w:rPr>
                <w:rFonts w:ascii="Calibri" w:hAnsi="Calibri" w:cs="宋体"/>
                <w:sz w:val="22"/>
                <w:szCs w:val="22"/>
              </w:rPr>
            </w:pPr>
            <w:r>
              <w:rPr>
                <w:rFonts w:ascii="Calibri" w:hAnsi="Calibri"/>
                <w:sz w:val="22"/>
                <w:szCs w:val="22"/>
              </w:rPr>
              <w:t>208</w:t>
            </w:r>
          </w:p>
        </w:tc>
        <w:tc>
          <w:tcPr>
            <w:tcW w:w="4535" w:type="dxa"/>
          </w:tcPr>
          <w:p>
            <w:pPr>
              <w:rPr>
                <w:rFonts w:ascii="Calibri" w:hAnsi="Calibri" w:cs="宋体"/>
                <w:sz w:val="22"/>
                <w:szCs w:val="22"/>
              </w:rPr>
            </w:pPr>
            <w:r>
              <w:rPr>
                <w:rFonts w:ascii="Calibri" w:hAnsi="Calibri"/>
                <w:sz w:val="22"/>
                <w:szCs w:val="22"/>
              </w:rPr>
              <w:t>社会保障和就业支出</w:t>
            </w:r>
          </w:p>
        </w:tc>
        <w:tc>
          <w:tcPr>
            <w:tcW w:w="2551" w:type="dxa"/>
          </w:tcPr>
          <w:p>
            <w:pPr>
              <w:jc w:val="right"/>
              <w:rPr>
                <w:rFonts w:ascii="Calibri" w:hAnsi="Calibri" w:cs="宋体"/>
                <w:sz w:val="22"/>
                <w:szCs w:val="22"/>
              </w:rPr>
            </w:pPr>
            <w:r>
              <w:rPr>
                <w:rFonts w:ascii="Calibri" w:hAnsi="Calibri"/>
                <w:sz w:val="22"/>
                <w:szCs w:val="22"/>
              </w:rPr>
              <w:t xml:space="preserve">25.88 </w:t>
            </w:r>
          </w:p>
        </w:tc>
        <w:tc>
          <w:tcPr>
            <w:tcW w:w="2551" w:type="dxa"/>
          </w:tcPr>
          <w:p>
            <w:pPr>
              <w:jc w:val="right"/>
              <w:rPr>
                <w:rFonts w:ascii="Calibri" w:hAnsi="Calibri" w:cs="宋体"/>
                <w:sz w:val="22"/>
                <w:szCs w:val="22"/>
              </w:rPr>
            </w:pPr>
            <w:r>
              <w:rPr>
                <w:rFonts w:ascii="Calibri" w:hAnsi="Calibri"/>
                <w:sz w:val="22"/>
                <w:szCs w:val="22"/>
              </w:rPr>
              <w:t xml:space="preserve">25.88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20</w:t>
            </w:r>
          </w:p>
        </w:tc>
        <w:tc>
          <w:tcPr>
            <w:tcW w:w="1191" w:type="dxa"/>
          </w:tcPr>
          <w:p>
            <w:pPr>
              <w:rPr>
                <w:rFonts w:ascii="Calibri" w:hAnsi="Calibri" w:cs="宋体"/>
                <w:sz w:val="22"/>
                <w:szCs w:val="22"/>
              </w:rPr>
            </w:pPr>
            <w:r>
              <w:rPr>
                <w:rFonts w:ascii="Calibri" w:hAnsi="Calibri"/>
                <w:sz w:val="22"/>
                <w:szCs w:val="22"/>
              </w:rPr>
              <w:t>20805</w:t>
            </w:r>
          </w:p>
        </w:tc>
        <w:tc>
          <w:tcPr>
            <w:tcW w:w="4535" w:type="dxa"/>
          </w:tcPr>
          <w:p>
            <w:pPr>
              <w:rPr>
                <w:rFonts w:ascii="Calibri" w:hAnsi="Calibri" w:cs="宋体"/>
                <w:sz w:val="22"/>
                <w:szCs w:val="22"/>
              </w:rPr>
            </w:pPr>
            <w:r>
              <w:rPr>
                <w:rFonts w:ascii="Calibri" w:hAnsi="Calibri"/>
                <w:sz w:val="22"/>
                <w:szCs w:val="22"/>
              </w:rPr>
              <w:t>行政事业单位养老支出</w:t>
            </w:r>
          </w:p>
        </w:tc>
        <w:tc>
          <w:tcPr>
            <w:tcW w:w="2551" w:type="dxa"/>
          </w:tcPr>
          <w:p>
            <w:pPr>
              <w:jc w:val="right"/>
              <w:rPr>
                <w:rFonts w:ascii="Calibri" w:hAnsi="Calibri" w:cs="宋体"/>
                <w:sz w:val="22"/>
                <w:szCs w:val="22"/>
              </w:rPr>
            </w:pPr>
            <w:r>
              <w:rPr>
                <w:rFonts w:ascii="Calibri" w:hAnsi="Calibri"/>
                <w:sz w:val="22"/>
                <w:szCs w:val="22"/>
              </w:rPr>
              <w:t xml:space="preserve">25.88 </w:t>
            </w:r>
          </w:p>
        </w:tc>
        <w:tc>
          <w:tcPr>
            <w:tcW w:w="2551" w:type="dxa"/>
          </w:tcPr>
          <w:p>
            <w:pPr>
              <w:jc w:val="right"/>
              <w:rPr>
                <w:rFonts w:ascii="Calibri" w:hAnsi="Calibri" w:cs="宋体"/>
                <w:sz w:val="22"/>
                <w:szCs w:val="22"/>
              </w:rPr>
            </w:pPr>
            <w:r>
              <w:rPr>
                <w:rFonts w:ascii="Calibri" w:hAnsi="Calibri"/>
                <w:sz w:val="22"/>
                <w:szCs w:val="22"/>
              </w:rPr>
              <w:t xml:space="preserve">25.88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21</w:t>
            </w:r>
          </w:p>
        </w:tc>
        <w:tc>
          <w:tcPr>
            <w:tcW w:w="1191" w:type="dxa"/>
          </w:tcPr>
          <w:p>
            <w:pPr>
              <w:rPr>
                <w:rFonts w:ascii="Calibri" w:hAnsi="Calibri" w:cs="宋体"/>
                <w:sz w:val="22"/>
                <w:szCs w:val="22"/>
              </w:rPr>
            </w:pPr>
            <w:r>
              <w:rPr>
                <w:rFonts w:ascii="Calibri" w:hAnsi="Calibri"/>
                <w:sz w:val="22"/>
                <w:szCs w:val="22"/>
              </w:rPr>
              <w:t>2080505</w:t>
            </w:r>
          </w:p>
        </w:tc>
        <w:tc>
          <w:tcPr>
            <w:tcW w:w="4535" w:type="dxa"/>
          </w:tcPr>
          <w:p>
            <w:pPr>
              <w:rPr>
                <w:rFonts w:ascii="Calibri" w:hAnsi="Calibri" w:cs="宋体"/>
                <w:sz w:val="22"/>
                <w:szCs w:val="22"/>
              </w:rPr>
            </w:pPr>
            <w:r>
              <w:rPr>
                <w:rFonts w:ascii="Calibri" w:hAnsi="Calibri"/>
                <w:sz w:val="22"/>
                <w:szCs w:val="22"/>
              </w:rPr>
              <w:t>机关事业单位基本养老保险缴费支出</w:t>
            </w:r>
          </w:p>
        </w:tc>
        <w:tc>
          <w:tcPr>
            <w:tcW w:w="2551" w:type="dxa"/>
          </w:tcPr>
          <w:p>
            <w:pPr>
              <w:jc w:val="right"/>
              <w:rPr>
                <w:rFonts w:ascii="Calibri" w:hAnsi="Calibri" w:cs="宋体"/>
                <w:sz w:val="22"/>
                <w:szCs w:val="22"/>
              </w:rPr>
            </w:pPr>
            <w:r>
              <w:rPr>
                <w:rFonts w:ascii="Calibri" w:hAnsi="Calibri"/>
                <w:sz w:val="22"/>
                <w:szCs w:val="22"/>
              </w:rPr>
              <w:t xml:space="preserve">25.88 </w:t>
            </w:r>
          </w:p>
        </w:tc>
        <w:tc>
          <w:tcPr>
            <w:tcW w:w="2551" w:type="dxa"/>
          </w:tcPr>
          <w:p>
            <w:pPr>
              <w:jc w:val="right"/>
              <w:rPr>
                <w:rFonts w:ascii="Calibri" w:hAnsi="Calibri" w:cs="宋体"/>
                <w:sz w:val="22"/>
                <w:szCs w:val="22"/>
              </w:rPr>
            </w:pPr>
            <w:r>
              <w:rPr>
                <w:rFonts w:ascii="Calibri" w:hAnsi="Calibri"/>
                <w:sz w:val="22"/>
                <w:szCs w:val="22"/>
              </w:rPr>
              <w:t xml:space="preserve">25.88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22</w:t>
            </w:r>
          </w:p>
        </w:tc>
        <w:tc>
          <w:tcPr>
            <w:tcW w:w="1191" w:type="dxa"/>
          </w:tcPr>
          <w:p>
            <w:pPr>
              <w:rPr>
                <w:rFonts w:ascii="Calibri" w:hAnsi="Calibri" w:cs="宋体"/>
                <w:sz w:val="22"/>
                <w:szCs w:val="22"/>
              </w:rPr>
            </w:pPr>
            <w:r>
              <w:rPr>
                <w:rFonts w:ascii="Calibri" w:hAnsi="Calibri"/>
                <w:sz w:val="22"/>
                <w:szCs w:val="22"/>
              </w:rPr>
              <w:t>210</w:t>
            </w:r>
          </w:p>
        </w:tc>
        <w:tc>
          <w:tcPr>
            <w:tcW w:w="4535" w:type="dxa"/>
          </w:tcPr>
          <w:p>
            <w:pPr>
              <w:rPr>
                <w:rFonts w:ascii="Calibri" w:hAnsi="Calibri" w:cs="宋体"/>
                <w:sz w:val="22"/>
                <w:szCs w:val="22"/>
              </w:rPr>
            </w:pPr>
            <w:r>
              <w:rPr>
                <w:rFonts w:ascii="Calibri" w:hAnsi="Calibri"/>
                <w:sz w:val="22"/>
                <w:szCs w:val="22"/>
              </w:rPr>
              <w:t>卫生健康支出</w:t>
            </w:r>
          </w:p>
        </w:tc>
        <w:tc>
          <w:tcPr>
            <w:tcW w:w="2551" w:type="dxa"/>
          </w:tcPr>
          <w:p>
            <w:pPr>
              <w:jc w:val="right"/>
              <w:rPr>
                <w:rFonts w:ascii="Calibri" w:hAnsi="Calibri" w:cs="宋体"/>
                <w:sz w:val="22"/>
                <w:szCs w:val="22"/>
              </w:rPr>
            </w:pPr>
            <w:r>
              <w:rPr>
                <w:rFonts w:ascii="Calibri" w:hAnsi="Calibri"/>
                <w:sz w:val="22"/>
                <w:szCs w:val="22"/>
              </w:rPr>
              <w:t xml:space="preserve">10.35 </w:t>
            </w:r>
          </w:p>
        </w:tc>
        <w:tc>
          <w:tcPr>
            <w:tcW w:w="2551" w:type="dxa"/>
          </w:tcPr>
          <w:p>
            <w:pPr>
              <w:jc w:val="right"/>
              <w:rPr>
                <w:rFonts w:ascii="Calibri" w:hAnsi="Calibri" w:cs="宋体"/>
                <w:sz w:val="22"/>
                <w:szCs w:val="22"/>
              </w:rPr>
            </w:pPr>
            <w:r>
              <w:rPr>
                <w:rFonts w:ascii="Calibri" w:hAnsi="Calibri"/>
                <w:sz w:val="22"/>
                <w:szCs w:val="22"/>
              </w:rPr>
              <w:t xml:space="preserve">10.35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23</w:t>
            </w:r>
          </w:p>
        </w:tc>
        <w:tc>
          <w:tcPr>
            <w:tcW w:w="1191" w:type="dxa"/>
          </w:tcPr>
          <w:p>
            <w:pPr>
              <w:rPr>
                <w:rFonts w:ascii="Calibri" w:hAnsi="Calibri" w:cs="宋体"/>
                <w:sz w:val="22"/>
                <w:szCs w:val="22"/>
              </w:rPr>
            </w:pPr>
            <w:r>
              <w:rPr>
                <w:rFonts w:ascii="Calibri" w:hAnsi="Calibri"/>
                <w:sz w:val="22"/>
                <w:szCs w:val="22"/>
              </w:rPr>
              <w:t>21011</w:t>
            </w:r>
          </w:p>
        </w:tc>
        <w:tc>
          <w:tcPr>
            <w:tcW w:w="4535" w:type="dxa"/>
          </w:tcPr>
          <w:p>
            <w:pPr>
              <w:rPr>
                <w:rFonts w:ascii="Calibri" w:hAnsi="Calibri" w:cs="宋体"/>
                <w:sz w:val="22"/>
                <w:szCs w:val="22"/>
              </w:rPr>
            </w:pPr>
            <w:r>
              <w:rPr>
                <w:rFonts w:ascii="Calibri" w:hAnsi="Calibri"/>
                <w:sz w:val="22"/>
                <w:szCs w:val="22"/>
              </w:rPr>
              <w:t>行政事业单位医疗</w:t>
            </w:r>
          </w:p>
        </w:tc>
        <w:tc>
          <w:tcPr>
            <w:tcW w:w="2551" w:type="dxa"/>
          </w:tcPr>
          <w:p>
            <w:pPr>
              <w:jc w:val="right"/>
              <w:rPr>
                <w:rFonts w:ascii="Calibri" w:hAnsi="Calibri" w:cs="宋体"/>
                <w:sz w:val="22"/>
                <w:szCs w:val="22"/>
              </w:rPr>
            </w:pPr>
            <w:r>
              <w:rPr>
                <w:rFonts w:ascii="Calibri" w:hAnsi="Calibri"/>
                <w:sz w:val="22"/>
                <w:szCs w:val="22"/>
              </w:rPr>
              <w:t xml:space="preserve">10.35 </w:t>
            </w:r>
          </w:p>
        </w:tc>
        <w:tc>
          <w:tcPr>
            <w:tcW w:w="2551" w:type="dxa"/>
          </w:tcPr>
          <w:p>
            <w:pPr>
              <w:jc w:val="right"/>
              <w:rPr>
                <w:rFonts w:ascii="Calibri" w:hAnsi="Calibri" w:cs="宋体"/>
                <w:sz w:val="22"/>
                <w:szCs w:val="22"/>
              </w:rPr>
            </w:pPr>
            <w:r>
              <w:rPr>
                <w:rFonts w:ascii="Calibri" w:hAnsi="Calibri"/>
                <w:sz w:val="22"/>
                <w:szCs w:val="22"/>
              </w:rPr>
              <w:t xml:space="preserve">10.35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24</w:t>
            </w:r>
          </w:p>
        </w:tc>
        <w:tc>
          <w:tcPr>
            <w:tcW w:w="1191" w:type="dxa"/>
          </w:tcPr>
          <w:p>
            <w:pPr>
              <w:rPr>
                <w:rFonts w:ascii="Calibri" w:hAnsi="Calibri" w:cs="宋体"/>
                <w:sz w:val="22"/>
                <w:szCs w:val="22"/>
              </w:rPr>
            </w:pPr>
            <w:r>
              <w:rPr>
                <w:rFonts w:ascii="Calibri" w:hAnsi="Calibri"/>
                <w:sz w:val="22"/>
                <w:szCs w:val="22"/>
              </w:rPr>
              <w:t>2101101</w:t>
            </w:r>
          </w:p>
        </w:tc>
        <w:tc>
          <w:tcPr>
            <w:tcW w:w="4535" w:type="dxa"/>
          </w:tcPr>
          <w:p>
            <w:pPr>
              <w:rPr>
                <w:rFonts w:ascii="Calibri" w:hAnsi="Calibri" w:cs="宋体"/>
                <w:sz w:val="22"/>
                <w:szCs w:val="22"/>
              </w:rPr>
            </w:pPr>
            <w:r>
              <w:rPr>
                <w:rFonts w:ascii="Calibri" w:hAnsi="Calibri"/>
                <w:sz w:val="22"/>
                <w:szCs w:val="22"/>
              </w:rPr>
              <w:t>行政单位医疗</w:t>
            </w:r>
          </w:p>
        </w:tc>
        <w:tc>
          <w:tcPr>
            <w:tcW w:w="2551" w:type="dxa"/>
          </w:tcPr>
          <w:p>
            <w:pPr>
              <w:jc w:val="right"/>
              <w:rPr>
                <w:rFonts w:ascii="Calibri" w:hAnsi="Calibri" w:cs="宋体"/>
                <w:sz w:val="22"/>
                <w:szCs w:val="22"/>
              </w:rPr>
            </w:pPr>
            <w:r>
              <w:rPr>
                <w:rFonts w:ascii="Calibri" w:hAnsi="Calibri"/>
                <w:sz w:val="22"/>
                <w:szCs w:val="22"/>
              </w:rPr>
              <w:t xml:space="preserve">10.35 </w:t>
            </w:r>
          </w:p>
        </w:tc>
        <w:tc>
          <w:tcPr>
            <w:tcW w:w="2551" w:type="dxa"/>
          </w:tcPr>
          <w:p>
            <w:pPr>
              <w:jc w:val="right"/>
              <w:rPr>
                <w:rFonts w:ascii="Calibri" w:hAnsi="Calibri" w:cs="宋体"/>
                <w:sz w:val="22"/>
                <w:szCs w:val="22"/>
              </w:rPr>
            </w:pPr>
            <w:r>
              <w:rPr>
                <w:rFonts w:ascii="Calibri" w:hAnsi="Calibri"/>
                <w:sz w:val="22"/>
                <w:szCs w:val="22"/>
              </w:rPr>
              <w:t xml:space="preserve">10.35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25</w:t>
            </w:r>
          </w:p>
        </w:tc>
        <w:tc>
          <w:tcPr>
            <w:tcW w:w="1191" w:type="dxa"/>
          </w:tcPr>
          <w:p>
            <w:pPr>
              <w:rPr>
                <w:rFonts w:ascii="Calibri" w:hAnsi="Calibri" w:cs="宋体"/>
                <w:sz w:val="22"/>
                <w:szCs w:val="22"/>
              </w:rPr>
            </w:pPr>
            <w:r>
              <w:rPr>
                <w:rFonts w:ascii="Calibri" w:hAnsi="Calibri"/>
                <w:sz w:val="22"/>
                <w:szCs w:val="22"/>
              </w:rPr>
              <w:t>221</w:t>
            </w:r>
          </w:p>
        </w:tc>
        <w:tc>
          <w:tcPr>
            <w:tcW w:w="4535" w:type="dxa"/>
          </w:tcPr>
          <w:p>
            <w:pPr>
              <w:rPr>
                <w:rFonts w:ascii="Calibri" w:hAnsi="Calibri" w:cs="宋体"/>
                <w:sz w:val="22"/>
                <w:szCs w:val="22"/>
              </w:rPr>
            </w:pPr>
            <w:r>
              <w:rPr>
                <w:rFonts w:ascii="Calibri" w:hAnsi="Calibri"/>
                <w:sz w:val="22"/>
                <w:szCs w:val="22"/>
              </w:rPr>
              <w:t>住房保障支出</w:t>
            </w:r>
          </w:p>
        </w:tc>
        <w:tc>
          <w:tcPr>
            <w:tcW w:w="2551" w:type="dxa"/>
          </w:tcPr>
          <w:p>
            <w:pPr>
              <w:jc w:val="right"/>
              <w:rPr>
                <w:rFonts w:ascii="Calibri" w:hAnsi="Calibri" w:cs="宋体"/>
                <w:sz w:val="22"/>
                <w:szCs w:val="22"/>
              </w:rPr>
            </w:pPr>
            <w:r>
              <w:rPr>
                <w:rFonts w:ascii="Calibri" w:hAnsi="Calibri"/>
                <w:sz w:val="22"/>
                <w:szCs w:val="22"/>
              </w:rPr>
              <w:t xml:space="preserve">16.17 </w:t>
            </w:r>
          </w:p>
        </w:tc>
        <w:tc>
          <w:tcPr>
            <w:tcW w:w="2551" w:type="dxa"/>
          </w:tcPr>
          <w:p>
            <w:pPr>
              <w:jc w:val="right"/>
              <w:rPr>
                <w:rFonts w:ascii="Calibri" w:hAnsi="Calibri" w:cs="宋体"/>
                <w:sz w:val="22"/>
                <w:szCs w:val="22"/>
              </w:rPr>
            </w:pPr>
            <w:r>
              <w:rPr>
                <w:rFonts w:ascii="Calibri" w:hAnsi="Calibri"/>
                <w:sz w:val="22"/>
                <w:szCs w:val="22"/>
              </w:rPr>
              <w:t xml:space="preserve">16.17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26</w:t>
            </w:r>
          </w:p>
        </w:tc>
        <w:tc>
          <w:tcPr>
            <w:tcW w:w="1191" w:type="dxa"/>
          </w:tcPr>
          <w:p>
            <w:pPr>
              <w:rPr>
                <w:rFonts w:ascii="Calibri" w:hAnsi="Calibri" w:cs="宋体"/>
                <w:sz w:val="22"/>
                <w:szCs w:val="22"/>
              </w:rPr>
            </w:pPr>
            <w:r>
              <w:rPr>
                <w:rFonts w:ascii="Calibri" w:hAnsi="Calibri"/>
                <w:sz w:val="22"/>
                <w:szCs w:val="22"/>
              </w:rPr>
              <w:t>22102</w:t>
            </w:r>
          </w:p>
        </w:tc>
        <w:tc>
          <w:tcPr>
            <w:tcW w:w="4535" w:type="dxa"/>
          </w:tcPr>
          <w:p>
            <w:pPr>
              <w:rPr>
                <w:rFonts w:ascii="Calibri" w:hAnsi="Calibri" w:cs="宋体"/>
                <w:sz w:val="22"/>
                <w:szCs w:val="22"/>
              </w:rPr>
            </w:pPr>
            <w:r>
              <w:rPr>
                <w:rFonts w:ascii="Calibri" w:hAnsi="Calibri"/>
                <w:sz w:val="22"/>
                <w:szCs w:val="22"/>
              </w:rPr>
              <w:t>住房改革支出</w:t>
            </w:r>
          </w:p>
        </w:tc>
        <w:tc>
          <w:tcPr>
            <w:tcW w:w="2551" w:type="dxa"/>
          </w:tcPr>
          <w:p>
            <w:pPr>
              <w:jc w:val="right"/>
              <w:rPr>
                <w:rFonts w:ascii="Calibri" w:hAnsi="Calibri" w:cs="宋体"/>
                <w:sz w:val="22"/>
                <w:szCs w:val="22"/>
              </w:rPr>
            </w:pPr>
            <w:r>
              <w:rPr>
                <w:rFonts w:ascii="Calibri" w:hAnsi="Calibri"/>
                <w:sz w:val="22"/>
                <w:szCs w:val="22"/>
              </w:rPr>
              <w:t xml:space="preserve">16.17 </w:t>
            </w:r>
          </w:p>
        </w:tc>
        <w:tc>
          <w:tcPr>
            <w:tcW w:w="2551" w:type="dxa"/>
          </w:tcPr>
          <w:p>
            <w:pPr>
              <w:jc w:val="right"/>
              <w:rPr>
                <w:rFonts w:ascii="Calibri" w:hAnsi="Calibri" w:cs="宋体"/>
                <w:sz w:val="22"/>
                <w:szCs w:val="22"/>
              </w:rPr>
            </w:pPr>
            <w:r>
              <w:rPr>
                <w:rFonts w:ascii="Calibri" w:hAnsi="Calibri"/>
                <w:sz w:val="22"/>
                <w:szCs w:val="22"/>
              </w:rPr>
              <w:t xml:space="preserve">16.17 </w:t>
            </w:r>
          </w:p>
        </w:tc>
        <w:tc>
          <w:tcPr>
            <w:tcW w:w="2551" w:type="dxa"/>
            <w:vAlign w:val="center"/>
          </w:tcPr>
          <w:p>
            <w:pPr>
              <w:jc w:val="right"/>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sz w:val="22"/>
                <w:szCs w:val="22"/>
              </w:rPr>
            </w:pPr>
            <w:r>
              <w:rPr>
                <w:rFonts w:ascii="Calibri" w:hAnsi="Calibri"/>
                <w:sz w:val="22"/>
                <w:szCs w:val="22"/>
              </w:rPr>
              <w:t>27</w:t>
            </w:r>
          </w:p>
        </w:tc>
        <w:tc>
          <w:tcPr>
            <w:tcW w:w="1191" w:type="dxa"/>
          </w:tcPr>
          <w:p>
            <w:pPr>
              <w:rPr>
                <w:rFonts w:ascii="Calibri" w:hAnsi="Calibri" w:cs="宋体"/>
                <w:sz w:val="22"/>
                <w:szCs w:val="22"/>
              </w:rPr>
            </w:pPr>
            <w:r>
              <w:rPr>
                <w:rFonts w:ascii="Calibri" w:hAnsi="Calibri"/>
                <w:sz w:val="22"/>
                <w:szCs w:val="22"/>
              </w:rPr>
              <w:t>2210201</w:t>
            </w:r>
          </w:p>
        </w:tc>
        <w:tc>
          <w:tcPr>
            <w:tcW w:w="4535" w:type="dxa"/>
          </w:tcPr>
          <w:p>
            <w:pPr>
              <w:rPr>
                <w:rFonts w:ascii="Calibri" w:hAnsi="Calibri" w:cs="宋体"/>
                <w:sz w:val="22"/>
                <w:szCs w:val="22"/>
              </w:rPr>
            </w:pPr>
            <w:r>
              <w:rPr>
                <w:rFonts w:ascii="Calibri" w:hAnsi="Calibri"/>
                <w:sz w:val="22"/>
                <w:szCs w:val="22"/>
              </w:rPr>
              <w:t>住房公积金</w:t>
            </w:r>
          </w:p>
        </w:tc>
        <w:tc>
          <w:tcPr>
            <w:tcW w:w="2551" w:type="dxa"/>
          </w:tcPr>
          <w:p>
            <w:pPr>
              <w:jc w:val="right"/>
              <w:rPr>
                <w:rFonts w:ascii="Calibri" w:hAnsi="Calibri" w:cs="宋体"/>
                <w:sz w:val="22"/>
                <w:szCs w:val="22"/>
              </w:rPr>
            </w:pPr>
            <w:r>
              <w:rPr>
                <w:rFonts w:ascii="Calibri" w:hAnsi="Calibri"/>
                <w:sz w:val="22"/>
                <w:szCs w:val="22"/>
              </w:rPr>
              <w:t xml:space="preserve">16.17 </w:t>
            </w:r>
          </w:p>
        </w:tc>
        <w:tc>
          <w:tcPr>
            <w:tcW w:w="2551" w:type="dxa"/>
          </w:tcPr>
          <w:p>
            <w:pPr>
              <w:jc w:val="right"/>
              <w:rPr>
                <w:rFonts w:ascii="Calibri" w:hAnsi="Calibri" w:cs="宋体"/>
                <w:sz w:val="22"/>
                <w:szCs w:val="22"/>
              </w:rPr>
            </w:pPr>
            <w:r>
              <w:rPr>
                <w:rFonts w:ascii="Calibri" w:hAnsi="Calibri"/>
                <w:sz w:val="22"/>
                <w:szCs w:val="22"/>
              </w:rPr>
              <w:t xml:space="preserve">16.17 </w:t>
            </w:r>
          </w:p>
        </w:tc>
        <w:tc>
          <w:tcPr>
            <w:tcW w:w="2551" w:type="dxa"/>
            <w:vAlign w:val="center"/>
          </w:tcPr>
          <w:p>
            <w:pPr>
              <w:jc w:val="right"/>
              <w:rPr>
                <w:sz w:val="20"/>
                <w:szCs w:val="20"/>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290.60</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250.73</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41.32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rPr>
                <w:rFonts w:ascii="Calibri" w:hAnsi="Calibri" w:cs="宋体"/>
                <w:sz w:val="22"/>
                <w:szCs w:val="22"/>
              </w:rPr>
            </w:pPr>
            <w:r>
              <w:rPr>
                <w:rFonts w:ascii="Calibri" w:hAnsi="Calibri"/>
                <w:sz w:val="22"/>
                <w:szCs w:val="22"/>
              </w:rPr>
              <w:t>301</w:t>
            </w:r>
          </w:p>
        </w:tc>
        <w:tc>
          <w:tcPr>
            <w:tcW w:w="4535" w:type="dxa"/>
          </w:tcPr>
          <w:p>
            <w:pPr>
              <w:rPr>
                <w:rFonts w:ascii="Calibri" w:hAnsi="Calibri" w:cs="宋体"/>
                <w:sz w:val="22"/>
                <w:szCs w:val="22"/>
              </w:rPr>
            </w:pPr>
            <w:r>
              <w:rPr>
                <w:rFonts w:ascii="Calibri" w:hAnsi="Calibri"/>
                <w:sz w:val="22"/>
                <w:szCs w:val="22"/>
              </w:rPr>
              <w:t>工资福利支出</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249.28</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249.28</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rPr>
                <w:rFonts w:ascii="Calibri" w:hAnsi="Calibri" w:cs="宋体"/>
                <w:sz w:val="22"/>
                <w:szCs w:val="22"/>
              </w:rPr>
            </w:pPr>
            <w:r>
              <w:rPr>
                <w:rFonts w:ascii="Calibri" w:hAnsi="Calibri"/>
                <w:sz w:val="22"/>
                <w:szCs w:val="22"/>
              </w:rPr>
              <w:t>30101</w:t>
            </w:r>
          </w:p>
        </w:tc>
        <w:tc>
          <w:tcPr>
            <w:tcW w:w="4535" w:type="dxa"/>
          </w:tcPr>
          <w:p>
            <w:pPr>
              <w:rPr>
                <w:rFonts w:ascii="Calibri" w:hAnsi="Calibri" w:cs="宋体"/>
                <w:sz w:val="22"/>
                <w:szCs w:val="22"/>
              </w:rPr>
            </w:pPr>
            <w:r>
              <w:rPr>
                <w:rFonts w:ascii="Calibri" w:hAnsi="Calibri"/>
                <w:sz w:val="22"/>
                <w:szCs w:val="22"/>
              </w:rPr>
              <w:t>基本工资</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102.80</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102.80</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rPr>
                <w:rFonts w:ascii="Calibri" w:hAnsi="Calibri" w:cs="宋体"/>
                <w:sz w:val="22"/>
                <w:szCs w:val="22"/>
              </w:rPr>
            </w:pPr>
            <w:r>
              <w:rPr>
                <w:rFonts w:ascii="Calibri" w:hAnsi="Calibri"/>
                <w:sz w:val="22"/>
                <w:szCs w:val="22"/>
              </w:rPr>
              <w:t>30102</w:t>
            </w:r>
          </w:p>
        </w:tc>
        <w:tc>
          <w:tcPr>
            <w:tcW w:w="4535" w:type="dxa"/>
          </w:tcPr>
          <w:p>
            <w:pPr>
              <w:rPr>
                <w:rFonts w:ascii="Calibri" w:hAnsi="Calibri" w:cs="宋体"/>
                <w:sz w:val="22"/>
                <w:szCs w:val="22"/>
              </w:rPr>
            </w:pPr>
            <w:r>
              <w:rPr>
                <w:rFonts w:ascii="Calibri" w:hAnsi="Calibri"/>
                <w:sz w:val="22"/>
                <w:szCs w:val="22"/>
              </w:rPr>
              <w:t>津贴补贴</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68.42</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68.42</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rPr>
                <w:rFonts w:ascii="Calibri" w:hAnsi="Calibri" w:cs="宋体"/>
                <w:sz w:val="22"/>
                <w:szCs w:val="22"/>
              </w:rPr>
            </w:pPr>
            <w:r>
              <w:rPr>
                <w:rFonts w:ascii="Calibri" w:hAnsi="Calibri"/>
                <w:sz w:val="22"/>
                <w:szCs w:val="22"/>
              </w:rPr>
              <w:t>30103</w:t>
            </w:r>
          </w:p>
        </w:tc>
        <w:tc>
          <w:tcPr>
            <w:tcW w:w="4535" w:type="dxa"/>
          </w:tcPr>
          <w:p>
            <w:pPr>
              <w:rPr>
                <w:rFonts w:ascii="Calibri" w:hAnsi="Calibri" w:cs="宋体"/>
                <w:sz w:val="22"/>
                <w:szCs w:val="22"/>
              </w:rPr>
            </w:pPr>
            <w:r>
              <w:rPr>
                <w:rFonts w:ascii="Calibri" w:hAnsi="Calibri"/>
                <w:sz w:val="22"/>
                <w:szCs w:val="22"/>
              </w:rPr>
              <w:t>奖金</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6.06</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6.06</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rPr>
                <w:rFonts w:ascii="Calibri" w:hAnsi="Calibri" w:cs="宋体"/>
                <w:sz w:val="22"/>
                <w:szCs w:val="22"/>
              </w:rPr>
            </w:pPr>
            <w:r>
              <w:rPr>
                <w:rFonts w:ascii="Calibri" w:hAnsi="Calibri"/>
                <w:sz w:val="22"/>
                <w:szCs w:val="22"/>
              </w:rPr>
              <w:t>30107</w:t>
            </w:r>
          </w:p>
        </w:tc>
        <w:tc>
          <w:tcPr>
            <w:tcW w:w="4535" w:type="dxa"/>
          </w:tcPr>
          <w:p>
            <w:pPr>
              <w:rPr>
                <w:rFonts w:ascii="Calibri" w:hAnsi="Calibri" w:cs="宋体"/>
                <w:sz w:val="22"/>
                <w:szCs w:val="22"/>
              </w:rPr>
            </w:pPr>
            <w:r>
              <w:rPr>
                <w:rFonts w:ascii="Calibri" w:hAnsi="Calibri"/>
                <w:sz w:val="22"/>
                <w:szCs w:val="22"/>
              </w:rPr>
              <w:t>绩效工资</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16.96</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16.96</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rPr>
                <w:rFonts w:ascii="Calibri" w:hAnsi="Calibri" w:cs="宋体"/>
                <w:sz w:val="22"/>
                <w:szCs w:val="22"/>
              </w:rPr>
            </w:pPr>
            <w:r>
              <w:rPr>
                <w:rFonts w:ascii="Calibri" w:hAnsi="Calibri"/>
                <w:sz w:val="22"/>
                <w:szCs w:val="22"/>
              </w:rPr>
              <w:t>30108</w:t>
            </w:r>
          </w:p>
        </w:tc>
        <w:tc>
          <w:tcPr>
            <w:tcW w:w="4535" w:type="dxa"/>
          </w:tcPr>
          <w:p>
            <w:pPr>
              <w:rPr>
                <w:rFonts w:ascii="Calibri" w:hAnsi="Calibri" w:cs="宋体"/>
                <w:sz w:val="22"/>
                <w:szCs w:val="22"/>
              </w:rPr>
            </w:pPr>
            <w:r>
              <w:rPr>
                <w:rFonts w:ascii="Calibri" w:hAnsi="Calibri"/>
                <w:sz w:val="22"/>
                <w:szCs w:val="22"/>
              </w:rPr>
              <w:t>机关事业单位基本养老保险缴费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25.88</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25.88</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rPr>
                <w:rFonts w:ascii="Calibri" w:hAnsi="Calibri" w:cs="宋体"/>
                <w:sz w:val="22"/>
                <w:szCs w:val="22"/>
              </w:rPr>
            </w:pPr>
            <w:r>
              <w:rPr>
                <w:rFonts w:ascii="Calibri" w:hAnsi="Calibri"/>
                <w:sz w:val="22"/>
                <w:szCs w:val="22"/>
              </w:rPr>
              <w:t>30110</w:t>
            </w:r>
          </w:p>
        </w:tc>
        <w:tc>
          <w:tcPr>
            <w:tcW w:w="4535" w:type="dxa"/>
          </w:tcPr>
          <w:p>
            <w:pPr>
              <w:rPr>
                <w:rFonts w:ascii="Calibri" w:hAnsi="Calibri" w:cs="宋体"/>
                <w:sz w:val="22"/>
                <w:szCs w:val="22"/>
              </w:rPr>
            </w:pPr>
            <w:r>
              <w:rPr>
                <w:rFonts w:ascii="Calibri" w:hAnsi="Calibri"/>
                <w:sz w:val="22"/>
                <w:szCs w:val="22"/>
              </w:rPr>
              <w:t>城镇职工基本医疗保险缴费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10.35</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10.35</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tcPr>
          <w:p>
            <w:pPr>
              <w:rPr>
                <w:rFonts w:ascii="Calibri" w:hAnsi="Calibri" w:cs="宋体"/>
                <w:sz w:val="22"/>
                <w:szCs w:val="22"/>
              </w:rPr>
            </w:pPr>
            <w:r>
              <w:rPr>
                <w:rFonts w:ascii="Calibri" w:hAnsi="Calibri"/>
                <w:sz w:val="22"/>
                <w:szCs w:val="22"/>
              </w:rPr>
              <w:t>30112</w:t>
            </w:r>
          </w:p>
        </w:tc>
        <w:tc>
          <w:tcPr>
            <w:tcW w:w="4535" w:type="dxa"/>
          </w:tcPr>
          <w:p>
            <w:pPr>
              <w:rPr>
                <w:rFonts w:ascii="Calibri" w:hAnsi="Calibri" w:cs="宋体"/>
                <w:sz w:val="22"/>
                <w:szCs w:val="22"/>
              </w:rPr>
            </w:pPr>
            <w:r>
              <w:rPr>
                <w:rFonts w:ascii="Calibri" w:hAnsi="Calibri"/>
                <w:sz w:val="22"/>
                <w:szCs w:val="22"/>
              </w:rPr>
              <w:t>其他社会保障缴费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1.22</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1.22</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tcPr>
          <w:p>
            <w:pPr>
              <w:rPr>
                <w:rFonts w:ascii="Calibri" w:hAnsi="Calibri" w:cs="宋体"/>
                <w:sz w:val="22"/>
                <w:szCs w:val="22"/>
              </w:rPr>
            </w:pPr>
            <w:r>
              <w:rPr>
                <w:rFonts w:ascii="Calibri" w:hAnsi="Calibri"/>
                <w:sz w:val="22"/>
                <w:szCs w:val="22"/>
              </w:rPr>
              <w:t>30113</w:t>
            </w:r>
          </w:p>
        </w:tc>
        <w:tc>
          <w:tcPr>
            <w:tcW w:w="4535" w:type="dxa"/>
          </w:tcPr>
          <w:p>
            <w:pPr>
              <w:rPr>
                <w:rFonts w:ascii="Calibri" w:hAnsi="Calibri" w:cs="宋体"/>
                <w:sz w:val="22"/>
                <w:szCs w:val="22"/>
              </w:rPr>
            </w:pPr>
            <w:r>
              <w:rPr>
                <w:rFonts w:ascii="Calibri" w:hAnsi="Calibri"/>
                <w:sz w:val="22"/>
                <w:szCs w:val="22"/>
              </w:rPr>
              <w:t>住房公积金</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16.17</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16.17</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tcPr>
          <w:p>
            <w:pPr>
              <w:rPr>
                <w:rFonts w:ascii="Calibri" w:hAnsi="Calibri" w:cs="宋体"/>
                <w:sz w:val="22"/>
                <w:szCs w:val="22"/>
              </w:rPr>
            </w:pPr>
            <w:r>
              <w:rPr>
                <w:rFonts w:ascii="Calibri" w:hAnsi="Calibri"/>
                <w:sz w:val="22"/>
                <w:szCs w:val="22"/>
              </w:rPr>
              <w:t>302</w:t>
            </w:r>
          </w:p>
        </w:tc>
        <w:tc>
          <w:tcPr>
            <w:tcW w:w="4535" w:type="dxa"/>
          </w:tcPr>
          <w:p>
            <w:pPr>
              <w:rPr>
                <w:rFonts w:ascii="Calibri" w:hAnsi="Calibri" w:cs="宋体"/>
                <w:sz w:val="22"/>
                <w:szCs w:val="22"/>
              </w:rPr>
            </w:pPr>
            <w:r>
              <w:rPr>
                <w:rFonts w:ascii="Calibri" w:hAnsi="Calibri"/>
                <w:sz w:val="22"/>
                <w:szCs w:val="22"/>
              </w:rPr>
              <w:t>商品和服务支出</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41.32</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41.32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tcPr>
          <w:p>
            <w:pPr>
              <w:rPr>
                <w:rFonts w:ascii="Calibri" w:hAnsi="Calibri" w:cs="宋体"/>
                <w:sz w:val="22"/>
                <w:szCs w:val="22"/>
              </w:rPr>
            </w:pPr>
            <w:r>
              <w:rPr>
                <w:rFonts w:ascii="Calibri" w:hAnsi="Calibri"/>
                <w:sz w:val="22"/>
                <w:szCs w:val="22"/>
              </w:rPr>
              <w:t>30201</w:t>
            </w:r>
          </w:p>
        </w:tc>
        <w:tc>
          <w:tcPr>
            <w:tcW w:w="4535" w:type="dxa"/>
          </w:tcPr>
          <w:p>
            <w:pPr>
              <w:rPr>
                <w:rFonts w:ascii="Calibri" w:hAnsi="Calibri" w:cs="宋体"/>
                <w:sz w:val="22"/>
                <w:szCs w:val="22"/>
              </w:rPr>
            </w:pPr>
            <w:r>
              <w:rPr>
                <w:rFonts w:ascii="Calibri" w:hAnsi="Calibri"/>
                <w:sz w:val="22"/>
                <w:szCs w:val="22"/>
              </w:rPr>
              <w:t>办公费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7.00</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tcPr>
          <w:p>
            <w:pPr>
              <w:rPr>
                <w:rFonts w:ascii="Calibri" w:hAnsi="Calibri" w:cs="宋体"/>
                <w:sz w:val="22"/>
                <w:szCs w:val="22"/>
              </w:rPr>
            </w:pPr>
            <w:r>
              <w:rPr>
                <w:rFonts w:ascii="Calibri" w:hAnsi="Calibri"/>
                <w:sz w:val="22"/>
                <w:szCs w:val="22"/>
              </w:rPr>
              <w:t>30208</w:t>
            </w:r>
          </w:p>
        </w:tc>
        <w:tc>
          <w:tcPr>
            <w:tcW w:w="4535" w:type="dxa"/>
          </w:tcPr>
          <w:p>
            <w:pPr>
              <w:rPr>
                <w:rFonts w:ascii="Calibri" w:hAnsi="Calibri" w:cs="宋体"/>
                <w:sz w:val="22"/>
                <w:szCs w:val="22"/>
              </w:rPr>
            </w:pPr>
            <w:r>
              <w:rPr>
                <w:rFonts w:ascii="Calibri" w:hAnsi="Calibri"/>
                <w:sz w:val="22"/>
                <w:szCs w:val="22"/>
              </w:rPr>
              <w:t>取暖费</w:t>
            </w:r>
          </w:p>
        </w:tc>
        <w:tc>
          <w:tcPr>
            <w:tcW w:w="2551" w:type="dxa"/>
          </w:tcPr>
          <w:p>
            <w:pPr>
              <w:jc w:val="right"/>
              <w:rPr>
                <w:rFonts w:ascii="Calibri" w:hAnsi="Calibri" w:cs="宋体"/>
                <w:sz w:val="22"/>
                <w:szCs w:val="22"/>
              </w:rPr>
            </w:pPr>
            <w:r>
              <w:rPr>
                <w:rFonts w:ascii="Calibri" w:hAnsi="Calibri"/>
                <w:sz w:val="22"/>
                <w:szCs w:val="22"/>
              </w:rPr>
              <w:t>5.00</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rPr>
            </w:pPr>
            <w:r>
              <w:rPr>
                <w:rFonts w:ascii="Calibri" w:hAnsi="Calibri"/>
                <w:sz w:val="22"/>
                <w:szCs w:val="22"/>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tcPr>
          <w:p>
            <w:pPr>
              <w:rPr>
                <w:rFonts w:ascii="Calibri" w:hAnsi="Calibri" w:cs="宋体"/>
                <w:sz w:val="22"/>
                <w:szCs w:val="22"/>
              </w:rPr>
            </w:pPr>
            <w:r>
              <w:rPr>
                <w:rFonts w:ascii="Calibri" w:hAnsi="Calibri"/>
                <w:sz w:val="22"/>
                <w:szCs w:val="22"/>
              </w:rPr>
              <w:t>30211</w:t>
            </w:r>
          </w:p>
        </w:tc>
        <w:tc>
          <w:tcPr>
            <w:tcW w:w="4535" w:type="dxa"/>
          </w:tcPr>
          <w:p>
            <w:pPr>
              <w:rPr>
                <w:rFonts w:ascii="Calibri" w:hAnsi="Calibri" w:cs="宋体"/>
                <w:sz w:val="22"/>
                <w:szCs w:val="22"/>
              </w:rPr>
            </w:pPr>
            <w:r>
              <w:rPr>
                <w:rFonts w:ascii="Calibri" w:hAnsi="Calibri"/>
                <w:sz w:val="22"/>
                <w:szCs w:val="22"/>
              </w:rPr>
              <w:t>差旅费</w:t>
            </w:r>
          </w:p>
        </w:tc>
        <w:tc>
          <w:tcPr>
            <w:tcW w:w="2551" w:type="dxa"/>
          </w:tcPr>
          <w:p>
            <w:pPr>
              <w:jc w:val="right"/>
              <w:rPr>
                <w:rFonts w:ascii="Calibri" w:hAnsi="Calibri" w:cs="宋体"/>
                <w:sz w:val="22"/>
                <w:szCs w:val="22"/>
              </w:rPr>
            </w:pP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tcPr>
          <w:p>
            <w:pPr>
              <w:rPr>
                <w:rFonts w:ascii="Calibri" w:hAnsi="Calibri" w:cs="宋体"/>
                <w:sz w:val="22"/>
                <w:szCs w:val="22"/>
              </w:rPr>
            </w:pPr>
            <w:r>
              <w:rPr>
                <w:rFonts w:ascii="Calibri" w:hAnsi="Calibri"/>
                <w:sz w:val="22"/>
                <w:szCs w:val="22"/>
              </w:rPr>
              <w:t>30217</w:t>
            </w:r>
          </w:p>
        </w:tc>
        <w:tc>
          <w:tcPr>
            <w:tcW w:w="4535" w:type="dxa"/>
          </w:tcPr>
          <w:p>
            <w:pPr>
              <w:rPr>
                <w:rFonts w:ascii="Calibri" w:hAnsi="Calibri" w:cs="宋体"/>
                <w:sz w:val="22"/>
                <w:szCs w:val="22"/>
              </w:rPr>
            </w:pPr>
            <w:r>
              <w:rPr>
                <w:rFonts w:ascii="Calibri" w:hAnsi="Calibri"/>
                <w:sz w:val="22"/>
                <w:szCs w:val="22"/>
              </w:rPr>
              <w:t>公务接待费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5.00</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tcPr>
          <w:p>
            <w:pPr>
              <w:rPr>
                <w:rFonts w:ascii="Calibri" w:hAnsi="Calibri" w:cs="宋体"/>
                <w:sz w:val="22"/>
                <w:szCs w:val="22"/>
              </w:rPr>
            </w:pPr>
            <w:r>
              <w:rPr>
                <w:rFonts w:ascii="Calibri" w:hAnsi="Calibri"/>
                <w:sz w:val="22"/>
                <w:szCs w:val="22"/>
              </w:rPr>
              <w:t>30226</w:t>
            </w:r>
          </w:p>
        </w:tc>
        <w:tc>
          <w:tcPr>
            <w:tcW w:w="4535" w:type="dxa"/>
          </w:tcPr>
          <w:p>
            <w:pPr>
              <w:rPr>
                <w:rFonts w:ascii="Calibri" w:hAnsi="Calibri" w:cs="宋体"/>
                <w:sz w:val="22"/>
                <w:szCs w:val="22"/>
              </w:rPr>
            </w:pPr>
            <w:r>
              <w:rPr>
                <w:rFonts w:ascii="Calibri" w:hAnsi="Calibri"/>
                <w:sz w:val="22"/>
                <w:szCs w:val="22"/>
              </w:rPr>
              <w:t>劳务费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0.60</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tcPr>
          <w:p>
            <w:pPr>
              <w:rPr>
                <w:rFonts w:ascii="Calibri" w:hAnsi="Calibri" w:cs="宋体"/>
                <w:sz w:val="22"/>
                <w:szCs w:val="22"/>
              </w:rPr>
            </w:pPr>
            <w:r>
              <w:rPr>
                <w:rFonts w:ascii="Calibri" w:hAnsi="Calibri"/>
                <w:sz w:val="22"/>
                <w:szCs w:val="22"/>
              </w:rPr>
              <w:t>30228</w:t>
            </w:r>
          </w:p>
        </w:tc>
        <w:tc>
          <w:tcPr>
            <w:tcW w:w="4535" w:type="dxa"/>
          </w:tcPr>
          <w:p>
            <w:pPr>
              <w:rPr>
                <w:rFonts w:ascii="Calibri" w:hAnsi="Calibri" w:cs="宋体"/>
                <w:sz w:val="22"/>
                <w:szCs w:val="22"/>
              </w:rPr>
            </w:pPr>
            <w:r>
              <w:rPr>
                <w:rFonts w:ascii="Calibri" w:hAnsi="Calibri"/>
                <w:sz w:val="22"/>
                <w:szCs w:val="22"/>
              </w:rPr>
              <w:t>工会经费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1.87</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tcPr>
          <w:p>
            <w:pPr>
              <w:rPr>
                <w:rFonts w:ascii="Calibri" w:hAnsi="Calibri" w:cs="宋体"/>
                <w:sz w:val="22"/>
                <w:szCs w:val="22"/>
              </w:rPr>
            </w:pPr>
            <w:r>
              <w:rPr>
                <w:rFonts w:ascii="Calibri" w:hAnsi="Calibri"/>
                <w:sz w:val="22"/>
                <w:szCs w:val="22"/>
              </w:rPr>
              <w:t>30229</w:t>
            </w:r>
          </w:p>
        </w:tc>
        <w:tc>
          <w:tcPr>
            <w:tcW w:w="4535" w:type="dxa"/>
          </w:tcPr>
          <w:p>
            <w:pPr>
              <w:rPr>
                <w:rFonts w:ascii="Calibri" w:hAnsi="Calibri" w:cs="宋体"/>
                <w:sz w:val="22"/>
                <w:szCs w:val="22"/>
              </w:rPr>
            </w:pPr>
            <w:r>
              <w:rPr>
                <w:rFonts w:ascii="Calibri" w:hAnsi="Calibri"/>
                <w:sz w:val="22"/>
                <w:szCs w:val="22"/>
              </w:rPr>
              <w:t>福利费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2.77</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tcPr>
          <w:p>
            <w:pPr>
              <w:rPr>
                <w:rFonts w:ascii="Calibri" w:hAnsi="Calibri" w:cs="宋体"/>
                <w:sz w:val="22"/>
                <w:szCs w:val="22"/>
              </w:rPr>
            </w:pPr>
            <w:r>
              <w:rPr>
                <w:rFonts w:ascii="Calibri" w:hAnsi="Calibri"/>
                <w:sz w:val="22"/>
                <w:szCs w:val="22"/>
              </w:rPr>
              <w:t>30231</w:t>
            </w:r>
          </w:p>
        </w:tc>
        <w:tc>
          <w:tcPr>
            <w:tcW w:w="4535" w:type="dxa"/>
          </w:tcPr>
          <w:p>
            <w:pPr>
              <w:rPr>
                <w:rFonts w:ascii="Calibri" w:hAnsi="Calibri" w:cs="宋体"/>
                <w:sz w:val="22"/>
                <w:szCs w:val="22"/>
              </w:rPr>
            </w:pPr>
            <w:r>
              <w:rPr>
                <w:rFonts w:ascii="Calibri" w:hAnsi="Calibri"/>
                <w:sz w:val="22"/>
                <w:szCs w:val="22"/>
              </w:rPr>
              <w:t>公务用车运行维护费</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6.50</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tcPr>
          <w:p>
            <w:pPr>
              <w:rPr>
                <w:rFonts w:ascii="Calibri" w:hAnsi="Calibri" w:cs="宋体"/>
                <w:sz w:val="22"/>
                <w:szCs w:val="22"/>
              </w:rPr>
            </w:pPr>
            <w:r>
              <w:rPr>
                <w:rFonts w:ascii="Calibri" w:hAnsi="Calibri"/>
                <w:sz w:val="22"/>
                <w:szCs w:val="22"/>
              </w:rPr>
              <w:t>30239</w:t>
            </w:r>
          </w:p>
        </w:tc>
        <w:tc>
          <w:tcPr>
            <w:tcW w:w="4535" w:type="dxa"/>
          </w:tcPr>
          <w:p>
            <w:pPr>
              <w:rPr>
                <w:rFonts w:ascii="Calibri" w:hAnsi="Calibri" w:cs="宋体"/>
                <w:sz w:val="22"/>
                <w:szCs w:val="22"/>
              </w:rPr>
            </w:pPr>
            <w:r>
              <w:rPr>
                <w:rFonts w:ascii="Calibri" w:hAnsi="Calibri"/>
                <w:sz w:val="22"/>
                <w:szCs w:val="22"/>
              </w:rPr>
              <w:t>其他交通费用</w:t>
            </w:r>
          </w:p>
        </w:tc>
        <w:tc>
          <w:tcPr>
            <w:tcW w:w="2551" w:type="dxa"/>
          </w:tcPr>
          <w:p>
            <w:pPr>
              <w:jc w:val="right"/>
              <w:rPr>
                <w:rFonts w:ascii="Calibri" w:hAnsi="Calibri" w:cs="宋体"/>
                <w:sz w:val="22"/>
                <w:szCs w:val="22"/>
                <w:lang w:eastAsia="zh-CN"/>
              </w:rPr>
            </w:pPr>
            <w:r>
              <w:rPr>
                <w:rFonts w:hint="eastAsia" w:ascii="Calibri" w:hAnsi="Calibri"/>
                <w:sz w:val="22"/>
                <w:szCs w:val="22"/>
                <w:lang w:eastAsia="zh-CN"/>
              </w:rPr>
              <w:t>12.42</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hint="eastAsia" w:ascii="Calibri" w:hAnsi="Calibri"/>
                <w:sz w:val="22"/>
                <w:szCs w:val="22"/>
                <w:lang w:eastAsia="zh-CN"/>
              </w:rPr>
              <w:t>12.42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21</w:t>
            </w:r>
          </w:p>
        </w:tc>
        <w:tc>
          <w:tcPr>
            <w:tcW w:w="1191" w:type="dxa"/>
          </w:tcPr>
          <w:p>
            <w:pPr>
              <w:rPr>
                <w:rFonts w:ascii="Calibri" w:hAnsi="Calibri" w:cs="宋体"/>
                <w:sz w:val="22"/>
                <w:szCs w:val="22"/>
              </w:rPr>
            </w:pPr>
            <w:r>
              <w:rPr>
                <w:rFonts w:ascii="Calibri" w:hAnsi="Calibri"/>
                <w:sz w:val="22"/>
                <w:szCs w:val="22"/>
              </w:rPr>
              <w:t>30299</w:t>
            </w:r>
          </w:p>
        </w:tc>
        <w:tc>
          <w:tcPr>
            <w:tcW w:w="4535" w:type="dxa"/>
          </w:tcPr>
          <w:p>
            <w:pPr>
              <w:rPr>
                <w:rFonts w:ascii="Calibri" w:hAnsi="Calibri" w:cs="宋体"/>
                <w:sz w:val="22"/>
                <w:szCs w:val="22"/>
              </w:rPr>
            </w:pPr>
            <w:r>
              <w:rPr>
                <w:rFonts w:ascii="Calibri" w:hAnsi="Calibri"/>
                <w:sz w:val="22"/>
                <w:szCs w:val="22"/>
              </w:rPr>
              <w:t>其他商品和服务支出</w:t>
            </w:r>
          </w:p>
        </w:tc>
        <w:tc>
          <w:tcPr>
            <w:tcW w:w="2551" w:type="dxa"/>
          </w:tcPr>
          <w:p>
            <w:pPr>
              <w:jc w:val="right"/>
              <w:rPr>
                <w:rFonts w:ascii="Calibri" w:hAnsi="Calibri" w:cs="宋体"/>
                <w:sz w:val="22"/>
                <w:szCs w:val="22"/>
                <w:lang w:eastAsia="zh-CN"/>
              </w:rPr>
            </w:pPr>
            <w:r>
              <w:rPr>
                <w:rFonts w:ascii="Calibri" w:hAnsi="Calibri"/>
                <w:sz w:val="22"/>
                <w:szCs w:val="22"/>
              </w:rPr>
              <w:t>0.1</w:t>
            </w:r>
            <w:r>
              <w:rPr>
                <w:rFonts w:hint="eastAsia" w:ascii="Calibri" w:hAnsi="Calibri"/>
                <w:sz w:val="22"/>
                <w:szCs w:val="22"/>
                <w:lang w:eastAsia="zh-CN"/>
              </w:rPr>
              <w:t>6</w:t>
            </w:r>
          </w:p>
        </w:tc>
        <w:tc>
          <w:tcPr>
            <w:tcW w:w="2551" w:type="dxa"/>
            <w:vAlign w:val="center"/>
          </w:tcPr>
          <w:p>
            <w:pPr>
              <w:rPr>
                <w:rFonts w:ascii="宋体" w:hAnsi="宋体" w:cs="宋体"/>
                <w:sz w:val="22"/>
                <w:szCs w:val="22"/>
              </w:rPr>
            </w:pPr>
            <w:r>
              <w:rPr>
                <w:rFonts w:hint="eastAsia"/>
                <w:sz w:val="22"/>
                <w:szCs w:val="22"/>
              </w:rPr>
              <w:t>　</w:t>
            </w:r>
          </w:p>
        </w:tc>
        <w:tc>
          <w:tcPr>
            <w:tcW w:w="2552" w:type="dxa"/>
          </w:tcPr>
          <w:p>
            <w:pPr>
              <w:jc w:val="right"/>
              <w:rPr>
                <w:rFonts w:ascii="Calibri" w:hAnsi="Calibri" w:cs="宋体"/>
                <w:sz w:val="22"/>
                <w:szCs w:val="22"/>
                <w:lang w:eastAsia="zh-CN"/>
              </w:rPr>
            </w:pPr>
            <w:r>
              <w:rPr>
                <w:rFonts w:ascii="Calibri" w:hAnsi="Calibri"/>
                <w:sz w:val="22"/>
                <w:szCs w:val="22"/>
              </w:rPr>
              <w:t>0.1</w:t>
            </w:r>
            <w:r>
              <w:rPr>
                <w:rFonts w:hint="eastAsia" w:ascii="Calibri" w:hAnsi="Calibri"/>
                <w:sz w:val="22"/>
                <w:szCs w:val="22"/>
                <w:lang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22</w:t>
            </w:r>
          </w:p>
        </w:tc>
        <w:tc>
          <w:tcPr>
            <w:tcW w:w="1191" w:type="dxa"/>
          </w:tcPr>
          <w:p>
            <w:pPr>
              <w:rPr>
                <w:rFonts w:ascii="Calibri" w:hAnsi="Calibri" w:cs="宋体"/>
                <w:sz w:val="22"/>
                <w:szCs w:val="22"/>
              </w:rPr>
            </w:pPr>
            <w:r>
              <w:rPr>
                <w:rFonts w:ascii="Calibri" w:hAnsi="Calibri"/>
                <w:sz w:val="22"/>
                <w:szCs w:val="22"/>
              </w:rPr>
              <w:t>303</w:t>
            </w:r>
          </w:p>
        </w:tc>
        <w:tc>
          <w:tcPr>
            <w:tcW w:w="4535" w:type="dxa"/>
          </w:tcPr>
          <w:p>
            <w:pPr>
              <w:rPr>
                <w:rFonts w:ascii="Calibri" w:hAnsi="Calibri" w:cs="宋体"/>
                <w:sz w:val="22"/>
                <w:szCs w:val="22"/>
              </w:rPr>
            </w:pPr>
            <w:r>
              <w:rPr>
                <w:rFonts w:ascii="Calibri" w:hAnsi="Calibri"/>
                <w:sz w:val="22"/>
                <w:szCs w:val="22"/>
              </w:rPr>
              <w:t>对个人和家庭的补助</w:t>
            </w:r>
          </w:p>
        </w:tc>
        <w:tc>
          <w:tcPr>
            <w:tcW w:w="2551" w:type="dxa"/>
          </w:tcPr>
          <w:p>
            <w:pPr>
              <w:jc w:val="right"/>
              <w:rPr>
                <w:rFonts w:ascii="Calibri" w:hAnsi="Calibri" w:cs="宋体"/>
                <w:sz w:val="22"/>
                <w:szCs w:val="22"/>
                <w:lang w:eastAsia="zh-CN"/>
              </w:rPr>
            </w:pPr>
            <w:r>
              <w:rPr>
                <w:rFonts w:ascii="Calibri" w:hAnsi="Calibri"/>
                <w:sz w:val="22"/>
                <w:szCs w:val="22"/>
              </w:rPr>
              <w:t>1.4</w:t>
            </w:r>
            <w:r>
              <w:rPr>
                <w:rFonts w:hint="eastAsia" w:ascii="Calibri" w:hAnsi="Calibri"/>
                <w:sz w:val="22"/>
                <w:szCs w:val="22"/>
                <w:lang w:eastAsia="zh-CN"/>
              </w:rPr>
              <w:t>5</w:t>
            </w:r>
          </w:p>
        </w:tc>
        <w:tc>
          <w:tcPr>
            <w:tcW w:w="2551" w:type="dxa"/>
          </w:tcPr>
          <w:p>
            <w:pPr>
              <w:jc w:val="right"/>
              <w:rPr>
                <w:rFonts w:ascii="Calibri" w:hAnsi="Calibri" w:cs="宋体"/>
                <w:sz w:val="22"/>
                <w:szCs w:val="22"/>
                <w:lang w:eastAsia="zh-CN"/>
              </w:rPr>
            </w:pPr>
            <w:r>
              <w:rPr>
                <w:rFonts w:ascii="Calibri" w:hAnsi="Calibri"/>
                <w:sz w:val="22"/>
                <w:szCs w:val="22"/>
              </w:rPr>
              <w:t>1.4</w:t>
            </w:r>
            <w:r>
              <w:rPr>
                <w:rFonts w:hint="eastAsia" w:ascii="Calibri" w:hAnsi="Calibri"/>
                <w:sz w:val="22"/>
                <w:szCs w:val="22"/>
                <w:lang w:eastAsia="zh-CN"/>
              </w:rPr>
              <w:t>5</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tcPr>
          <w:p>
            <w:pPr>
              <w:rPr>
                <w:rFonts w:ascii="Calibri" w:hAnsi="Calibri" w:cs="宋体"/>
                <w:sz w:val="22"/>
                <w:szCs w:val="22"/>
              </w:rPr>
            </w:pPr>
            <w:r>
              <w:rPr>
                <w:rFonts w:ascii="Calibri" w:hAnsi="Calibri"/>
                <w:sz w:val="22"/>
                <w:szCs w:val="22"/>
              </w:rPr>
              <w:t>30305</w:t>
            </w:r>
          </w:p>
        </w:tc>
        <w:tc>
          <w:tcPr>
            <w:tcW w:w="4535" w:type="dxa"/>
          </w:tcPr>
          <w:p>
            <w:pPr>
              <w:rPr>
                <w:rFonts w:ascii="Calibri" w:hAnsi="Calibri" w:cs="宋体"/>
                <w:sz w:val="22"/>
                <w:szCs w:val="22"/>
              </w:rPr>
            </w:pPr>
            <w:r>
              <w:rPr>
                <w:rFonts w:ascii="Calibri" w:hAnsi="Calibri"/>
                <w:sz w:val="22"/>
                <w:szCs w:val="22"/>
              </w:rPr>
              <w:t>生活补助</w:t>
            </w:r>
          </w:p>
        </w:tc>
        <w:tc>
          <w:tcPr>
            <w:tcW w:w="2551" w:type="dxa"/>
          </w:tcPr>
          <w:p>
            <w:pPr>
              <w:jc w:val="right"/>
              <w:rPr>
                <w:rFonts w:ascii="Calibri" w:hAnsi="Calibri" w:cs="宋体"/>
                <w:sz w:val="22"/>
                <w:szCs w:val="22"/>
                <w:lang w:eastAsia="zh-CN"/>
              </w:rPr>
            </w:pPr>
            <w:r>
              <w:rPr>
                <w:rFonts w:ascii="Calibri" w:hAnsi="Calibri"/>
                <w:sz w:val="22"/>
                <w:szCs w:val="22"/>
              </w:rPr>
              <w:t>1.4</w:t>
            </w:r>
            <w:r>
              <w:rPr>
                <w:rFonts w:hint="eastAsia" w:ascii="Calibri" w:hAnsi="Calibri"/>
                <w:sz w:val="22"/>
                <w:szCs w:val="22"/>
                <w:lang w:eastAsia="zh-CN"/>
              </w:rPr>
              <w:t>5</w:t>
            </w:r>
          </w:p>
        </w:tc>
        <w:tc>
          <w:tcPr>
            <w:tcW w:w="2551" w:type="dxa"/>
          </w:tcPr>
          <w:p>
            <w:pPr>
              <w:jc w:val="right"/>
              <w:rPr>
                <w:rFonts w:ascii="Calibri" w:hAnsi="Calibri" w:cs="宋体"/>
                <w:sz w:val="22"/>
                <w:szCs w:val="22"/>
                <w:lang w:eastAsia="zh-CN"/>
              </w:rPr>
            </w:pPr>
            <w:r>
              <w:rPr>
                <w:rFonts w:ascii="Calibri" w:hAnsi="Calibri"/>
                <w:sz w:val="22"/>
                <w:szCs w:val="22"/>
              </w:rPr>
              <w:t>1.4</w:t>
            </w:r>
            <w:r>
              <w:rPr>
                <w:rFonts w:hint="eastAsia" w:ascii="Calibri" w:hAnsi="Calibri"/>
                <w:sz w:val="22"/>
                <w:szCs w:val="22"/>
                <w:lang w:eastAsia="zh-CN"/>
              </w:rPr>
              <w:t>5</w:t>
            </w:r>
          </w:p>
        </w:tc>
        <w:tc>
          <w:tcPr>
            <w:tcW w:w="2552" w:type="dxa"/>
            <w:vAlign w:val="center"/>
          </w:tcPr>
          <w:p>
            <w:pPr>
              <w:rPr>
                <w:rFonts w:ascii="宋体" w:hAnsi="宋体" w:cs="宋体"/>
                <w:sz w:val="22"/>
                <w:szCs w:val="22"/>
              </w:rPr>
            </w:pPr>
            <w:r>
              <w:rPr>
                <w:rFonts w:hint="eastAsia"/>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sz w:val="21"/>
        </w:rPr>
        <w:t>注：无政府基金预算财政拨款预算，空表列示。</w:t>
      </w:r>
    </w:p>
    <w:p>
      <w:pPr>
        <w:outlineLvl w:val="4"/>
        <w:rPr>
          <w:rFonts w:ascii="方正小标宋_GBK" w:hAnsi="方正小标宋_GBK" w:eastAsia="方正小标宋_GBK" w:cs="方正小标宋_GBK"/>
          <w:sz w:val="36"/>
          <w:lang w:eastAsia="zh-CN"/>
        </w:rPr>
      </w:pPr>
    </w:p>
    <w:p>
      <w:pPr>
        <w:jc w:val="center"/>
        <w:outlineLvl w:val="4"/>
      </w:pPr>
      <w:r>
        <w:rPr>
          <w:rFonts w:hint="eastAsia" w:ascii="方正小标宋_GBK" w:hAnsi="方正小标宋_GBK" w:eastAsia="方正小标宋_GBK" w:cs="方正小标宋_GBK"/>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sz w:val="21"/>
        </w:rPr>
        <w:t>注：无国有资本经营预算财政拨款预算，空表列示</w:t>
      </w:r>
      <w:r>
        <w:rPr>
          <w:rFonts w:hint="eastAsia" w:ascii="方正书宋_GBK" w:hAnsi="方正书宋_GBK" w:eastAsia="方正书宋_GBK" w:cs="方正书宋_GBK"/>
          <w:sz w:val="21"/>
          <w:lang w:eastAsia="zh-CN"/>
        </w:rPr>
        <w:t>。</w:t>
      </w:r>
    </w:p>
    <w:p>
      <w:pP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lang w:eastAsia="zh-CN"/>
              </w:rPr>
            </w:pPr>
            <w:r>
              <w:rPr>
                <w:rFonts w:hint="eastAsia"/>
                <w:lang w:eastAsia="zh-CN"/>
              </w:rPr>
              <w:t>11.50</w:t>
            </w:r>
          </w:p>
        </w:tc>
        <w:tc>
          <w:tcPr>
            <w:tcW w:w="2381" w:type="dxa"/>
            <w:vAlign w:val="center"/>
          </w:tcPr>
          <w:p>
            <w:pPr>
              <w:pStyle w:val="20"/>
              <w:rPr>
                <w:lang w:eastAsia="zh-CN"/>
              </w:rPr>
            </w:pPr>
            <w:r>
              <w:rPr>
                <w:rFonts w:hint="eastAsia"/>
                <w:lang w:eastAsia="zh-CN"/>
              </w:rPr>
              <w:t>11.50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11.50</w:t>
            </w:r>
          </w:p>
        </w:tc>
        <w:tc>
          <w:tcPr>
            <w:tcW w:w="2381"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11.50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lang w:eastAsia="zh-CN"/>
              </w:rPr>
            </w:pPr>
            <w:r>
              <w:rPr>
                <w:rFonts w:hint="eastAsia"/>
                <w:lang w:eastAsia="zh-CN"/>
              </w:rPr>
              <w:t>6.50</w:t>
            </w:r>
          </w:p>
        </w:tc>
        <w:tc>
          <w:tcPr>
            <w:tcW w:w="2381" w:type="dxa"/>
            <w:vAlign w:val="center"/>
          </w:tcPr>
          <w:p>
            <w:pPr>
              <w:pStyle w:val="16"/>
              <w:rPr>
                <w:lang w:eastAsia="zh-CN"/>
              </w:rPr>
            </w:pPr>
            <w:r>
              <w:rPr>
                <w:rFonts w:hint="eastAsia"/>
                <w:lang w:eastAsia="zh-CN"/>
              </w:rPr>
              <w:t>6.50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lang w:eastAsia="zh-CN"/>
              </w:rPr>
            </w:pPr>
            <w:r>
              <w:rPr>
                <w:rFonts w:hint="eastAsia"/>
                <w:lang w:eastAsia="zh-CN"/>
              </w:rPr>
              <w:t>6.50</w:t>
            </w:r>
          </w:p>
        </w:tc>
        <w:tc>
          <w:tcPr>
            <w:tcW w:w="2381" w:type="dxa"/>
            <w:vAlign w:val="center"/>
          </w:tcPr>
          <w:p>
            <w:pPr>
              <w:pStyle w:val="16"/>
              <w:rPr>
                <w:lang w:eastAsia="zh-CN"/>
              </w:rPr>
            </w:pPr>
            <w:r>
              <w:rPr>
                <w:rFonts w:hint="eastAsia"/>
                <w:lang w:eastAsia="zh-CN"/>
              </w:rPr>
              <w:t>6.50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lang w:eastAsia="zh-CN"/>
              </w:rPr>
            </w:pPr>
            <w:r>
              <w:rPr>
                <w:rFonts w:hint="eastAsia"/>
                <w:lang w:eastAsia="zh-CN"/>
              </w:rPr>
              <w:t>5.00</w:t>
            </w:r>
          </w:p>
        </w:tc>
        <w:tc>
          <w:tcPr>
            <w:tcW w:w="2381" w:type="dxa"/>
            <w:vAlign w:val="center"/>
          </w:tcPr>
          <w:p>
            <w:pPr>
              <w:pStyle w:val="16"/>
              <w:rPr>
                <w:lang w:eastAsia="zh-CN"/>
              </w:rPr>
            </w:pPr>
            <w:r>
              <w:rPr>
                <w:rFonts w:hint="eastAsia"/>
                <w:lang w:eastAsia="zh-CN"/>
              </w:rPr>
              <w:t>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sz w:val="44"/>
          <w:lang w:eastAsia="zh-CN"/>
        </w:rPr>
      </w:pPr>
    </w:p>
    <w:p>
      <w:pPr>
        <w:jc w:val="center"/>
        <w:outlineLvl w:val="4"/>
        <w:rPr>
          <w:rFonts w:ascii="方正小标宋_GBK" w:hAnsi="方正小标宋_GBK" w:eastAsia="方正小标宋_GBK" w:cs="方正小标宋_GBK"/>
          <w:sz w:val="44"/>
          <w:lang w:eastAsia="zh-CN"/>
        </w:rPr>
      </w:pPr>
    </w:p>
    <w:p>
      <w:pPr>
        <w:jc w:val="center"/>
        <w:outlineLvl w:val="4"/>
        <w:rPr>
          <w:rFonts w:ascii="方正小标宋_GBK" w:hAnsi="方正小标宋_GBK" w:eastAsia="方正小标宋_GBK" w:cs="方正小标宋_GBK"/>
          <w:sz w:val="44"/>
          <w:lang w:eastAsia="zh-CN"/>
        </w:rPr>
      </w:pPr>
    </w:p>
    <w:p>
      <w:pPr>
        <w:jc w:val="center"/>
        <w:outlineLvl w:val="4"/>
        <w:rPr>
          <w:rFonts w:ascii="方正小标宋_GBK" w:hAnsi="方正小标宋_GBK" w:eastAsia="方正小标宋_GBK" w:cs="方正小标宋_GBK"/>
          <w:sz w:val="44"/>
          <w:lang w:eastAsia="zh-CN"/>
        </w:rPr>
      </w:pPr>
    </w:p>
    <w:p>
      <w:pPr>
        <w:jc w:val="center"/>
        <w:outlineLvl w:val="4"/>
        <w:rPr>
          <w:rFonts w:ascii="方正小标宋_GBK" w:hAnsi="方正小标宋_GBK" w:eastAsia="方正小标宋_GBK" w:cs="方正小标宋_GBK"/>
          <w:sz w:val="44"/>
          <w:lang w:eastAsia="zh-CN"/>
        </w:rPr>
      </w:pPr>
    </w:p>
    <w:p>
      <w:pPr>
        <w:jc w:val="center"/>
        <w:outlineLvl w:val="4"/>
        <w:rPr>
          <w:rFonts w:ascii="方正小标宋_GBK" w:hAnsi="方正小标宋_GBK" w:eastAsia="方正小标宋_GBK" w:cs="方正小标宋_GBK"/>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涞水县明义镇人民政府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涞水县明义镇人民政府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管理会计工作，监督和规范会计行为，组织实施国家统一的会计制度、财务制度；管理会计从业资格；按规定承担会计专业技术资格管理。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涞水县明义镇人民政府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涞水县明义镇人民政府</w:t>
      </w:r>
      <w:r>
        <w:rPr>
          <w:rFonts w:hint="eastAsia" w:eastAsia="方正仿宋_GBK"/>
          <w:color w:val="000000"/>
          <w:sz w:val="28"/>
        </w:rPr>
        <w:t>部门预算安排机关运行经费支出</w:t>
      </w:r>
      <w:r>
        <w:rPr>
          <w:rFonts w:hint="eastAsia" w:ascii="仿宋" w:hAnsi="仿宋" w:eastAsia="仿宋" w:cs="仿宋"/>
          <w:sz w:val="32"/>
          <w:szCs w:val="32"/>
          <w:lang w:eastAsia="zh-CN"/>
        </w:rPr>
        <w:t>41.32</w:t>
      </w:r>
      <w:r>
        <w:rPr>
          <w:rFonts w:hint="eastAsia" w:eastAsia="方正仿宋_GBK"/>
          <w:color w:val="000000"/>
          <w:sz w:val="28"/>
        </w:rPr>
        <w:t>万元，其中包含办公费</w:t>
      </w:r>
      <w:r>
        <w:rPr>
          <w:rFonts w:hint="eastAsia" w:eastAsia="方正仿宋_GBK"/>
          <w:color w:val="000000"/>
          <w:sz w:val="28"/>
          <w:lang w:eastAsia="zh-CN"/>
        </w:rPr>
        <w:t>7.00</w:t>
      </w:r>
      <w:r>
        <w:rPr>
          <w:rFonts w:hint="eastAsia" w:eastAsia="方正仿宋_GBK"/>
          <w:color w:val="000000"/>
          <w:sz w:val="28"/>
        </w:rPr>
        <w:t>万元，取暖费5</w:t>
      </w:r>
      <w:r>
        <w:rPr>
          <w:rFonts w:hint="eastAsia" w:eastAsia="方正仿宋_GBK"/>
          <w:color w:val="000000"/>
          <w:sz w:val="28"/>
          <w:lang w:eastAsia="zh-CN"/>
        </w:rPr>
        <w:t>.00</w:t>
      </w:r>
      <w:r>
        <w:rPr>
          <w:rFonts w:hint="eastAsia" w:eastAsia="方正仿宋_GBK"/>
          <w:color w:val="000000"/>
          <w:sz w:val="28"/>
        </w:rPr>
        <w:t>万元，公务接待费</w:t>
      </w:r>
      <w:r>
        <w:rPr>
          <w:rFonts w:hint="eastAsia" w:eastAsia="方正仿宋_GBK"/>
          <w:color w:val="000000"/>
          <w:sz w:val="28"/>
          <w:lang w:eastAsia="zh-CN"/>
        </w:rPr>
        <w:t>5.00</w:t>
      </w:r>
      <w:r>
        <w:rPr>
          <w:rFonts w:hint="eastAsia" w:eastAsia="方正仿宋_GBK"/>
          <w:color w:val="000000"/>
          <w:sz w:val="28"/>
        </w:rPr>
        <w:t>万元，劳务费</w:t>
      </w:r>
      <w:r>
        <w:rPr>
          <w:rFonts w:hint="eastAsia" w:eastAsia="方正仿宋_GBK"/>
          <w:color w:val="000000"/>
          <w:sz w:val="28"/>
          <w:lang w:eastAsia="zh-CN"/>
        </w:rPr>
        <w:t>0.60</w:t>
      </w:r>
      <w:r>
        <w:rPr>
          <w:rFonts w:hint="eastAsia" w:eastAsia="方正仿宋_GBK"/>
          <w:color w:val="000000"/>
          <w:sz w:val="28"/>
        </w:rPr>
        <w:t>万元，工会经费</w:t>
      </w:r>
      <w:r>
        <w:rPr>
          <w:rFonts w:hint="eastAsia" w:eastAsia="方正仿宋_GBK"/>
          <w:color w:val="000000"/>
          <w:sz w:val="28"/>
          <w:lang w:eastAsia="zh-CN"/>
        </w:rPr>
        <w:t>1.87</w:t>
      </w:r>
      <w:r>
        <w:rPr>
          <w:rFonts w:hint="eastAsia" w:eastAsia="方正仿宋_GBK"/>
          <w:color w:val="000000"/>
          <w:sz w:val="28"/>
        </w:rPr>
        <w:t>万元，福利费</w:t>
      </w:r>
      <w:r>
        <w:rPr>
          <w:rFonts w:hint="eastAsia" w:eastAsia="方正仿宋_GBK"/>
          <w:color w:val="000000"/>
          <w:sz w:val="28"/>
          <w:lang w:eastAsia="zh-CN"/>
        </w:rPr>
        <w:t>2.77</w:t>
      </w:r>
      <w:r>
        <w:rPr>
          <w:rFonts w:hint="eastAsia" w:eastAsia="方正仿宋_GBK"/>
          <w:color w:val="000000"/>
          <w:sz w:val="28"/>
        </w:rPr>
        <w:t>万元，公务用车运行维护费</w:t>
      </w:r>
      <w:r>
        <w:rPr>
          <w:rFonts w:hint="eastAsia" w:eastAsia="方正仿宋_GBK"/>
          <w:color w:val="000000"/>
          <w:sz w:val="28"/>
          <w:lang w:eastAsia="zh-CN"/>
        </w:rPr>
        <w:t>6.50</w:t>
      </w:r>
      <w:r>
        <w:rPr>
          <w:rFonts w:hint="eastAsia" w:eastAsia="方正仿宋_GBK"/>
          <w:color w:val="000000"/>
          <w:sz w:val="28"/>
        </w:rPr>
        <w:t>万元，公务交通补贴</w:t>
      </w:r>
      <w:r>
        <w:rPr>
          <w:rFonts w:hint="eastAsia" w:eastAsia="方正仿宋_GBK"/>
          <w:color w:val="000000"/>
          <w:sz w:val="28"/>
          <w:lang w:eastAsia="zh-CN"/>
        </w:rPr>
        <w:t>12.42</w:t>
      </w:r>
      <w:r>
        <w:rPr>
          <w:rFonts w:hint="eastAsia" w:eastAsia="方正仿宋_GBK"/>
          <w:color w:val="000000"/>
          <w:sz w:val="28"/>
        </w:rPr>
        <w:t>万元，其他商品服务支出0.1</w:t>
      </w:r>
      <w:r>
        <w:rPr>
          <w:rFonts w:hint="eastAsia" w:eastAsia="方正仿宋_GBK"/>
          <w:color w:val="000000"/>
          <w:sz w:val="28"/>
          <w:lang w:eastAsia="zh-CN"/>
        </w:rPr>
        <w:t>6</w:t>
      </w:r>
      <w:r>
        <w:rPr>
          <w:rFonts w:hint="eastAsia" w:eastAsia="方正仿宋_GBK"/>
          <w:color w:val="000000"/>
          <w:sz w:val="28"/>
        </w:rPr>
        <w:t>万元。</w:t>
      </w:r>
    </w:p>
    <w:p>
      <w:pPr>
        <w:pStyle w:val="32"/>
        <w:ind w:firstLine="0"/>
        <w:rPr>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tcPr>
          <w:p>
            <w:pPr>
              <w:jc w:val="center"/>
              <w:rPr>
                <w:rFonts w:ascii="仿宋_GB2312" w:hAnsi="宋体" w:eastAsia="仿宋_GB2312" w:cs="宋体"/>
              </w:rPr>
            </w:pPr>
            <w:r>
              <w:rPr>
                <w:rFonts w:hint="eastAsia" w:ascii="仿宋_GB2312" w:hAnsi="宋体" w:eastAsia="仿宋_GB2312" w:cs="宋体"/>
              </w:rPr>
              <w:t>6.00</w:t>
            </w:r>
          </w:p>
        </w:tc>
        <w:tc>
          <w:tcPr>
            <w:tcW w:w="1717" w:type="dxa"/>
            <w:tcBorders>
              <w:top w:val="nil"/>
              <w:left w:val="nil"/>
              <w:bottom w:val="single" w:color="auto" w:sz="4" w:space="0"/>
              <w:right w:val="single" w:color="auto" w:sz="4" w:space="0"/>
            </w:tcBorders>
          </w:tcPr>
          <w:p>
            <w:pPr>
              <w:jc w:val="center"/>
              <w:rPr>
                <w:rFonts w:ascii="仿宋_GB2312" w:hAnsi="宋体" w:eastAsia="仿宋_GB2312" w:cs="宋体"/>
              </w:rPr>
            </w:pPr>
            <w:r>
              <w:rPr>
                <w:rFonts w:hint="eastAsia" w:ascii="仿宋_GB2312" w:hAnsi="宋体" w:eastAsia="仿宋_GB2312" w:cs="宋体"/>
              </w:rPr>
              <w:t>6.</w:t>
            </w:r>
            <w:r>
              <w:rPr>
                <w:rFonts w:hint="eastAsia" w:ascii="仿宋_GB2312" w:hAnsi="宋体" w:eastAsia="仿宋_GB2312" w:cs="宋体"/>
                <w:lang w:eastAsia="zh-CN"/>
              </w:rPr>
              <w:t>5</w:t>
            </w:r>
            <w:r>
              <w:rPr>
                <w:rFonts w:hint="eastAsia" w:ascii="仿宋_GB2312" w:hAnsi="宋体" w:eastAsia="仿宋_GB2312" w:cs="宋体"/>
              </w:rPr>
              <w:t>0</w:t>
            </w:r>
          </w:p>
        </w:tc>
        <w:tc>
          <w:tcPr>
            <w:tcW w:w="1177" w:type="dxa"/>
            <w:tcBorders>
              <w:top w:val="nil"/>
              <w:left w:val="nil"/>
              <w:bottom w:val="single" w:color="auto" w:sz="4" w:space="0"/>
              <w:right w:val="single" w:color="auto" w:sz="4" w:space="0"/>
            </w:tcBorders>
          </w:tcPr>
          <w:p>
            <w:pPr>
              <w:jc w:val="center"/>
              <w:rPr>
                <w:rFonts w:ascii="仿宋_GB2312" w:hAnsi="宋体" w:eastAsia="仿宋_GB2312" w:cs="宋体"/>
                <w:lang w:eastAsia="zh-CN"/>
              </w:rPr>
            </w:pPr>
            <w:r>
              <w:rPr>
                <w:rFonts w:hint="eastAsia" w:ascii="仿宋_GB2312" w:hAnsi="宋体" w:eastAsia="仿宋_GB2312" w:cs="宋体"/>
                <w:lang w:eastAsia="zh-CN"/>
              </w:rPr>
              <w:t>+</w:t>
            </w:r>
            <w:r>
              <w:rPr>
                <w:rFonts w:hint="eastAsia" w:ascii="仿宋_GB2312" w:hAnsi="宋体" w:eastAsia="仿宋_GB2312" w:cs="宋体"/>
              </w:rPr>
              <w:t>0.50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维稳需求大</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tcPr>
          <w:p>
            <w:pPr>
              <w:jc w:val="center"/>
              <w:rPr>
                <w:rFonts w:ascii="仿宋_GB2312" w:hAnsi="宋体" w:eastAsia="仿宋_GB2312" w:cs="宋体"/>
              </w:rPr>
            </w:pPr>
            <w:r>
              <w:rPr>
                <w:rFonts w:hint="eastAsia" w:ascii="仿宋_GB2312" w:hAnsi="宋体" w:eastAsia="仿宋_GB2312" w:cs="宋体"/>
                <w:lang w:eastAsia="zh-CN"/>
              </w:rPr>
              <w:t>5.0</w:t>
            </w: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tcPr>
          <w:p>
            <w:pPr>
              <w:jc w:val="center"/>
              <w:rPr>
                <w:rFonts w:ascii="仿宋_GB2312" w:hAnsi="宋体" w:eastAsia="仿宋_GB2312" w:cs="宋体"/>
                <w:lang w:eastAsia="zh-CN"/>
              </w:rPr>
            </w:pPr>
            <w:r>
              <w:rPr>
                <w:rFonts w:hint="eastAsia" w:ascii="仿宋_GB2312" w:hAnsi="宋体" w:eastAsia="仿宋_GB2312" w:cs="宋体"/>
                <w:lang w:eastAsia="zh-CN"/>
              </w:rPr>
              <w:t>5.00</w:t>
            </w:r>
          </w:p>
        </w:tc>
        <w:tc>
          <w:tcPr>
            <w:tcW w:w="1177" w:type="dxa"/>
            <w:tcBorders>
              <w:top w:val="nil"/>
              <w:left w:val="nil"/>
              <w:bottom w:val="single" w:color="auto" w:sz="4" w:space="0"/>
              <w:right w:val="single" w:color="auto" w:sz="4" w:space="0"/>
            </w:tcBorders>
          </w:tcPr>
          <w:p>
            <w:pPr>
              <w:jc w:val="center"/>
              <w:rPr>
                <w:rFonts w:hint="eastAsia"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tcPr>
          <w:p>
            <w:pPr>
              <w:jc w:val="center"/>
              <w:rPr>
                <w:rFonts w:ascii="仿宋_GB2312" w:hAnsi="宋体" w:eastAsia="仿宋_GB2312" w:cs="宋体"/>
              </w:rPr>
            </w:pPr>
            <w:r>
              <w:rPr>
                <w:rFonts w:hint="eastAsia" w:ascii="仿宋_GB2312" w:hAnsi="宋体" w:eastAsia="仿宋_GB2312" w:cs="宋体"/>
                <w:lang w:eastAsia="zh-CN"/>
              </w:rPr>
              <w:t>11.0</w:t>
            </w: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tcPr>
          <w:p>
            <w:pPr>
              <w:jc w:val="center"/>
              <w:rPr>
                <w:rFonts w:ascii="仿宋_GB2312" w:hAnsi="宋体" w:eastAsia="仿宋_GB2312" w:cs="宋体"/>
              </w:rPr>
            </w:pPr>
            <w:r>
              <w:rPr>
                <w:rFonts w:hint="eastAsia" w:ascii="仿宋_GB2312" w:hAnsi="宋体" w:eastAsia="仿宋_GB2312" w:cs="宋体"/>
              </w:rPr>
              <w:t>1</w:t>
            </w:r>
            <w:r>
              <w:rPr>
                <w:rFonts w:hint="eastAsia" w:ascii="仿宋_GB2312" w:hAnsi="宋体" w:eastAsia="仿宋_GB2312" w:cs="宋体"/>
                <w:lang w:eastAsia="zh-CN"/>
              </w:rPr>
              <w:t>1</w:t>
            </w:r>
            <w:r>
              <w:rPr>
                <w:rFonts w:hint="eastAsia" w:ascii="仿宋_GB2312" w:hAnsi="宋体" w:eastAsia="仿宋_GB2312" w:cs="宋体"/>
              </w:rPr>
              <w:t>.50</w:t>
            </w:r>
          </w:p>
        </w:tc>
        <w:tc>
          <w:tcPr>
            <w:tcW w:w="1177" w:type="dxa"/>
            <w:tcBorders>
              <w:top w:val="nil"/>
              <w:left w:val="nil"/>
              <w:bottom w:val="single" w:color="auto" w:sz="4" w:space="0"/>
              <w:right w:val="single" w:color="auto" w:sz="4" w:space="0"/>
            </w:tcBorders>
          </w:tcPr>
          <w:p>
            <w:pPr>
              <w:jc w:val="center"/>
              <w:rPr>
                <w:rFonts w:ascii="仿宋_GB2312" w:hAnsi="宋体" w:eastAsia="仿宋_GB2312" w:cs="宋体"/>
                <w:lang w:eastAsia="zh-CN"/>
              </w:rPr>
            </w:pPr>
            <w:r>
              <w:rPr>
                <w:rFonts w:hint="eastAsia" w:ascii="仿宋_GB2312" w:hAnsi="宋体" w:eastAsia="仿宋_GB2312" w:cs="宋体"/>
                <w:lang w:eastAsia="zh-CN"/>
              </w:rPr>
              <w:t>+0.50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lang w:eastAsia="zh-CN"/>
              </w:rPr>
              <w:t>维稳需求大</w:t>
            </w:r>
          </w:p>
        </w:tc>
      </w:tr>
    </w:tbl>
    <w:p>
      <w:pPr>
        <w:pStyle w:val="33"/>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1、财政事务工作经费（年初）绩效目标表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1."配合乡镇完成各项上级财政拨款，落实到位，保障惠民政策落实到位，做好财政国库支付电子化工作。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工作开展完成率（%）</w:t>
            </w:r>
          </w:p>
        </w:tc>
        <w:tc>
          <w:tcPr>
            <w:tcW w:w="2835" w:type="dxa"/>
            <w:vAlign w:val="center"/>
          </w:tcPr>
          <w:p>
            <w:pPr>
              <w:pStyle w:val="17"/>
            </w:pPr>
            <w:r>
              <w:t>工作实际开展占计划工作的比率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资金有效使用率(%)</w:t>
            </w:r>
          </w:p>
        </w:tc>
        <w:tc>
          <w:tcPr>
            <w:tcW w:w="2835" w:type="dxa"/>
            <w:vAlign w:val="center"/>
          </w:tcPr>
          <w:p>
            <w:pPr>
              <w:pStyle w:val="17"/>
            </w:pPr>
            <w:r>
              <w:t>资金实际使用金额占拨付金额的比率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1万元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保障人员办公</w:t>
            </w:r>
          </w:p>
        </w:tc>
        <w:tc>
          <w:tcPr>
            <w:tcW w:w="2835" w:type="dxa"/>
            <w:vAlign w:val="center"/>
          </w:tcPr>
          <w:p>
            <w:pPr>
              <w:pStyle w:val="17"/>
            </w:pPr>
            <w:r>
              <w:t>能够保障人员日常工作效率。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保障人员办公</w:t>
            </w:r>
          </w:p>
        </w:tc>
        <w:tc>
          <w:tcPr>
            <w:tcW w:w="2835" w:type="dxa"/>
            <w:vAlign w:val="center"/>
          </w:tcPr>
          <w:p>
            <w:pPr>
              <w:pStyle w:val="17"/>
            </w:pPr>
            <w:r>
              <w:t>能够保障人员日常工作效率。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保障服务水平</w:t>
            </w:r>
          </w:p>
        </w:tc>
        <w:tc>
          <w:tcPr>
            <w:tcW w:w="2835" w:type="dxa"/>
            <w:vAlign w:val="center"/>
          </w:tcPr>
          <w:p>
            <w:pPr>
              <w:pStyle w:val="17"/>
            </w:pPr>
            <w:r>
              <w:t>保障服务水平</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服务对象满意度</w:t>
            </w:r>
          </w:p>
        </w:tc>
        <w:tc>
          <w:tcPr>
            <w:tcW w:w="2551" w:type="dxa"/>
            <w:vAlign w:val="center"/>
          </w:tcPr>
          <w:p>
            <w:pPr>
              <w:pStyle w:val="17"/>
            </w:pPr>
            <w:r>
              <w:t>≥90%</w:t>
            </w:r>
          </w:p>
        </w:tc>
        <w:tc>
          <w:tcPr>
            <w:tcW w:w="2268" w:type="dxa"/>
            <w:vAlign w:val="center"/>
          </w:tcPr>
          <w:p>
            <w:pPr>
              <w:pStyle w:val="17"/>
            </w:pPr>
            <w:r>
              <w:t>依据工作方案</w:t>
            </w:r>
          </w:p>
        </w:tc>
      </w:tr>
    </w:tbl>
    <w:p>
      <w:pPr>
        <w:spacing w:before="10" w:after="10"/>
        <w:outlineLvl w:val="5"/>
        <w:rPr>
          <w:lang w:eastAsia="zh-CN"/>
        </w:rPr>
        <w:sectPr>
          <w:type w:val="continuous"/>
          <w:pgSz w:w="16840" w:h="11900" w:orient="landscape"/>
          <w:pgMar w:top="1361" w:right="1021" w:bottom="1361" w:left="1021" w:header="720" w:footer="720" w:gutter="0"/>
          <w:cols w:space="720" w:num="1"/>
        </w:sectPr>
      </w:pPr>
    </w:p>
    <w:p>
      <w:pPr>
        <w:rPr>
          <w:lang w:eastAsia="zh-CN"/>
        </w:r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2、纪检经费（年初）绩效目标表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1.认真落实纪检部门各项任务，加强监督检查，促进党风廉政。发挥乡纪检监督职能，做到有案必查，有腐必惩，深化廉政教育学习。</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组织监督检查会议次数</w:t>
            </w:r>
          </w:p>
        </w:tc>
        <w:tc>
          <w:tcPr>
            <w:tcW w:w="2835" w:type="dxa"/>
            <w:vAlign w:val="center"/>
          </w:tcPr>
          <w:p>
            <w:pPr>
              <w:pStyle w:val="17"/>
            </w:pPr>
            <w:r>
              <w:t>组织召开监督检查会议的次数</w:t>
            </w:r>
          </w:p>
        </w:tc>
        <w:tc>
          <w:tcPr>
            <w:tcW w:w="2551" w:type="dxa"/>
            <w:vAlign w:val="center"/>
          </w:tcPr>
          <w:p>
            <w:pPr>
              <w:pStyle w:val="17"/>
            </w:pPr>
            <w:r>
              <w:t>≥5次</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案件办结率</w:t>
            </w:r>
          </w:p>
        </w:tc>
        <w:tc>
          <w:tcPr>
            <w:tcW w:w="2835" w:type="dxa"/>
            <w:vAlign w:val="center"/>
          </w:tcPr>
          <w:p>
            <w:pPr>
              <w:pStyle w:val="17"/>
            </w:pPr>
            <w:r>
              <w:t>办结案件数量占立案案件总数的比率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≤1万元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问题整改率</w:t>
            </w:r>
          </w:p>
        </w:tc>
        <w:tc>
          <w:tcPr>
            <w:tcW w:w="2835" w:type="dxa"/>
            <w:vAlign w:val="center"/>
          </w:tcPr>
          <w:p>
            <w:pPr>
              <w:pStyle w:val="17"/>
            </w:pPr>
            <w:r>
              <w:t>已整改问题数量占发现问题总数的比率</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社会稳定水平</w:t>
            </w:r>
          </w:p>
        </w:tc>
        <w:tc>
          <w:tcPr>
            <w:tcW w:w="2835" w:type="dxa"/>
            <w:vAlign w:val="center"/>
          </w:tcPr>
          <w:p>
            <w:pPr>
              <w:pStyle w:val="17"/>
            </w:pPr>
            <w:r>
              <w:t>通过实施纪检监督政策促进社会稳定水平逐步提高</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群众对当年纪检监督工作的整体满意度</w:t>
            </w:r>
          </w:p>
        </w:tc>
        <w:tc>
          <w:tcPr>
            <w:tcW w:w="2551" w:type="dxa"/>
            <w:vAlign w:val="center"/>
          </w:tcPr>
          <w:p>
            <w:pPr>
              <w:pStyle w:val="17"/>
            </w:pPr>
            <w:r>
              <w:t>≥851</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8"/>
            </w:pPr>
            <w:r>
              <w:t>满意度指标</w:t>
            </w:r>
          </w:p>
        </w:tc>
        <w:tc>
          <w:tcPr>
            <w:tcW w:w="2268" w:type="dxa"/>
            <w:vAlign w:val="center"/>
          </w:tcPr>
          <w:p>
            <w:pPr>
              <w:pStyle w:val="17"/>
            </w:pPr>
            <w:r>
              <w:t>数量指标</w:t>
            </w:r>
          </w:p>
        </w:tc>
        <w:tc>
          <w:tcPr>
            <w:tcW w:w="2835" w:type="dxa"/>
            <w:vAlign w:val="center"/>
          </w:tcPr>
          <w:p>
            <w:pPr>
              <w:pStyle w:val="17"/>
            </w:pPr>
            <w:r>
              <w:t>组织监督检查会议次数</w:t>
            </w:r>
          </w:p>
        </w:tc>
        <w:tc>
          <w:tcPr>
            <w:tcW w:w="2835" w:type="dxa"/>
            <w:vAlign w:val="center"/>
          </w:tcPr>
          <w:p>
            <w:pPr>
              <w:pStyle w:val="17"/>
            </w:pPr>
            <w:r>
              <w:t>组织召开监督检查会议的次数</w:t>
            </w:r>
          </w:p>
        </w:tc>
        <w:tc>
          <w:tcPr>
            <w:tcW w:w="2551" w:type="dxa"/>
            <w:vAlign w:val="center"/>
          </w:tcPr>
          <w:p>
            <w:pPr>
              <w:pStyle w:val="17"/>
            </w:pPr>
            <w:r>
              <w:t>≥5次</w:t>
            </w:r>
          </w:p>
        </w:tc>
        <w:tc>
          <w:tcPr>
            <w:tcW w:w="2268" w:type="dxa"/>
            <w:vAlign w:val="center"/>
          </w:tcPr>
          <w:p>
            <w:pPr>
              <w:pStyle w:val="17"/>
            </w:pPr>
            <w:r>
              <w:t>依据工作方案</w:t>
            </w:r>
          </w:p>
        </w:tc>
      </w:tr>
    </w:tbl>
    <w:p>
      <w:pPr>
        <w:sectPr>
          <w:type w:val="continuous"/>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3、农村文化建设资金（年初）绩效目标表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公共文化服务活动数量</w:t>
            </w:r>
          </w:p>
        </w:tc>
        <w:tc>
          <w:tcPr>
            <w:tcW w:w="2835" w:type="dxa"/>
            <w:vAlign w:val="center"/>
          </w:tcPr>
          <w:p>
            <w:pPr>
              <w:pStyle w:val="17"/>
            </w:pPr>
            <w:r>
              <w:t>各类公共文化服务活动组织开展的数量</w:t>
            </w:r>
          </w:p>
        </w:tc>
        <w:tc>
          <w:tcPr>
            <w:tcW w:w="2551" w:type="dxa"/>
            <w:vAlign w:val="center"/>
          </w:tcPr>
          <w:p>
            <w:pPr>
              <w:pStyle w:val="17"/>
            </w:pPr>
            <w:r>
              <w:t>≥10次</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文化设施达标率</w:t>
            </w:r>
          </w:p>
        </w:tc>
        <w:tc>
          <w:tcPr>
            <w:tcW w:w="2835" w:type="dxa"/>
            <w:vAlign w:val="center"/>
          </w:tcPr>
          <w:p>
            <w:pPr>
              <w:pStyle w:val="17"/>
            </w:pPr>
            <w:r>
              <w:t>省内实际文化设施达标数量占文化设施总数的比率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1.75万元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退役安置满意度（%）</w:t>
            </w:r>
          </w:p>
        </w:tc>
        <w:tc>
          <w:tcPr>
            <w:tcW w:w="2835" w:type="dxa"/>
            <w:vAlign w:val="center"/>
          </w:tcPr>
          <w:p>
            <w:pPr>
              <w:pStyle w:val="17"/>
            </w:pPr>
            <w:r>
              <w:t>对退役安置满意和较满意的人数占调查总人数的比率</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社会稳定水平</w:t>
            </w:r>
          </w:p>
        </w:tc>
        <w:tc>
          <w:tcPr>
            <w:tcW w:w="2835" w:type="dxa"/>
            <w:vAlign w:val="center"/>
          </w:tcPr>
          <w:p>
            <w:pPr>
              <w:pStyle w:val="17"/>
            </w:pPr>
            <w:r>
              <w:t>通过维稳工作开展，促进社会稳定水平逐步提高</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接受乡镇政府服务的人群对乡镇政府所提供服务的满意程度</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数量指标</w:t>
            </w:r>
          </w:p>
        </w:tc>
        <w:tc>
          <w:tcPr>
            <w:tcW w:w="2835" w:type="dxa"/>
            <w:vAlign w:val="center"/>
          </w:tcPr>
          <w:p>
            <w:pPr>
              <w:pStyle w:val="17"/>
            </w:pPr>
            <w:r>
              <w:t>公共文化服务活动数量</w:t>
            </w:r>
          </w:p>
        </w:tc>
        <w:tc>
          <w:tcPr>
            <w:tcW w:w="2835" w:type="dxa"/>
            <w:vAlign w:val="center"/>
          </w:tcPr>
          <w:p>
            <w:pPr>
              <w:pStyle w:val="17"/>
            </w:pPr>
            <w:r>
              <w:t>各类公共文化服务活动组织开展的数量</w:t>
            </w:r>
          </w:p>
        </w:tc>
        <w:tc>
          <w:tcPr>
            <w:tcW w:w="2551" w:type="dxa"/>
            <w:vAlign w:val="center"/>
          </w:tcPr>
          <w:p>
            <w:pPr>
              <w:pStyle w:val="17"/>
            </w:pPr>
            <w:r>
              <w:t>≥10次</w:t>
            </w:r>
          </w:p>
        </w:tc>
        <w:tc>
          <w:tcPr>
            <w:tcW w:w="2268" w:type="dxa"/>
            <w:vAlign w:val="center"/>
          </w:tcPr>
          <w:p>
            <w:pPr>
              <w:pStyle w:val="17"/>
            </w:pPr>
            <w:r>
              <w:t>依据工作方案</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4、人大主席团活动经费（年初）绩效目标表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1.为了更好落实中央2015（18）号文件精神和省委市委落实中央18号文件的意见，切实加强基层人大建设，保障乡人大主席团的正常运转。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人大主席团活动开展情况</w:t>
            </w:r>
          </w:p>
        </w:tc>
        <w:tc>
          <w:tcPr>
            <w:tcW w:w="2835" w:type="dxa"/>
            <w:vAlign w:val="center"/>
          </w:tcPr>
          <w:p>
            <w:pPr>
              <w:pStyle w:val="17"/>
            </w:pPr>
            <w:r>
              <w:t>已开展活动占应开展活动的比率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人大主席团活动开展效果</w:t>
            </w:r>
          </w:p>
        </w:tc>
        <w:tc>
          <w:tcPr>
            <w:tcW w:w="2835" w:type="dxa"/>
            <w:vAlign w:val="center"/>
          </w:tcPr>
          <w:p>
            <w:pPr>
              <w:pStyle w:val="17"/>
            </w:pPr>
            <w:r>
              <w:t>效果良好的活动占已开展活动的比率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≥2万元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参与政府决策活动次数</w:t>
            </w:r>
          </w:p>
        </w:tc>
        <w:tc>
          <w:tcPr>
            <w:tcW w:w="2835" w:type="dxa"/>
            <w:vAlign w:val="center"/>
          </w:tcPr>
          <w:p>
            <w:pPr>
              <w:pStyle w:val="17"/>
            </w:pPr>
            <w:r>
              <w:t>参与决策咨询活动次数</w:t>
            </w:r>
          </w:p>
        </w:tc>
        <w:tc>
          <w:tcPr>
            <w:tcW w:w="2551" w:type="dxa"/>
            <w:vAlign w:val="center"/>
          </w:tcPr>
          <w:p>
            <w:pPr>
              <w:pStyle w:val="17"/>
            </w:pPr>
            <w:r>
              <w:t>5次</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在本地区产生的重要影响，得到广大受众的充分认可。</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群众对当年人大主席团工作的整体满意度</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人大主席团活动开展情况</w:t>
            </w:r>
          </w:p>
        </w:tc>
        <w:tc>
          <w:tcPr>
            <w:tcW w:w="2835" w:type="dxa"/>
            <w:vAlign w:val="center"/>
          </w:tcPr>
          <w:p>
            <w:pPr>
              <w:pStyle w:val="17"/>
            </w:pPr>
            <w:r>
              <w:t>已开展活动占应开展活动的比率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质量指标</w:t>
            </w:r>
          </w:p>
        </w:tc>
        <w:tc>
          <w:tcPr>
            <w:tcW w:w="2835" w:type="dxa"/>
            <w:vAlign w:val="center"/>
          </w:tcPr>
          <w:p>
            <w:pPr>
              <w:pStyle w:val="17"/>
            </w:pPr>
            <w:r>
              <w:t>人大主席团活动开展效果</w:t>
            </w:r>
          </w:p>
        </w:tc>
        <w:tc>
          <w:tcPr>
            <w:tcW w:w="2835" w:type="dxa"/>
            <w:vAlign w:val="center"/>
          </w:tcPr>
          <w:p>
            <w:pPr>
              <w:pStyle w:val="17"/>
            </w:pPr>
            <w:r>
              <w:t>效果良好的活动占已开展活动的比率</w:t>
            </w:r>
          </w:p>
        </w:tc>
        <w:tc>
          <w:tcPr>
            <w:tcW w:w="2551" w:type="dxa"/>
            <w:vAlign w:val="center"/>
          </w:tcPr>
          <w:p>
            <w:pPr>
              <w:pStyle w:val="17"/>
            </w:pPr>
            <w:r>
              <w:t>≥90%</w:t>
            </w:r>
          </w:p>
        </w:tc>
        <w:tc>
          <w:tcPr>
            <w:tcW w:w="2268" w:type="dxa"/>
            <w:vAlign w:val="center"/>
          </w:tcPr>
          <w:p>
            <w:pPr>
              <w:pStyle w:val="17"/>
            </w:pPr>
            <w:r>
              <w:t>依据工作方案</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5、食安经费（年初）绩效目标表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1.组织开展食品安全调查及专项统计调查工作，了解基层情况和动态提供统计信息和咨询建议，确保食品安全调查和专项统计调查工作顺利完成。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组织宣传活动次数（次）</w:t>
            </w:r>
          </w:p>
        </w:tc>
        <w:tc>
          <w:tcPr>
            <w:tcW w:w="2835" w:type="dxa"/>
            <w:vAlign w:val="center"/>
          </w:tcPr>
          <w:p>
            <w:pPr>
              <w:pStyle w:val="17"/>
            </w:pPr>
            <w:r>
              <w:t>组织宣传活动次数</w:t>
            </w:r>
          </w:p>
        </w:tc>
        <w:tc>
          <w:tcPr>
            <w:tcW w:w="2551" w:type="dxa"/>
            <w:vAlign w:val="center"/>
          </w:tcPr>
          <w:p>
            <w:pPr>
              <w:pStyle w:val="17"/>
            </w:pPr>
            <w:r>
              <w:t>≥5次</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抽查覆盖率</w:t>
            </w:r>
          </w:p>
        </w:tc>
        <w:tc>
          <w:tcPr>
            <w:tcW w:w="2835" w:type="dxa"/>
            <w:vAlign w:val="center"/>
          </w:tcPr>
          <w:p>
            <w:pPr>
              <w:pStyle w:val="17"/>
            </w:pPr>
            <w:r>
              <w:t>抽查对象的数量占全部对象的比率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≤0.66万元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对食品安全的监管作用</w:t>
            </w:r>
          </w:p>
        </w:tc>
        <w:tc>
          <w:tcPr>
            <w:tcW w:w="2835" w:type="dxa"/>
            <w:vAlign w:val="center"/>
          </w:tcPr>
          <w:p>
            <w:pPr>
              <w:pStyle w:val="17"/>
            </w:pPr>
            <w:r>
              <w:t>通过对食品安全的监管，确保本地区食品安全</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在本地区产生的重要影响，得到广大受众的充分认可。</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接受食品安全监管的人群对食品安全监管工作的满意程度</w:t>
            </w:r>
          </w:p>
        </w:tc>
        <w:tc>
          <w:tcPr>
            <w:tcW w:w="2551" w:type="dxa"/>
            <w:vAlign w:val="center"/>
          </w:tcPr>
          <w:p>
            <w:pPr>
              <w:pStyle w:val="17"/>
            </w:pPr>
            <w:r>
              <w:t>≥90%</w:t>
            </w:r>
          </w:p>
        </w:tc>
        <w:tc>
          <w:tcPr>
            <w:tcW w:w="2268" w:type="dxa"/>
            <w:vAlign w:val="center"/>
          </w:tcPr>
          <w:p>
            <w:pPr>
              <w:pStyle w:val="17"/>
            </w:pPr>
            <w:r>
              <w:t>依据工作方案</w:t>
            </w:r>
          </w:p>
        </w:tc>
      </w:tr>
    </w:tbl>
    <w:p/>
    <w:p>
      <w:r>
        <w:br w:type="page"/>
      </w:r>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、团委经费（年初）绩效目标表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开办宣传专栏数</w:t>
            </w:r>
          </w:p>
        </w:tc>
        <w:tc>
          <w:tcPr>
            <w:tcW w:w="2835" w:type="dxa"/>
            <w:vAlign w:val="center"/>
          </w:tcPr>
          <w:p>
            <w:pPr>
              <w:pStyle w:val="17"/>
            </w:pPr>
            <w:r>
              <w:t>在新闻媒体开办宣传专栏的数量</w:t>
            </w:r>
          </w:p>
        </w:tc>
        <w:tc>
          <w:tcPr>
            <w:tcW w:w="2551" w:type="dxa"/>
            <w:vAlign w:val="center"/>
          </w:tcPr>
          <w:p>
            <w:pPr>
              <w:pStyle w:val="17"/>
            </w:pPr>
            <w:r>
              <w:t>≥5个</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制作宣传品</w:t>
            </w:r>
          </w:p>
        </w:tc>
        <w:tc>
          <w:tcPr>
            <w:tcW w:w="2835" w:type="dxa"/>
            <w:vAlign w:val="center"/>
          </w:tcPr>
          <w:p>
            <w:pPr>
              <w:pStyle w:val="17"/>
            </w:pPr>
            <w:r>
              <w:t>制作宣传品的数量</w:t>
            </w:r>
          </w:p>
        </w:tc>
        <w:tc>
          <w:tcPr>
            <w:tcW w:w="2551" w:type="dxa"/>
            <w:vAlign w:val="center"/>
          </w:tcPr>
          <w:p>
            <w:pPr>
              <w:pStyle w:val="17"/>
            </w:pPr>
            <w:r>
              <w:t>≥1000份</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≤2万元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参与政府决策活动次数</w:t>
            </w:r>
          </w:p>
        </w:tc>
        <w:tc>
          <w:tcPr>
            <w:tcW w:w="2835" w:type="dxa"/>
            <w:vAlign w:val="center"/>
          </w:tcPr>
          <w:p>
            <w:pPr>
              <w:pStyle w:val="17"/>
            </w:pPr>
            <w:r>
              <w:t>参与决策咨询活动次数</w:t>
            </w:r>
          </w:p>
        </w:tc>
        <w:tc>
          <w:tcPr>
            <w:tcW w:w="2551" w:type="dxa"/>
            <w:vAlign w:val="center"/>
          </w:tcPr>
          <w:p>
            <w:pPr>
              <w:pStyle w:val="17"/>
            </w:pPr>
            <w:r>
              <w:t>≥5次</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在本地区产生的重要影响，得到广大受众的充分认可。</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群众对团委工作的整体满意度</w:t>
            </w:r>
          </w:p>
        </w:tc>
        <w:tc>
          <w:tcPr>
            <w:tcW w:w="2551" w:type="dxa"/>
            <w:vAlign w:val="center"/>
          </w:tcPr>
          <w:p>
            <w:pPr>
              <w:pStyle w:val="17"/>
            </w:pPr>
            <w:r>
              <w:t>≥85%</w:t>
            </w:r>
          </w:p>
        </w:tc>
        <w:tc>
          <w:tcPr>
            <w:tcW w:w="2268" w:type="dxa"/>
            <w:vAlign w:val="center"/>
          </w:tcPr>
          <w:p>
            <w:pPr>
              <w:pStyle w:val="17"/>
            </w:pPr>
            <w:r>
              <w:t>依据工作方案</w:t>
            </w:r>
          </w:p>
        </w:tc>
      </w:tr>
    </w:tbl>
    <w:p/>
    <w:p>
      <w: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、维稳经费（年初）绩效目标表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重要时期专项护路任务次数（次）</w:t>
            </w:r>
          </w:p>
        </w:tc>
        <w:tc>
          <w:tcPr>
            <w:tcW w:w="2835" w:type="dxa"/>
            <w:vAlign w:val="center"/>
          </w:tcPr>
          <w:p>
            <w:pPr>
              <w:pStyle w:val="17"/>
            </w:pPr>
            <w:r>
              <w:t>重要时期专项护路任务次数（次）</w:t>
            </w:r>
          </w:p>
        </w:tc>
        <w:tc>
          <w:tcPr>
            <w:tcW w:w="2551" w:type="dxa"/>
            <w:vAlign w:val="center"/>
          </w:tcPr>
          <w:p>
            <w:pPr>
              <w:pStyle w:val="17"/>
            </w:pPr>
            <w:r>
              <w:t>≥2次</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矛盾纠纷调处率(%)</w:t>
            </w:r>
          </w:p>
        </w:tc>
        <w:tc>
          <w:tcPr>
            <w:tcW w:w="2835" w:type="dxa"/>
            <w:vAlign w:val="center"/>
          </w:tcPr>
          <w:p>
            <w:pPr>
              <w:pStyle w:val="17"/>
            </w:pPr>
            <w:r>
              <w:t>矛盾纠纷调处率(%)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≤8万元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退役安置满意度（%）</w:t>
            </w:r>
          </w:p>
        </w:tc>
        <w:tc>
          <w:tcPr>
            <w:tcW w:w="2835" w:type="dxa"/>
            <w:vAlign w:val="center"/>
          </w:tcPr>
          <w:p>
            <w:pPr>
              <w:pStyle w:val="17"/>
            </w:pPr>
            <w:r>
              <w:t>对退役安置满意和较满意的人数占调查总人数的比率</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社会稳定水平</w:t>
            </w:r>
          </w:p>
        </w:tc>
        <w:tc>
          <w:tcPr>
            <w:tcW w:w="2835" w:type="dxa"/>
            <w:vAlign w:val="center"/>
          </w:tcPr>
          <w:p>
            <w:pPr>
              <w:pStyle w:val="17"/>
            </w:pPr>
            <w:r>
              <w:t>通过维稳工作开展，促进社会稳定水平逐步提高</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信访群众满意度</w:t>
            </w:r>
          </w:p>
        </w:tc>
        <w:tc>
          <w:tcPr>
            <w:tcW w:w="2835" w:type="dxa"/>
            <w:vAlign w:val="center"/>
          </w:tcPr>
          <w:p>
            <w:pPr>
              <w:pStyle w:val="17"/>
            </w:pPr>
            <w:r>
              <w:t>信访群众满意度</w:t>
            </w:r>
          </w:p>
        </w:tc>
        <w:tc>
          <w:tcPr>
            <w:tcW w:w="2551" w:type="dxa"/>
            <w:vAlign w:val="center"/>
          </w:tcPr>
          <w:p>
            <w:pPr>
              <w:pStyle w:val="17"/>
            </w:pPr>
            <w:r>
              <w:t>≥85%</w:t>
            </w:r>
          </w:p>
        </w:tc>
        <w:tc>
          <w:tcPr>
            <w:tcW w:w="2268" w:type="dxa"/>
            <w:vAlign w:val="center"/>
          </w:tcPr>
          <w:p>
            <w:pPr>
              <w:pStyle w:val="17"/>
            </w:pPr>
            <w:r>
              <w:t>依据工作方案</w:t>
            </w:r>
          </w:p>
        </w:tc>
      </w:tr>
    </w:tbl>
    <w:p/>
    <w:p>
      <w:r>
        <w:br w:type="page"/>
      </w:r>
    </w:p>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ascii="方正仿宋_GBK" w:hAnsi="方正仿宋_GBK" w:eastAsia="方正仿宋_GBK" w:cs="方正仿宋_GBK"/>
          <w:b/>
          <w:color w:val="000000"/>
          <w:sz w:val="28"/>
          <w:lang w:eastAsia="zh-CN"/>
        </w:rPr>
        <w:t>小型修缮经费（年初）绩效目标表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1.修复墙体裂缝，修复墙面脱落，修复楼梯踏板，修复房顶风化和削落，修复屋顶渗，修复电线老化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修缮项目验收合格率</w:t>
            </w:r>
          </w:p>
        </w:tc>
        <w:tc>
          <w:tcPr>
            <w:tcW w:w="2835" w:type="dxa"/>
            <w:vAlign w:val="center"/>
          </w:tcPr>
          <w:p>
            <w:pPr>
              <w:pStyle w:val="17"/>
            </w:pPr>
            <w:r>
              <w:t>通过验收的工程量占建设、改造、修缮总量的比率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修缮项目完成率</w:t>
            </w:r>
          </w:p>
        </w:tc>
        <w:tc>
          <w:tcPr>
            <w:tcW w:w="2835" w:type="dxa"/>
            <w:vAlign w:val="center"/>
          </w:tcPr>
          <w:p>
            <w:pPr>
              <w:pStyle w:val="17"/>
            </w:pPr>
            <w:r>
              <w:t>实际完成工程量占计划完成工程量的比率</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年度项目完成情况</w:t>
            </w:r>
          </w:p>
        </w:tc>
        <w:tc>
          <w:tcPr>
            <w:tcW w:w="2835" w:type="dxa"/>
            <w:vAlign w:val="center"/>
          </w:tcPr>
          <w:p>
            <w:pPr>
              <w:pStyle w:val="17"/>
            </w:pPr>
            <w:r>
              <w:t>年度项目按规定时间点完成</w:t>
            </w:r>
          </w:p>
        </w:tc>
        <w:tc>
          <w:tcPr>
            <w:tcW w:w="2551" w:type="dxa"/>
            <w:vAlign w:val="center"/>
          </w:tcPr>
          <w:p>
            <w:pPr>
              <w:pStyle w:val="17"/>
            </w:pPr>
            <w:r>
              <w:t>≥90%</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经费控制数</w:t>
            </w:r>
          </w:p>
        </w:tc>
        <w:tc>
          <w:tcPr>
            <w:tcW w:w="2835" w:type="dxa"/>
            <w:vAlign w:val="center"/>
          </w:tcPr>
          <w:p>
            <w:pPr>
              <w:pStyle w:val="17"/>
            </w:pPr>
            <w:r>
              <w:t>经费控制数</w:t>
            </w:r>
          </w:p>
        </w:tc>
        <w:tc>
          <w:tcPr>
            <w:tcW w:w="2551" w:type="dxa"/>
            <w:vAlign w:val="center"/>
          </w:tcPr>
          <w:p>
            <w:pPr>
              <w:pStyle w:val="17"/>
            </w:pPr>
            <w:r>
              <w:t>≥1.59万元</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公共服务水平提升情况</w:t>
            </w:r>
          </w:p>
        </w:tc>
        <w:tc>
          <w:tcPr>
            <w:tcW w:w="2835" w:type="dxa"/>
            <w:vAlign w:val="center"/>
          </w:tcPr>
          <w:p>
            <w:pPr>
              <w:pStyle w:val="17"/>
            </w:pPr>
            <w:r>
              <w:t>购置对公共服务水平的提升情况</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办公设施的改善成效</w:t>
            </w:r>
          </w:p>
        </w:tc>
        <w:tc>
          <w:tcPr>
            <w:tcW w:w="2835" w:type="dxa"/>
            <w:vAlign w:val="center"/>
          </w:tcPr>
          <w:p>
            <w:pPr>
              <w:pStyle w:val="17"/>
            </w:pPr>
            <w:r>
              <w:t>反映修缮后办公设施改善情况</w:t>
            </w:r>
          </w:p>
        </w:tc>
        <w:tc>
          <w:tcPr>
            <w:tcW w:w="2551" w:type="dxa"/>
            <w:vAlign w:val="center"/>
          </w:tcPr>
          <w:p>
            <w:pPr>
              <w:pStyle w:val="17"/>
            </w:pPr>
            <w:r>
              <w:t>≥85%</w:t>
            </w:r>
          </w:p>
        </w:tc>
        <w:tc>
          <w:tcPr>
            <w:tcW w:w="226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乡镇工作人员对修缮后的办公设备器材的满意度</w:t>
            </w:r>
          </w:p>
        </w:tc>
        <w:tc>
          <w:tcPr>
            <w:tcW w:w="2551" w:type="dxa"/>
            <w:vAlign w:val="center"/>
          </w:tcPr>
          <w:p>
            <w:pPr>
              <w:pStyle w:val="17"/>
            </w:pPr>
            <w:r>
              <w:t>≥851</w:t>
            </w:r>
          </w:p>
        </w:tc>
        <w:tc>
          <w:tcPr>
            <w:tcW w:w="2268" w:type="dxa"/>
            <w:vAlign w:val="center"/>
          </w:tcPr>
          <w:p>
            <w:pPr>
              <w:pStyle w:val="17"/>
            </w:pPr>
            <w:r>
              <w:t>依据工作方案</w:t>
            </w:r>
          </w:p>
        </w:tc>
      </w:tr>
    </w:tbl>
    <w:p/>
    <w:p>
      <w:pPr>
        <w:sectPr>
          <w:type w:val="continuous"/>
          <w:pgSz w:w="16840" w:h="11900" w:orient="landscape"/>
          <w:pgMar w:top="1361" w:right="1021" w:bottom="1134" w:left="1021" w:header="720" w:footer="720" w:gutter="0"/>
          <w:cols w:space="720" w:num="1"/>
        </w:sectPr>
      </w:pPr>
      <w:r>
        <w:br w:type="page"/>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涞水县明义镇人民政府</w:t>
      </w:r>
      <w:r>
        <w:rPr>
          <w:rFonts w:hint="eastAsia" w:eastAsia="方正仿宋_GBK"/>
          <w:color w:val="000000"/>
          <w:sz w:val="28"/>
        </w:rPr>
        <w:t>（本级）安排政府采购预算</w:t>
      </w:r>
      <w:r>
        <w:rPr>
          <w:rFonts w:hint="eastAsia" w:eastAsia="方正仿宋_GBK"/>
          <w:color w:val="000000"/>
          <w:sz w:val="28"/>
          <w:lang w:eastAsia="zh-CN"/>
        </w:rPr>
        <w:t>0</w:t>
      </w:r>
      <w:r>
        <w:rPr>
          <w:rFonts w:hint="eastAsia" w:eastAsia="方正仿宋_GBK"/>
          <w:color w:val="000000"/>
          <w:sz w:val="28"/>
        </w:rPr>
        <w:t>万元。具体内容见下表。</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1"/>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eastAsia="zh-CN"/>
              </w:rPr>
              <w:t>涞水县明义镇人民政府</w:t>
            </w:r>
            <w:r>
              <w:rPr>
                <w:rFonts w:hint="eastAsia"/>
              </w:rPr>
              <w:t>（本级）小计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1"/>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1"/>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20"/>
            </w:pPr>
          </w:p>
        </w:tc>
      </w:tr>
    </w:tbl>
    <w:p>
      <w:pPr>
        <w:spacing w:line="500" w:lineRule="exact"/>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涞水县明义镇人民政府</w:t>
      </w:r>
      <w:r>
        <w:rPr>
          <w:rFonts w:hint="eastAsia" w:eastAsia="方正仿宋_GBK"/>
          <w:color w:val="000000"/>
          <w:sz w:val="28"/>
        </w:rPr>
        <w:t>（本级）上年末固定资产金额为310.08万元（详见下表）。本年度拟购置固定资产总额为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
        <w:gridCol w:w="7343"/>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pPr>
            <w:r>
              <w:t>811001</w:t>
            </w:r>
            <w:r>
              <w:rPr>
                <w:rFonts w:hint="eastAsia"/>
                <w:lang w:eastAsia="zh-CN"/>
              </w:rPr>
              <w:t>涞水县明义镇人民政府</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 w:type="dxa"/>
          <w:trHeight w:val="1129" w:hRule="atLeast"/>
          <w:jc w:val="center"/>
        </w:trPr>
        <w:tc>
          <w:tcPr>
            <w:tcW w:w="8303"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 w:type="dxa"/>
          <w:trHeight w:val="398" w:hRule="atLeast"/>
          <w:jc w:val="center"/>
        </w:trPr>
        <w:tc>
          <w:tcPr>
            <w:tcW w:w="8303"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000000"/>
              </w:rPr>
            </w:pPr>
            <w:r>
              <w:rPr>
                <w:rFonts w:hint="eastAsia" w:ascii="仿宋_GB2312" w:hAnsi="仿宋" w:eastAsia="仿宋_GB2312" w:cs="宋体"/>
                <w:color w:val="000000"/>
              </w:rPr>
              <w:t>1872</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000000"/>
                <w:lang w:eastAsia="zh-CN"/>
              </w:rPr>
            </w:pPr>
            <w:r>
              <w:rPr>
                <w:rFonts w:hint="eastAsia" w:ascii="仿宋_GB2312" w:hAnsi="仿宋" w:eastAsia="仿宋_GB2312" w:cs="宋体"/>
                <w:color w:val="000000"/>
                <w:lang w:eastAsia="zh-CN"/>
              </w:rPr>
              <w:t>208.72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 w:type="dxa"/>
          <w:trHeight w:val="379" w:hRule="atLeast"/>
          <w:jc w:val="center"/>
        </w:trPr>
        <w:tc>
          <w:tcPr>
            <w:tcW w:w="8303"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000000"/>
              </w:rPr>
            </w:pPr>
            <w:r>
              <w:rPr>
                <w:rFonts w:hint="eastAsia" w:ascii="仿宋_GB2312" w:hAnsi="仿宋" w:eastAsia="仿宋_GB2312" w:cs="宋体"/>
                <w:color w:val="000000"/>
              </w:rPr>
              <w:t>1</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000000"/>
              </w:rPr>
            </w:pPr>
            <w:r>
              <w:rPr>
                <w:rFonts w:hint="eastAsia" w:ascii="仿宋_GB2312" w:hAnsi="仿宋" w:eastAsia="仿宋_GB2312" w:cs="宋体"/>
                <w:color w:val="000000"/>
              </w:rPr>
              <w:t xml:space="preserve">22.05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7" w:type="dxa"/>
          <w:trHeight w:val="379" w:hRule="atLeast"/>
          <w:jc w:val="center"/>
        </w:trPr>
        <w:tc>
          <w:tcPr>
            <w:tcW w:w="8303"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000000"/>
              </w:rPr>
            </w:pPr>
            <w:r>
              <w:rPr>
                <w:rFonts w:hint="eastAsia" w:ascii="仿宋_GB2312" w:hAnsi="仿宋" w:eastAsia="仿宋_GB2312" w:cs="宋体"/>
                <w:color w:val="000000"/>
              </w:rPr>
              <w:t>271</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000000"/>
                <w:lang w:eastAsia="zh-CN"/>
              </w:rPr>
            </w:pPr>
            <w:r>
              <w:rPr>
                <w:rFonts w:hint="eastAsia" w:ascii="仿宋_GB2312" w:hAnsi="仿宋" w:eastAsia="仿宋_GB2312" w:cs="宋体"/>
                <w:color w:val="000000"/>
                <w:lang w:eastAsia="zh-CN"/>
              </w:rPr>
              <w:t>79.31</w:t>
            </w:r>
          </w:p>
        </w:tc>
      </w:tr>
    </w:tbl>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rPr>
      </w:pPr>
      <w:bookmarkStart w:id="1"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涞水县明义镇人民政府</w:t>
      </w:r>
      <w:r>
        <w:rPr>
          <w:rFonts w:hint="eastAsia" w:ascii="方正小标宋_GBK" w:hAnsi="方正小标宋_GBK" w:eastAsia="方正小标宋_GBK" w:cs="方正小标宋_GBK"/>
          <w:color w:val="000000"/>
          <w:sz w:val="44"/>
        </w:rPr>
        <w:t>事业收支预算</w:t>
      </w:r>
      <w:bookmarkEnd w:id="1"/>
    </w:p>
    <w:p>
      <w:pPr>
        <w:jc w:val="center"/>
        <w:outlineLvl w:val="4"/>
      </w:pPr>
      <w:r>
        <w:rPr>
          <w:rFonts w:hint="eastAsia" w:ascii="方正小标宋_GBK" w:hAnsi="方正小标宋_GBK" w:eastAsia="方正小标宋_GBK" w:cs="方正小标宋_GBK"/>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eastAsiaTheme="minorEastAsia"/>
                <w:lang w:eastAsia="zh-CN"/>
              </w:rPr>
            </w:pPr>
            <w:r>
              <w:rPr>
                <w:rFonts w:hint="eastAsia" w:eastAsiaTheme="minorEastAsia"/>
                <w:lang w:eastAsia="zh-CN"/>
              </w:rPr>
              <w:t>4.51</w:t>
            </w:r>
          </w:p>
        </w:tc>
        <w:tc>
          <w:tcPr>
            <w:tcW w:w="4535" w:type="dxa"/>
            <w:vAlign w:val="center"/>
          </w:tcPr>
          <w:p>
            <w:pPr>
              <w:pStyle w:val="17"/>
            </w:pPr>
            <w:r>
              <w:rPr>
                <w:rFonts w:hint="eastAsia"/>
              </w:rPr>
              <w:t>一、一般公共服务支出</w:t>
            </w:r>
          </w:p>
        </w:tc>
        <w:tc>
          <w:tcPr>
            <w:tcW w:w="2126" w:type="dxa"/>
            <w:vAlign w:val="center"/>
          </w:tcPr>
          <w:p>
            <w:pPr>
              <w:pStyle w:val="16"/>
              <w:rPr>
                <w:rFonts w:eastAsiaTheme="minorEastAsia"/>
                <w:lang w:eastAsia="zh-CN"/>
              </w:rPr>
            </w:pPr>
            <w:r>
              <w:rPr>
                <w:rFonts w:hint="eastAsia" w:eastAsiaTheme="minorEastAsia"/>
                <w:lang w:eastAsia="zh-CN"/>
              </w:rP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eastAsiaTheme="minorEastAsia"/>
                <w:lang w:eastAsia="zh-CN"/>
              </w:rPr>
            </w:pPr>
            <w:r>
              <w:rPr>
                <w:rFonts w:hint="eastAsia" w:eastAsiaTheme="minorEastAsia"/>
                <w:lang w:eastAsia="zh-CN"/>
              </w:rP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eastAsiaTheme="minorEastAsia"/>
                <w:lang w:eastAsia="zh-CN"/>
              </w:rPr>
            </w:pPr>
            <w:r>
              <w:rPr>
                <w:rFonts w:hint="eastAsia" w:eastAsiaTheme="minorEastAsia"/>
                <w:lang w:eastAsia="zh-CN"/>
              </w:rP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pPr>
            <w:r>
              <w:rPr>
                <w:rFonts w:hint="eastAsia" w:eastAsiaTheme="minorEastAsia"/>
                <w:lang w:eastAsia="zh-CN"/>
              </w:rPr>
              <w:t>4.51</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eastAsiaTheme="minorEastAsia"/>
                <w:lang w:eastAsia="zh-CN"/>
              </w:rPr>
              <w:t>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pPr>
            <w:r>
              <w:rPr>
                <w:rFonts w:hint="eastAsia" w:eastAsiaTheme="minorEastAsia"/>
                <w:lang w:eastAsia="zh-CN"/>
              </w:rPr>
              <w:t>4.51</w:t>
            </w:r>
          </w:p>
        </w:tc>
        <w:tc>
          <w:tcPr>
            <w:tcW w:w="4535" w:type="dxa"/>
            <w:vAlign w:val="center"/>
          </w:tcPr>
          <w:p>
            <w:pPr>
              <w:pStyle w:val="19"/>
            </w:pPr>
            <w:r>
              <w:rPr>
                <w:rFonts w:hint="eastAsia"/>
              </w:rPr>
              <w:t>支出总计</w:t>
            </w:r>
          </w:p>
        </w:tc>
        <w:tc>
          <w:tcPr>
            <w:tcW w:w="2126" w:type="dxa"/>
            <w:vAlign w:val="center"/>
          </w:tcPr>
          <w:p>
            <w:pPr>
              <w:pStyle w:val="20"/>
            </w:pPr>
            <w:r>
              <w:rPr>
                <w:rFonts w:hint="eastAsia" w:eastAsiaTheme="minorEastAsia"/>
                <w:lang w:eastAsia="zh-CN"/>
              </w:rPr>
              <w:t>4.51</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rPr>
                <w:rFonts w:eastAsiaTheme="minorEastAsia"/>
                <w:lang w:eastAsia="zh-CN"/>
              </w:rPr>
            </w:pPr>
            <w:r>
              <w:rPr>
                <w:rFonts w:hint="eastAsia" w:eastAsiaTheme="minorEastAsia"/>
                <w:lang w:eastAsia="zh-CN"/>
              </w:rPr>
              <w:t>4.51</w:t>
            </w:r>
          </w:p>
        </w:tc>
        <w:tc>
          <w:tcPr>
            <w:tcW w:w="1134" w:type="dxa"/>
            <w:vAlign w:val="center"/>
          </w:tcPr>
          <w:p>
            <w:pPr>
              <w:pStyle w:val="20"/>
              <w:rPr>
                <w:rFonts w:eastAsiaTheme="minorEastAsia"/>
                <w:lang w:eastAsia="zh-CN"/>
              </w:rPr>
            </w:pPr>
            <w:r>
              <w:rPr>
                <w:rFonts w:hint="eastAsia" w:eastAsiaTheme="minorEastAsia"/>
                <w:lang w:eastAsia="zh-CN"/>
              </w:rPr>
              <w:t>4.51</w:t>
            </w:r>
          </w:p>
        </w:tc>
        <w:tc>
          <w:tcPr>
            <w:tcW w:w="1134" w:type="dxa"/>
            <w:vAlign w:val="center"/>
          </w:tcPr>
          <w:p>
            <w:pPr>
              <w:pStyle w:val="20"/>
              <w:rPr>
                <w:rFonts w:eastAsiaTheme="minorEastAsia"/>
                <w:lang w:eastAsia="zh-CN"/>
              </w:rPr>
            </w:pPr>
            <w:r>
              <w:rPr>
                <w:rFonts w:hint="eastAsia" w:eastAsiaTheme="minorEastAsia"/>
                <w:lang w:eastAsia="zh-CN"/>
              </w:rPr>
              <w:t>4.51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2.02</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2.02</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2.02</w:t>
            </w:r>
          </w:p>
        </w:tc>
        <w:tc>
          <w:tcPr>
            <w:tcW w:w="1134" w:type="dxa"/>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2.02</w:t>
            </w:r>
          </w:p>
        </w:tc>
        <w:tc>
          <w:tcPr>
            <w:tcW w:w="1134" w:type="dxa"/>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2.02</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2.02</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eastAsiaTheme="minorEastAsia"/>
                <w:lang w:eastAsia="zh-CN"/>
              </w:rPr>
            </w:pPr>
            <w:r>
              <w:rPr>
                <w:rFonts w:hint="eastAsia" w:eastAsiaTheme="minorEastAsia"/>
                <w:lang w:eastAsia="zh-CN"/>
              </w:rP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1.86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1.86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eastAsiaTheme="minorEastAsia"/>
                <w:lang w:eastAsia="zh-CN"/>
              </w:rPr>
            </w:pPr>
            <w:r>
              <w:rPr>
                <w:rFonts w:hint="eastAsia" w:eastAsiaTheme="minorEastAsia"/>
                <w:lang w:eastAsia="zh-CN"/>
              </w:rP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jc w:val="right"/>
              <w:rPr>
                <w:rFonts w:ascii="Calibri" w:hAnsi="Calibri"/>
                <w:color w:val="000000"/>
                <w:sz w:val="22"/>
                <w:szCs w:val="22"/>
                <w:lang w:eastAsia="zh-CN"/>
              </w:rPr>
            </w:pPr>
            <w:r>
              <w:rPr>
                <w:rFonts w:hint="eastAsia" w:ascii="Calibri" w:hAnsi="Calibri"/>
                <w:color w:val="000000"/>
                <w:sz w:val="22"/>
                <w:szCs w:val="22"/>
                <w:lang w:eastAsia="zh-CN"/>
              </w:rPr>
              <w:t>1.86</w:t>
            </w:r>
          </w:p>
        </w:tc>
        <w:tc>
          <w:tcPr>
            <w:tcW w:w="1134" w:type="dxa"/>
          </w:tcPr>
          <w:p>
            <w:pPr>
              <w:jc w:val="right"/>
              <w:rPr>
                <w:rFonts w:ascii="Calibri" w:hAnsi="Calibri"/>
                <w:color w:val="000000"/>
                <w:sz w:val="22"/>
                <w:szCs w:val="22"/>
                <w:lang w:eastAsia="zh-CN"/>
              </w:rPr>
            </w:pPr>
            <w:r>
              <w:rPr>
                <w:rFonts w:hint="eastAsia" w:ascii="Calibri" w:hAnsi="Calibri"/>
                <w:color w:val="000000"/>
                <w:sz w:val="22"/>
                <w:szCs w:val="22"/>
                <w:lang w:eastAsia="zh-CN"/>
              </w:rPr>
              <w:t>1.86</w:t>
            </w:r>
          </w:p>
        </w:tc>
        <w:tc>
          <w:tcPr>
            <w:tcW w:w="1134" w:type="dxa"/>
          </w:tcPr>
          <w:p>
            <w:pPr>
              <w:jc w:val="right"/>
              <w:rPr>
                <w:rFonts w:ascii="Calibri" w:hAnsi="Calibri"/>
                <w:color w:val="000000"/>
                <w:sz w:val="22"/>
                <w:szCs w:val="22"/>
                <w:lang w:eastAsia="zh-CN"/>
              </w:rPr>
            </w:pPr>
            <w:r>
              <w:rPr>
                <w:rFonts w:hint="eastAsia" w:ascii="Calibri" w:hAnsi="Calibri"/>
                <w:color w:val="000000"/>
                <w:sz w:val="22"/>
                <w:szCs w:val="22"/>
                <w:lang w:eastAsia="zh-CN"/>
              </w:rPr>
              <w:t>1.86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eastAsiaTheme="minorEastAsia"/>
                <w:lang w:eastAsia="zh-CN"/>
              </w:rPr>
            </w:pPr>
            <w:r>
              <w:rPr>
                <w:rFonts w:hint="eastAsia" w:eastAsiaTheme="minorEastAsia"/>
                <w:lang w:eastAsia="zh-CN"/>
              </w:rP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jc w:val="right"/>
              <w:rPr>
                <w:rFonts w:ascii="Calibri" w:hAnsi="Calibri"/>
                <w:color w:val="000000"/>
                <w:sz w:val="22"/>
                <w:szCs w:val="22"/>
                <w:lang w:eastAsia="zh-CN"/>
              </w:rPr>
            </w:pPr>
            <w:r>
              <w:rPr>
                <w:rFonts w:hint="eastAsia" w:ascii="Calibri" w:hAnsi="Calibri"/>
                <w:color w:val="000000"/>
                <w:sz w:val="22"/>
                <w:szCs w:val="22"/>
                <w:lang w:eastAsia="zh-CN"/>
              </w:rPr>
              <w:t>1.86</w:t>
            </w:r>
          </w:p>
        </w:tc>
        <w:tc>
          <w:tcPr>
            <w:tcW w:w="1134" w:type="dxa"/>
          </w:tcPr>
          <w:p>
            <w:pPr>
              <w:jc w:val="right"/>
              <w:rPr>
                <w:rFonts w:ascii="Calibri" w:hAnsi="Calibri"/>
                <w:color w:val="000000"/>
                <w:sz w:val="22"/>
                <w:szCs w:val="22"/>
                <w:lang w:eastAsia="zh-CN"/>
              </w:rPr>
            </w:pPr>
            <w:r>
              <w:rPr>
                <w:rFonts w:hint="eastAsia" w:ascii="Calibri" w:hAnsi="Calibri"/>
                <w:color w:val="000000"/>
                <w:sz w:val="22"/>
                <w:szCs w:val="22"/>
                <w:lang w:eastAsia="zh-CN"/>
              </w:rPr>
              <w:t>1.86</w:t>
            </w:r>
          </w:p>
        </w:tc>
        <w:tc>
          <w:tcPr>
            <w:tcW w:w="1134" w:type="dxa"/>
          </w:tcPr>
          <w:p>
            <w:pPr>
              <w:jc w:val="right"/>
              <w:rPr>
                <w:rFonts w:ascii="Calibri" w:hAnsi="Calibri"/>
                <w:color w:val="000000"/>
                <w:sz w:val="22"/>
                <w:szCs w:val="22"/>
                <w:lang w:eastAsia="zh-CN"/>
              </w:rPr>
            </w:pPr>
            <w:r>
              <w:rPr>
                <w:rFonts w:hint="eastAsia" w:ascii="Calibri" w:hAnsi="Calibri"/>
                <w:color w:val="000000"/>
                <w:sz w:val="22"/>
                <w:szCs w:val="22"/>
                <w:lang w:eastAsia="zh-CN"/>
              </w:rPr>
              <w:t>1.86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eastAsiaTheme="minorEastAsia"/>
                <w:lang w:eastAsia="zh-CN"/>
              </w:rPr>
            </w:pPr>
            <w:r>
              <w:rPr>
                <w:rFonts w:hint="eastAsia" w:eastAsiaTheme="minorEastAsia"/>
                <w:lang w:eastAsia="zh-CN"/>
              </w:rP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eastAsiaTheme="minorEastAsia"/>
                <w:lang w:eastAsia="zh-CN"/>
              </w:rPr>
            </w:pPr>
            <w:r>
              <w:rPr>
                <w:rFonts w:hint="eastAsia" w:eastAsiaTheme="minorEastAsia"/>
                <w:lang w:eastAsia="zh-CN"/>
              </w:rP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eastAsiaTheme="minorEastAsia"/>
                <w:lang w:eastAsia="zh-CN"/>
              </w:rPr>
            </w:pPr>
            <w:r>
              <w:rPr>
                <w:rFonts w:hint="eastAsia" w:eastAsiaTheme="minorEastAsia"/>
                <w:lang w:eastAsia="zh-CN"/>
              </w:rPr>
              <w:t>10</w:t>
            </w:r>
          </w:p>
        </w:tc>
        <w:tc>
          <w:tcPr>
            <w:tcW w:w="992" w:type="dxa"/>
          </w:tcPr>
          <w:p>
            <w:pPr>
              <w:rPr>
                <w:rFonts w:ascii="Calibri" w:hAnsi="Calibri" w:cs="宋体"/>
                <w:color w:val="000000"/>
                <w:sz w:val="22"/>
                <w:szCs w:val="22"/>
                <w:lang w:eastAsia="zh-CN"/>
              </w:rPr>
            </w:pPr>
            <w:r>
              <w:rPr>
                <w:rFonts w:ascii="Calibri" w:hAnsi="Calibri"/>
                <w:color w:val="000000"/>
                <w:sz w:val="22"/>
                <w:szCs w:val="22"/>
              </w:rPr>
              <w:t>210110</w:t>
            </w:r>
            <w:r>
              <w:rPr>
                <w:rFonts w:hint="eastAsia" w:ascii="Calibri" w:hAnsi="Calibri"/>
                <w:color w:val="000000"/>
                <w:sz w:val="22"/>
                <w:szCs w:val="22"/>
                <w:lang w:eastAsia="zh-CN"/>
              </w:rPr>
              <w:t>2</w:t>
            </w:r>
          </w:p>
        </w:tc>
        <w:tc>
          <w:tcPr>
            <w:tcW w:w="1559" w:type="dxa"/>
          </w:tcPr>
          <w:p>
            <w:pPr>
              <w:rPr>
                <w:rFonts w:ascii="Calibri" w:hAnsi="Calibri" w:cs="宋体"/>
                <w:color w:val="000000"/>
                <w:sz w:val="22"/>
                <w:szCs w:val="22"/>
              </w:rPr>
            </w:pPr>
            <w:r>
              <w:rPr>
                <w:rFonts w:hint="eastAsia" w:ascii="Calibri" w:hAnsi="Calibri"/>
                <w:color w:val="000000"/>
                <w:sz w:val="22"/>
                <w:szCs w:val="22"/>
                <w:lang w:eastAsia="zh-CN"/>
              </w:rPr>
              <w:t>事业</w:t>
            </w:r>
            <w:r>
              <w:rPr>
                <w:rFonts w:ascii="Calibri" w:hAnsi="Calibri"/>
                <w:color w:val="000000"/>
                <w:sz w:val="22"/>
                <w:szCs w:val="22"/>
              </w:rPr>
              <w:t>单位医疗</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0.63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pStyle w:val="20"/>
              <w:rPr>
                <w:rFonts w:eastAsiaTheme="minorEastAsia"/>
                <w:lang w:eastAsia="zh-CN"/>
              </w:rPr>
            </w:pPr>
            <w:r>
              <w:rPr>
                <w:rFonts w:hint="eastAsia" w:eastAsiaTheme="minorEastAsia"/>
                <w:lang w:eastAsia="zh-CN"/>
              </w:rPr>
              <w:t>4.51</w:t>
            </w:r>
          </w:p>
        </w:tc>
        <w:tc>
          <w:tcPr>
            <w:tcW w:w="1361" w:type="dxa"/>
            <w:vAlign w:val="center"/>
          </w:tcPr>
          <w:p>
            <w:pPr>
              <w:pStyle w:val="20"/>
              <w:rPr>
                <w:rFonts w:eastAsiaTheme="minorEastAsia"/>
                <w:lang w:eastAsia="zh-CN"/>
              </w:rPr>
            </w:pPr>
            <w:r>
              <w:rPr>
                <w:rFonts w:hint="eastAsia" w:eastAsiaTheme="minorEastAsia"/>
                <w:lang w:eastAsia="zh-CN"/>
              </w:rPr>
              <w:t>4.51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sz w:val="22"/>
                <w:szCs w:val="22"/>
              </w:rPr>
            </w:pPr>
            <w:r>
              <w:rPr>
                <w:rFonts w:ascii="Calibri" w:hAnsi="Calibri"/>
                <w:sz w:val="22"/>
                <w:szCs w:val="22"/>
              </w:rPr>
              <w:t>201</w:t>
            </w:r>
          </w:p>
        </w:tc>
        <w:tc>
          <w:tcPr>
            <w:tcW w:w="4536" w:type="dxa"/>
          </w:tcPr>
          <w:p>
            <w:pPr>
              <w:rPr>
                <w:rFonts w:ascii="Calibri" w:hAnsi="Calibri" w:cs="宋体"/>
                <w:sz w:val="22"/>
                <w:szCs w:val="22"/>
              </w:rPr>
            </w:pPr>
            <w:r>
              <w:rPr>
                <w:rFonts w:ascii="Calibri" w:hAnsi="Calibri"/>
                <w:sz w:val="22"/>
                <w:szCs w:val="22"/>
              </w:rPr>
              <w:t>一般公共服务支出</w:t>
            </w:r>
          </w:p>
        </w:tc>
        <w:tc>
          <w:tcPr>
            <w:tcW w:w="1361" w:type="dxa"/>
            <w:vAlign w:val="center"/>
          </w:tcPr>
          <w:p>
            <w:pPr>
              <w:pStyle w:val="16"/>
              <w:rPr>
                <w:rFonts w:eastAsiaTheme="minorEastAsia"/>
                <w:lang w:eastAsia="zh-CN"/>
              </w:rPr>
            </w:pPr>
            <w:r>
              <w:rPr>
                <w:rFonts w:hint="eastAsia" w:eastAsiaTheme="minorEastAsia"/>
                <w:lang w:eastAsia="zh-CN"/>
              </w:rPr>
              <w:t>2.02</w:t>
            </w:r>
          </w:p>
        </w:tc>
        <w:tc>
          <w:tcPr>
            <w:tcW w:w="1361" w:type="dxa"/>
            <w:vAlign w:val="center"/>
          </w:tcPr>
          <w:p>
            <w:pPr>
              <w:pStyle w:val="16"/>
              <w:rPr>
                <w:rFonts w:eastAsiaTheme="minorEastAsia"/>
                <w:lang w:eastAsia="zh-CN"/>
              </w:rPr>
            </w:pPr>
            <w:r>
              <w:rPr>
                <w:rFonts w:hint="eastAsia" w:eastAsiaTheme="minorEastAsia"/>
                <w:lang w:eastAsia="zh-CN"/>
              </w:rPr>
              <w:t>2.02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sz w:val="22"/>
                <w:szCs w:val="22"/>
              </w:rPr>
            </w:pPr>
            <w:r>
              <w:rPr>
                <w:rFonts w:ascii="Calibri" w:hAnsi="Calibri"/>
                <w:sz w:val="22"/>
                <w:szCs w:val="22"/>
              </w:rPr>
              <w:t>20103</w:t>
            </w:r>
          </w:p>
        </w:tc>
        <w:tc>
          <w:tcPr>
            <w:tcW w:w="4536" w:type="dxa"/>
          </w:tcPr>
          <w:p>
            <w:pPr>
              <w:rPr>
                <w:rFonts w:ascii="Calibri" w:hAnsi="Calibri" w:cs="宋体"/>
                <w:sz w:val="22"/>
                <w:szCs w:val="22"/>
              </w:rPr>
            </w:pPr>
            <w:r>
              <w:rPr>
                <w:rFonts w:ascii="Calibri" w:hAnsi="Calibri"/>
                <w:sz w:val="22"/>
                <w:szCs w:val="22"/>
              </w:rPr>
              <w:t>政府办公厅（室）及相关机构事务</w:t>
            </w:r>
          </w:p>
        </w:tc>
        <w:tc>
          <w:tcPr>
            <w:tcW w:w="1361" w:type="dxa"/>
            <w:vAlign w:val="center"/>
          </w:tcPr>
          <w:p>
            <w:pPr>
              <w:pStyle w:val="16"/>
              <w:rPr>
                <w:rFonts w:eastAsiaTheme="minorEastAsia"/>
                <w:lang w:eastAsia="zh-CN"/>
              </w:rPr>
            </w:pPr>
            <w:r>
              <w:rPr>
                <w:rFonts w:hint="eastAsia" w:eastAsiaTheme="minorEastAsia"/>
                <w:lang w:eastAsia="zh-CN"/>
              </w:rPr>
              <w:t>2.02</w:t>
            </w:r>
          </w:p>
        </w:tc>
        <w:tc>
          <w:tcPr>
            <w:tcW w:w="1361" w:type="dxa"/>
            <w:vAlign w:val="center"/>
          </w:tcPr>
          <w:p>
            <w:pPr>
              <w:pStyle w:val="16"/>
              <w:rPr>
                <w:rFonts w:eastAsiaTheme="minorEastAsia"/>
                <w:lang w:eastAsia="zh-CN"/>
              </w:rPr>
            </w:pPr>
            <w:r>
              <w:rPr>
                <w:rFonts w:hint="eastAsia" w:eastAsiaTheme="minorEastAsia"/>
                <w:lang w:eastAsia="zh-CN"/>
              </w:rPr>
              <w:t>2.02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p>
        </w:tc>
        <w:tc>
          <w:tcPr>
            <w:tcW w:w="992" w:type="dxa"/>
          </w:tcPr>
          <w:p>
            <w:pPr>
              <w:rPr>
                <w:rFonts w:ascii="Calibri" w:hAnsi="Calibri"/>
                <w:sz w:val="22"/>
                <w:szCs w:val="22"/>
                <w:lang w:eastAsia="zh-CN"/>
              </w:rPr>
            </w:pPr>
            <w:r>
              <w:rPr>
                <w:rFonts w:hint="eastAsia" w:ascii="Calibri" w:hAnsi="Calibri"/>
                <w:sz w:val="22"/>
                <w:szCs w:val="22"/>
                <w:lang w:eastAsia="zh-CN"/>
              </w:rPr>
              <w:t>2010301</w:t>
            </w:r>
          </w:p>
        </w:tc>
        <w:tc>
          <w:tcPr>
            <w:tcW w:w="4536" w:type="dxa"/>
          </w:tcPr>
          <w:p>
            <w:pPr>
              <w:rPr>
                <w:rFonts w:ascii="Calibri" w:hAnsi="Calibri"/>
                <w:sz w:val="22"/>
                <w:szCs w:val="22"/>
                <w:lang w:eastAsia="zh-CN"/>
              </w:rPr>
            </w:pPr>
            <w:r>
              <w:rPr>
                <w:rFonts w:hint="eastAsia" w:ascii="Calibri" w:hAnsi="Calibri"/>
                <w:sz w:val="22"/>
                <w:szCs w:val="22"/>
                <w:lang w:eastAsia="zh-CN"/>
              </w:rPr>
              <w:t>行政运行</w:t>
            </w:r>
          </w:p>
        </w:tc>
        <w:tc>
          <w:tcPr>
            <w:tcW w:w="1361" w:type="dxa"/>
            <w:vAlign w:val="center"/>
          </w:tcPr>
          <w:p>
            <w:pPr>
              <w:pStyle w:val="16"/>
              <w:rPr>
                <w:rFonts w:eastAsiaTheme="minorEastAsia"/>
                <w:lang w:eastAsia="zh-CN"/>
              </w:rPr>
            </w:pPr>
            <w:r>
              <w:rPr>
                <w:rFonts w:hint="eastAsia" w:eastAsiaTheme="minorEastAsia"/>
                <w:lang w:eastAsia="zh-CN"/>
              </w:rPr>
              <w:t>2.02</w:t>
            </w:r>
          </w:p>
        </w:tc>
        <w:tc>
          <w:tcPr>
            <w:tcW w:w="1361" w:type="dxa"/>
            <w:vAlign w:val="center"/>
          </w:tcPr>
          <w:p>
            <w:pPr>
              <w:pStyle w:val="16"/>
              <w:rPr>
                <w:rFonts w:eastAsiaTheme="minorEastAsia"/>
                <w:lang w:eastAsia="zh-CN"/>
              </w:rPr>
            </w:pPr>
            <w:r>
              <w:rPr>
                <w:rFonts w:hint="eastAsia" w:eastAsiaTheme="minorEastAsia"/>
                <w:lang w:eastAsia="zh-CN"/>
              </w:rPr>
              <w:t>2.02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992" w:type="dxa"/>
          </w:tcPr>
          <w:p>
            <w:pPr>
              <w:rPr>
                <w:rFonts w:ascii="Calibri" w:hAnsi="Calibri" w:cs="宋体"/>
                <w:sz w:val="22"/>
                <w:szCs w:val="22"/>
              </w:rPr>
            </w:pPr>
            <w:r>
              <w:rPr>
                <w:rFonts w:ascii="Calibri" w:hAnsi="Calibri"/>
                <w:sz w:val="22"/>
                <w:szCs w:val="22"/>
              </w:rPr>
              <w:t>208</w:t>
            </w:r>
          </w:p>
        </w:tc>
        <w:tc>
          <w:tcPr>
            <w:tcW w:w="4536" w:type="dxa"/>
          </w:tcPr>
          <w:p>
            <w:pPr>
              <w:rPr>
                <w:rFonts w:ascii="Calibri" w:hAnsi="Calibri" w:cs="宋体"/>
                <w:sz w:val="22"/>
                <w:szCs w:val="22"/>
              </w:rPr>
            </w:pPr>
            <w:r>
              <w:rPr>
                <w:rFonts w:ascii="Calibri" w:hAnsi="Calibri"/>
                <w:sz w:val="22"/>
                <w:szCs w:val="22"/>
              </w:rPr>
              <w:t>社会保障和就业支出</w:t>
            </w:r>
          </w:p>
        </w:tc>
        <w:tc>
          <w:tcPr>
            <w:tcW w:w="1361" w:type="dxa"/>
          </w:tcPr>
          <w:p>
            <w:pPr>
              <w:pStyle w:val="16"/>
              <w:rPr>
                <w:rFonts w:eastAsiaTheme="minorEastAsia"/>
                <w:lang w:eastAsia="zh-CN"/>
              </w:rPr>
            </w:pPr>
            <w:r>
              <w:rPr>
                <w:rFonts w:hint="eastAsia" w:eastAsiaTheme="minorEastAsia"/>
                <w:lang w:eastAsia="zh-CN"/>
              </w:rPr>
              <w:t>1.86</w:t>
            </w:r>
          </w:p>
        </w:tc>
        <w:tc>
          <w:tcPr>
            <w:tcW w:w="1361" w:type="dxa"/>
          </w:tcPr>
          <w:p>
            <w:pPr>
              <w:pStyle w:val="16"/>
              <w:rPr>
                <w:rFonts w:eastAsiaTheme="minorEastAsia"/>
                <w:lang w:eastAsia="zh-CN"/>
              </w:rPr>
            </w:pPr>
            <w:r>
              <w:rPr>
                <w:rFonts w:hint="eastAsia" w:eastAsiaTheme="minorEastAsia"/>
                <w:lang w:eastAsia="zh-CN"/>
              </w:rPr>
              <w:t>1.86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992" w:type="dxa"/>
          </w:tcPr>
          <w:p>
            <w:pPr>
              <w:rPr>
                <w:rFonts w:ascii="Calibri" w:hAnsi="Calibri" w:cs="宋体"/>
                <w:sz w:val="22"/>
                <w:szCs w:val="22"/>
              </w:rPr>
            </w:pPr>
            <w:r>
              <w:rPr>
                <w:rFonts w:ascii="Calibri" w:hAnsi="Calibri"/>
                <w:sz w:val="22"/>
                <w:szCs w:val="22"/>
              </w:rPr>
              <w:t>20805</w:t>
            </w:r>
          </w:p>
        </w:tc>
        <w:tc>
          <w:tcPr>
            <w:tcW w:w="4536" w:type="dxa"/>
          </w:tcPr>
          <w:p>
            <w:pPr>
              <w:rPr>
                <w:rFonts w:ascii="Calibri" w:hAnsi="Calibri" w:cs="宋体"/>
                <w:sz w:val="22"/>
                <w:szCs w:val="22"/>
              </w:rPr>
            </w:pPr>
            <w:r>
              <w:rPr>
                <w:rFonts w:ascii="Calibri" w:hAnsi="Calibri"/>
                <w:sz w:val="22"/>
                <w:szCs w:val="22"/>
              </w:rPr>
              <w:t>行政事业单位养老支出</w:t>
            </w:r>
          </w:p>
        </w:tc>
        <w:tc>
          <w:tcPr>
            <w:tcW w:w="1361" w:type="dxa"/>
          </w:tcPr>
          <w:p>
            <w:pPr>
              <w:pStyle w:val="16"/>
              <w:rPr>
                <w:rFonts w:eastAsiaTheme="minorEastAsia"/>
                <w:lang w:eastAsia="zh-CN"/>
              </w:rPr>
            </w:pPr>
            <w:r>
              <w:rPr>
                <w:rFonts w:hint="eastAsia" w:eastAsiaTheme="minorEastAsia"/>
                <w:lang w:eastAsia="zh-CN"/>
              </w:rPr>
              <w:t>1.86</w:t>
            </w:r>
          </w:p>
        </w:tc>
        <w:tc>
          <w:tcPr>
            <w:tcW w:w="1361" w:type="dxa"/>
          </w:tcPr>
          <w:p>
            <w:pPr>
              <w:pStyle w:val="16"/>
              <w:rPr>
                <w:rFonts w:eastAsiaTheme="minorEastAsia"/>
                <w:lang w:eastAsia="zh-CN"/>
              </w:rPr>
            </w:pPr>
            <w:r>
              <w:rPr>
                <w:rFonts w:hint="eastAsia" w:eastAsiaTheme="minorEastAsia"/>
                <w:lang w:eastAsia="zh-CN"/>
              </w:rPr>
              <w:t>1.86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992" w:type="dxa"/>
          </w:tcPr>
          <w:p>
            <w:pPr>
              <w:rPr>
                <w:rFonts w:ascii="Calibri" w:hAnsi="Calibri" w:cs="宋体"/>
                <w:sz w:val="22"/>
                <w:szCs w:val="22"/>
              </w:rPr>
            </w:pPr>
            <w:r>
              <w:rPr>
                <w:rFonts w:ascii="Calibri" w:hAnsi="Calibri"/>
                <w:sz w:val="22"/>
                <w:szCs w:val="22"/>
              </w:rPr>
              <w:t>2080505</w:t>
            </w:r>
          </w:p>
        </w:tc>
        <w:tc>
          <w:tcPr>
            <w:tcW w:w="4536" w:type="dxa"/>
          </w:tcPr>
          <w:p>
            <w:pPr>
              <w:rPr>
                <w:rFonts w:ascii="Calibri" w:hAnsi="Calibri" w:cs="宋体"/>
                <w:sz w:val="22"/>
                <w:szCs w:val="22"/>
              </w:rPr>
            </w:pPr>
            <w:r>
              <w:rPr>
                <w:rFonts w:ascii="Calibri" w:hAnsi="Calibri"/>
                <w:sz w:val="22"/>
                <w:szCs w:val="22"/>
              </w:rPr>
              <w:t>机关事业单位基本养老保险缴费支出</w:t>
            </w:r>
          </w:p>
        </w:tc>
        <w:tc>
          <w:tcPr>
            <w:tcW w:w="1361" w:type="dxa"/>
          </w:tcPr>
          <w:p>
            <w:pPr>
              <w:pStyle w:val="16"/>
              <w:rPr>
                <w:rFonts w:eastAsiaTheme="minorEastAsia"/>
                <w:lang w:eastAsia="zh-CN"/>
              </w:rPr>
            </w:pPr>
            <w:r>
              <w:rPr>
                <w:rFonts w:hint="eastAsia" w:eastAsiaTheme="minorEastAsia"/>
                <w:lang w:eastAsia="zh-CN"/>
              </w:rPr>
              <w:t>1.86</w:t>
            </w:r>
          </w:p>
        </w:tc>
        <w:tc>
          <w:tcPr>
            <w:tcW w:w="1361" w:type="dxa"/>
          </w:tcPr>
          <w:p>
            <w:pPr>
              <w:pStyle w:val="16"/>
              <w:rPr>
                <w:rFonts w:eastAsiaTheme="minorEastAsia"/>
                <w:lang w:eastAsia="zh-CN"/>
              </w:rPr>
            </w:pPr>
            <w:r>
              <w:rPr>
                <w:rFonts w:hint="eastAsia" w:eastAsiaTheme="minorEastAsia"/>
                <w:lang w:eastAsia="zh-CN"/>
              </w:rPr>
              <w:t>1.86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992" w:type="dxa"/>
          </w:tcPr>
          <w:p>
            <w:pPr>
              <w:rPr>
                <w:rFonts w:ascii="Calibri" w:hAnsi="Calibri" w:cs="宋体"/>
                <w:sz w:val="22"/>
                <w:szCs w:val="22"/>
              </w:rPr>
            </w:pPr>
            <w:r>
              <w:rPr>
                <w:rFonts w:ascii="Calibri" w:hAnsi="Calibri"/>
                <w:sz w:val="22"/>
                <w:szCs w:val="22"/>
              </w:rPr>
              <w:t>210</w:t>
            </w:r>
          </w:p>
        </w:tc>
        <w:tc>
          <w:tcPr>
            <w:tcW w:w="4536" w:type="dxa"/>
          </w:tcPr>
          <w:p>
            <w:pPr>
              <w:rPr>
                <w:rFonts w:ascii="Calibri" w:hAnsi="Calibri" w:cs="宋体"/>
                <w:sz w:val="22"/>
                <w:szCs w:val="22"/>
              </w:rPr>
            </w:pPr>
            <w:r>
              <w:rPr>
                <w:rFonts w:ascii="Calibri" w:hAnsi="Calibri"/>
                <w:sz w:val="22"/>
                <w:szCs w:val="22"/>
              </w:rPr>
              <w:t>卫生健康支出</w:t>
            </w:r>
          </w:p>
        </w:tc>
        <w:tc>
          <w:tcPr>
            <w:tcW w:w="1361" w:type="dxa"/>
            <w:vAlign w:val="center"/>
          </w:tcPr>
          <w:p>
            <w:pPr>
              <w:pStyle w:val="16"/>
              <w:rPr>
                <w:rFonts w:eastAsiaTheme="minorEastAsia"/>
                <w:lang w:eastAsia="zh-CN"/>
              </w:rPr>
            </w:pPr>
            <w:r>
              <w:rPr>
                <w:rFonts w:hint="eastAsia" w:eastAsiaTheme="minorEastAsia"/>
                <w:lang w:eastAsia="zh-CN"/>
              </w:rPr>
              <w:t>0.63</w:t>
            </w:r>
          </w:p>
        </w:tc>
        <w:tc>
          <w:tcPr>
            <w:tcW w:w="1361" w:type="dxa"/>
            <w:vAlign w:val="center"/>
          </w:tcPr>
          <w:p>
            <w:pPr>
              <w:pStyle w:val="16"/>
              <w:rPr>
                <w:rFonts w:eastAsiaTheme="minorEastAsia"/>
                <w:lang w:eastAsia="zh-CN"/>
              </w:rPr>
            </w:pPr>
            <w:r>
              <w:rPr>
                <w:rFonts w:hint="eastAsia" w:eastAsiaTheme="minorEastAsia"/>
                <w:lang w:eastAsia="zh-CN"/>
              </w:rPr>
              <w:t>0.63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992" w:type="dxa"/>
          </w:tcPr>
          <w:p>
            <w:pPr>
              <w:rPr>
                <w:rFonts w:ascii="Calibri" w:hAnsi="Calibri" w:cs="宋体"/>
                <w:sz w:val="22"/>
                <w:szCs w:val="22"/>
              </w:rPr>
            </w:pPr>
            <w:r>
              <w:rPr>
                <w:rFonts w:ascii="Calibri" w:hAnsi="Calibri"/>
                <w:sz w:val="22"/>
                <w:szCs w:val="22"/>
              </w:rPr>
              <w:t>21011</w:t>
            </w:r>
          </w:p>
        </w:tc>
        <w:tc>
          <w:tcPr>
            <w:tcW w:w="4536" w:type="dxa"/>
          </w:tcPr>
          <w:p>
            <w:pPr>
              <w:rPr>
                <w:rFonts w:ascii="Calibri" w:hAnsi="Calibri" w:cs="宋体"/>
                <w:sz w:val="22"/>
                <w:szCs w:val="22"/>
              </w:rPr>
            </w:pPr>
            <w:r>
              <w:rPr>
                <w:rFonts w:ascii="Calibri" w:hAnsi="Calibri"/>
                <w:sz w:val="22"/>
                <w:szCs w:val="22"/>
              </w:rPr>
              <w:t>行政事业单位医疗</w:t>
            </w:r>
          </w:p>
        </w:tc>
        <w:tc>
          <w:tcPr>
            <w:tcW w:w="1361" w:type="dxa"/>
            <w:vAlign w:val="center"/>
          </w:tcPr>
          <w:p>
            <w:pPr>
              <w:pStyle w:val="16"/>
              <w:rPr>
                <w:rFonts w:eastAsiaTheme="minorEastAsia"/>
                <w:lang w:eastAsia="zh-CN"/>
              </w:rPr>
            </w:pPr>
            <w:r>
              <w:rPr>
                <w:rFonts w:hint="eastAsia" w:eastAsiaTheme="minorEastAsia"/>
                <w:lang w:eastAsia="zh-CN"/>
              </w:rPr>
              <w:t>0.63</w:t>
            </w:r>
          </w:p>
        </w:tc>
        <w:tc>
          <w:tcPr>
            <w:tcW w:w="1361" w:type="dxa"/>
            <w:vAlign w:val="center"/>
          </w:tcPr>
          <w:p>
            <w:pPr>
              <w:pStyle w:val="16"/>
              <w:rPr>
                <w:rFonts w:eastAsiaTheme="minorEastAsia"/>
                <w:lang w:eastAsia="zh-CN"/>
              </w:rPr>
            </w:pPr>
            <w:r>
              <w:rPr>
                <w:rFonts w:hint="eastAsia" w:eastAsiaTheme="minorEastAsia"/>
                <w:lang w:eastAsia="zh-CN"/>
              </w:rPr>
              <w:t>0.63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992" w:type="dxa"/>
          </w:tcPr>
          <w:p>
            <w:pPr>
              <w:rPr>
                <w:rFonts w:ascii="Calibri" w:hAnsi="Calibri" w:cs="宋体"/>
                <w:sz w:val="22"/>
                <w:szCs w:val="22"/>
              </w:rPr>
            </w:pPr>
            <w:r>
              <w:rPr>
                <w:rFonts w:ascii="Calibri" w:hAnsi="Calibri"/>
                <w:sz w:val="22"/>
                <w:szCs w:val="22"/>
              </w:rPr>
              <w:t>2101102</w:t>
            </w:r>
          </w:p>
        </w:tc>
        <w:tc>
          <w:tcPr>
            <w:tcW w:w="4536" w:type="dxa"/>
          </w:tcPr>
          <w:p>
            <w:pPr>
              <w:rPr>
                <w:rFonts w:ascii="Calibri" w:hAnsi="Calibri" w:cs="宋体"/>
                <w:sz w:val="22"/>
                <w:szCs w:val="22"/>
              </w:rPr>
            </w:pPr>
            <w:r>
              <w:rPr>
                <w:rFonts w:ascii="Calibri" w:hAnsi="Calibri"/>
                <w:sz w:val="22"/>
                <w:szCs w:val="22"/>
              </w:rPr>
              <w:t>事业单位医疗</w:t>
            </w:r>
          </w:p>
        </w:tc>
        <w:tc>
          <w:tcPr>
            <w:tcW w:w="1361" w:type="dxa"/>
            <w:vAlign w:val="center"/>
          </w:tcPr>
          <w:p>
            <w:pPr>
              <w:pStyle w:val="16"/>
              <w:rPr>
                <w:rFonts w:eastAsiaTheme="minorEastAsia"/>
                <w:lang w:eastAsia="zh-CN"/>
              </w:rPr>
            </w:pPr>
            <w:r>
              <w:rPr>
                <w:rFonts w:hint="eastAsia" w:eastAsiaTheme="minorEastAsia"/>
                <w:lang w:eastAsia="zh-CN"/>
              </w:rPr>
              <w:t>0.63</w:t>
            </w:r>
          </w:p>
        </w:tc>
        <w:tc>
          <w:tcPr>
            <w:tcW w:w="1361" w:type="dxa"/>
            <w:vAlign w:val="center"/>
          </w:tcPr>
          <w:p>
            <w:pPr>
              <w:pStyle w:val="16"/>
              <w:rPr>
                <w:rFonts w:eastAsiaTheme="minorEastAsia"/>
                <w:lang w:eastAsia="zh-CN"/>
              </w:rPr>
            </w:pPr>
            <w:r>
              <w:rPr>
                <w:rFonts w:hint="eastAsia" w:eastAsiaTheme="minorEastAsia"/>
                <w:lang w:eastAsia="zh-CN"/>
              </w:rPr>
              <w:t>0.63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lang w:eastAsia="zh-CN"/>
              </w:rPr>
            </w:pPr>
            <w:r>
              <w:rPr>
                <w:rFonts w:hint="eastAsia"/>
                <w:lang w:eastAsia="zh-CN"/>
              </w:rPr>
              <w:t>4.51</w:t>
            </w:r>
          </w:p>
        </w:tc>
        <w:tc>
          <w:tcPr>
            <w:tcW w:w="3402" w:type="dxa"/>
            <w:vAlign w:val="center"/>
          </w:tcPr>
          <w:p>
            <w:pPr>
              <w:pStyle w:val="17"/>
            </w:pPr>
            <w:r>
              <w:rPr>
                <w:rFonts w:hint="eastAsia"/>
              </w:rPr>
              <w:t>一、一般公共服务支出</w:t>
            </w:r>
          </w:p>
        </w:tc>
        <w:tc>
          <w:tcPr>
            <w:tcW w:w="1474" w:type="dxa"/>
            <w:vAlign w:val="center"/>
          </w:tcPr>
          <w:p>
            <w:pPr>
              <w:pStyle w:val="16"/>
              <w:rPr>
                <w:lang w:eastAsia="zh-CN"/>
              </w:rPr>
            </w:pPr>
            <w:r>
              <w:rPr>
                <w:rFonts w:hint="eastAsia"/>
                <w:lang w:eastAsia="zh-CN"/>
              </w:rPr>
              <w:t>2.02</w:t>
            </w:r>
          </w:p>
        </w:tc>
        <w:tc>
          <w:tcPr>
            <w:tcW w:w="1474" w:type="dxa"/>
            <w:vAlign w:val="center"/>
          </w:tcPr>
          <w:p>
            <w:pPr>
              <w:pStyle w:val="16"/>
              <w:rPr>
                <w:lang w:eastAsia="zh-CN"/>
              </w:rPr>
            </w:pPr>
            <w:r>
              <w:rPr>
                <w:rFonts w:hint="eastAsia"/>
                <w:lang w:eastAsia="zh-CN"/>
              </w:rPr>
              <w:t>70.77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lang w:eastAsia="zh-CN"/>
              </w:rPr>
            </w:pPr>
            <w:r>
              <w:rPr>
                <w:rFonts w:hint="eastAsia"/>
                <w:lang w:eastAsia="zh-CN"/>
              </w:rPr>
              <w:t>1.86</w:t>
            </w:r>
          </w:p>
        </w:tc>
        <w:tc>
          <w:tcPr>
            <w:tcW w:w="1474" w:type="dxa"/>
            <w:vAlign w:val="center"/>
          </w:tcPr>
          <w:p>
            <w:pPr>
              <w:pStyle w:val="16"/>
              <w:rPr>
                <w:lang w:eastAsia="zh-CN"/>
              </w:rPr>
            </w:pPr>
            <w:r>
              <w:rPr>
                <w:rFonts w:hint="eastAsia"/>
                <w:lang w:eastAsia="zh-CN"/>
              </w:rPr>
              <w:t>4.93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lang w:eastAsia="zh-CN"/>
              </w:rPr>
            </w:pPr>
            <w:r>
              <w:rPr>
                <w:rFonts w:hint="eastAsia"/>
                <w:lang w:eastAsia="zh-CN"/>
              </w:rPr>
              <w:t>0.63</w:t>
            </w:r>
          </w:p>
        </w:tc>
        <w:tc>
          <w:tcPr>
            <w:tcW w:w="1474" w:type="dxa"/>
            <w:vAlign w:val="center"/>
          </w:tcPr>
          <w:p>
            <w:pPr>
              <w:pStyle w:val="16"/>
              <w:rPr>
                <w:lang w:eastAsia="zh-CN"/>
              </w:rPr>
            </w:pPr>
            <w:r>
              <w:rPr>
                <w:rFonts w:hint="eastAsia"/>
                <w:lang w:eastAsia="zh-CN"/>
              </w:rPr>
              <w:t>1.87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lang w:eastAsia="zh-CN"/>
              </w:rPr>
            </w:pPr>
            <w:r>
              <w:rPr>
                <w:rFonts w:hint="eastAsia"/>
                <w:lang w:eastAsia="zh-CN"/>
              </w:rPr>
              <w:t>4.51</w:t>
            </w:r>
          </w:p>
        </w:tc>
        <w:tc>
          <w:tcPr>
            <w:tcW w:w="3402" w:type="dxa"/>
            <w:vAlign w:val="center"/>
          </w:tcPr>
          <w:p>
            <w:pPr>
              <w:pStyle w:val="19"/>
            </w:pPr>
            <w:r>
              <w:rPr>
                <w:rFonts w:hint="eastAsia"/>
              </w:rPr>
              <w:t>本年支出合计</w:t>
            </w:r>
          </w:p>
        </w:tc>
        <w:tc>
          <w:tcPr>
            <w:tcW w:w="1474" w:type="dxa"/>
            <w:vAlign w:val="center"/>
          </w:tcPr>
          <w:p>
            <w:pPr>
              <w:pStyle w:val="20"/>
              <w:rPr>
                <w:lang w:eastAsia="zh-CN"/>
              </w:rPr>
            </w:pPr>
            <w:r>
              <w:rPr>
                <w:rFonts w:hint="eastAsia"/>
                <w:lang w:eastAsia="zh-CN"/>
              </w:rPr>
              <w:t>4.51</w:t>
            </w:r>
          </w:p>
        </w:tc>
        <w:tc>
          <w:tcPr>
            <w:tcW w:w="1474" w:type="dxa"/>
            <w:vAlign w:val="center"/>
          </w:tcPr>
          <w:p>
            <w:pPr>
              <w:pStyle w:val="20"/>
              <w:rPr>
                <w:lang w:eastAsia="zh-CN"/>
              </w:rPr>
            </w:pPr>
            <w:r>
              <w:rPr>
                <w:rFonts w:hint="eastAsia"/>
                <w:lang w:eastAsia="zh-CN"/>
              </w:rPr>
              <w:t>4.51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lang w:eastAsia="zh-CN"/>
              </w:rPr>
            </w:pPr>
            <w:r>
              <w:rPr>
                <w:rFonts w:hint="eastAsia"/>
                <w:lang w:eastAsia="zh-CN"/>
              </w:rPr>
              <w:t>4.51</w:t>
            </w:r>
          </w:p>
        </w:tc>
        <w:tc>
          <w:tcPr>
            <w:tcW w:w="3402" w:type="dxa"/>
            <w:vAlign w:val="center"/>
          </w:tcPr>
          <w:p>
            <w:pPr>
              <w:pStyle w:val="19"/>
            </w:pPr>
            <w:r>
              <w:rPr>
                <w:rFonts w:hint="eastAsia"/>
              </w:rPr>
              <w:t>支出总计</w:t>
            </w:r>
          </w:p>
        </w:tc>
        <w:tc>
          <w:tcPr>
            <w:tcW w:w="1474" w:type="dxa"/>
          </w:tcPr>
          <w:p>
            <w:pPr>
              <w:pStyle w:val="20"/>
              <w:rPr>
                <w:lang w:eastAsia="zh-CN"/>
              </w:rPr>
            </w:pPr>
            <w:r>
              <w:rPr>
                <w:rFonts w:hint="eastAsia"/>
                <w:lang w:eastAsia="zh-CN"/>
              </w:rPr>
              <w:t>4.51</w:t>
            </w:r>
          </w:p>
        </w:tc>
        <w:tc>
          <w:tcPr>
            <w:tcW w:w="1474" w:type="dxa"/>
          </w:tcPr>
          <w:p>
            <w:pPr>
              <w:pStyle w:val="20"/>
              <w:rPr>
                <w:lang w:eastAsia="zh-CN"/>
              </w:rPr>
            </w:pPr>
            <w:r>
              <w:rPr>
                <w:rFonts w:hint="eastAsia"/>
                <w:lang w:eastAsia="zh-CN"/>
              </w:rPr>
              <w:t>4.51</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sz w:val="36"/>
          <w:lang w:eastAsia="zh-CN"/>
        </w:rPr>
      </w:pPr>
    </w:p>
    <w:p>
      <w:pPr>
        <w:jc w:val="center"/>
        <w:outlineLvl w:val="4"/>
      </w:pPr>
      <w:r>
        <w:rPr>
          <w:rFonts w:hint="eastAsia" w:ascii="方正小标宋_GBK" w:hAnsi="方正小标宋_GBK" w:eastAsia="方正小标宋_GBK" w:cs="方正小标宋_GBK"/>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eastAsiaTheme="minorEastAsia"/>
                <w:lang w:eastAsia="zh-CN"/>
              </w:rPr>
            </w:pPr>
            <w:r>
              <w:rPr>
                <w:rFonts w:hint="eastAsia" w:eastAsiaTheme="minorEastAsia"/>
                <w:lang w:eastAsia="zh-CN"/>
              </w:rPr>
              <w:t>4.51</w:t>
            </w:r>
          </w:p>
        </w:tc>
        <w:tc>
          <w:tcPr>
            <w:tcW w:w="2551" w:type="dxa"/>
            <w:vAlign w:val="center"/>
          </w:tcPr>
          <w:p>
            <w:pPr>
              <w:pStyle w:val="20"/>
              <w:rPr>
                <w:rFonts w:eastAsiaTheme="minorEastAsia"/>
                <w:lang w:eastAsia="zh-CN"/>
              </w:rPr>
            </w:pPr>
            <w:r>
              <w:rPr>
                <w:rFonts w:hint="eastAsia" w:eastAsiaTheme="minorEastAsia"/>
                <w:lang w:eastAsia="zh-CN"/>
              </w:rPr>
              <w:t>4.51</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rPr>
                <w:rFonts w:ascii="Calibri" w:hAnsi="Calibri" w:cs="宋体"/>
                <w:sz w:val="22"/>
                <w:szCs w:val="22"/>
              </w:rPr>
            </w:pPr>
            <w:r>
              <w:rPr>
                <w:rFonts w:ascii="Calibri" w:hAnsi="Calibri"/>
                <w:sz w:val="22"/>
                <w:szCs w:val="22"/>
              </w:rPr>
              <w:t>201</w:t>
            </w:r>
          </w:p>
        </w:tc>
        <w:tc>
          <w:tcPr>
            <w:tcW w:w="4535" w:type="dxa"/>
          </w:tcPr>
          <w:p>
            <w:pPr>
              <w:rPr>
                <w:rFonts w:ascii="Calibri" w:hAnsi="Calibri" w:cs="宋体"/>
                <w:sz w:val="22"/>
                <w:szCs w:val="22"/>
              </w:rPr>
            </w:pPr>
            <w:r>
              <w:rPr>
                <w:rFonts w:ascii="Calibri" w:hAnsi="Calibri"/>
                <w:sz w:val="22"/>
                <w:szCs w:val="22"/>
              </w:rPr>
              <w:t>一般公共服务支出</w:t>
            </w:r>
          </w:p>
        </w:tc>
        <w:tc>
          <w:tcPr>
            <w:tcW w:w="2551" w:type="dxa"/>
            <w:vAlign w:val="center"/>
          </w:tcPr>
          <w:p>
            <w:pPr>
              <w:pStyle w:val="16"/>
              <w:rPr>
                <w:rFonts w:eastAsiaTheme="minorEastAsia"/>
                <w:lang w:eastAsia="zh-CN"/>
              </w:rPr>
            </w:pPr>
            <w:r>
              <w:rPr>
                <w:rFonts w:hint="eastAsia" w:eastAsiaTheme="minorEastAsia"/>
                <w:lang w:eastAsia="zh-CN"/>
              </w:rPr>
              <w:t>2.02</w:t>
            </w:r>
          </w:p>
        </w:tc>
        <w:tc>
          <w:tcPr>
            <w:tcW w:w="2551" w:type="dxa"/>
            <w:vAlign w:val="center"/>
          </w:tcPr>
          <w:p>
            <w:pPr>
              <w:pStyle w:val="16"/>
              <w:rPr>
                <w:rFonts w:eastAsiaTheme="minorEastAsia"/>
                <w:lang w:eastAsia="zh-CN"/>
              </w:rPr>
            </w:pPr>
            <w:r>
              <w:rPr>
                <w:rFonts w:hint="eastAsia" w:eastAsiaTheme="minorEastAsia"/>
                <w:lang w:eastAsia="zh-CN"/>
              </w:rPr>
              <w:t>2.02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rPr>
                <w:rFonts w:ascii="Calibri" w:hAnsi="Calibri" w:cs="宋体"/>
                <w:sz w:val="22"/>
                <w:szCs w:val="22"/>
              </w:rPr>
            </w:pPr>
            <w:r>
              <w:rPr>
                <w:rFonts w:ascii="Calibri" w:hAnsi="Calibri"/>
                <w:sz w:val="22"/>
                <w:szCs w:val="22"/>
              </w:rPr>
              <w:t>20103</w:t>
            </w:r>
          </w:p>
        </w:tc>
        <w:tc>
          <w:tcPr>
            <w:tcW w:w="4535" w:type="dxa"/>
          </w:tcPr>
          <w:p>
            <w:pPr>
              <w:rPr>
                <w:rFonts w:ascii="Calibri" w:hAnsi="Calibri" w:cs="宋体"/>
                <w:sz w:val="22"/>
                <w:szCs w:val="22"/>
              </w:rPr>
            </w:pPr>
            <w:r>
              <w:rPr>
                <w:rFonts w:ascii="Calibri" w:hAnsi="Calibri"/>
                <w:sz w:val="22"/>
                <w:szCs w:val="22"/>
              </w:rPr>
              <w:t>政府办公厅（室）及相关机构事务</w:t>
            </w:r>
          </w:p>
        </w:tc>
        <w:tc>
          <w:tcPr>
            <w:tcW w:w="2551" w:type="dxa"/>
            <w:vAlign w:val="center"/>
          </w:tcPr>
          <w:p>
            <w:pPr>
              <w:pStyle w:val="16"/>
              <w:rPr>
                <w:rFonts w:eastAsiaTheme="minorEastAsia"/>
                <w:lang w:eastAsia="zh-CN"/>
              </w:rPr>
            </w:pPr>
            <w:r>
              <w:rPr>
                <w:rFonts w:hint="eastAsia" w:eastAsiaTheme="minorEastAsia"/>
                <w:lang w:eastAsia="zh-CN"/>
              </w:rPr>
              <w:t>2.02</w:t>
            </w:r>
          </w:p>
        </w:tc>
        <w:tc>
          <w:tcPr>
            <w:tcW w:w="2551" w:type="dxa"/>
            <w:vAlign w:val="center"/>
          </w:tcPr>
          <w:p>
            <w:pPr>
              <w:pStyle w:val="16"/>
              <w:rPr>
                <w:rFonts w:eastAsiaTheme="minorEastAsia"/>
                <w:lang w:eastAsia="zh-CN"/>
              </w:rPr>
            </w:pPr>
            <w:r>
              <w:rPr>
                <w:rFonts w:hint="eastAsia" w:eastAsiaTheme="minorEastAsia"/>
                <w:lang w:eastAsia="zh-CN"/>
              </w:rPr>
              <w:t>2.02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p>
        </w:tc>
        <w:tc>
          <w:tcPr>
            <w:tcW w:w="1191" w:type="dxa"/>
          </w:tcPr>
          <w:p>
            <w:pPr>
              <w:rPr>
                <w:rFonts w:ascii="Calibri" w:hAnsi="Calibri"/>
                <w:sz w:val="22"/>
                <w:szCs w:val="22"/>
                <w:lang w:eastAsia="zh-CN"/>
              </w:rPr>
            </w:pPr>
            <w:r>
              <w:rPr>
                <w:rFonts w:hint="eastAsia" w:ascii="Calibri" w:hAnsi="Calibri"/>
                <w:sz w:val="22"/>
                <w:szCs w:val="22"/>
                <w:lang w:eastAsia="zh-CN"/>
              </w:rPr>
              <w:t>2010301</w:t>
            </w:r>
          </w:p>
        </w:tc>
        <w:tc>
          <w:tcPr>
            <w:tcW w:w="4535" w:type="dxa"/>
          </w:tcPr>
          <w:p>
            <w:pPr>
              <w:rPr>
                <w:rFonts w:ascii="Calibri" w:hAnsi="Calibri"/>
                <w:sz w:val="22"/>
                <w:szCs w:val="22"/>
                <w:lang w:eastAsia="zh-CN"/>
              </w:rPr>
            </w:pPr>
            <w:r>
              <w:rPr>
                <w:rFonts w:hint="eastAsia" w:ascii="Calibri" w:hAnsi="Calibri"/>
                <w:sz w:val="22"/>
                <w:szCs w:val="22"/>
                <w:lang w:eastAsia="zh-CN"/>
              </w:rPr>
              <w:t>行政运行</w:t>
            </w:r>
          </w:p>
        </w:tc>
        <w:tc>
          <w:tcPr>
            <w:tcW w:w="2551" w:type="dxa"/>
            <w:vAlign w:val="center"/>
          </w:tcPr>
          <w:p>
            <w:pPr>
              <w:pStyle w:val="16"/>
              <w:rPr>
                <w:rFonts w:eastAsiaTheme="minorEastAsia"/>
                <w:lang w:eastAsia="zh-CN"/>
              </w:rPr>
            </w:pPr>
            <w:r>
              <w:rPr>
                <w:rFonts w:hint="eastAsia" w:eastAsiaTheme="minorEastAsia"/>
                <w:lang w:eastAsia="zh-CN"/>
              </w:rPr>
              <w:t>2.02</w:t>
            </w:r>
          </w:p>
        </w:tc>
        <w:tc>
          <w:tcPr>
            <w:tcW w:w="2551" w:type="dxa"/>
            <w:vAlign w:val="center"/>
          </w:tcPr>
          <w:p>
            <w:pPr>
              <w:pStyle w:val="16"/>
              <w:rPr>
                <w:rFonts w:eastAsiaTheme="minorEastAsia"/>
                <w:lang w:eastAsia="zh-CN"/>
              </w:rPr>
            </w:pPr>
            <w:r>
              <w:rPr>
                <w:rFonts w:hint="eastAsia" w:eastAsiaTheme="minorEastAsia"/>
                <w:lang w:eastAsia="zh-CN"/>
              </w:rPr>
              <w:t>2.02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tcPr>
          <w:p>
            <w:pPr>
              <w:rPr>
                <w:rFonts w:ascii="Calibri" w:hAnsi="Calibri" w:cs="宋体"/>
                <w:sz w:val="22"/>
                <w:szCs w:val="22"/>
              </w:rPr>
            </w:pPr>
            <w:r>
              <w:rPr>
                <w:rFonts w:ascii="Calibri" w:hAnsi="Calibri"/>
                <w:sz w:val="22"/>
                <w:szCs w:val="22"/>
              </w:rPr>
              <w:t>208</w:t>
            </w:r>
          </w:p>
        </w:tc>
        <w:tc>
          <w:tcPr>
            <w:tcW w:w="4535" w:type="dxa"/>
          </w:tcPr>
          <w:p>
            <w:pPr>
              <w:rPr>
                <w:rFonts w:ascii="Calibri" w:hAnsi="Calibri" w:cs="宋体"/>
                <w:sz w:val="22"/>
                <w:szCs w:val="22"/>
              </w:rPr>
            </w:pPr>
            <w:r>
              <w:rPr>
                <w:rFonts w:ascii="Calibri" w:hAnsi="Calibri"/>
                <w:sz w:val="22"/>
                <w:szCs w:val="22"/>
              </w:rPr>
              <w:t>社会保障和就业支出</w:t>
            </w:r>
          </w:p>
        </w:tc>
        <w:tc>
          <w:tcPr>
            <w:tcW w:w="2551" w:type="dxa"/>
          </w:tcPr>
          <w:p>
            <w:pPr>
              <w:pStyle w:val="16"/>
              <w:rPr>
                <w:rFonts w:eastAsiaTheme="minorEastAsia"/>
                <w:lang w:eastAsia="zh-CN"/>
              </w:rPr>
            </w:pPr>
            <w:r>
              <w:rPr>
                <w:rFonts w:hint="eastAsia" w:eastAsiaTheme="minorEastAsia"/>
                <w:lang w:eastAsia="zh-CN"/>
              </w:rPr>
              <w:t>1.86</w:t>
            </w:r>
          </w:p>
        </w:tc>
        <w:tc>
          <w:tcPr>
            <w:tcW w:w="2551" w:type="dxa"/>
          </w:tcPr>
          <w:p>
            <w:pPr>
              <w:pStyle w:val="16"/>
              <w:rPr>
                <w:rFonts w:eastAsiaTheme="minorEastAsia"/>
                <w:lang w:eastAsia="zh-CN"/>
              </w:rPr>
            </w:pPr>
            <w:r>
              <w:rPr>
                <w:rFonts w:hint="eastAsia" w:eastAsiaTheme="minorEastAsia"/>
                <w:lang w:eastAsia="zh-CN"/>
              </w:rPr>
              <w:t>1.86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tcPr>
          <w:p>
            <w:pPr>
              <w:rPr>
                <w:rFonts w:ascii="Calibri" w:hAnsi="Calibri" w:cs="宋体"/>
                <w:sz w:val="22"/>
                <w:szCs w:val="22"/>
              </w:rPr>
            </w:pPr>
            <w:r>
              <w:rPr>
                <w:rFonts w:ascii="Calibri" w:hAnsi="Calibri"/>
                <w:sz w:val="22"/>
                <w:szCs w:val="22"/>
              </w:rPr>
              <w:t>20805</w:t>
            </w:r>
          </w:p>
        </w:tc>
        <w:tc>
          <w:tcPr>
            <w:tcW w:w="4535" w:type="dxa"/>
          </w:tcPr>
          <w:p>
            <w:pPr>
              <w:rPr>
                <w:rFonts w:ascii="Calibri" w:hAnsi="Calibri" w:cs="宋体"/>
                <w:sz w:val="22"/>
                <w:szCs w:val="22"/>
              </w:rPr>
            </w:pPr>
            <w:r>
              <w:rPr>
                <w:rFonts w:ascii="Calibri" w:hAnsi="Calibri"/>
                <w:sz w:val="22"/>
                <w:szCs w:val="22"/>
              </w:rPr>
              <w:t>行政事业单位养老支出</w:t>
            </w:r>
          </w:p>
        </w:tc>
        <w:tc>
          <w:tcPr>
            <w:tcW w:w="2551" w:type="dxa"/>
          </w:tcPr>
          <w:p>
            <w:pPr>
              <w:pStyle w:val="16"/>
              <w:rPr>
                <w:rFonts w:eastAsiaTheme="minorEastAsia"/>
                <w:lang w:eastAsia="zh-CN"/>
              </w:rPr>
            </w:pPr>
            <w:r>
              <w:rPr>
                <w:rFonts w:hint="eastAsia" w:eastAsiaTheme="minorEastAsia"/>
                <w:lang w:eastAsia="zh-CN"/>
              </w:rPr>
              <w:t>1.86</w:t>
            </w:r>
          </w:p>
        </w:tc>
        <w:tc>
          <w:tcPr>
            <w:tcW w:w="2551" w:type="dxa"/>
          </w:tcPr>
          <w:p>
            <w:pPr>
              <w:pStyle w:val="16"/>
              <w:rPr>
                <w:rFonts w:eastAsiaTheme="minorEastAsia"/>
                <w:lang w:eastAsia="zh-CN"/>
              </w:rPr>
            </w:pPr>
            <w:r>
              <w:rPr>
                <w:rFonts w:hint="eastAsia" w:eastAsiaTheme="minorEastAsia"/>
                <w:lang w:eastAsia="zh-CN"/>
              </w:rPr>
              <w:t>1.86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tcPr>
          <w:p>
            <w:pPr>
              <w:rPr>
                <w:rFonts w:ascii="Calibri" w:hAnsi="Calibri" w:cs="宋体"/>
                <w:sz w:val="22"/>
                <w:szCs w:val="22"/>
              </w:rPr>
            </w:pPr>
            <w:r>
              <w:rPr>
                <w:rFonts w:ascii="Calibri" w:hAnsi="Calibri"/>
                <w:sz w:val="22"/>
                <w:szCs w:val="22"/>
              </w:rPr>
              <w:t>2080505</w:t>
            </w:r>
          </w:p>
        </w:tc>
        <w:tc>
          <w:tcPr>
            <w:tcW w:w="4535" w:type="dxa"/>
          </w:tcPr>
          <w:p>
            <w:pPr>
              <w:rPr>
                <w:rFonts w:ascii="Calibri" w:hAnsi="Calibri" w:cs="宋体"/>
                <w:sz w:val="22"/>
                <w:szCs w:val="22"/>
              </w:rPr>
            </w:pPr>
            <w:r>
              <w:rPr>
                <w:rFonts w:ascii="Calibri" w:hAnsi="Calibri"/>
                <w:sz w:val="22"/>
                <w:szCs w:val="22"/>
              </w:rPr>
              <w:t>机关事业单位基本养老保险缴费支出</w:t>
            </w:r>
          </w:p>
        </w:tc>
        <w:tc>
          <w:tcPr>
            <w:tcW w:w="2551" w:type="dxa"/>
          </w:tcPr>
          <w:p>
            <w:pPr>
              <w:pStyle w:val="16"/>
              <w:rPr>
                <w:rFonts w:eastAsiaTheme="minorEastAsia"/>
                <w:lang w:eastAsia="zh-CN"/>
              </w:rPr>
            </w:pPr>
            <w:r>
              <w:rPr>
                <w:rFonts w:hint="eastAsia" w:eastAsiaTheme="minorEastAsia"/>
                <w:lang w:eastAsia="zh-CN"/>
              </w:rPr>
              <w:t>1.86</w:t>
            </w:r>
          </w:p>
        </w:tc>
        <w:tc>
          <w:tcPr>
            <w:tcW w:w="2551" w:type="dxa"/>
          </w:tcPr>
          <w:p>
            <w:pPr>
              <w:pStyle w:val="16"/>
              <w:rPr>
                <w:rFonts w:eastAsiaTheme="minorEastAsia"/>
                <w:lang w:eastAsia="zh-CN"/>
              </w:rPr>
            </w:pPr>
            <w:r>
              <w:rPr>
                <w:rFonts w:hint="eastAsia" w:eastAsiaTheme="minorEastAsia"/>
                <w:lang w:eastAsia="zh-CN"/>
              </w:rPr>
              <w:t>1.86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tcPr>
          <w:p>
            <w:pPr>
              <w:rPr>
                <w:rFonts w:ascii="Calibri" w:hAnsi="Calibri" w:cs="宋体"/>
                <w:sz w:val="22"/>
                <w:szCs w:val="22"/>
              </w:rPr>
            </w:pPr>
            <w:r>
              <w:rPr>
                <w:rFonts w:ascii="Calibri" w:hAnsi="Calibri"/>
                <w:sz w:val="22"/>
                <w:szCs w:val="22"/>
              </w:rPr>
              <w:t>210</w:t>
            </w:r>
          </w:p>
        </w:tc>
        <w:tc>
          <w:tcPr>
            <w:tcW w:w="4535" w:type="dxa"/>
          </w:tcPr>
          <w:p>
            <w:pPr>
              <w:rPr>
                <w:rFonts w:ascii="Calibri" w:hAnsi="Calibri" w:cs="宋体"/>
                <w:sz w:val="22"/>
                <w:szCs w:val="22"/>
              </w:rPr>
            </w:pPr>
            <w:r>
              <w:rPr>
                <w:rFonts w:ascii="Calibri" w:hAnsi="Calibri"/>
                <w:sz w:val="22"/>
                <w:szCs w:val="22"/>
              </w:rPr>
              <w:t>卫生健康支出</w:t>
            </w:r>
          </w:p>
        </w:tc>
        <w:tc>
          <w:tcPr>
            <w:tcW w:w="2551" w:type="dxa"/>
            <w:vAlign w:val="center"/>
          </w:tcPr>
          <w:p>
            <w:pPr>
              <w:pStyle w:val="16"/>
              <w:rPr>
                <w:rFonts w:eastAsiaTheme="minorEastAsia"/>
                <w:lang w:eastAsia="zh-CN"/>
              </w:rPr>
            </w:pPr>
            <w:r>
              <w:rPr>
                <w:rFonts w:hint="eastAsia" w:eastAsiaTheme="minorEastAsia"/>
                <w:lang w:eastAsia="zh-CN"/>
              </w:rPr>
              <w:t>0.63</w:t>
            </w:r>
          </w:p>
        </w:tc>
        <w:tc>
          <w:tcPr>
            <w:tcW w:w="2551" w:type="dxa"/>
            <w:vAlign w:val="center"/>
          </w:tcPr>
          <w:p>
            <w:pPr>
              <w:pStyle w:val="16"/>
              <w:rPr>
                <w:rFonts w:eastAsiaTheme="minorEastAsia"/>
                <w:lang w:eastAsia="zh-CN"/>
              </w:rPr>
            </w:pPr>
            <w:r>
              <w:rPr>
                <w:rFonts w:hint="eastAsia" w:eastAsiaTheme="minorEastAsia"/>
                <w:lang w:eastAsia="zh-CN"/>
              </w:rPr>
              <w:t>0.63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tcPr>
          <w:p>
            <w:pPr>
              <w:rPr>
                <w:rFonts w:ascii="Calibri" w:hAnsi="Calibri" w:cs="宋体"/>
                <w:sz w:val="22"/>
                <w:szCs w:val="22"/>
              </w:rPr>
            </w:pPr>
            <w:r>
              <w:rPr>
                <w:rFonts w:ascii="Calibri" w:hAnsi="Calibri"/>
                <w:sz w:val="22"/>
                <w:szCs w:val="22"/>
              </w:rPr>
              <w:t>21011</w:t>
            </w:r>
          </w:p>
        </w:tc>
        <w:tc>
          <w:tcPr>
            <w:tcW w:w="4535" w:type="dxa"/>
          </w:tcPr>
          <w:p>
            <w:pPr>
              <w:rPr>
                <w:rFonts w:ascii="Calibri" w:hAnsi="Calibri" w:cs="宋体"/>
                <w:sz w:val="22"/>
                <w:szCs w:val="22"/>
              </w:rPr>
            </w:pPr>
            <w:r>
              <w:rPr>
                <w:rFonts w:ascii="Calibri" w:hAnsi="Calibri"/>
                <w:sz w:val="22"/>
                <w:szCs w:val="22"/>
              </w:rPr>
              <w:t>行政事业单位医疗</w:t>
            </w:r>
          </w:p>
        </w:tc>
        <w:tc>
          <w:tcPr>
            <w:tcW w:w="2551" w:type="dxa"/>
            <w:vAlign w:val="center"/>
          </w:tcPr>
          <w:p>
            <w:pPr>
              <w:pStyle w:val="16"/>
              <w:rPr>
                <w:rFonts w:eastAsiaTheme="minorEastAsia"/>
                <w:lang w:eastAsia="zh-CN"/>
              </w:rPr>
            </w:pPr>
            <w:r>
              <w:rPr>
                <w:rFonts w:hint="eastAsia" w:eastAsiaTheme="minorEastAsia"/>
                <w:lang w:eastAsia="zh-CN"/>
              </w:rPr>
              <w:t>0.63</w:t>
            </w:r>
          </w:p>
        </w:tc>
        <w:tc>
          <w:tcPr>
            <w:tcW w:w="2551" w:type="dxa"/>
            <w:vAlign w:val="center"/>
          </w:tcPr>
          <w:p>
            <w:pPr>
              <w:pStyle w:val="16"/>
              <w:rPr>
                <w:rFonts w:eastAsiaTheme="minorEastAsia"/>
                <w:lang w:eastAsia="zh-CN"/>
              </w:rPr>
            </w:pPr>
            <w:r>
              <w:rPr>
                <w:rFonts w:hint="eastAsia" w:eastAsiaTheme="minorEastAsia"/>
                <w:lang w:eastAsia="zh-CN"/>
              </w:rPr>
              <w:t>0.63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1191" w:type="dxa"/>
          </w:tcPr>
          <w:p>
            <w:pPr>
              <w:rPr>
                <w:rFonts w:ascii="Calibri" w:hAnsi="Calibri" w:cs="宋体"/>
                <w:sz w:val="22"/>
                <w:szCs w:val="22"/>
              </w:rPr>
            </w:pPr>
            <w:r>
              <w:rPr>
                <w:rFonts w:ascii="Calibri" w:hAnsi="Calibri"/>
                <w:sz w:val="22"/>
                <w:szCs w:val="22"/>
              </w:rPr>
              <w:t>2101102</w:t>
            </w:r>
          </w:p>
        </w:tc>
        <w:tc>
          <w:tcPr>
            <w:tcW w:w="4535" w:type="dxa"/>
          </w:tcPr>
          <w:p>
            <w:pPr>
              <w:rPr>
                <w:rFonts w:ascii="Calibri" w:hAnsi="Calibri" w:cs="宋体"/>
                <w:sz w:val="22"/>
                <w:szCs w:val="22"/>
              </w:rPr>
            </w:pPr>
            <w:r>
              <w:rPr>
                <w:rFonts w:ascii="Calibri" w:hAnsi="Calibri"/>
                <w:sz w:val="22"/>
                <w:szCs w:val="22"/>
              </w:rPr>
              <w:t>事业单位医疗</w:t>
            </w:r>
          </w:p>
        </w:tc>
        <w:tc>
          <w:tcPr>
            <w:tcW w:w="2551" w:type="dxa"/>
            <w:vAlign w:val="center"/>
          </w:tcPr>
          <w:p>
            <w:pPr>
              <w:pStyle w:val="16"/>
              <w:rPr>
                <w:rFonts w:eastAsiaTheme="minorEastAsia"/>
                <w:lang w:eastAsia="zh-CN"/>
              </w:rPr>
            </w:pPr>
            <w:r>
              <w:rPr>
                <w:rFonts w:hint="eastAsia" w:eastAsiaTheme="minorEastAsia"/>
                <w:lang w:eastAsia="zh-CN"/>
              </w:rPr>
              <w:t>0.63</w:t>
            </w:r>
          </w:p>
        </w:tc>
        <w:tc>
          <w:tcPr>
            <w:tcW w:w="2551" w:type="dxa"/>
            <w:vAlign w:val="center"/>
          </w:tcPr>
          <w:p>
            <w:pPr>
              <w:pStyle w:val="16"/>
              <w:rPr>
                <w:rFonts w:eastAsiaTheme="minorEastAsia"/>
                <w:lang w:eastAsia="zh-CN"/>
              </w:rPr>
            </w:pPr>
            <w:r>
              <w:rPr>
                <w:rFonts w:hint="eastAsia" w:eastAsiaTheme="minorEastAsia"/>
                <w:lang w:eastAsia="zh-CN"/>
              </w:rPr>
              <w:t>0.63</w:t>
            </w: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cs="方正小标宋_GBK" w:eastAsiaTheme="minorEastAsia"/>
          <w:sz w:val="36"/>
          <w:lang w:eastAsia="zh-CN"/>
        </w:rPr>
      </w:pPr>
    </w:p>
    <w:p>
      <w:pPr>
        <w:jc w:val="center"/>
        <w:outlineLvl w:val="4"/>
        <w:rPr>
          <w:rFonts w:ascii="方正小标宋_GBK" w:hAnsi="方正小标宋_GBK" w:eastAsia="方正小标宋_GBK" w:cs="方正小标宋_GBK"/>
          <w:sz w:val="36"/>
        </w:rPr>
      </w:pPr>
    </w:p>
    <w:p>
      <w:pPr>
        <w:jc w:val="center"/>
        <w:outlineLvl w:val="4"/>
        <w:rPr>
          <w:rFonts w:ascii="方正小标宋_GBK" w:hAnsi="方正小标宋_GBK" w:eastAsia="方正小标宋_GBK" w:cs="方正小标宋_GBK"/>
          <w:sz w:val="36"/>
        </w:rPr>
      </w:pPr>
    </w:p>
    <w:p>
      <w:pPr>
        <w:jc w:val="center"/>
        <w:outlineLvl w:val="4"/>
        <w:rPr>
          <w:rFonts w:ascii="方正小标宋_GBK" w:hAnsi="方正小标宋_GBK" w:eastAsia="方正小标宋_GBK" w:cs="方正小标宋_GBK"/>
          <w:sz w:val="36"/>
        </w:rPr>
      </w:pPr>
    </w:p>
    <w:p>
      <w:pPr>
        <w:jc w:val="center"/>
        <w:outlineLvl w:val="4"/>
        <w:rPr>
          <w:rFonts w:ascii="方正小标宋_GBK" w:hAnsi="方正小标宋_GBK" w:eastAsia="方正小标宋_GBK" w:cs="方正小标宋_GBK"/>
          <w:sz w:val="36"/>
        </w:rPr>
      </w:pPr>
    </w:p>
    <w:p>
      <w:pPr>
        <w:jc w:val="center"/>
        <w:outlineLvl w:val="4"/>
        <w:rPr>
          <w:rFonts w:ascii="方正小标宋_GBK" w:hAnsi="方正小标宋_GBK" w:eastAsia="方正小标宋_GBK" w:cs="方正小标宋_GBK"/>
          <w:sz w:val="36"/>
        </w:rPr>
      </w:pPr>
    </w:p>
    <w:p>
      <w:pPr>
        <w:outlineLvl w:val="4"/>
        <w:rPr>
          <w:rFonts w:ascii="方正小标宋_GBK" w:hAnsi="方正小标宋_GBK" w:eastAsia="方正小标宋_GBK" w:cs="方正小标宋_GBK"/>
          <w:sz w:val="36"/>
          <w:lang w:eastAsia="zh-CN"/>
        </w:rPr>
      </w:pPr>
    </w:p>
    <w:p>
      <w:pPr>
        <w:jc w:val="center"/>
        <w:outlineLvl w:val="4"/>
      </w:pPr>
      <w:r>
        <w:rPr>
          <w:rFonts w:hint="eastAsia" w:ascii="方正小标宋_GBK" w:hAnsi="方正小标宋_GBK" w:eastAsia="方正小标宋_GBK" w:cs="方正小标宋_GBK"/>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lang w:eastAsia="zh-CN"/>
              </w:rPr>
            </w:pPr>
            <w:r>
              <w:rPr>
                <w:rFonts w:hint="eastAsia"/>
                <w:lang w:eastAsia="zh-CN"/>
              </w:rPr>
              <w:t>14.17</w:t>
            </w:r>
          </w:p>
        </w:tc>
        <w:tc>
          <w:tcPr>
            <w:tcW w:w="2551" w:type="dxa"/>
            <w:vAlign w:val="center"/>
          </w:tcPr>
          <w:p>
            <w:pPr>
              <w:pStyle w:val="20"/>
              <w:rPr>
                <w:lang w:eastAsia="zh-CN"/>
              </w:rPr>
            </w:pPr>
            <w:r>
              <w:rPr>
                <w:rFonts w:hint="eastAsia"/>
                <w:lang w:eastAsia="zh-CN"/>
              </w:rPr>
              <w:t>13.91</w:t>
            </w:r>
          </w:p>
        </w:tc>
        <w:tc>
          <w:tcPr>
            <w:tcW w:w="2552" w:type="dxa"/>
            <w:vAlign w:val="center"/>
          </w:tcPr>
          <w:p>
            <w:pPr>
              <w:pStyle w:val="20"/>
              <w:rPr>
                <w:lang w:eastAsia="zh-CN"/>
              </w:rPr>
            </w:pPr>
            <w:r>
              <w:rPr>
                <w:rFonts w:hint="eastAsia"/>
                <w:lang w:eastAsia="zh-CN"/>
              </w:rP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rPr>
                <w:rFonts w:ascii="Calibri" w:hAnsi="Calibri" w:cs="宋体"/>
                <w:sz w:val="22"/>
                <w:szCs w:val="22"/>
              </w:rPr>
            </w:pPr>
            <w:r>
              <w:rPr>
                <w:rFonts w:ascii="Calibri" w:hAnsi="Calibri"/>
                <w:sz w:val="22"/>
                <w:szCs w:val="22"/>
              </w:rPr>
              <w:t>301</w:t>
            </w:r>
          </w:p>
        </w:tc>
        <w:tc>
          <w:tcPr>
            <w:tcW w:w="4535" w:type="dxa"/>
          </w:tcPr>
          <w:p>
            <w:pPr>
              <w:rPr>
                <w:rFonts w:ascii="Calibri" w:hAnsi="Calibri" w:cs="宋体"/>
                <w:sz w:val="22"/>
                <w:szCs w:val="22"/>
              </w:rPr>
            </w:pPr>
            <w:r>
              <w:rPr>
                <w:rFonts w:ascii="Calibri" w:hAnsi="Calibri"/>
                <w:sz w:val="22"/>
                <w:szCs w:val="22"/>
              </w:rPr>
              <w:t>工资福利支出</w:t>
            </w:r>
          </w:p>
        </w:tc>
        <w:tc>
          <w:tcPr>
            <w:tcW w:w="2551" w:type="dxa"/>
            <w:vAlign w:val="center"/>
          </w:tcPr>
          <w:p>
            <w:pPr>
              <w:pStyle w:val="16"/>
              <w:rPr>
                <w:lang w:eastAsia="zh-CN"/>
              </w:rPr>
            </w:pPr>
            <w:r>
              <w:rPr>
                <w:rFonts w:hint="eastAsia"/>
                <w:lang w:eastAsia="zh-CN"/>
              </w:rPr>
              <w:t>13.91</w:t>
            </w:r>
          </w:p>
        </w:tc>
        <w:tc>
          <w:tcPr>
            <w:tcW w:w="2551" w:type="dxa"/>
            <w:vAlign w:val="center"/>
          </w:tcPr>
          <w:p>
            <w:pPr>
              <w:pStyle w:val="16"/>
              <w:rPr>
                <w:lang w:eastAsia="zh-CN"/>
              </w:rPr>
            </w:pPr>
            <w:r>
              <w:rPr>
                <w:rFonts w:hint="eastAsia"/>
                <w:lang w:eastAsia="zh-CN"/>
              </w:rPr>
              <w:t>13.91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rPr>
                <w:rFonts w:ascii="Calibri" w:hAnsi="Calibri" w:cs="宋体"/>
                <w:sz w:val="22"/>
                <w:szCs w:val="22"/>
              </w:rPr>
            </w:pPr>
            <w:r>
              <w:rPr>
                <w:rFonts w:ascii="Calibri" w:hAnsi="Calibri"/>
                <w:sz w:val="22"/>
                <w:szCs w:val="22"/>
              </w:rPr>
              <w:t>30101</w:t>
            </w:r>
          </w:p>
        </w:tc>
        <w:tc>
          <w:tcPr>
            <w:tcW w:w="4535" w:type="dxa"/>
          </w:tcPr>
          <w:p>
            <w:pPr>
              <w:rPr>
                <w:rFonts w:ascii="Calibri" w:hAnsi="Calibri" w:cs="宋体"/>
                <w:sz w:val="22"/>
                <w:szCs w:val="22"/>
              </w:rPr>
            </w:pPr>
            <w:r>
              <w:rPr>
                <w:rFonts w:ascii="Calibri" w:hAnsi="Calibri"/>
                <w:sz w:val="22"/>
                <w:szCs w:val="22"/>
              </w:rPr>
              <w:t>基本工资</w:t>
            </w:r>
          </w:p>
        </w:tc>
        <w:tc>
          <w:tcPr>
            <w:tcW w:w="2551" w:type="dxa"/>
            <w:vAlign w:val="center"/>
          </w:tcPr>
          <w:p>
            <w:pPr>
              <w:pStyle w:val="16"/>
              <w:rPr>
                <w:lang w:eastAsia="zh-CN"/>
              </w:rPr>
            </w:pPr>
            <w:r>
              <w:rPr>
                <w:rFonts w:hint="eastAsia"/>
                <w:lang w:eastAsia="zh-CN"/>
              </w:rPr>
              <w:t>5.76</w:t>
            </w:r>
          </w:p>
        </w:tc>
        <w:tc>
          <w:tcPr>
            <w:tcW w:w="2551" w:type="dxa"/>
            <w:vAlign w:val="center"/>
          </w:tcPr>
          <w:p>
            <w:pPr>
              <w:pStyle w:val="16"/>
              <w:rPr>
                <w:lang w:eastAsia="zh-CN"/>
              </w:rPr>
            </w:pPr>
            <w:r>
              <w:rPr>
                <w:rFonts w:hint="eastAsia"/>
                <w:lang w:eastAsia="zh-CN"/>
              </w:rPr>
              <w:t>5.76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rPr>
                <w:rFonts w:ascii="Calibri" w:hAnsi="Calibri" w:cs="宋体"/>
                <w:sz w:val="22"/>
                <w:szCs w:val="22"/>
              </w:rPr>
            </w:pPr>
            <w:r>
              <w:rPr>
                <w:rFonts w:ascii="Calibri" w:hAnsi="Calibri"/>
                <w:sz w:val="22"/>
                <w:szCs w:val="22"/>
              </w:rPr>
              <w:t>30102</w:t>
            </w:r>
          </w:p>
        </w:tc>
        <w:tc>
          <w:tcPr>
            <w:tcW w:w="4535" w:type="dxa"/>
          </w:tcPr>
          <w:p>
            <w:pPr>
              <w:rPr>
                <w:rFonts w:ascii="Calibri" w:hAnsi="Calibri" w:cs="宋体"/>
                <w:sz w:val="22"/>
                <w:szCs w:val="22"/>
              </w:rPr>
            </w:pPr>
            <w:r>
              <w:rPr>
                <w:rFonts w:ascii="Calibri" w:hAnsi="Calibri"/>
                <w:sz w:val="22"/>
                <w:szCs w:val="22"/>
              </w:rPr>
              <w:t>津贴补贴</w:t>
            </w:r>
          </w:p>
        </w:tc>
        <w:tc>
          <w:tcPr>
            <w:tcW w:w="2551" w:type="dxa"/>
            <w:vAlign w:val="center"/>
          </w:tcPr>
          <w:p>
            <w:pPr>
              <w:pStyle w:val="16"/>
              <w:rPr>
                <w:lang w:eastAsia="zh-CN"/>
              </w:rPr>
            </w:pPr>
            <w:r>
              <w:rPr>
                <w:rFonts w:hint="eastAsia"/>
                <w:lang w:eastAsia="zh-CN"/>
              </w:rPr>
              <w:t>1.87</w:t>
            </w:r>
          </w:p>
        </w:tc>
        <w:tc>
          <w:tcPr>
            <w:tcW w:w="2551" w:type="dxa"/>
            <w:vAlign w:val="center"/>
          </w:tcPr>
          <w:p>
            <w:pPr>
              <w:pStyle w:val="16"/>
              <w:rPr>
                <w:lang w:eastAsia="zh-CN"/>
              </w:rPr>
            </w:pPr>
            <w:r>
              <w:rPr>
                <w:rFonts w:hint="eastAsia"/>
                <w:lang w:eastAsia="zh-CN"/>
              </w:rPr>
              <w:t>1.87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tcPr>
          <w:p>
            <w:pPr>
              <w:rPr>
                <w:rFonts w:ascii="Calibri" w:hAnsi="Calibri" w:cs="宋体"/>
                <w:sz w:val="22"/>
                <w:szCs w:val="22"/>
              </w:rPr>
            </w:pPr>
            <w:r>
              <w:rPr>
                <w:rFonts w:ascii="Calibri" w:hAnsi="Calibri"/>
                <w:sz w:val="22"/>
                <w:szCs w:val="22"/>
              </w:rPr>
              <w:t>30107</w:t>
            </w:r>
          </w:p>
        </w:tc>
        <w:tc>
          <w:tcPr>
            <w:tcW w:w="4535" w:type="dxa"/>
          </w:tcPr>
          <w:p>
            <w:pPr>
              <w:rPr>
                <w:rFonts w:ascii="Calibri" w:hAnsi="Calibri" w:cs="宋体"/>
                <w:sz w:val="22"/>
                <w:szCs w:val="22"/>
              </w:rPr>
            </w:pPr>
            <w:r>
              <w:rPr>
                <w:rFonts w:ascii="Calibri" w:hAnsi="Calibri"/>
                <w:sz w:val="22"/>
                <w:szCs w:val="22"/>
              </w:rPr>
              <w:t>绩效工资</w:t>
            </w:r>
          </w:p>
        </w:tc>
        <w:tc>
          <w:tcPr>
            <w:tcW w:w="2551" w:type="dxa"/>
            <w:vAlign w:val="center"/>
          </w:tcPr>
          <w:p>
            <w:pPr>
              <w:pStyle w:val="16"/>
              <w:rPr>
                <w:lang w:eastAsia="zh-CN"/>
              </w:rPr>
            </w:pPr>
            <w:r>
              <w:rPr>
                <w:rFonts w:hint="eastAsia"/>
                <w:lang w:eastAsia="zh-CN"/>
              </w:rPr>
              <w:t>3.67</w:t>
            </w:r>
          </w:p>
        </w:tc>
        <w:tc>
          <w:tcPr>
            <w:tcW w:w="2551" w:type="dxa"/>
            <w:vAlign w:val="center"/>
          </w:tcPr>
          <w:p>
            <w:pPr>
              <w:pStyle w:val="16"/>
              <w:rPr>
                <w:lang w:eastAsia="zh-CN"/>
              </w:rPr>
            </w:pPr>
            <w:r>
              <w:rPr>
                <w:rFonts w:hint="eastAsia"/>
                <w:lang w:eastAsia="zh-CN"/>
              </w:rPr>
              <w:t>3.67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tcPr>
          <w:p>
            <w:pPr>
              <w:rPr>
                <w:rFonts w:ascii="Calibri" w:hAnsi="Calibri" w:cs="宋体"/>
                <w:sz w:val="22"/>
                <w:szCs w:val="22"/>
              </w:rPr>
            </w:pPr>
            <w:r>
              <w:rPr>
                <w:rFonts w:ascii="Calibri" w:hAnsi="Calibri"/>
                <w:sz w:val="22"/>
                <w:szCs w:val="22"/>
              </w:rPr>
              <w:t>30108</w:t>
            </w:r>
          </w:p>
        </w:tc>
        <w:tc>
          <w:tcPr>
            <w:tcW w:w="4535" w:type="dxa"/>
          </w:tcPr>
          <w:p>
            <w:pPr>
              <w:rPr>
                <w:rFonts w:ascii="Calibri" w:hAnsi="Calibri" w:cs="宋体"/>
                <w:sz w:val="22"/>
                <w:szCs w:val="22"/>
              </w:rPr>
            </w:pPr>
            <w:r>
              <w:rPr>
                <w:rFonts w:ascii="Calibri" w:hAnsi="Calibri"/>
                <w:sz w:val="22"/>
                <w:szCs w:val="22"/>
              </w:rPr>
              <w:t>机关事业单位基本养老保险缴费</w:t>
            </w:r>
          </w:p>
        </w:tc>
        <w:tc>
          <w:tcPr>
            <w:tcW w:w="2551" w:type="dxa"/>
            <w:vAlign w:val="center"/>
          </w:tcPr>
          <w:p>
            <w:pPr>
              <w:pStyle w:val="16"/>
              <w:rPr>
                <w:lang w:eastAsia="zh-CN"/>
              </w:rPr>
            </w:pPr>
            <w:r>
              <w:rPr>
                <w:rFonts w:hint="eastAsia"/>
                <w:lang w:eastAsia="zh-CN"/>
              </w:rPr>
              <w:t>1.86</w:t>
            </w:r>
          </w:p>
        </w:tc>
        <w:tc>
          <w:tcPr>
            <w:tcW w:w="2551" w:type="dxa"/>
            <w:vAlign w:val="center"/>
          </w:tcPr>
          <w:p>
            <w:pPr>
              <w:pStyle w:val="16"/>
              <w:rPr>
                <w:lang w:eastAsia="zh-CN"/>
              </w:rPr>
            </w:pPr>
            <w:r>
              <w:rPr>
                <w:rFonts w:hint="eastAsia"/>
                <w:lang w:eastAsia="zh-CN"/>
              </w:rPr>
              <w:t>1.86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tcPr>
          <w:p>
            <w:pPr>
              <w:rPr>
                <w:rFonts w:ascii="Calibri" w:hAnsi="Calibri" w:cs="宋体"/>
                <w:sz w:val="22"/>
                <w:szCs w:val="22"/>
              </w:rPr>
            </w:pPr>
            <w:r>
              <w:rPr>
                <w:rFonts w:ascii="Calibri" w:hAnsi="Calibri"/>
                <w:sz w:val="22"/>
                <w:szCs w:val="22"/>
              </w:rPr>
              <w:t>30110</w:t>
            </w:r>
          </w:p>
        </w:tc>
        <w:tc>
          <w:tcPr>
            <w:tcW w:w="4535" w:type="dxa"/>
          </w:tcPr>
          <w:p>
            <w:pPr>
              <w:rPr>
                <w:rFonts w:ascii="Calibri" w:hAnsi="Calibri" w:cs="宋体"/>
                <w:sz w:val="22"/>
                <w:szCs w:val="22"/>
              </w:rPr>
            </w:pPr>
            <w:r>
              <w:rPr>
                <w:rFonts w:ascii="Calibri" w:hAnsi="Calibri"/>
                <w:sz w:val="22"/>
                <w:szCs w:val="22"/>
              </w:rPr>
              <w:t>城镇职工基本医疗保险缴费</w:t>
            </w:r>
          </w:p>
        </w:tc>
        <w:tc>
          <w:tcPr>
            <w:tcW w:w="2551" w:type="dxa"/>
            <w:vAlign w:val="center"/>
          </w:tcPr>
          <w:p>
            <w:pPr>
              <w:pStyle w:val="16"/>
              <w:rPr>
                <w:lang w:eastAsia="zh-CN"/>
              </w:rPr>
            </w:pPr>
            <w:r>
              <w:rPr>
                <w:rFonts w:hint="eastAsia"/>
                <w:lang w:eastAsia="zh-CN"/>
              </w:rPr>
              <w:t>0.63</w:t>
            </w:r>
          </w:p>
        </w:tc>
        <w:tc>
          <w:tcPr>
            <w:tcW w:w="2551" w:type="dxa"/>
            <w:vAlign w:val="center"/>
          </w:tcPr>
          <w:p>
            <w:pPr>
              <w:pStyle w:val="16"/>
              <w:rPr>
                <w:lang w:eastAsia="zh-CN"/>
              </w:rPr>
            </w:pPr>
            <w:r>
              <w:rPr>
                <w:rFonts w:hint="eastAsia"/>
                <w:lang w:eastAsia="zh-CN"/>
              </w:rPr>
              <w:t>0.63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tcPr>
          <w:p>
            <w:pPr>
              <w:rPr>
                <w:rFonts w:ascii="Calibri" w:hAnsi="Calibri" w:cs="宋体"/>
                <w:sz w:val="22"/>
                <w:szCs w:val="22"/>
              </w:rPr>
            </w:pPr>
            <w:r>
              <w:rPr>
                <w:rFonts w:ascii="Calibri" w:hAnsi="Calibri"/>
                <w:sz w:val="22"/>
                <w:szCs w:val="22"/>
              </w:rPr>
              <w:t>30112</w:t>
            </w:r>
          </w:p>
        </w:tc>
        <w:tc>
          <w:tcPr>
            <w:tcW w:w="4535" w:type="dxa"/>
          </w:tcPr>
          <w:p>
            <w:pPr>
              <w:rPr>
                <w:rFonts w:ascii="Calibri" w:hAnsi="Calibri" w:cs="宋体"/>
                <w:sz w:val="22"/>
                <w:szCs w:val="22"/>
              </w:rPr>
            </w:pPr>
            <w:r>
              <w:rPr>
                <w:rFonts w:ascii="Calibri" w:hAnsi="Calibri"/>
                <w:sz w:val="22"/>
                <w:szCs w:val="22"/>
              </w:rPr>
              <w:t>其他社会保障缴费</w:t>
            </w:r>
          </w:p>
        </w:tc>
        <w:tc>
          <w:tcPr>
            <w:tcW w:w="2551" w:type="dxa"/>
            <w:vAlign w:val="center"/>
          </w:tcPr>
          <w:p>
            <w:pPr>
              <w:pStyle w:val="16"/>
              <w:rPr>
                <w:lang w:eastAsia="zh-CN"/>
              </w:rPr>
            </w:pPr>
            <w:r>
              <w:rPr>
                <w:rFonts w:hint="eastAsia"/>
                <w:lang w:eastAsia="zh-CN"/>
              </w:rPr>
              <w:t>0.12</w:t>
            </w:r>
          </w:p>
        </w:tc>
        <w:tc>
          <w:tcPr>
            <w:tcW w:w="2551" w:type="dxa"/>
            <w:vAlign w:val="center"/>
          </w:tcPr>
          <w:p>
            <w:pPr>
              <w:pStyle w:val="16"/>
              <w:rPr>
                <w:lang w:eastAsia="zh-CN"/>
              </w:rPr>
            </w:pPr>
            <w:r>
              <w:rPr>
                <w:rFonts w:hint="eastAsia"/>
                <w:lang w:eastAsia="zh-CN"/>
              </w:rPr>
              <w:t>0.12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10</w:t>
            </w:r>
          </w:p>
        </w:tc>
        <w:tc>
          <w:tcPr>
            <w:tcW w:w="1191" w:type="dxa"/>
          </w:tcPr>
          <w:p>
            <w:pPr>
              <w:rPr>
                <w:rFonts w:ascii="Calibri" w:hAnsi="Calibri" w:cs="宋体"/>
                <w:sz w:val="22"/>
                <w:szCs w:val="22"/>
              </w:rPr>
            </w:pPr>
            <w:r>
              <w:rPr>
                <w:rFonts w:ascii="Calibri" w:hAnsi="Calibri"/>
                <w:sz w:val="22"/>
                <w:szCs w:val="22"/>
              </w:rPr>
              <w:t>302</w:t>
            </w:r>
          </w:p>
        </w:tc>
        <w:tc>
          <w:tcPr>
            <w:tcW w:w="4535" w:type="dxa"/>
          </w:tcPr>
          <w:p>
            <w:pPr>
              <w:rPr>
                <w:rFonts w:ascii="Calibri" w:hAnsi="Calibri" w:cs="宋体"/>
                <w:sz w:val="22"/>
                <w:szCs w:val="22"/>
              </w:rPr>
            </w:pPr>
            <w:r>
              <w:rPr>
                <w:rFonts w:ascii="Calibri" w:hAnsi="Calibri"/>
                <w:sz w:val="22"/>
                <w:szCs w:val="22"/>
              </w:rPr>
              <w:t>商品和服务支出</w:t>
            </w:r>
          </w:p>
        </w:tc>
        <w:tc>
          <w:tcPr>
            <w:tcW w:w="2551" w:type="dxa"/>
            <w:vAlign w:val="center"/>
          </w:tcPr>
          <w:p>
            <w:pPr>
              <w:pStyle w:val="16"/>
              <w:rPr>
                <w:lang w:eastAsia="zh-CN"/>
              </w:rPr>
            </w:pPr>
            <w:r>
              <w:rPr>
                <w:rFonts w:hint="eastAsia"/>
                <w:lang w:eastAsia="zh-CN"/>
              </w:rPr>
              <w:t>0.26</w:t>
            </w:r>
          </w:p>
        </w:tc>
        <w:tc>
          <w:tcPr>
            <w:tcW w:w="2551" w:type="dxa"/>
            <w:vAlign w:val="center"/>
          </w:tcPr>
          <w:p>
            <w:pPr>
              <w:pStyle w:val="16"/>
            </w:pPr>
          </w:p>
        </w:tc>
        <w:tc>
          <w:tcPr>
            <w:tcW w:w="2552" w:type="dxa"/>
            <w:vAlign w:val="center"/>
          </w:tcPr>
          <w:p>
            <w:pPr>
              <w:pStyle w:val="16"/>
              <w:rPr>
                <w:lang w:eastAsia="zh-CN"/>
              </w:rPr>
            </w:pPr>
            <w:r>
              <w:rPr>
                <w:rFonts w:hint="eastAsia"/>
                <w:lang w:eastAsia="zh-CN"/>
              </w:rP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13</w:t>
            </w:r>
          </w:p>
        </w:tc>
        <w:tc>
          <w:tcPr>
            <w:tcW w:w="1191" w:type="dxa"/>
          </w:tcPr>
          <w:p>
            <w:pPr>
              <w:rPr>
                <w:rFonts w:ascii="Calibri" w:hAnsi="Calibri" w:cs="宋体"/>
                <w:sz w:val="22"/>
                <w:szCs w:val="22"/>
              </w:rPr>
            </w:pPr>
            <w:r>
              <w:rPr>
                <w:rFonts w:ascii="Calibri" w:hAnsi="Calibri"/>
                <w:sz w:val="22"/>
                <w:szCs w:val="22"/>
              </w:rPr>
              <w:t>30228</w:t>
            </w:r>
          </w:p>
        </w:tc>
        <w:tc>
          <w:tcPr>
            <w:tcW w:w="4535" w:type="dxa"/>
          </w:tcPr>
          <w:p>
            <w:pPr>
              <w:rPr>
                <w:rFonts w:ascii="Calibri" w:hAnsi="Calibri" w:cs="宋体"/>
                <w:sz w:val="22"/>
                <w:szCs w:val="22"/>
              </w:rPr>
            </w:pPr>
            <w:r>
              <w:rPr>
                <w:rFonts w:ascii="Calibri" w:hAnsi="Calibri"/>
                <w:sz w:val="22"/>
                <w:szCs w:val="22"/>
              </w:rPr>
              <w:t>工会经费</w:t>
            </w:r>
          </w:p>
        </w:tc>
        <w:tc>
          <w:tcPr>
            <w:tcW w:w="2551" w:type="dxa"/>
            <w:vAlign w:val="center"/>
          </w:tcPr>
          <w:p>
            <w:pPr>
              <w:pStyle w:val="16"/>
              <w:rPr>
                <w:lang w:eastAsia="zh-CN"/>
              </w:rPr>
            </w:pPr>
            <w:r>
              <w:rPr>
                <w:rFonts w:hint="eastAsia"/>
                <w:lang w:eastAsia="zh-CN"/>
              </w:rPr>
              <w:t>0.85</w:t>
            </w:r>
          </w:p>
        </w:tc>
        <w:tc>
          <w:tcPr>
            <w:tcW w:w="2551" w:type="dxa"/>
            <w:vAlign w:val="center"/>
          </w:tcPr>
          <w:p>
            <w:pPr>
              <w:pStyle w:val="16"/>
            </w:pPr>
          </w:p>
        </w:tc>
        <w:tc>
          <w:tcPr>
            <w:tcW w:w="2552" w:type="dxa"/>
            <w:vAlign w:val="center"/>
          </w:tcPr>
          <w:p>
            <w:pPr>
              <w:pStyle w:val="16"/>
              <w:rPr>
                <w:lang w:eastAsia="zh-CN"/>
              </w:rPr>
            </w:pPr>
            <w:r>
              <w:rPr>
                <w:rFonts w:hint="eastAsia"/>
                <w:lang w:eastAsia="zh-CN"/>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14</w:t>
            </w:r>
          </w:p>
        </w:tc>
        <w:tc>
          <w:tcPr>
            <w:tcW w:w="1191" w:type="dxa"/>
          </w:tcPr>
          <w:p>
            <w:pPr>
              <w:rPr>
                <w:rFonts w:ascii="Calibri" w:hAnsi="Calibri" w:cs="宋体"/>
                <w:sz w:val="22"/>
                <w:szCs w:val="22"/>
              </w:rPr>
            </w:pPr>
            <w:r>
              <w:rPr>
                <w:rFonts w:ascii="Calibri" w:hAnsi="Calibri"/>
                <w:sz w:val="22"/>
                <w:szCs w:val="22"/>
              </w:rPr>
              <w:t>30229</w:t>
            </w:r>
          </w:p>
        </w:tc>
        <w:tc>
          <w:tcPr>
            <w:tcW w:w="4535" w:type="dxa"/>
          </w:tcPr>
          <w:p>
            <w:pPr>
              <w:rPr>
                <w:rFonts w:ascii="Calibri" w:hAnsi="Calibri" w:cs="宋体"/>
                <w:sz w:val="22"/>
                <w:szCs w:val="22"/>
              </w:rPr>
            </w:pPr>
            <w:r>
              <w:rPr>
                <w:rFonts w:ascii="Calibri" w:hAnsi="Calibri"/>
                <w:sz w:val="22"/>
                <w:szCs w:val="22"/>
              </w:rPr>
              <w:t>福利费</w:t>
            </w:r>
          </w:p>
        </w:tc>
        <w:tc>
          <w:tcPr>
            <w:tcW w:w="2551" w:type="dxa"/>
            <w:vAlign w:val="center"/>
          </w:tcPr>
          <w:p>
            <w:pPr>
              <w:pStyle w:val="16"/>
              <w:rPr>
                <w:lang w:eastAsia="zh-CN"/>
              </w:rPr>
            </w:pPr>
            <w:r>
              <w:rPr>
                <w:rFonts w:hint="eastAsia"/>
                <w:lang w:eastAsia="zh-CN"/>
              </w:rPr>
              <w:t>1.32</w:t>
            </w:r>
          </w:p>
        </w:tc>
        <w:tc>
          <w:tcPr>
            <w:tcW w:w="2551" w:type="dxa"/>
            <w:vAlign w:val="center"/>
          </w:tcPr>
          <w:p>
            <w:pPr>
              <w:pStyle w:val="16"/>
            </w:pPr>
          </w:p>
        </w:tc>
        <w:tc>
          <w:tcPr>
            <w:tcW w:w="2552" w:type="dxa"/>
            <w:vAlign w:val="center"/>
          </w:tcPr>
          <w:p>
            <w:pPr>
              <w:pStyle w:val="16"/>
              <w:rPr>
                <w:lang w:eastAsia="zh-CN"/>
              </w:rPr>
            </w:pPr>
            <w:r>
              <w:rPr>
                <w:rFonts w:hint="eastAsia"/>
                <w:lang w:eastAsia="zh-CN"/>
              </w:rPr>
              <w:t>0.14</w:t>
            </w: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sz w:val="21"/>
        </w:rPr>
        <w:t>注：无政府基金预算财政拨款预算，空表列示。</w:t>
      </w:r>
    </w:p>
    <w:p>
      <w:pPr>
        <w:jc w:val="center"/>
        <w:outlineLvl w:val="4"/>
      </w:pPr>
      <w:r>
        <w:rPr>
          <w:rFonts w:hint="eastAsia" w:ascii="方正小标宋_GBK" w:hAnsi="方正小标宋_GBK" w:eastAsia="方正小标宋_GBK" w:cs="方正小标宋_GBK"/>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sz w:val="21"/>
        </w:rPr>
        <w:t>注：无国有资本经营预算财政拨款预算，空表列示。</w:t>
      </w:r>
    </w:p>
    <w:p>
      <w:pPr>
        <w:jc w:val="center"/>
        <w:outlineLvl w:val="4"/>
      </w:pPr>
      <w:r>
        <w:rPr>
          <w:rFonts w:hint="eastAsia" w:ascii="方正小标宋_GBK" w:hAnsi="方正小标宋_GBK" w:eastAsia="方正小标宋_GBK" w:cs="方正小标宋_GBK"/>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预算年度：2021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sz w:val="21"/>
        </w:rPr>
        <w:t>注：无财政拨款“三公”经费支出表预算，空表列示。</w:t>
      </w:r>
    </w:p>
    <w:p>
      <w:pPr>
        <w:jc w:val="center"/>
        <w:outlineLvl w:val="4"/>
        <w:rPr>
          <w:rFonts w:ascii="方正小标宋_GBK" w:hAnsi="方正小标宋_GBK" w:cs="方正小标宋_GBK" w:eastAsiaTheme="minorEastAsia"/>
          <w:sz w:val="44"/>
          <w:lang w:eastAsia="zh-CN"/>
        </w:rPr>
      </w:pPr>
    </w:p>
    <w:p>
      <w:pPr>
        <w:jc w:val="center"/>
        <w:outlineLvl w:val="4"/>
      </w:pPr>
      <w:r>
        <w:rPr>
          <w:rFonts w:hint="eastAsia" w:ascii="方正小标宋_GBK" w:hAnsi="方正小标宋_GBK" w:eastAsia="方正小标宋_GBK" w:cs="方正小标宋_GBK"/>
          <w:sz w:val="44"/>
          <w:lang w:eastAsia="zh-CN"/>
        </w:rPr>
        <w:t>涞水县明义镇人民政府</w:t>
      </w:r>
      <w:r>
        <w:rPr>
          <w:rFonts w:hint="eastAsia" w:ascii="方正小标宋_GBK" w:hAnsi="方正小标宋_GBK" w:eastAsia="方正小标宋_GBK" w:cs="方正小标宋_GBK"/>
          <w:sz w:val="44"/>
        </w:rPr>
        <w:t>事业</w:t>
      </w:r>
      <w:r>
        <w:rPr>
          <w:rFonts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eastAsia="zh-CN"/>
        </w:rPr>
        <w:t>1</w:t>
      </w:r>
      <w:r>
        <w:rPr>
          <w:rFonts w:hint="eastAsia" w:ascii="方正小标宋_GBK" w:hAnsi="方正小标宋_GBK" w:eastAsia="方正小标宋_GBK" w:cs="方正小标宋_GBK"/>
          <w:sz w:val="44"/>
        </w:rPr>
        <w:t>年单位预算信息公开情况说明</w:t>
      </w:r>
    </w:p>
    <w:p>
      <w:pPr>
        <w:spacing w:line="500" w:lineRule="exact"/>
        <w:ind w:firstLine="560"/>
      </w:pPr>
      <w:r>
        <w:rPr>
          <w:rFonts w:hint="eastAsia" w:eastAsia="方正仿宋_GBK"/>
          <w:sz w:val="28"/>
        </w:rPr>
        <w:t>按照《</w:t>
      </w:r>
      <w:r>
        <w:rPr>
          <w:rFonts w:hint="eastAsia" w:eastAsia="方正仿宋_GBK"/>
          <w:sz w:val="28"/>
          <w:lang w:val="en-US" w:eastAsia="zh-CN"/>
        </w:rPr>
        <w:t>中华人民共和国</w:t>
      </w:r>
      <w:bookmarkStart w:id="2" w:name="_GoBack"/>
      <w:bookmarkEnd w:id="2"/>
      <w:r>
        <w:rPr>
          <w:rFonts w:hint="eastAsia" w:eastAsia="方正仿宋_GBK"/>
          <w:sz w:val="28"/>
        </w:rPr>
        <w:t>预算法》、《地方预决算公开操作规程》和《关于进一步推进预算公开工作的实施意见》规定，现将</w:t>
      </w:r>
      <w:r>
        <w:rPr>
          <w:rFonts w:hint="eastAsia" w:eastAsia="方正仿宋_GBK"/>
          <w:sz w:val="28"/>
          <w:lang w:eastAsia="zh-CN"/>
        </w:rPr>
        <w:t>涞水县明义镇人民政府</w:t>
      </w:r>
      <w:r>
        <w:rPr>
          <w:rFonts w:hint="eastAsia" w:eastAsia="方正仿宋_GBK"/>
          <w:sz w:val="28"/>
        </w:rPr>
        <w:t>事业</w:t>
      </w:r>
      <w:r>
        <w:rPr>
          <w:rFonts w:eastAsia="方正仿宋_GBK"/>
          <w:sz w:val="28"/>
        </w:rPr>
        <w:t>2022</w:t>
      </w:r>
      <w:r>
        <w:rPr>
          <w:rFonts w:hint="eastAsia" w:eastAsia="方正仿宋_GBK"/>
          <w:sz w:val="28"/>
        </w:rPr>
        <w:t>年单位预算公开如下：</w:t>
      </w:r>
    </w:p>
    <w:p>
      <w:pPr>
        <w:spacing w:before="10" w:after="10"/>
        <w:ind w:firstLine="640"/>
        <w:outlineLvl w:val="5"/>
      </w:pPr>
      <w:r>
        <w:rPr>
          <w:rFonts w:hint="eastAsia" w:ascii="黑体" w:hAnsi="黑体" w:eastAsia="黑体" w:cs="黑体"/>
          <w:sz w:val="32"/>
        </w:rPr>
        <w:t>一、单位职责及机构设置情况</w:t>
      </w:r>
    </w:p>
    <w:p>
      <w:pPr>
        <w:ind w:firstLine="640"/>
      </w:pPr>
      <w:r>
        <w:rPr>
          <w:rFonts w:hint="eastAsia" w:ascii="方正楷体_GBK" w:hAnsi="方正楷体_GBK" w:eastAsia="方正楷体_GBK" w:cs="方正楷体_GBK"/>
          <w:b/>
          <w:sz w:val="32"/>
        </w:rPr>
        <w:t>单位职责：</w:t>
      </w:r>
    </w:p>
    <w:p>
      <w:pPr>
        <w:numPr>
          <w:ilvl w:val="0"/>
          <w:numId w:val="1"/>
        </w:numPr>
        <w:spacing w:line="500" w:lineRule="exact"/>
        <w:ind w:firstLine="560"/>
        <w:rPr>
          <w:rFonts w:eastAsia="方正仿宋_GBK"/>
          <w:sz w:val="28"/>
        </w:rPr>
      </w:pPr>
      <w:r>
        <w:rPr>
          <w:rFonts w:hint="eastAsia" w:eastAsia="方正仿宋_GBK"/>
          <w:sz w:val="28"/>
          <w:lang w:eastAsia="zh-CN"/>
        </w:rPr>
        <w:t>XX</w:t>
      </w:r>
      <w:r>
        <w:rPr>
          <w:rFonts w:hint="eastAsia" w:eastAsia="方正仿宋_GBK"/>
          <w:sz w:val="28"/>
        </w:rPr>
        <w:t>县非税收入管理中心</w:t>
      </w:r>
      <w:r>
        <w:rPr>
          <w:rFonts w:hint="eastAsia" w:eastAsia="方正仿宋_GBK"/>
          <w:sz w:val="28"/>
          <w:lang w:eastAsia="zh-CN"/>
        </w:rPr>
        <w:t>：</w:t>
      </w:r>
      <w:r>
        <w:rPr>
          <w:rFonts w:hint="eastAsia" w:eastAsia="方正仿宋_GBK"/>
          <w:sz w:val="28"/>
        </w:rPr>
        <w:t>负责编制非税收入年度收支计划；负责全县非税收入的征收入库、管理和监督检查负责财政票据的管理和监督检查；负责重点企业直收收费征缴工作；负责全县收费许可证、罚没许可证年审、换证工作；负责全县行政事业性收和罚没收入年度执法检查工作。</w:t>
      </w:r>
    </w:p>
    <w:p>
      <w:pPr>
        <w:numPr>
          <w:ilvl w:val="0"/>
          <w:numId w:val="1"/>
        </w:numPr>
        <w:spacing w:line="500" w:lineRule="exact"/>
        <w:ind w:firstLine="560"/>
        <w:rPr>
          <w:rFonts w:eastAsia="方正仿宋_GBK"/>
          <w:color w:val="000000"/>
          <w:sz w:val="28"/>
          <w:lang w:eastAsia="zh-CN"/>
        </w:rPr>
      </w:pPr>
      <w:r>
        <w:rPr>
          <w:rFonts w:hint="eastAsia" w:eastAsia="方正仿宋_GBK"/>
          <w:sz w:val="28"/>
          <w:lang w:eastAsia="zh-CN"/>
        </w:rPr>
        <w:t>XX县财政信息中心：负责全县财政系统县、乡二级财政网络的总体规划和具体组织实施；根据省市信息中心的统一部署和各业务科室的需求，负责本县财政系统财政业务软件的推广和应</w:t>
      </w:r>
      <w:r>
        <w:rPr>
          <w:rFonts w:hint="eastAsia" w:eastAsia="方正仿宋_GBK"/>
          <w:color w:val="000000"/>
          <w:sz w:val="28"/>
          <w:lang w:eastAsia="zh-CN"/>
        </w:rPr>
        <w:t>用；负责全县财政系统计算机网络的日常维护安全管理及计算机病毒防治；负责全县财政系统音频、视频系统的日常维护和管理，保证本县财政系统内线电话和电视会议系统的畅通运行；负责XX县财政信息网站的日常维护和管理，保证网站的正常运行和信息质量；负责部门预算、国库集中支付、非税收入、国有资产等系统的维护，定期做好软件的升级和数据的备份工作；负责本局外网的日常管理；负责各科室现代办公设备的安装和调试；按照省市信息中心和本局实际需求，及时维护、更新、升级网络设备，保证各项网络设备的运转；承担财政局机关干部的计算机信息技术培训工作；协助局保密领导小组，搞好财政网络信息及信息载体的安全保密工作。</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三）XX县财政集中支付中心：负责国库集中支付及其相关业务的具体组织与落实；配合财政国库管理机构建立国库单一账户体系，管理“财政零余额账户”、“预算单位零余额账户”、“预算外资金财政专户”和“特设专户”；负责对各预算单位集中支付核算等相关业务进行管理和监督；负责对分月用款计划指标的执行情况进行监督；设立支付中心总预算会计账薄，根据财政国库管理机构批复下达的《财政授权支付资金额度通知单》及时传递到总预算会计账套并登记账簿；根据代理银行传送过来的“财政支出明细表”按类、款、项分部门登记总预算会计账目，并编制、打印、整理记账凭证，及时记录有关账户的资金支付情况；定期与财政国库管理机构、代理商业银行核对账目，主要按部门核对财政授权支付额度使用及结余情况，保持预算单位的授权支付额度结余在上述三部门间的一致性；核对、汇总、分析财政性资金的支付情况，向财政国库管理机构和相关业务股室提供支付信息。负责“镇财县管镇用”改革的组织和实施，制定镇级资金划拨办法，对镇级财政收支行为进行业务指导及监督。</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四）XX县财政监督检查中心：负责监督各部门、单位财税法律、法规、方针、政策、制度的执行情况；检查财政收支管理中的重大问题；提出加强财政管理的政策建议；组织开展会计信息质量检查工作；监督局内各科、室、所财政法规、政策、财务会计制度和内部管理制度的执行情况，预算管理及预算执行情况；对局内各科、室、所人事变动后会计手续监交工作；依法查处违反财经纪律的重点案件。</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五）XX县财政投资评审中心：负责按照国家有关规定，对政性资金拟安排的建设项目预算、预算调整编制的准确性、合规性、规范性进行评价审查；对已安排建设项目的前期费用、施工图预算、工程招投标底、重大设计变更及调整预算进行评价审查；对建设项目竣工财务结（决）算进行评价审查；对财政建设项目资金使用情况进行监督管理、跟踪问效、绩效评价。</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涞水县明义镇人民政府</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w:t>
      </w:r>
      <w:r>
        <w:rPr>
          <w:rFonts w:hint="eastAsia"/>
          <w:color w:val="000000"/>
          <w:lang w:eastAsia="zh-CN"/>
        </w:rPr>
        <w:t>1</w:t>
      </w:r>
      <w:r>
        <w:rPr>
          <w:rFonts w:hint="eastAsia"/>
          <w:color w:val="000000"/>
        </w:rPr>
        <w:t>年</w:t>
      </w:r>
      <w:r>
        <w:rPr>
          <w:rFonts w:hint="eastAsia"/>
          <w:color w:val="000000"/>
          <w:lang w:eastAsia="zh-CN"/>
        </w:rPr>
        <w:t>涞水县明义镇人民政府</w:t>
      </w:r>
      <w:r>
        <w:rPr>
          <w:rFonts w:hint="eastAsia"/>
          <w:color w:val="000000"/>
        </w:rPr>
        <w:t>部门预算安排机关运行经费支出</w:t>
      </w:r>
      <w:r>
        <w:rPr>
          <w:rFonts w:hint="eastAsia"/>
          <w:color w:val="000000"/>
          <w:lang w:eastAsia="zh-CN"/>
        </w:rPr>
        <w:t>0.26</w:t>
      </w:r>
      <w:r>
        <w:rPr>
          <w:rFonts w:hint="eastAsia"/>
          <w:color w:val="000000"/>
        </w:rPr>
        <w:t>万元，其中包括工会经费</w:t>
      </w:r>
      <w:r>
        <w:rPr>
          <w:rFonts w:hint="eastAsia"/>
          <w:color w:val="000000"/>
          <w:lang w:eastAsia="zh-CN"/>
        </w:rPr>
        <w:t>0.12</w:t>
      </w:r>
      <w:r>
        <w:rPr>
          <w:rFonts w:hint="eastAsia"/>
          <w:color w:val="000000"/>
        </w:rPr>
        <w:t>万元、职</w:t>
      </w:r>
      <w:r>
        <w:rPr>
          <w:rFonts w:hint="eastAsia"/>
          <w:color w:val="000000"/>
          <w:lang w:eastAsia="zh-CN"/>
        </w:rPr>
        <w:t>工</w:t>
      </w:r>
      <w:r>
        <w:rPr>
          <w:rFonts w:hint="eastAsia"/>
          <w:color w:val="000000"/>
        </w:rPr>
        <w:t>福利费</w:t>
      </w:r>
      <w:r>
        <w:rPr>
          <w:rFonts w:hint="eastAsia"/>
          <w:color w:val="000000"/>
          <w:lang w:eastAsia="zh-CN"/>
        </w:rPr>
        <w:t>0.14</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3"/>
        <w:rPr>
          <w:lang w:eastAsia="zh-CN"/>
        </w:rPr>
      </w:pPr>
      <w:r>
        <w:rPr>
          <w:rFonts w:hint="eastAsia"/>
          <w:lang w:eastAsia="zh-CN"/>
        </w:rPr>
        <w:t>无。</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涞水县明义镇人民政府</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涞水县明义镇人民政府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811003</w:t>
            </w:r>
            <w:r>
              <w:rPr>
                <w:rFonts w:hint="eastAsia"/>
                <w:lang w:eastAsia="zh-CN"/>
              </w:rPr>
              <w:t>涞水县明义镇人民政府</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29</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jljZGI0ODdhMzkwNmExZGZiNTQxYmY3MDIyYzQ5NjEifQ=="/>
  </w:docVars>
  <w:rsids>
    <w:rsidRoot w:val="00781D3A"/>
    <w:rsid w:val="0006354A"/>
    <w:rsid w:val="00064159"/>
    <w:rsid w:val="00091935"/>
    <w:rsid w:val="000D5175"/>
    <w:rsid w:val="000E22F1"/>
    <w:rsid w:val="00120163"/>
    <w:rsid w:val="001301A5"/>
    <w:rsid w:val="0015158E"/>
    <w:rsid w:val="00177896"/>
    <w:rsid w:val="00182D82"/>
    <w:rsid w:val="001B15F6"/>
    <w:rsid w:val="00201266"/>
    <w:rsid w:val="00232713"/>
    <w:rsid w:val="00253C6A"/>
    <w:rsid w:val="00255C44"/>
    <w:rsid w:val="00294143"/>
    <w:rsid w:val="002B6532"/>
    <w:rsid w:val="003C1E70"/>
    <w:rsid w:val="003D5543"/>
    <w:rsid w:val="003F7DC5"/>
    <w:rsid w:val="00404C01"/>
    <w:rsid w:val="004663DA"/>
    <w:rsid w:val="00481B79"/>
    <w:rsid w:val="004C7F98"/>
    <w:rsid w:val="004F0B8E"/>
    <w:rsid w:val="004F2DD5"/>
    <w:rsid w:val="00522145"/>
    <w:rsid w:val="00551A9B"/>
    <w:rsid w:val="00557C8E"/>
    <w:rsid w:val="0056582C"/>
    <w:rsid w:val="0058765E"/>
    <w:rsid w:val="005C7741"/>
    <w:rsid w:val="0061185D"/>
    <w:rsid w:val="00653124"/>
    <w:rsid w:val="00664099"/>
    <w:rsid w:val="0068454C"/>
    <w:rsid w:val="006D2893"/>
    <w:rsid w:val="006F2406"/>
    <w:rsid w:val="00711342"/>
    <w:rsid w:val="00714A9B"/>
    <w:rsid w:val="007304F6"/>
    <w:rsid w:val="00781D3A"/>
    <w:rsid w:val="00791CF2"/>
    <w:rsid w:val="00792D28"/>
    <w:rsid w:val="007B1F5C"/>
    <w:rsid w:val="007F3082"/>
    <w:rsid w:val="00803723"/>
    <w:rsid w:val="008065B4"/>
    <w:rsid w:val="00812768"/>
    <w:rsid w:val="008226FF"/>
    <w:rsid w:val="008D0F2A"/>
    <w:rsid w:val="008D44A1"/>
    <w:rsid w:val="008D61F1"/>
    <w:rsid w:val="008F1C73"/>
    <w:rsid w:val="008F7EE2"/>
    <w:rsid w:val="009269B7"/>
    <w:rsid w:val="0094652C"/>
    <w:rsid w:val="00960ED3"/>
    <w:rsid w:val="0098765C"/>
    <w:rsid w:val="00A261AC"/>
    <w:rsid w:val="00A52C71"/>
    <w:rsid w:val="00A72ACE"/>
    <w:rsid w:val="00A93091"/>
    <w:rsid w:val="00AB5A17"/>
    <w:rsid w:val="00AC1402"/>
    <w:rsid w:val="00B06709"/>
    <w:rsid w:val="00B10A12"/>
    <w:rsid w:val="00B45FBD"/>
    <w:rsid w:val="00B52C69"/>
    <w:rsid w:val="00BB68A6"/>
    <w:rsid w:val="00BC0518"/>
    <w:rsid w:val="00BD1DD9"/>
    <w:rsid w:val="00BE3A75"/>
    <w:rsid w:val="00C7136C"/>
    <w:rsid w:val="00C82030"/>
    <w:rsid w:val="00C83D45"/>
    <w:rsid w:val="00CA4953"/>
    <w:rsid w:val="00CC3B64"/>
    <w:rsid w:val="00CC5F86"/>
    <w:rsid w:val="00CE6DEA"/>
    <w:rsid w:val="00D11E13"/>
    <w:rsid w:val="00D172D0"/>
    <w:rsid w:val="00D253A5"/>
    <w:rsid w:val="00D75591"/>
    <w:rsid w:val="00DA1E2F"/>
    <w:rsid w:val="00DA3F97"/>
    <w:rsid w:val="00DC4EC0"/>
    <w:rsid w:val="00DD228E"/>
    <w:rsid w:val="00DE3865"/>
    <w:rsid w:val="00E14D95"/>
    <w:rsid w:val="00E3187F"/>
    <w:rsid w:val="00E92AAD"/>
    <w:rsid w:val="00EB3A8A"/>
    <w:rsid w:val="00EC1ECE"/>
    <w:rsid w:val="00EC4DAA"/>
    <w:rsid w:val="00F12FF7"/>
    <w:rsid w:val="00F14D07"/>
    <w:rsid w:val="00F1646A"/>
    <w:rsid w:val="00F826E0"/>
    <w:rsid w:val="00FB7ED6"/>
    <w:rsid w:val="00FC35DF"/>
    <w:rsid w:val="00FE46E7"/>
    <w:rsid w:val="052B4646"/>
    <w:rsid w:val="06C5341B"/>
    <w:rsid w:val="158F5031"/>
    <w:rsid w:val="22090B6C"/>
    <w:rsid w:val="2B0B2850"/>
    <w:rsid w:val="391B70EA"/>
    <w:rsid w:val="3A4B0C5C"/>
    <w:rsid w:val="3B8F458E"/>
    <w:rsid w:val="3CC7071B"/>
    <w:rsid w:val="3F033BBB"/>
    <w:rsid w:val="48390A7E"/>
    <w:rsid w:val="562A7E7A"/>
    <w:rsid w:val="74745854"/>
    <w:rsid w:val="78261E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B063E-A230-4A1C-A2CB-52993DA21F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13425</Words>
  <Characters>16014</Characters>
  <Lines>146</Lines>
  <Paragraphs>41</Paragraphs>
  <TotalTime>3</TotalTime>
  <ScaleCrop>false</ScaleCrop>
  <LinksUpToDate>false</LinksUpToDate>
  <CharactersWithSpaces>16538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2022-09-16T02:11:00Z</dcterms:created>
  <dc:creator>Administrator</dc:creator>
  <cp:lastModifiedBy>Lenovo</cp:lastModifiedBy>
  <cp:lastPrinted>2022-09-16T08:34:00Z</cp:lastPrinted>
  <dcterms:modified xsi:type="dcterms:W3CDTF">2023-11-10T01:36:51Z</dcterms:modified>
  <dc:title>定兴县财政局所属单位预算</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46ED276FE4EF4CE3A3626E9D681ADC56</vt:lpwstr>
  </property>
</Properties>
</file>