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78" w:rsidRDefault="006C75F5">
      <w:pPr>
        <w:jc w:val="center"/>
        <w:outlineLvl w:val="0"/>
      </w:pPr>
      <w:r>
        <w:rPr>
          <w:rFonts w:ascii="黑体" w:eastAsia="黑体" w:cs="黑体"/>
          <w:b/>
          <w:color w:val="000000"/>
          <w:sz w:val="44"/>
        </w:rPr>
        <w:t>2022</w:t>
      </w:r>
      <w:r>
        <w:rPr>
          <w:rFonts w:ascii="黑体" w:eastAsia="黑体" w:cs="黑体"/>
          <w:b/>
          <w:color w:val="000000"/>
          <w:sz w:val="44"/>
        </w:rPr>
        <w:t>年</w:t>
      </w:r>
      <w:r>
        <w:rPr>
          <w:rFonts w:ascii="黑体" w:eastAsia="黑体" w:cs="黑体" w:hint="eastAsia"/>
          <w:b/>
          <w:color w:val="000000"/>
          <w:sz w:val="44"/>
          <w:lang w:eastAsia="zh-CN"/>
        </w:rPr>
        <w:t>涞水县供销合作社</w:t>
      </w:r>
      <w:r>
        <w:rPr>
          <w:rFonts w:ascii="黑体" w:eastAsia="黑体" w:cs="黑体"/>
          <w:b/>
          <w:color w:val="000000"/>
          <w:sz w:val="44"/>
        </w:rPr>
        <w:t>部门预算信息公开目录</w:t>
      </w:r>
    </w:p>
    <w:p w:rsidR="00986178" w:rsidRDefault="006C75F5">
      <w:pPr>
        <w:jc w:val="center"/>
      </w:pPr>
      <w:r>
        <w:rPr>
          <w:rFonts w:ascii="黑体" w:eastAsia="黑体" w:cs="黑体"/>
          <w:b/>
          <w:color w:val="000000"/>
          <w:sz w:val="30"/>
        </w:rPr>
        <w:t xml:space="preserve"> </w:t>
      </w:r>
    </w:p>
    <w:p w:rsidR="00986178" w:rsidRDefault="006C75F5">
      <w:r>
        <w:rPr>
          <w:rFonts w:ascii="方正楷体_GBK" w:eastAsia="方正楷体_GBK" w:cs="方正楷体_GBK"/>
          <w:b/>
          <w:color w:val="000000"/>
          <w:sz w:val="28"/>
        </w:rPr>
        <w:t>部门预算公开表</w:t>
      </w:r>
    </w:p>
    <w:p w:rsidR="00986178" w:rsidRDefault="006C75F5">
      <w:pPr>
        <w:pStyle w:val="10"/>
        <w:tabs>
          <w:tab w:val="right" w:leader="dot" w:pos="14562"/>
        </w:tabs>
      </w:pPr>
      <w:r>
        <w:fldChar w:fldCharType="begin"/>
      </w:r>
      <w:r>
        <w:instrText xml:space="preserve">TOC \o "2-2" \h \z \u </w:instrText>
      </w:r>
      <w:r>
        <w:fldChar w:fldCharType="separate"/>
      </w:r>
      <w:hyperlink w:anchor="_Toc_2_2_0000000001" w:history="1">
        <w:r>
          <w:t>部门预算收支总表</w:t>
        </w:r>
        <w:r>
          <w:tab/>
        </w:r>
        <w:r>
          <w:rPr>
            <w:rFonts w:eastAsia="宋体"/>
            <w:lang w:eastAsia="zh-CN"/>
          </w:rPr>
          <w:t>3</w:t>
        </w:r>
      </w:hyperlink>
    </w:p>
    <w:p w:rsidR="00986178" w:rsidRDefault="006C75F5">
      <w:pPr>
        <w:pStyle w:val="10"/>
        <w:tabs>
          <w:tab w:val="right" w:leader="dot" w:pos="14562"/>
        </w:tabs>
      </w:pPr>
      <w:hyperlink w:anchor="_Toc_2_2_0000000002" w:history="1">
        <w:r>
          <w:t>部门预算收入总表</w:t>
        </w:r>
        <w:r>
          <w:tab/>
        </w:r>
        <w:r>
          <w:rPr>
            <w:rFonts w:eastAsia="宋体"/>
            <w:lang w:eastAsia="zh-CN"/>
          </w:rPr>
          <w:t>5</w:t>
        </w:r>
      </w:hyperlink>
    </w:p>
    <w:p w:rsidR="00986178" w:rsidRDefault="006C75F5">
      <w:pPr>
        <w:pStyle w:val="10"/>
        <w:tabs>
          <w:tab w:val="right" w:leader="dot" w:pos="14562"/>
        </w:tabs>
      </w:pPr>
      <w:hyperlink w:anchor="_Toc_2_2_0000000003" w:history="1">
        <w:r>
          <w:t>部门预算支出总表</w:t>
        </w:r>
        <w:r>
          <w:tab/>
        </w:r>
        <w:r>
          <w:rPr>
            <w:rFonts w:eastAsia="宋体" w:hint="eastAsia"/>
            <w:lang w:eastAsia="zh-CN"/>
          </w:rPr>
          <w:t>6</w:t>
        </w:r>
      </w:hyperlink>
    </w:p>
    <w:p w:rsidR="00986178" w:rsidRDefault="006C75F5">
      <w:pPr>
        <w:pStyle w:val="10"/>
        <w:tabs>
          <w:tab w:val="right" w:leader="dot" w:pos="14562"/>
        </w:tabs>
      </w:pPr>
      <w:hyperlink w:anchor="_Toc_2_2_0000000004" w:history="1">
        <w:r>
          <w:t>部门预算财政拨款收支总表</w:t>
        </w:r>
        <w:r>
          <w:tab/>
        </w:r>
        <w:r>
          <w:rPr>
            <w:rFonts w:eastAsia="宋体" w:hint="eastAsia"/>
            <w:lang w:eastAsia="zh-CN"/>
          </w:rPr>
          <w:t>7</w:t>
        </w:r>
      </w:hyperlink>
    </w:p>
    <w:p w:rsidR="00986178" w:rsidRDefault="006C75F5">
      <w:pPr>
        <w:pStyle w:val="10"/>
        <w:tabs>
          <w:tab w:val="right" w:leader="dot" w:pos="14562"/>
        </w:tabs>
      </w:pPr>
      <w:hyperlink w:anchor="_Toc_2_2_0000000005" w:history="1">
        <w:r>
          <w:t>部门预算一般公共预算财政拨款支出表</w:t>
        </w:r>
        <w:r>
          <w:tab/>
        </w:r>
      </w:hyperlink>
      <w:r>
        <w:rPr>
          <w:rFonts w:eastAsia="宋体" w:hint="eastAsia"/>
          <w:lang w:eastAsia="zh-CN"/>
        </w:rPr>
        <w:t>9</w:t>
      </w:r>
    </w:p>
    <w:p w:rsidR="00986178" w:rsidRDefault="006C75F5">
      <w:pPr>
        <w:pStyle w:val="10"/>
        <w:tabs>
          <w:tab w:val="right" w:leader="dot" w:pos="14562"/>
        </w:tabs>
      </w:pPr>
      <w:hyperlink w:anchor="_Toc_2_2_0000000006" w:history="1">
        <w:r>
          <w:t>部门预算一般公共预算财政拨款基本支出表</w:t>
        </w:r>
        <w:r>
          <w:tab/>
        </w:r>
        <w:r>
          <w:rPr>
            <w:rFonts w:eastAsia="宋体"/>
            <w:lang w:eastAsia="zh-CN"/>
          </w:rPr>
          <w:t>1</w:t>
        </w:r>
      </w:hyperlink>
      <w:r>
        <w:rPr>
          <w:rFonts w:eastAsia="宋体" w:hint="eastAsia"/>
          <w:lang w:eastAsia="zh-CN"/>
        </w:rPr>
        <w:t>0</w:t>
      </w:r>
    </w:p>
    <w:p w:rsidR="00986178" w:rsidRDefault="006C75F5">
      <w:pPr>
        <w:pStyle w:val="10"/>
        <w:tabs>
          <w:tab w:val="right" w:leader="dot" w:pos="14562"/>
        </w:tabs>
      </w:pPr>
      <w:hyperlink w:anchor="_Toc_2_2_0000000007" w:history="1">
        <w:r>
          <w:t>部门预算政府基金预算财政拨款支出表</w:t>
        </w:r>
        <w:r>
          <w:tab/>
        </w:r>
        <w:r>
          <w:rPr>
            <w:rFonts w:eastAsia="宋体"/>
            <w:lang w:eastAsia="zh-CN"/>
          </w:rPr>
          <w:t>1</w:t>
        </w:r>
      </w:hyperlink>
      <w:r>
        <w:rPr>
          <w:rFonts w:eastAsia="宋体" w:hint="eastAsia"/>
          <w:lang w:eastAsia="zh-CN"/>
        </w:rPr>
        <w:t>2</w:t>
      </w:r>
    </w:p>
    <w:p w:rsidR="00986178" w:rsidRDefault="006C75F5">
      <w:pPr>
        <w:pStyle w:val="10"/>
        <w:tabs>
          <w:tab w:val="right" w:leader="dot" w:pos="14562"/>
        </w:tabs>
      </w:pPr>
      <w:hyperlink w:anchor="_Toc_2_2_0000000008" w:history="1">
        <w:r>
          <w:t>部门预算国有资本经营预算财政拨款支出表</w:t>
        </w:r>
        <w:r>
          <w:tab/>
        </w:r>
        <w:r>
          <w:rPr>
            <w:rFonts w:eastAsia="宋体"/>
            <w:lang w:eastAsia="zh-CN"/>
          </w:rPr>
          <w:t>1</w:t>
        </w:r>
      </w:hyperlink>
      <w:r>
        <w:rPr>
          <w:rFonts w:eastAsia="宋体" w:hint="eastAsia"/>
          <w:lang w:eastAsia="zh-CN"/>
        </w:rPr>
        <w:t>2</w:t>
      </w:r>
    </w:p>
    <w:p w:rsidR="00986178" w:rsidRDefault="006C75F5">
      <w:pPr>
        <w:pStyle w:val="10"/>
        <w:tabs>
          <w:tab w:val="right" w:leader="dot" w:pos="14562"/>
        </w:tabs>
      </w:pPr>
      <w:hyperlink w:anchor="_Toc_2_2_0000000009" w:history="1">
        <w:r>
          <w:t>部门预算财政拨款</w:t>
        </w:r>
        <w:r>
          <w:t>“</w:t>
        </w:r>
        <w:r>
          <w:t>三公</w:t>
        </w:r>
        <w:r>
          <w:t>”</w:t>
        </w:r>
        <w:r>
          <w:t>经费支出表</w:t>
        </w:r>
        <w:r>
          <w:tab/>
        </w:r>
        <w:r>
          <w:rPr>
            <w:rFonts w:eastAsia="宋体"/>
            <w:lang w:eastAsia="zh-CN"/>
          </w:rPr>
          <w:t>1</w:t>
        </w:r>
      </w:hyperlink>
      <w:r>
        <w:rPr>
          <w:rFonts w:eastAsia="宋体" w:hint="eastAsia"/>
          <w:lang w:eastAsia="zh-CN"/>
        </w:rPr>
        <w:t>3</w:t>
      </w:r>
    </w:p>
    <w:p w:rsidR="00986178" w:rsidRDefault="006C75F5">
      <w:r>
        <w:fldChar w:fldCharType="end"/>
      </w:r>
    </w:p>
    <w:p w:rsidR="00986178" w:rsidRDefault="006C75F5">
      <w:r>
        <w:rPr>
          <w:rFonts w:ascii="方正楷体_GBK" w:eastAsia="方正楷体_GBK" w:cs="方正楷体_GBK"/>
          <w:b/>
          <w:color w:val="000000"/>
          <w:sz w:val="28"/>
        </w:rPr>
        <w:t>部门预算信息公开情况说明</w:t>
      </w:r>
    </w:p>
    <w:p w:rsidR="00986178" w:rsidRDefault="006C75F5">
      <w:pPr>
        <w:pStyle w:val="10"/>
        <w:tabs>
          <w:tab w:val="right" w:leader="dot" w:pos="14562"/>
        </w:tabs>
        <w:rPr>
          <w:lang w:eastAsia="zh-CN"/>
        </w:rPr>
      </w:pPr>
      <w:r>
        <w:fldChar w:fldCharType="begin"/>
      </w:r>
      <w:r>
        <w:instrText xml:space="preserve">TOC \o "3-3" \h \z \u </w:instrText>
      </w:r>
      <w:r>
        <w:fldChar w:fldCharType="separate"/>
      </w:r>
      <w:hyperlink w:anchor="_Toc_3_3_0000000010" w:history="1">
        <w:r>
          <w:t>一、部门职责及机构设置情况</w:t>
        </w:r>
        <w:r>
          <w:tab/>
          <w:t>1</w:t>
        </w:r>
      </w:hyperlink>
      <w:r>
        <w:rPr>
          <w:rFonts w:hint="eastAsia"/>
          <w:lang w:eastAsia="zh-CN"/>
        </w:rPr>
        <w:t>4</w:t>
      </w:r>
    </w:p>
    <w:p w:rsidR="00986178" w:rsidRDefault="006C75F5">
      <w:pPr>
        <w:pStyle w:val="10"/>
        <w:tabs>
          <w:tab w:val="right" w:leader="dot" w:pos="14562"/>
        </w:tabs>
        <w:rPr>
          <w:lang w:eastAsia="zh-CN"/>
        </w:rPr>
      </w:pPr>
      <w:hyperlink w:anchor="_Toc_3_3_0000000011" w:history="1">
        <w:r>
          <w:t>二、部门预算安排的总体情况</w:t>
        </w:r>
        <w:r>
          <w:tab/>
          <w:t>1</w:t>
        </w:r>
      </w:hyperlink>
      <w:r>
        <w:rPr>
          <w:rFonts w:hint="eastAsia"/>
          <w:lang w:eastAsia="zh-CN"/>
        </w:rPr>
        <w:t>6</w:t>
      </w:r>
    </w:p>
    <w:p w:rsidR="00986178" w:rsidRDefault="006C75F5">
      <w:pPr>
        <w:pStyle w:val="10"/>
        <w:tabs>
          <w:tab w:val="right" w:leader="dot" w:pos="14562"/>
        </w:tabs>
        <w:rPr>
          <w:lang w:eastAsia="zh-CN"/>
        </w:rPr>
      </w:pPr>
      <w:hyperlink w:anchor="_Toc_3_3_0000000012" w:history="1">
        <w:r>
          <w:t>三、机关运行经费安排情况</w:t>
        </w:r>
        <w:r>
          <w:tab/>
          <w:t>1</w:t>
        </w:r>
      </w:hyperlink>
      <w:r>
        <w:rPr>
          <w:rFonts w:hint="eastAsia"/>
          <w:lang w:eastAsia="zh-CN"/>
        </w:rPr>
        <w:t>6</w:t>
      </w:r>
    </w:p>
    <w:p w:rsidR="00986178" w:rsidRDefault="006C75F5">
      <w:pPr>
        <w:pStyle w:val="10"/>
        <w:tabs>
          <w:tab w:val="right" w:leader="dot" w:pos="14562"/>
        </w:tabs>
        <w:rPr>
          <w:lang w:eastAsia="zh-CN"/>
        </w:rPr>
      </w:pPr>
      <w:hyperlink w:anchor="_Toc_3_3_0000000013" w:history="1">
        <w:r>
          <w:t>四、财政拨款</w:t>
        </w:r>
        <w:r>
          <w:t>“</w:t>
        </w:r>
        <w:r>
          <w:t>三公</w:t>
        </w:r>
        <w:r>
          <w:t>”</w:t>
        </w:r>
        <w:r>
          <w:t>经费预算情况及增减变化原因</w:t>
        </w:r>
        <w:r>
          <w:tab/>
        </w:r>
      </w:hyperlink>
      <w:r>
        <w:rPr>
          <w:rFonts w:hint="eastAsia"/>
          <w:lang w:eastAsia="zh-CN"/>
        </w:rPr>
        <w:t>17</w:t>
      </w:r>
    </w:p>
    <w:p w:rsidR="00986178" w:rsidRDefault="006C75F5">
      <w:pPr>
        <w:pStyle w:val="10"/>
        <w:tabs>
          <w:tab w:val="right" w:leader="dot" w:pos="14562"/>
        </w:tabs>
        <w:rPr>
          <w:lang w:eastAsia="zh-CN"/>
        </w:rPr>
      </w:pPr>
      <w:hyperlink w:anchor="_Toc_3_3_0000000014" w:history="1">
        <w:r>
          <w:t>五、预算绩效信息</w:t>
        </w:r>
        <w:r>
          <w:tab/>
        </w:r>
      </w:hyperlink>
      <w:r>
        <w:rPr>
          <w:rFonts w:hint="eastAsia"/>
          <w:lang w:eastAsia="zh-CN"/>
        </w:rPr>
        <w:t>17</w:t>
      </w:r>
    </w:p>
    <w:p w:rsidR="00986178" w:rsidRDefault="006C75F5">
      <w:pPr>
        <w:pStyle w:val="10"/>
        <w:tabs>
          <w:tab w:val="right" w:leader="dot" w:pos="14562"/>
        </w:tabs>
        <w:rPr>
          <w:lang w:eastAsia="zh-CN"/>
        </w:rPr>
      </w:pPr>
      <w:hyperlink w:anchor="_Toc_3_3_0000000015" w:history="1">
        <w:r>
          <w:t>六、政府采购预算情况</w:t>
        </w:r>
        <w:r>
          <w:tab/>
        </w:r>
      </w:hyperlink>
      <w:r>
        <w:rPr>
          <w:rFonts w:hint="eastAsia"/>
          <w:lang w:eastAsia="zh-CN"/>
        </w:rPr>
        <w:t>27</w:t>
      </w:r>
    </w:p>
    <w:p w:rsidR="00986178" w:rsidRDefault="006C75F5">
      <w:pPr>
        <w:pStyle w:val="10"/>
        <w:tabs>
          <w:tab w:val="right" w:leader="dot" w:pos="14562"/>
        </w:tabs>
        <w:rPr>
          <w:lang w:eastAsia="zh-CN"/>
        </w:rPr>
      </w:pPr>
      <w:hyperlink w:anchor="_Toc_3_3_0000000016" w:history="1">
        <w:r>
          <w:t>七、国有资产信息</w:t>
        </w:r>
        <w:r>
          <w:tab/>
        </w:r>
      </w:hyperlink>
      <w:r>
        <w:rPr>
          <w:rFonts w:hint="eastAsia"/>
          <w:lang w:eastAsia="zh-CN"/>
        </w:rPr>
        <w:t>28</w:t>
      </w:r>
    </w:p>
    <w:p w:rsidR="00986178" w:rsidRDefault="006C75F5">
      <w:pPr>
        <w:pStyle w:val="10"/>
        <w:tabs>
          <w:tab w:val="right" w:leader="dot" w:pos="14562"/>
        </w:tabs>
        <w:rPr>
          <w:lang w:eastAsia="zh-CN"/>
        </w:rPr>
      </w:pPr>
      <w:hyperlink w:anchor="_Toc_3_3_0000000017" w:history="1">
        <w:r>
          <w:t>八、名词解释</w:t>
        </w:r>
        <w:r>
          <w:tab/>
        </w:r>
      </w:hyperlink>
      <w:r>
        <w:rPr>
          <w:rFonts w:hint="eastAsia"/>
          <w:lang w:eastAsia="zh-CN"/>
        </w:rPr>
        <w:t>2</w:t>
      </w:r>
      <w:r>
        <w:rPr>
          <w:lang w:eastAsia="zh-CN"/>
        </w:rPr>
        <w:t>9</w:t>
      </w:r>
    </w:p>
    <w:p w:rsidR="00986178" w:rsidRDefault="006C75F5">
      <w:pPr>
        <w:pStyle w:val="10"/>
        <w:tabs>
          <w:tab w:val="right" w:leader="dot" w:pos="14562"/>
        </w:tabs>
        <w:rPr>
          <w:lang w:eastAsia="zh-CN"/>
        </w:rPr>
      </w:pPr>
      <w:hyperlink w:anchor="_Toc_3_3_0000000018" w:history="1">
        <w:r>
          <w:t>九、其他需要说明的事项</w:t>
        </w:r>
        <w:r>
          <w:tab/>
        </w:r>
        <w:r>
          <w:rPr>
            <w:rFonts w:hint="eastAsia"/>
            <w:lang w:eastAsia="zh-CN"/>
          </w:rPr>
          <w:t>2</w:t>
        </w:r>
      </w:hyperlink>
      <w:r>
        <w:rPr>
          <w:rFonts w:hint="eastAsia"/>
          <w:lang w:eastAsia="zh-CN"/>
        </w:rPr>
        <w:t>9</w:t>
      </w:r>
    </w:p>
    <w:p w:rsidR="00986178" w:rsidRDefault="006C75F5">
      <w:r>
        <w:fldChar w:fldCharType="end"/>
      </w:r>
    </w:p>
    <w:p w:rsidR="00986178" w:rsidRDefault="00986178">
      <w:pPr>
        <w:outlineLvl w:val="1"/>
        <w:rPr>
          <w:rFonts w:ascii="黑体" w:eastAsia="黑体" w:cs="黑体"/>
          <w:b/>
          <w:color w:val="000000"/>
          <w:sz w:val="30"/>
          <w:lang w:eastAsia="zh-CN"/>
        </w:rPr>
      </w:pPr>
    </w:p>
    <w:p w:rsidR="00986178" w:rsidRDefault="00986178">
      <w:pPr>
        <w:outlineLvl w:val="1"/>
        <w:rPr>
          <w:rFonts w:ascii="黑体" w:eastAsia="黑体" w:cs="黑体"/>
          <w:b/>
          <w:color w:val="000000"/>
          <w:sz w:val="30"/>
          <w:lang w:eastAsia="zh-CN"/>
        </w:rPr>
      </w:pPr>
    </w:p>
    <w:p w:rsidR="00986178" w:rsidRDefault="00986178">
      <w:pPr>
        <w:outlineLvl w:val="1"/>
        <w:rPr>
          <w:rFonts w:ascii="黑体" w:eastAsia="黑体" w:cs="黑体"/>
          <w:b/>
          <w:color w:val="000000"/>
          <w:sz w:val="30"/>
          <w:lang w:eastAsia="zh-CN"/>
        </w:rPr>
      </w:pPr>
    </w:p>
    <w:p w:rsidR="00986178" w:rsidRDefault="00986178">
      <w:pPr>
        <w:outlineLvl w:val="1"/>
        <w:rPr>
          <w:rFonts w:ascii="黑体" w:eastAsia="黑体" w:cs="黑体"/>
          <w:b/>
          <w:color w:val="000000"/>
          <w:sz w:val="30"/>
          <w:lang w:eastAsia="zh-CN"/>
        </w:rPr>
      </w:pPr>
    </w:p>
    <w:p w:rsidR="00986178" w:rsidRDefault="00986178">
      <w:pPr>
        <w:outlineLvl w:val="1"/>
        <w:rPr>
          <w:rFonts w:ascii="黑体" w:eastAsia="黑体" w:cs="黑体"/>
          <w:b/>
          <w:color w:val="000000"/>
          <w:sz w:val="30"/>
          <w:lang w:eastAsia="zh-CN"/>
        </w:rPr>
      </w:pPr>
    </w:p>
    <w:p w:rsidR="00986178" w:rsidRDefault="00986178">
      <w:pPr>
        <w:outlineLvl w:val="1"/>
        <w:rPr>
          <w:rFonts w:ascii="黑体" w:eastAsia="黑体" w:cs="黑体"/>
          <w:b/>
          <w:color w:val="000000"/>
          <w:sz w:val="30"/>
          <w:lang w:eastAsia="zh-CN"/>
        </w:rPr>
      </w:pPr>
    </w:p>
    <w:p w:rsidR="00986178" w:rsidRDefault="00986178">
      <w:pPr>
        <w:outlineLvl w:val="1"/>
        <w:rPr>
          <w:rFonts w:ascii="黑体" w:eastAsia="黑体" w:cs="黑体"/>
          <w:b/>
          <w:color w:val="000000"/>
          <w:sz w:val="30"/>
          <w:lang w:eastAsia="zh-CN"/>
        </w:rPr>
      </w:pPr>
    </w:p>
    <w:p w:rsidR="00986178" w:rsidRDefault="00986178">
      <w:pPr>
        <w:outlineLvl w:val="1"/>
        <w:rPr>
          <w:rFonts w:ascii="黑体" w:eastAsia="黑体" w:cs="黑体"/>
          <w:b/>
          <w:color w:val="000000"/>
          <w:sz w:val="30"/>
          <w:lang w:eastAsia="zh-CN"/>
        </w:rPr>
      </w:pPr>
    </w:p>
    <w:p w:rsidR="00986178" w:rsidRDefault="00986178">
      <w:pPr>
        <w:outlineLvl w:val="1"/>
        <w:rPr>
          <w:rFonts w:ascii="黑体" w:eastAsia="黑体" w:cs="黑体"/>
          <w:b/>
          <w:color w:val="000000"/>
          <w:sz w:val="30"/>
          <w:lang w:eastAsia="zh-CN"/>
        </w:rPr>
      </w:pPr>
    </w:p>
    <w:p w:rsidR="00986178" w:rsidRDefault="00986178">
      <w:pPr>
        <w:outlineLvl w:val="1"/>
        <w:rPr>
          <w:rFonts w:ascii="黑体" w:eastAsia="黑体" w:cs="黑体"/>
          <w:b/>
          <w:color w:val="000000"/>
          <w:sz w:val="30"/>
          <w:lang w:eastAsia="zh-CN"/>
        </w:rPr>
      </w:pPr>
    </w:p>
    <w:p w:rsidR="00986178" w:rsidRDefault="00986178">
      <w:pPr>
        <w:outlineLvl w:val="1"/>
        <w:rPr>
          <w:rFonts w:ascii="黑体" w:eastAsia="黑体" w:cs="黑体"/>
          <w:b/>
          <w:color w:val="000000"/>
          <w:sz w:val="30"/>
          <w:lang w:eastAsia="zh-CN"/>
        </w:rPr>
      </w:pPr>
    </w:p>
    <w:p w:rsidR="00986178" w:rsidRDefault="00986178">
      <w:pPr>
        <w:outlineLvl w:val="1"/>
        <w:rPr>
          <w:rFonts w:ascii="黑体" w:eastAsia="黑体" w:cs="黑体"/>
          <w:b/>
          <w:color w:val="000000"/>
          <w:sz w:val="30"/>
          <w:lang w:eastAsia="zh-CN"/>
        </w:rPr>
      </w:pPr>
    </w:p>
    <w:p w:rsidR="00986178" w:rsidRDefault="00986178">
      <w:pPr>
        <w:outlineLvl w:val="1"/>
        <w:rPr>
          <w:rFonts w:ascii="黑体" w:eastAsia="黑体" w:cs="黑体"/>
          <w:b/>
          <w:color w:val="000000"/>
          <w:sz w:val="30"/>
          <w:lang w:eastAsia="zh-CN"/>
        </w:rPr>
      </w:pPr>
    </w:p>
    <w:p w:rsidR="00986178" w:rsidRDefault="00986178">
      <w:pPr>
        <w:outlineLvl w:val="1"/>
        <w:rPr>
          <w:rFonts w:ascii="黑体" w:eastAsia="黑体" w:cs="黑体"/>
          <w:b/>
          <w:color w:val="000000"/>
          <w:sz w:val="30"/>
          <w:lang w:eastAsia="zh-CN"/>
        </w:rPr>
      </w:pPr>
    </w:p>
    <w:p w:rsidR="00986178" w:rsidRDefault="006C75F5">
      <w:pPr>
        <w:jc w:val="center"/>
        <w:outlineLvl w:val="1"/>
      </w:pPr>
      <w:r>
        <w:rPr>
          <w:rFonts w:ascii="方正小标宋_GBK" w:eastAsia="方正小标宋_GBK" w:cs="方正小标宋_GBK"/>
          <w:color w:val="000000"/>
          <w:sz w:val="36"/>
        </w:rPr>
        <w:lastRenderedPageBreak/>
        <w:t>部门预算收支总表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4536"/>
        <w:gridCol w:w="2126"/>
        <w:gridCol w:w="4535"/>
        <w:gridCol w:w="2126"/>
      </w:tblGrid>
      <w:tr w:rsidR="00986178">
        <w:trPr>
          <w:trHeight w:val="369"/>
          <w:tblHeader/>
          <w:jc w:val="center"/>
        </w:trPr>
        <w:tc>
          <w:tcPr>
            <w:tcW w:w="5386" w:type="dxa"/>
            <w:gridSpan w:val="2"/>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00"/>
              <w:rPr>
                <w:lang w:eastAsia="zh-CN"/>
              </w:rPr>
            </w:pPr>
            <w:r>
              <w:rPr>
                <w:rFonts w:hint="eastAsia"/>
                <w:lang w:eastAsia="zh-CN"/>
              </w:rPr>
              <w:t>975</w:t>
            </w:r>
            <w:r>
              <w:rPr>
                <w:rFonts w:hint="eastAsia"/>
                <w:lang w:eastAsia="zh-CN"/>
              </w:rPr>
              <w:t>涞水县供销合作社</w:t>
            </w:r>
          </w:p>
        </w:tc>
        <w:tc>
          <w:tcPr>
            <w:tcW w:w="2126" w:type="dxa"/>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1"/>
            </w:pPr>
            <w:r>
              <w:t>预算年度：</w:t>
            </w:r>
            <w:r>
              <w:t>2022</w:t>
            </w:r>
          </w:p>
        </w:tc>
        <w:tc>
          <w:tcPr>
            <w:tcW w:w="6661" w:type="dxa"/>
            <w:gridSpan w:val="2"/>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2"/>
            </w:pPr>
            <w:r>
              <w:t>单位：万元</w:t>
            </w:r>
          </w:p>
        </w:tc>
      </w:tr>
      <w:tr w:rsidR="00986178">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序号</w:t>
            </w:r>
          </w:p>
        </w:tc>
        <w:tc>
          <w:tcPr>
            <w:tcW w:w="6662"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收入</w:t>
            </w:r>
          </w:p>
        </w:tc>
        <w:tc>
          <w:tcPr>
            <w:tcW w:w="6661"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支出</w:t>
            </w:r>
          </w:p>
        </w:tc>
      </w:tr>
      <w:tr w:rsidR="00986178">
        <w:trPr>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tcPr>
          <w:p w:rsidR="00986178" w:rsidRDefault="00986178"/>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项</w:t>
            </w:r>
            <w:r>
              <w:t xml:space="preserve">  </w:t>
            </w:r>
            <w:r>
              <w:t>目</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预算数</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项</w:t>
            </w:r>
            <w:r>
              <w:t xml:space="preserve">  </w:t>
            </w:r>
            <w:r>
              <w:t>目</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预算数</w:t>
            </w:r>
          </w:p>
        </w:tc>
      </w:tr>
      <w:tr w:rsidR="00986178">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栏次</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2</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3</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4</w:t>
            </w: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一、一般公共预算拨款收入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40"/>
              <w:rPr>
                <w:rFonts w:eastAsia="宋体"/>
                <w:lang w:eastAsia="zh-CN"/>
              </w:rPr>
            </w:pPr>
            <w:r>
              <w:rPr>
                <w:rFonts w:eastAsia="宋体" w:hint="eastAsia"/>
                <w:lang w:eastAsia="zh-CN"/>
              </w:rPr>
              <w:t>104.07</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一、一般公共服务支出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rPr>
                <w:rFonts w:eastAsia="宋体"/>
                <w:lang w:eastAsia="zh-CN"/>
              </w:rPr>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二、政府性基金预算拨款收入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二、外交支出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3</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三、国有资本经营预算拨款收入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三、国防支出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4</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四、财政专户管理资金收入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四、公共安全支出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5</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五、事业收入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五、教育支出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6</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六、事业单位经营收入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六、科学技术支出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7</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七、上级补助收入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七、文化旅游体育与传媒支出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8</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八、附属单位上缴收入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八、社会保障和就业支出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rPr>
                <w:rFonts w:eastAsia="宋体"/>
                <w:lang w:eastAsia="zh-CN"/>
              </w:rPr>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9</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九、其他收入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九、社会保险基金支出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10</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十、卫生健康支出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11</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十一、节能环保支出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12</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十二、城乡社区支出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13</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十三、农林水支出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14</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十四、交通运输支出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15</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十五、资源勘探工业信息等支出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16</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十六、商业服务业等支出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40"/>
              <w:rPr>
                <w:lang w:eastAsia="zh-CN"/>
              </w:rPr>
            </w:pPr>
            <w:r>
              <w:rPr>
                <w:rFonts w:hint="eastAsia"/>
                <w:lang w:eastAsia="zh-CN"/>
              </w:rPr>
              <w:t>104.07</w:t>
            </w: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17</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十七、金融支出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18</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十八、援助其他地区支出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lastRenderedPageBreak/>
              <w:t>19</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十九、自然资源海洋气象等支出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20</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二十、住房保障支出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21</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二十一、粮油物资储备支出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22</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二十二、国有资本经营预算支出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23</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二十三、灾害防治及应急管理支出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24</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二十四、预备费</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25</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二十五、其他支出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26</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二十六、转移性支出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27</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二十七、债务还本支出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28</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二十八、债务付息支出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29</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二十九、债务发行费用支出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30</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三十、抗疫特别国债安排的支出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31</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6"/>
            </w:pPr>
            <w:r>
              <w:t>本年收入合计</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7"/>
              <w:rPr>
                <w:rFonts w:eastAsia="宋体"/>
                <w:lang w:eastAsia="zh-CN"/>
              </w:rPr>
            </w:pPr>
            <w:r>
              <w:rPr>
                <w:rFonts w:eastAsia="宋体" w:hint="eastAsia"/>
                <w:lang w:eastAsia="zh-CN"/>
              </w:rPr>
              <w:t>104.07</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6"/>
            </w:pPr>
            <w:r>
              <w:t>本年支出合计</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7"/>
              <w:rPr>
                <w:rFonts w:eastAsia="宋体"/>
                <w:lang w:eastAsia="zh-CN"/>
              </w:rPr>
            </w:pPr>
            <w:r>
              <w:rPr>
                <w:rFonts w:eastAsia="宋体" w:hint="eastAsia"/>
                <w:lang w:eastAsia="zh-CN"/>
              </w:rPr>
              <w:t>104.07</w:t>
            </w: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32</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上年结转结余</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年终结转结余</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33</w:t>
            </w:r>
          </w:p>
        </w:tc>
        <w:tc>
          <w:tcPr>
            <w:tcW w:w="453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6"/>
            </w:pPr>
            <w:r>
              <w:t>收入总计</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7"/>
              <w:rPr>
                <w:rFonts w:eastAsia="宋体"/>
                <w:lang w:eastAsia="zh-CN"/>
              </w:rPr>
            </w:pPr>
            <w:r>
              <w:rPr>
                <w:rFonts w:eastAsia="宋体" w:hint="eastAsia"/>
                <w:lang w:eastAsia="zh-CN"/>
              </w:rPr>
              <w:t>104.07</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6"/>
            </w:pPr>
            <w:r>
              <w:t>支出总计</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7"/>
              <w:rPr>
                <w:rFonts w:eastAsia="宋体"/>
                <w:lang w:eastAsia="zh-CN"/>
              </w:rPr>
            </w:pPr>
            <w:r>
              <w:rPr>
                <w:rFonts w:eastAsia="宋体" w:hint="eastAsia"/>
                <w:lang w:eastAsia="zh-CN"/>
              </w:rPr>
              <w:t>104.07</w:t>
            </w:r>
          </w:p>
        </w:tc>
      </w:tr>
    </w:tbl>
    <w:p w:rsidR="00986178" w:rsidRDefault="00986178">
      <w:pPr>
        <w:rPr>
          <w:rFonts w:eastAsia="宋体"/>
          <w:lang w:eastAsia="zh-CN"/>
        </w:rPr>
        <w:sectPr w:rsidR="00986178">
          <w:footerReference w:type="even" r:id="rId7"/>
          <w:footerReference w:type="default" r:id="rId8"/>
          <w:pgSz w:w="16840" w:h="11900" w:orient="landscape"/>
          <w:pgMar w:top="1361" w:right="1020" w:bottom="1134" w:left="1020" w:header="720" w:footer="720" w:gutter="0"/>
          <w:pgNumType w:start="1"/>
          <w:cols w:space="720"/>
          <w:docGrid w:linePitch="326"/>
        </w:sectPr>
      </w:pPr>
    </w:p>
    <w:p w:rsidR="00986178" w:rsidRDefault="006C75F5">
      <w:pPr>
        <w:jc w:val="center"/>
        <w:outlineLvl w:val="1"/>
      </w:pPr>
      <w:bookmarkStart w:id="0" w:name="_Toc_2_2_0000000002"/>
      <w:r>
        <w:rPr>
          <w:rFonts w:ascii="方正小标宋_GBK" w:eastAsia="方正小标宋_GBK" w:cs="方正小标宋_GBK"/>
          <w:color w:val="000000"/>
          <w:sz w:val="36"/>
        </w:rPr>
        <w:lastRenderedPageBreak/>
        <w:t>部门预算收入总表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
        <w:gridCol w:w="724"/>
        <w:gridCol w:w="1006"/>
        <w:gridCol w:w="2113"/>
        <w:gridCol w:w="992"/>
        <w:gridCol w:w="571"/>
        <w:gridCol w:w="279"/>
        <w:gridCol w:w="1134"/>
        <w:gridCol w:w="993"/>
        <w:gridCol w:w="854"/>
        <w:gridCol w:w="142"/>
        <w:gridCol w:w="930"/>
        <w:gridCol w:w="1196"/>
        <w:gridCol w:w="1134"/>
        <w:gridCol w:w="1276"/>
        <w:gridCol w:w="1134"/>
        <w:gridCol w:w="283"/>
      </w:tblGrid>
      <w:tr w:rsidR="00986178">
        <w:trPr>
          <w:gridAfter w:val="1"/>
          <w:wAfter w:w="283" w:type="dxa"/>
          <w:trHeight w:val="369"/>
          <w:tblHeader/>
          <w:jc w:val="center"/>
        </w:trPr>
        <w:tc>
          <w:tcPr>
            <w:tcW w:w="5499" w:type="dxa"/>
            <w:gridSpan w:val="6"/>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00"/>
              <w:rPr>
                <w:lang w:eastAsia="zh-CN"/>
              </w:rPr>
            </w:pPr>
            <w:r>
              <w:rPr>
                <w:rFonts w:hint="eastAsia"/>
                <w:lang w:eastAsia="zh-CN"/>
              </w:rPr>
              <w:t>975</w:t>
            </w:r>
            <w:r>
              <w:rPr>
                <w:rFonts w:hint="eastAsia"/>
                <w:lang w:eastAsia="zh-CN"/>
              </w:rPr>
              <w:t>涞水县供销合作社</w:t>
            </w:r>
          </w:p>
        </w:tc>
        <w:tc>
          <w:tcPr>
            <w:tcW w:w="3402" w:type="dxa"/>
            <w:gridSpan w:val="5"/>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1"/>
            </w:pPr>
            <w:r>
              <w:t>预算年度：</w:t>
            </w:r>
            <w:r>
              <w:t>2022</w:t>
            </w:r>
          </w:p>
        </w:tc>
        <w:tc>
          <w:tcPr>
            <w:tcW w:w="5670" w:type="dxa"/>
            <w:gridSpan w:val="5"/>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2"/>
            </w:pPr>
            <w:r>
              <w:t>单位：万元</w:t>
            </w:r>
          </w:p>
        </w:tc>
      </w:tr>
      <w:tr w:rsidR="00986178">
        <w:trPr>
          <w:gridBefore w:val="1"/>
          <w:wBefore w:w="93" w:type="dxa"/>
          <w:trHeight w:val="270"/>
          <w:jc w:val="center"/>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序号</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功能分类科目</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合计</w:t>
            </w:r>
          </w:p>
        </w:tc>
        <w:tc>
          <w:tcPr>
            <w:tcW w:w="8509" w:type="dxa"/>
            <w:gridSpan w:val="10"/>
            <w:tcBorders>
              <w:top w:val="single" w:sz="4" w:space="0" w:color="auto"/>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本年收入</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上年结转</w:t>
            </w:r>
          </w:p>
        </w:tc>
      </w:tr>
      <w:tr w:rsidR="00986178">
        <w:trPr>
          <w:gridBefore w:val="1"/>
          <w:wBefore w:w="93" w:type="dxa"/>
          <w:trHeight w:val="705"/>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86178" w:rsidRDefault="00986178"/>
        </w:tc>
        <w:tc>
          <w:tcPr>
            <w:tcW w:w="1006"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科目编码</w:t>
            </w:r>
          </w:p>
        </w:tc>
        <w:tc>
          <w:tcPr>
            <w:tcW w:w="2113"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科目名称</w:t>
            </w:r>
          </w:p>
        </w:tc>
        <w:tc>
          <w:tcPr>
            <w:tcW w:w="992" w:type="dxa"/>
            <w:vMerge/>
            <w:tcBorders>
              <w:top w:val="single" w:sz="4" w:space="0" w:color="auto"/>
              <w:left w:val="single" w:sz="4" w:space="0" w:color="auto"/>
              <w:bottom w:val="single" w:sz="4" w:space="0" w:color="auto"/>
              <w:right w:val="single" w:sz="4" w:space="0" w:color="auto"/>
            </w:tcBorders>
            <w:vAlign w:val="center"/>
          </w:tcPr>
          <w:p w:rsidR="00986178" w:rsidRDefault="00986178"/>
        </w:tc>
        <w:tc>
          <w:tcPr>
            <w:tcW w:w="850" w:type="dxa"/>
            <w:gridSpan w:val="2"/>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小计</w:t>
            </w:r>
          </w:p>
        </w:tc>
        <w:tc>
          <w:tcPr>
            <w:tcW w:w="1134" w:type="dxa"/>
            <w:tcBorders>
              <w:top w:val="nil"/>
              <w:left w:val="nil"/>
              <w:bottom w:val="single" w:sz="4" w:space="0" w:color="auto"/>
              <w:right w:val="single" w:sz="4" w:space="0" w:color="auto"/>
            </w:tcBorders>
            <w:shd w:val="clear" w:color="auto" w:fill="auto"/>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财政拨款</w:t>
            </w:r>
            <w:r>
              <w:rPr>
                <w:rFonts w:ascii="宋体" w:eastAsia="宋体" w:cs="宋体" w:hint="eastAsia"/>
                <w:color w:val="000000"/>
                <w:sz w:val="22"/>
                <w:szCs w:val="22"/>
                <w:lang w:eastAsia="zh-CN"/>
              </w:rPr>
              <w:br/>
            </w:r>
            <w:r>
              <w:rPr>
                <w:rFonts w:ascii="宋体" w:eastAsia="宋体" w:cs="宋体" w:hint="eastAsia"/>
                <w:color w:val="000000"/>
                <w:sz w:val="22"/>
                <w:szCs w:val="22"/>
                <w:lang w:eastAsia="zh-CN"/>
              </w:rPr>
              <w:t>收入</w:t>
            </w:r>
          </w:p>
        </w:tc>
        <w:tc>
          <w:tcPr>
            <w:tcW w:w="993" w:type="dxa"/>
            <w:tcBorders>
              <w:top w:val="nil"/>
              <w:left w:val="nil"/>
              <w:bottom w:val="single" w:sz="4" w:space="0" w:color="auto"/>
              <w:right w:val="single" w:sz="4" w:space="0" w:color="auto"/>
            </w:tcBorders>
            <w:shd w:val="clear" w:color="auto" w:fill="auto"/>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财政专户</w:t>
            </w:r>
            <w:r>
              <w:rPr>
                <w:rFonts w:ascii="宋体" w:eastAsia="宋体" w:cs="宋体" w:hint="eastAsia"/>
                <w:color w:val="000000"/>
                <w:sz w:val="22"/>
                <w:szCs w:val="22"/>
                <w:lang w:eastAsia="zh-CN"/>
              </w:rPr>
              <w:br/>
            </w:r>
            <w:r>
              <w:rPr>
                <w:rFonts w:ascii="宋体" w:eastAsia="宋体" w:cs="宋体" w:hint="eastAsia"/>
                <w:color w:val="000000"/>
                <w:sz w:val="22"/>
                <w:szCs w:val="22"/>
                <w:lang w:eastAsia="zh-CN"/>
              </w:rPr>
              <w:t>收入</w:t>
            </w:r>
          </w:p>
        </w:tc>
        <w:tc>
          <w:tcPr>
            <w:tcW w:w="854"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事业收入</w:t>
            </w:r>
          </w:p>
        </w:tc>
        <w:tc>
          <w:tcPr>
            <w:tcW w:w="1072" w:type="dxa"/>
            <w:gridSpan w:val="2"/>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经营收入</w:t>
            </w:r>
          </w:p>
        </w:tc>
        <w:tc>
          <w:tcPr>
            <w:tcW w:w="1196" w:type="dxa"/>
            <w:tcBorders>
              <w:top w:val="nil"/>
              <w:left w:val="nil"/>
              <w:bottom w:val="single" w:sz="4" w:space="0" w:color="auto"/>
              <w:right w:val="single" w:sz="4" w:space="0" w:color="auto"/>
            </w:tcBorders>
            <w:shd w:val="clear" w:color="auto" w:fill="auto"/>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上级补助</w:t>
            </w:r>
            <w:r>
              <w:rPr>
                <w:rFonts w:ascii="宋体" w:eastAsia="宋体" w:cs="宋体" w:hint="eastAsia"/>
                <w:color w:val="000000"/>
                <w:sz w:val="22"/>
                <w:szCs w:val="22"/>
                <w:lang w:eastAsia="zh-CN"/>
              </w:rPr>
              <w:br/>
            </w:r>
            <w:r>
              <w:rPr>
                <w:rFonts w:ascii="宋体" w:eastAsia="宋体" w:cs="宋体" w:hint="eastAsia"/>
                <w:color w:val="000000"/>
                <w:sz w:val="22"/>
                <w:szCs w:val="22"/>
                <w:lang w:eastAsia="zh-CN"/>
              </w:rPr>
              <w:t>收入</w:t>
            </w:r>
          </w:p>
        </w:tc>
        <w:tc>
          <w:tcPr>
            <w:tcW w:w="1134" w:type="dxa"/>
            <w:tcBorders>
              <w:top w:val="nil"/>
              <w:left w:val="nil"/>
              <w:bottom w:val="single" w:sz="4" w:space="0" w:color="auto"/>
              <w:right w:val="single" w:sz="4" w:space="0" w:color="auto"/>
            </w:tcBorders>
            <w:shd w:val="clear" w:color="auto" w:fill="auto"/>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附属单位</w:t>
            </w:r>
            <w:r>
              <w:rPr>
                <w:rFonts w:ascii="宋体" w:eastAsia="宋体" w:cs="宋体" w:hint="eastAsia"/>
                <w:color w:val="000000"/>
                <w:sz w:val="22"/>
                <w:szCs w:val="22"/>
                <w:lang w:eastAsia="zh-CN"/>
              </w:rPr>
              <w:br/>
            </w:r>
            <w:r>
              <w:rPr>
                <w:rFonts w:ascii="宋体" w:eastAsia="宋体" w:cs="宋体" w:hint="eastAsia"/>
                <w:color w:val="000000"/>
                <w:sz w:val="22"/>
                <w:szCs w:val="22"/>
                <w:lang w:eastAsia="zh-CN"/>
              </w:rPr>
              <w:t>上缴收入</w:t>
            </w:r>
          </w:p>
        </w:tc>
        <w:tc>
          <w:tcPr>
            <w:tcW w:w="1276"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其他收入</w:t>
            </w: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86178" w:rsidRDefault="00986178"/>
        </w:tc>
      </w:tr>
      <w:tr w:rsidR="00986178">
        <w:trPr>
          <w:gridBefore w:val="1"/>
          <w:wBefore w:w="93" w:type="dxa"/>
          <w:trHeight w:val="470"/>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栏次</w:t>
            </w:r>
          </w:p>
        </w:tc>
        <w:tc>
          <w:tcPr>
            <w:tcW w:w="1006"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1</w:t>
            </w:r>
          </w:p>
        </w:tc>
        <w:tc>
          <w:tcPr>
            <w:tcW w:w="2113"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2</w:t>
            </w:r>
          </w:p>
        </w:tc>
        <w:tc>
          <w:tcPr>
            <w:tcW w:w="992"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3</w:t>
            </w:r>
          </w:p>
        </w:tc>
        <w:tc>
          <w:tcPr>
            <w:tcW w:w="850" w:type="dxa"/>
            <w:gridSpan w:val="2"/>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4</w:t>
            </w:r>
          </w:p>
        </w:tc>
        <w:tc>
          <w:tcPr>
            <w:tcW w:w="1134"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5</w:t>
            </w:r>
          </w:p>
        </w:tc>
        <w:tc>
          <w:tcPr>
            <w:tcW w:w="993"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6</w:t>
            </w:r>
          </w:p>
        </w:tc>
        <w:tc>
          <w:tcPr>
            <w:tcW w:w="854"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7</w:t>
            </w:r>
          </w:p>
        </w:tc>
        <w:tc>
          <w:tcPr>
            <w:tcW w:w="1072" w:type="dxa"/>
            <w:gridSpan w:val="2"/>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8</w:t>
            </w:r>
          </w:p>
        </w:tc>
        <w:tc>
          <w:tcPr>
            <w:tcW w:w="1196"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9</w:t>
            </w:r>
          </w:p>
        </w:tc>
        <w:tc>
          <w:tcPr>
            <w:tcW w:w="1134"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10</w:t>
            </w:r>
          </w:p>
        </w:tc>
        <w:tc>
          <w:tcPr>
            <w:tcW w:w="1276"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11</w:t>
            </w:r>
          </w:p>
        </w:tc>
        <w:tc>
          <w:tcPr>
            <w:tcW w:w="1417" w:type="dxa"/>
            <w:gridSpan w:val="2"/>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12</w:t>
            </w:r>
          </w:p>
        </w:tc>
      </w:tr>
      <w:tr w:rsidR="00986178">
        <w:trPr>
          <w:gridBefore w:val="1"/>
          <w:wBefore w:w="93" w:type="dxa"/>
          <w:trHeight w:val="420"/>
          <w:jc w:val="center"/>
        </w:trPr>
        <w:tc>
          <w:tcPr>
            <w:tcW w:w="724" w:type="dxa"/>
            <w:tcBorders>
              <w:top w:val="nil"/>
              <w:left w:val="single" w:sz="4" w:space="0" w:color="auto"/>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w:t>
            </w:r>
          </w:p>
        </w:tc>
        <w:tc>
          <w:tcPr>
            <w:tcW w:w="1006"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2113" w:type="dxa"/>
            <w:tcBorders>
              <w:top w:val="nil"/>
              <w:left w:val="nil"/>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合计</w:t>
            </w:r>
          </w:p>
        </w:tc>
        <w:tc>
          <w:tcPr>
            <w:tcW w:w="992" w:type="dxa"/>
            <w:tcBorders>
              <w:top w:val="nil"/>
              <w:left w:val="nil"/>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104.07</w:t>
            </w:r>
          </w:p>
        </w:tc>
        <w:tc>
          <w:tcPr>
            <w:tcW w:w="850" w:type="dxa"/>
            <w:gridSpan w:val="2"/>
            <w:tcBorders>
              <w:top w:val="nil"/>
              <w:left w:val="nil"/>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104.07</w:t>
            </w:r>
          </w:p>
        </w:tc>
        <w:tc>
          <w:tcPr>
            <w:tcW w:w="1134" w:type="dxa"/>
            <w:tcBorders>
              <w:top w:val="nil"/>
              <w:left w:val="nil"/>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104.07</w:t>
            </w:r>
          </w:p>
        </w:tc>
        <w:tc>
          <w:tcPr>
            <w:tcW w:w="993"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854"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072" w:type="dxa"/>
            <w:gridSpan w:val="2"/>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196"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134"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417" w:type="dxa"/>
            <w:gridSpan w:val="2"/>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r>
      <w:tr w:rsidR="00986178">
        <w:trPr>
          <w:gridBefore w:val="1"/>
          <w:wBefore w:w="93" w:type="dxa"/>
          <w:trHeight w:val="412"/>
          <w:jc w:val="center"/>
        </w:trPr>
        <w:tc>
          <w:tcPr>
            <w:tcW w:w="724" w:type="dxa"/>
            <w:tcBorders>
              <w:top w:val="nil"/>
              <w:left w:val="single" w:sz="4" w:space="0" w:color="auto"/>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w:t>
            </w:r>
          </w:p>
        </w:tc>
        <w:tc>
          <w:tcPr>
            <w:tcW w:w="1006" w:type="dxa"/>
            <w:tcBorders>
              <w:top w:val="nil"/>
              <w:left w:val="nil"/>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216</w:t>
            </w:r>
          </w:p>
        </w:tc>
        <w:tc>
          <w:tcPr>
            <w:tcW w:w="2113" w:type="dxa"/>
            <w:tcBorders>
              <w:top w:val="nil"/>
              <w:left w:val="nil"/>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商业服务</w:t>
            </w:r>
            <w:r>
              <w:rPr>
                <w:rFonts w:ascii="Calibri" w:eastAsia="宋体" w:hAnsi="Calibri" w:cs="宋体"/>
                <w:color w:val="000000"/>
                <w:sz w:val="22"/>
                <w:szCs w:val="22"/>
                <w:lang w:eastAsia="zh-CN"/>
              </w:rPr>
              <w:t>业等支出</w:t>
            </w:r>
          </w:p>
        </w:tc>
        <w:tc>
          <w:tcPr>
            <w:tcW w:w="992" w:type="dxa"/>
            <w:tcBorders>
              <w:top w:val="nil"/>
              <w:left w:val="nil"/>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104.07</w:t>
            </w:r>
          </w:p>
        </w:tc>
        <w:tc>
          <w:tcPr>
            <w:tcW w:w="850" w:type="dxa"/>
            <w:gridSpan w:val="2"/>
            <w:tcBorders>
              <w:top w:val="nil"/>
              <w:left w:val="nil"/>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104.07</w:t>
            </w:r>
          </w:p>
        </w:tc>
        <w:tc>
          <w:tcPr>
            <w:tcW w:w="1134" w:type="dxa"/>
            <w:tcBorders>
              <w:top w:val="nil"/>
              <w:left w:val="nil"/>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104.07</w:t>
            </w:r>
          </w:p>
        </w:tc>
        <w:tc>
          <w:tcPr>
            <w:tcW w:w="993"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854"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072" w:type="dxa"/>
            <w:gridSpan w:val="2"/>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196"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134"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417" w:type="dxa"/>
            <w:gridSpan w:val="2"/>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r>
      <w:tr w:rsidR="00986178">
        <w:trPr>
          <w:gridBefore w:val="1"/>
          <w:wBefore w:w="93" w:type="dxa"/>
          <w:trHeight w:val="417"/>
          <w:jc w:val="center"/>
        </w:trPr>
        <w:tc>
          <w:tcPr>
            <w:tcW w:w="724" w:type="dxa"/>
            <w:tcBorders>
              <w:top w:val="nil"/>
              <w:left w:val="single" w:sz="4" w:space="0" w:color="auto"/>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w:t>
            </w:r>
          </w:p>
        </w:tc>
        <w:tc>
          <w:tcPr>
            <w:tcW w:w="1006" w:type="dxa"/>
            <w:tcBorders>
              <w:top w:val="nil"/>
              <w:left w:val="nil"/>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21602</w:t>
            </w:r>
          </w:p>
        </w:tc>
        <w:tc>
          <w:tcPr>
            <w:tcW w:w="2113" w:type="dxa"/>
            <w:tcBorders>
              <w:top w:val="nil"/>
              <w:left w:val="nil"/>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商业流通事务</w:t>
            </w:r>
          </w:p>
        </w:tc>
        <w:tc>
          <w:tcPr>
            <w:tcW w:w="992" w:type="dxa"/>
            <w:tcBorders>
              <w:top w:val="nil"/>
              <w:left w:val="nil"/>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104.07</w:t>
            </w:r>
          </w:p>
        </w:tc>
        <w:tc>
          <w:tcPr>
            <w:tcW w:w="850" w:type="dxa"/>
            <w:gridSpan w:val="2"/>
            <w:tcBorders>
              <w:top w:val="nil"/>
              <w:left w:val="nil"/>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104.07</w:t>
            </w:r>
          </w:p>
        </w:tc>
        <w:tc>
          <w:tcPr>
            <w:tcW w:w="1134" w:type="dxa"/>
            <w:tcBorders>
              <w:top w:val="nil"/>
              <w:left w:val="nil"/>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104.07</w:t>
            </w:r>
          </w:p>
        </w:tc>
        <w:tc>
          <w:tcPr>
            <w:tcW w:w="993"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854"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072" w:type="dxa"/>
            <w:gridSpan w:val="2"/>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196"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134"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417" w:type="dxa"/>
            <w:gridSpan w:val="2"/>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r>
      <w:tr w:rsidR="00986178">
        <w:trPr>
          <w:gridBefore w:val="1"/>
          <w:wBefore w:w="93" w:type="dxa"/>
          <w:trHeight w:val="424"/>
          <w:jc w:val="center"/>
        </w:trPr>
        <w:tc>
          <w:tcPr>
            <w:tcW w:w="724" w:type="dxa"/>
            <w:tcBorders>
              <w:top w:val="nil"/>
              <w:left w:val="single" w:sz="4" w:space="0" w:color="auto"/>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4</w:t>
            </w:r>
          </w:p>
        </w:tc>
        <w:tc>
          <w:tcPr>
            <w:tcW w:w="1006" w:type="dxa"/>
            <w:tcBorders>
              <w:top w:val="nil"/>
              <w:left w:val="nil"/>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2160201</w:t>
            </w:r>
          </w:p>
        </w:tc>
        <w:tc>
          <w:tcPr>
            <w:tcW w:w="2113" w:type="dxa"/>
            <w:tcBorders>
              <w:top w:val="nil"/>
              <w:left w:val="nil"/>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行政运行</w:t>
            </w:r>
          </w:p>
        </w:tc>
        <w:tc>
          <w:tcPr>
            <w:tcW w:w="992" w:type="dxa"/>
            <w:tcBorders>
              <w:top w:val="nil"/>
              <w:left w:val="nil"/>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13.07</w:t>
            </w:r>
          </w:p>
        </w:tc>
        <w:tc>
          <w:tcPr>
            <w:tcW w:w="850" w:type="dxa"/>
            <w:gridSpan w:val="2"/>
            <w:tcBorders>
              <w:top w:val="nil"/>
              <w:left w:val="nil"/>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13.07</w:t>
            </w:r>
          </w:p>
        </w:tc>
        <w:tc>
          <w:tcPr>
            <w:tcW w:w="1134" w:type="dxa"/>
            <w:tcBorders>
              <w:top w:val="nil"/>
              <w:left w:val="nil"/>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13.07</w:t>
            </w:r>
          </w:p>
        </w:tc>
        <w:tc>
          <w:tcPr>
            <w:tcW w:w="993"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854"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072" w:type="dxa"/>
            <w:gridSpan w:val="2"/>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196"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134"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417" w:type="dxa"/>
            <w:gridSpan w:val="2"/>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r>
      <w:tr w:rsidR="00986178">
        <w:trPr>
          <w:gridBefore w:val="1"/>
          <w:wBefore w:w="93" w:type="dxa"/>
          <w:trHeight w:val="416"/>
          <w:jc w:val="center"/>
        </w:trPr>
        <w:tc>
          <w:tcPr>
            <w:tcW w:w="724" w:type="dxa"/>
            <w:tcBorders>
              <w:top w:val="nil"/>
              <w:left w:val="single" w:sz="4" w:space="0" w:color="auto"/>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5</w:t>
            </w:r>
          </w:p>
        </w:tc>
        <w:tc>
          <w:tcPr>
            <w:tcW w:w="1006" w:type="dxa"/>
            <w:tcBorders>
              <w:top w:val="nil"/>
              <w:left w:val="nil"/>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2160202</w:t>
            </w:r>
          </w:p>
        </w:tc>
        <w:tc>
          <w:tcPr>
            <w:tcW w:w="2113" w:type="dxa"/>
            <w:tcBorders>
              <w:top w:val="nil"/>
              <w:left w:val="nil"/>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一般行政管理事务</w:t>
            </w:r>
          </w:p>
        </w:tc>
        <w:tc>
          <w:tcPr>
            <w:tcW w:w="992" w:type="dxa"/>
            <w:tcBorders>
              <w:top w:val="nil"/>
              <w:left w:val="nil"/>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91.00</w:t>
            </w:r>
          </w:p>
        </w:tc>
        <w:tc>
          <w:tcPr>
            <w:tcW w:w="850" w:type="dxa"/>
            <w:gridSpan w:val="2"/>
            <w:tcBorders>
              <w:top w:val="nil"/>
              <w:left w:val="nil"/>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91.00</w:t>
            </w:r>
          </w:p>
        </w:tc>
        <w:tc>
          <w:tcPr>
            <w:tcW w:w="1134" w:type="dxa"/>
            <w:tcBorders>
              <w:top w:val="nil"/>
              <w:left w:val="nil"/>
              <w:bottom w:val="single" w:sz="4" w:space="0" w:color="auto"/>
              <w:right w:val="single" w:sz="4" w:space="0" w:color="auto"/>
            </w:tcBorders>
            <w:shd w:val="clear" w:color="auto" w:fill="auto"/>
            <w:noWrap/>
          </w:tcPr>
          <w:p w:rsidR="00986178" w:rsidRDefault="006C75F5">
            <w:pPr>
              <w:jc w:val="both"/>
              <w:rPr>
                <w:rFonts w:ascii="Calibri" w:eastAsia="宋体" w:hAnsi="Calibri" w:cs="宋体"/>
                <w:color w:val="000000"/>
                <w:sz w:val="22"/>
                <w:szCs w:val="22"/>
                <w:lang w:eastAsia="zh-CN"/>
              </w:rPr>
            </w:pPr>
            <w:r>
              <w:rPr>
                <w:rFonts w:ascii="Calibri" w:eastAsia="宋体" w:hAnsi="Calibri" w:cs="宋体"/>
                <w:color w:val="000000"/>
                <w:sz w:val="22"/>
                <w:szCs w:val="22"/>
                <w:lang w:eastAsia="zh-CN"/>
              </w:rPr>
              <w:t>91.00</w:t>
            </w:r>
          </w:p>
        </w:tc>
        <w:tc>
          <w:tcPr>
            <w:tcW w:w="993"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854"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072" w:type="dxa"/>
            <w:gridSpan w:val="2"/>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196"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134"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276" w:type="dxa"/>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c>
          <w:tcPr>
            <w:tcW w:w="1417" w:type="dxa"/>
            <w:gridSpan w:val="2"/>
            <w:tcBorders>
              <w:top w:val="nil"/>
              <w:left w:val="nil"/>
              <w:bottom w:val="single" w:sz="4" w:space="0" w:color="auto"/>
              <w:right w:val="single" w:sz="4" w:space="0" w:color="auto"/>
            </w:tcBorders>
            <w:shd w:val="clear" w:color="auto" w:fill="auto"/>
            <w:noWrap/>
            <w:vAlign w:val="center"/>
          </w:tcPr>
          <w:p w:rsidR="00986178" w:rsidRDefault="00986178">
            <w:pPr>
              <w:jc w:val="both"/>
              <w:rPr>
                <w:rFonts w:ascii="宋体" w:eastAsia="宋体" w:cs="宋体"/>
                <w:sz w:val="22"/>
                <w:szCs w:val="22"/>
                <w:lang w:eastAsia="zh-CN"/>
              </w:rPr>
            </w:pPr>
          </w:p>
        </w:tc>
      </w:tr>
    </w:tbl>
    <w:p w:rsidR="00986178" w:rsidRDefault="00986178">
      <w:pPr>
        <w:jc w:val="both"/>
        <w:rPr>
          <w:rFonts w:eastAsia="宋体"/>
          <w:lang w:eastAsia="zh-CN"/>
        </w:rPr>
        <w:sectPr w:rsidR="00986178">
          <w:pgSz w:w="16840" w:h="11900" w:orient="landscape"/>
          <w:pgMar w:top="1361" w:right="1020" w:bottom="1134" w:left="1020" w:header="720" w:footer="720" w:gutter="0"/>
          <w:cols w:space="720"/>
          <w:docGrid w:linePitch="326"/>
        </w:sectPr>
      </w:pPr>
    </w:p>
    <w:p w:rsidR="00986178" w:rsidRDefault="006C75F5">
      <w:pPr>
        <w:jc w:val="center"/>
        <w:outlineLvl w:val="1"/>
      </w:pPr>
      <w:bookmarkStart w:id="1" w:name="_Toc_2_2_0000000003"/>
      <w:r>
        <w:rPr>
          <w:rFonts w:ascii="方正小标宋_GBK" w:eastAsia="方正小标宋_GBK" w:cs="方正小标宋_GBK"/>
          <w:color w:val="000000"/>
          <w:sz w:val="36"/>
        </w:rPr>
        <w:lastRenderedPageBreak/>
        <w:t>部门预算支出总表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
        <w:gridCol w:w="1060"/>
        <w:gridCol w:w="1065"/>
        <w:gridCol w:w="2095"/>
        <w:gridCol w:w="1560"/>
        <w:gridCol w:w="505"/>
        <w:gridCol w:w="575"/>
        <w:gridCol w:w="1080"/>
        <w:gridCol w:w="1067"/>
        <w:gridCol w:w="13"/>
        <w:gridCol w:w="1840"/>
        <w:gridCol w:w="3591"/>
        <w:gridCol w:w="306"/>
      </w:tblGrid>
      <w:tr w:rsidR="00986178">
        <w:trPr>
          <w:gridAfter w:val="1"/>
          <w:wAfter w:w="306" w:type="dxa"/>
          <w:trHeight w:val="369"/>
          <w:tblHeader/>
          <w:jc w:val="center"/>
        </w:trPr>
        <w:tc>
          <w:tcPr>
            <w:tcW w:w="6378" w:type="dxa"/>
            <w:gridSpan w:val="6"/>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00"/>
              <w:rPr>
                <w:lang w:eastAsia="zh-CN"/>
              </w:rPr>
            </w:pPr>
            <w:r>
              <w:rPr>
                <w:rFonts w:hint="eastAsia"/>
                <w:lang w:eastAsia="zh-CN"/>
              </w:rPr>
              <w:t>975</w:t>
            </w:r>
            <w:r>
              <w:rPr>
                <w:rFonts w:hint="eastAsia"/>
                <w:lang w:eastAsia="zh-CN"/>
              </w:rPr>
              <w:t>涞水县供销合作社</w:t>
            </w:r>
          </w:p>
        </w:tc>
        <w:tc>
          <w:tcPr>
            <w:tcW w:w="2722" w:type="dxa"/>
            <w:gridSpan w:val="3"/>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1"/>
            </w:pPr>
            <w:r>
              <w:t>预算年度：</w:t>
            </w:r>
            <w:r>
              <w:t>2022</w:t>
            </w:r>
          </w:p>
        </w:tc>
        <w:tc>
          <w:tcPr>
            <w:tcW w:w="5444" w:type="dxa"/>
            <w:gridSpan w:val="3"/>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2"/>
            </w:pPr>
            <w:r>
              <w:t>单位：万元</w:t>
            </w:r>
          </w:p>
        </w:tc>
      </w:tr>
      <w:tr w:rsidR="00986178">
        <w:trPr>
          <w:gridBefore w:val="1"/>
          <w:wBefore w:w="93" w:type="dxa"/>
          <w:trHeight w:val="270"/>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序号</w:t>
            </w:r>
          </w:p>
        </w:tc>
        <w:tc>
          <w:tcPr>
            <w:tcW w:w="3160" w:type="dxa"/>
            <w:gridSpan w:val="2"/>
            <w:tcBorders>
              <w:top w:val="single" w:sz="4" w:space="0" w:color="auto"/>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支出功能分类科目</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本年支出合计</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基本支出</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项目支出</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经营支出</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上缴上级支出</w:t>
            </w:r>
          </w:p>
        </w:tc>
        <w:tc>
          <w:tcPr>
            <w:tcW w:w="389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对附属单位补助支出</w:t>
            </w:r>
          </w:p>
        </w:tc>
      </w:tr>
      <w:tr w:rsidR="00986178">
        <w:trPr>
          <w:gridBefore w:val="1"/>
          <w:wBefore w:w="93" w:type="dxa"/>
          <w:trHeight w:val="270"/>
          <w:jc w:val="center"/>
        </w:trPr>
        <w:tc>
          <w:tcPr>
            <w:tcW w:w="1060" w:type="dxa"/>
            <w:vMerge/>
            <w:tcBorders>
              <w:top w:val="single" w:sz="4" w:space="0" w:color="auto"/>
              <w:left w:val="single" w:sz="4" w:space="0" w:color="auto"/>
              <w:bottom w:val="single" w:sz="4" w:space="0" w:color="auto"/>
              <w:right w:val="single" w:sz="4" w:space="0" w:color="auto"/>
            </w:tcBorders>
            <w:vAlign w:val="center"/>
          </w:tcPr>
          <w:p w:rsidR="00986178" w:rsidRDefault="00986178"/>
        </w:tc>
        <w:tc>
          <w:tcPr>
            <w:tcW w:w="1065"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科目编码</w:t>
            </w:r>
          </w:p>
        </w:tc>
        <w:tc>
          <w:tcPr>
            <w:tcW w:w="2095"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科目名称</w:t>
            </w:r>
          </w:p>
        </w:tc>
        <w:tc>
          <w:tcPr>
            <w:tcW w:w="1560" w:type="dxa"/>
            <w:vMerge/>
            <w:tcBorders>
              <w:top w:val="single" w:sz="4" w:space="0" w:color="auto"/>
              <w:left w:val="single" w:sz="4" w:space="0" w:color="auto"/>
              <w:bottom w:val="single" w:sz="4" w:space="0" w:color="auto"/>
              <w:right w:val="single" w:sz="4" w:space="0" w:color="auto"/>
            </w:tcBorders>
            <w:vAlign w:val="center"/>
          </w:tcPr>
          <w:p w:rsidR="00986178" w:rsidRDefault="00986178"/>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986178" w:rsidRDefault="00986178"/>
        </w:tc>
        <w:tc>
          <w:tcPr>
            <w:tcW w:w="1080" w:type="dxa"/>
            <w:vMerge/>
            <w:tcBorders>
              <w:top w:val="single" w:sz="4" w:space="0" w:color="auto"/>
              <w:left w:val="single" w:sz="4" w:space="0" w:color="auto"/>
              <w:bottom w:val="single" w:sz="4" w:space="0" w:color="auto"/>
              <w:right w:val="single" w:sz="4" w:space="0" w:color="auto"/>
            </w:tcBorders>
            <w:vAlign w:val="center"/>
          </w:tcPr>
          <w:p w:rsidR="00986178" w:rsidRDefault="00986178"/>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986178" w:rsidRDefault="00986178"/>
        </w:tc>
        <w:tc>
          <w:tcPr>
            <w:tcW w:w="1840" w:type="dxa"/>
            <w:vMerge/>
            <w:tcBorders>
              <w:top w:val="single" w:sz="4" w:space="0" w:color="auto"/>
              <w:left w:val="single" w:sz="4" w:space="0" w:color="auto"/>
              <w:bottom w:val="single" w:sz="4" w:space="0" w:color="auto"/>
              <w:right w:val="single" w:sz="4" w:space="0" w:color="auto"/>
            </w:tcBorders>
            <w:vAlign w:val="center"/>
          </w:tcPr>
          <w:p w:rsidR="00986178" w:rsidRDefault="00986178"/>
        </w:tc>
        <w:tc>
          <w:tcPr>
            <w:tcW w:w="3897" w:type="dxa"/>
            <w:gridSpan w:val="2"/>
            <w:vMerge/>
            <w:tcBorders>
              <w:top w:val="single" w:sz="4" w:space="0" w:color="auto"/>
              <w:left w:val="single" w:sz="4" w:space="0" w:color="auto"/>
              <w:bottom w:val="single" w:sz="4" w:space="0" w:color="auto"/>
              <w:right w:val="single" w:sz="4" w:space="0" w:color="auto"/>
            </w:tcBorders>
            <w:vAlign w:val="center"/>
          </w:tcPr>
          <w:p w:rsidR="00986178" w:rsidRDefault="00986178"/>
        </w:tc>
      </w:tr>
      <w:tr w:rsidR="00986178">
        <w:trPr>
          <w:gridBefore w:val="1"/>
          <w:wBefore w:w="93" w:type="dxa"/>
          <w:trHeight w:val="479"/>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栏次</w:t>
            </w:r>
          </w:p>
        </w:tc>
        <w:tc>
          <w:tcPr>
            <w:tcW w:w="1065"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1</w:t>
            </w:r>
          </w:p>
        </w:tc>
        <w:tc>
          <w:tcPr>
            <w:tcW w:w="2095"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2</w:t>
            </w:r>
          </w:p>
        </w:tc>
        <w:tc>
          <w:tcPr>
            <w:tcW w:w="1560"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3</w:t>
            </w:r>
          </w:p>
        </w:tc>
        <w:tc>
          <w:tcPr>
            <w:tcW w:w="1080" w:type="dxa"/>
            <w:gridSpan w:val="2"/>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4</w:t>
            </w:r>
          </w:p>
        </w:tc>
        <w:tc>
          <w:tcPr>
            <w:tcW w:w="1080"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5</w:t>
            </w:r>
          </w:p>
        </w:tc>
        <w:tc>
          <w:tcPr>
            <w:tcW w:w="1080" w:type="dxa"/>
            <w:gridSpan w:val="2"/>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6</w:t>
            </w:r>
          </w:p>
        </w:tc>
        <w:tc>
          <w:tcPr>
            <w:tcW w:w="1840"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7</w:t>
            </w:r>
          </w:p>
        </w:tc>
        <w:tc>
          <w:tcPr>
            <w:tcW w:w="3897" w:type="dxa"/>
            <w:gridSpan w:val="2"/>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8</w:t>
            </w:r>
          </w:p>
        </w:tc>
      </w:tr>
      <w:tr w:rsidR="00986178">
        <w:trPr>
          <w:gridBefore w:val="1"/>
          <w:wBefore w:w="93" w:type="dxa"/>
          <w:trHeight w:val="401"/>
          <w:jc w:val="center"/>
        </w:trPr>
        <w:tc>
          <w:tcPr>
            <w:tcW w:w="1060" w:type="dxa"/>
            <w:tcBorders>
              <w:top w:val="nil"/>
              <w:left w:val="single" w:sz="4" w:space="0" w:color="auto"/>
              <w:bottom w:val="single" w:sz="4" w:space="0" w:color="auto"/>
              <w:right w:val="single" w:sz="4" w:space="0" w:color="auto"/>
            </w:tcBorders>
            <w:shd w:val="clear" w:color="auto" w:fill="auto"/>
            <w:noWrap/>
          </w:tcPr>
          <w:p w:rsidR="00986178" w:rsidRDefault="006C75F5">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w:t>
            </w:r>
          </w:p>
        </w:tc>
        <w:tc>
          <w:tcPr>
            <w:tcW w:w="1065" w:type="dxa"/>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2095" w:type="dxa"/>
            <w:tcBorders>
              <w:top w:val="nil"/>
              <w:left w:val="nil"/>
              <w:bottom w:val="single" w:sz="4" w:space="0" w:color="auto"/>
              <w:right w:val="single" w:sz="4" w:space="0" w:color="auto"/>
            </w:tcBorders>
            <w:shd w:val="clear" w:color="auto" w:fill="auto"/>
            <w:noWrap/>
          </w:tcPr>
          <w:p w:rsidR="00986178" w:rsidRDefault="006C75F5">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合计</w:t>
            </w:r>
          </w:p>
        </w:tc>
        <w:tc>
          <w:tcPr>
            <w:tcW w:w="1560" w:type="dxa"/>
            <w:tcBorders>
              <w:top w:val="nil"/>
              <w:left w:val="nil"/>
              <w:bottom w:val="single" w:sz="4" w:space="0" w:color="auto"/>
              <w:right w:val="single" w:sz="4" w:space="0" w:color="auto"/>
            </w:tcBorders>
            <w:shd w:val="clear" w:color="auto" w:fill="auto"/>
            <w:noWrap/>
          </w:tcPr>
          <w:p w:rsidR="00986178" w:rsidRDefault="006C75F5">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104.07</w:t>
            </w:r>
          </w:p>
        </w:tc>
        <w:tc>
          <w:tcPr>
            <w:tcW w:w="1080" w:type="dxa"/>
            <w:gridSpan w:val="2"/>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1080" w:type="dxa"/>
            <w:tcBorders>
              <w:top w:val="nil"/>
              <w:left w:val="nil"/>
              <w:bottom w:val="single" w:sz="4" w:space="0" w:color="auto"/>
              <w:right w:val="single" w:sz="4" w:space="0" w:color="auto"/>
            </w:tcBorders>
            <w:shd w:val="clear" w:color="auto" w:fill="auto"/>
            <w:noWrap/>
          </w:tcPr>
          <w:p w:rsidR="00986178" w:rsidRDefault="006C75F5">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104.07</w:t>
            </w:r>
          </w:p>
        </w:tc>
        <w:tc>
          <w:tcPr>
            <w:tcW w:w="1080" w:type="dxa"/>
            <w:gridSpan w:val="2"/>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1840" w:type="dxa"/>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3897" w:type="dxa"/>
            <w:gridSpan w:val="2"/>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r>
      <w:tr w:rsidR="00986178">
        <w:trPr>
          <w:gridBefore w:val="1"/>
          <w:wBefore w:w="93" w:type="dxa"/>
          <w:trHeight w:val="422"/>
          <w:jc w:val="center"/>
        </w:trPr>
        <w:tc>
          <w:tcPr>
            <w:tcW w:w="1060" w:type="dxa"/>
            <w:tcBorders>
              <w:top w:val="nil"/>
              <w:left w:val="single" w:sz="4" w:space="0" w:color="auto"/>
              <w:bottom w:val="single" w:sz="4" w:space="0" w:color="auto"/>
              <w:right w:val="single" w:sz="4" w:space="0" w:color="auto"/>
            </w:tcBorders>
            <w:shd w:val="clear" w:color="auto" w:fill="auto"/>
            <w:noWrap/>
          </w:tcPr>
          <w:p w:rsidR="00986178" w:rsidRDefault="006C75F5">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w:t>
            </w:r>
          </w:p>
        </w:tc>
        <w:tc>
          <w:tcPr>
            <w:tcW w:w="1065" w:type="dxa"/>
            <w:tcBorders>
              <w:top w:val="nil"/>
              <w:left w:val="nil"/>
              <w:bottom w:val="single" w:sz="4" w:space="0" w:color="auto"/>
              <w:right w:val="single" w:sz="4" w:space="0" w:color="auto"/>
            </w:tcBorders>
            <w:shd w:val="clear" w:color="auto" w:fill="auto"/>
            <w:noWrap/>
          </w:tcPr>
          <w:p w:rsidR="00986178" w:rsidRDefault="006C75F5">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216</w:t>
            </w:r>
          </w:p>
        </w:tc>
        <w:tc>
          <w:tcPr>
            <w:tcW w:w="2095" w:type="dxa"/>
            <w:tcBorders>
              <w:top w:val="nil"/>
              <w:left w:val="nil"/>
              <w:bottom w:val="single" w:sz="4" w:space="0" w:color="auto"/>
              <w:right w:val="single" w:sz="4" w:space="0" w:color="auto"/>
            </w:tcBorders>
            <w:shd w:val="clear" w:color="auto" w:fill="auto"/>
            <w:noWrap/>
          </w:tcPr>
          <w:p w:rsidR="00986178" w:rsidRDefault="006C75F5">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商业服务业等支出</w:t>
            </w:r>
          </w:p>
        </w:tc>
        <w:tc>
          <w:tcPr>
            <w:tcW w:w="1560" w:type="dxa"/>
            <w:tcBorders>
              <w:top w:val="nil"/>
              <w:left w:val="nil"/>
              <w:bottom w:val="single" w:sz="4" w:space="0" w:color="auto"/>
              <w:right w:val="single" w:sz="4" w:space="0" w:color="auto"/>
            </w:tcBorders>
            <w:shd w:val="clear" w:color="auto" w:fill="auto"/>
            <w:noWrap/>
          </w:tcPr>
          <w:p w:rsidR="00986178" w:rsidRDefault="006C75F5">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104.07</w:t>
            </w:r>
          </w:p>
        </w:tc>
        <w:tc>
          <w:tcPr>
            <w:tcW w:w="1080" w:type="dxa"/>
            <w:gridSpan w:val="2"/>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1080" w:type="dxa"/>
            <w:tcBorders>
              <w:top w:val="nil"/>
              <w:left w:val="nil"/>
              <w:bottom w:val="single" w:sz="4" w:space="0" w:color="auto"/>
              <w:right w:val="single" w:sz="4" w:space="0" w:color="auto"/>
            </w:tcBorders>
            <w:shd w:val="clear" w:color="auto" w:fill="auto"/>
            <w:noWrap/>
          </w:tcPr>
          <w:p w:rsidR="00986178" w:rsidRDefault="006C75F5">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104.07</w:t>
            </w:r>
          </w:p>
        </w:tc>
        <w:tc>
          <w:tcPr>
            <w:tcW w:w="1080" w:type="dxa"/>
            <w:gridSpan w:val="2"/>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1840" w:type="dxa"/>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3897" w:type="dxa"/>
            <w:gridSpan w:val="2"/>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r>
      <w:tr w:rsidR="00986178">
        <w:trPr>
          <w:gridBefore w:val="1"/>
          <w:wBefore w:w="93" w:type="dxa"/>
          <w:trHeight w:val="414"/>
          <w:jc w:val="center"/>
        </w:trPr>
        <w:tc>
          <w:tcPr>
            <w:tcW w:w="1060" w:type="dxa"/>
            <w:tcBorders>
              <w:top w:val="nil"/>
              <w:left w:val="single" w:sz="4" w:space="0" w:color="auto"/>
              <w:bottom w:val="single" w:sz="4" w:space="0" w:color="auto"/>
              <w:right w:val="single" w:sz="4" w:space="0" w:color="auto"/>
            </w:tcBorders>
            <w:shd w:val="clear" w:color="auto" w:fill="auto"/>
            <w:noWrap/>
          </w:tcPr>
          <w:p w:rsidR="00986178" w:rsidRDefault="006C75F5">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w:t>
            </w:r>
          </w:p>
        </w:tc>
        <w:tc>
          <w:tcPr>
            <w:tcW w:w="1065" w:type="dxa"/>
            <w:tcBorders>
              <w:top w:val="nil"/>
              <w:left w:val="nil"/>
              <w:bottom w:val="single" w:sz="4" w:space="0" w:color="auto"/>
              <w:right w:val="single" w:sz="4" w:space="0" w:color="auto"/>
            </w:tcBorders>
            <w:shd w:val="clear" w:color="auto" w:fill="auto"/>
            <w:noWrap/>
          </w:tcPr>
          <w:p w:rsidR="00986178" w:rsidRDefault="006C75F5">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21602</w:t>
            </w:r>
          </w:p>
        </w:tc>
        <w:tc>
          <w:tcPr>
            <w:tcW w:w="2095" w:type="dxa"/>
            <w:tcBorders>
              <w:top w:val="nil"/>
              <w:left w:val="nil"/>
              <w:bottom w:val="single" w:sz="4" w:space="0" w:color="auto"/>
              <w:right w:val="single" w:sz="4" w:space="0" w:color="auto"/>
            </w:tcBorders>
            <w:shd w:val="clear" w:color="auto" w:fill="auto"/>
            <w:noWrap/>
          </w:tcPr>
          <w:p w:rsidR="00986178" w:rsidRDefault="006C75F5">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商业流通事务</w:t>
            </w:r>
          </w:p>
        </w:tc>
        <w:tc>
          <w:tcPr>
            <w:tcW w:w="1560" w:type="dxa"/>
            <w:tcBorders>
              <w:top w:val="nil"/>
              <w:left w:val="nil"/>
              <w:bottom w:val="single" w:sz="4" w:space="0" w:color="auto"/>
              <w:right w:val="single" w:sz="4" w:space="0" w:color="auto"/>
            </w:tcBorders>
            <w:shd w:val="clear" w:color="auto" w:fill="auto"/>
            <w:noWrap/>
          </w:tcPr>
          <w:p w:rsidR="00986178" w:rsidRDefault="006C75F5">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104.07</w:t>
            </w:r>
          </w:p>
        </w:tc>
        <w:tc>
          <w:tcPr>
            <w:tcW w:w="1080" w:type="dxa"/>
            <w:gridSpan w:val="2"/>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1080" w:type="dxa"/>
            <w:tcBorders>
              <w:top w:val="nil"/>
              <w:left w:val="nil"/>
              <w:bottom w:val="single" w:sz="4" w:space="0" w:color="auto"/>
              <w:right w:val="single" w:sz="4" w:space="0" w:color="auto"/>
            </w:tcBorders>
            <w:shd w:val="clear" w:color="auto" w:fill="auto"/>
            <w:noWrap/>
          </w:tcPr>
          <w:p w:rsidR="00986178" w:rsidRDefault="006C75F5">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104.07</w:t>
            </w:r>
          </w:p>
        </w:tc>
        <w:tc>
          <w:tcPr>
            <w:tcW w:w="1080" w:type="dxa"/>
            <w:gridSpan w:val="2"/>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1840" w:type="dxa"/>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3897" w:type="dxa"/>
            <w:gridSpan w:val="2"/>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r>
      <w:tr w:rsidR="00986178">
        <w:trPr>
          <w:gridBefore w:val="1"/>
          <w:wBefore w:w="93" w:type="dxa"/>
          <w:trHeight w:val="420"/>
          <w:jc w:val="center"/>
        </w:trPr>
        <w:tc>
          <w:tcPr>
            <w:tcW w:w="1060" w:type="dxa"/>
            <w:tcBorders>
              <w:top w:val="nil"/>
              <w:left w:val="single" w:sz="4" w:space="0" w:color="auto"/>
              <w:bottom w:val="single" w:sz="4" w:space="0" w:color="auto"/>
              <w:right w:val="single" w:sz="4" w:space="0" w:color="auto"/>
            </w:tcBorders>
            <w:shd w:val="clear" w:color="auto" w:fill="auto"/>
            <w:noWrap/>
          </w:tcPr>
          <w:p w:rsidR="00986178" w:rsidRDefault="006C75F5">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4</w:t>
            </w:r>
          </w:p>
        </w:tc>
        <w:tc>
          <w:tcPr>
            <w:tcW w:w="1065" w:type="dxa"/>
            <w:tcBorders>
              <w:top w:val="nil"/>
              <w:left w:val="nil"/>
              <w:bottom w:val="single" w:sz="4" w:space="0" w:color="auto"/>
              <w:right w:val="single" w:sz="4" w:space="0" w:color="auto"/>
            </w:tcBorders>
            <w:shd w:val="clear" w:color="auto" w:fill="auto"/>
            <w:noWrap/>
          </w:tcPr>
          <w:p w:rsidR="00986178" w:rsidRDefault="006C75F5">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2160201</w:t>
            </w:r>
          </w:p>
        </w:tc>
        <w:tc>
          <w:tcPr>
            <w:tcW w:w="2095" w:type="dxa"/>
            <w:tcBorders>
              <w:top w:val="nil"/>
              <w:left w:val="nil"/>
              <w:bottom w:val="single" w:sz="4" w:space="0" w:color="auto"/>
              <w:right w:val="single" w:sz="4" w:space="0" w:color="auto"/>
            </w:tcBorders>
            <w:shd w:val="clear" w:color="auto" w:fill="auto"/>
            <w:noWrap/>
          </w:tcPr>
          <w:p w:rsidR="00986178" w:rsidRDefault="006C75F5">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行政运行</w:t>
            </w:r>
          </w:p>
        </w:tc>
        <w:tc>
          <w:tcPr>
            <w:tcW w:w="1560" w:type="dxa"/>
            <w:tcBorders>
              <w:top w:val="nil"/>
              <w:left w:val="nil"/>
              <w:bottom w:val="single" w:sz="4" w:space="0" w:color="auto"/>
              <w:right w:val="single" w:sz="4" w:space="0" w:color="auto"/>
            </w:tcBorders>
            <w:shd w:val="clear" w:color="auto" w:fill="auto"/>
            <w:noWrap/>
          </w:tcPr>
          <w:p w:rsidR="00986178" w:rsidRDefault="006C75F5">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13.07</w:t>
            </w:r>
          </w:p>
        </w:tc>
        <w:tc>
          <w:tcPr>
            <w:tcW w:w="1080" w:type="dxa"/>
            <w:gridSpan w:val="2"/>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1080" w:type="dxa"/>
            <w:tcBorders>
              <w:top w:val="nil"/>
              <w:left w:val="nil"/>
              <w:bottom w:val="single" w:sz="4" w:space="0" w:color="auto"/>
              <w:right w:val="single" w:sz="4" w:space="0" w:color="auto"/>
            </w:tcBorders>
            <w:shd w:val="clear" w:color="auto" w:fill="auto"/>
            <w:noWrap/>
          </w:tcPr>
          <w:p w:rsidR="00986178" w:rsidRDefault="006C75F5">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13.07</w:t>
            </w:r>
          </w:p>
        </w:tc>
        <w:tc>
          <w:tcPr>
            <w:tcW w:w="1080" w:type="dxa"/>
            <w:gridSpan w:val="2"/>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1840" w:type="dxa"/>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3897" w:type="dxa"/>
            <w:gridSpan w:val="2"/>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r>
      <w:tr w:rsidR="00986178">
        <w:trPr>
          <w:gridBefore w:val="1"/>
          <w:wBefore w:w="93" w:type="dxa"/>
          <w:trHeight w:val="411"/>
          <w:jc w:val="center"/>
        </w:trPr>
        <w:tc>
          <w:tcPr>
            <w:tcW w:w="1060" w:type="dxa"/>
            <w:tcBorders>
              <w:top w:val="nil"/>
              <w:left w:val="single" w:sz="4" w:space="0" w:color="auto"/>
              <w:bottom w:val="single" w:sz="4" w:space="0" w:color="auto"/>
              <w:right w:val="single" w:sz="4" w:space="0" w:color="auto"/>
            </w:tcBorders>
            <w:shd w:val="clear" w:color="auto" w:fill="auto"/>
            <w:noWrap/>
          </w:tcPr>
          <w:p w:rsidR="00986178" w:rsidRDefault="006C75F5">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5</w:t>
            </w:r>
          </w:p>
        </w:tc>
        <w:tc>
          <w:tcPr>
            <w:tcW w:w="1065" w:type="dxa"/>
            <w:tcBorders>
              <w:top w:val="nil"/>
              <w:left w:val="nil"/>
              <w:bottom w:val="single" w:sz="4" w:space="0" w:color="auto"/>
              <w:right w:val="single" w:sz="4" w:space="0" w:color="auto"/>
            </w:tcBorders>
            <w:shd w:val="clear" w:color="auto" w:fill="auto"/>
            <w:noWrap/>
          </w:tcPr>
          <w:p w:rsidR="00986178" w:rsidRDefault="006C75F5">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2160202</w:t>
            </w:r>
          </w:p>
        </w:tc>
        <w:tc>
          <w:tcPr>
            <w:tcW w:w="2095" w:type="dxa"/>
            <w:tcBorders>
              <w:top w:val="nil"/>
              <w:left w:val="nil"/>
              <w:bottom w:val="single" w:sz="4" w:space="0" w:color="auto"/>
              <w:right w:val="single" w:sz="4" w:space="0" w:color="auto"/>
            </w:tcBorders>
            <w:shd w:val="clear" w:color="auto" w:fill="auto"/>
            <w:noWrap/>
          </w:tcPr>
          <w:p w:rsidR="00986178" w:rsidRDefault="006C75F5">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一般行政管理事务</w:t>
            </w:r>
          </w:p>
        </w:tc>
        <w:tc>
          <w:tcPr>
            <w:tcW w:w="1560" w:type="dxa"/>
            <w:tcBorders>
              <w:top w:val="nil"/>
              <w:left w:val="nil"/>
              <w:bottom w:val="single" w:sz="4" w:space="0" w:color="auto"/>
              <w:right w:val="single" w:sz="4" w:space="0" w:color="auto"/>
            </w:tcBorders>
            <w:shd w:val="clear" w:color="auto" w:fill="auto"/>
            <w:noWrap/>
          </w:tcPr>
          <w:p w:rsidR="00986178" w:rsidRDefault="006C75F5">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91.00</w:t>
            </w:r>
          </w:p>
        </w:tc>
        <w:tc>
          <w:tcPr>
            <w:tcW w:w="1080" w:type="dxa"/>
            <w:gridSpan w:val="2"/>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1080" w:type="dxa"/>
            <w:tcBorders>
              <w:top w:val="nil"/>
              <w:left w:val="nil"/>
              <w:bottom w:val="single" w:sz="4" w:space="0" w:color="auto"/>
              <w:right w:val="single" w:sz="4" w:space="0" w:color="auto"/>
            </w:tcBorders>
            <w:shd w:val="clear" w:color="auto" w:fill="auto"/>
            <w:noWrap/>
          </w:tcPr>
          <w:p w:rsidR="00986178" w:rsidRDefault="006C75F5">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91.00</w:t>
            </w:r>
          </w:p>
        </w:tc>
        <w:tc>
          <w:tcPr>
            <w:tcW w:w="1080" w:type="dxa"/>
            <w:gridSpan w:val="2"/>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1840" w:type="dxa"/>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3897" w:type="dxa"/>
            <w:gridSpan w:val="2"/>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r>
    </w:tbl>
    <w:p w:rsidR="00986178" w:rsidRDefault="00986178">
      <w:pPr>
        <w:sectPr w:rsidR="00986178">
          <w:pgSz w:w="16840" w:h="11900" w:orient="landscape"/>
          <w:pgMar w:top="1361" w:right="1020" w:bottom="1134" w:left="1020" w:header="720" w:footer="720" w:gutter="0"/>
          <w:cols w:space="720"/>
          <w:docGrid w:linePitch="326"/>
        </w:sectPr>
      </w:pPr>
    </w:p>
    <w:p w:rsidR="00986178" w:rsidRDefault="006C75F5">
      <w:pPr>
        <w:jc w:val="center"/>
        <w:outlineLvl w:val="1"/>
      </w:pPr>
      <w:bookmarkStart w:id="2" w:name="_Toc_2_2_0000000004"/>
      <w:r>
        <w:rPr>
          <w:rFonts w:ascii="方正小标宋_GBK" w:eastAsia="方正小标宋_GBK" w:cs="方正小标宋_GBK"/>
          <w:color w:val="000000"/>
          <w:sz w:val="36"/>
        </w:rPr>
        <w:lastRenderedPageBreak/>
        <w:t>部门预算财政拨款收支总表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3402"/>
        <w:gridCol w:w="1474"/>
        <w:gridCol w:w="3402"/>
        <w:gridCol w:w="1474"/>
        <w:gridCol w:w="1474"/>
        <w:gridCol w:w="1474"/>
        <w:gridCol w:w="1474"/>
      </w:tblGrid>
      <w:tr w:rsidR="00986178">
        <w:trPr>
          <w:trHeight w:val="369"/>
          <w:tblHeader/>
          <w:jc w:val="center"/>
        </w:trPr>
        <w:tc>
          <w:tcPr>
            <w:tcW w:w="5726" w:type="dxa"/>
            <w:gridSpan w:val="3"/>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00"/>
              <w:rPr>
                <w:lang w:eastAsia="zh-CN"/>
              </w:rPr>
            </w:pPr>
            <w:r>
              <w:rPr>
                <w:rFonts w:hint="eastAsia"/>
                <w:lang w:eastAsia="zh-CN"/>
              </w:rPr>
              <w:t>975</w:t>
            </w:r>
            <w:r>
              <w:rPr>
                <w:rFonts w:hint="eastAsia"/>
                <w:lang w:eastAsia="zh-CN"/>
              </w:rPr>
              <w:t>涞水县供销合作社</w:t>
            </w:r>
          </w:p>
        </w:tc>
        <w:tc>
          <w:tcPr>
            <w:tcW w:w="3402" w:type="dxa"/>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1"/>
            </w:pPr>
            <w:r>
              <w:t>预算年度：</w:t>
            </w:r>
            <w:r>
              <w:t>2022</w:t>
            </w:r>
          </w:p>
        </w:tc>
        <w:tc>
          <w:tcPr>
            <w:tcW w:w="5896" w:type="dxa"/>
            <w:gridSpan w:val="4"/>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2"/>
            </w:pPr>
            <w:r>
              <w:t>单位：万元</w:t>
            </w:r>
          </w:p>
        </w:tc>
      </w:tr>
      <w:tr w:rsidR="00986178">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序号</w:t>
            </w:r>
          </w:p>
        </w:tc>
        <w:tc>
          <w:tcPr>
            <w:tcW w:w="4876"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收入</w:t>
            </w:r>
          </w:p>
        </w:tc>
        <w:tc>
          <w:tcPr>
            <w:tcW w:w="9298" w:type="dxa"/>
            <w:gridSpan w:val="5"/>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支出</w:t>
            </w:r>
          </w:p>
        </w:tc>
      </w:tr>
      <w:tr w:rsidR="00986178">
        <w:trPr>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tcPr>
          <w:p w:rsidR="00986178" w:rsidRDefault="00986178"/>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项</w:t>
            </w:r>
            <w:r>
              <w:t xml:space="preserve">  </w:t>
            </w:r>
            <w:r>
              <w:t>目</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金额</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项</w:t>
            </w:r>
            <w:r>
              <w:t xml:space="preserve">  </w:t>
            </w:r>
            <w:r>
              <w:t>目</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合计</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一般公共预算财政拨款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政府性基金预算财政</w:t>
            </w:r>
            <w:r>
              <w:t xml:space="preserve">    </w:t>
            </w:r>
            <w:r>
              <w:t>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国有资本经营预算财政拨款</w:t>
            </w:r>
          </w:p>
        </w:tc>
      </w:tr>
      <w:tr w:rsidR="00986178">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栏次</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1</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2</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3</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4</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5</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6</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7</w:t>
            </w: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一、一般公共预算拨款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40"/>
              <w:rPr>
                <w:rFonts w:eastAsia="宋体"/>
                <w:lang w:eastAsia="zh-CN"/>
              </w:rPr>
            </w:pPr>
            <w:r>
              <w:rPr>
                <w:rFonts w:eastAsia="宋体" w:hint="eastAsia"/>
                <w:lang w:eastAsia="zh-CN"/>
              </w:rPr>
              <w:t>104.07</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一、一般公共服务支出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rPr>
                <w:rFonts w:eastAsia="宋体"/>
                <w:lang w:eastAsia="zh-CN"/>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rPr>
                <w:rFonts w:eastAsia="宋体"/>
                <w:lang w:eastAsia="zh-CN"/>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二、政府性基金预算拨款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二、外交支出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3</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三、国有资本经营预算拨款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三、国防支出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4</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四、公共安全支出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5</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五、教育支出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6</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六、科学技术支出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7</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七、文化旅游体育与传媒支出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8</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八、社会保障和就业支出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9</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九、社会保险基金支出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10</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十、卫生健康支出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11</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十一、节能环保支出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12</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十二、城乡社区支出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13</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十三、农林水支出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14</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十四、交通运输支出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15</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十五、资源勘探工业信息等支出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16</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十六、商业服务业等支出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40"/>
              <w:rPr>
                <w:rFonts w:eastAsia="宋体"/>
                <w:lang w:eastAsia="zh-CN"/>
              </w:rPr>
            </w:pPr>
            <w:r>
              <w:rPr>
                <w:rFonts w:eastAsia="宋体" w:hint="eastAsia"/>
                <w:lang w:eastAsia="zh-CN"/>
              </w:rPr>
              <w:t>104.07</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40"/>
              <w:rPr>
                <w:rFonts w:eastAsia="宋体"/>
                <w:lang w:eastAsia="zh-CN"/>
              </w:rPr>
            </w:pPr>
            <w:r>
              <w:rPr>
                <w:rFonts w:eastAsia="宋体" w:hint="eastAsia"/>
                <w:lang w:eastAsia="zh-CN"/>
              </w:rPr>
              <w:t>104.07</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17</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十七、金融支出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lastRenderedPageBreak/>
              <w:t>18</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十八、援助其他地区支出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19</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十九、自然资源海洋气象等支出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20</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二十、住房保障支出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21</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二十一、粮油物资储备支出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22</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二十二、国有资本经营预算支出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23</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二十三、灾害防治及应急管理支出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24</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二十四、预备费</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25</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二十五、其他支出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26</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二十六、转移性支出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27</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二十七、债务还本支出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28</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二十八、债务付息支出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29</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二十九、债务发行费用支出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30</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三十、抗疫特别国债安排的支出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31</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6"/>
            </w:pPr>
            <w:r>
              <w:t>本年收入合计</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7"/>
              <w:rPr>
                <w:rFonts w:eastAsia="宋体"/>
                <w:lang w:eastAsia="zh-CN"/>
              </w:rPr>
            </w:pPr>
            <w:r>
              <w:rPr>
                <w:rFonts w:eastAsia="宋体" w:hint="eastAsia"/>
                <w:lang w:eastAsia="zh-CN"/>
              </w:rPr>
              <w:t>104.07</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6"/>
            </w:pPr>
            <w:r>
              <w:t>本年支出合计</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7"/>
              <w:rPr>
                <w:rFonts w:eastAsia="宋体"/>
                <w:lang w:eastAsia="zh-CN"/>
              </w:rPr>
            </w:pPr>
            <w:r>
              <w:rPr>
                <w:rFonts w:eastAsia="宋体" w:hint="eastAsia"/>
                <w:lang w:eastAsia="zh-CN"/>
              </w:rPr>
              <w:t>104.07</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7"/>
              <w:rPr>
                <w:rFonts w:eastAsia="宋体"/>
                <w:lang w:eastAsia="zh-CN"/>
              </w:rPr>
            </w:pPr>
            <w:r>
              <w:rPr>
                <w:rFonts w:eastAsia="宋体" w:hint="eastAsia"/>
                <w:lang w:eastAsia="zh-CN"/>
              </w:rPr>
              <w:t>104.07</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7"/>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7"/>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32</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年初财政拨款结转和结余</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年末财政拨款结转和结余</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33</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一、一般公共预算拨款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34</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二、政府性基金预算拨款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35</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三、国有资本经营预算拨款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36</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6"/>
            </w:pPr>
            <w:r>
              <w:t>收入总计</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7"/>
              <w:rPr>
                <w:rFonts w:eastAsia="宋体"/>
                <w:lang w:eastAsia="zh-CN"/>
              </w:rPr>
            </w:pPr>
            <w:r>
              <w:rPr>
                <w:rFonts w:eastAsia="宋体" w:hint="eastAsia"/>
                <w:lang w:eastAsia="zh-CN"/>
              </w:rPr>
              <w:t>104.07</w:t>
            </w:r>
          </w:p>
        </w:tc>
        <w:tc>
          <w:tcPr>
            <w:tcW w:w="3402"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6"/>
            </w:pPr>
            <w:r>
              <w:t>支出总计</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7"/>
              <w:rPr>
                <w:rFonts w:eastAsia="宋体"/>
                <w:lang w:eastAsia="zh-CN"/>
              </w:rPr>
            </w:pPr>
            <w:r>
              <w:rPr>
                <w:rFonts w:eastAsia="宋体" w:hint="eastAsia"/>
                <w:lang w:eastAsia="zh-CN"/>
              </w:rPr>
              <w:t>104.07</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7"/>
              <w:rPr>
                <w:rFonts w:eastAsia="宋体"/>
                <w:lang w:eastAsia="zh-CN"/>
              </w:rPr>
            </w:pPr>
            <w:r>
              <w:rPr>
                <w:rFonts w:eastAsia="宋体" w:hint="eastAsia"/>
                <w:lang w:eastAsia="zh-CN"/>
              </w:rPr>
              <w:t>104.07</w:t>
            </w: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7"/>
            </w:pPr>
          </w:p>
        </w:tc>
        <w:tc>
          <w:tcPr>
            <w:tcW w:w="1474"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7"/>
            </w:pPr>
          </w:p>
        </w:tc>
      </w:tr>
    </w:tbl>
    <w:p w:rsidR="00986178" w:rsidRDefault="00986178">
      <w:pPr>
        <w:sectPr w:rsidR="00986178">
          <w:pgSz w:w="16840" w:h="11900" w:orient="landscape"/>
          <w:pgMar w:top="1361" w:right="1020" w:bottom="1134" w:left="1020" w:header="720" w:footer="720" w:gutter="0"/>
          <w:cols w:space="720"/>
          <w:docGrid w:linePitch="326"/>
        </w:sectPr>
      </w:pPr>
    </w:p>
    <w:p w:rsidR="00986178" w:rsidRDefault="006C75F5">
      <w:pPr>
        <w:jc w:val="center"/>
        <w:outlineLvl w:val="1"/>
      </w:pPr>
      <w:bookmarkStart w:id="3" w:name="_Toc_2_2_0000000005"/>
      <w:r>
        <w:rPr>
          <w:rFonts w:ascii="方正小标宋_GBK" w:eastAsia="方正小标宋_GBK" w:cs="方正小标宋_GBK"/>
          <w:color w:val="000000"/>
          <w:sz w:val="36"/>
        </w:rPr>
        <w:lastRenderedPageBreak/>
        <w:t>部门预算一般公共预算财政拨款支出表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
        <w:gridCol w:w="1180"/>
        <w:gridCol w:w="1389"/>
        <w:gridCol w:w="2731"/>
        <w:gridCol w:w="1183"/>
        <w:gridCol w:w="877"/>
        <w:gridCol w:w="1064"/>
        <w:gridCol w:w="610"/>
        <w:gridCol w:w="1448"/>
        <w:gridCol w:w="2058"/>
        <w:gridCol w:w="1596"/>
        <w:gridCol w:w="464"/>
      </w:tblGrid>
      <w:tr w:rsidR="00986178">
        <w:trPr>
          <w:gridAfter w:val="1"/>
          <w:wAfter w:w="464" w:type="dxa"/>
          <w:trHeight w:val="369"/>
          <w:tblHeader/>
          <w:jc w:val="center"/>
        </w:trPr>
        <w:tc>
          <w:tcPr>
            <w:tcW w:w="6576" w:type="dxa"/>
            <w:gridSpan w:val="5"/>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00"/>
              <w:rPr>
                <w:lang w:eastAsia="zh-CN"/>
              </w:rPr>
            </w:pPr>
            <w:r>
              <w:rPr>
                <w:rFonts w:hint="eastAsia"/>
                <w:lang w:eastAsia="zh-CN"/>
              </w:rPr>
              <w:t>975</w:t>
            </w:r>
            <w:r>
              <w:rPr>
                <w:rFonts w:hint="eastAsia"/>
                <w:lang w:eastAsia="zh-CN"/>
              </w:rPr>
              <w:t>涞水县供销合作社</w:t>
            </w:r>
          </w:p>
        </w:tc>
        <w:tc>
          <w:tcPr>
            <w:tcW w:w="2551" w:type="dxa"/>
            <w:gridSpan w:val="3"/>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1"/>
            </w:pPr>
            <w:r>
              <w:t>预算年度：</w:t>
            </w:r>
            <w:r>
              <w:t>2022</w:t>
            </w:r>
          </w:p>
        </w:tc>
        <w:tc>
          <w:tcPr>
            <w:tcW w:w="5102" w:type="dxa"/>
            <w:gridSpan w:val="3"/>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2"/>
            </w:pPr>
            <w:r>
              <w:t>单位：万元</w:t>
            </w:r>
          </w:p>
        </w:tc>
      </w:tr>
      <w:tr w:rsidR="00986178">
        <w:trPr>
          <w:gridBefore w:val="1"/>
          <w:wBefore w:w="93" w:type="dxa"/>
          <w:trHeight w:val="270"/>
          <w:jc w:val="center"/>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序号</w:t>
            </w:r>
          </w:p>
        </w:tc>
        <w:tc>
          <w:tcPr>
            <w:tcW w:w="4120" w:type="dxa"/>
            <w:gridSpan w:val="2"/>
            <w:tcBorders>
              <w:top w:val="single" w:sz="4" w:space="0" w:color="auto"/>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支出功能分类科目</w:t>
            </w:r>
          </w:p>
        </w:tc>
        <w:tc>
          <w:tcPr>
            <w:tcW w:w="20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合计</w:t>
            </w:r>
          </w:p>
        </w:tc>
        <w:tc>
          <w:tcPr>
            <w:tcW w:w="5180" w:type="dxa"/>
            <w:gridSpan w:val="4"/>
            <w:tcBorders>
              <w:top w:val="single" w:sz="4" w:space="0" w:color="auto"/>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基本支出</w:t>
            </w:r>
          </w:p>
        </w:tc>
        <w:tc>
          <w:tcPr>
            <w:tcW w:w="20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项目支出</w:t>
            </w:r>
          </w:p>
        </w:tc>
      </w:tr>
      <w:tr w:rsidR="00986178">
        <w:trPr>
          <w:gridBefore w:val="1"/>
          <w:wBefore w:w="93" w:type="dxa"/>
          <w:trHeight w:val="270"/>
          <w:jc w:val="center"/>
        </w:trPr>
        <w:tc>
          <w:tcPr>
            <w:tcW w:w="1180" w:type="dxa"/>
            <w:vMerge/>
            <w:tcBorders>
              <w:top w:val="single" w:sz="4" w:space="0" w:color="auto"/>
              <w:left w:val="single" w:sz="4" w:space="0" w:color="auto"/>
              <w:bottom w:val="single" w:sz="4" w:space="0" w:color="auto"/>
              <w:right w:val="single" w:sz="4" w:space="0" w:color="auto"/>
            </w:tcBorders>
            <w:vAlign w:val="center"/>
          </w:tcPr>
          <w:p w:rsidR="00986178" w:rsidRDefault="00986178"/>
        </w:tc>
        <w:tc>
          <w:tcPr>
            <w:tcW w:w="1389"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科目编码</w:t>
            </w:r>
          </w:p>
        </w:tc>
        <w:tc>
          <w:tcPr>
            <w:tcW w:w="2731"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科目名称</w:t>
            </w:r>
          </w:p>
        </w:tc>
        <w:tc>
          <w:tcPr>
            <w:tcW w:w="2060" w:type="dxa"/>
            <w:gridSpan w:val="2"/>
            <w:vMerge/>
            <w:tcBorders>
              <w:top w:val="single" w:sz="4" w:space="0" w:color="auto"/>
              <w:left w:val="single" w:sz="4" w:space="0" w:color="auto"/>
              <w:bottom w:val="single" w:sz="4" w:space="0" w:color="auto"/>
              <w:right w:val="single" w:sz="4" w:space="0" w:color="auto"/>
            </w:tcBorders>
            <w:vAlign w:val="center"/>
          </w:tcPr>
          <w:p w:rsidR="00986178" w:rsidRDefault="00986178"/>
        </w:tc>
        <w:tc>
          <w:tcPr>
            <w:tcW w:w="1064"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小计</w:t>
            </w:r>
          </w:p>
        </w:tc>
        <w:tc>
          <w:tcPr>
            <w:tcW w:w="2058" w:type="dxa"/>
            <w:gridSpan w:val="2"/>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人员经费</w:t>
            </w:r>
          </w:p>
        </w:tc>
        <w:tc>
          <w:tcPr>
            <w:tcW w:w="2058"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公用经费</w:t>
            </w:r>
          </w:p>
        </w:tc>
        <w:tc>
          <w:tcPr>
            <w:tcW w:w="2060" w:type="dxa"/>
            <w:gridSpan w:val="2"/>
            <w:vMerge/>
            <w:tcBorders>
              <w:top w:val="single" w:sz="4" w:space="0" w:color="auto"/>
              <w:left w:val="single" w:sz="4" w:space="0" w:color="auto"/>
              <w:bottom w:val="single" w:sz="4" w:space="0" w:color="auto"/>
              <w:right w:val="single" w:sz="4" w:space="0" w:color="auto"/>
            </w:tcBorders>
            <w:vAlign w:val="center"/>
          </w:tcPr>
          <w:p w:rsidR="00986178" w:rsidRDefault="00986178"/>
        </w:tc>
      </w:tr>
      <w:tr w:rsidR="00986178">
        <w:trPr>
          <w:gridBefore w:val="1"/>
          <w:wBefore w:w="93" w:type="dxa"/>
          <w:trHeight w:val="476"/>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栏次</w:t>
            </w:r>
          </w:p>
        </w:tc>
        <w:tc>
          <w:tcPr>
            <w:tcW w:w="1389"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1</w:t>
            </w:r>
          </w:p>
        </w:tc>
        <w:tc>
          <w:tcPr>
            <w:tcW w:w="2731"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2</w:t>
            </w:r>
          </w:p>
        </w:tc>
        <w:tc>
          <w:tcPr>
            <w:tcW w:w="2060" w:type="dxa"/>
            <w:gridSpan w:val="2"/>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3</w:t>
            </w:r>
          </w:p>
        </w:tc>
        <w:tc>
          <w:tcPr>
            <w:tcW w:w="1064"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4</w:t>
            </w:r>
          </w:p>
        </w:tc>
        <w:tc>
          <w:tcPr>
            <w:tcW w:w="2058" w:type="dxa"/>
            <w:gridSpan w:val="2"/>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5</w:t>
            </w:r>
          </w:p>
        </w:tc>
        <w:tc>
          <w:tcPr>
            <w:tcW w:w="2058" w:type="dxa"/>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6</w:t>
            </w:r>
          </w:p>
        </w:tc>
        <w:tc>
          <w:tcPr>
            <w:tcW w:w="2060" w:type="dxa"/>
            <w:gridSpan w:val="2"/>
            <w:tcBorders>
              <w:top w:val="nil"/>
              <w:left w:val="nil"/>
              <w:bottom w:val="single" w:sz="4" w:space="0" w:color="auto"/>
              <w:right w:val="single" w:sz="4" w:space="0" w:color="auto"/>
            </w:tcBorders>
            <w:shd w:val="clear" w:color="auto" w:fill="auto"/>
            <w:noWrap/>
            <w:vAlign w:val="center"/>
          </w:tcPr>
          <w:p w:rsidR="00986178" w:rsidRDefault="006C75F5">
            <w:pPr>
              <w:jc w:val="center"/>
              <w:rPr>
                <w:rFonts w:ascii="宋体" w:eastAsia="宋体" w:cs="宋体"/>
                <w:color w:val="000000"/>
                <w:sz w:val="22"/>
                <w:szCs w:val="22"/>
                <w:lang w:eastAsia="zh-CN"/>
              </w:rPr>
            </w:pPr>
            <w:r>
              <w:rPr>
                <w:rFonts w:ascii="宋体" w:eastAsia="宋体" w:cs="宋体" w:hint="eastAsia"/>
                <w:color w:val="000000"/>
                <w:sz w:val="22"/>
                <w:szCs w:val="22"/>
                <w:lang w:eastAsia="zh-CN"/>
              </w:rPr>
              <w:t>7</w:t>
            </w:r>
          </w:p>
        </w:tc>
      </w:tr>
      <w:tr w:rsidR="00986178">
        <w:trPr>
          <w:gridBefore w:val="1"/>
          <w:wBefore w:w="93" w:type="dxa"/>
          <w:trHeight w:val="426"/>
          <w:jc w:val="center"/>
        </w:trPr>
        <w:tc>
          <w:tcPr>
            <w:tcW w:w="1180" w:type="dxa"/>
            <w:tcBorders>
              <w:top w:val="nil"/>
              <w:left w:val="single" w:sz="4" w:space="0" w:color="auto"/>
              <w:bottom w:val="single" w:sz="4" w:space="0" w:color="auto"/>
              <w:right w:val="single" w:sz="4" w:space="0" w:color="auto"/>
            </w:tcBorders>
            <w:shd w:val="clear" w:color="auto" w:fill="auto"/>
            <w:noWrap/>
          </w:tcPr>
          <w:p w:rsidR="00986178" w:rsidRDefault="006C75F5">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w:t>
            </w:r>
          </w:p>
        </w:tc>
        <w:tc>
          <w:tcPr>
            <w:tcW w:w="1389" w:type="dxa"/>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2731" w:type="dxa"/>
            <w:tcBorders>
              <w:top w:val="nil"/>
              <w:left w:val="nil"/>
              <w:bottom w:val="single" w:sz="4" w:space="0" w:color="auto"/>
              <w:right w:val="single" w:sz="4" w:space="0" w:color="auto"/>
            </w:tcBorders>
            <w:shd w:val="clear" w:color="auto" w:fill="auto"/>
            <w:noWrap/>
          </w:tcPr>
          <w:p w:rsidR="00986178" w:rsidRDefault="006C75F5">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合计</w:t>
            </w:r>
          </w:p>
        </w:tc>
        <w:tc>
          <w:tcPr>
            <w:tcW w:w="2060" w:type="dxa"/>
            <w:gridSpan w:val="2"/>
            <w:tcBorders>
              <w:top w:val="nil"/>
              <w:left w:val="nil"/>
              <w:bottom w:val="single" w:sz="4" w:space="0" w:color="auto"/>
              <w:right w:val="single" w:sz="4" w:space="0" w:color="auto"/>
            </w:tcBorders>
            <w:shd w:val="clear" w:color="auto" w:fill="auto"/>
            <w:noWrap/>
          </w:tcPr>
          <w:p w:rsidR="00986178" w:rsidRDefault="006C75F5">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104.07</w:t>
            </w:r>
          </w:p>
        </w:tc>
        <w:tc>
          <w:tcPr>
            <w:tcW w:w="1064" w:type="dxa"/>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2058" w:type="dxa"/>
            <w:gridSpan w:val="2"/>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2058" w:type="dxa"/>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2060" w:type="dxa"/>
            <w:gridSpan w:val="2"/>
            <w:tcBorders>
              <w:top w:val="nil"/>
              <w:left w:val="nil"/>
              <w:bottom w:val="single" w:sz="4" w:space="0" w:color="auto"/>
              <w:right w:val="single" w:sz="4" w:space="0" w:color="auto"/>
            </w:tcBorders>
            <w:shd w:val="clear" w:color="auto" w:fill="auto"/>
            <w:noWrap/>
          </w:tcPr>
          <w:p w:rsidR="00986178" w:rsidRDefault="006C75F5">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104.07</w:t>
            </w:r>
          </w:p>
        </w:tc>
      </w:tr>
      <w:tr w:rsidR="00986178">
        <w:trPr>
          <w:gridBefore w:val="1"/>
          <w:wBefore w:w="93" w:type="dxa"/>
          <w:trHeight w:val="404"/>
          <w:jc w:val="center"/>
        </w:trPr>
        <w:tc>
          <w:tcPr>
            <w:tcW w:w="1180" w:type="dxa"/>
            <w:tcBorders>
              <w:top w:val="nil"/>
              <w:left w:val="single" w:sz="4" w:space="0" w:color="auto"/>
              <w:bottom w:val="single" w:sz="4" w:space="0" w:color="auto"/>
              <w:right w:val="single" w:sz="4" w:space="0" w:color="auto"/>
            </w:tcBorders>
            <w:shd w:val="clear" w:color="auto" w:fill="auto"/>
            <w:noWrap/>
          </w:tcPr>
          <w:p w:rsidR="00986178" w:rsidRDefault="006C75F5">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w:t>
            </w:r>
          </w:p>
        </w:tc>
        <w:tc>
          <w:tcPr>
            <w:tcW w:w="1389" w:type="dxa"/>
            <w:tcBorders>
              <w:top w:val="nil"/>
              <w:left w:val="nil"/>
              <w:bottom w:val="single" w:sz="4" w:space="0" w:color="auto"/>
              <w:right w:val="single" w:sz="4" w:space="0" w:color="auto"/>
            </w:tcBorders>
            <w:shd w:val="clear" w:color="auto" w:fill="auto"/>
            <w:noWrap/>
          </w:tcPr>
          <w:p w:rsidR="00986178" w:rsidRDefault="006C75F5">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216</w:t>
            </w:r>
          </w:p>
        </w:tc>
        <w:tc>
          <w:tcPr>
            <w:tcW w:w="2731" w:type="dxa"/>
            <w:tcBorders>
              <w:top w:val="nil"/>
              <w:left w:val="nil"/>
              <w:bottom w:val="single" w:sz="4" w:space="0" w:color="auto"/>
              <w:right w:val="single" w:sz="4" w:space="0" w:color="auto"/>
            </w:tcBorders>
            <w:shd w:val="clear" w:color="auto" w:fill="auto"/>
            <w:noWrap/>
          </w:tcPr>
          <w:p w:rsidR="00986178" w:rsidRDefault="006C75F5">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商业服务业等支出</w:t>
            </w:r>
          </w:p>
        </w:tc>
        <w:tc>
          <w:tcPr>
            <w:tcW w:w="2060" w:type="dxa"/>
            <w:gridSpan w:val="2"/>
            <w:tcBorders>
              <w:top w:val="nil"/>
              <w:left w:val="nil"/>
              <w:bottom w:val="single" w:sz="4" w:space="0" w:color="auto"/>
              <w:right w:val="single" w:sz="4" w:space="0" w:color="auto"/>
            </w:tcBorders>
            <w:shd w:val="clear" w:color="auto" w:fill="auto"/>
            <w:noWrap/>
          </w:tcPr>
          <w:p w:rsidR="00986178" w:rsidRDefault="006C75F5">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104.07</w:t>
            </w:r>
          </w:p>
        </w:tc>
        <w:tc>
          <w:tcPr>
            <w:tcW w:w="1064" w:type="dxa"/>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2058" w:type="dxa"/>
            <w:gridSpan w:val="2"/>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2058" w:type="dxa"/>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2060" w:type="dxa"/>
            <w:gridSpan w:val="2"/>
            <w:tcBorders>
              <w:top w:val="nil"/>
              <w:left w:val="nil"/>
              <w:bottom w:val="single" w:sz="4" w:space="0" w:color="auto"/>
              <w:right w:val="single" w:sz="4" w:space="0" w:color="auto"/>
            </w:tcBorders>
            <w:shd w:val="clear" w:color="auto" w:fill="auto"/>
            <w:noWrap/>
          </w:tcPr>
          <w:p w:rsidR="00986178" w:rsidRDefault="006C75F5">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104.07</w:t>
            </w:r>
          </w:p>
        </w:tc>
      </w:tr>
      <w:tr w:rsidR="00986178">
        <w:trPr>
          <w:gridBefore w:val="1"/>
          <w:wBefore w:w="93" w:type="dxa"/>
          <w:trHeight w:val="423"/>
          <w:jc w:val="center"/>
        </w:trPr>
        <w:tc>
          <w:tcPr>
            <w:tcW w:w="1180" w:type="dxa"/>
            <w:tcBorders>
              <w:top w:val="nil"/>
              <w:left w:val="single" w:sz="4" w:space="0" w:color="auto"/>
              <w:bottom w:val="single" w:sz="4" w:space="0" w:color="auto"/>
              <w:right w:val="single" w:sz="4" w:space="0" w:color="auto"/>
            </w:tcBorders>
            <w:shd w:val="clear" w:color="auto" w:fill="auto"/>
            <w:noWrap/>
          </w:tcPr>
          <w:p w:rsidR="00986178" w:rsidRDefault="006C75F5">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w:t>
            </w:r>
          </w:p>
        </w:tc>
        <w:tc>
          <w:tcPr>
            <w:tcW w:w="1389" w:type="dxa"/>
            <w:tcBorders>
              <w:top w:val="nil"/>
              <w:left w:val="nil"/>
              <w:bottom w:val="single" w:sz="4" w:space="0" w:color="auto"/>
              <w:right w:val="single" w:sz="4" w:space="0" w:color="auto"/>
            </w:tcBorders>
            <w:shd w:val="clear" w:color="auto" w:fill="auto"/>
            <w:noWrap/>
          </w:tcPr>
          <w:p w:rsidR="00986178" w:rsidRDefault="006C75F5">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21602</w:t>
            </w:r>
          </w:p>
        </w:tc>
        <w:tc>
          <w:tcPr>
            <w:tcW w:w="2731" w:type="dxa"/>
            <w:tcBorders>
              <w:top w:val="nil"/>
              <w:left w:val="nil"/>
              <w:bottom w:val="single" w:sz="4" w:space="0" w:color="auto"/>
              <w:right w:val="single" w:sz="4" w:space="0" w:color="auto"/>
            </w:tcBorders>
            <w:shd w:val="clear" w:color="auto" w:fill="auto"/>
            <w:noWrap/>
          </w:tcPr>
          <w:p w:rsidR="00986178" w:rsidRDefault="006C75F5">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商业流通事务</w:t>
            </w:r>
          </w:p>
        </w:tc>
        <w:tc>
          <w:tcPr>
            <w:tcW w:w="2060" w:type="dxa"/>
            <w:gridSpan w:val="2"/>
            <w:tcBorders>
              <w:top w:val="nil"/>
              <w:left w:val="nil"/>
              <w:bottom w:val="single" w:sz="4" w:space="0" w:color="auto"/>
              <w:right w:val="single" w:sz="4" w:space="0" w:color="auto"/>
            </w:tcBorders>
            <w:shd w:val="clear" w:color="auto" w:fill="auto"/>
            <w:noWrap/>
          </w:tcPr>
          <w:p w:rsidR="00986178" w:rsidRDefault="006C75F5">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104.07</w:t>
            </w:r>
          </w:p>
        </w:tc>
        <w:tc>
          <w:tcPr>
            <w:tcW w:w="1064" w:type="dxa"/>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2058" w:type="dxa"/>
            <w:gridSpan w:val="2"/>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2058" w:type="dxa"/>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2060" w:type="dxa"/>
            <w:gridSpan w:val="2"/>
            <w:tcBorders>
              <w:top w:val="nil"/>
              <w:left w:val="nil"/>
              <w:bottom w:val="single" w:sz="4" w:space="0" w:color="auto"/>
              <w:right w:val="single" w:sz="4" w:space="0" w:color="auto"/>
            </w:tcBorders>
            <w:shd w:val="clear" w:color="auto" w:fill="auto"/>
            <w:noWrap/>
          </w:tcPr>
          <w:p w:rsidR="00986178" w:rsidRDefault="006C75F5">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104.07</w:t>
            </w:r>
          </w:p>
        </w:tc>
      </w:tr>
      <w:tr w:rsidR="00986178">
        <w:trPr>
          <w:gridBefore w:val="1"/>
          <w:wBefore w:w="93" w:type="dxa"/>
          <w:trHeight w:val="402"/>
          <w:jc w:val="center"/>
        </w:trPr>
        <w:tc>
          <w:tcPr>
            <w:tcW w:w="1180" w:type="dxa"/>
            <w:tcBorders>
              <w:top w:val="nil"/>
              <w:left w:val="single" w:sz="4" w:space="0" w:color="auto"/>
              <w:bottom w:val="single" w:sz="4" w:space="0" w:color="auto"/>
              <w:right w:val="single" w:sz="4" w:space="0" w:color="auto"/>
            </w:tcBorders>
            <w:shd w:val="clear" w:color="auto" w:fill="auto"/>
            <w:noWrap/>
          </w:tcPr>
          <w:p w:rsidR="00986178" w:rsidRDefault="006C75F5">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4</w:t>
            </w:r>
          </w:p>
        </w:tc>
        <w:tc>
          <w:tcPr>
            <w:tcW w:w="1389" w:type="dxa"/>
            <w:tcBorders>
              <w:top w:val="nil"/>
              <w:left w:val="nil"/>
              <w:bottom w:val="single" w:sz="4" w:space="0" w:color="auto"/>
              <w:right w:val="single" w:sz="4" w:space="0" w:color="auto"/>
            </w:tcBorders>
            <w:shd w:val="clear" w:color="auto" w:fill="auto"/>
            <w:noWrap/>
          </w:tcPr>
          <w:p w:rsidR="00986178" w:rsidRDefault="006C75F5">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2160201</w:t>
            </w:r>
          </w:p>
        </w:tc>
        <w:tc>
          <w:tcPr>
            <w:tcW w:w="2731" w:type="dxa"/>
            <w:tcBorders>
              <w:top w:val="nil"/>
              <w:left w:val="nil"/>
              <w:bottom w:val="single" w:sz="4" w:space="0" w:color="auto"/>
              <w:right w:val="single" w:sz="4" w:space="0" w:color="auto"/>
            </w:tcBorders>
            <w:shd w:val="clear" w:color="auto" w:fill="auto"/>
            <w:noWrap/>
          </w:tcPr>
          <w:p w:rsidR="00986178" w:rsidRDefault="006C75F5">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行政运行</w:t>
            </w:r>
          </w:p>
        </w:tc>
        <w:tc>
          <w:tcPr>
            <w:tcW w:w="2060" w:type="dxa"/>
            <w:gridSpan w:val="2"/>
            <w:tcBorders>
              <w:top w:val="nil"/>
              <w:left w:val="nil"/>
              <w:bottom w:val="single" w:sz="4" w:space="0" w:color="auto"/>
              <w:right w:val="single" w:sz="4" w:space="0" w:color="auto"/>
            </w:tcBorders>
            <w:shd w:val="clear" w:color="auto" w:fill="auto"/>
            <w:noWrap/>
          </w:tcPr>
          <w:p w:rsidR="00986178" w:rsidRDefault="006C75F5">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13.07</w:t>
            </w:r>
          </w:p>
        </w:tc>
        <w:tc>
          <w:tcPr>
            <w:tcW w:w="1064" w:type="dxa"/>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2058" w:type="dxa"/>
            <w:gridSpan w:val="2"/>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2058" w:type="dxa"/>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2060" w:type="dxa"/>
            <w:gridSpan w:val="2"/>
            <w:tcBorders>
              <w:top w:val="nil"/>
              <w:left w:val="nil"/>
              <w:bottom w:val="single" w:sz="4" w:space="0" w:color="auto"/>
              <w:right w:val="single" w:sz="4" w:space="0" w:color="auto"/>
            </w:tcBorders>
            <w:shd w:val="clear" w:color="auto" w:fill="auto"/>
            <w:noWrap/>
          </w:tcPr>
          <w:p w:rsidR="00986178" w:rsidRDefault="006C75F5">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13.07</w:t>
            </w:r>
          </w:p>
        </w:tc>
      </w:tr>
      <w:tr w:rsidR="00986178">
        <w:trPr>
          <w:gridBefore w:val="1"/>
          <w:wBefore w:w="93" w:type="dxa"/>
          <w:trHeight w:val="422"/>
          <w:jc w:val="center"/>
        </w:trPr>
        <w:tc>
          <w:tcPr>
            <w:tcW w:w="1180" w:type="dxa"/>
            <w:tcBorders>
              <w:top w:val="nil"/>
              <w:left w:val="single" w:sz="4" w:space="0" w:color="auto"/>
              <w:bottom w:val="single" w:sz="4" w:space="0" w:color="auto"/>
              <w:right w:val="single" w:sz="4" w:space="0" w:color="auto"/>
            </w:tcBorders>
            <w:shd w:val="clear" w:color="auto" w:fill="auto"/>
            <w:noWrap/>
          </w:tcPr>
          <w:p w:rsidR="00986178" w:rsidRDefault="006C75F5">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5</w:t>
            </w:r>
          </w:p>
        </w:tc>
        <w:tc>
          <w:tcPr>
            <w:tcW w:w="1389" w:type="dxa"/>
            <w:tcBorders>
              <w:top w:val="nil"/>
              <w:left w:val="nil"/>
              <w:bottom w:val="single" w:sz="4" w:space="0" w:color="auto"/>
              <w:right w:val="single" w:sz="4" w:space="0" w:color="auto"/>
            </w:tcBorders>
            <w:shd w:val="clear" w:color="auto" w:fill="auto"/>
            <w:noWrap/>
          </w:tcPr>
          <w:p w:rsidR="00986178" w:rsidRDefault="006C75F5">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2160202</w:t>
            </w:r>
          </w:p>
        </w:tc>
        <w:tc>
          <w:tcPr>
            <w:tcW w:w="2731" w:type="dxa"/>
            <w:tcBorders>
              <w:top w:val="nil"/>
              <w:left w:val="nil"/>
              <w:bottom w:val="single" w:sz="4" w:space="0" w:color="auto"/>
              <w:right w:val="single" w:sz="4" w:space="0" w:color="auto"/>
            </w:tcBorders>
            <w:shd w:val="clear" w:color="auto" w:fill="auto"/>
            <w:noWrap/>
          </w:tcPr>
          <w:p w:rsidR="00986178" w:rsidRDefault="006C75F5">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一般行政管理事务</w:t>
            </w:r>
          </w:p>
        </w:tc>
        <w:tc>
          <w:tcPr>
            <w:tcW w:w="2060" w:type="dxa"/>
            <w:gridSpan w:val="2"/>
            <w:tcBorders>
              <w:top w:val="nil"/>
              <w:left w:val="nil"/>
              <w:bottom w:val="single" w:sz="4" w:space="0" w:color="auto"/>
              <w:right w:val="single" w:sz="4" w:space="0" w:color="auto"/>
            </w:tcBorders>
            <w:shd w:val="clear" w:color="auto" w:fill="auto"/>
            <w:noWrap/>
          </w:tcPr>
          <w:p w:rsidR="00986178" w:rsidRDefault="006C75F5">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91.00</w:t>
            </w:r>
          </w:p>
        </w:tc>
        <w:tc>
          <w:tcPr>
            <w:tcW w:w="1064" w:type="dxa"/>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2058" w:type="dxa"/>
            <w:gridSpan w:val="2"/>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2058" w:type="dxa"/>
            <w:tcBorders>
              <w:top w:val="nil"/>
              <w:left w:val="nil"/>
              <w:bottom w:val="single" w:sz="4" w:space="0" w:color="auto"/>
              <w:right w:val="single" w:sz="4" w:space="0" w:color="auto"/>
            </w:tcBorders>
            <w:shd w:val="clear" w:color="auto" w:fill="auto"/>
            <w:noWrap/>
            <w:vAlign w:val="center"/>
          </w:tcPr>
          <w:p w:rsidR="00986178" w:rsidRDefault="006C75F5">
            <w:pPr>
              <w:rPr>
                <w:rFonts w:ascii="宋体" w:eastAsia="宋体" w:cs="宋体"/>
                <w:sz w:val="22"/>
                <w:szCs w:val="22"/>
                <w:lang w:eastAsia="zh-CN"/>
              </w:rPr>
            </w:pPr>
            <w:r>
              <w:rPr>
                <w:rFonts w:ascii="宋体" w:eastAsia="宋体" w:cs="宋体" w:hint="eastAsia"/>
                <w:sz w:val="22"/>
                <w:szCs w:val="22"/>
                <w:lang w:eastAsia="zh-CN"/>
              </w:rPr>
              <w:t xml:space="preserve">　</w:t>
            </w:r>
          </w:p>
        </w:tc>
        <w:tc>
          <w:tcPr>
            <w:tcW w:w="2060" w:type="dxa"/>
            <w:gridSpan w:val="2"/>
            <w:tcBorders>
              <w:top w:val="nil"/>
              <w:left w:val="nil"/>
              <w:bottom w:val="single" w:sz="4" w:space="0" w:color="auto"/>
              <w:right w:val="single" w:sz="4" w:space="0" w:color="auto"/>
            </w:tcBorders>
            <w:shd w:val="clear" w:color="auto" w:fill="auto"/>
            <w:noWrap/>
          </w:tcPr>
          <w:p w:rsidR="00986178" w:rsidRDefault="006C75F5">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91.00</w:t>
            </w:r>
          </w:p>
        </w:tc>
      </w:tr>
    </w:tbl>
    <w:p w:rsidR="00986178" w:rsidRDefault="00986178">
      <w:pPr>
        <w:sectPr w:rsidR="00986178">
          <w:pgSz w:w="16840" w:h="11900" w:orient="landscape"/>
          <w:pgMar w:top="1361" w:right="1020" w:bottom="1134" w:left="1020" w:header="720" w:footer="720" w:gutter="0"/>
          <w:cols w:space="720"/>
          <w:docGrid w:linePitch="326"/>
        </w:sectPr>
      </w:pPr>
    </w:p>
    <w:p w:rsidR="00986178" w:rsidRDefault="006C75F5">
      <w:pPr>
        <w:jc w:val="center"/>
        <w:outlineLvl w:val="1"/>
      </w:pPr>
      <w:bookmarkStart w:id="4" w:name="_Toc_2_2_0000000006"/>
      <w:r>
        <w:rPr>
          <w:rFonts w:ascii="方正小标宋_GBK" w:eastAsia="方正小标宋_GBK" w:cs="方正小标宋_GBK"/>
          <w:color w:val="000000"/>
          <w:sz w:val="36"/>
        </w:rPr>
        <w:lastRenderedPageBreak/>
        <w:t>部门预算一般公共预算财政拨款基本支出表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2"/>
      </w:tblGrid>
      <w:tr w:rsidR="00986178">
        <w:trPr>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00"/>
              <w:rPr>
                <w:lang w:eastAsia="zh-CN"/>
              </w:rPr>
            </w:pPr>
            <w:r>
              <w:rPr>
                <w:rFonts w:hint="eastAsia"/>
                <w:lang w:eastAsia="zh-CN"/>
              </w:rPr>
              <w:t>975</w:t>
            </w:r>
            <w:r>
              <w:rPr>
                <w:rFonts w:hint="eastAsia"/>
                <w:lang w:eastAsia="zh-CN"/>
              </w:rPr>
              <w:t>涞水县供销合作社</w:t>
            </w:r>
          </w:p>
        </w:tc>
        <w:tc>
          <w:tcPr>
            <w:tcW w:w="2551" w:type="dxa"/>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1"/>
            </w:pPr>
            <w:r>
              <w:t>预算年度：</w:t>
            </w:r>
            <w:r>
              <w:t>2022</w:t>
            </w:r>
          </w:p>
        </w:tc>
        <w:tc>
          <w:tcPr>
            <w:tcW w:w="5102" w:type="dxa"/>
            <w:gridSpan w:val="2"/>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2"/>
            </w:pPr>
            <w:r>
              <w:t>单位：万元</w:t>
            </w:r>
          </w:p>
        </w:tc>
      </w:tr>
      <w:tr w:rsidR="00986178">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支出部门经济分类科目</w:t>
            </w:r>
          </w:p>
        </w:tc>
        <w:tc>
          <w:tcPr>
            <w:tcW w:w="7654" w:type="dxa"/>
            <w:gridSpan w:val="3"/>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一般公共预算基本支出</w:t>
            </w:r>
          </w:p>
        </w:tc>
      </w:tr>
      <w:tr w:rsidR="00986178">
        <w:trPr>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tcPr>
          <w:p w:rsidR="00986178" w:rsidRDefault="00986178"/>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科目编码</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科目名称</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合计</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人员经费</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公用经费</w:t>
            </w:r>
          </w:p>
        </w:tc>
      </w:tr>
      <w:tr w:rsidR="00986178">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栏次</w:t>
            </w: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1</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2</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3</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5</w:t>
            </w: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w:t>
            </w: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5"/>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6"/>
            </w:pPr>
            <w:r>
              <w:t>合计</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7"/>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7"/>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7"/>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w:t>
            </w: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301</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工资福利支出</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3</w:t>
            </w: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30101</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基本工资</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4</w:t>
            </w: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30102</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津贴补贴</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5</w:t>
            </w: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30103</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奖金</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6</w:t>
            </w: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30107</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绩效工资</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7</w:t>
            </w: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30108</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机关事业单位基本养老保险缴费</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8</w:t>
            </w: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30110</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城镇职工基本医疗保险缴费</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9</w:t>
            </w: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30111</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公务员医疗补助缴费</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10</w:t>
            </w: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30112</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其他社会保障缴费</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11</w:t>
            </w: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30113</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住房公积金</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12</w:t>
            </w: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302</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商品和服务支出</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13</w:t>
            </w: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30201</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办公费</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14</w:t>
            </w: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30207</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邮电费</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15</w:t>
            </w: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30228</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工会经费</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16</w:t>
            </w: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30229</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福利费</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17</w:t>
            </w: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30239</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其他交通费用</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18</w:t>
            </w: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30299</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其他商品和服务支出</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lastRenderedPageBreak/>
              <w:t>19</w:t>
            </w: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303</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对个人和家庭的补助</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20</w:t>
            </w: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30305</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生活补助</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21</w:t>
            </w: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30399</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其他对个人和家庭的补助</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bl>
    <w:p w:rsidR="00986178" w:rsidRDefault="006C75F5">
      <w:pPr>
        <w:ind w:firstLine="420"/>
        <w:rPr>
          <w:rFonts w:ascii="方正书宋_GBK" w:eastAsia="方正书宋_GBK" w:cs="方正书宋_GBK"/>
          <w:color w:val="000000"/>
          <w:sz w:val="21"/>
        </w:rPr>
        <w:sectPr w:rsidR="00986178">
          <w:pgSz w:w="16840" w:h="11900" w:orient="landscape"/>
          <w:pgMar w:top="1361" w:right="1020" w:bottom="1134" w:left="1020" w:header="720" w:footer="720" w:gutter="0"/>
          <w:cols w:space="720"/>
          <w:docGrid w:linePitch="326"/>
        </w:sectPr>
      </w:pPr>
      <w:r>
        <w:rPr>
          <w:rFonts w:ascii="方正书宋_GBK" w:eastAsia="方正书宋_GBK" w:cs="方正书宋_GBK"/>
          <w:color w:val="000000"/>
          <w:sz w:val="21"/>
        </w:rPr>
        <w:t>注：无一般公共预算财政拨款基本支出，空表列示。</w:t>
      </w:r>
    </w:p>
    <w:p w:rsidR="00986178" w:rsidRDefault="006C75F5">
      <w:pPr>
        <w:jc w:val="center"/>
        <w:outlineLvl w:val="1"/>
      </w:pPr>
      <w:bookmarkStart w:id="5" w:name="_Toc_2_2_0000000007"/>
      <w:r>
        <w:rPr>
          <w:rFonts w:ascii="方正小标宋_GBK" w:eastAsia="方正小标宋_GBK" w:cs="方正小标宋_GBK"/>
          <w:color w:val="000000"/>
          <w:sz w:val="36"/>
        </w:rPr>
        <w:lastRenderedPageBreak/>
        <w:t>部门预算政府基金预算财政拨款支出表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986178">
        <w:trPr>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00"/>
              <w:rPr>
                <w:lang w:eastAsia="zh-CN"/>
              </w:rPr>
            </w:pPr>
            <w:r>
              <w:rPr>
                <w:rFonts w:hint="eastAsia"/>
                <w:lang w:eastAsia="zh-CN"/>
              </w:rPr>
              <w:t>975</w:t>
            </w:r>
            <w:r>
              <w:rPr>
                <w:rFonts w:hint="eastAsia"/>
                <w:lang w:eastAsia="zh-CN"/>
              </w:rPr>
              <w:t>涞水县供销合作社</w:t>
            </w:r>
          </w:p>
        </w:tc>
        <w:tc>
          <w:tcPr>
            <w:tcW w:w="2551" w:type="dxa"/>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1"/>
            </w:pPr>
            <w:r>
              <w:t>预算年度：</w:t>
            </w:r>
            <w:r>
              <w:t>2022</w:t>
            </w:r>
          </w:p>
        </w:tc>
        <w:tc>
          <w:tcPr>
            <w:tcW w:w="5102" w:type="dxa"/>
            <w:gridSpan w:val="2"/>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2"/>
            </w:pPr>
            <w:r>
              <w:t>单位：万元</w:t>
            </w:r>
          </w:p>
        </w:tc>
      </w:tr>
      <w:tr w:rsidR="00986178">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项目支出</w:t>
            </w:r>
          </w:p>
        </w:tc>
      </w:tr>
      <w:tr w:rsidR="00986178">
        <w:trPr>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tcPr>
          <w:p w:rsidR="00986178" w:rsidRDefault="00986178"/>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科目编码</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科目名称</w:t>
            </w:r>
          </w:p>
        </w:tc>
        <w:tc>
          <w:tcPr>
            <w:tcW w:w="2551" w:type="dxa"/>
            <w:vMerge/>
            <w:tcBorders>
              <w:top w:val="single" w:sz="6" w:space="0" w:color="000000"/>
              <w:left w:val="single" w:sz="6" w:space="0" w:color="000000"/>
              <w:bottom w:val="single" w:sz="6" w:space="0" w:color="000000"/>
              <w:right w:val="single" w:sz="6" w:space="0" w:color="000000"/>
            </w:tcBorders>
          </w:tcPr>
          <w:p w:rsidR="00986178" w:rsidRDefault="00986178"/>
        </w:tc>
        <w:tc>
          <w:tcPr>
            <w:tcW w:w="2551" w:type="dxa"/>
            <w:vMerge/>
            <w:tcBorders>
              <w:top w:val="single" w:sz="6" w:space="0" w:color="000000"/>
              <w:left w:val="single" w:sz="6" w:space="0" w:color="000000"/>
              <w:bottom w:val="single" w:sz="6" w:space="0" w:color="000000"/>
              <w:right w:val="single" w:sz="6" w:space="0" w:color="000000"/>
            </w:tcBorders>
          </w:tcPr>
          <w:p w:rsidR="00986178" w:rsidRDefault="00986178"/>
        </w:tc>
        <w:tc>
          <w:tcPr>
            <w:tcW w:w="2551" w:type="dxa"/>
            <w:vMerge/>
            <w:tcBorders>
              <w:top w:val="single" w:sz="6" w:space="0" w:color="000000"/>
              <w:left w:val="single" w:sz="6" w:space="0" w:color="000000"/>
              <w:bottom w:val="single" w:sz="6" w:space="0" w:color="000000"/>
              <w:right w:val="single" w:sz="6" w:space="0" w:color="000000"/>
            </w:tcBorders>
          </w:tcPr>
          <w:p w:rsidR="00986178" w:rsidRDefault="00986178"/>
        </w:tc>
      </w:tr>
      <w:tr w:rsidR="00986178">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栏次</w:t>
            </w: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1</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2</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3</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5</w:t>
            </w: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31"/>
            </w:pP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bl>
    <w:p w:rsidR="00986178" w:rsidRDefault="006C75F5">
      <w:pPr>
        <w:ind w:firstLine="420"/>
        <w:rPr>
          <w:rFonts w:ascii="方正书宋_GBK" w:eastAsia="方正书宋_GBK" w:cs="方正书宋_GBK"/>
          <w:color w:val="000000"/>
          <w:sz w:val="21"/>
        </w:rPr>
      </w:pPr>
      <w:r>
        <w:rPr>
          <w:rFonts w:ascii="方正书宋_GBK" w:eastAsia="方正书宋_GBK" w:cs="方正书宋_GBK"/>
          <w:color w:val="000000"/>
          <w:sz w:val="21"/>
        </w:rPr>
        <w:t>注：无政府基金预算财政拨款预算，空表列示。</w:t>
      </w:r>
    </w:p>
    <w:p w:rsidR="00986178" w:rsidRDefault="00986178">
      <w:pPr>
        <w:jc w:val="center"/>
        <w:outlineLvl w:val="1"/>
        <w:rPr>
          <w:rFonts w:ascii="方正小标宋_GBK" w:eastAsia="方正小标宋_GBK" w:cs="方正小标宋_GBK"/>
          <w:color w:val="000000"/>
          <w:sz w:val="36"/>
        </w:rPr>
      </w:pPr>
      <w:bookmarkStart w:id="6" w:name="_Toc_2_2_0000000008"/>
    </w:p>
    <w:p w:rsidR="00986178" w:rsidRDefault="00986178">
      <w:pPr>
        <w:jc w:val="center"/>
        <w:outlineLvl w:val="1"/>
        <w:rPr>
          <w:rFonts w:ascii="方正小标宋_GBK" w:eastAsia="方正小标宋_GBK" w:cs="方正小标宋_GBK"/>
          <w:color w:val="000000"/>
          <w:sz w:val="36"/>
        </w:rPr>
      </w:pPr>
    </w:p>
    <w:p w:rsidR="00986178" w:rsidRDefault="00986178">
      <w:pPr>
        <w:jc w:val="center"/>
        <w:outlineLvl w:val="1"/>
        <w:rPr>
          <w:rFonts w:ascii="方正小标宋_GBK" w:eastAsia="方正小标宋_GBK" w:cs="方正小标宋_GBK"/>
          <w:color w:val="000000"/>
          <w:sz w:val="36"/>
        </w:rPr>
      </w:pPr>
    </w:p>
    <w:p w:rsidR="00986178" w:rsidRDefault="006C75F5">
      <w:pPr>
        <w:jc w:val="center"/>
        <w:outlineLvl w:val="1"/>
      </w:pPr>
      <w:r>
        <w:rPr>
          <w:rFonts w:ascii="方正小标宋_GBK" w:eastAsia="方正小标宋_GBK" w:cs="方正小标宋_GBK"/>
          <w:color w:val="000000"/>
          <w:sz w:val="36"/>
        </w:rPr>
        <w:t>部门预算国有资本经营预算财政拨款支出表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986178">
        <w:trPr>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00"/>
            </w:pPr>
            <w:r>
              <w:rPr>
                <w:rFonts w:hint="eastAsia"/>
                <w:lang w:eastAsia="zh-CN"/>
              </w:rPr>
              <w:t>975</w:t>
            </w:r>
            <w:r>
              <w:rPr>
                <w:rFonts w:hint="eastAsia"/>
                <w:lang w:eastAsia="zh-CN"/>
              </w:rPr>
              <w:t>涞水县供销合作社</w:t>
            </w:r>
          </w:p>
        </w:tc>
        <w:tc>
          <w:tcPr>
            <w:tcW w:w="2551" w:type="dxa"/>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1"/>
            </w:pPr>
            <w:r>
              <w:t>预算年度：</w:t>
            </w:r>
            <w:r>
              <w:t>2022</w:t>
            </w:r>
          </w:p>
        </w:tc>
        <w:tc>
          <w:tcPr>
            <w:tcW w:w="5102" w:type="dxa"/>
            <w:gridSpan w:val="2"/>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2"/>
            </w:pPr>
            <w:r>
              <w:t>单位：万元</w:t>
            </w:r>
          </w:p>
        </w:tc>
      </w:tr>
      <w:tr w:rsidR="00986178">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项目支出</w:t>
            </w:r>
          </w:p>
        </w:tc>
      </w:tr>
      <w:tr w:rsidR="00986178">
        <w:trPr>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tcPr>
          <w:p w:rsidR="00986178" w:rsidRDefault="00986178"/>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科目编码</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科目名称</w:t>
            </w:r>
          </w:p>
        </w:tc>
        <w:tc>
          <w:tcPr>
            <w:tcW w:w="2551" w:type="dxa"/>
            <w:vMerge/>
            <w:tcBorders>
              <w:top w:val="single" w:sz="6" w:space="0" w:color="000000"/>
              <w:left w:val="single" w:sz="6" w:space="0" w:color="000000"/>
              <w:bottom w:val="single" w:sz="6" w:space="0" w:color="000000"/>
              <w:right w:val="single" w:sz="6" w:space="0" w:color="000000"/>
            </w:tcBorders>
          </w:tcPr>
          <w:p w:rsidR="00986178" w:rsidRDefault="00986178"/>
        </w:tc>
        <w:tc>
          <w:tcPr>
            <w:tcW w:w="2551" w:type="dxa"/>
            <w:vMerge/>
            <w:tcBorders>
              <w:top w:val="single" w:sz="6" w:space="0" w:color="000000"/>
              <w:left w:val="single" w:sz="6" w:space="0" w:color="000000"/>
              <w:bottom w:val="single" w:sz="6" w:space="0" w:color="000000"/>
              <w:right w:val="single" w:sz="6" w:space="0" w:color="000000"/>
            </w:tcBorders>
          </w:tcPr>
          <w:p w:rsidR="00986178" w:rsidRDefault="00986178"/>
        </w:tc>
        <w:tc>
          <w:tcPr>
            <w:tcW w:w="2551" w:type="dxa"/>
            <w:vMerge/>
            <w:tcBorders>
              <w:top w:val="single" w:sz="6" w:space="0" w:color="000000"/>
              <w:left w:val="single" w:sz="6" w:space="0" w:color="000000"/>
              <w:bottom w:val="single" w:sz="6" w:space="0" w:color="000000"/>
              <w:right w:val="single" w:sz="6" w:space="0" w:color="000000"/>
            </w:tcBorders>
          </w:tcPr>
          <w:p w:rsidR="00986178" w:rsidRDefault="00986178"/>
        </w:tc>
      </w:tr>
      <w:tr w:rsidR="00986178">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栏次</w:t>
            </w: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1</w:t>
            </w: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2</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3</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5</w:t>
            </w:r>
          </w:p>
        </w:tc>
      </w:tr>
      <w:tr w:rsidR="00986178">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31"/>
            </w:pPr>
          </w:p>
        </w:tc>
        <w:tc>
          <w:tcPr>
            <w:tcW w:w="119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55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bl>
    <w:p w:rsidR="00986178" w:rsidRDefault="006C75F5">
      <w:pPr>
        <w:ind w:firstLine="420"/>
        <w:sectPr w:rsidR="00986178">
          <w:pgSz w:w="16840" w:h="11900" w:orient="landscape"/>
          <w:pgMar w:top="1361" w:right="1020" w:bottom="1134" w:left="1020" w:header="720" w:footer="720" w:gutter="0"/>
          <w:cols w:space="720"/>
          <w:docGrid w:linePitch="326"/>
        </w:sectPr>
      </w:pPr>
      <w:r>
        <w:rPr>
          <w:rFonts w:ascii="方正书宋_GBK" w:eastAsia="方正书宋_GBK" w:cs="方正书宋_GBK"/>
          <w:color w:val="000000"/>
          <w:sz w:val="21"/>
        </w:rPr>
        <w:t>注：无国有资本经营预算财政拨款预算，空表列示。</w:t>
      </w:r>
    </w:p>
    <w:p w:rsidR="00986178" w:rsidRDefault="006C75F5">
      <w:pPr>
        <w:jc w:val="center"/>
        <w:outlineLvl w:val="1"/>
      </w:pPr>
      <w:bookmarkStart w:id="7" w:name="_Toc_2_2_0000000009"/>
      <w:r>
        <w:rPr>
          <w:rFonts w:ascii="方正小标宋_GBK" w:eastAsia="方正小标宋_GBK" w:cs="方正小标宋_GBK"/>
          <w:color w:val="000000"/>
          <w:sz w:val="36"/>
        </w:rPr>
        <w:lastRenderedPageBreak/>
        <w:t>部门预算财政拨款</w:t>
      </w:r>
      <w:r>
        <w:rPr>
          <w:rFonts w:ascii="方正小标宋_GBK" w:eastAsia="方正小标宋_GBK" w:cs="方正小标宋_GBK"/>
          <w:color w:val="000000"/>
          <w:sz w:val="36"/>
        </w:rPr>
        <w:t>“</w:t>
      </w:r>
      <w:r>
        <w:rPr>
          <w:rFonts w:ascii="方正小标宋_GBK" w:eastAsia="方正小标宋_GBK" w:cs="方正小标宋_GBK"/>
          <w:color w:val="000000"/>
          <w:sz w:val="36"/>
        </w:rPr>
        <w:t>三公</w:t>
      </w:r>
      <w:r>
        <w:rPr>
          <w:rFonts w:ascii="方正小标宋_GBK" w:eastAsia="方正小标宋_GBK" w:cs="方正小标宋_GBK"/>
          <w:color w:val="000000"/>
          <w:sz w:val="36"/>
        </w:rPr>
        <w:t>”</w:t>
      </w:r>
      <w:r>
        <w:rPr>
          <w:rFonts w:ascii="方正小标宋_GBK" w:eastAsia="方正小标宋_GBK" w:cs="方正小标宋_GBK"/>
          <w:color w:val="000000"/>
          <w:sz w:val="36"/>
        </w:rPr>
        <w:t>经费支出表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4301"/>
        <w:gridCol w:w="1879"/>
        <w:gridCol w:w="2381"/>
        <w:gridCol w:w="2381"/>
        <w:gridCol w:w="2381"/>
      </w:tblGrid>
      <w:tr w:rsidR="00986178">
        <w:trPr>
          <w:trHeight w:val="369"/>
          <w:tblHeader/>
          <w:jc w:val="center"/>
        </w:trPr>
        <w:tc>
          <w:tcPr>
            <w:tcW w:w="7030" w:type="dxa"/>
            <w:gridSpan w:val="3"/>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00"/>
              <w:rPr>
                <w:lang w:eastAsia="zh-CN"/>
              </w:rPr>
            </w:pPr>
            <w:r>
              <w:rPr>
                <w:rFonts w:hint="eastAsia"/>
                <w:lang w:eastAsia="zh-CN"/>
              </w:rPr>
              <w:t>975</w:t>
            </w:r>
            <w:r>
              <w:rPr>
                <w:rFonts w:hint="eastAsia"/>
                <w:lang w:eastAsia="zh-CN"/>
              </w:rPr>
              <w:t>涞水县供销合作社</w:t>
            </w:r>
          </w:p>
        </w:tc>
        <w:tc>
          <w:tcPr>
            <w:tcW w:w="2381" w:type="dxa"/>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1"/>
              <w:jc w:val="left"/>
            </w:pPr>
            <w:r>
              <w:t>预算年度：</w:t>
            </w:r>
            <w:r>
              <w:t>2022</w:t>
            </w:r>
          </w:p>
        </w:tc>
        <w:tc>
          <w:tcPr>
            <w:tcW w:w="4762" w:type="dxa"/>
            <w:gridSpan w:val="2"/>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2"/>
            </w:pPr>
            <w:r>
              <w:t>单位：万元</w:t>
            </w:r>
          </w:p>
        </w:tc>
      </w:tr>
      <w:tr w:rsidR="00986178">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序号</w:t>
            </w:r>
          </w:p>
        </w:tc>
        <w:tc>
          <w:tcPr>
            <w:tcW w:w="4301" w:type="dxa"/>
            <w:vMerge w:val="restart"/>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项</w:t>
            </w:r>
            <w:r>
              <w:t xml:space="preserve">  </w:t>
            </w:r>
            <w:r>
              <w:t>目</w:t>
            </w:r>
          </w:p>
        </w:tc>
        <w:tc>
          <w:tcPr>
            <w:tcW w:w="9021" w:type="dxa"/>
            <w:gridSpan w:val="4"/>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资</w:t>
            </w:r>
            <w:r>
              <w:t xml:space="preserve"> </w:t>
            </w:r>
            <w:r>
              <w:t>金</w:t>
            </w:r>
            <w:r>
              <w:t xml:space="preserve"> </w:t>
            </w:r>
            <w:r>
              <w:t>性</w:t>
            </w:r>
            <w:r>
              <w:t xml:space="preserve"> </w:t>
            </w:r>
            <w:r>
              <w:t>质</w:t>
            </w:r>
          </w:p>
        </w:tc>
      </w:tr>
      <w:tr w:rsidR="00986178">
        <w:trPr>
          <w:trHeight w:val="567"/>
          <w:tblHeader/>
          <w:jc w:val="center"/>
        </w:trPr>
        <w:tc>
          <w:tcPr>
            <w:tcW w:w="850" w:type="dxa"/>
            <w:vMerge/>
            <w:tcBorders>
              <w:top w:val="single" w:sz="6" w:space="0" w:color="000000"/>
              <w:left w:val="single" w:sz="6" w:space="0" w:color="000000"/>
              <w:bottom w:val="single" w:sz="6" w:space="0" w:color="000000"/>
              <w:right w:val="single" w:sz="6" w:space="0" w:color="000000"/>
            </w:tcBorders>
          </w:tcPr>
          <w:p w:rsidR="00986178" w:rsidRDefault="00986178"/>
        </w:tc>
        <w:tc>
          <w:tcPr>
            <w:tcW w:w="3798" w:type="dxa"/>
            <w:vMerge/>
            <w:tcBorders>
              <w:top w:val="single" w:sz="6" w:space="0" w:color="000000"/>
              <w:left w:val="single" w:sz="6" w:space="0" w:color="000000"/>
              <w:bottom w:val="single" w:sz="6" w:space="0" w:color="000000"/>
              <w:right w:val="single" w:sz="6" w:space="0" w:color="000000"/>
            </w:tcBorders>
          </w:tcPr>
          <w:p w:rsidR="00986178" w:rsidRDefault="00986178"/>
        </w:tc>
        <w:tc>
          <w:tcPr>
            <w:tcW w:w="1878"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合计</w:t>
            </w: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一般公共预算</w:t>
            </w:r>
            <w:r>
              <w:t xml:space="preserve">              </w:t>
            </w:r>
            <w:r>
              <w:t>财政拨款</w:t>
            </w: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政府性基金</w:t>
            </w:r>
            <w:r>
              <w:t xml:space="preserve">                  </w:t>
            </w:r>
            <w:r>
              <w:t>预算拨款</w:t>
            </w: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国有资本经营</w:t>
            </w:r>
            <w:r>
              <w:t xml:space="preserve">              </w:t>
            </w:r>
            <w:r>
              <w:t>预算财政拨款</w:t>
            </w:r>
          </w:p>
        </w:tc>
      </w:tr>
      <w:tr w:rsidR="00986178">
        <w:trPr>
          <w:trHeight w:val="377"/>
          <w:tblHeader/>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栏次</w:t>
            </w:r>
          </w:p>
        </w:tc>
        <w:tc>
          <w:tcPr>
            <w:tcW w:w="430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1</w:t>
            </w:r>
          </w:p>
        </w:tc>
        <w:tc>
          <w:tcPr>
            <w:tcW w:w="1878"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2</w:t>
            </w: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3</w:t>
            </w: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4</w:t>
            </w: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5</w:t>
            </w:r>
          </w:p>
        </w:tc>
      </w:tr>
      <w:tr w:rsidR="00986178">
        <w:trPr>
          <w:trHeight w:val="441"/>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w:t>
            </w:r>
          </w:p>
        </w:tc>
        <w:tc>
          <w:tcPr>
            <w:tcW w:w="430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6"/>
            </w:pPr>
            <w:r>
              <w:t>合计</w:t>
            </w:r>
          </w:p>
        </w:tc>
        <w:tc>
          <w:tcPr>
            <w:tcW w:w="1878"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7"/>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7"/>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7"/>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7"/>
            </w:pPr>
          </w:p>
        </w:tc>
      </w:tr>
      <w:tr w:rsidR="00986178">
        <w:trPr>
          <w:trHeight w:val="450"/>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2</w:t>
            </w:r>
          </w:p>
        </w:tc>
        <w:tc>
          <w:tcPr>
            <w:tcW w:w="430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w:t>
            </w:r>
            <w:r>
              <w:t>三公</w:t>
            </w:r>
            <w:r>
              <w:t>”</w:t>
            </w:r>
            <w:r>
              <w:t>经费小计</w:t>
            </w:r>
          </w:p>
        </w:tc>
        <w:tc>
          <w:tcPr>
            <w:tcW w:w="1878"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450"/>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3</w:t>
            </w:r>
          </w:p>
        </w:tc>
        <w:tc>
          <w:tcPr>
            <w:tcW w:w="430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一、因公出国（境）费</w:t>
            </w:r>
          </w:p>
        </w:tc>
        <w:tc>
          <w:tcPr>
            <w:tcW w:w="1878"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44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4</w:t>
            </w:r>
          </w:p>
        </w:tc>
        <w:tc>
          <w:tcPr>
            <w:tcW w:w="430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 xml:space="preserve">    </w:t>
            </w:r>
            <w:r>
              <w:t>其中：教学科研人员因公出国（境）费</w:t>
            </w:r>
          </w:p>
        </w:tc>
        <w:tc>
          <w:tcPr>
            <w:tcW w:w="1878"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405"/>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5</w:t>
            </w:r>
          </w:p>
        </w:tc>
        <w:tc>
          <w:tcPr>
            <w:tcW w:w="430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 xml:space="preserve">          </w:t>
            </w:r>
            <w:r>
              <w:t>其他因公出国（境）费</w:t>
            </w:r>
          </w:p>
        </w:tc>
        <w:tc>
          <w:tcPr>
            <w:tcW w:w="1878"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434"/>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6</w:t>
            </w:r>
          </w:p>
        </w:tc>
        <w:tc>
          <w:tcPr>
            <w:tcW w:w="430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二、公务用车购置及运维费</w:t>
            </w:r>
          </w:p>
        </w:tc>
        <w:tc>
          <w:tcPr>
            <w:tcW w:w="1878"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435"/>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7</w:t>
            </w:r>
          </w:p>
        </w:tc>
        <w:tc>
          <w:tcPr>
            <w:tcW w:w="430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 xml:space="preserve">    </w:t>
            </w:r>
            <w:r>
              <w:t>其中：公务用车购置费</w:t>
            </w:r>
          </w:p>
        </w:tc>
        <w:tc>
          <w:tcPr>
            <w:tcW w:w="1878"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435"/>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8</w:t>
            </w:r>
          </w:p>
        </w:tc>
        <w:tc>
          <w:tcPr>
            <w:tcW w:w="430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 xml:space="preserve">          </w:t>
            </w:r>
            <w:r>
              <w:t>公务用车运行维护费</w:t>
            </w:r>
          </w:p>
        </w:tc>
        <w:tc>
          <w:tcPr>
            <w:tcW w:w="1878"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38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9</w:t>
            </w:r>
          </w:p>
        </w:tc>
        <w:tc>
          <w:tcPr>
            <w:tcW w:w="430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三、公务接待费</w:t>
            </w:r>
          </w:p>
        </w:tc>
        <w:tc>
          <w:tcPr>
            <w:tcW w:w="1878"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450"/>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10</w:t>
            </w:r>
          </w:p>
        </w:tc>
        <w:tc>
          <w:tcPr>
            <w:tcW w:w="430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四、会议费</w:t>
            </w:r>
          </w:p>
        </w:tc>
        <w:tc>
          <w:tcPr>
            <w:tcW w:w="1878"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r w:rsidR="00986178">
        <w:trPr>
          <w:trHeight w:val="405"/>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11</w:t>
            </w:r>
          </w:p>
        </w:tc>
        <w:tc>
          <w:tcPr>
            <w:tcW w:w="4301"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t>五、培训费</w:t>
            </w:r>
          </w:p>
        </w:tc>
        <w:tc>
          <w:tcPr>
            <w:tcW w:w="1878"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c>
          <w:tcPr>
            <w:tcW w:w="2381" w:type="dxa"/>
            <w:tcBorders>
              <w:top w:val="single" w:sz="6" w:space="0" w:color="000000"/>
              <w:left w:val="single" w:sz="6" w:space="0" w:color="000000"/>
              <w:bottom w:val="single" w:sz="6" w:space="0" w:color="000000"/>
              <w:right w:val="single" w:sz="6" w:space="0" w:color="000000"/>
            </w:tcBorders>
            <w:vAlign w:val="center"/>
          </w:tcPr>
          <w:p w:rsidR="00986178" w:rsidRDefault="00986178">
            <w:pPr>
              <w:pStyle w:val="40"/>
            </w:pPr>
          </w:p>
        </w:tc>
      </w:tr>
    </w:tbl>
    <w:p w:rsidR="00986178" w:rsidRDefault="006C75F5">
      <w:pPr>
        <w:ind w:firstLineChars="150" w:firstLine="315"/>
        <w:jc w:val="both"/>
        <w:outlineLvl w:val="0"/>
        <w:sectPr w:rsidR="00986178">
          <w:pgSz w:w="16840" w:h="11900" w:orient="landscape"/>
          <w:pgMar w:top="1361" w:right="1020" w:bottom="1361" w:left="1020" w:header="720" w:footer="720" w:gutter="0"/>
          <w:cols w:space="720"/>
          <w:docGrid w:linePitch="326"/>
        </w:sectPr>
      </w:pPr>
      <w:r>
        <w:rPr>
          <w:rFonts w:ascii="方正书宋_GBK" w:eastAsia="方正书宋_GBK" w:cs="方正书宋_GBK"/>
          <w:color w:val="000000"/>
          <w:sz w:val="21"/>
        </w:rPr>
        <w:t>注：无财政拨款</w:t>
      </w:r>
      <w:r>
        <w:rPr>
          <w:rFonts w:ascii="方正书宋_GBK" w:eastAsia="方正书宋_GBK" w:cs="方正书宋_GBK"/>
          <w:color w:val="000000"/>
          <w:sz w:val="21"/>
        </w:rPr>
        <w:t>“</w:t>
      </w:r>
      <w:r>
        <w:rPr>
          <w:rFonts w:ascii="方正书宋_GBK" w:eastAsia="方正书宋_GBK" w:cs="方正书宋_GBK"/>
          <w:color w:val="000000"/>
          <w:sz w:val="21"/>
        </w:rPr>
        <w:t>三公</w:t>
      </w:r>
      <w:r>
        <w:rPr>
          <w:rFonts w:ascii="方正书宋_GBK" w:eastAsia="方正书宋_GBK" w:cs="方正书宋_GBK"/>
          <w:color w:val="000000"/>
          <w:sz w:val="21"/>
        </w:rPr>
        <w:t>”</w:t>
      </w:r>
      <w:r>
        <w:rPr>
          <w:rFonts w:ascii="方正书宋_GBK" w:eastAsia="方正书宋_GBK" w:cs="方正书宋_GBK"/>
          <w:color w:val="000000"/>
          <w:sz w:val="21"/>
        </w:rPr>
        <w:t>经费预算，空表列示。</w:t>
      </w:r>
      <w:r>
        <w:rPr>
          <w:rFonts w:ascii="方正书宋_GBK" w:eastAsia="方正书宋_GBK" w:cs="方正书宋_GBK"/>
          <w:color w:val="FFFFFF"/>
          <w:sz w:val="21"/>
        </w:rPr>
        <w:t>第一部分</w:t>
      </w:r>
      <w:r>
        <w:rPr>
          <w:rFonts w:ascii="方正书宋_GBK" w:eastAsia="方正书宋_GBK" w:cs="方正书宋_GBK"/>
          <w:color w:val="FFFFFF"/>
          <w:sz w:val="21"/>
        </w:rPr>
        <w:t xml:space="preserve">  </w:t>
      </w:r>
      <w:r>
        <w:rPr>
          <w:rFonts w:ascii="方正书宋_GBK" w:eastAsia="方正书宋_GBK" w:cs="方正书宋_GBK" w:hint="eastAsia"/>
          <w:color w:val="FFFFFF"/>
          <w:sz w:val="21"/>
          <w:lang w:eastAsia="zh-CN"/>
        </w:rPr>
        <w:t>XX</w:t>
      </w:r>
      <w:r>
        <w:rPr>
          <w:rFonts w:ascii="方正书宋_GBK" w:eastAsia="方正书宋_GBK" w:cs="方正书宋_GBK"/>
          <w:color w:val="FFFFFF"/>
          <w:sz w:val="21"/>
        </w:rPr>
        <w:t>县财政局</w:t>
      </w:r>
      <w:r>
        <w:rPr>
          <w:rFonts w:ascii="方正书宋_GBK" w:eastAsia="方正书宋_GBK" w:cs="方正书宋_GBK"/>
          <w:color w:val="FFFFFF"/>
          <w:sz w:val="21"/>
        </w:rPr>
        <w:t>2022</w:t>
      </w:r>
      <w:r>
        <w:rPr>
          <w:rFonts w:ascii="方正书宋_GBK" w:eastAsia="方正书宋_GBK" w:cs="方正书宋_GBK"/>
          <w:color w:val="FFFFFF"/>
          <w:sz w:val="21"/>
        </w:rPr>
        <w:t>年部门预算信息公开情况说明</w:t>
      </w:r>
    </w:p>
    <w:p w:rsidR="00986178" w:rsidRDefault="006C75F5">
      <w:pPr>
        <w:jc w:val="center"/>
      </w:pPr>
      <w:r>
        <w:rPr>
          <w:rFonts w:ascii="方正小标宋_GBK" w:eastAsia="方正小标宋_GBK" w:cs="方正小标宋_GBK" w:hint="eastAsia"/>
          <w:color w:val="000000"/>
          <w:sz w:val="44"/>
          <w:lang w:eastAsia="zh-CN"/>
        </w:rPr>
        <w:lastRenderedPageBreak/>
        <w:t>涞水县供销合作社</w:t>
      </w:r>
      <w:r>
        <w:rPr>
          <w:rFonts w:ascii="方正小标宋_GBK" w:eastAsia="方正小标宋_GBK" w:cs="方正小标宋_GBK"/>
          <w:color w:val="000000"/>
          <w:sz w:val="44"/>
        </w:rPr>
        <w:t>2022</w:t>
      </w:r>
      <w:r>
        <w:rPr>
          <w:rFonts w:ascii="方正小标宋_GBK" w:eastAsia="方正小标宋_GBK" w:cs="方正小标宋_GBK"/>
          <w:color w:val="000000"/>
          <w:sz w:val="44"/>
        </w:rPr>
        <w:t>年部门预算信息公开情况说明</w:t>
      </w:r>
    </w:p>
    <w:p w:rsidR="00986178" w:rsidRDefault="006C75F5">
      <w:pPr>
        <w:spacing w:line="500" w:lineRule="exact"/>
        <w:ind w:firstLine="560"/>
      </w:pPr>
      <w:r>
        <w:rPr>
          <w:rFonts w:eastAsia="方正仿宋_GBK"/>
          <w:color w:val="000000"/>
          <w:sz w:val="28"/>
        </w:rPr>
        <w:t>按照《</w:t>
      </w:r>
      <w:r w:rsidR="00E8791C">
        <w:rPr>
          <w:rFonts w:eastAsia="方正仿宋_GBK"/>
          <w:color w:val="000000"/>
          <w:sz w:val="28"/>
        </w:rPr>
        <w:t>中华人民共和国</w:t>
      </w:r>
      <w:bookmarkStart w:id="8" w:name="_GoBack"/>
      <w:bookmarkEnd w:id="8"/>
      <w:r>
        <w:rPr>
          <w:rFonts w:eastAsia="方正仿宋_GBK"/>
          <w:color w:val="000000"/>
          <w:sz w:val="28"/>
        </w:rPr>
        <w:t>预算法》、《地方预决算公开操作规程》和《关于进一步推进预算公开工作的实施意见》规定，现将</w:t>
      </w:r>
      <w:r>
        <w:rPr>
          <w:rFonts w:eastAsia="方正仿宋_GBK" w:hint="eastAsia"/>
          <w:color w:val="000000"/>
          <w:sz w:val="28"/>
          <w:lang w:eastAsia="zh-CN"/>
        </w:rPr>
        <w:t>涞水</w:t>
      </w:r>
      <w:r>
        <w:rPr>
          <w:rFonts w:eastAsia="方正仿宋_GBK"/>
          <w:color w:val="000000"/>
          <w:sz w:val="28"/>
        </w:rPr>
        <w:t>县</w:t>
      </w:r>
      <w:r>
        <w:rPr>
          <w:rFonts w:eastAsia="方正仿宋_GBK" w:hint="eastAsia"/>
          <w:color w:val="000000"/>
          <w:sz w:val="28"/>
          <w:lang w:eastAsia="zh-CN"/>
        </w:rPr>
        <w:t>供销合作社</w:t>
      </w:r>
      <w:r>
        <w:rPr>
          <w:rFonts w:eastAsia="方正仿宋_GBK"/>
          <w:color w:val="000000"/>
          <w:sz w:val="28"/>
        </w:rPr>
        <w:t>2022</w:t>
      </w:r>
      <w:r>
        <w:rPr>
          <w:rFonts w:eastAsia="方正仿宋_GBK"/>
          <w:color w:val="000000"/>
          <w:sz w:val="28"/>
        </w:rPr>
        <w:t>年部门预算公开如下：</w:t>
      </w:r>
    </w:p>
    <w:p w:rsidR="00986178" w:rsidRDefault="006C75F5">
      <w:pPr>
        <w:spacing w:before="10" w:after="10" w:line="360" w:lineRule="auto"/>
        <w:ind w:firstLine="640"/>
        <w:outlineLvl w:val="2"/>
        <w:rPr>
          <w:b/>
        </w:rPr>
      </w:pPr>
      <w:bookmarkStart w:id="9" w:name="_Toc_3_3_0000000010"/>
      <w:r>
        <w:rPr>
          <w:rFonts w:ascii="黑体" w:eastAsia="黑体" w:cs="黑体"/>
          <w:b/>
          <w:color w:val="000000"/>
          <w:sz w:val="32"/>
        </w:rPr>
        <w:t>一、部门职责及机构设置情况</w:t>
      </w:r>
      <w:bookmarkEnd w:id="9"/>
    </w:p>
    <w:p w:rsidR="00986178" w:rsidRDefault="006C75F5">
      <w:pPr>
        <w:ind w:firstLine="640"/>
      </w:pPr>
      <w:r>
        <w:rPr>
          <w:rFonts w:ascii="方正楷体_GBK" w:eastAsia="方正楷体_GBK" w:cs="方正楷体_GBK"/>
          <w:b/>
          <w:color w:val="000000"/>
          <w:sz w:val="32"/>
        </w:rPr>
        <w:t>部门职责：</w:t>
      </w:r>
    </w:p>
    <w:p w:rsidR="00986178" w:rsidRDefault="006C75F5">
      <w:pPr>
        <w:spacing w:line="500" w:lineRule="exact"/>
        <w:ind w:firstLineChars="200" w:firstLine="560"/>
        <w:jc w:val="both"/>
        <w:rPr>
          <w:rFonts w:eastAsia="方正仿宋_GBK"/>
          <w:color w:val="000000"/>
          <w:sz w:val="28"/>
        </w:rPr>
      </w:pPr>
      <w:r>
        <w:rPr>
          <w:rFonts w:eastAsia="方正仿宋_GBK" w:hint="eastAsia"/>
          <w:color w:val="000000"/>
          <w:sz w:val="28"/>
        </w:rPr>
        <w:t>（一）负责宣传，贯彻党和政府有关农村工作和社会发展的方针、政策、制定并组织实施供销合作社发展规划。</w:t>
      </w:r>
    </w:p>
    <w:p w:rsidR="00986178" w:rsidRDefault="006C75F5">
      <w:pPr>
        <w:spacing w:line="500" w:lineRule="exact"/>
        <w:ind w:firstLineChars="200" w:firstLine="560"/>
        <w:jc w:val="both"/>
        <w:rPr>
          <w:rFonts w:eastAsia="方正仿宋_GBK"/>
          <w:color w:val="000000"/>
          <w:sz w:val="28"/>
        </w:rPr>
      </w:pPr>
      <w:r>
        <w:rPr>
          <w:rFonts w:eastAsia="方正仿宋_GBK" w:hint="eastAsia"/>
          <w:color w:val="000000"/>
          <w:sz w:val="28"/>
        </w:rPr>
        <w:t>（二）协调与政府、社会组织的关系，维护供销合作社《章程》赋予的合法权益，促进合</w:t>
      </w:r>
      <w:r>
        <w:rPr>
          <w:rFonts w:eastAsia="方正仿宋_GBK" w:hint="eastAsia"/>
          <w:color w:val="000000"/>
          <w:sz w:val="28"/>
        </w:rPr>
        <w:t>作经济的发展。</w:t>
      </w:r>
    </w:p>
    <w:p w:rsidR="00986178" w:rsidRDefault="006C75F5">
      <w:pPr>
        <w:spacing w:line="500" w:lineRule="exact"/>
        <w:ind w:firstLineChars="200" w:firstLine="560"/>
        <w:jc w:val="both"/>
        <w:rPr>
          <w:rFonts w:eastAsia="方正仿宋_GBK"/>
          <w:color w:val="000000"/>
          <w:sz w:val="28"/>
        </w:rPr>
      </w:pPr>
      <w:r>
        <w:rPr>
          <w:rFonts w:eastAsia="方正仿宋_GBK" w:hint="eastAsia"/>
          <w:color w:val="000000"/>
          <w:sz w:val="28"/>
        </w:rPr>
        <w:t>（三）负责指导农民合作经济组织联合会、供销社系统行业协会建设，增强服务功能；协助有关部门加强对农产品行业协会的管理和指导；积极领办农民专业合作社；组织行业协会承办政府购买服务。</w:t>
      </w:r>
    </w:p>
    <w:p w:rsidR="00986178" w:rsidRDefault="006C75F5">
      <w:pPr>
        <w:spacing w:line="500" w:lineRule="exact"/>
        <w:ind w:firstLineChars="200" w:firstLine="560"/>
        <w:jc w:val="both"/>
        <w:rPr>
          <w:rFonts w:eastAsia="方正仿宋_GBK"/>
          <w:color w:val="000000"/>
          <w:sz w:val="28"/>
        </w:rPr>
      </w:pPr>
      <w:r>
        <w:rPr>
          <w:rFonts w:eastAsia="方正仿宋_GBK" w:hint="eastAsia"/>
          <w:color w:val="000000"/>
          <w:sz w:val="28"/>
        </w:rPr>
        <w:t>（四）负责发展农业生产资料现代经营服务网络，构建连锁经营体系；负责发展农副产品现代购销网络，创办经营各类农副产品批发市场，推动农超对接；负责发展日用消费品现代经营网络，构建现代连锁经营体系；负责再生资源回收利用体系建设。</w:t>
      </w:r>
    </w:p>
    <w:p w:rsidR="00986178" w:rsidRDefault="006C75F5">
      <w:pPr>
        <w:spacing w:line="500" w:lineRule="exact"/>
        <w:ind w:firstLineChars="200" w:firstLine="560"/>
        <w:jc w:val="both"/>
        <w:rPr>
          <w:rFonts w:eastAsia="方正仿宋_GBK"/>
          <w:color w:val="000000"/>
          <w:sz w:val="28"/>
        </w:rPr>
      </w:pPr>
      <w:r>
        <w:rPr>
          <w:rFonts w:eastAsia="方正仿宋_GBK" w:hint="eastAsia"/>
          <w:color w:val="000000"/>
          <w:sz w:val="28"/>
        </w:rPr>
        <w:t>（五）负责管理县政府委托的物资、商品储备。</w:t>
      </w:r>
      <w:r>
        <w:rPr>
          <w:rFonts w:eastAsia="方正仿宋_GBK" w:hint="eastAsia"/>
          <w:color w:val="000000"/>
          <w:sz w:val="28"/>
        </w:rPr>
        <w:tab/>
      </w:r>
    </w:p>
    <w:p w:rsidR="00986178" w:rsidRDefault="006C75F5">
      <w:pPr>
        <w:spacing w:line="500" w:lineRule="exact"/>
        <w:ind w:firstLineChars="200" w:firstLine="560"/>
        <w:jc w:val="both"/>
        <w:rPr>
          <w:rFonts w:eastAsia="方正仿宋_GBK"/>
          <w:color w:val="000000"/>
          <w:sz w:val="28"/>
        </w:rPr>
      </w:pPr>
      <w:r>
        <w:rPr>
          <w:rFonts w:eastAsia="方正仿宋_GBK" w:hint="eastAsia"/>
          <w:color w:val="000000"/>
          <w:sz w:val="28"/>
        </w:rPr>
        <w:t>（六）负责基层供销社的组织建设；监督指导基层供销合</w:t>
      </w:r>
      <w:r>
        <w:rPr>
          <w:rFonts w:eastAsia="方正仿宋_GBK" w:hint="eastAsia"/>
          <w:color w:val="000000"/>
          <w:sz w:val="28"/>
        </w:rPr>
        <w:t>作社的经营管理和改革发展。</w:t>
      </w:r>
    </w:p>
    <w:p w:rsidR="00986178" w:rsidRDefault="006C75F5">
      <w:pPr>
        <w:spacing w:line="500" w:lineRule="exact"/>
        <w:ind w:firstLineChars="200" w:firstLine="560"/>
        <w:jc w:val="both"/>
        <w:rPr>
          <w:rFonts w:eastAsia="方正仿宋_GBK"/>
          <w:color w:val="000000"/>
          <w:sz w:val="28"/>
        </w:rPr>
      </w:pPr>
      <w:r>
        <w:rPr>
          <w:rFonts w:eastAsia="方正仿宋_GBK" w:hint="eastAsia"/>
          <w:color w:val="000000"/>
          <w:sz w:val="28"/>
        </w:rPr>
        <w:lastRenderedPageBreak/>
        <w:t>（七）负责运营监管全县社有资产，接受上级社的资产监督。对出资企业行使出资人职能，推动所属企业改革，建立健全现代企业制度，做大做强社有企业；负责系统财产安全统筹管理。</w:t>
      </w:r>
    </w:p>
    <w:p w:rsidR="00986178" w:rsidRDefault="006C75F5">
      <w:pPr>
        <w:spacing w:line="500" w:lineRule="exact"/>
        <w:ind w:firstLineChars="200" w:firstLine="560"/>
        <w:jc w:val="both"/>
        <w:rPr>
          <w:rFonts w:eastAsia="方正仿宋_GBK"/>
          <w:color w:val="000000"/>
          <w:sz w:val="28"/>
        </w:rPr>
      </w:pPr>
      <w:r>
        <w:rPr>
          <w:rFonts w:eastAsia="方正仿宋_GBK" w:hint="eastAsia"/>
          <w:color w:val="000000"/>
          <w:sz w:val="28"/>
        </w:rPr>
        <w:t>（八）按照新农村建设发展总体规划参与农业产业化经营、标准化示范、农业综合开发、农业科技推广项目和农村金融建设；参与农村社会化公益性服务，搞好农村社区综合服务中心建设。</w:t>
      </w:r>
    </w:p>
    <w:p w:rsidR="00986178" w:rsidRDefault="006C75F5">
      <w:pPr>
        <w:spacing w:line="500" w:lineRule="exact"/>
        <w:ind w:firstLineChars="200" w:firstLine="560"/>
        <w:jc w:val="both"/>
        <w:rPr>
          <w:rFonts w:eastAsia="方正仿宋_GBK"/>
          <w:color w:val="000000"/>
          <w:sz w:val="28"/>
        </w:rPr>
      </w:pPr>
      <w:r>
        <w:rPr>
          <w:rFonts w:eastAsia="方正仿宋_GBK" w:hint="eastAsia"/>
          <w:color w:val="000000"/>
          <w:sz w:val="28"/>
        </w:rPr>
        <w:t>（九）承办县委县政府赋予的其他职能和工作任务。</w:t>
      </w:r>
    </w:p>
    <w:p w:rsidR="00986178" w:rsidRDefault="00986178">
      <w:pPr>
        <w:pStyle w:val="-"/>
      </w:pPr>
    </w:p>
    <w:p w:rsidR="00986178" w:rsidRDefault="00986178">
      <w:pPr>
        <w:ind w:firstLine="640"/>
        <w:rPr>
          <w:rFonts w:ascii="方正楷体_GBK" w:eastAsia="方正楷体_GBK" w:cs="方正楷体_GBK"/>
          <w:b/>
          <w:color w:val="000000"/>
          <w:sz w:val="32"/>
        </w:rPr>
      </w:pPr>
    </w:p>
    <w:p w:rsidR="00986178" w:rsidRDefault="006C75F5">
      <w:pPr>
        <w:ind w:firstLine="640"/>
      </w:pPr>
      <w:r>
        <w:rPr>
          <w:rFonts w:ascii="方正楷体_GBK" w:eastAsia="方正楷体_GBK" w:cs="方正楷体_GBK"/>
          <w:b/>
          <w:color w:val="000000"/>
          <w:sz w:val="32"/>
        </w:rPr>
        <w:t>机构设置：</w:t>
      </w:r>
    </w:p>
    <w:p w:rsidR="00986178" w:rsidRDefault="006C75F5">
      <w:pPr>
        <w:jc w:val="center"/>
      </w:pPr>
      <w:r>
        <w:rPr>
          <w:rFonts w:ascii="方正小标宋_GBK" w:eastAsia="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6"/>
        <w:gridCol w:w="1843"/>
        <w:gridCol w:w="2126"/>
        <w:gridCol w:w="3827"/>
      </w:tblGrid>
      <w:tr w:rsidR="00986178">
        <w:trPr>
          <w:trHeight w:val="567"/>
          <w:tblHeader/>
          <w:jc w:val="center"/>
        </w:trPr>
        <w:tc>
          <w:tcPr>
            <w:tcW w:w="567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单位名称</w:t>
            </w:r>
          </w:p>
        </w:tc>
        <w:tc>
          <w:tcPr>
            <w:tcW w:w="1843"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单位性质</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单位规格</w:t>
            </w:r>
          </w:p>
        </w:tc>
        <w:tc>
          <w:tcPr>
            <w:tcW w:w="3827"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11"/>
            </w:pPr>
            <w:r>
              <w:t>经费保障形式</w:t>
            </w:r>
          </w:p>
        </w:tc>
      </w:tr>
      <w:tr w:rsidR="00986178">
        <w:trPr>
          <w:trHeight w:val="369"/>
          <w:jc w:val="center"/>
        </w:trPr>
        <w:tc>
          <w:tcPr>
            <w:tcW w:w="567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23"/>
            </w:pPr>
            <w:r>
              <w:rPr>
                <w:rFonts w:hint="eastAsia"/>
                <w:lang w:eastAsia="zh-CN"/>
              </w:rPr>
              <w:t>涞水县供销合作社</w:t>
            </w:r>
          </w:p>
        </w:tc>
        <w:tc>
          <w:tcPr>
            <w:tcW w:w="1843"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rPr>
                <w:lang w:eastAsia="zh-CN"/>
              </w:rPr>
            </w:pPr>
            <w:r>
              <w:rPr>
                <w:rFonts w:hint="eastAsia"/>
                <w:lang w:eastAsia="zh-CN"/>
              </w:rPr>
              <w:t>事业</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pPr>
            <w:r>
              <w:t>科级</w:t>
            </w:r>
          </w:p>
        </w:tc>
        <w:tc>
          <w:tcPr>
            <w:tcW w:w="3827" w:type="dxa"/>
            <w:tcBorders>
              <w:top w:val="single" w:sz="6" w:space="0" w:color="000000"/>
              <w:left w:val="single" w:sz="6" w:space="0" w:color="000000"/>
              <w:bottom w:val="single" w:sz="6" w:space="0" w:color="000000"/>
              <w:right w:val="single" w:sz="6" w:space="0" w:color="000000"/>
            </w:tcBorders>
            <w:vAlign w:val="center"/>
          </w:tcPr>
          <w:p w:rsidR="00986178" w:rsidRDefault="006C75F5">
            <w:pPr>
              <w:pStyle w:val="31"/>
              <w:rPr>
                <w:lang w:eastAsia="zh-CN"/>
              </w:rPr>
            </w:pPr>
            <w:r>
              <w:t>财政</w:t>
            </w:r>
            <w:r>
              <w:rPr>
                <w:rFonts w:hint="eastAsia"/>
                <w:lang w:eastAsia="zh-CN"/>
              </w:rPr>
              <w:t>性资金基本保证</w:t>
            </w:r>
          </w:p>
        </w:tc>
      </w:tr>
    </w:tbl>
    <w:p w:rsidR="00986178" w:rsidRDefault="00986178">
      <w:pPr>
        <w:spacing w:before="10" w:after="10" w:line="360" w:lineRule="auto"/>
        <w:ind w:firstLine="640"/>
        <w:outlineLvl w:val="2"/>
        <w:rPr>
          <w:rFonts w:ascii="黑体" w:eastAsia="黑体" w:cs="黑体"/>
          <w:color w:val="000000"/>
          <w:sz w:val="32"/>
          <w:lang w:eastAsia="zh-CN"/>
        </w:rPr>
      </w:pPr>
      <w:bookmarkStart w:id="10" w:name="_Toc_3_3_0000000011"/>
    </w:p>
    <w:p w:rsidR="00986178" w:rsidRDefault="00986178">
      <w:pPr>
        <w:spacing w:before="10" w:after="10" w:line="360" w:lineRule="auto"/>
        <w:ind w:firstLine="640"/>
        <w:outlineLvl w:val="2"/>
        <w:rPr>
          <w:rFonts w:ascii="黑体" w:eastAsia="黑体" w:cs="黑体"/>
          <w:color w:val="000000"/>
          <w:sz w:val="32"/>
          <w:lang w:eastAsia="zh-CN"/>
        </w:rPr>
      </w:pPr>
    </w:p>
    <w:p w:rsidR="00986178" w:rsidRDefault="00986178">
      <w:pPr>
        <w:spacing w:before="10" w:after="10" w:line="360" w:lineRule="auto"/>
        <w:ind w:firstLine="640"/>
        <w:outlineLvl w:val="2"/>
        <w:rPr>
          <w:rFonts w:ascii="黑体" w:eastAsia="黑体" w:cs="黑体"/>
          <w:b/>
          <w:color w:val="000000"/>
          <w:sz w:val="32"/>
        </w:rPr>
      </w:pPr>
    </w:p>
    <w:p w:rsidR="00986178" w:rsidRDefault="006C75F5" w:rsidP="00E8791C">
      <w:pPr>
        <w:spacing w:before="10" w:after="10" w:line="360" w:lineRule="auto"/>
        <w:ind w:firstLineChars="250" w:firstLine="803"/>
        <w:outlineLvl w:val="2"/>
        <w:rPr>
          <w:b/>
        </w:rPr>
      </w:pPr>
      <w:r>
        <w:rPr>
          <w:rFonts w:ascii="黑体" w:eastAsia="黑体" w:cs="黑体"/>
          <w:b/>
          <w:color w:val="000000"/>
          <w:sz w:val="32"/>
        </w:rPr>
        <w:lastRenderedPageBreak/>
        <w:t>二、部门预算安排的总体情况</w:t>
      </w:r>
      <w:bookmarkEnd w:id="10"/>
    </w:p>
    <w:p w:rsidR="00986178" w:rsidRDefault="006C75F5">
      <w:pPr>
        <w:spacing w:line="500" w:lineRule="exact"/>
        <w:ind w:firstLine="560"/>
        <w:rPr>
          <w:rFonts w:eastAsia="方正仿宋_GBK"/>
          <w:color w:val="000000"/>
          <w:sz w:val="28"/>
        </w:rPr>
      </w:pPr>
      <w:r>
        <w:rPr>
          <w:rFonts w:eastAsia="方正仿宋_GBK" w:hint="eastAsia"/>
          <w:color w:val="000000"/>
          <w:sz w:val="28"/>
        </w:rPr>
        <w:t>（一）、收入预算</w:t>
      </w:r>
      <w:r>
        <w:rPr>
          <w:rFonts w:eastAsia="方正仿宋_GBK" w:hint="eastAsia"/>
          <w:color w:val="000000"/>
          <w:sz w:val="28"/>
        </w:rPr>
        <w:t xml:space="preserve">  </w:t>
      </w:r>
    </w:p>
    <w:p w:rsidR="00986178" w:rsidRDefault="006C75F5">
      <w:pPr>
        <w:spacing w:line="500" w:lineRule="exact"/>
        <w:ind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年度我</w:t>
      </w:r>
      <w:r>
        <w:rPr>
          <w:rFonts w:eastAsia="方正仿宋_GBK"/>
          <w:color w:val="000000"/>
          <w:sz w:val="28"/>
        </w:rPr>
        <w:t>部门</w:t>
      </w:r>
      <w:r>
        <w:rPr>
          <w:rFonts w:eastAsia="方正仿宋_GBK" w:hint="eastAsia"/>
          <w:color w:val="000000"/>
          <w:sz w:val="28"/>
        </w:rPr>
        <w:t>预算总收入总额</w:t>
      </w:r>
      <w:r>
        <w:rPr>
          <w:rFonts w:eastAsia="方正仿宋_GBK" w:hint="eastAsia"/>
          <w:color w:val="000000"/>
          <w:sz w:val="28"/>
        </w:rPr>
        <w:t>104.07</w:t>
      </w:r>
      <w:r>
        <w:rPr>
          <w:rFonts w:eastAsia="方正仿宋_GBK" w:hint="eastAsia"/>
          <w:color w:val="000000"/>
          <w:sz w:val="28"/>
        </w:rPr>
        <w:t>万元，其中一般公共预算拨款收入</w:t>
      </w:r>
      <w:r>
        <w:rPr>
          <w:rFonts w:eastAsia="方正仿宋_GBK" w:hint="eastAsia"/>
          <w:color w:val="000000"/>
          <w:sz w:val="28"/>
        </w:rPr>
        <w:t>104.07</w:t>
      </w:r>
      <w:r>
        <w:rPr>
          <w:rFonts w:eastAsia="方正仿宋_GBK" w:hint="eastAsia"/>
          <w:color w:val="000000"/>
          <w:sz w:val="28"/>
        </w:rPr>
        <w:t>万元，政府性基金预算拨款收入</w:t>
      </w:r>
      <w:r>
        <w:rPr>
          <w:rFonts w:eastAsia="方正仿宋_GBK" w:hint="eastAsia"/>
          <w:color w:val="000000"/>
          <w:sz w:val="28"/>
        </w:rPr>
        <w:t>0</w:t>
      </w:r>
      <w:r>
        <w:rPr>
          <w:rFonts w:eastAsia="方正仿宋_GBK" w:hint="eastAsia"/>
          <w:color w:val="000000"/>
          <w:sz w:val="28"/>
        </w:rPr>
        <w:t>万元，国有资本经营预算拨款收入</w:t>
      </w:r>
      <w:r>
        <w:rPr>
          <w:rFonts w:eastAsia="方正仿宋_GBK" w:hint="eastAsia"/>
          <w:color w:val="000000"/>
          <w:sz w:val="28"/>
        </w:rPr>
        <w:t>0</w:t>
      </w:r>
      <w:r>
        <w:rPr>
          <w:rFonts w:eastAsia="方正仿宋_GBK" w:hint="eastAsia"/>
          <w:color w:val="000000"/>
          <w:sz w:val="28"/>
        </w:rPr>
        <w:t>万元。</w:t>
      </w:r>
    </w:p>
    <w:p w:rsidR="00986178" w:rsidRDefault="006C75F5">
      <w:pPr>
        <w:spacing w:line="500" w:lineRule="exact"/>
        <w:ind w:firstLine="560"/>
        <w:rPr>
          <w:rFonts w:eastAsia="方正仿宋_GBK"/>
          <w:color w:val="000000"/>
          <w:sz w:val="28"/>
        </w:rPr>
      </w:pPr>
      <w:r>
        <w:rPr>
          <w:rFonts w:eastAsia="方正仿宋_GBK" w:hint="eastAsia"/>
          <w:color w:val="000000"/>
          <w:sz w:val="28"/>
        </w:rPr>
        <w:t>（二）、支出预算</w:t>
      </w:r>
      <w:r>
        <w:rPr>
          <w:rFonts w:eastAsia="方正仿宋_GBK" w:hint="eastAsia"/>
          <w:color w:val="000000"/>
          <w:sz w:val="28"/>
        </w:rPr>
        <w:t xml:space="preserve"> </w:t>
      </w:r>
    </w:p>
    <w:p w:rsidR="00986178" w:rsidRDefault="006C75F5">
      <w:pPr>
        <w:spacing w:line="500" w:lineRule="exact"/>
        <w:ind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年度我</w:t>
      </w:r>
      <w:r>
        <w:rPr>
          <w:rFonts w:eastAsia="方正仿宋_GBK"/>
          <w:color w:val="000000"/>
          <w:sz w:val="28"/>
        </w:rPr>
        <w:t>部门</w:t>
      </w:r>
      <w:r>
        <w:rPr>
          <w:rFonts w:eastAsia="方正仿宋_GBK" w:hint="eastAsia"/>
          <w:color w:val="000000"/>
          <w:sz w:val="28"/>
        </w:rPr>
        <w:t>财政预算支出总额</w:t>
      </w:r>
      <w:r>
        <w:rPr>
          <w:rFonts w:eastAsia="方正仿宋_GBK" w:hint="eastAsia"/>
          <w:color w:val="000000"/>
          <w:sz w:val="28"/>
        </w:rPr>
        <w:t>104.07</w:t>
      </w:r>
      <w:r>
        <w:rPr>
          <w:rFonts w:eastAsia="方正仿宋_GBK" w:hint="eastAsia"/>
          <w:color w:val="000000"/>
          <w:sz w:val="28"/>
        </w:rPr>
        <w:t>万元，其中：项目支出预算</w:t>
      </w:r>
      <w:r>
        <w:rPr>
          <w:rFonts w:eastAsia="方正仿宋_GBK" w:hint="eastAsia"/>
          <w:color w:val="000000"/>
          <w:sz w:val="28"/>
        </w:rPr>
        <w:t>104.07</w:t>
      </w:r>
      <w:r>
        <w:rPr>
          <w:rFonts w:eastAsia="方正仿宋_GBK" w:hint="eastAsia"/>
          <w:color w:val="000000"/>
          <w:sz w:val="28"/>
        </w:rPr>
        <w:t>万元，主要是县供销社人员定额补助</w:t>
      </w:r>
      <w:r>
        <w:rPr>
          <w:rFonts w:eastAsia="方正仿宋_GBK" w:hint="eastAsia"/>
          <w:color w:val="000000"/>
          <w:sz w:val="28"/>
        </w:rPr>
        <w:t>81</w:t>
      </w:r>
      <w:r>
        <w:rPr>
          <w:rFonts w:eastAsia="方正仿宋_GBK" w:hint="eastAsia"/>
          <w:color w:val="000000"/>
          <w:sz w:val="28"/>
        </w:rPr>
        <w:t>万元（人员经费</w:t>
      </w:r>
      <w:r>
        <w:rPr>
          <w:rFonts w:eastAsia="方正仿宋_GBK" w:hint="eastAsia"/>
          <w:color w:val="000000"/>
          <w:sz w:val="28"/>
        </w:rPr>
        <w:t>65</w:t>
      </w:r>
      <w:r>
        <w:rPr>
          <w:rFonts w:eastAsia="方正仿宋_GBK" w:hint="eastAsia"/>
          <w:color w:val="000000"/>
          <w:sz w:val="28"/>
        </w:rPr>
        <w:t>万元、社会保险费</w:t>
      </w:r>
      <w:r>
        <w:rPr>
          <w:rFonts w:eastAsia="方正仿宋_GBK" w:hint="eastAsia"/>
          <w:color w:val="000000"/>
          <w:sz w:val="28"/>
        </w:rPr>
        <w:t>16</w:t>
      </w:r>
      <w:r>
        <w:rPr>
          <w:rFonts w:eastAsia="方正仿宋_GBK" w:hint="eastAsia"/>
          <w:color w:val="000000"/>
          <w:sz w:val="28"/>
        </w:rPr>
        <w:t>万元）、办公经费定额</w:t>
      </w:r>
      <w:r>
        <w:rPr>
          <w:rFonts w:eastAsia="方正仿宋_GBK" w:hint="eastAsia"/>
          <w:color w:val="000000"/>
          <w:sz w:val="28"/>
        </w:rPr>
        <w:t>8</w:t>
      </w:r>
      <w:r>
        <w:rPr>
          <w:rFonts w:eastAsia="方正仿宋_GBK" w:hint="eastAsia"/>
          <w:color w:val="000000"/>
          <w:sz w:val="28"/>
        </w:rPr>
        <w:t>万元（人员办公基本支出</w:t>
      </w:r>
      <w:r>
        <w:rPr>
          <w:rFonts w:eastAsia="方正仿宋_GBK" w:hint="eastAsia"/>
          <w:color w:val="000000"/>
          <w:sz w:val="28"/>
        </w:rPr>
        <w:t>3.5</w:t>
      </w:r>
      <w:r>
        <w:rPr>
          <w:rFonts w:eastAsia="方正仿宋_GBK" w:hint="eastAsia"/>
          <w:color w:val="000000"/>
          <w:sz w:val="28"/>
        </w:rPr>
        <w:t>万元、通讯及网络费</w:t>
      </w:r>
      <w:r>
        <w:rPr>
          <w:rFonts w:eastAsia="方正仿宋_GBK" w:hint="eastAsia"/>
          <w:color w:val="000000"/>
          <w:sz w:val="28"/>
        </w:rPr>
        <w:t>0.8</w:t>
      </w:r>
      <w:r>
        <w:rPr>
          <w:rFonts w:eastAsia="方正仿宋_GBK" w:hint="eastAsia"/>
          <w:color w:val="000000"/>
          <w:sz w:val="28"/>
        </w:rPr>
        <w:t>万元、办公取暖费</w:t>
      </w:r>
      <w:r>
        <w:rPr>
          <w:rFonts w:eastAsia="方正仿宋_GBK" w:hint="eastAsia"/>
          <w:color w:val="000000"/>
          <w:sz w:val="28"/>
        </w:rPr>
        <w:t>2.1</w:t>
      </w:r>
      <w:r>
        <w:rPr>
          <w:rFonts w:eastAsia="方正仿宋_GBK" w:hint="eastAsia"/>
          <w:color w:val="000000"/>
          <w:sz w:val="28"/>
        </w:rPr>
        <w:t>万元、差旅费</w:t>
      </w:r>
      <w:r>
        <w:rPr>
          <w:rFonts w:eastAsia="方正仿宋_GBK" w:hint="eastAsia"/>
          <w:color w:val="000000"/>
          <w:sz w:val="28"/>
        </w:rPr>
        <w:t>1.6</w:t>
      </w:r>
      <w:r>
        <w:rPr>
          <w:rFonts w:eastAsia="方正仿宋_GBK" w:hint="eastAsia"/>
          <w:color w:val="000000"/>
          <w:sz w:val="28"/>
        </w:rPr>
        <w:t>万元）、县农村产权交易中心运营经费</w:t>
      </w:r>
      <w:r>
        <w:rPr>
          <w:rFonts w:eastAsia="方正仿宋_GBK" w:hint="eastAsia"/>
          <w:color w:val="000000"/>
          <w:sz w:val="28"/>
        </w:rPr>
        <w:t>2</w:t>
      </w:r>
      <w:r>
        <w:rPr>
          <w:rFonts w:eastAsia="方正仿宋_GBK" w:hint="eastAsia"/>
          <w:color w:val="000000"/>
          <w:sz w:val="28"/>
        </w:rPr>
        <w:t>万元（培训费及其他支出）、机关人员职业年金</w:t>
      </w:r>
      <w:r>
        <w:rPr>
          <w:rFonts w:eastAsia="方正仿宋_GBK" w:hint="eastAsia"/>
          <w:color w:val="000000"/>
          <w:sz w:val="28"/>
        </w:rPr>
        <w:t>13.07</w:t>
      </w:r>
      <w:r>
        <w:rPr>
          <w:rFonts w:eastAsia="方正仿宋_GBK" w:hint="eastAsia"/>
          <w:color w:val="000000"/>
          <w:sz w:val="28"/>
        </w:rPr>
        <w:t>万元。</w:t>
      </w:r>
      <w:r>
        <w:rPr>
          <w:rFonts w:eastAsia="方正仿宋_GBK" w:hint="eastAsia"/>
          <w:color w:val="000000"/>
          <w:sz w:val="28"/>
        </w:rPr>
        <w:t xml:space="preserve"> </w:t>
      </w:r>
    </w:p>
    <w:p w:rsidR="00986178" w:rsidRDefault="006C75F5">
      <w:pPr>
        <w:spacing w:line="500" w:lineRule="exact"/>
        <w:ind w:firstLine="560"/>
        <w:rPr>
          <w:rFonts w:eastAsia="方正仿宋_GBK"/>
          <w:color w:val="000000"/>
          <w:sz w:val="28"/>
        </w:rPr>
      </w:pPr>
      <w:r>
        <w:rPr>
          <w:rFonts w:eastAsia="方正仿宋_GBK" w:hint="eastAsia"/>
          <w:color w:val="000000"/>
          <w:sz w:val="28"/>
        </w:rPr>
        <w:t>（三）、比上年增减情况</w:t>
      </w:r>
    </w:p>
    <w:p w:rsidR="00986178" w:rsidRDefault="006C75F5">
      <w:pPr>
        <w:spacing w:line="500" w:lineRule="exact"/>
        <w:ind w:firstLine="560"/>
        <w:rPr>
          <w:rFonts w:eastAsia="方正仿宋_GBK"/>
          <w:color w:val="000000"/>
          <w:sz w:val="28"/>
        </w:rPr>
      </w:pPr>
      <w:r>
        <w:rPr>
          <w:rFonts w:eastAsia="方正仿宋_GBK" w:hint="eastAsia"/>
          <w:color w:val="000000"/>
          <w:sz w:val="28"/>
        </w:rPr>
        <w:t>本年对于预算收支安排</w:t>
      </w:r>
      <w:r>
        <w:rPr>
          <w:rFonts w:eastAsia="方正仿宋_GBK" w:hint="eastAsia"/>
          <w:color w:val="000000"/>
          <w:sz w:val="28"/>
        </w:rPr>
        <w:t>104.07</w:t>
      </w:r>
      <w:r>
        <w:rPr>
          <w:rFonts w:eastAsia="方正仿宋_GBK" w:hint="eastAsia"/>
          <w:color w:val="000000"/>
          <w:sz w:val="28"/>
        </w:rPr>
        <w:t>万元，比上年增加</w:t>
      </w:r>
      <w:r>
        <w:rPr>
          <w:rFonts w:eastAsia="方正仿宋_GBK" w:hint="eastAsia"/>
          <w:color w:val="000000"/>
          <w:sz w:val="28"/>
        </w:rPr>
        <w:t>9.07</w:t>
      </w:r>
      <w:r>
        <w:rPr>
          <w:rFonts w:eastAsia="方正仿宋_GBK" w:hint="eastAsia"/>
          <w:color w:val="000000"/>
          <w:sz w:val="28"/>
        </w:rPr>
        <w:t>万元。</w:t>
      </w:r>
    </w:p>
    <w:p w:rsidR="00986178" w:rsidRDefault="006C75F5">
      <w:pPr>
        <w:spacing w:line="500" w:lineRule="exact"/>
        <w:ind w:firstLine="560"/>
        <w:rPr>
          <w:rFonts w:eastAsia="方正仿宋_GBK"/>
          <w:color w:val="000000"/>
          <w:sz w:val="28"/>
        </w:rPr>
      </w:pPr>
      <w:r>
        <w:rPr>
          <w:rFonts w:eastAsia="方正仿宋_GBK" w:hint="eastAsia"/>
          <w:color w:val="000000"/>
          <w:sz w:val="28"/>
        </w:rPr>
        <w:t>项目支出预算比上年增加</w:t>
      </w:r>
      <w:r>
        <w:rPr>
          <w:rFonts w:eastAsia="方正仿宋_GBK" w:hint="eastAsia"/>
          <w:color w:val="000000"/>
          <w:sz w:val="28"/>
        </w:rPr>
        <w:t>9.07</w:t>
      </w:r>
      <w:r>
        <w:rPr>
          <w:rFonts w:eastAsia="方正仿宋_GBK" w:hint="eastAsia"/>
          <w:color w:val="000000"/>
          <w:sz w:val="28"/>
        </w:rPr>
        <w:t>万元。原因是：机关在职人员职业年金（单位部分）缴纳列入</w:t>
      </w:r>
      <w:r>
        <w:rPr>
          <w:rFonts w:eastAsia="方正仿宋_GBK" w:hint="eastAsia"/>
          <w:color w:val="000000"/>
          <w:sz w:val="28"/>
        </w:rPr>
        <w:t>13.07</w:t>
      </w:r>
      <w:r>
        <w:rPr>
          <w:rFonts w:eastAsia="方正仿宋_GBK" w:hint="eastAsia"/>
          <w:color w:val="000000"/>
          <w:sz w:val="28"/>
        </w:rPr>
        <w:t>万元，机关办公经费减少</w:t>
      </w:r>
      <w:r>
        <w:rPr>
          <w:rFonts w:eastAsia="方正仿宋_GBK" w:hint="eastAsia"/>
          <w:color w:val="000000"/>
          <w:sz w:val="28"/>
        </w:rPr>
        <w:t>2</w:t>
      </w:r>
      <w:r>
        <w:rPr>
          <w:rFonts w:eastAsia="方正仿宋_GBK" w:hint="eastAsia"/>
          <w:color w:val="000000"/>
          <w:sz w:val="28"/>
        </w:rPr>
        <w:t>万元，农村产权交易中心运营经费减少</w:t>
      </w:r>
      <w:r>
        <w:rPr>
          <w:rFonts w:eastAsia="方正仿宋_GBK" w:hint="eastAsia"/>
          <w:color w:val="000000"/>
          <w:sz w:val="28"/>
        </w:rPr>
        <w:t>2</w:t>
      </w:r>
      <w:r>
        <w:rPr>
          <w:rFonts w:eastAsia="方正仿宋_GBK" w:hint="eastAsia"/>
          <w:color w:val="000000"/>
          <w:sz w:val="28"/>
        </w:rPr>
        <w:t>万元。</w:t>
      </w:r>
    </w:p>
    <w:p w:rsidR="00986178" w:rsidRDefault="006C75F5">
      <w:pPr>
        <w:spacing w:before="10" w:after="10" w:line="360" w:lineRule="auto"/>
        <w:ind w:firstLine="640"/>
        <w:outlineLvl w:val="2"/>
        <w:rPr>
          <w:rFonts w:ascii="黑体" w:eastAsia="黑体" w:cs="黑体"/>
          <w:b/>
          <w:color w:val="000000"/>
          <w:sz w:val="32"/>
          <w:lang w:eastAsia="zh-CN"/>
        </w:rPr>
      </w:pPr>
      <w:bookmarkStart w:id="11" w:name="_Toc_3_3_0000000012"/>
      <w:r>
        <w:rPr>
          <w:rFonts w:ascii="黑体" w:eastAsia="黑体" w:cs="黑体"/>
          <w:b/>
          <w:color w:val="000000"/>
          <w:sz w:val="32"/>
        </w:rPr>
        <w:t>三、机关运行经费安排情况</w:t>
      </w:r>
      <w:bookmarkEnd w:id="11"/>
    </w:p>
    <w:p w:rsidR="00986178" w:rsidRDefault="006C75F5">
      <w:pPr>
        <w:autoSpaceDN w:val="0"/>
        <w:spacing w:line="500" w:lineRule="exact"/>
        <w:ind w:firstLineChars="200" w:firstLine="560"/>
        <w:rPr>
          <w:rFonts w:eastAsia="方正仿宋_GBK"/>
          <w:color w:val="000000"/>
          <w:sz w:val="28"/>
        </w:rPr>
      </w:pPr>
      <w:r>
        <w:rPr>
          <w:rFonts w:eastAsia="方正仿宋_GBK" w:hint="eastAsia"/>
          <w:color w:val="000000"/>
          <w:sz w:val="28"/>
        </w:rPr>
        <w:t>本年度部门公用经费预算</w:t>
      </w:r>
      <w:r>
        <w:rPr>
          <w:rFonts w:eastAsia="方正仿宋_GBK" w:hint="eastAsia"/>
          <w:color w:val="000000"/>
          <w:sz w:val="28"/>
        </w:rPr>
        <w:t>8</w:t>
      </w:r>
      <w:r>
        <w:rPr>
          <w:rFonts w:eastAsia="方正仿宋_GBK" w:hint="eastAsia"/>
          <w:color w:val="000000"/>
          <w:sz w:val="28"/>
        </w:rPr>
        <w:t>万元，其中：办公费</w:t>
      </w:r>
      <w:r>
        <w:rPr>
          <w:rFonts w:eastAsia="方正仿宋_GBK" w:hint="eastAsia"/>
          <w:color w:val="000000"/>
          <w:sz w:val="28"/>
        </w:rPr>
        <w:t>3.5</w:t>
      </w:r>
      <w:r>
        <w:rPr>
          <w:rFonts w:eastAsia="方正仿宋_GBK" w:hint="eastAsia"/>
          <w:color w:val="000000"/>
          <w:sz w:val="28"/>
        </w:rPr>
        <w:t>万元，通讯及网络费</w:t>
      </w:r>
      <w:r>
        <w:rPr>
          <w:rFonts w:eastAsia="方正仿宋_GBK" w:hint="eastAsia"/>
          <w:color w:val="000000"/>
          <w:sz w:val="28"/>
        </w:rPr>
        <w:t>0.8</w:t>
      </w:r>
      <w:r>
        <w:rPr>
          <w:rFonts w:eastAsia="方正仿宋_GBK" w:hint="eastAsia"/>
          <w:color w:val="000000"/>
          <w:sz w:val="28"/>
        </w:rPr>
        <w:t>万元，办公取暖费</w:t>
      </w:r>
      <w:r>
        <w:rPr>
          <w:rFonts w:eastAsia="方正仿宋_GBK" w:hint="eastAsia"/>
          <w:color w:val="000000"/>
          <w:sz w:val="28"/>
        </w:rPr>
        <w:t>2.1</w:t>
      </w:r>
      <w:r>
        <w:rPr>
          <w:rFonts w:eastAsia="方正仿宋_GBK" w:hint="eastAsia"/>
          <w:color w:val="000000"/>
          <w:sz w:val="28"/>
        </w:rPr>
        <w:t>万元，差旅费</w:t>
      </w:r>
      <w:r>
        <w:rPr>
          <w:rFonts w:eastAsia="方正仿宋_GBK" w:hint="eastAsia"/>
          <w:color w:val="000000"/>
          <w:sz w:val="28"/>
        </w:rPr>
        <w:t>1.6</w:t>
      </w:r>
      <w:r>
        <w:rPr>
          <w:rFonts w:eastAsia="方正仿宋_GBK" w:hint="eastAsia"/>
          <w:color w:val="000000"/>
          <w:sz w:val="28"/>
        </w:rPr>
        <w:t>万元。</w:t>
      </w:r>
    </w:p>
    <w:p w:rsidR="00986178" w:rsidRDefault="006C75F5">
      <w:pPr>
        <w:spacing w:before="10" w:after="10" w:line="360" w:lineRule="auto"/>
        <w:ind w:firstLine="640"/>
        <w:outlineLvl w:val="2"/>
        <w:rPr>
          <w:rFonts w:ascii="黑体" w:eastAsia="黑体" w:cs="黑体"/>
          <w:b/>
          <w:color w:val="000000"/>
          <w:sz w:val="32"/>
          <w:lang w:eastAsia="zh-CN"/>
        </w:rPr>
      </w:pPr>
      <w:bookmarkStart w:id="12" w:name="_Toc_3_3_0000000013"/>
      <w:r>
        <w:rPr>
          <w:rFonts w:ascii="黑体" w:eastAsia="黑体" w:cs="黑体"/>
          <w:b/>
          <w:color w:val="000000"/>
          <w:sz w:val="32"/>
        </w:rPr>
        <w:lastRenderedPageBreak/>
        <w:t>四、财政拨款</w:t>
      </w:r>
      <w:r>
        <w:rPr>
          <w:rFonts w:ascii="黑体" w:eastAsia="黑体" w:cs="黑体"/>
          <w:b/>
          <w:color w:val="000000"/>
          <w:sz w:val="32"/>
        </w:rPr>
        <w:t>“</w:t>
      </w:r>
      <w:r>
        <w:rPr>
          <w:rFonts w:ascii="黑体" w:eastAsia="黑体" w:cs="黑体"/>
          <w:b/>
          <w:color w:val="000000"/>
          <w:sz w:val="32"/>
        </w:rPr>
        <w:t>三公</w:t>
      </w:r>
      <w:r>
        <w:rPr>
          <w:rFonts w:ascii="黑体" w:eastAsia="黑体" w:cs="黑体"/>
          <w:b/>
          <w:color w:val="000000"/>
          <w:sz w:val="32"/>
        </w:rPr>
        <w:t>”</w:t>
      </w:r>
      <w:r>
        <w:rPr>
          <w:rFonts w:ascii="黑体" w:eastAsia="黑体" w:cs="黑体"/>
          <w:b/>
          <w:color w:val="000000"/>
          <w:sz w:val="32"/>
        </w:rPr>
        <w:t>经费预算情况及增减变化原因</w:t>
      </w:r>
      <w:bookmarkEnd w:id="12"/>
    </w:p>
    <w:p w:rsidR="00986178" w:rsidRDefault="006C75F5">
      <w:pPr>
        <w:spacing w:before="10" w:after="10" w:line="400" w:lineRule="exact"/>
        <w:ind w:firstLine="640"/>
        <w:outlineLvl w:val="2"/>
        <w:rPr>
          <w:rFonts w:eastAsia="方正仿宋_GBK"/>
          <w:color w:val="000000"/>
          <w:sz w:val="28"/>
        </w:rPr>
      </w:pPr>
      <w:r>
        <w:rPr>
          <w:rFonts w:eastAsia="方正仿宋_GBK" w:hint="eastAsia"/>
          <w:color w:val="000000"/>
          <w:sz w:val="28"/>
        </w:rPr>
        <w:t>2022</w:t>
      </w:r>
      <w:r>
        <w:rPr>
          <w:rFonts w:eastAsia="方正仿宋_GBK" w:hint="eastAsia"/>
          <w:color w:val="000000"/>
          <w:sz w:val="28"/>
        </w:rPr>
        <w:t>年我</w:t>
      </w:r>
      <w:r>
        <w:rPr>
          <w:rFonts w:eastAsia="方正仿宋_GBK"/>
          <w:color w:val="000000"/>
          <w:sz w:val="28"/>
        </w:rPr>
        <w:t>部门</w:t>
      </w:r>
      <w:r>
        <w:rPr>
          <w:rFonts w:eastAsia="方正仿宋_GBK" w:hint="eastAsia"/>
          <w:color w:val="000000"/>
          <w:sz w:val="28"/>
        </w:rPr>
        <w:t>无“三公”经费。</w:t>
      </w:r>
    </w:p>
    <w:tbl>
      <w:tblPr>
        <w:tblW w:w="0" w:type="auto"/>
        <w:tblLayout w:type="fixed"/>
        <w:tblLook w:val="0000" w:firstRow="0" w:lastRow="0" w:firstColumn="0" w:lastColumn="0" w:noHBand="0" w:noVBand="0"/>
      </w:tblPr>
      <w:tblGrid>
        <w:gridCol w:w="2136"/>
        <w:gridCol w:w="1717"/>
        <w:gridCol w:w="1717"/>
        <w:gridCol w:w="1177"/>
        <w:gridCol w:w="6118"/>
      </w:tblGrid>
      <w:tr w:rsidR="00986178">
        <w:trPr>
          <w:trHeight w:val="221"/>
        </w:trPr>
        <w:tc>
          <w:tcPr>
            <w:tcW w:w="2136" w:type="dxa"/>
            <w:tcBorders>
              <w:top w:val="nil"/>
              <w:left w:val="nil"/>
              <w:bottom w:val="nil"/>
              <w:right w:val="nil"/>
            </w:tcBorders>
            <w:vAlign w:val="center"/>
          </w:tcPr>
          <w:p w:rsidR="00986178" w:rsidRDefault="00986178">
            <w:pPr>
              <w:spacing w:line="400" w:lineRule="exact"/>
              <w:rPr>
                <w:rFonts w:ascii="宋体" w:eastAsia="宋体" w:cs="宋体"/>
                <w:lang w:eastAsia="zh-CN"/>
              </w:rPr>
            </w:pPr>
          </w:p>
        </w:tc>
        <w:tc>
          <w:tcPr>
            <w:tcW w:w="1717" w:type="dxa"/>
            <w:tcBorders>
              <w:top w:val="nil"/>
              <w:left w:val="nil"/>
              <w:bottom w:val="nil"/>
              <w:right w:val="nil"/>
            </w:tcBorders>
            <w:vAlign w:val="center"/>
          </w:tcPr>
          <w:p w:rsidR="00986178" w:rsidRDefault="00986178">
            <w:pPr>
              <w:spacing w:line="400" w:lineRule="exact"/>
              <w:rPr>
                <w:rFonts w:ascii="宋体" w:eastAsia="宋体" w:cs="宋体"/>
              </w:rPr>
            </w:pPr>
          </w:p>
        </w:tc>
        <w:tc>
          <w:tcPr>
            <w:tcW w:w="1717" w:type="dxa"/>
            <w:tcBorders>
              <w:top w:val="nil"/>
              <w:left w:val="nil"/>
              <w:bottom w:val="nil"/>
              <w:right w:val="nil"/>
            </w:tcBorders>
            <w:vAlign w:val="center"/>
          </w:tcPr>
          <w:p w:rsidR="00986178" w:rsidRDefault="00986178">
            <w:pPr>
              <w:spacing w:line="400" w:lineRule="exact"/>
              <w:rPr>
                <w:rFonts w:ascii="宋体" w:eastAsia="宋体" w:cs="宋体"/>
              </w:rPr>
            </w:pPr>
          </w:p>
        </w:tc>
        <w:tc>
          <w:tcPr>
            <w:tcW w:w="1177" w:type="dxa"/>
            <w:tcBorders>
              <w:top w:val="nil"/>
              <w:left w:val="nil"/>
              <w:bottom w:val="nil"/>
              <w:right w:val="nil"/>
            </w:tcBorders>
            <w:vAlign w:val="center"/>
          </w:tcPr>
          <w:p w:rsidR="00986178" w:rsidRDefault="00986178">
            <w:pPr>
              <w:spacing w:line="400" w:lineRule="exact"/>
              <w:rPr>
                <w:rFonts w:ascii="宋体" w:eastAsia="宋体" w:cs="宋体"/>
              </w:rPr>
            </w:pPr>
          </w:p>
        </w:tc>
        <w:tc>
          <w:tcPr>
            <w:tcW w:w="6118" w:type="dxa"/>
            <w:tcBorders>
              <w:top w:val="nil"/>
              <w:left w:val="nil"/>
              <w:bottom w:val="nil"/>
              <w:right w:val="nil"/>
            </w:tcBorders>
            <w:vAlign w:val="center"/>
          </w:tcPr>
          <w:p w:rsidR="00986178" w:rsidRDefault="006C75F5">
            <w:pPr>
              <w:spacing w:line="400" w:lineRule="exact"/>
              <w:jc w:val="right"/>
              <w:rPr>
                <w:rFonts w:ascii="宋体" w:eastAsia="宋体" w:cs="宋体"/>
              </w:rPr>
            </w:pPr>
            <w:r>
              <w:rPr>
                <w:rFonts w:ascii="宋体" w:hAnsi="宋体" w:hint="eastAsia"/>
              </w:rPr>
              <w:t>单位：万元</w:t>
            </w:r>
          </w:p>
        </w:tc>
      </w:tr>
      <w:tr w:rsidR="00986178">
        <w:trPr>
          <w:trHeight w:val="285"/>
        </w:trPr>
        <w:tc>
          <w:tcPr>
            <w:tcW w:w="2136" w:type="dxa"/>
            <w:tcBorders>
              <w:top w:val="single" w:sz="4" w:space="0" w:color="auto"/>
              <w:left w:val="single" w:sz="4" w:space="0" w:color="auto"/>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项目名称</w:t>
            </w:r>
          </w:p>
        </w:tc>
        <w:tc>
          <w:tcPr>
            <w:tcW w:w="1717" w:type="dxa"/>
            <w:tcBorders>
              <w:top w:val="single" w:sz="4" w:space="0" w:color="auto"/>
              <w:left w:val="nil"/>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2021年度预算</w:t>
            </w:r>
          </w:p>
        </w:tc>
        <w:tc>
          <w:tcPr>
            <w:tcW w:w="1717" w:type="dxa"/>
            <w:tcBorders>
              <w:top w:val="single" w:sz="4" w:space="0" w:color="auto"/>
              <w:left w:val="nil"/>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2022年度预算</w:t>
            </w:r>
          </w:p>
        </w:tc>
        <w:tc>
          <w:tcPr>
            <w:tcW w:w="1177" w:type="dxa"/>
            <w:tcBorders>
              <w:top w:val="single" w:sz="4" w:space="0" w:color="auto"/>
              <w:left w:val="nil"/>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增减金额</w:t>
            </w:r>
          </w:p>
        </w:tc>
        <w:tc>
          <w:tcPr>
            <w:tcW w:w="6118" w:type="dxa"/>
            <w:tcBorders>
              <w:top w:val="single" w:sz="4" w:space="0" w:color="auto"/>
              <w:left w:val="nil"/>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变化原因</w:t>
            </w:r>
          </w:p>
        </w:tc>
      </w:tr>
      <w:tr w:rsidR="00986178">
        <w:trPr>
          <w:trHeight w:val="285"/>
        </w:trPr>
        <w:tc>
          <w:tcPr>
            <w:tcW w:w="2136" w:type="dxa"/>
            <w:tcBorders>
              <w:top w:val="nil"/>
              <w:left w:val="single" w:sz="4" w:space="0" w:color="auto"/>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因公出国经费</w:t>
            </w:r>
          </w:p>
        </w:tc>
        <w:tc>
          <w:tcPr>
            <w:tcW w:w="1717" w:type="dxa"/>
            <w:tcBorders>
              <w:top w:val="nil"/>
              <w:left w:val="nil"/>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0</w:t>
            </w:r>
          </w:p>
        </w:tc>
        <w:tc>
          <w:tcPr>
            <w:tcW w:w="1717" w:type="dxa"/>
            <w:tcBorders>
              <w:top w:val="nil"/>
              <w:left w:val="nil"/>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0</w:t>
            </w:r>
          </w:p>
        </w:tc>
        <w:tc>
          <w:tcPr>
            <w:tcW w:w="1177" w:type="dxa"/>
            <w:tcBorders>
              <w:top w:val="nil"/>
              <w:left w:val="nil"/>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0</w:t>
            </w:r>
          </w:p>
        </w:tc>
        <w:tc>
          <w:tcPr>
            <w:tcW w:w="6118" w:type="dxa"/>
            <w:tcBorders>
              <w:top w:val="nil"/>
              <w:left w:val="nil"/>
              <w:bottom w:val="single" w:sz="4" w:space="0" w:color="auto"/>
              <w:right w:val="single" w:sz="4" w:space="0" w:color="auto"/>
            </w:tcBorders>
            <w:vAlign w:val="center"/>
          </w:tcPr>
          <w:p w:rsidR="00986178" w:rsidRDefault="006C75F5">
            <w:pPr>
              <w:rPr>
                <w:rFonts w:ascii="宋体" w:hAnsi="宋体"/>
              </w:rPr>
            </w:pPr>
            <w:r>
              <w:rPr>
                <w:rFonts w:ascii="宋体" w:hAnsi="宋体" w:hint="eastAsia"/>
              </w:rPr>
              <w:t>无增减变化</w:t>
            </w:r>
          </w:p>
        </w:tc>
      </w:tr>
      <w:tr w:rsidR="00986178">
        <w:trPr>
          <w:trHeight w:val="608"/>
        </w:trPr>
        <w:tc>
          <w:tcPr>
            <w:tcW w:w="2136" w:type="dxa"/>
            <w:tcBorders>
              <w:top w:val="nil"/>
              <w:left w:val="single" w:sz="4" w:space="0" w:color="auto"/>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公务用车购置经费</w:t>
            </w:r>
          </w:p>
        </w:tc>
        <w:tc>
          <w:tcPr>
            <w:tcW w:w="1717" w:type="dxa"/>
            <w:tcBorders>
              <w:top w:val="nil"/>
              <w:left w:val="nil"/>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0</w:t>
            </w:r>
          </w:p>
        </w:tc>
        <w:tc>
          <w:tcPr>
            <w:tcW w:w="1717" w:type="dxa"/>
            <w:tcBorders>
              <w:top w:val="nil"/>
              <w:left w:val="nil"/>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0</w:t>
            </w:r>
          </w:p>
        </w:tc>
        <w:tc>
          <w:tcPr>
            <w:tcW w:w="1177" w:type="dxa"/>
            <w:tcBorders>
              <w:top w:val="nil"/>
              <w:left w:val="nil"/>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0</w:t>
            </w:r>
          </w:p>
        </w:tc>
        <w:tc>
          <w:tcPr>
            <w:tcW w:w="6118" w:type="dxa"/>
            <w:tcBorders>
              <w:top w:val="nil"/>
              <w:left w:val="nil"/>
              <w:bottom w:val="single" w:sz="4" w:space="0" w:color="auto"/>
              <w:right w:val="single" w:sz="4" w:space="0" w:color="auto"/>
            </w:tcBorders>
            <w:vAlign w:val="center"/>
          </w:tcPr>
          <w:p w:rsidR="00986178" w:rsidRDefault="006C75F5">
            <w:pPr>
              <w:rPr>
                <w:rFonts w:ascii="宋体" w:hAnsi="宋体"/>
              </w:rPr>
            </w:pPr>
            <w:r>
              <w:rPr>
                <w:rFonts w:ascii="宋体" w:hAnsi="宋体" w:hint="eastAsia"/>
              </w:rPr>
              <w:t>无增减变化</w:t>
            </w:r>
          </w:p>
        </w:tc>
      </w:tr>
      <w:tr w:rsidR="00986178">
        <w:trPr>
          <w:trHeight w:val="422"/>
        </w:trPr>
        <w:tc>
          <w:tcPr>
            <w:tcW w:w="2136" w:type="dxa"/>
            <w:tcBorders>
              <w:top w:val="nil"/>
              <w:left w:val="single" w:sz="4" w:space="0" w:color="auto"/>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公务用车运行经费</w:t>
            </w:r>
          </w:p>
        </w:tc>
        <w:tc>
          <w:tcPr>
            <w:tcW w:w="1717" w:type="dxa"/>
            <w:tcBorders>
              <w:top w:val="nil"/>
              <w:left w:val="nil"/>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0</w:t>
            </w:r>
          </w:p>
        </w:tc>
        <w:tc>
          <w:tcPr>
            <w:tcW w:w="1717" w:type="dxa"/>
            <w:tcBorders>
              <w:top w:val="nil"/>
              <w:left w:val="nil"/>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0</w:t>
            </w:r>
          </w:p>
        </w:tc>
        <w:tc>
          <w:tcPr>
            <w:tcW w:w="1177" w:type="dxa"/>
            <w:tcBorders>
              <w:top w:val="nil"/>
              <w:left w:val="nil"/>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0</w:t>
            </w:r>
          </w:p>
        </w:tc>
        <w:tc>
          <w:tcPr>
            <w:tcW w:w="6118" w:type="dxa"/>
            <w:tcBorders>
              <w:top w:val="nil"/>
              <w:left w:val="nil"/>
              <w:bottom w:val="single" w:sz="4" w:space="0" w:color="auto"/>
              <w:right w:val="single" w:sz="4" w:space="0" w:color="auto"/>
            </w:tcBorders>
            <w:vAlign w:val="center"/>
          </w:tcPr>
          <w:p w:rsidR="00986178" w:rsidRDefault="006C75F5">
            <w:pPr>
              <w:rPr>
                <w:rFonts w:ascii="宋体" w:hAnsi="宋体"/>
              </w:rPr>
            </w:pPr>
            <w:r>
              <w:rPr>
                <w:rFonts w:ascii="宋体" w:hAnsi="宋体" w:hint="eastAsia"/>
              </w:rPr>
              <w:t>无增减变化</w:t>
            </w:r>
          </w:p>
        </w:tc>
      </w:tr>
      <w:tr w:rsidR="00986178">
        <w:trPr>
          <w:trHeight w:val="411"/>
        </w:trPr>
        <w:tc>
          <w:tcPr>
            <w:tcW w:w="2136" w:type="dxa"/>
            <w:tcBorders>
              <w:top w:val="nil"/>
              <w:left w:val="single" w:sz="4" w:space="0" w:color="auto"/>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公务接待费支出</w:t>
            </w:r>
          </w:p>
        </w:tc>
        <w:tc>
          <w:tcPr>
            <w:tcW w:w="1717" w:type="dxa"/>
            <w:tcBorders>
              <w:top w:val="nil"/>
              <w:left w:val="nil"/>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0</w:t>
            </w:r>
          </w:p>
        </w:tc>
        <w:tc>
          <w:tcPr>
            <w:tcW w:w="1717" w:type="dxa"/>
            <w:tcBorders>
              <w:top w:val="nil"/>
              <w:left w:val="nil"/>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0</w:t>
            </w:r>
          </w:p>
        </w:tc>
        <w:tc>
          <w:tcPr>
            <w:tcW w:w="1177" w:type="dxa"/>
            <w:tcBorders>
              <w:top w:val="nil"/>
              <w:left w:val="nil"/>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0</w:t>
            </w:r>
          </w:p>
        </w:tc>
        <w:tc>
          <w:tcPr>
            <w:tcW w:w="6118" w:type="dxa"/>
            <w:tcBorders>
              <w:top w:val="nil"/>
              <w:left w:val="nil"/>
              <w:bottom w:val="single" w:sz="4" w:space="0" w:color="auto"/>
              <w:right w:val="single" w:sz="4" w:space="0" w:color="auto"/>
            </w:tcBorders>
            <w:vAlign w:val="center"/>
          </w:tcPr>
          <w:p w:rsidR="00986178" w:rsidRDefault="006C75F5">
            <w:pPr>
              <w:rPr>
                <w:rFonts w:ascii="宋体" w:hAnsi="宋体"/>
              </w:rPr>
            </w:pPr>
            <w:r>
              <w:rPr>
                <w:rFonts w:ascii="宋体" w:hAnsi="宋体" w:hint="eastAsia"/>
              </w:rPr>
              <w:t>无增减变化</w:t>
            </w:r>
          </w:p>
        </w:tc>
      </w:tr>
      <w:tr w:rsidR="00986178">
        <w:trPr>
          <w:trHeight w:val="729"/>
        </w:trPr>
        <w:tc>
          <w:tcPr>
            <w:tcW w:w="2136" w:type="dxa"/>
            <w:tcBorders>
              <w:top w:val="nil"/>
              <w:left w:val="single" w:sz="4" w:space="0" w:color="auto"/>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合计</w:t>
            </w:r>
          </w:p>
        </w:tc>
        <w:tc>
          <w:tcPr>
            <w:tcW w:w="1717" w:type="dxa"/>
            <w:tcBorders>
              <w:top w:val="nil"/>
              <w:left w:val="nil"/>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0</w:t>
            </w:r>
          </w:p>
        </w:tc>
        <w:tc>
          <w:tcPr>
            <w:tcW w:w="1717" w:type="dxa"/>
            <w:tcBorders>
              <w:top w:val="nil"/>
              <w:left w:val="nil"/>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0</w:t>
            </w:r>
          </w:p>
        </w:tc>
        <w:tc>
          <w:tcPr>
            <w:tcW w:w="1177" w:type="dxa"/>
            <w:tcBorders>
              <w:top w:val="nil"/>
              <w:left w:val="nil"/>
              <w:bottom w:val="single" w:sz="4" w:space="0" w:color="auto"/>
              <w:right w:val="single" w:sz="4" w:space="0" w:color="auto"/>
            </w:tcBorders>
            <w:vAlign w:val="center"/>
          </w:tcPr>
          <w:p w:rsidR="00986178" w:rsidRDefault="006C75F5">
            <w:pPr>
              <w:jc w:val="center"/>
              <w:rPr>
                <w:rFonts w:ascii="宋体" w:hAnsi="宋体"/>
              </w:rPr>
            </w:pPr>
            <w:r>
              <w:rPr>
                <w:rFonts w:ascii="宋体" w:hAnsi="宋体" w:hint="eastAsia"/>
              </w:rPr>
              <w:t>0</w:t>
            </w:r>
          </w:p>
        </w:tc>
        <w:tc>
          <w:tcPr>
            <w:tcW w:w="6118" w:type="dxa"/>
            <w:tcBorders>
              <w:top w:val="nil"/>
              <w:left w:val="nil"/>
              <w:bottom w:val="single" w:sz="4" w:space="0" w:color="auto"/>
              <w:right w:val="single" w:sz="4" w:space="0" w:color="auto"/>
            </w:tcBorders>
            <w:vAlign w:val="center"/>
          </w:tcPr>
          <w:p w:rsidR="00986178" w:rsidRDefault="006C75F5">
            <w:pPr>
              <w:rPr>
                <w:rFonts w:ascii="宋体" w:hAnsi="宋体"/>
              </w:rPr>
            </w:pPr>
            <w:r>
              <w:rPr>
                <w:rFonts w:ascii="宋体" w:hAnsi="宋体" w:hint="eastAsia"/>
              </w:rPr>
              <w:t>无增减变化</w:t>
            </w:r>
          </w:p>
        </w:tc>
      </w:tr>
    </w:tbl>
    <w:p w:rsidR="00986178" w:rsidRDefault="006C75F5">
      <w:pPr>
        <w:spacing w:before="10" w:after="10"/>
        <w:outlineLvl w:val="2"/>
        <w:rPr>
          <w:rFonts w:ascii="黑体" w:eastAsia="黑体" w:cs="黑体"/>
          <w:b/>
          <w:color w:val="000000"/>
          <w:sz w:val="32"/>
        </w:rPr>
      </w:pPr>
      <w:bookmarkStart w:id="13" w:name="_Toc_3_3_0000000014"/>
      <w:r>
        <w:rPr>
          <w:rFonts w:ascii="方正书宋_GBK" w:eastAsia="方正书宋_GBK" w:cs="方正书宋_GBK"/>
          <w:color w:val="000000"/>
          <w:sz w:val="21"/>
        </w:rPr>
        <w:t>注：无财政拨款</w:t>
      </w:r>
      <w:r>
        <w:rPr>
          <w:rFonts w:ascii="方正书宋_GBK" w:eastAsia="方正书宋_GBK" w:cs="方正书宋_GBK"/>
          <w:color w:val="000000"/>
          <w:sz w:val="21"/>
        </w:rPr>
        <w:t>“</w:t>
      </w:r>
      <w:r>
        <w:rPr>
          <w:rFonts w:ascii="方正书宋_GBK" w:eastAsia="方正书宋_GBK" w:cs="方正书宋_GBK"/>
          <w:color w:val="000000"/>
          <w:sz w:val="21"/>
        </w:rPr>
        <w:t>三公</w:t>
      </w:r>
      <w:r>
        <w:rPr>
          <w:rFonts w:ascii="方正书宋_GBK" w:eastAsia="方正书宋_GBK" w:cs="方正书宋_GBK"/>
          <w:color w:val="000000"/>
          <w:sz w:val="21"/>
        </w:rPr>
        <w:t>”</w:t>
      </w:r>
      <w:r>
        <w:rPr>
          <w:rFonts w:ascii="方正书宋_GBK" w:eastAsia="方正书宋_GBK" w:cs="方正书宋_GBK"/>
          <w:color w:val="000000"/>
          <w:sz w:val="21"/>
        </w:rPr>
        <w:t>经费预算情况及增减变化，空表列示。</w:t>
      </w:r>
    </w:p>
    <w:p w:rsidR="00986178" w:rsidRDefault="006C75F5" w:rsidP="00E8791C">
      <w:pPr>
        <w:spacing w:before="10" w:after="10" w:line="360" w:lineRule="auto"/>
        <w:ind w:firstLineChars="200" w:firstLine="643"/>
        <w:outlineLvl w:val="2"/>
        <w:rPr>
          <w:rFonts w:eastAsia="宋体"/>
          <w:b/>
          <w:lang w:eastAsia="zh-CN"/>
        </w:rPr>
      </w:pPr>
      <w:r>
        <w:rPr>
          <w:rFonts w:ascii="黑体" w:eastAsia="黑体" w:cs="黑体"/>
          <w:b/>
          <w:color w:val="000000"/>
          <w:sz w:val="32"/>
        </w:rPr>
        <w:t>五、预算绩效信息</w:t>
      </w:r>
      <w:bookmarkEnd w:id="13"/>
    </w:p>
    <w:p w:rsidR="00986178" w:rsidRDefault="006C75F5">
      <w:pPr>
        <w:ind w:firstLine="640"/>
        <w:rPr>
          <w:rFonts w:eastAsia="宋体"/>
          <w:lang w:eastAsia="zh-CN"/>
        </w:rPr>
      </w:pPr>
      <w:r>
        <w:rPr>
          <w:rFonts w:ascii="方正楷体_GBK" w:eastAsia="方正楷体_GBK" w:cs="方正楷体_GBK"/>
          <w:b/>
          <w:color w:val="000000"/>
          <w:sz w:val="32"/>
        </w:rPr>
        <w:t>第一部分</w:t>
      </w:r>
      <w:r>
        <w:rPr>
          <w:rFonts w:ascii="方正楷体_GBK" w:eastAsia="方正楷体_GBK" w:cs="方正楷体_GBK"/>
          <w:b/>
          <w:color w:val="000000"/>
          <w:sz w:val="32"/>
        </w:rPr>
        <w:t xml:space="preserve"> </w:t>
      </w:r>
      <w:r>
        <w:rPr>
          <w:rFonts w:ascii="方正楷体_GBK" w:eastAsia="方正楷体_GBK" w:cs="方正楷体_GBK"/>
          <w:b/>
          <w:color w:val="000000"/>
          <w:sz w:val="32"/>
        </w:rPr>
        <w:t>部门整体绩效目标</w:t>
      </w:r>
    </w:p>
    <w:p w:rsidR="00986178" w:rsidRDefault="006C75F5">
      <w:pPr>
        <w:spacing w:line="500" w:lineRule="exact"/>
        <w:ind w:firstLine="560"/>
        <w:rPr>
          <w:rFonts w:eastAsia="方正仿宋_GBK"/>
          <w:color w:val="000000"/>
          <w:sz w:val="28"/>
          <w:lang w:eastAsia="zh-CN"/>
        </w:rPr>
      </w:pPr>
      <w:r>
        <w:rPr>
          <w:rFonts w:eastAsia="方正仿宋_GBK"/>
          <w:color w:val="000000"/>
          <w:sz w:val="28"/>
        </w:rPr>
        <w:t>（一）总体绩效目标</w:t>
      </w:r>
    </w:p>
    <w:p w:rsidR="00986178" w:rsidRDefault="006C75F5">
      <w:pPr>
        <w:spacing w:line="500" w:lineRule="exact"/>
        <w:ind w:firstLine="560"/>
        <w:jc w:val="both"/>
        <w:rPr>
          <w:lang w:eastAsia="zh-CN"/>
        </w:rPr>
      </w:pPr>
      <w:r>
        <w:rPr>
          <w:rFonts w:eastAsia="方正仿宋_GBK" w:hint="eastAsia"/>
          <w:sz w:val="28"/>
        </w:rPr>
        <w:t>2022</w:t>
      </w:r>
      <w:r>
        <w:rPr>
          <w:rFonts w:eastAsia="方正仿宋_GBK" w:hint="eastAsia"/>
          <w:sz w:val="28"/>
        </w:rPr>
        <w:t>年，我</w:t>
      </w:r>
      <w:r>
        <w:rPr>
          <w:rFonts w:eastAsia="方正仿宋_GBK"/>
          <w:sz w:val="28"/>
        </w:rPr>
        <w:t>部门</w:t>
      </w:r>
      <w:r>
        <w:rPr>
          <w:rFonts w:eastAsia="方正仿宋_GBK" w:hint="eastAsia"/>
          <w:sz w:val="28"/>
        </w:rPr>
        <w:t>将紧紧围绕县委、县政府的中心工作，积极参与实施乡村振兴战略，继续推进供销社改革，着力推进组织体系、服务体系、农村产权交易体系、管理体制创新，不断壮大组织体系，拓展服务领域，创新服</w:t>
      </w:r>
      <w:r>
        <w:rPr>
          <w:rFonts w:eastAsia="方正仿宋_GBK" w:hint="eastAsia"/>
          <w:sz w:val="28"/>
        </w:rPr>
        <w:lastRenderedPageBreak/>
        <w:t>务模式，提升服务质量。开展以农资、农副产品、日用消费品、再生资源回收为重点的农村现代流通网络建设及管理保障工作；加大开放办社工作力度，积极引入农村电商，物流配送等新模式，新业态，提升流通服务的效率。各项主要经济指标实现稳步增长，进一步提升供销社为农服务的能力和实力，不断开创供销合作事业新局面，打造为农服务的生力军和综合平台。</w:t>
      </w:r>
      <w:r>
        <w:rPr>
          <w:rFonts w:eastAsia="方正仿宋_GBK" w:hint="eastAsia"/>
          <w:sz w:val="28"/>
        </w:rPr>
        <w:t xml:space="preserve">  </w:t>
      </w:r>
      <w:r>
        <w:rPr>
          <w:rFonts w:ascii="仿宋" w:eastAsia="仿宋" w:hint="eastAsia"/>
          <w:sz w:val="32"/>
          <w:szCs w:val="32"/>
        </w:rPr>
        <w:t xml:space="preserve"> </w:t>
      </w:r>
    </w:p>
    <w:p w:rsidR="00986178" w:rsidRDefault="006C75F5">
      <w:pPr>
        <w:spacing w:line="500" w:lineRule="exact"/>
        <w:ind w:firstLine="560"/>
        <w:rPr>
          <w:rFonts w:eastAsia="方正仿宋_GBK"/>
          <w:color w:val="000000"/>
          <w:sz w:val="28"/>
          <w:lang w:eastAsia="zh-CN"/>
        </w:rPr>
      </w:pPr>
      <w:r>
        <w:rPr>
          <w:rFonts w:eastAsia="方正仿宋_GBK"/>
          <w:color w:val="000000"/>
          <w:sz w:val="28"/>
        </w:rPr>
        <w:t>（二）分项绩效目标</w:t>
      </w:r>
    </w:p>
    <w:p w:rsidR="00986178" w:rsidRDefault="006C75F5">
      <w:pPr>
        <w:spacing w:line="500" w:lineRule="exact"/>
        <w:ind w:firstLineChars="200" w:firstLine="560"/>
        <w:rPr>
          <w:rFonts w:eastAsia="方正仿宋_GBK"/>
          <w:sz w:val="28"/>
        </w:rPr>
      </w:pPr>
      <w:r>
        <w:rPr>
          <w:rFonts w:eastAsia="方正仿宋_GBK" w:hint="eastAsia"/>
          <w:sz w:val="28"/>
        </w:rPr>
        <w:t>1</w:t>
      </w:r>
      <w:r>
        <w:rPr>
          <w:rFonts w:eastAsia="方正仿宋_GBK" w:hint="eastAsia"/>
          <w:sz w:val="28"/>
        </w:rPr>
        <w:t>、供销流通管理。</w:t>
      </w:r>
    </w:p>
    <w:p w:rsidR="00986178" w:rsidRDefault="006C75F5">
      <w:pPr>
        <w:spacing w:line="500" w:lineRule="exact"/>
        <w:ind w:firstLineChars="200" w:firstLine="560"/>
        <w:rPr>
          <w:rFonts w:eastAsia="方正仿宋_GBK"/>
          <w:sz w:val="28"/>
        </w:rPr>
      </w:pPr>
      <w:r>
        <w:rPr>
          <w:rFonts w:eastAsia="方正仿宋_GBK" w:hint="eastAsia"/>
          <w:sz w:val="28"/>
        </w:rPr>
        <w:t>绩效目标：构建县、乡、村三级连锁、双向流通的农村现代流通网络体系。</w:t>
      </w:r>
    </w:p>
    <w:p w:rsidR="00986178" w:rsidRDefault="006C75F5">
      <w:pPr>
        <w:spacing w:line="500" w:lineRule="exact"/>
        <w:ind w:firstLineChars="200" w:firstLine="560"/>
        <w:rPr>
          <w:rFonts w:eastAsia="方正仿宋_GBK"/>
          <w:sz w:val="28"/>
        </w:rPr>
      </w:pPr>
      <w:r>
        <w:rPr>
          <w:rFonts w:eastAsia="方正仿宋_GBK" w:hint="eastAsia"/>
          <w:sz w:val="28"/>
        </w:rPr>
        <w:t>绩效指标：流通网点总数。流通网点</w:t>
      </w:r>
      <w:r>
        <w:rPr>
          <w:rFonts w:eastAsia="方正仿宋_GBK" w:hint="eastAsia"/>
          <w:sz w:val="28"/>
        </w:rPr>
        <w:t>100</w:t>
      </w:r>
      <w:r>
        <w:rPr>
          <w:rFonts w:eastAsia="方正仿宋_GBK" w:hint="eastAsia"/>
          <w:sz w:val="28"/>
        </w:rPr>
        <w:t>个以上为优，</w:t>
      </w:r>
      <w:r>
        <w:rPr>
          <w:rFonts w:eastAsia="方正仿宋_GBK" w:hint="eastAsia"/>
          <w:sz w:val="28"/>
        </w:rPr>
        <w:t>80</w:t>
      </w:r>
      <w:r>
        <w:rPr>
          <w:rFonts w:eastAsia="方正仿宋_GBK" w:hint="eastAsia"/>
          <w:sz w:val="28"/>
        </w:rPr>
        <w:t>个为良，</w:t>
      </w:r>
      <w:r>
        <w:rPr>
          <w:rFonts w:eastAsia="方正仿宋_GBK" w:hint="eastAsia"/>
          <w:sz w:val="28"/>
        </w:rPr>
        <w:t>60</w:t>
      </w:r>
      <w:r>
        <w:rPr>
          <w:rFonts w:eastAsia="方正仿宋_GBK" w:hint="eastAsia"/>
          <w:sz w:val="28"/>
        </w:rPr>
        <w:t>个为中，小于</w:t>
      </w:r>
      <w:r>
        <w:rPr>
          <w:rFonts w:eastAsia="方正仿宋_GBK" w:hint="eastAsia"/>
          <w:sz w:val="28"/>
        </w:rPr>
        <w:t>30</w:t>
      </w:r>
      <w:r>
        <w:rPr>
          <w:rFonts w:eastAsia="方正仿宋_GBK" w:hint="eastAsia"/>
          <w:sz w:val="28"/>
        </w:rPr>
        <w:t>个为差。</w:t>
      </w:r>
    </w:p>
    <w:p w:rsidR="00986178" w:rsidRDefault="006C75F5">
      <w:pPr>
        <w:spacing w:line="500" w:lineRule="exact"/>
        <w:ind w:firstLineChars="200" w:firstLine="560"/>
        <w:rPr>
          <w:rFonts w:eastAsia="方正仿宋_GBK"/>
          <w:sz w:val="28"/>
        </w:rPr>
      </w:pPr>
      <w:r>
        <w:rPr>
          <w:rFonts w:eastAsia="方正仿宋_GBK" w:hint="eastAsia"/>
          <w:sz w:val="28"/>
        </w:rPr>
        <w:t>绩效目标：完善企业经营管理制度，保障社有资产安全和增值。</w:t>
      </w:r>
    </w:p>
    <w:p w:rsidR="00986178" w:rsidRDefault="006C75F5">
      <w:pPr>
        <w:spacing w:line="500" w:lineRule="exact"/>
        <w:ind w:firstLineChars="200" w:firstLine="560"/>
        <w:rPr>
          <w:rFonts w:eastAsia="方正仿宋_GBK"/>
          <w:sz w:val="28"/>
        </w:rPr>
      </w:pPr>
      <w:r>
        <w:rPr>
          <w:rFonts w:eastAsia="方正仿宋_GBK" w:hint="eastAsia"/>
          <w:sz w:val="28"/>
        </w:rPr>
        <w:t>绩效指标：社有资产增长率。增长率大于等于</w:t>
      </w:r>
      <w:r>
        <w:rPr>
          <w:rFonts w:eastAsia="方正仿宋_GBK" w:hint="eastAsia"/>
          <w:sz w:val="28"/>
        </w:rPr>
        <w:t>3%</w:t>
      </w:r>
      <w:r>
        <w:rPr>
          <w:rFonts w:eastAsia="方正仿宋_GBK" w:hint="eastAsia"/>
          <w:sz w:val="28"/>
        </w:rPr>
        <w:t>为优，大于等于</w:t>
      </w:r>
      <w:r>
        <w:rPr>
          <w:rFonts w:eastAsia="方正仿宋_GBK" w:hint="eastAsia"/>
          <w:sz w:val="28"/>
        </w:rPr>
        <w:t>2%</w:t>
      </w:r>
      <w:r>
        <w:rPr>
          <w:rFonts w:eastAsia="方正仿宋_GBK" w:hint="eastAsia"/>
          <w:sz w:val="28"/>
        </w:rPr>
        <w:t>为良，大于等于</w:t>
      </w:r>
      <w:r>
        <w:rPr>
          <w:rFonts w:eastAsia="方正仿宋_GBK" w:hint="eastAsia"/>
          <w:sz w:val="28"/>
        </w:rPr>
        <w:t>1%</w:t>
      </w:r>
      <w:r>
        <w:rPr>
          <w:rFonts w:eastAsia="方正仿宋_GBK" w:hint="eastAsia"/>
          <w:sz w:val="28"/>
        </w:rPr>
        <w:t>为中，小于</w:t>
      </w:r>
      <w:r>
        <w:rPr>
          <w:rFonts w:eastAsia="方正仿宋_GBK" w:hint="eastAsia"/>
          <w:sz w:val="28"/>
        </w:rPr>
        <w:t>1%</w:t>
      </w:r>
      <w:r>
        <w:rPr>
          <w:rFonts w:eastAsia="方正仿宋_GBK" w:hint="eastAsia"/>
          <w:sz w:val="28"/>
        </w:rPr>
        <w:t>为差。</w:t>
      </w:r>
    </w:p>
    <w:p w:rsidR="00986178" w:rsidRDefault="006C75F5">
      <w:pPr>
        <w:spacing w:line="500" w:lineRule="exact"/>
        <w:ind w:firstLineChars="200" w:firstLine="560"/>
        <w:rPr>
          <w:rFonts w:eastAsia="方正仿宋_GBK"/>
          <w:sz w:val="28"/>
        </w:rPr>
      </w:pPr>
      <w:r>
        <w:rPr>
          <w:rFonts w:eastAsia="方正仿宋_GBK" w:hint="eastAsia"/>
          <w:sz w:val="28"/>
        </w:rPr>
        <w:t>2</w:t>
      </w:r>
      <w:r>
        <w:rPr>
          <w:rFonts w:eastAsia="方正仿宋_GBK" w:hint="eastAsia"/>
          <w:sz w:val="28"/>
        </w:rPr>
        <w:t>、服务“三农”事务管理。</w:t>
      </w:r>
    </w:p>
    <w:p w:rsidR="00986178" w:rsidRDefault="006C75F5">
      <w:pPr>
        <w:spacing w:line="500" w:lineRule="exact"/>
        <w:ind w:firstLineChars="200" w:firstLine="560"/>
        <w:rPr>
          <w:rFonts w:eastAsia="方正仿宋_GBK"/>
          <w:sz w:val="28"/>
        </w:rPr>
      </w:pPr>
      <w:r>
        <w:rPr>
          <w:rFonts w:eastAsia="方正仿宋_GBK" w:hint="eastAsia"/>
          <w:sz w:val="28"/>
        </w:rPr>
        <w:t>绩效目标：组织体系建设，按照“五个一批”要求，全面推进基层社分类建设与改造，提升基层组织建设发展质量。</w:t>
      </w:r>
    </w:p>
    <w:p w:rsidR="00986178" w:rsidRDefault="006C75F5">
      <w:pPr>
        <w:spacing w:line="500" w:lineRule="exact"/>
        <w:ind w:firstLineChars="200" w:firstLine="560"/>
        <w:rPr>
          <w:rFonts w:eastAsia="方正仿宋_GBK"/>
          <w:sz w:val="28"/>
        </w:rPr>
      </w:pPr>
      <w:r>
        <w:rPr>
          <w:rFonts w:eastAsia="方正仿宋_GBK" w:hint="eastAsia"/>
          <w:sz w:val="28"/>
        </w:rPr>
        <w:t>绩效指标：基层社分类</w:t>
      </w:r>
      <w:r>
        <w:rPr>
          <w:rFonts w:eastAsia="方正仿宋_GBK" w:hint="eastAsia"/>
          <w:sz w:val="28"/>
        </w:rPr>
        <w:t>建设与改造数量。适量大于等于</w:t>
      </w:r>
      <w:r>
        <w:rPr>
          <w:rFonts w:eastAsia="方正仿宋_GBK" w:hint="eastAsia"/>
          <w:sz w:val="28"/>
        </w:rPr>
        <w:t>8</w:t>
      </w:r>
      <w:r>
        <w:rPr>
          <w:rFonts w:eastAsia="方正仿宋_GBK" w:hint="eastAsia"/>
          <w:sz w:val="28"/>
        </w:rPr>
        <w:t>个为优，</w:t>
      </w:r>
      <w:r>
        <w:rPr>
          <w:rFonts w:eastAsia="方正仿宋_GBK" w:hint="eastAsia"/>
          <w:sz w:val="28"/>
        </w:rPr>
        <w:t>5</w:t>
      </w:r>
      <w:r>
        <w:rPr>
          <w:rFonts w:eastAsia="方正仿宋_GBK" w:hint="eastAsia"/>
          <w:sz w:val="28"/>
        </w:rPr>
        <w:t>个为良，</w:t>
      </w:r>
      <w:r>
        <w:rPr>
          <w:rFonts w:eastAsia="方正仿宋_GBK" w:hint="eastAsia"/>
          <w:sz w:val="28"/>
        </w:rPr>
        <w:t>3</w:t>
      </w:r>
      <w:r>
        <w:rPr>
          <w:rFonts w:eastAsia="方正仿宋_GBK" w:hint="eastAsia"/>
          <w:sz w:val="28"/>
        </w:rPr>
        <w:t>个为中，小于</w:t>
      </w:r>
      <w:r>
        <w:rPr>
          <w:rFonts w:eastAsia="方正仿宋_GBK" w:hint="eastAsia"/>
          <w:sz w:val="28"/>
        </w:rPr>
        <w:t>3</w:t>
      </w:r>
      <w:r>
        <w:rPr>
          <w:rFonts w:eastAsia="方正仿宋_GBK" w:hint="eastAsia"/>
          <w:sz w:val="28"/>
        </w:rPr>
        <w:t>个为差。</w:t>
      </w:r>
    </w:p>
    <w:p w:rsidR="00986178" w:rsidRDefault="006C75F5">
      <w:pPr>
        <w:spacing w:line="500" w:lineRule="exact"/>
        <w:ind w:firstLineChars="200" w:firstLine="560"/>
        <w:rPr>
          <w:rFonts w:eastAsia="方正仿宋_GBK"/>
          <w:sz w:val="28"/>
        </w:rPr>
      </w:pPr>
      <w:r>
        <w:rPr>
          <w:rFonts w:eastAsia="方正仿宋_GBK" w:hint="eastAsia"/>
          <w:sz w:val="28"/>
        </w:rPr>
        <w:t>绩效目标：服务体系建设。构建综合性、规模性、可持续为农服务体系，搭建土地托管服务综合平台。</w:t>
      </w:r>
    </w:p>
    <w:p w:rsidR="00986178" w:rsidRDefault="006C75F5">
      <w:pPr>
        <w:spacing w:line="500" w:lineRule="exact"/>
        <w:ind w:firstLineChars="200" w:firstLine="560"/>
        <w:jc w:val="both"/>
        <w:rPr>
          <w:rFonts w:eastAsia="方正仿宋_GBK"/>
          <w:sz w:val="28"/>
        </w:rPr>
      </w:pPr>
      <w:r>
        <w:rPr>
          <w:rFonts w:eastAsia="方正仿宋_GBK" w:hint="eastAsia"/>
          <w:sz w:val="28"/>
        </w:rPr>
        <w:t>绩效指标：土地托管面积增长数。本年底土地托管、半托管面积较上年增加</w:t>
      </w:r>
      <w:r>
        <w:rPr>
          <w:rFonts w:eastAsia="方正仿宋_GBK" w:hint="eastAsia"/>
          <w:sz w:val="28"/>
        </w:rPr>
        <w:t>1000</w:t>
      </w:r>
      <w:r>
        <w:rPr>
          <w:rFonts w:eastAsia="方正仿宋_GBK" w:hint="eastAsia"/>
          <w:sz w:val="28"/>
        </w:rPr>
        <w:t>亩以上为优，增加</w:t>
      </w:r>
      <w:r>
        <w:rPr>
          <w:rFonts w:eastAsia="方正仿宋_GBK" w:hint="eastAsia"/>
          <w:sz w:val="28"/>
        </w:rPr>
        <w:t>800</w:t>
      </w:r>
      <w:r>
        <w:rPr>
          <w:rFonts w:eastAsia="方正仿宋_GBK" w:hint="eastAsia"/>
          <w:sz w:val="28"/>
        </w:rPr>
        <w:t>亩为良，增加</w:t>
      </w:r>
      <w:r>
        <w:rPr>
          <w:rFonts w:eastAsia="方正仿宋_GBK" w:hint="eastAsia"/>
          <w:sz w:val="28"/>
        </w:rPr>
        <w:t>600</w:t>
      </w:r>
      <w:r>
        <w:rPr>
          <w:rFonts w:eastAsia="方正仿宋_GBK" w:hint="eastAsia"/>
          <w:sz w:val="28"/>
        </w:rPr>
        <w:t>亩为中，小于</w:t>
      </w:r>
      <w:r>
        <w:rPr>
          <w:rFonts w:eastAsia="方正仿宋_GBK" w:hint="eastAsia"/>
          <w:sz w:val="28"/>
        </w:rPr>
        <w:t>600</w:t>
      </w:r>
      <w:r>
        <w:rPr>
          <w:rFonts w:eastAsia="方正仿宋_GBK" w:hint="eastAsia"/>
          <w:sz w:val="28"/>
        </w:rPr>
        <w:t>亩为差。</w:t>
      </w:r>
    </w:p>
    <w:p w:rsidR="00986178" w:rsidRDefault="006C75F5">
      <w:pPr>
        <w:spacing w:line="500" w:lineRule="exact"/>
        <w:ind w:firstLineChars="200" w:firstLine="560"/>
        <w:jc w:val="both"/>
        <w:rPr>
          <w:rFonts w:eastAsia="方正仿宋_GBK"/>
          <w:sz w:val="28"/>
        </w:rPr>
      </w:pPr>
      <w:r>
        <w:rPr>
          <w:rFonts w:eastAsia="方正仿宋_GBK" w:hint="eastAsia"/>
          <w:sz w:val="28"/>
        </w:rPr>
        <w:lastRenderedPageBreak/>
        <w:t>绩效目标：农村产权交易体系建设。建成流转交易品种齐全、组织构架清晰、管理制度规范、平台信息共享、交易风险可控的运营体系。</w:t>
      </w:r>
    </w:p>
    <w:p w:rsidR="00986178" w:rsidRDefault="006C75F5">
      <w:pPr>
        <w:spacing w:line="500" w:lineRule="exact"/>
        <w:ind w:firstLineChars="200" w:firstLine="560"/>
        <w:jc w:val="both"/>
        <w:rPr>
          <w:rFonts w:eastAsia="方正仿宋_GBK"/>
          <w:sz w:val="28"/>
        </w:rPr>
      </w:pPr>
      <w:r>
        <w:rPr>
          <w:rFonts w:eastAsia="方正仿宋_GBK" w:hint="eastAsia"/>
          <w:sz w:val="28"/>
        </w:rPr>
        <w:t>绩效指标：实现交易平台、信息发布、交易规则、收费标准、交易鉴证、档案管理“六统一”</w:t>
      </w:r>
      <w:r>
        <w:rPr>
          <w:rFonts w:eastAsia="方正仿宋_GBK" w:hint="eastAsia"/>
          <w:sz w:val="28"/>
        </w:rPr>
        <w:t>。“六统一”管理制度完善程度</w:t>
      </w:r>
      <w:r>
        <w:rPr>
          <w:rFonts w:eastAsia="方正仿宋_GBK" w:hint="eastAsia"/>
          <w:sz w:val="28"/>
        </w:rPr>
        <w:t>100%</w:t>
      </w:r>
      <w:r>
        <w:rPr>
          <w:rFonts w:eastAsia="方正仿宋_GBK" w:hint="eastAsia"/>
          <w:sz w:val="28"/>
        </w:rPr>
        <w:t>为优，大于等于</w:t>
      </w:r>
      <w:r>
        <w:rPr>
          <w:rFonts w:eastAsia="方正仿宋_GBK" w:hint="eastAsia"/>
          <w:sz w:val="28"/>
        </w:rPr>
        <w:t>80%</w:t>
      </w:r>
      <w:r>
        <w:rPr>
          <w:rFonts w:eastAsia="方正仿宋_GBK" w:hint="eastAsia"/>
          <w:sz w:val="28"/>
        </w:rPr>
        <w:t>为良，大于等于</w:t>
      </w:r>
      <w:r>
        <w:rPr>
          <w:rFonts w:eastAsia="方正仿宋_GBK" w:hint="eastAsia"/>
          <w:sz w:val="28"/>
        </w:rPr>
        <w:t>65%</w:t>
      </w:r>
      <w:r>
        <w:rPr>
          <w:rFonts w:eastAsia="方正仿宋_GBK" w:hint="eastAsia"/>
          <w:sz w:val="28"/>
        </w:rPr>
        <w:t>为中，小于</w:t>
      </w:r>
      <w:r>
        <w:rPr>
          <w:rFonts w:eastAsia="方正仿宋_GBK" w:hint="eastAsia"/>
          <w:sz w:val="28"/>
        </w:rPr>
        <w:t>65%</w:t>
      </w:r>
      <w:r>
        <w:rPr>
          <w:rFonts w:eastAsia="方正仿宋_GBK" w:hint="eastAsia"/>
          <w:sz w:val="28"/>
        </w:rPr>
        <w:t>为差。</w:t>
      </w:r>
    </w:p>
    <w:p w:rsidR="00986178" w:rsidRDefault="006C75F5">
      <w:pPr>
        <w:spacing w:line="500" w:lineRule="exact"/>
        <w:ind w:firstLineChars="200" w:firstLine="560"/>
        <w:rPr>
          <w:rFonts w:eastAsia="方正仿宋_GBK"/>
          <w:sz w:val="28"/>
        </w:rPr>
      </w:pPr>
      <w:r>
        <w:rPr>
          <w:rFonts w:eastAsia="方正仿宋_GBK" w:hint="eastAsia"/>
          <w:sz w:val="28"/>
        </w:rPr>
        <w:t>3</w:t>
      </w:r>
      <w:r>
        <w:rPr>
          <w:rFonts w:eastAsia="方正仿宋_GBK" w:hint="eastAsia"/>
          <w:sz w:val="28"/>
        </w:rPr>
        <w:t>、物资代储管理</w:t>
      </w:r>
    </w:p>
    <w:p w:rsidR="00986178" w:rsidRDefault="006C75F5">
      <w:pPr>
        <w:spacing w:line="500" w:lineRule="exact"/>
        <w:ind w:firstLineChars="200" w:firstLine="560"/>
        <w:rPr>
          <w:rFonts w:eastAsia="方正仿宋_GBK"/>
          <w:sz w:val="28"/>
        </w:rPr>
      </w:pPr>
      <w:r>
        <w:rPr>
          <w:rFonts w:eastAsia="方正仿宋_GBK" w:hint="eastAsia"/>
          <w:sz w:val="28"/>
        </w:rPr>
        <w:t>绩效目标：指导代储企业依据储备计划，完成政府物资代储工作。</w:t>
      </w:r>
    </w:p>
    <w:p w:rsidR="00986178" w:rsidRDefault="006C75F5">
      <w:pPr>
        <w:spacing w:line="500" w:lineRule="exact"/>
        <w:ind w:firstLineChars="200" w:firstLine="560"/>
        <w:rPr>
          <w:rFonts w:eastAsia="方正仿宋_GBK"/>
          <w:sz w:val="28"/>
        </w:rPr>
      </w:pPr>
      <w:r>
        <w:rPr>
          <w:rFonts w:eastAsia="方正仿宋_GBK" w:hint="eastAsia"/>
          <w:sz w:val="28"/>
        </w:rPr>
        <w:t>绩效指标：储备计划完成率</w:t>
      </w:r>
      <w:r>
        <w:rPr>
          <w:rFonts w:eastAsia="方正仿宋_GBK" w:hint="eastAsia"/>
          <w:sz w:val="28"/>
        </w:rPr>
        <w:t>100%</w:t>
      </w:r>
      <w:r>
        <w:rPr>
          <w:rFonts w:eastAsia="方正仿宋_GBK" w:hint="eastAsia"/>
          <w:sz w:val="28"/>
        </w:rPr>
        <w:t>为优，大于等于</w:t>
      </w:r>
      <w:r>
        <w:rPr>
          <w:rFonts w:eastAsia="方正仿宋_GBK" w:hint="eastAsia"/>
          <w:sz w:val="28"/>
        </w:rPr>
        <w:t>95%</w:t>
      </w:r>
      <w:r>
        <w:rPr>
          <w:rFonts w:eastAsia="方正仿宋_GBK" w:hint="eastAsia"/>
          <w:sz w:val="28"/>
        </w:rPr>
        <w:t>为良，大于等于</w:t>
      </w:r>
      <w:r>
        <w:rPr>
          <w:rFonts w:eastAsia="方正仿宋_GBK" w:hint="eastAsia"/>
          <w:sz w:val="28"/>
        </w:rPr>
        <w:t>90%</w:t>
      </w:r>
      <w:r>
        <w:rPr>
          <w:rFonts w:eastAsia="方正仿宋_GBK" w:hint="eastAsia"/>
          <w:sz w:val="28"/>
        </w:rPr>
        <w:t>为中，小于</w:t>
      </w:r>
      <w:r>
        <w:rPr>
          <w:rFonts w:eastAsia="方正仿宋_GBK" w:hint="eastAsia"/>
          <w:sz w:val="28"/>
        </w:rPr>
        <w:t>90%</w:t>
      </w:r>
      <w:r>
        <w:rPr>
          <w:rFonts w:eastAsia="方正仿宋_GBK" w:hint="eastAsia"/>
          <w:sz w:val="28"/>
        </w:rPr>
        <w:t>为差。</w:t>
      </w:r>
    </w:p>
    <w:p w:rsidR="00986178" w:rsidRDefault="006C75F5">
      <w:pPr>
        <w:spacing w:line="500" w:lineRule="exact"/>
        <w:ind w:firstLineChars="200" w:firstLine="560"/>
        <w:rPr>
          <w:rFonts w:eastAsia="方正仿宋_GBK"/>
          <w:sz w:val="28"/>
        </w:rPr>
      </w:pPr>
      <w:r>
        <w:rPr>
          <w:rFonts w:eastAsia="方正仿宋_GBK" w:hint="eastAsia"/>
          <w:sz w:val="28"/>
        </w:rPr>
        <w:t>4</w:t>
      </w:r>
      <w:r>
        <w:rPr>
          <w:rFonts w:eastAsia="方正仿宋_GBK" w:hint="eastAsia"/>
          <w:sz w:val="28"/>
        </w:rPr>
        <w:t>、食盐储备</w:t>
      </w:r>
    </w:p>
    <w:p w:rsidR="00986178" w:rsidRDefault="006C75F5">
      <w:pPr>
        <w:spacing w:line="500" w:lineRule="exact"/>
        <w:ind w:firstLineChars="200" w:firstLine="560"/>
        <w:rPr>
          <w:rFonts w:eastAsia="方正仿宋_GBK"/>
          <w:sz w:val="28"/>
        </w:rPr>
      </w:pPr>
      <w:r>
        <w:rPr>
          <w:rFonts w:eastAsia="方正仿宋_GBK" w:hint="eastAsia"/>
          <w:sz w:val="28"/>
        </w:rPr>
        <w:t>绩效目标：按照储备计划，完成储备工作。</w:t>
      </w:r>
    </w:p>
    <w:p w:rsidR="00986178" w:rsidRDefault="006C75F5">
      <w:pPr>
        <w:spacing w:line="500" w:lineRule="exact"/>
        <w:ind w:firstLineChars="200" w:firstLine="560"/>
        <w:rPr>
          <w:rFonts w:eastAsia="方正仿宋_GBK"/>
          <w:sz w:val="28"/>
        </w:rPr>
      </w:pPr>
      <w:r>
        <w:rPr>
          <w:rFonts w:eastAsia="方正仿宋_GBK" w:hint="eastAsia"/>
          <w:sz w:val="28"/>
        </w:rPr>
        <w:t>绩效指标：食盐储备计划完成率。储备计划完成率</w:t>
      </w:r>
      <w:r>
        <w:rPr>
          <w:rFonts w:eastAsia="方正仿宋_GBK" w:hint="eastAsia"/>
          <w:sz w:val="28"/>
        </w:rPr>
        <w:t>100%</w:t>
      </w:r>
      <w:r>
        <w:rPr>
          <w:rFonts w:eastAsia="方正仿宋_GBK" w:hint="eastAsia"/>
          <w:sz w:val="28"/>
        </w:rPr>
        <w:t>为优，大于等于</w:t>
      </w:r>
      <w:r>
        <w:rPr>
          <w:rFonts w:eastAsia="方正仿宋_GBK" w:hint="eastAsia"/>
          <w:sz w:val="28"/>
        </w:rPr>
        <w:t>95%</w:t>
      </w:r>
      <w:r>
        <w:rPr>
          <w:rFonts w:eastAsia="方正仿宋_GBK" w:hint="eastAsia"/>
          <w:sz w:val="28"/>
        </w:rPr>
        <w:t>为良，大于等于</w:t>
      </w:r>
      <w:r>
        <w:rPr>
          <w:rFonts w:eastAsia="方正仿宋_GBK" w:hint="eastAsia"/>
          <w:sz w:val="28"/>
        </w:rPr>
        <w:t>90%</w:t>
      </w:r>
      <w:r>
        <w:rPr>
          <w:rFonts w:eastAsia="方正仿宋_GBK" w:hint="eastAsia"/>
          <w:sz w:val="28"/>
        </w:rPr>
        <w:t>为中，小于</w:t>
      </w:r>
      <w:r>
        <w:rPr>
          <w:rFonts w:eastAsia="方正仿宋_GBK" w:hint="eastAsia"/>
          <w:sz w:val="28"/>
        </w:rPr>
        <w:t>90%</w:t>
      </w:r>
      <w:r>
        <w:rPr>
          <w:rFonts w:eastAsia="方正仿宋_GBK" w:hint="eastAsia"/>
          <w:sz w:val="28"/>
        </w:rPr>
        <w:t>为差。</w:t>
      </w:r>
    </w:p>
    <w:p w:rsidR="00986178" w:rsidRDefault="006C75F5">
      <w:pPr>
        <w:spacing w:line="500" w:lineRule="exact"/>
        <w:ind w:firstLineChars="200" w:firstLine="560"/>
        <w:rPr>
          <w:rFonts w:eastAsia="方正仿宋_GBK"/>
          <w:sz w:val="28"/>
        </w:rPr>
      </w:pPr>
      <w:r>
        <w:rPr>
          <w:rFonts w:eastAsia="方正仿宋_GBK" w:hint="eastAsia"/>
          <w:sz w:val="28"/>
        </w:rPr>
        <w:t>5</w:t>
      </w:r>
      <w:r>
        <w:rPr>
          <w:rFonts w:eastAsia="方正仿宋_GBK" w:hint="eastAsia"/>
          <w:sz w:val="28"/>
        </w:rPr>
        <w:t>、供销合作政务管理。</w:t>
      </w:r>
    </w:p>
    <w:p w:rsidR="00986178" w:rsidRDefault="006C75F5">
      <w:pPr>
        <w:spacing w:line="500" w:lineRule="exact"/>
        <w:ind w:firstLineChars="200" w:firstLine="560"/>
        <w:rPr>
          <w:rFonts w:eastAsia="方正仿宋_GBK"/>
          <w:sz w:val="28"/>
        </w:rPr>
      </w:pPr>
      <w:r>
        <w:rPr>
          <w:rFonts w:eastAsia="方正仿宋_GBK" w:hint="eastAsia"/>
          <w:sz w:val="28"/>
        </w:rPr>
        <w:t>绩效目标：综合业务管理方面，确保各项业务工作谋划到位，顺利开展。</w:t>
      </w:r>
    </w:p>
    <w:p w:rsidR="00986178" w:rsidRDefault="006C75F5">
      <w:pPr>
        <w:spacing w:line="500" w:lineRule="exact"/>
        <w:ind w:firstLineChars="200" w:firstLine="560"/>
        <w:rPr>
          <w:rFonts w:eastAsia="方正仿宋_GBK"/>
          <w:sz w:val="28"/>
        </w:rPr>
      </w:pPr>
      <w:r>
        <w:rPr>
          <w:rFonts w:eastAsia="方正仿宋_GBK" w:hint="eastAsia"/>
          <w:sz w:val="28"/>
        </w:rPr>
        <w:t>绩效指标：系统业务活动完成率</w:t>
      </w:r>
      <w:r>
        <w:rPr>
          <w:rFonts w:eastAsia="方正仿宋_GBK" w:hint="eastAsia"/>
          <w:sz w:val="28"/>
        </w:rPr>
        <w:t>100%</w:t>
      </w:r>
      <w:r>
        <w:rPr>
          <w:rFonts w:eastAsia="方正仿宋_GBK" w:hint="eastAsia"/>
          <w:sz w:val="28"/>
        </w:rPr>
        <w:t>为优，大于等于</w:t>
      </w:r>
      <w:r>
        <w:rPr>
          <w:rFonts w:eastAsia="方正仿宋_GBK" w:hint="eastAsia"/>
          <w:sz w:val="28"/>
        </w:rPr>
        <w:t>95%</w:t>
      </w:r>
      <w:r>
        <w:rPr>
          <w:rFonts w:eastAsia="方正仿宋_GBK" w:hint="eastAsia"/>
          <w:sz w:val="28"/>
        </w:rPr>
        <w:t>为良，大于等于</w:t>
      </w:r>
      <w:r>
        <w:rPr>
          <w:rFonts w:eastAsia="方正仿宋_GBK" w:hint="eastAsia"/>
          <w:sz w:val="28"/>
        </w:rPr>
        <w:t>90%</w:t>
      </w:r>
      <w:r>
        <w:rPr>
          <w:rFonts w:eastAsia="方正仿宋_GBK" w:hint="eastAsia"/>
          <w:sz w:val="28"/>
        </w:rPr>
        <w:t>为中，小于</w:t>
      </w:r>
      <w:r>
        <w:rPr>
          <w:rFonts w:eastAsia="方正仿宋_GBK" w:hint="eastAsia"/>
          <w:sz w:val="28"/>
        </w:rPr>
        <w:t>90%</w:t>
      </w:r>
      <w:r>
        <w:rPr>
          <w:rFonts w:eastAsia="方正仿宋_GBK" w:hint="eastAsia"/>
          <w:sz w:val="28"/>
        </w:rPr>
        <w:t>为差。</w:t>
      </w:r>
    </w:p>
    <w:p w:rsidR="00986178" w:rsidRDefault="006C75F5">
      <w:pPr>
        <w:spacing w:line="500" w:lineRule="exact"/>
        <w:ind w:firstLineChars="200" w:firstLine="560"/>
        <w:rPr>
          <w:rFonts w:eastAsia="方正仿宋_GBK"/>
          <w:sz w:val="28"/>
        </w:rPr>
      </w:pPr>
      <w:r>
        <w:rPr>
          <w:rFonts w:eastAsia="方正仿宋_GBK" w:hint="eastAsia"/>
          <w:sz w:val="28"/>
        </w:rPr>
        <w:t>绩效目标：综合事务管理方面，保障机关工作正常高效运转。</w:t>
      </w:r>
    </w:p>
    <w:p w:rsidR="00986178" w:rsidRDefault="006C75F5">
      <w:pPr>
        <w:spacing w:line="500" w:lineRule="exact"/>
        <w:ind w:firstLineChars="200" w:firstLine="560"/>
        <w:rPr>
          <w:rFonts w:eastAsia="方正仿宋_GBK"/>
          <w:sz w:val="28"/>
        </w:rPr>
      </w:pPr>
      <w:r>
        <w:rPr>
          <w:rFonts w:eastAsia="方正仿宋_GBK" w:hint="eastAsia"/>
          <w:sz w:val="28"/>
        </w:rPr>
        <w:t>绩效指标：综合行政事务办结率</w:t>
      </w:r>
      <w:r>
        <w:rPr>
          <w:rFonts w:eastAsia="方正仿宋_GBK" w:hint="eastAsia"/>
          <w:sz w:val="28"/>
        </w:rPr>
        <w:t>100%</w:t>
      </w:r>
      <w:r>
        <w:rPr>
          <w:rFonts w:eastAsia="方正仿宋_GBK" w:hint="eastAsia"/>
          <w:sz w:val="28"/>
        </w:rPr>
        <w:t>为优，大于等于</w:t>
      </w:r>
      <w:r>
        <w:rPr>
          <w:rFonts w:eastAsia="方正仿宋_GBK" w:hint="eastAsia"/>
          <w:sz w:val="28"/>
        </w:rPr>
        <w:t>95%</w:t>
      </w:r>
      <w:r>
        <w:rPr>
          <w:rFonts w:eastAsia="方正仿宋_GBK" w:hint="eastAsia"/>
          <w:sz w:val="28"/>
        </w:rPr>
        <w:t>为良，大于等于</w:t>
      </w:r>
      <w:r>
        <w:rPr>
          <w:rFonts w:eastAsia="方正仿宋_GBK" w:hint="eastAsia"/>
          <w:sz w:val="28"/>
        </w:rPr>
        <w:t>90%</w:t>
      </w:r>
      <w:r>
        <w:rPr>
          <w:rFonts w:eastAsia="方正仿宋_GBK" w:hint="eastAsia"/>
          <w:sz w:val="28"/>
        </w:rPr>
        <w:t>为中，小于</w:t>
      </w:r>
      <w:r>
        <w:rPr>
          <w:rFonts w:eastAsia="方正仿宋_GBK" w:hint="eastAsia"/>
          <w:sz w:val="28"/>
        </w:rPr>
        <w:t>90%</w:t>
      </w:r>
      <w:r>
        <w:rPr>
          <w:rFonts w:eastAsia="方正仿宋_GBK" w:hint="eastAsia"/>
          <w:sz w:val="28"/>
        </w:rPr>
        <w:t>为差。</w:t>
      </w:r>
    </w:p>
    <w:p w:rsidR="00986178" w:rsidRDefault="006C75F5">
      <w:pPr>
        <w:spacing w:line="500" w:lineRule="exact"/>
        <w:ind w:firstLineChars="150" w:firstLine="420"/>
      </w:pPr>
      <w:r>
        <w:rPr>
          <w:rFonts w:eastAsia="方正仿宋_GBK"/>
          <w:color w:val="000000"/>
          <w:sz w:val="28"/>
        </w:rPr>
        <w:t>（三）工作保障措施</w:t>
      </w:r>
    </w:p>
    <w:p w:rsidR="00986178" w:rsidRDefault="006C75F5">
      <w:pPr>
        <w:spacing w:line="500" w:lineRule="exact"/>
        <w:ind w:firstLineChars="200" w:firstLine="560"/>
        <w:jc w:val="both"/>
        <w:rPr>
          <w:rFonts w:eastAsia="方正仿宋_GBK"/>
          <w:sz w:val="28"/>
        </w:rPr>
      </w:pPr>
      <w:r>
        <w:rPr>
          <w:rFonts w:eastAsia="方正仿宋_GBK" w:hint="eastAsia"/>
          <w:sz w:val="28"/>
        </w:rPr>
        <w:lastRenderedPageBreak/>
        <w:t>进一步解放思想，努力实现思想观念的更新与变革，继续推进供销社综合改革，抢抓发展机遇，增强发展后劲，使供销社的整体工作再上一个新的平台。</w:t>
      </w:r>
    </w:p>
    <w:p w:rsidR="00986178" w:rsidRDefault="006C75F5">
      <w:pPr>
        <w:spacing w:line="500" w:lineRule="exact"/>
        <w:ind w:firstLineChars="200" w:firstLine="560"/>
        <w:jc w:val="both"/>
        <w:rPr>
          <w:rFonts w:eastAsia="方正仿宋_GBK"/>
          <w:sz w:val="28"/>
        </w:rPr>
      </w:pPr>
      <w:r>
        <w:rPr>
          <w:rFonts w:eastAsia="方正仿宋_GBK" w:hint="eastAsia"/>
          <w:sz w:val="28"/>
        </w:rPr>
        <w:t>1</w:t>
      </w:r>
      <w:r>
        <w:rPr>
          <w:rFonts w:eastAsia="方正仿宋_GBK" w:hint="eastAsia"/>
          <w:sz w:val="28"/>
        </w:rPr>
        <w:t>、扎实推进组织体系建设</w:t>
      </w:r>
    </w:p>
    <w:p w:rsidR="00986178" w:rsidRDefault="006C75F5">
      <w:pPr>
        <w:spacing w:line="500" w:lineRule="exact"/>
        <w:ind w:firstLineChars="200" w:firstLine="560"/>
        <w:jc w:val="both"/>
        <w:rPr>
          <w:rFonts w:eastAsia="方正仿宋_GBK"/>
          <w:sz w:val="28"/>
        </w:rPr>
      </w:pPr>
      <w:r>
        <w:rPr>
          <w:rFonts w:eastAsia="方正仿宋_GBK" w:hint="eastAsia"/>
          <w:sz w:val="28"/>
        </w:rPr>
        <w:t>按照新建</w:t>
      </w:r>
      <w:r>
        <w:rPr>
          <w:rFonts w:eastAsia="方正仿宋_GBK" w:hint="eastAsia"/>
          <w:sz w:val="28"/>
        </w:rPr>
        <w:t>一批，改造一批，提升一批，巩固一批，做强一批“五个一批”的要求，全面推进基层社分类建设与改革，提升基层组织建设发展质量。</w:t>
      </w:r>
    </w:p>
    <w:p w:rsidR="00986178" w:rsidRDefault="006C75F5">
      <w:pPr>
        <w:spacing w:line="500" w:lineRule="exact"/>
        <w:ind w:firstLineChars="200" w:firstLine="560"/>
        <w:jc w:val="both"/>
        <w:rPr>
          <w:rFonts w:eastAsia="方正仿宋_GBK"/>
          <w:sz w:val="28"/>
        </w:rPr>
      </w:pPr>
      <w:r>
        <w:rPr>
          <w:rFonts w:eastAsia="方正仿宋_GBK" w:hint="eastAsia"/>
          <w:sz w:val="28"/>
        </w:rPr>
        <w:t>2</w:t>
      </w:r>
      <w:r>
        <w:rPr>
          <w:rFonts w:eastAsia="方正仿宋_GBK" w:hint="eastAsia"/>
          <w:sz w:val="28"/>
        </w:rPr>
        <w:t>、农村产权交易体系建设</w:t>
      </w:r>
    </w:p>
    <w:p w:rsidR="00986178" w:rsidRDefault="006C75F5">
      <w:pPr>
        <w:spacing w:line="500" w:lineRule="exact"/>
        <w:ind w:firstLineChars="200" w:firstLine="560"/>
        <w:jc w:val="both"/>
        <w:rPr>
          <w:rFonts w:eastAsia="方正仿宋_GBK"/>
          <w:sz w:val="28"/>
        </w:rPr>
      </w:pPr>
      <w:r>
        <w:rPr>
          <w:rFonts w:eastAsia="方正仿宋_GBK" w:hint="eastAsia"/>
          <w:sz w:val="28"/>
        </w:rPr>
        <w:t>进一步争取市社、县政府和有关部门的支持，采取广泛调研、大力宣传、开展培训等工作措施，在省、市、县三级联网的基础上，搭建起一个交易品种齐全、构架清晰、制度规范、模式先进、信息联动、风险可控的农村产权交易平台。以土地经营权流转等农村产权交易为重点，着力开展农村产权交易流转业务，努力在乡村振兴战略中有更大作用。</w:t>
      </w:r>
    </w:p>
    <w:p w:rsidR="00986178" w:rsidRDefault="006C75F5">
      <w:pPr>
        <w:spacing w:line="500" w:lineRule="exact"/>
        <w:ind w:firstLineChars="200" w:firstLine="560"/>
        <w:rPr>
          <w:rFonts w:eastAsia="方正仿宋_GBK"/>
          <w:sz w:val="28"/>
        </w:rPr>
      </w:pPr>
      <w:r>
        <w:rPr>
          <w:rFonts w:eastAsia="方正仿宋_GBK" w:hint="eastAsia"/>
          <w:sz w:val="28"/>
        </w:rPr>
        <w:t>3</w:t>
      </w:r>
      <w:r>
        <w:rPr>
          <w:rFonts w:eastAsia="方正仿宋_GBK" w:hint="eastAsia"/>
          <w:sz w:val="28"/>
        </w:rPr>
        <w:t>、发展现代流通网络建设及管理</w:t>
      </w:r>
    </w:p>
    <w:p w:rsidR="00986178" w:rsidRDefault="006C75F5">
      <w:pPr>
        <w:spacing w:line="500" w:lineRule="exact"/>
        <w:ind w:firstLineChars="150" w:firstLine="420"/>
        <w:jc w:val="both"/>
        <w:rPr>
          <w:rFonts w:eastAsia="方正仿宋_GBK"/>
          <w:sz w:val="28"/>
        </w:rPr>
      </w:pPr>
      <w:r>
        <w:rPr>
          <w:rFonts w:eastAsia="方正仿宋_GBK" w:hint="eastAsia"/>
          <w:sz w:val="28"/>
        </w:rPr>
        <w:t>（</w:t>
      </w:r>
      <w:r>
        <w:rPr>
          <w:rFonts w:eastAsia="方正仿宋_GBK" w:hint="eastAsia"/>
          <w:sz w:val="28"/>
        </w:rPr>
        <w:t>1</w:t>
      </w:r>
      <w:r>
        <w:rPr>
          <w:rFonts w:eastAsia="方正仿宋_GBK" w:hint="eastAsia"/>
          <w:sz w:val="28"/>
        </w:rPr>
        <w:t>）发展电子商务，打造</w:t>
      </w:r>
      <w:r>
        <w:rPr>
          <w:rFonts w:eastAsia="方正仿宋_GBK" w:hint="eastAsia"/>
          <w:sz w:val="28"/>
        </w:rPr>
        <w:t>线上线下互动促销的网上供销社。推动现代信息技术与传统流通网络融合创新，顺应“互联网</w:t>
      </w:r>
      <w:r>
        <w:rPr>
          <w:rFonts w:eastAsia="方正仿宋_GBK" w:hint="eastAsia"/>
          <w:sz w:val="28"/>
        </w:rPr>
        <w:t>+</w:t>
      </w:r>
      <w:r>
        <w:rPr>
          <w:rFonts w:eastAsia="方正仿宋_GBK" w:hint="eastAsia"/>
          <w:sz w:val="28"/>
        </w:rPr>
        <w:t>”发展趋势，打造网上供销社。整合公共服务平台资源，以线下网点为基础，开展农村电子商务网上供销综合服务。以农产品电子商务交易为切入点和突破口，探索带日用消费品、农资、再生资源等的电子商务交易。</w:t>
      </w:r>
    </w:p>
    <w:p w:rsidR="00986178" w:rsidRDefault="006C75F5">
      <w:pPr>
        <w:spacing w:line="500" w:lineRule="exact"/>
        <w:ind w:firstLineChars="150" w:firstLine="420"/>
        <w:jc w:val="both"/>
        <w:rPr>
          <w:rFonts w:eastAsia="方正仿宋_GBK"/>
          <w:sz w:val="28"/>
        </w:rPr>
      </w:pPr>
      <w:r>
        <w:rPr>
          <w:rFonts w:eastAsia="方正仿宋_GBK" w:hint="eastAsia"/>
          <w:sz w:val="28"/>
        </w:rPr>
        <w:t>（</w:t>
      </w:r>
      <w:r>
        <w:rPr>
          <w:rFonts w:eastAsia="方正仿宋_GBK" w:hint="eastAsia"/>
          <w:sz w:val="28"/>
        </w:rPr>
        <w:t>2</w:t>
      </w:r>
      <w:r>
        <w:rPr>
          <w:rFonts w:eastAsia="方正仿宋_GBK" w:hint="eastAsia"/>
          <w:sz w:val="28"/>
        </w:rPr>
        <w:t>）加快农产品流通设施建设，构建便捷高效的农产品市场网络。结合我县城乡建设规划及主导特色产业优势，以市场为导向，坚持科学规划、合理布局、因地制宜、突出特色的原则，加快农产品批发市场建设和改造升级，创新农产品流通方式，减少流通环节，降低</w:t>
      </w:r>
      <w:r>
        <w:rPr>
          <w:rFonts w:eastAsia="方正仿宋_GBK" w:hint="eastAsia"/>
          <w:sz w:val="28"/>
        </w:rPr>
        <w:t>流通成本，提高流通效率。</w:t>
      </w:r>
    </w:p>
    <w:p w:rsidR="00986178" w:rsidRDefault="006C75F5">
      <w:pPr>
        <w:spacing w:line="560" w:lineRule="exact"/>
        <w:ind w:firstLineChars="200" w:firstLine="560"/>
        <w:jc w:val="both"/>
        <w:rPr>
          <w:rFonts w:eastAsia="方正仿宋_GBK"/>
          <w:sz w:val="28"/>
        </w:rPr>
      </w:pPr>
      <w:r>
        <w:rPr>
          <w:rFonts w:eastAsia="方正仿宋_GBK" w:hint="eastAsia"/>
          <w:sz w:val="28"/>
        </w:rPr>
        <w:lastRenderedPageBreak/>
        <w:t>4</w:t>
      </w:r>
      <w:r>
        <w:rPr>
          <w:rFonts w:eastAsia="方正仿宋_GBK" w:hint="eastAsia"/>
          <w:sz w:val="28"/>
        </w:rPr>
        <w:t>、食盐储备工作。指导食盐企业按照省、市政府食盐储备计划，开展储备工作。</w:t>
      </w:r>
    </w:p>
    <w:p w:rsidR="00986178" w:rsidRDefault="006C75F5">
      <w:pPr>
        <w:spacing w:line="560" w:lineRule="exact"/>
        <w:ind w:firstLineChars="200" w:firstLine="560"/>
        <w:jc w:val="both"/>
        <w:rPr>
          <w:rFonts w:eastAsia="方正仿宋_GBK"/>
          <w:sz w:val="28"/>
        </w:rPr>
      </w:pPr>
      <w:r>
        <w:rPr>
          <w:rFonts w:eastAsia="方正仿宋_GBK" w:hint="eastAsia"/>
          <w:sz w:val="28"/>
        </w:rPr>
        <w:t>5</w:t>
      </w:r>
      <w:r>
        <w:rPr>
          <w:rFonts w:eastAsia="方正仿宋_GBK" w:hint="eastAsia"/>
          <w:sz w:val="28"/>
        </w:rPr>
        <w:t>、规范财务资产管理。建立财务支出约束机制，完善内部控制管理制度，加强资金和资产管理，科学配置单位资源，严格审批程序，加强固定资产登记、使用和报废处置管理，做到支出合理，物尽其用。坚持按项目、按进度支出，不准随意变更预算项目、超预算安排支出，因特殊情况需调整预算或追加支出的，应按照规定的程序进行报批。</w:t>
      </w:r>
    </w:p>
    <w:p w:rsidR="00986178" w:rsidRDefault="006C75F5">
      <w:pPr>
        <w:spacing w:line="500" w:lineRule="exact"/>
        <w:ind w:firstLineChars="200" w:firstLine="560"/>
        <w:jc w:val="both"/>
        <w:rPr>
          <w:rFonts w:eastAsia="方正仿宋_GBK"/>
          <w:sz w:val="28"/>
        </w:rPr>
      </w:pPr>
      <w:r>
        <w:rPr>
          <w:rFonts w:eastAsia="方正仿宋_GBK" w:hint="eastAsia"/>
          <w:sz w:val="28"/>
        </w:rPr>
        <w:t>6</w:t>
      </w:r>
      <w:r>
        <w:rPr>
          <w:rFonts w:eastAsia="方正仿宋_GBK" w:hint="eastAsia"/>
          <w:sz w:val="28"/>
        </w:rPr>
        <w:t>、加强内部监督。加强内部监督制度建设，对绩效运行情况、重大支出决策、对外投资、资产处置及其他重要经济业务事</w:t>
      </w:r>
      <w:r>
        <w:rPr>
          <w:rFonts w:eastAsia="方正仿宋_GBK" w:hint="eastAsia"/>
          <w:sz w:val="28"/>
        </w:rPr>
        <w:t>项的决策和执行进行督导，推行公开财务，增加资金使用透明度，自觉接受群众监督，对会计资料进行内部审计，并配合做好审计、财政监督等外部监督工作，确保财政资金安全有效。</w:t>
      </w:r>
    </w:p>
    <w:p w:rsidR="00986178" w:rsidRDefault="006C75F5">
      <w:pPr>
        <w:spacing w:line="500" w:lineRule="exact"/>
        <w:ind w:firstLineChars="200" w:firstLine="560"/>
        <w:jc w:val="both"/>
        <w:rPr>
          <w:rFonts w:eastAsia="方正仿宋_GBK"/>
          <w:sz w:val="28"/>
        </w:rPr>
      </w:pPr>
      <w:r>
        <w:rPr>
          <w:rFonts w:eastAsia="方正仿宋_GBK" w:hint="eastAsia"/>
          <w:sz w:val="28"/>
        </w:rPr>
        <w:t>7</w:t>
      </w:r>
      <w:r>
        <w:rPr>
          <w:rFonts w:eastAsia="方正仿宋_GBK" w:hint="eastAsia"/>
          <w:sz w:val="28"/>
        </w:rPr>
        <w:t>、进一步完善企业经营管理制度，保障社有资产安全和增值。</w:t>
      </w:r>
    </w:p>
    <w:p w:rsidR="00986178" w:rsidRDefault="006C75F5">
      <w:pPr>
        <w:spacing w:line="500" w:lineRule="exact"/>
        <w:ind w:firstLineChars="150" w:firstLine="420"/>
        <w:jc w:val="both"/>
        <w:rPr>
          <w:rFonts w:eastAsia="方正仿宋_GBK"/>
          <w:sz w:val="28"/>
        </w:rPr>
      </w:pPr>
      <w:r>
        <w:rPr>
          <w:rFonts w:eastAsia="方正仿宋_GBK" w:hint="eastAsia"/>
          <w:sz w:val="28"/>
        </w:rPr>
        <w:t>（</w:t>
      </w:r>
      <w:r>
        <w:rPr>
          <w:rFonts w:eastAsia="方正仿宋_GBK" w:hint="eastAsia"/>
          <w:sz w:val="28"/>
        </w:rPr>
        <w:t>1</w:t>
      </w:r>
      <w:r>
        <w:rPr>
          <w:rFonts w:eastAsia="方正仿宋_GBK" w:hint="eastAsia"/>
          <w:sz w:val="28"/>
        </w:rPr>
        <w:t>）坚持做大做强社有企业。在抓好传统业务的同时积极稳妥开拓新的经营服务领域，实现产业多元化经营。</w:t>
      </w:r>
    </w:p>
    <w:p w:rsidR="00986178" w:rsidRDefault="006C75F5">
      <w:pPr>
        <w:spacing w:line="500" w:lineRule="exact"/>
        <w:ind w:firstLineChars="150" w:firstLine="420"/>
        <w:jc w:val="both"/>
        <w:rPr>
          <w:rFonts w:eastAsia="方正仿宋_GBK"/>
          <w:sz w:val="28"/>
        </w:rPr>
      </w:pPr>
      <w:r>
        <w:rPr>
          <w:rFonts w:eastAsia="方正仿宋_GBK" w:hint="eastAsia"/>
          <w:sz w:val="28"/>
        </w:rPr>
        <w:t>（</w:t>
      </w:r>
      <w:r>
        <w:rPr>
          <w:rFonts w:eastAsia="方正仿宋_GBK" w:hint="eastAsia"/>
          <w:sz w:val="28"/>
        </w:rPr>
        <w:t>2</w:t>
      </w:r>
      <w:r>
        <w:rPr>
          <w:rFonts w:eastAsia="方正仿宋_GBK" w:hint="eastAsia"/>
          <w:sz w:val="28"/>
        </w:rPr>
        <w:t>）加强社有资产管理。加大对社有资产的管控力度和盘活力度，实现社有资产效益最大化。</w:t>
      </w:r>
    </w:p>
    <w:p w:rsidR="00986178" w:rsidRDefault="006C75F5">
      <w:pPr>
        <w:spacing w:line="500" w:lineRule="exact"/>
        <w:ind w:firstLineChars="200" w:firstLine="560"/>
        <w:jc w:val="both"/>
        <w:rPr>
          <w:rFonts w:eastAsia="方正仿宋_GBK"/>
          <w:sz w:val="28"/>
        </w:rPr>
      </w:pPr>
      <w:r>
        <w:rPr>
          <w:rFonts w:eastAsia="方正仿宋_GBK" w:hint="eastAsia"/>
          <w:sz w:val="28"/>
        </w:rPr>
        <w:t>8</w:t>
      </w:r>
      <w:r>
        <w:rPr>
          <w:rFonts w:eastAsia="方正仿宋_GBK" w:hint="eastAsia"/>
          <w:sz w:val="28"/>
        </w:rPr>
        <w:t>、进一步为供销社的发展营造良好氛围</w:t>
      </w:r>
    </w:p>
    <w:p w:rsidR="00986178" w:rsidRDefault="006C75F5">
      <w:pPr>
        <w:spacing w:line="500" w:lineRule="exact"/>
        <w:ind w:firstLineChars="150" w:firstLine="420"/>
        <w:jc w:val="both"/>
        <w:rPr>
          <w:rFonts w:eastAsia="方正仿宋_GBK"/>
          <w:sz w:val="28"/>
        </w:rPr>
      </w:pPr>
      <w:r>
        <w:rPr>
          <w:rFonts w:eastAsia="方正仿宋_GBK" w:hint="eastAsia"/>
          <w:sz w:val="28"/>
        </w:rPr>
        <w:t>（</w:t>
      </w:r>
      <w:r>
        <w:rPr>
          <w:rFonts w:eastAsia="方正仿宋_GBK" w:hint="eastAsia"/>
          <w:sz w:val="28"/>
        </w:rPr>
        <w:t>1</w:t>
      </w:r>
      <w:r>
        <w:rPr>
          <w:rFonts w:eastAsia="方正仿宋_GBK" w:hint="eastAsia"/>
          <w:sz w:val="28"/>
        </w:rPr>
        <w:t>）加强组织领导协调，营造良好政策环境。提高工作的针对性和有效性，建立工作目标责任制，抓好工作落实，确保各项工作顺利开展。</w:t>
      </w:r>
    </w:p>
    <w:p w:rsidR="00986178" w:rsidRDefault="006C75F5">
      <w:pPr>
        <w:spacing w:line="560" w:lineRule="exact"/>
        <w:ind w:firstLineChars="150" w:firstLine="420"/>
        <w:jc w:val="both"/>
        <w:rPr>
          <w:rFonts w:eastAsia="方正仿宋_GBK"/>
          <w:sz w:val="28"/>
        </w:rPr>
      </w:pPr>
      <w:r>
        <w:rPr>
          <w:rFonts w:eastAsia="方正仿宋_GBK" w:hint="eastAsia"/>
          <w:sz w:val="28"/>
        </w:rPr>
        <w:t>（</w:t>
      </w:r>
      <w:r>
        <w:rPr>
          <w:rFonts w:eastAsia="方正仿宋_GBK" w:hint="eastAsia"/>
          <w:sz w:val="28"/>
        </w:rPr>
        <w:t>2</w:t>
      </w:r>
      <w:r>
        <w:rPr>
          <w:rFonts w:eastAsia="方正仿宋_GBK" w:hint="eastAsia"/>
          <w:sz w:val="28"/>
        </w:rPr>
        <w:t>）切实加强党的建设，增强拒腐防变能力。深化党性党风党纪教育，严格执行党风廉政建设责任制，进一步提高党建水平。</w:t>
      </w:r>
    </w:p>
    <w:p w:rsidR="00986178" w:rsidRDefault="00986178">
      <w:pPr>
        <w:rPr>
          <w:rFonts w:ascii="方正楷体_GBK" w:eastAsia="方正楷体_GBK" w:cs="方正楷体_GBK"/>
          <w:b/>
          <w:color w:val="000000"/>
          <w:sz w:val="32"/>
          <w:lang w:eastAsia="zh-CN"/>
        </w:rPr>
      </w:pPr>
    </w:p>
    <w:p w:rsidR="00986178" w:rsidRDefault="006C75F5" w:rsidP="00E8791C">
      <w:pPr>
        <w:ind w:firstLineChars="200" w:firstLine="643"/>
        <w:rPr>
          <w:rFonts w:ascii="方正楷体_GBK" w:eastAsia="方正楷体_GBK" w:cs="方正楷体_GBK"/>
          <w:b/>
          <w:color w:val="000000"/>
          <w:sz w:val="32"/>
          <w:lang w:eastAsia="zh-CN"/>
        </w:rPr>
      </w:pPr>
      <w:r>
        <w:rPr>
          <w:rFonts w:ascii="方正楷体_GBK" w:eastAsia="方正楷体_GBK" w:cs="方正楷体_GBK"/>
          <w:b/>
          <w:color w:val="000000"/>
          <w:sz w:val="32"/>
        </w:rPr>
        <w:lastRenderedPageBreak/>
        <w:t>第</w:t>
      </w:r>
      <w:r>
        <w:rPr>
          <w:rFonts w:ascii="方正楷体_GBK" w:eastAsia="方正楷体_GBK" w:cs="方正楷体_GBK" w:hint="eastAsia"/>
          <w:b/>
          <w:color w:val="000000"/>
          <w:sz w:val="32"/>
          <w:lang w:eastAsia="zh-CN"/>
        </w:rPr>
        <w:t>二</w:t>
      </w:r>
      <w:r>
        <w:rPr>
          <w:rFonts w:ascii="方正楷体_GBK" w:eastAsia="方正楷体_GBK" w:cs="方正楷体_GBK"/>
          <w:b/>
          <w:color w:val="000000"/>
          <w:sz w:val="32"/>
        </w:rPr>
        <w:t>部分</w:t>
      </w:r>
      <w:r>
        <w:rPr>
          <w:rFonts w:ascii="方正楷体_GBK" w:eastAsia="方正楷体_GBK" w:cs="方正楷体_GBK"/>
          <w:b/>
          <w:color w:val="000000"/>
          <w:sz w:val="32"/>
        </w:rPr>
        <w:t xml:space="preserve">  </w:t>
      </w:r>
      <w:r>
        <w:rPr>
          <w:rFonts w:ascii="方正楷体_GBK" w:eastAsia="方正楷体_GBK" w:cs="方正楷体_GBK"/>
          <w:b/>
          <w:color w:val="000000"/>
          <w:sz w:val="32"/>
        </w:rPr>
        <w:t>预算项目绩效目标</w:t>
      </w:r>
    </w:p>
    <w:p w:rsidR="00986178" w:rsidRDefault="006C75F5" w:rsidP="00E8791C">
      <w:pPr>
        <w:ind w:firstLineChars="200" w:firstLine="562"/>
        <w:outlineLvl w:val="3"/>
        <w:rPr>
          <w:rFonts w:ascii="仿宋_GB2312" w:eastAsia="仿宋_GB2312"/>
          <w:b/>
          <w:sz w:val="28"/>
          <w:szCs w:val="28"/>
        </w:rPr>
      </w:pPr>
      <w:bookmarkStart w:id="14" w:name="_Toc62807743"/>
      <w:r>
        <w:rPr>
          <w:rFonts w:ascii="仿宋_GB2312" w:eastAsia="仿宋_GB2312" w:hint="eastAsia"/>
          <w:b/>
          <w:sz w:val="28"/>
          <w:szCs w:val="28"/>
        </w:rPr>
        <w:t>1.</w:t>
      </w:r>
      <w:bookmarkEnd w:id="14"/>
      <w:r>
        <w:rPr>
          <w:rFonts w:ascii="仿宋_GB2312" w:eastAsia="仿宋_GB2312" w:hint="eastAsia"/>
          <w:b/>
          <w:sz w:val="28"/>
          <w:szCs w:val="28"/>
        </w:rPr>
        <w:t>2022</w:t>
      </w:r>
      <w:r>
        <w:rPr>
          <w:rFonts w:ascii="仿宋_GB2312" w:eastAsia="仿宋_GB2312" w:hint="eastAsia"/>
          <w:b/>
          <w:sz w:val="28"/>
          <w:szCs w:val="28"/>
        </w:rPr>
        <w:t>年县供销社人员经费定额补助绩效目标表</w:t>
      </w:r>
    </w:p>
    <w:p w:rsidR="00986178" w:rsidRDefault="006C75F5" w:rsidP="00E8791C">
      <w:pPr>
        <w:spacing w:line="300" w:lineRule="exact"/>
        <w:ind w:firstLineChars="195" w:firstLine="470"/>
        <w:rPr>
          <w:rFonts w:ascii="宋体" w:hAnsi="宋体"/>
          <w:b/>
        </w:rPr>
      </w:pPr>
      <w:r>
        <w:rPr>
          <w:rFonts w:ascii="宋体" w:hAnsi="宋体" w:hint="eastAsia"/>
          <w:b/>
        </w:rPr>
        <w:t xml:space="preserve">975涞水县供销合作社                                        </w:t>
      </w:r>
      <w:r>
        <w:rPr>
          <w:rFonts w:ascii="宋体" w:eastAsia="宋体" w:hint="eastAsia"/>
          <w:b/>
          <w:lang w:eastAsia="zh-CN"/>
        </w:rPr>
        <w:t xml:space="preserve">                </w:t>
      </w:r>
      <w:r>
        <w:rPr>
          <w:rFonts w:ascii="宋体" w:hAnsi="宋体" w:hint="eastAsia"/>
          <w:b/>
        </w:rPr>
        <w:t xml:space="preserve">           </w:t>
      </w:r>
      <w:r>
        <w:rPr>
          <w:rFonts w:ascii="宋体" w:hAnsi="宋体" w:hint="eastAsia"/>
        </w:rPr>
        <w:t>单位：万元</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4"/>
        <w:gridCol w:w="1842"/>
        <w:gridCol w:w="993"/>
        <w:gridCol w:w="850"/>
        <w:gridCol w:w="1701"/>
        <w:gridCol w:w="2693"/>
        <w:gridCol w:w="1560"/>
        <w:gridCol w:w="1245"/>
      </w:tblGrid>
      <w:tr w:rsidR="00986178">
        <w:trPr>
          <w:trHeight w:val="369"/>
          <w:jc w:val="center"/>
        </w:trPr>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项目编码</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130623</w:t>
            </w:r>
            <w:r>
              <w:rPr>
                <w:rFonts w:ascii="宋体" w:hAnsi="宋体" w:hint="eastAsia"/>
              </w:rPr>
              <w:t>22P00768010001M</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项目名称</w:t>
            </w:r>
          </w:p>
        </w:tc>
        <w:tc>
          <w:tcPr>
            <w:tcW w:w="549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pStyle w:val="23"/>
              <w:rPr>
                <w:rFonts w:ascii="宋体" w:eastAsia="宋体"/>
              </w:rPr>
            </w:pPr>
            <w:r>
              <w:rPr>
                <w:rFonts w:ascii="宋体" w:eastAsia="宋体" w:hint="eastAsia"/>
              </w:rPr>
              <w:t>2022</w:t>
            </w:r>
            <w:r>
              <w:rPr>
                <w:rFonts w:ascii="宋体" w:eastAsia="宋体" w:hint="eastAsia"/>
              </w:rPr>
              <w:t>年县供销社人员经费定额补助</w:t>
            </w:r>
          </w:p>
        </w:tc>
      </w:tr>
      <w:tr w:rsidR="00986178">
        <w:trPr>
          <w:trHeight w:val="369"/>
          <w:jc w:val="center"/>
        </w:trPr>
        <w:tc>
          <w:tcPr>
            <w:tcW w:w="19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预算规模及资金用途</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预算数</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81.00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其中：财政资金</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81.00</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其他资金</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0</w:t>
            </w:r>
          </w:p>
        </w:tc>
      </w:tr>
      <w:tr w:rsidR="00986178">
        <w:trPr>
          <w:trHeight w:val="369"/>
          <w:jc w:val="center"/>
        </w:trPr>
        <w:tc>
          <w:tcPr>
            <w:tcW w:w="19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tc>
        <w:tc>
          <w:tcPr>
            <w:tcW w:w="10884"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人员经费支出</w:t>
            </w:r>
          </w:p>
        </w:tc>
      </w:tr>
      <w:tr w:rsidR="00986178">
        <w:trPr>
          <w:trHeight w:val="369"/>
          <w:jc w:val="center"/>
        </w:trPr>
        <w:tc>
          <w:tcPr>
            <w:tcW w:w="19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资金支出计划（%）</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3月底</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6月底</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10月底</w:t>
            </w:r>
          </w:p>
        </w:tc>
        <w:tc>
          <w:tcPr>
            <w:tcW w:w="280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12月底</w:t>
            </w:r>
          </w:p>
        </w:tc>
      </w:tr>
      <w:tr w:rsidR="00986178">
        <w:trPr>
          <w:trHeight w:val="369"/>
          <w:jc w:val="center"/>
        </w:trPr>
        <w:tc>
          <w:tcPr>
            <w:tcW w:w="19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rPr>
            </w:pPr>
            <w:r>
              <w:rPr>
                <w:rFonts w:ascii="宋体" w:hAnsi="宋体" w:hint="eastAsia"/>
              </w:rPr>
              <w:t>25%</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rPr>
            </w:pPr>
            <w:r>
              <w:rPr>
                <w:rFonts w:ascii="宋体" w:hAnsi="宋体" w:hint="eastAsia"/>
              </w:rPr>
              <w:t>50%</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rPr>
            </w:pPr>
            <w:r>
              <w:rPr>
                <w:rFonts w:ascii="宋体" w:hAnsi="宋体" w:hint="eastAsia"/>
              </w:rPr>
              <w:t>75%</w:t>
            </w:r>
          </w:p>
        </w:tc>
        <w:tc>
          <w:tcPr>
            <w:tcW w:w="280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rPr>
            </w:pPr>
            <w:r>
              <w:rPr>
                <w:rFonts w:ascii="宋体" w:hAnsi="宋体" w:hint="eastAsia"/>
              </w:rPr>
              <w:t>100%</w:t>
            </w:r>
          </w:p>
        </w:tc>
      </w:tr>
      <w:tr w:rsidR="00986178">
        <w:trPr>
          <w:trHeight w:val="369"/>
          <w:jc w:val="center"/>
        </w:trPr>
        <w:tc>
          <w:tcPr>
            <w:tcW w:w="1984" w:type="dxa"/>
            <w:tcBorders>
              <w:top w:val="single" w:sz="6" w:space="0" w:color="000000"/>
              <w:left w:val="single" w:sz="6" w:space="0" w:color="000000"/>
              <w:bottom w:val="nil"/>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绩效目标</w:t>
            </w:r>
          </w:p>
        </w:tc>
        <w:tc>
          <w:tcPr>
            <w:tcW w:w="10884" w:type="dxa"/>
            <w:gridSpan w:val="7"/>
            <w:tcBorders>
              <w:top w:val="single" w:sz="6" w:space="0" w:color="000000"/>
              <w:left w:val="single" w:sz="6" w:space="0" w:color="000000"/>
              <w:bottom w:val="nil"/>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1.保障县供销社工作正常高效运行，确保各项工作顺利开展。</w:t>
            </w:r>
          </w:p>
        </w:tc>
      </w:tr>
      <w:tr w:rsidR="00986178">
        <w:trPr>
          <w:cantSplit/>
          <w:trHeight w:val="332"/>
          <w:tblHeader/>
          <w:jc w:val="center"/>
        </w:trPr>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一级指标</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二级指标</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三级指标</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绩效指标描述</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指标值</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指标值确定依据</w:t>
            </w:r>
          </w:p>
        </w:tc>
      </w:tr>
      <w:tr w:rsidR="00986178">
        <w:trPr>
          <w:cantSplit/>
          <w:trHeight w:val="369"/>
          <w:jc w:val="center"/>
        </w:trPr>
        <w:tc>
          <w:tcPr>
            <w:tcW w:w="19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rPr>
            </w:pPr>
            <w:r>
              <w:rPr>
                <w:rFonts w:ascii="宋体" w:hAnsi="宋体" w:hint="eastAsia"/>
              </w:rPr>
              <w:t>产出指标</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数量指标</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实发人数比率</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工作实际开展占计划工作的比率</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≥95百分比</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根据工作安排</w:t>
            </w:r>
          </w:p>
        </w:tc>
      </w:tr>
      <w:tr w:rsidR="00986178">
        <w:trPr>
          <w:cantSplit/>
          <w:trHeight w:val="369"/>
          <w:jc w:val="center"/>
        </w:trPr>
        <w:tc>
          <w:tcPr>
            <w:tcW w:w="19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质量指标</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考核完成率</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资金实际使用金额占拨付金额的比率</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≥95百分比</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根据工作安排</w:t>
            </w:r>
          </w:p>
        </w:tc>
      </w:tr>
      <w:tr w:rsidR="00986178">
        <w:trPr>
          <w:cantSplit/>
          <w:trHeight w:val="369"/>
          <w:jc w:val="center"/>
        </w:trPr>
        <w:tc>
          <w:tcPr>
            <w:tcW w:w="19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时效指标</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支付及时率</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年度项目按规定时间点完成</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≥95百分比</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根据工作安排</w:t>
            </w:r>
          </w:p>
        </w:tc>
      </w:tr>
      <w:tr w:rsidR="00986178">
        <w:trPr>
          <w:cantSplit/>
          <w:trHeight w:val="369"/>
          <w:jc w:val="center"/>
        </w:trPr>
        <w:tc>
          <w:tcPr>
            <w:tcW w:w="19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成本指标</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不超预算数</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不超年初预算数</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≤81万元</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根据工作安排</w:t>
            </w:r>
          </w:p>
        </w:tc>
      </w:tr>
      <w:tr w:rsidR="00986178">
        <w:trPr>
          <w:trHeight w:val="369"/>
          <w:jc w:val="center"/>
        </w:trPr>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rPr>
            </w:pPr>
            <w:r>
              <w:rPr>
                <w:rFonts w:ascii="宋体" w:hAnsi="宋体" w:hint="eastAsia"/>
              </w:rPr>
              <w:t>效益指标</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社会效益指标</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保障人员办公</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能够保障人员日常工作效率</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≥95百分比</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根据工作安排</w:t>
            </w:r>
          </w:p>
        </w:tc>
      </w:tr>
      <w:tr w:rsidR="00986178">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rPr>
            </w:pPr>
            <w:r>
              <w:rPr>
                <w:rFonts w:ascii="宋体" w:hAnsi="宋体" w:hint="eastAsia"/>
              </w:rPr>
              <w:t>满意度指标</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服务对象满意度指标</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单位满意度测评</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受众群体的满意程度</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≥95百分比</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根据工作安排</w:t>
            </w:r>
          </w:p>
        </w:tc>
      </w:tr>
    </w:tbl>
    <w:p w:rsidR="00986178" w:rsidRDefault="00986178">
      <w:pPr>
        <w:ind w:firstLine="560"/>
        <w:rPr>
          <w:rFonts w:ascii="方正仿宋_GBK" w:eastAsia="方正仿宋_GBK" w:cs="方正仿宋_GBK"/>
          <w:b/>
          <w:color w:val="000000"/>
          <w:sz w:val="28"/>
          <w:lang w:eastAsia="zh-CN"/>
        </w:rPr>
      </w:pPr>
    </w:p>
    <w:p w:rsidR="00986178" w:rsidRDefault="006C75F5" w:rsidP="00E8791C">
      <w:pPr>
        <w:ind w:firstLineChars="200" w:firstLine="562"/>
        <w:outlineLvl w:val="3"/>
        <w:rPr>
          <w:rFonts w:ascii="仿宋_GB2312" w:eastAsia="仿宋_GB2312"/>
          <w:b/>
          <w:sz w:val="28"/>
          <w:szCs w:val="28"/>
        </w:rPr>
      </w:pPr>
      <w:r>
        <w:rPr>
          <w:rFonts w:ascii="仿宋_GB2312" w:eastAsia="仿宋_GB2312" w:hint="eastAsia"/>
          <w:b/>
          <w:sz w:val="28"/>
          <w:szCs w:val="28"/>
        </w:rPr>
        <w:lastRenderedPageBreak/>
        <w:t>2.2022</w:t>
      </w:r>
      <w:r>
        <w:rPr>
          <w:rFonts w:ascii="仿宋_GB2312" w:eastAsia="仿宋_GB2312" w:hint="eastAsia"/>
          <w:b/>
          <w:sz w:val="28"/>
          <w:szCs w:val="28"/>
        </w:rPr>
        <w:t>年供销社办公经费绩效目标表</w:t>
      </w:r>
    </w:p>
    <w:tbl>
      <w:tblPr>
        <w:tblW w:w="129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68"/>
        <w:gridCol w:w="1843"/>
        <w:gridCol w:w="2268"/>
        <w:gridCol w:w="1843"/>
        <w:gridCol w:w="2267"/>
        <w:gridCol w:w="1130"/>
        <w:gridCol w:w="1701"/>
      </w:tblGrid>
      <w:tr w:rsidR="00986178">
        <w:trPr>
          <w:trHeight w:val="397"/>
          <w:jc w:val="center"/>
        </w:trPr>
        <w:tc>
          <w:tcPr>
            <w:tcW w:w="11219"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rsidR="00986178" w:rsidRDefault="006C75F5">
            <w:pPr>
              <w:spacing w:line="300" w:lineRule="exact"/>
              <w:rPr>
                <w:rFonts w:ascii="宋体" w:hAnsi="宋体"/>
                <w:b/>
              </w:rPr>
            </w:pPr>
            <w:r>
              <w:rPr>
                <w:rFonts w:ascii="宋体" w:hAnsi="宋体" w:hint="eastAsia"/>
                <w:b/>
              </w:rPr>
              <w:t>975涞水县供销合作社</w:t>
            </w:r>
          </w:p>
        </w:tc>
        <w:tc>
          <w:tcPr>
            <w:tcW w:w="1701" w:type="dxa"/>
            <w:tcBorders>
              <w:top w:val="single" w:sz="6" w:space="0" w:color="FFFFFF"/>
              <w:left w:val="single" w:sz="6" w:space="0" w:color="FFFFFF"/>
              <w:bottom w:val="single" w:sz="6" w:space="0" w:color="000000"/>
              <w:right w:val="single" w:sz="6" w:space="0" w:color="FFFFFF"/>
            </w:tcBorders>
            <w:shd w:val="clear" w:color="auto" w:fill="auto"/>
            <w:vAlign w:val="center"/>
          </w:tcPr>
          <w:p w:rsidR="00986178" w:rsidRDefault="006C75F5">
            <w:pPr>
              <w:spacing w:line="300" w:lineRule="exact"/>
              <w:jc w:val="right"/>
              <w:rPr>
                <w:rFonts w:ascii="宋体" w:hAnsi="宋体"/>
              </w:rPr>
            </w:pPr>
            <w:r>
              <w:rPr>
                <w:rFonts w:ascii="宋体" w:hAnsi="宋体" w:hint="eastAsia"/>
              </w:rPr>
              <w:t>单位：万元</w:t>
            </w:r>
          </w:p>
        </w:tc>
      </w:tr>
      <w:tr w:rsidR="00986178">
        <w:trPr>
          <w:trHeight w:val="369"/>
          <w:jc w:val="center"/>
        </w:trPr>
        <w:tc>
          <w:tcPr>
            <w:tcW w:w="18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项目编码</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13062322P00768110003J</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项目名称</w:t>
            </w:r>
          </w:p>
        </w:tc>
        <w:tc>
          <w:tcPr>
            <w:tcW w:w="509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2022年供销社办公经费</w:t>
            </w:r>
          </w:p>
        </w:tc>
      </w:tr>
      <w:tr w:rsidR="00986178">
        <w:trPr>
          <w:trHeight w:val="369"/>
          <w:jc w:val="center"/>
        </w:trPr>
        <w:tc>
          <w:tcPr>
            <w:tcW w:w="186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预算规模及资金用途</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预算数</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8.00</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其中：财政资金</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8.00</w:t>
            </w:r>
          </w:p>
        </w:tc>
        <w:tc>
          <w:tcPr>
            <w:tcW w:w="11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其他资金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0</w:t>
            </w:r>
          </w:p>
        </w:tc>
      </w:tr>
      <w:tr w:rsidR="00986178">
        <w:trPr>
          <w:trHeight w:val="369"/>
          <w:jc w:val="center"/>
        </w:trPr>
        <w:tc>
          <w:tcPr>
            <w:tcW w:w="186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tc>
        <w:tc>
          <w:tcPr>
            <w:tcW w:w="11052"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日常公用经费</w:t>
            </w:r>
          </w:p>
        </w:tc>
      </w:tr>
      <w:tr w:rsidR="00986178">
        <w:trPr>
          <w:trHeight w:val="369"/>
          <w:jc w:val="center"/>
        </w:trPr>
        <w:tc>
          <w:tcPr>
            <w:tcW w:w="186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资金支出计划（%）</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3月底</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6月底</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10月底</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12月底</w:t>
            </w:r>
          </w:p>
        </w:tc>
      </w:tr>
      <w:tr w:rsidR="00986178">
        <w:trPr>
          <w:trHeight w:val="369"/>
          <w:jc w:val="center"/>
        </w:trPr>
        <w:tc>
          <w:tcPr>
            <w:tcW w:w="186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rPr>
            </w:pPr>
            <w:r>
              <w:rPr>
                <w:rFonts w:ascii="宋体" w:hAnsi="宋体" w:hint="eastAsia"/>
              </w:rPr>
              <w:t>25%</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rPr>
            </w:pPr>
            <w:r>
              <w:rPr>
                <w:rFonts w:ascii="宋体" w:hAnsi="宋体" w:hint="eastAsia"/>
              </w:rPr>
              <w:t>50%</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rPr>
            </w:pPr>
            <w:r>
              <w:rPr>
                <w:rFonts w:ascii="宋体" w:hAnsi="宋体" w:hint="eastAsia"/>
              </w:rPr>
              <w:t>75%</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rPr>
            </w:pPr>
            <w:r>
              <w:rPr>
                <w:rFonts w:ascii="宋体" w:hAnsi="宋体" w:hint="eastAsia"/>
              </w:rPr>
              <w:t>100%</w:t>
            </w:r>
          </w:p>
        </w:tc>
      </w:tr>
      <w:tr w:rsidR="00986178">
        <w:trPr>
          <w:trHeight w:val="369"/>
          <w:jc w:val="center"/>
        </w:trPr>
        <w:tc>
          <w:tcPr>
            <w:tcW w:w="1868" w:type="dxa"/>
            <w:tcBorders>
              <w:top w:val="single" w:sz="6" w:space="0" w:color="000000"/>
              <w:left w:val="single" w:sz="6" w:space="0" w:color="000000"/>
              <w:bottom w:val="nil"/>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绩效目标</w:t>
            </w:r>
          </w:p>
        </w:tc>
        <w:tc>
          <w:tcPr>
            <w:tcW w:w="11052" w:type="dxa"/>
            <w:gridSpan w:val="6"/>
            <w:tcBorders>
              <w:top w:val="single" w:sz="6" w:space="0" w:color="000000"/>
              <w:left w:val="single" w:sz="6" w:space="0" w:color="000000"/>
              <w:bottom w:val="nil"/>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1.保障县供销社工作正常高效运行，确保各项工作顺利开展</w:t>
            </w:r>
          </w:p>
        </w:tc>
      </w:tr>
      <w:tr w:rsidR="00986178">
        <w:trPr>
          <w:cantSplit/>
          <w:trHeight w:val="397"/>
          <w:tblHeader/>
          <w:jc w:val="center"/>
        </w:trPr>
        <w:tc>
          <w:tcPr>
            <w:tcW w:w="18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一级指标</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二级指标</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三级指标</w:t>
            </w:r>
          </w:p>
        </w:tc>
        <w:tc>
          <w:tcPr>
            <w:tcW w:w="41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绩效指标描述</w:t>
            </w:r>
          </w:p>
        </w:tc>
        <w:tc>
          <w:tcPr>
            <w:tcW w:w="11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指标值</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指标值确定依据</w:t>
            </w:r>
          </w:p>
        </w:tc>
      </w:tr>
      <w:tr w:rsidR="00986178">
        <w:trPr>
          <w:cantSplit/>
          <w:trHeight w:val="616"/>
          <w:jc w:val="center"/>
        </w:trPr>
        <w:tc>
          <w:tcPr>
            <w:tcW w:w="186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rPr>
            </w:pPr>
            <w:r>
              <w:rPr>
                <w:rFonts w:ascii="宋体" w:hAnsi="宋体" w:hint="eastAsia"/>
              </w:rPr>
              <w:t>产出指标</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数量指标</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工作开展完成（%）</w:t>
            </w:r>
          </w:p>
        </w:tc>
        <w:tc>
          <w:tcPr>
            <w:tcW w:w="41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工作实际开展占计划工作的比率</w:t>
            </w:r>
          </w:p>
        </w:tc>
        <w:tc>
          <w:tcPr>
            <w:tcW w:w="11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≥90百分比</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依据工作方案</w:t>
            </w:r>
          </w:p>
        </w:tc>
      </w:tr>
      <w:tr w:rsidR="00986178">
        <w:trPr>
          <w:cantSplit/>
          <w:trHeight w:val="369"/>
          <w:jc w:val="center"/>
        </w:trPr>
        <w:tc>
          <w:tcPr>
            <w:tcW w:w="186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质量指标</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资金有效使用率(%)</w:t>
            </w:r>
          </w:p>
        </w:tc>
        <w:tc>
          <w:tcPr>
            <w:tcW w:w="41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资金实际使用金额占拨付金额的比率</w:t>
            </w:r>
          </w:p>
        </w:tc>
        <w:tc>
          <w:tcPr>
            <w:tcW w:w="11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≥90百分比</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依据工作方案</w:t>
            </w:r>
          </w:p>
        </w:tc>
      </w:tr>
      <w:tr w:rsidR="00986178">
        <w:trPr>
          <w:cantSplit/>
          <w:trHeight w:val="369"/>
          <w:jc w:val="center"/>
        </w:trPr>
        <w:tc>
          <w:tcPr>
            <w:tcW w:w="186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时效指标</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年度项目完成情况</w:t>
            </w:r>
          </w:p>
        </w:tc>
        <w:tc>
          <w:tcPr>
            <w:tcW w:w="41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年度项目按规定时间点完成</w:t>
            </w:r>
          </w:p>
        </w:tc>
        <w:tc>
          <w:tcPr>
            <w:tcW w:w="11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≥90百分比</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依据工作方案</w:t>
            </w:r>
          </w:p>
        </w:tc>
      </w:tr>
      <w:tr w:rsidR="00986178">
        <w:trPr>
          <w:cantSplit/>
          <w:trHeight w:val="369"/>
          <w:jc w:val="center"/>
        </w:trPr>
        <w:tc>
          <w:tcPr>
            <w:tcW w:w="186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成本指标</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经费控制数</w:t>
            </w:r>
          </w:p>
        </w:tc>
        <w:tc>
          <w:tcPr>
            <w:tcW w:w="41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经费控制数</w:t>
            </w:r>
          </w:p>
        </w:tc>
        <w:tc>
          <w:tcPr>
            <w:tcW w:w="11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≤10万元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依据工作方案</w:t>
            </w:r>
          </w:p>
        </w:tc>
      </w:tr>
      <w:tr w:rsidR="00986178">
        <w:trPr>
          <w:cantSplit/>
          <w:trHeight w:val="369"/>
          <w:jc w:val="center"/>
        </w:trPr>
        <w:tc>
          <w:tcPr>
            <w:tcW w:w="18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rPr>
            </w:pPr>
            <w:r>
              <w:rPr>
                <w:rFonts w:ascii="宋体" w:hAnsi="宋体" w:hint="eastAsia"/>
              </w:rPr>
              <w:t>效益指标</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社会效益指标</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保障人员办公</w:t>
            </w:r>
          </w:p>
        </w:tc>
        <w:tc>
          <w:tcPr>
            <w:tcW w:w="41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能够保障人员日常工作效率。</w:t>
            </w:r>
          </w:p>
        </w:tc>
        <w:tc>
          <w:tcPr>
            <w:tcW w:w="11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≥90百分比</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依据工作方案</w:t>
            </w:r>
          </w:p>
        </w:tc>
      </w:tr>
      <w:tr w:rsidR="00986178">
        <w:trPr>
          <w:trHeight w:val="369"/>
          <w:jc w:val="center"/>
        </w:trPr>
        <w:tc>
          <w:tcPr>
            <w:tcW w:w="18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rPr>
            </w:pPr>
            <w:r>
              <w:rPr>
                <w:rFonts w:ascii="宋体" w:hAnsi="宋体" w:hint="eastAsia"/>
              </w:rPr>
              <w:t>满意度指标</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服务对象满意度指标</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服务对象满意度</w:t>
            </w:r>
          </w:p>
        </w:tc>
        <w:tc>
          <w:tcPr>
            <w:tcW w:w="41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服务对象满意度</w:t>
            </w:r>
          </w:p>
        </w:tc>
        <w:tc>
          <w:tcPr>
            <w:tcW w:w="11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≥90百分比</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依据工作方案</w:t>
            </w:r>
          </w:p>
        </w:tc>
      </w:tr>
    </w:tbl>
    <w:p w:rsidR="00986178" w:rsidRDefault="006C75F5" w:rsidP="00E8791C">
      <w:pPr>
        <w:ind w:firstLineChars="200" w:firstLine="562"/>
        <w:outlineLvl w:val="3"/>
        <w:rPr>
          <w:rFonts w:ascii="宋体" w:hAnsi="宋体"/>
          <w:b/>
          <w:sz w:val="28"/>
        </w:rPr>
      </w:pPr>
      <w:r>
        <w:rPr>
          <w:rFonts w:ascii="宋体" w:hAnsi="宋体" w:hint="eastAsia"/>
          <w:b/>
          <w:vanish/>
          <w:sz w:val="28"/>
        </w:rPr>
        <w:t xml:space="preserve">{ TC 2、县供销社办公经费绩效目标表 \f C \l </w:t>
      </w:r>
      <w:r>
        <w:rPr>
          <w:rFonts w:ascii="宋体" w:hAnsi="宋体" w:hint="eastAsia"/>
          <w:b/>
          <w:vanish/>
          <w:sz w:val="28"/>
        </w:rPr>
        <w:t>1 }</w:t>
      </w:r>
    </w:p>
    <w:p w:rsidR="00986178" w:rsidRDefault="006C75F5">
      <w:pPr>
        <w:spacing w:line="14" w:lineRule="exact"/>
        <w:ind w:firstLineChars="200" w:firstLine="480"/>
        <w:jc w:val="center"/>
        <w:rPr>
          <w:rFonts w:ascii="宋体" w:hAnsi="宋体"/>
        </w:rPr>
      </w:pPr>
      <w:r>
        <w:rPr>
          <w:rFonts w:ascii="宋体" w:hAnsi="宋体" w:hint="eastAsia"/>
        </w:rPr>
        <w:t xml:space="preserve"> </w:t>
      </w:r>
    </w:p>
    <w:p w:rsidR="00986178" w:rsidRDefault="00986178">
      <w:pPr>
        <w:spacing w:line="300" w:lineRule="exact"/>
        <w:ind w:firstLineChars="200" w:firstLine="480"/>
        <w:rPr>
          <w:rFonts w:ascii="宋体" w:hAnsi="宋体"/>
        </w:rPr>
        <w:sectPr w:rsidR="00986178">
          <w:pgSz w:w="16839" w:h="11907" w:orient="landscape"/>
          <w:pgMar w:top="1304" w:right="1134" w:bottom="1304" w:left="1984" w:header="851" w:footer="992" w:gutter="0"/>
          <w:cols w:space="720"/>
          <w:docGrid w:type="lines" w:linePitch="598"/>
        </w:sectPr>
      </w:pPr>
    </w:p>
    <w:p w:rsidR="00986178" w:rsidRDefault="006C75F5">
      <w:pPr>
        <w:ind w:firstLineChars="350" w:firstLine="980"/>
        <w:outlineLvl w:val="3"/>
        <w:rPr>
          <w:rFonts w:ascii="方正仿宋_GBK" w:eastAsia="方正仿宋_GBK"/>
          <w:b/>
          <w:sz w:val="28"/>
          <w:lang w:eastAsia="zh-CN"/>
        </w:rPr>
      </w:pPr>
      <w:bookmarkStart w:id="15" w:name="_Toc62807745"/>
      <w:r>
        <w:rPr>
          <w:rFonts w:ascii="方正仿宋_GBK" w:eastAsia="方正仿宋_GBK" w:hint="eastAsia"/>
          <w:b/>
          <w:sz w:val="28"/>
          <w:lang w:eastAsia="zh-CN"/>
        </w:rPr>
        <w:lastRenderedPageBreak/>
        <w:t xml:space="preserve"> </w:t>
      </w:r>
    </w:p>
    <w:p w:rsidR="00986178" w:rsidRDefault="006C75F5" w:rsidP="00E8791C">
      <w:pPr>
        <w:ind w:firstLineChars="397" w:firstLine="1116"/>
        <w:outlineLvl w:val="3"/>
        <w:rPr>
          <w:rFonts w:ascii="仿宋_GB2312" w:eastAsia="仿宋_GB2312"/>
          <w:b/>
          <w:sz w:val="28"/>
          <w:szCs w:val="28"/>
        </w:rPr>
      </w:pPr>
      <w:r>
        <w:rPr>
          <w:rFonts w:ascii="仿宋_GB2312" w:eastAsia="仿宋_GB2312" w:hint="eastAsia"/>
          <w:b/>
          <w:sz w:val="28"/>
          <w:szCs w:val="28"/>
        </w:rPr>
        <w:t>3.</w:t>
      </w:r>
      <w:bookmarkEnd w:id="15"/>
      <w:r>
        <w:rPr>
          <w:rFonts w:ascii="仿宋_GB2312" w:eastAsia="仿宋_GB2312" w:hint="eastAsia"/>
          <w:b/>
          <w:sz w:val="28"/>
          <w:szCs w:val="28"/>
        </w:rPr>
        <w:t xml:space="preserve"> 2022</w:t>
      </w:r>
      <w:r>
        <w:rPr>
          <w:rFonts w:ascii="仿宋_GB2312" w:eastAsia="仿宋_GB2312" w:hint="eastAsia"/>
          <w:b/>
          <w:sz w:val="28"/>
          <w:szCs w:val="28"/>
        </w:rPr>
        <w:t>年农村产权交易中心运营费绩效目标表</w:t>
      </w:r>
    </w:p>
    <w:tbl>
      <w:tblPr>
        <w:tblW w:w="128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52"/>
        <w:gridCol w:w="2126"/>
        <w:gridCol w:w="851"/>
        <w:gridCol w:w="425"/>
        <w:gridCol w:w="602"/>
        <w:gridCol w:w="1587"/>
        <w:gridCol w:w="1304"/>
        <w:gridCol w:w="1185"/>
        <w:gridCol w:w="91"/>
        <w:gridCol w:w="334"/>
        <w:gridCol w:w="2209"/>
      </w:tblGrid>
      <w:tr w:rsidR="00986178">
        <w:trPr>
          <w:trHeight w:val="397"/>
          <w:jc w:val="center"/>
        </w:trPr>
        <w:tc>
          <w:tcPr>
            <w:tcW w:w="10323" w:type="dxa"/>
            <w:gridSpan w:val="9"/>
            <w:tcBorders>
              <w:top w:val="single" w:sz="6" w:space="0" w:color="FFFFFF"/>
              <w:left w:val="single" w:sz="6" w:space="0" w:color="FFFFFF"/>
              <w:bottom w:val="single" w:sz="6" w:space="0" w:color="000000"/>
              <w:right w:val="single" w:sz="6" w:space="0" w:color="FFFFFF"/>
            </w:tcBorders>
            <w:shd w:val="clear" w:color="auto" w:fill="auto"/>
            <w:vAlign w:val="center"/>
          </w:tcPr>
          <w:p w:rsidR="00986178" w:rsidRDefault="006C75F5">
            <w:pPr>
              <w:spacing w:line="300" w:lineRule="exact"/>
              <w:rPr>
                <w:rFonts w:ascii="宋体" w:hAnsi="宋体"/>
                <w:b/>
              </w:rPr>
            </w:pPr>
            <w:r>
              <w:rPr>
                <w:rFonts w:ascii="宋体" w:hAnsi="宋体" w:hint="eastAsia"/>
                <w:b/>
              </w:rPr>
              <w:t>975涞水县供销合作社</w:t>
            </w:r>
          </w:p>
        </w:tc>
        <w:tc>
          <w:tcPr>
            <w:tcW w:w="2543" w:type="dxa"/>
            <w:gridSpan w:val="2"/>
            <w:tcBorders>
              <w:top w:val="single" w:sz="6" w:space="0" w:color="FFFFFF"/>
              <w:left w:val="single" w:sz="6" w:space="0" w:color="FFFFFF"/>
              <w:bottom w:val="single" w:sz="6" w:space="0" w:color="000000"/>
              <w:right w:val="single" w:sz="6" w:space="0" w:color="FFFFFF"/>
            </w:tcBorders>
            <w:shd w:val="clear" w:color="auto" w:fill="auto"/>
            <w:vAlign w:val="center"/>
          </w:tcPr>
          <w:p w:rsidR="00986178" w:rsidRDefault="006C75F5">
            <w:pPr>
              <w:spacing w:line="300" w:lineRule="exact"/>
              <w:jc w:val="right"/>
              <w:rPr>
                <w:rFonts w:ascii="宋体" w:hAnsi="宋体"/>
              </w:rPr>
            </w:pPr>
            <w:r>
              <w:rPr>
                <w:rFonts w:ascii="宋体" w:hAnsi="宋体" w:hint="eastAsia"/>
              </w:rPr>
              <w:t>单位：万元</w:t>
            </w:r>
          </w:p>
        </w:tc>
      </w:tr>
      <w:tr w:rsidR="00986178">
        <w:trPr>
          <w:trHeight w:val="369"/>
          <w:jc w:val="center"/>
        </w:trPr>
        <w:tc>
          <w:tcPr>
            <w:tcW w:w="21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项目编码</w:t>
            </w:r>
          </w:p>
        </w:tc>
        <w:tc>
          <w:tcPr>
            <w:tcW w:w="340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13062322P007682100011</w:t>
            </w:r>
          </w:p>
        </w:tc>
        <w:tc>
          <w:tcPr>
            <w:tcW w:w="218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项目名称</w:t>
            </w:r>
          </w:p>
        </w:tc>
        <w:tc>
          <w:tcPr>
            <w:tcW w:w="5123"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2022年农村产权交易中心运营费</w:t>
            </w:r>
          </w:p>
        </w:tc>
      </w:tr>
      <w:tr w:rsidR="00986178">
        <w:trPr>
          <w:trHeight w:val="369"/>
          <w:jc w:val="center"/>
        </w:trPr>
        <w:tc>
          <w:tcPr>
            <w:tcW w:w="215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预算规模及资金用途</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预算数</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2.00</w:t>
            </w:r>
          </w:p>
        </w:tc>
        <w:tc>
          <w:tcPr>
            <w:tcW w:w="218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其中：财政资金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2.00</w:t>
            </w:r>
          </w:p>
        </w:tc>
        <w:tc>
          <w:tcPr>
            <w:tcW w:w="161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其他资金</w:t>
            </w:r>
          </w:p>
        </w:tc>
        <w:tc>
          <w:tcPr>
            <w:tcW w:w="22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0</w:t>
            </w:r>
          </w:p>
        </w:tc>
      </w:tr>
      <w:tr w:rsidR="00986178">
        <w:trPr>
          <w:trHeight w:val="369"/>
          <w:jc w:val="center"/>
        </w:trPr>
        <w:tc>
          <w:tcPr>
            <w:tcW w:w="215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tc>
        <w:tc>
          <w:tcPr>
            <w:tcW w:w="10714"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农村产权交易中心运营经费</w:t>
            </w:r>
          </w:p>
        </w:tc>
      </w:tr>
      <w:tr w:rsidR="00986178">
        <w:trPr>
          <w:trHeight w:val="369"/>
          <w:jc w:val="center"/>
        </w:trPr>
        <w:tc>
          <w:tcPr>
            <w:tcW w:w="215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资金支出计划（%）</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3月底</w:t>
            </w:r>
          </w:p>
        </w:tc>
        <w:tc>
          <w:tcPr>
            <w:tcW w:w="261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6月底</w:t>
            </w:r>
          </w:p>
        </w:tc>
        <w:tc>
          <w:tcPr>
            <w:tcW w:w="248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10月底</w:t>
            </w:r>
          </w:p>
        </w:tc>
        <w:tc>
          <w:tcPr>
            <w:tcW w:w="263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12月底</w:t>
            </w:r>
          </w:p>
        </w:tc>
      </w:tr>
      <w:tr w:rsidR="00986178">
        <w:trPr>
          <w:trHeight w:val="369"/>
          <w:jc w:val="center"/>
        </w:trPr>
        <w:tc>
          <w:tcPr>
            <w:tcW w:w="215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rPr>
            </w:pPr>
            <w:r>
              <w:rPr>
                <w:rFonts w:ascii="宋体" w:hAnsi="宋体" w:hint="eastAsia"/>
              </w:rPr>
              <w:t>25%</w:t>
            </w:r>
          </w:p>
        </w:tc>
        <w:tc>
          <w:tcPr>
            <w:tcW w:w="261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rPr>
            </w:pPr>
            <w:r>
              <w:rPr>
                <w:rFonts w:ascii="宋体" w:hAnsi="宋体" w:hint="eastAsia"/>
              </w:rPr>
              <w:t>50%</w:t>
            </w:r>
          </w:p>
        </w:tc>
        <w:tc>
          <w:tcPr>
            <w:tcW w:w="248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rPr>
            </w:pPr>
            <w:r>
              <w:rPr>
                <w:rFonts w:ascii="宋体" w:hAnsi="宋体" w:hint="eastAsia"/>
              </w:rPr>
              <w:t>75%</w:t>
            </w:r>
          </w:p>
        </w:tc>
        <w:tc>
          <w:tcPr>
            <w:tcW w:w="263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rPr>
            </w:pPr>
            <w:r>
              <w:rPr>
                <w:rFonts w:ascii="宋体" w:hAnsi="宋体" w:hint="eastAsia"/>
              </w:rPr>
              <w:t>100%</w:t>
            </w:r>
          </w:p>
        </w:tc>
      </w:tr>
      <w:tr w:rsidR="00986178">
        <w:trPr>
          <w:trHeight w:val="369"/>
          <w:jc w:val="center"/>
        </w:trPr>
        <w:tc>
          <w:tcPr>
            <w:tcW w:w="2152" w:type="dxa"/>
            <w:tcBorders>
              <w:top w:val="single" w:sz="6" w:space="0" w:color="000000"/>
              <w:left w:val="single" w:sz="6" w:space="0" w:color="000000"/>
              <w:bottom w:val="nil"/>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绩效目标</w:t>
            </w:r>
          </w:p>
        </w:tc>
        <w:tc>
          <w:tcPr>
            <w:tcW w:w="10714" w:type="dxa"/>
            <w:gridSpan w:val="10"/>
            <w:tcBorders>
              <w:top w:val="single" w:sz="6" w:space="0" w:color="000000"/>
              <w:left w:val="single" w:sz="6" w:space="0" w:color="000000"/>
              <w:bottom w:val="nil"/>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1.通过财政补贴、购买社会服务或公益岗位等措施，保障交易市场有序、健康发展</w:t>
            </w:r>
          </w:p>
        </w:tc>
      </w:tr>
      <w:tr w:rsidR="00986178">
        <w:trPr>
          <w:cantSplit/>
          <w:trHeight w:val="397"/>
          <w:tblHeader/>
          <w:jc w:val="center"/>
        </w:trPr>
        <w:tc>
          <w:tcPr>
            <w:tcW w:w="21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一级指标</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二级指标</w:t>
            </w:r>
          </w:p>
        </w:tc>
        <w:tc>
          <w:tcPr>
            <w:tcW w:w="187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三级指标</w:t>
            </w:r>
          </w:p>
        </w:tc>
        <w:tc>
          <w:tcPr>
            <w:tcW w:w="289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绩效指标描述</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指标值</w:t>
            </w:r>
          </w:p>
        </w:tc>
        <w:tc>
          <w:tcPr>
            <w:tcW w:w="25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b/>
              </w:rPr>
            </w:pPr>
            <w:r>
              <w:rPr>
                <w:rFonts w:ascii="宋体" w:hAnsi="宋体" w:hint="eastAsia"/>
                <w:b/>
              </w:rPr>
              <w:t>指标值确定依据</w:t>
            </w:r>
          </w:p>
        </w:tc>
      </w:tr>
      <w:tr w:rsidR="00986178">
        <w:trPr>
          <w:cantSplit/>
          <w:trHeight w:val="369"/>
          <w:jc w:val="center"/>
        </w:trPr>
        <w:tc>
          <w:tcPr>
            <w:tcW w:w="215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rPr>
            </w:pPr>
            <w:r>
              <w:rPr>
                <w:rFonts w:ascii="宋体" w:hAnsi="宋体" w:hint="eastAsia"/>
              </w:rPr>
              <w:t>产出指标</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数量指标</w:t>
            </w:r>
          </w:p>
        </w:tc>
        <w:tc>
          <w:tcPr>
            <w:tcW w:w="187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工作开展完成率（%）</w:t>
            </w:r>
          </w:p>
        </w:tc>
        <w:tc>
          <w:tcPr>
            <w:tcW w:w="289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工作实际开展占计划工作的比率</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≥90百分比</w:t>
            </w:r>
          </w:p>
        </w:tc>
        <w:tc>
          <w:tcPr>
            <w:tcW w:w="25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依据工作方案</w:t>
            </w:r>
          </w:p>
        </w:tc>
      </w:tr>
      <w:tr w:rsidR="00986178">
        <w:trPr>
          <w:cantSplit/>
          <w:trHeight w:val="369"/>
          <w:jc w:val="center"/>
        </w:trPr>
        <w:tc>
          <w:tcPr>
            <w:tcW w:w="215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质量指标</w:t>
            </w:r>
          </w:p>
        </w:tc>
        <w:tc>
          <w:tcPr>
            <w:tcW w:w="187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资金有效使用率(%)</w:t>
            </w:r>
          </w:p>
        </w:tc>
        <w:tc>
          <w:tcPr>
            <w:tcW w:w="289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资金实际使用金额占拨付金额的比率</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≥90百分比</w:t>
            </w:r>
          </w:p>
        </w:tc>
        <w:tc>
          <w:tcPr>
            <w:tcW w:w="25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依据工作方案</w:t>
            </w:r>
          </w:p>
        </w:tc>
      </w:tr>
      <w:tr w:rsidR="00986178">
        <w:trPr>
          <w:cantSplit/>
          <w:trHeight w:val="369"/>
          <w:jc w:val="center"/>
        </w:trPr>
        <w:tc>
          <w:tcPr>
            <w:tcW w:w="215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时效指标</w:t>
            </w:r>
          </w:p>
        </w:tc>
        <w:tc>
          <w:tcPr>
            <w:tcW w:w="187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年度项目完成情况</w:t>
            </w:r>
          </w:p>
        </w:tc>
        <w:tc>
          <w:tcPr>
            <w:tcW w:w="289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年度项目按规定时间点完成</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≥90百分比</w:t>
            </w:r>
          </w:p>
        </w:tc>
        <w:tc>
          <w:tcPr>
            <w:tcW w:w="25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依据工作方案</w:t>
            </w:r>
          </w:p>
        </w:tc>
      </w:tr>
      <w:tr w:rsidR="00986178">
        <w:trPr>
          <w:cantSplit/>
          <w:trHeight w:val="369"/>
          <w:jc w:val="center"/>
        </w:trPr>
        <w:tc>
          <w:tcPr>
            <w:tcW w:w="215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成本指标</w:t>
            </w:r>
          </w:p>
        </w:tc>
        <w:tc>
          <w:tcPr>
            <w:tcW w:w="187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经费控制数</w:t>
            </w:r>
          </w:p>
        </w:tc>
        <w:tc>
          <w:tcPr>
            <w:tcW w:w="289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经费控制数</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≤2万元</w:t>
            </w:r>
          </w:p>
        </w:tc>
        <w:tc>
          <w:tcPr>
            <w:tcW w:w="25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依据工作方案</w:t>
            </w:r>
          </w:p>
        </w:tc>
      </w:tr>
      <w:tr w:rsidR="00986178">
        <w:trPr>
          <w:cantSplit/>
          <w:trHeight w:val="369"/>
          <w:jc w:val="center"/>
        </w:trPr>
        <w:tc>
          <w:tcPr>
            <w:tcW w:w="21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rPr>
            </w:pPr>
            <w:r>
              <w:rPr>
                <w:rFonts w:ascii="宋体" w:hAnsi="宋体" w:hint="eastAsia"/>
              </w:rPr>
              <w:t>效益指标</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经济效益指标</w:t>
            </w:r>
          </w:p>
        </w:tc>
        <w:tc>
          <w:tcPr>
            <w:tcW w:w="187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保障人员办公</w:t>
            </w:r>
          </w:p>
        </w:tc>
        <w:tc>
          <w:tcPr>
            <w:tcW w:w="289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能够保障人员日常工作效率。</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≥90百分比</w:t>
            </w:r>
          </w:p>
        </w:tc>
        <w:tc>
          <w:tcPr>
            <w:tcW w:w="25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依据工作方案</w:t>
            </w:r>
          </w:p>
        </w:tc>
      </w:tr>
      <w:tr w:rsidR="00986178">
        <w:trPr>
          <w:cantSplit/>
          <w:trHeight w:val="369"/>
          <w:jc w:val="center"/>
        </w:trPr>
        <w:tc>
          <w:tcPr>
            <w:tcW w:w="21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宋体" w:hAnsi="宋体"/>
              </w:rPr>
            </w:pPr>
            <w:r>
              <w:rPr>
                <w:rFonts w:ascii="宋体" w:hAnsi="宋体" w:hint="eastAsia"/>
              </w:rPr>
              <w:t>满意度指标</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服务对象满意度指标</w:t>
            </w:r>
          </w:p>
        </w:tc>
        <w:tc>
          <w:tcPr>
            <w:tcW w:w="187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服务对象满意度</w:t>
            </w:r>
          </w:p>
        </w:tc>
        <w:tc>
          <w:tcPr>
            <w:tcW w:w="289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服务对象满意度</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≥90百分比</w:t>
            </w:r>
          </w:p>
        </w:tc>
        <w:tc>
          <w:tcPr>
            <w:tcW w:w="25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rPr>
                <w:rFonts w:ascii="宋体" w:hAnsi="宋体"/>
              </w:rPr>
            </w:pPr>
            <w:r>
              <w:rPr>
                <w:rFonts w:ascii="宋体" w:hAnsi="宋体" w:hint="eastAsia"/>
              </w:rPr>
              <w:t>依据工作方案</w:t>
            </w:r>
          </w:p>
        </w:tc>
      </w:tr>
    </w:tbl>
    <w:p w:rsidR="00986178" w:rsidRDefault="00986178">
      <w:pPr>
        <w:ind w:firstLine="560"/>
        <w:rPr>
          <w:rFonts w:ascii="方正仿宋_GBK" w:eastAsia="方正仿宋_GBK" w:cs="方正仿宋_GBK"/>
          <w:b/>
          <w:color w:val="000000"/>
          <w:sz w:val="28"/>
          <w:lang w:eastAsia="zh-CN"/>
        </w:rPr>
      </w:pPr>
    </w:p>
    <w:p w:rsidR="00986178" w:rsidRDefault="00986178">
      <w:pPr>
        <w:ind w:firstLine="560"/>
        <w:rPr>
          <w:rFonts w:ascii="方正仿宋_GBK" w:eastAsia="方正仿宋_GBK" w:cs="方正仿宋_GBK"/>
          <w:b/>
          <w:color w:val="000000"/>
          <w:sz w:val="28"/>
          <w:lang w:eastAsia="zh-CN"/>
        </w:rPr>
      </w:pPr>
    </w:p>
    <w:p w:rsidR="00986178" w:rsidRDefault="00986178">
      <w:pPr>
        <w:ind w:firstLine="560"/>
        <w:rPr>
          <w:rFonts w:ascii="方正仿宋_GBK" w:eastAsia="方正仿宋_GBK" w:cs="方正仿宋_GBK"/>
          <w:b/>
          <w:color w:val="000000"/>
          <w:sz w:val="28"/>
          <w:lang w:eastAsia="zh-CN"/>
        </w:rPr>
      </w:pPr>
    </w:p>
    <w:p w:rsidR="00986178" w:rsidRDefault="00986178">
      <w:pPr>
        <w:ind w:firstLine="560"/>
        <w:rPr>
          <w:rFonts w:ascii="方正仿宋_GBK" w:eastAsia="方正仿宋_GBK" w:cs="方正仿宋_GBK"/>
          <w:b/>
          <w:color w:val="000000"/>
          <w:sz w:val="28"/>
          <w:lang w:eastAsia="zh-CN"/>
        </w:rPr>
      </w:pPr>
    </w:p>
    <w:p w:rsidR="00986178" w:rsidRDefault="006C75F5" w:rsidP="00E8791C">
      <w:pPr>
        <w:ind w:firstLineChars="298" w:firstLine="838"/>
        <w:outlineLvl w:val="3"/>
        <w:rPr>
          <w:rFonts w:ascii="仿宋_GB2312" w:eastAsia="仿宋_GB2312"/>
          <w:b/>
          <w:sz w:val="28"/>
          <w:szCs w:val="28"/>
        </w:rPr>
      </w:pPr>
      <w:bookmarkStart w:id="16" w:name="_Toc_4_4_0000000005"/>
      <w:r>
        <w:rPr>
          <w:rFonts w:ascii="仿宋_GB2312" w:eastAsia="仿宋_GB2312" w:hint="eastAsia"/>
          <w:b/>
          <w:sz w:val="28"/>
          <w:szCs w:val="28"/>
        </w:rPr>
        <w:lastRenderedPageBreak/>
        <w:t>4.2022</w:t>
      </w:r>
      <w:r>
        <w:rPr>
          <w:rFonts w:ascii="仿宋_GB2312" w:eastAsia="仿宋_GB2312" w:hint="eastAsia"/>
          <w:b/>
          <w:sz w:val="28"/>
          <w:szCs w:val="28"/>
        </w:rPr>
        <w:t>年度机关人员职业年金绩效目标表</w:t>
      </w:r>
      <w:bookmarkEnd w:id="16"/>
    </w:p>
    <w:p w:rsidR="00986178" w:rsidRDefault="00986178">
      <w:pPr>
        <w:rPr>
          <w:rFonts w:eastAsia="宋体"/>
          <w:lang w:eastAsia="zh-CN"/>
        </w:rPr>
      </w:pP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0"/>
        <w:gridCol w:w="2126"/>
        <w:gridCol w:w="709"/>
        <w:gridCol w:w="1276"/>
        <w:gridCol w:w="1275"/>
        <w:gridCol w:w="767"/>
        <w:gridCol w:w="1304"/>
        <w:gridCol w:w="339"/>
        <w:gridCol w:w="937"/>
        <w:gridCol w:w="2267"/>
      </w:tblGrid>
      <w:tr w:rsidR="00986178">
        <w:trPr>
          <w:trHeight w:val="397"/>
          <w:jc w:val="center"/>
        </w:trPr>
        <w:tc>
          <w:tcPr>
            <w:tcW w:w="11143" w:type="dxa"/>
            <w:gridSpan w:val="9"/>
            <w:tcBorders>
              <w:top w:val="single" w:sz="6" w:space="0" w:color="FFFFFF"/>
              <w:left w:val="single" w:sz="6" w:space="0" w:color="FFFFFF"/>
              <w:bottom w:val="single" w:sz="6" w:space="0" w:color="000000"/>
              <w:right w:val="single" w:sz="6" w:space="0" w:color="FFFFFF"/>
            </w:tcBorders>
            <w:vAlign w:val="center"/>
          </w:tcPr>
          <w:p w:rsidR="00986178" w:rsidRDefault="006C75F5">
            <w:pPr>
              <w:spacing w:line="300" w:lineRule="exact"/>
              <w:rPr>
                <w:rFonts w:ascii="宋体" w:hAnsi="宋体"/>
                <w:b/>
              </w:rPr>
            </w:pPr>
            <w:r>
              <w:rPr>
                <w:rFonts w:ascii="宋体" w:hAnsi="宋体" w:hint="eastAsia"/>
                <w:b/>
              </w:rPr>
              <w:t>975涞水县供销合作社</w:t>
            </w:r>
          </w:p>
        </w:tc>
        <w:tc>
          <w:tcPr>
            <w:tcW w:w="2267" w:type="dxa"/>
            <w:tcBorders>
              <w:top w:val="single" w:sz="6" w:space="0" w:color="FFFFFF"/>
              <w:left w:val="single" w:sz="6" w:space="0" w:color="FFFFFF"/>
              <w:bottom w:val="single" w:sz="6" w:space="0" w:color="000000"/>
              <w:right w:val="single" w:sz="6" w:space="0" w:color="FFFFFF"/>
            </w:tcBorders>
            <w:vAlign w:val="center"/>
          </w:tcPr>
          <w:p w:rsidR="00986178" w:rsidRDefault="006C75F5">
            <w:pPr>
              <w:spacing w:line="300" w:lineRule="exact"/>
              <w:rPr>
                <w:rFonts w:ascii="宋体" w:hAnsi="宋体"/>
              </w:rPr>
            </w:pPr>
            <w:r>
              <w:rPr>
                <w:rFonts w:ascii="宋体" w:hAnsi="宋体" w:hint="eastAsia"/>
              </w:rPr>
              <w:t>单位：万元</w:t>
            </w:r>
          </w:p>
        </w:tc>
      </w:tr>
      <w:tr w:rsidR="00986178">
        <w:trPr>
          <w:trHeight w:val="369"/>
          <w:jc w:val="center"/>
        </w:trPr>
        <w:tc>
          <w:tcPr>
            <w:tcW w:w="2410"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项目编码</w:t>
            </w:r>
          </w:p>
        </w:tc>
        <w:tc>
          <w:tcPr>
            <w:tcW w:w="4111" w:type="dxa"/>
            <w:gridSpan w:val="3"/>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13062322P00855610001W</w:t>
            </w:r>
          </w:p>
        </w:tc>
        <w:tc>
          <w:tcPr>
            <w:tcW w:w="2042"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项目名称</w:t>
            </w:r>
          </w:p>
        </w:tc>
        <w:tc>
          <w:tcPr>
            <w:tcW w:w="4847" w:type="dxa"/>
            <w:gridSpan w:val="4"/>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2022年度机关人员职业年金</w:t>
            </w:r>
          </w:p>
        </w:tc>
      </w:tr>
      <w:tr w:rsidR="00986178">
        <w:trPr>
          <w:trHeight w:val="369"/>
          <w:jc w:val="center"/>
        </w:trPr>
        <w:tc>
          <w:tcPr>
            <w:tcW w:w="2410" w:type="dxa"/>
            <w:vMerge w:val="restart"/>
            <w:tcBorders>
              <w:top w:val="single" w:sz="6" w:space="0" w:color="000000"/>
              <w:left w:val="single" w:sz="6" w:space="0" w:color="000000"/>
              <w:bottom w:val="single" w:sz="6" w:space="0" w:color="FFFFFF"/>
              <w:right w:val="single" w:sz="6" w:space="0" w:color="000000"/>
            </w:tcBorders>
            <w:vAlign w:val="center"/>
          </w:tcPr>
          <w:p w:rsidR="00986178" w:rsidRDefault="006C75F5">
            <w:pPr>
              <w:spacing w:line="300" w:lineRule="exact"/>
              <w:rPr>
                <w:rFonts w:ascii="宋体" w:hAnsi="宋体"/>
                <w:b/>
              </w:rPr>
            </w:pPr>
            <w:r>
              <w:rPr>
                <w:rFonts w:ascii="宋体" w:hAnsi="宋体" w:hint="eastAsia"/>
                <w:b/>
              </w:rPr>
              <w:t>预算规模及资金用途</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预算数</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jc w:val="center"/>
              <w:rPr>
                <w:rFonts w:ascii="宋体" w:hAnsi="宋体"/>
              </w:rPr>
            </w:pPr>
            <w:r>
              <w:rPr>
                <w:rFonts w:ascii="宋体" w:hAnsi="宋体" w:hint="eastAsia"/>
              </w:rPr>
              <w:t>6.04</w:t>
            </w:r>
          </w:p>
        </w:tc>
        <w:tc>
          <w:tcPr>
            <w:tcW w:w="2042"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其中：财政    资金</w:t>
            </w:r>
          </w:p>
        </w:tc>
        <w:tc>
          <w:tcPr>
            <w:tcW w:w="1304"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jc w:val="center"/>
              <w:rPr>
                <w:rFonts w:ascii="宋体" w:hAnsi="宋体"/>
              </w:rPr>
            </w:pPr>
            <w:r>
              <w:rPr>
                <w:rFonts w:ascii="宋体" w:hAnsi="宋体" w:hint="eastAsia"/>
              </w:rPr>
              <w:t>6.04</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其他资金</w:t>
            </w:r>
          </w:p>
        </w:tc>
        <w:tc>
          <w:tcPr>
            <w:tcW w:w="2267"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 xml:space="preserve"> </w:t>
            </w:r>
          </w:p>
        </w:tc>
      </w:tr>
      <w:tr w:rsidR="00986178">
        <w:trPr>
          <w:trHeight w:val="369"/>
          <w:jc w:val="center"/>
        </w:trPr>
        <w:tc>
          <w:tcPr>
            <w:tcW w:w="2410" w:type="dxa"/>
            <w:vMerge/>
            <w:tcBorders>
              <w:top w:val="single" w:sz="6" w:space="0" w:color="000000"/>
              <w:left w:val="single" w:sz="6" w:space="0" w:color="000000"/>
              <w:bottom w:val="single" w:sz="6" w:space="0" w:color="000000"/>
              <w:right w:val="single" w:sz="6" w:space="0" w:color="000000"/>
            </w:tcBorders>
          </w:tcPr>
          <w:p w:rsidR="00986178" w:rsidRDefault="00986178"/>
        </w:tc>
        <w:tc>
          <w:tcPr>
            <w:tcW w:w="11000" w:type="dxa"/>
            <w:gridSpan w:val="9"/>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职业年金缴纳</w:t>
            </w:r>
          </w:p>
        </w:tc>
      </w:tr>
      <w:tr w:rsidR="00986178">
        <w:trPr>
          <w:trHeight w:val="369"/>
          <w:jc w:val="center"/>
        </w:trPr>
        <w:tc>
          <w:tcPr>
            <w:tcW w:w="2410" w:type="dxa"/>
            <w:vMerge w:val="restart"/>
            <w:tcBorders>
              <w:top w:val="single" w:sz="6" w:space="0" w:color="000000"/>
              <w:left w:val="single" w:sz="6" w:space="0" w:color="000000"/>
              <w:bottom w:val="single" w:sz="6" w:space="0" w:color="FFFFFF"/>
              <w:right w:val="single" w:sz="6" w:space="0" w:color="000000"/>
            </w:tcBorders>
            <w:vAlign w:val="center"/>
          </w:tcPr>
          <w:p w:rsidR="00986178" w:rsidRDefault="006C75F5">
            <w:pPr>
              <w:spacing w:line="300" w:lineRule="exact"/>
              <w:rPr>
                <w:rFonts w:ascii="宋体" w:hAnsi="宋体"/>
                <w:b/>
              </w:rPr>
            </w:pPr>
            <w:r>
              <w:rPr>
                <w:rFonts w:ascii="宋体" w:hAnsi="宋体" w:hint="eastAsia"/>
                <w:b/>
              </w:rPr>
              <w:t>资金支出计划（%）</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jc w:val="center"/>
              <w:rPr>
                <w:rFonts w:ascii="宋体" w:hAnsi="宋体"/>
                <w:b/>
              </w:rPr>
            </w:pPr>
            <w:r>
              <w:rPr>
                <w:rFonts w:ascii="宋体" w:hAnsi="宋体" w:hint="eastAsia"/>
                <w:b/>
              </w:rPr>
              <w:t>3月底</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jc w:val="center"/>
              <w:rPr>
                <w:rFonts w:ascii="宋体" w:hAnsi="宋体"/>
                <w:b/>
              </w:rPr>
            </w:pPr>
            <w:r>
              <w:rPr>
                <w:rFonts w:ascii="宋体" w:hAnsi="宋体" w:hint="eastAsia"/>
                <w:b/>
              </w:rPr>
              <w:t>6月底</w:t>
            </w:r>
          </w:p>
        </w:tc>
        <w:tc>
          <w:tcPr>
            <w:tcW w:w="2410" w:type="dxa"/>
            <w:gridSpan w:val="3"/>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jc w:val="center"/>
              <w:rPr>
                <w:rFonts w:ascii="宋体" w:hAnsi="宋体"/>
                <w:b/>
              </w:rPr>
            </w:pPr>
            <w:r>
              <w:rPr>
                <w:rFonts w:ascii="宋体" w:hAnsi="宋体" w:hint="eastAsia"/>
                <w:b/>
              </w:rPr>
              <w:t>10月底</w:t>
            </w:r>
          </w:p>
        </w:tc>
        <w:tc>
          <w:tcPr>
            <w:tcW w:w="3204"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jc w:val="center"/>
              <w:rPr>
                <w:rFonts w:ascii="宋体" w:hAnsi="宋体"/>
                <w:b/>
              </w:rPr>
            </w:pPr>
            <w:r>
              <w:rPr>
                <w:rFonts w:ascii="宋体" w:hAnsi="宋体" w:hint="eastAsia"/>
                <w:b/>
              </w:rPr>
              <w:t>12月底</w:t>
            </w:r>
          </w:p>
        </w:tc>
      </w:tr>
      <w:tr w:rsidR="00986178">
        <w:trPr>
          <w:trHeight w:val="369"/>
          <w:jc w:val="center"/>
        </w:trPr>
        <w:tc>
          <w:tcPr>
            <w:tcW w:w="2410" w:type="dxa"/>
            <w:vMerge/>
            <w:tcBorders>
              <w:top w:val="single" w:sz="6" w:space="0" w:color="000000"/>
              <w:left w:val="single" w:sz="6" w:space="0" w:color="000000"/>
              <w:bottom w:val="single" w:sz="6" w:space="0" w:color="000000"/>
              <w:right w:val="single" w:sz="6" w:space="0" w:color="000000"/>
            </w:tcBorders>
          </w:tcPr>
          <w:p w:rsidR="00986178" w:rsidRDefault="00986178"/>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jc w:val="center"/>
              <w:rPr>
                <w:rFonts w:ascii="宋体" w:hAnsi="宋体"/>
              </w:rPr>
            </w:pPr>
            <w:r>
              <w:rPr>
                <w:rFonts w:ascii="宋体" w:hAnsi="宋体" w:hint="eastAsia"/>
              </w:rPr>
              <w:t>25%</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jc w:val="center"/>
              <w:rPr>
                <w:rFonts w:ascii="宋体" w:hAnsi="宋体"/>
              </w:rPr>
            </w:pPr>
            <w:r>
              <w:rPr>
                <w:rFonts w:ascii="宋体" w:hAnsi="宋体" w:hint="eastAsia"/>
              </w:rPr>
              <w:t>50%</w:t>
            </w:r>
          </w:p>
        </w:tc>
        <w:tc>
          <w:tcPr>
            <w:tcW w:w="2410" w:type="dxa"/>
            <w:gridSpan w:val="3"/>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jc w:val="center"/>
              <w:rPr>
                <w:rFonts w:ascii="宋体" w:hAnsi="宋体"/>
              </w:rPr>
            </w:pPr>
            <w:r>
              <w:rPr>
                <w:rFonts w:ascii="宋体" w:hAnsi="宋体" w:hint="eastAsia"/>
              </w:rPr>
              <w:t>75%</w:t>
            </w:r>
          </w:p>
        </w:tc>
        <w:tc>
          <w:tcPr>
            <w:tcW w:w="3204"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jc w:val="center"/>
              <w:rPr>
                <w:rFonts w:ascii="宋体" w:hAnsi="宋体"/>
              </w:rPr>
            </w:pPr>
            <w:r>
              <w:rPr>
                <w:rFonts w:ascii="宋体" w:hAnsi="宋体" w:hint="eastAsia"/>
              </w:rPr>
              <w:t>100%</w:t>
            </w:r>
          </w:p>
        </w:tc>
      </w:tr>
      <w:tr w:rsidR="00986178">
        <w:trPr>
          <w:trHeight w:val="369"/>
          <w:jc w:val="center"/>
        </w:trPr>
        <w:tc>
          <w:tcPr>
            <w:tcW w:w="2410" w:type="dxa"/>
            <w:tcBorders>
              <w:top w:val="single" w:sz="6" w:space="0" w:color="000000"/>
              <w:left w:val="single" w:sz="6" w:space="0" w:color="000000"/>
              <w:bottom w:val="single" w:sz="6" w:space="0" w:color="FFFFFF"/>
              <w:right w:val="single" w:sz="6" w:space="0" w:color="000000"/>
            </w:tcBorders>
            <w:vAlign w:val="center"/>
          </w:tcPr>
          <w:p w:rsidR="00986178" w:rsidRDefault="006C75F5">
            <w:pPr>
              <w:spacing w:line="300" w:lineRule="exact"/>
              <w:rPr>
                <w:rFonts w:ascii="宋体" w:hAnsi="宋体"/>
                <w:b/>
              </w:rPr>
            </w:pPr>
            <w:r>
              <w:rPr>
                <w:rFonts w:ascii="宋体" w:hAnsi="宋体" w:hint="eastAsia"/>
                <w:b/>
              </w:rPr>
              <w:t>绩效目标</w:t>
            </w:r>
          </w:p>
        </w:tc>
        <w:tc>
          <w:tcPr>
            <w:tcW w:w="11000" w:type="dxa"/>
            <w:gridSpan w:val="9"/>
            <w:tcBorders>
              <w:top w:val="single" w:sz="6" w:space="0" w:color="000000"/>
              <w:left w:val="single" w:sz="6" w:space="0" w:color="000000"/>
              <w:bottom w:val="single" w:sz="6" w:space="0" w:color="FFFFFF"/>
              <w:right w:val="single" w:sz="6" w:space="0" w:color="000000"/>
            </w:tcBorders>
            <w:vAlign w:val="center"/>
          </w:tcPr>
          <w:p w:rsidR="00986178" w:rsidRDefault="006C75F5">
            <w:pPr>
              <w:spacing w:line="300" w:lineRule="exact"/>
              <w:rPr>
                <w:rFonts w:ascii="宋体" w:hAnsi="宋体"/>
              </w:rPr>
            </w:pPr>
            <w:r>
              <w:rPr>
                <w:rFonts w:ascii="宋体" w:hAnsi="宋体" w:hint="eastAsia"/>
              </w:rPr>
              <w:t>1.保证机关人员职业年金的经费支出</w:t>
            </w:r>
          </w:p>
        </w:tc>
      </w:tr>
      <w:tr w:rsidR="00986178">
        <w:trPr>
          <w:trHeight w:val="397"/>
          <w:tblHeader/>
          <w:jc w:val="center"/>
        </w:trPr>
        <w:tc>
          <w:tcPr>
            <w:tcW w:w="2410"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一级指标</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二级指标</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三级指标</w:t>
            </w:r>
          </w:p>
        </w:tc>
        <w:tc>
          <w:tcPr>
            <w:tcW w:w="3346" w:type="dxa"/>
            <w:gridSpan w:val="3"/>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绩效指标描述</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指标值</w:t>
            </w:r>
          </w:p>
        </w:tc>
        <w:tc>
          <w:tcPr>
            <w:tcW w:w="2267"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指标值确定依据</w:t>
            </w:r>
          </w:p>
        </w:tc>
      </w:tr>
      <w:tr w:rsidR="00986178">
        <w:trPr>
          <w:trHeight w:val="369"/>
          <w:jc w:val="center"/>
        </w:trPr>
        <w:tc>
          <w:tcPr>
            <w:tcW w:w="2410" w:type="dxa"/>
            <w:vMerge w:val="restart"/>
            <w:tcBorders>
              <w:top w:val="single" w:sz="6" w:space="0" w:color="000000"/>
              <w:left w:val="single" w:sz="6" w:space="0" w:color="000000"/>
              <w:bottom w:val="single" w:sz="6" w:space="0" w:color="FFFFFF"/>
              <w:right w:val="single" w:sz="6" w:space="0" w:color="000000"/>
            </w:tcBorders>
            <w:vAlign w:val="center"/>
          </w:tcPr>
          <w:p w:rsidR="00986178" w:rsidRDefault="006C75F5">
            <w:pPr>
              <w:spacing w:line="300" w:lineRule="exact"/>
              <w:rPr>
                <w:rFonts w:ascii="宋体" w:hAnsi="宋体"/>
              </w:rPr>
            </w:pPr>
            <w:r>
              <w:rPr>
                <w:rFonts w:ascii="宋体" w:hAnsi="宋体" w:hint="eastAsia"/>
              </w:rPr>
              <w:t>产出指标</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数量指标</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实缴人数比率</w:t>
            </w:r>
          </w:p>
        </w:tc>
        <w:tc>
          <w:tcPr>
            <w:tcW w:w="3346" w:type="dxa"/>
            <w:gridSpan w:val="3"/>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应缴人数占实缴人数的比率</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100百分比</w:t>
            </w:r>
          </w:p>
        </w:tc>
        <w:tc>
          <w:tcPr>
            <w:tcW w:w="2267"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依据工作方案</w:t>
            </w:r>
          </w:p>
        </w:tc>
      </w:tr>
      <w:tr w:rsidR="00986178">
        <w:trPr>
          <w:trHeight w:val="369"/>
          <w:jc w:val="center"/>
        </w:trPr>
        <w:tc>
          <w:tcPr>
            <w:tcW w:w="2410" w:type="dxa"/>
            <w:vMerge/>
            <w:tcBorders>
              <w:top w:val="single" w:sz="6" w:space="0" w:color="000000"/>
              <w:left w:val="single" w:sz="6" w:space="0" w:color="000000"/>
              <w:bottom w:val="single" w:sz="6" w:space="0" w:color="000000"/>
              <w:right w:val="single" w:sz="6" w:space="0" w:color="000000"/>
            </w:tcBorders>
            <w:vAlign w:val="center"/>
          </w:tcPr>
          <w:p w:rsidR="00986178" w:rsidRDefault="00986178"/>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质量指标</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考核完成率</w:t>
            </w:r>
          </w:p>
        </w:tc>
        <w:tc>
          <w:tcPr>
            <w:tcW w:w="3346" w:type="dxa"/>
            <w:gridSpan w:val="3"/>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考核工作完成占计划完成数</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≥95百分比</w:t>
            </w:r>
          </w:p>
        </w:tc>
        <w:tc>
          <w:tcPr>
            <w:tcW w:w="2267"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依据工作方案</w:t>
            </w:r>
          </w:p>
        </w:tc>
      </w:tr>
      <w:tr w:rsidR="00986178">
        <w:trPr>
          <w:trHeight w:val="369"/>
          <w:jc w:val="center"/>
        </w:trPr>
        <w:tc>
          <w:tcPr>
            <w:tcW w:w="2410" w:type="dxa"/>
            <w:vMerge/>
            <w:tcBorders>
              <w:top w:val="single" w:sz="6" w:space="0" w:color="000000"/>
              <w:left w:val="single" w:sz="6" w:space="0" w:color="000000"/>
              <w:bottom w:val="single" w:sz="6" w:space="0" w:color="000000"/>
              <w:right w:val="single" w:sz="6" w:space="0" w:color="000000"/>
            </w:tcBorders>
            <w:vAlign w:val="center"/>
          </w:tcPr>
          <w:p w:rsidR="00986178" w:rsidRDefault="00986178"/>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时效指标</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缴纳及时率</w:t>
            </w:r>
          </w:p>
        </w:tc>
        <w:tc>
          <w:tcPr>
            <w:tcW w:w="3346" w:type="dxa"/>
            <w:gridSpan w:val="3"/>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按时缴纳人员职业年金及时率</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≥95百分比</w:t>
            </w:r>
          </w:p>
        </w:tc>
        <w:tc>
          <w:tcPr>
            <w:tcW w:w="2267"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依据工作方案</w:t>
            </w:r>
          </w:p>
        </w:tc>
      </w:tr>
      <w:tr w:rsidR="00986178">
        <w:trPr>
          <w:trHeight w:val="369"/>
          <w:jc w:val="center"/>
        </w:trPr>
        <w:tc>
          <w:tcPr>
            <w:tcW w:w="2410" w:type="dxa"/>
            <w:vMerge/>
            <w:tcBorders>
              <w:top w:val="single" w:sz="6" w:space="0" w:color="000000"/>
              <w:left w:val="single" w:sz="6" w:space="0" w:color="000000"/>
              <w:bottom w:val="single" w:sz="6" w:space="0" w:color="000000"/>
              <w:right w:val="single" w:sz="6" w:space="0" w:color="000000"/>
            </w:tcBorders>
            <w:vAlign w:val="center"/>
          </w:tcPr>
          <w:p w:rsidR="00986178" w:rsidRDefault="00986178"/>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成本指标</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不超预算数</w:t>
            </w:r>
          </w:p>
        </w:tc>
        <w:tc>
          <w:tcPr>
            <w:tcW w:w="3346" w:type="dxa"/>
            <w:gridSpan w:val="3"/>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不超年初预算数</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≤6.04万元</w:t>
            </w:r>
          </w:p>
        </w:tc>
        <w:tc>
          <w:tcPr>
            <w:tcW w:w="2267"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依据工作方案</w:t>
            </w:r>
          </w:p>
        </w:tc>
      </w:tr>
      <w:tr w:rsidR="00986178">
        <w:trPr>
          <w:trHeight w:val="369"/>
          <w:jc w:val="center"/>
        </w:trPr>
        <w:tc>
          <w:tcPr>
            <w:tcW w:w="2410"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效益指标</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社会效益指标</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 xml:space="preserve">保障人员办公 </w:t>
            </w:r>
          </w:p>
        </w:tc>
        <w:tc>
          <w:tcPr>
            <w:tcW w:w="3346" w:type="dxa"/>
            <w:gridSpan w:val="3"/>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能够保障人员日常工作效率</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≥95百分比</w:t>
            </w:r>
          </w:p>
        </w:tc>
        <w:tc>
          <w:tcPr>
            <w:tcW w:w="2267"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依据工作方案</w:t>
            </w:r>
          </w:p>
        </w:tc>
      </w:tr>
      <w:tr w:rsidR="00986178">
        <w:trPr>
          <w:trHeight w:val="369"/>
          <w:jc w:val="center"/>
        </w:trPr>
        <w:tc>
          <w:tcPr>
            <w:tcW w:w="2410"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满意度指标</w:t>
            </w:r>
          </w:p>
        </w:tc>
        <w:tc>
          <w:tcPr>
            <w:tcW w:w="2126"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服务对象满意度指标</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机关工作人员满意度</w:t>
            </w:r>
          </w:p>
        </w:tc>
        <w:tc>
          <w:tcPr>
            <w:tcW w:w="3346" w:type="dxa"/>
            <w:gridSpan w:val="3"/>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受众群体的满意程度</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≥95百分比</w:t>
            </w:r>
          </w:p>
        </w:tc>
        <w:tc>
          <w:tcPr>
            <w:tcW w:w="2267"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依据工作方案</w:t>
            </w:r>
          </w:p>
        </w:tc>
      </w:tr>
    </w:tbl>
    <w:p w:rsidR="00986178" w:rsidRDefault="00986178">
      <w:pPr>
        <w:rPr>
          <w:rFonts w:eastAsia="宋体"/>
          <w:lang w:eastAsia="zh-CN"/>
        </w:rPr>
        <w:sectPr w:rsidR="00986178">
          <w:pgSz w:w="16840" w:h="11900" w:orient="landscape"/>
          <w:pgMar w:top="1361" w:right="1020" w:bottom="1134" w:left="1020" w:header="720" w:footer="720" w:gutter="0"/>
          <w:cols w:space="720"/>
          <w:docGrid w:linePitch="326"/>
        </w:sectPr>
      </w:pPr>
    </w:p>
    <w:p w:rsidR="00986178" w:rsidRDefault="00986178" w:rsidP="00E8791C">
      <w:pPr>
        <w:spacing w:line="300" w:lineRule="exact"/>
        <w:ind w:firstLineChars="200" w:firstLine="562"/>
        <w:rPr>
          <w:rFonts w:ascii="宋体" w:eastAsia="宋体"/>
          <w:b/>
          <w:sz w:val="28"/>
          <w:szCs w:val="28"/>
          <w:lang w:eastAsia="zh-CN"/>
        </w:rPr>
      </w:pPr>
      <w:bookmarkStart w:id="17" w:name="_Toc_4_4_0000000004"/>
    </w:p>
    <w:p w:rsidR="00986178" w:rsidRDefault="006C75F5" w:rsidP="00E8791C">
      <w:pPr>
        <w:ind w:firstLineChars="298" w:firstLine="838"/>
        <w:outlineLvl w:val="3"/>
        <w:rPr>
          <w:rFonts w:ascii="仿宋_GB2312" w:eastAsia="仿宋_GB2312"/>
          <w:b/>
          <w:sz w:val="28"/>
          <w:szCs w:val="28"/>
        </w:rPr>
      </w:pPr>
      <w:r>
        <w:rPr>
          <w:rFonts w:ascii="仿宋_GB2312" w:eastAsia="仿宋_GB2312" w:hint="eastAsia"/>
          <w:b/>
          <w:sz w:val="28"/>
          <w:szCs w:val="28"/>
        </w:rPr>
        <w:t>5.2022</w:t>
      </w:r>
      <w:r>
        <w:rPr>
          <w:rFonts w:ascii="仿宋_GB2312" w:eastAsia="仿宋_GB2312" w:hint="eastAsia"/>
          <w:b/>
          <w:sz w:val="28"/>
          <w:szCs w:val="28"/>
        </w:rPr>
        <w:t>年补</w:t>
      </w:r>
      <w:r>
        <w:rPr>
          <w:rFonts w:ascii="仿宋_GB2312" w:eastAsia="仿宋_GB2312" w:hint="eastAsia"/>
          <w:b/>
          <w:sz w:val="28"/>
          <w:szCs w:val="28"/>
        </w:rPr>
        <w:t>2020</w:t>
      </w:r>
      <w:r>
        <w:rPr>
          <w:rFonts w:ascii="仿宋_GB2312" w:eastAsia="仿宋_GB2312" w:hint="eastAsia"/>
          <w:b/>
          <w:sz w:val="28"/>
          <w:szCs w:val="28"/>
        </w:rPr>
        <w:t>年</w:t>
      </w:r>
      <w:r>
        <w:rPr>
          <w:rFonts w:ascii="仿宋_GB2312" w:eastAsia="仿宋_GB2312" w:hint="eastAsia"/>
          <w:b/>
          <w:sz w:val="28"/>
          <w:szCs w:val="28"/>
        </w:rPr>
        <w:t>11</w:t>
      </w:r>
      <w:r>
        <w:rPr>
          <w:rFonts w:ascii="仿宋_GB2312" w:eastAsia="仿宋_GB2312" w:hint="eastAsia"/>
          <w:b/>
          <w:sz w:val="28"/>
          <w:szCs w:val="28"/>
        </w:rPr>
        <w:t>月至</w:t>
      </w:r>
      <w:r>
        <w:rPr>
          <w:rFonts w:ascii="仿宋_GB2312" w:eastAsia="仿宋_GB2312" w:hint="eastAsia"/>
          <w:b/>
          <w:sz w:val="28"/>
          <w:szCs w:val="28"/>
        </w:rPr>
        <w:t>2021</w:t>
      </w:r>
      <w:r>
        <w:rPr>
          <w:rFonts w:ascii="仿宋_GB2312" w:eastAsia="仿宋_GB2312" w:hint="eastAsia"/>
          <w:b/>
          <w:sz w:val="28"/>
          <w:szCs w:val="28"/>
        </w:rPr>
        <w:t>年</w:t>
      </w:r>
      <w:r>
        <w:rPr>
          <w:rFonts w:ascii="仿宋_GB2312" w:eastAsia="仿宋_GB2312" w:hint="eastAsia"/>
          <w:b/>
          <w:sz w:val="28"/>
          <w:szCs w:val="28"/>
        </w:rPr>
        <w:t>12</w:t>
      </w:r>
      <w:r>
        <w:rPr>
          <w:rFonts w:ascii="仿宋_GB2312" w:eastAsia="仿宋_GB2312" w:hint="eastAsia"/>
          <w:b/>
          <w:sz w:val="28"/>
          <w:szCs w:val="28"/>
        </w:rPr>
        <w:t>月份县供销社机关人员职业年金（</w:t>
      </w:r>
      <w:r>
        <w:rPr>
          <w:rFonts w:ascii="仿宋_GB2312" w:eastAsia="仿宋_GB2312" w:hint="eastAsia"/>
          <w:b/>
          <w:sz w:val="28"/>
          <w:szCs w:val="28"/>
        </w:rPr>
        <w:t>14</w:t>
      </w:r>
      <w:r>
        <w:rPr>
          <w:rFonts w:ascii="仿宋_GB2312" w:eastAsia="仿宋_GB2312" w:hint="eastAsia"/>
          <w:b/>
          <w:sz w:val="28"/>
          <w:szCs w:val="28"/>
        </w:rPr>
        <w:t>个月）绩效目标表</w:t>
      </w:r>
      <w:bookmarkEnd w:id="17"/>
    </w:p>
    <w:p w:rsidR="00986178" w:rsidRDefault="00986178" w:rsidP="00E8791C">
      <w:pPr>
        <w:spacing w:line="300" w:lineRule="exact"/>
        <w:ind w:firstLineChars="249" w:firstLine="700"/>
        <w:rPr>
          <w:rFonts w:ascii="宋体" w:eastAsia="宋体"/>
          <w:b/>
          <w:sz w:val="28"/>
          <w:szCs w:val="28"/>
          <w:lang w:eastAsia="zh-CN"/>
        </w:rPr>
      </w:pP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4"/>
        <w:gridCol w:w="2410"/>
        <w:gridCol w:w="425"/>
        <w:gridCol w:w="1381"/>
        <w:gridCol w:w="1587"/>
        <w:gridCol w:w="1304"/>
        <w:gridCol w:w="1398"/>
        <w:gridCol w:w="567"/>
        <w:gridCol w:w="2181"/>
      </w:tblGrid>
      <w:tr w:rsidR="00986178">
        <w:trPr>
          <w:trHeight w:val="397"/>
          <w:jc w:val="center"/>
        </w:trPr>
        <w:tc>
          <w:tcPr>
            <w:tcW w:w="11196" w:type="dxa"/>
            <w:gridSpan w:val="8"/>
            <w:tcBorders>
              <w:top w:val="single" w:sz="6" w:space="0" w:color="FFFFFF"/>
              <w:left w:val="single" w:sz="6" w:space="0" w:color="FFFFFF"/>
              <w:bottom w:val="single" w:sz="6" w:space="0" w:color="000000"/>
              <w:right w:val="single" w:sz="6" w:space="0" w:color="FFFFFF"/>
            </w:tcBorders>
            <w:vAlign w:val="center"/>
          </w:tcPr>
          <w:p w:rsidR="00986178" w:rsidRDefault="006C75F5">
            <w:pPr>
              <w:spacing w:line="300" w:lineRule="exact"/>
              <w:rPr>
                <w:rFonts w:ascii="宋体" w:eastAsia="宋体"/>
                <w:b/>
                <w:lang w:eastAsia="zh-CN"/>
              </w:rPr>
            </w:pPr>
            <w:r>
              <w:rPr>
                <w:rFonts w:ascii="宋体" w:hAnsi="宋体" w:hint="eastAsia"/>
                <w:b/>
              </w:rPr>
              <w:t>975涞水县供销合作社</w:t>
            </w:r>
          </w:p>
        </w:tc>
        <w:tc>
          <w:tcPr>
            <w:tcW w:w="2181" w:type="dxa"/>
            <w:tcBorders>
              <w:top w:val="single" w:sz="6" w:space="0" w:color="FFFFFF"/>
              <w:left w:val="single" w:sz="6" w:space="0" w:color="FFFFFF"/>
              <w:bottom w:val="single" w:sz="6" w:space="0" w:color="000000"/>
              <w:right w:val="single" w:sz="6" w:space="0" w:color="FFFFFF"/>
            </w:tcBorders>
            <w:vAlign w:val="center"/>
          </w:tcPr>
          <w:p w:rsidR="00986178" w:rsidRDefault="006C75F5">
            <w:pPr>
              <w:spacing w:line="300" w:lineRule="exact"/>
              <w:ind w:firstLineChars="200" w:firstLine="480"/>
              <w:rPr>
                <w:rFonts w:ascii="宋体" w:hAnsi="宋体"/>
              </w:rPr>
            </w:pPr>
            <w:r>
              <w:rPr>
                <w:rFonts w:ascii="宋体" w:hAnsi="宋体" w:hint="eastAsia"/>
              </w:rPr>
              <w:t>单位：万元</w:t>
            </w:r>
          </w:p>
        </w:tc>
      </w:tr>
      <w:tr w:rsidR="00986178">
        <w:trPr>
          <w:trHeight w:val="369"/>
          <w:jc w:val="center"/>
        </w:trPr>
        <w:tc>
          <w:tcPr>
            <w:tcW w:w="2124"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项目编码</w:t>
            </w:r>
          </w:p>
        </w:tc>
        <w:tc>
          <w:tcPr>
            <w:tcW w:w="4216" w:type="dxa"/>
            <w:gridSpan w:val="3"/>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13062322P00883710001B</w:t>
            </w:r>
          </w:p>
        </w:tc>
        <w:tc>
          <w:tcPr>
            <w:tcW w:w="1587"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项目名称</w:t>
            </w:r>
          </w:p>
        </w:tc>
        <w:tc>
          <w:tcPr>
            <w:tcW w:w="5450" w:type="dxa"/>
            <w:gridSpan w:val="4"/>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2022年补2020年11月至2021年12月份县供销社机关人员职业年金（14个月）</w:t>
            </w:r>
          </w:p>
        </w:tc>
      </w:tr>
      <w:tr w:rsidR="00986178">
        <w:trPr>
          <w:trHeight w:val="369"/>
          <w:jc w:val="center"/>
        </w:trPr>
        <w:tc>
          <w:tcPr>
            <w:tcW w:w="2124" w:type="dxa"/>
            <w:vMerge w:val="restart"/>
            <w:tcBorders>
              <w:top w:val="single" w:sz="6" w:space="0" w:color="000000"/>
              <w:left w:val="single" w:sz="6" w:space="0" w:color="000000"/>
              <w:bottom w:val="single" w:sz="6" w:space="0" w:color="FFFFFF"/>
              <w:right w:val="single" w:sz="6" w:space="0" w:color="000000"/>
            </w:tcBorders>
            <w:vAlign w:val="center"/>
          </w:tcPr>
          <w:p w:rsidR="00986178" w:rsidRDefault="006C75F5">
            <w:pPr>
              <w:spacing w:line="300" w:lineRule="exact"/>
              <w:rPr>
                <w:rFonts w:ascii="宋体" w:hAnsi="宋体"/>
                <w:b/>
              </w:rPr>
            </w:pPr>
            <w:r>
              <w:rPr>
                <w:rFonts w:ascii="宋体" w:hAnsi="宋体" w:hint="eastAsia"/>
                <w:b/>
              </w:rPr>
              <w:t>预算规模及资金用途</w:t>
            </w:r>
          </w:p>
        </w:tc>
        <w:tc>
          <w:tcPr>
            <w:tcW w:w="2410"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预算数</w:t>
            </w:r>
          </w:p>
        </w:tc>
        <w:tc>
          <w:tcPr>
            <w:tcW w:w="1806"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7.03</w:t>
            </w:r>
          </w:p>
        </w:tc>
        <w:tc>
          <w:tcPr>
            <w:tcW w:w="1587"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其中：财政    资金</w:t>
            </w:r>
          </w:p>
        </w:tc>
        <w:tc>
          <w:tcPr>
            <w:tcW w:w="1304"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7.03</w:t>
            </w:r>
          </w:p>
        </w:tc>
        <w:tc>
          <w:tcPr>
            <w:tcW w:w="1965"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其他资金</w:t>
            </w:r>
          </w:p>
        </w:tc>
        <w:tc>
          <w:tcPr>
            <w:tcW w:w="2181"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eastAsia="宋体"/>
                <w:lang w:eastAsia="zh-CN"/>
              </w:rPr>
            </w:pPr>
            <w:r>
              <w:rPr>
                <w:rFonts w:ascii="宋体" w:hAnsi="宋体" w:hint="eastAsia"/>
              </w:rPr>
              <w:t xml:space="preserve"> </w:t>
            </w:r>
            <w:r>
              <w:rPr>
                <w:rFonts w:ascii="宋体" w:eastAsia="宋体" w:hint="eastAsia"/>
                <w:lang w:eastAsia="zh-CN"/>
              </w:rPr>
              <w:t>0</w:t>
            </w:r>
          </w:p>
        </w:tc>
      </w:tr>
      <w:tr w:rsidR="00986178">
        <w:trPr>
          <w:trHeight w:val="369"/>
          <w:jc w:val="center"/>
        </w:trPr>
        <w:tc>
          <w:tcPr>
            <w:tcW w:w="2124" w:type="dxa"/>
            <w:vMerge/>
            <w:tcBorders>
              <w:top w:val="single" w:sz="6" w:space="0" w:color="000000"/>
              <w:left w:val="single" w:sz="6" w:space="0" w:color="000000"/>
              <w:bottom w:val="single" w:sz="6" w:space="0" w:color="000000"/>
              <w:right w:val="single" w:sz="6" w:space="0" w:color="000000"/>
            </w:tcBorders>
          </w:tcPr>
          <w:p w:rsidR="00986178" w:rsidRDefault="00986178"/>
        </w:tc>
        <w:tc>
          <w:tcPr>
            <w:tcW w:w="11253" w:type="dxa"/>
            <w:gridSpan w:val="8"/>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缴纳职业年金</w:t>
            </w:r>
          </w:p>
        </w:tc>
      </w:tr>
      <w:tr w:rsidR="00986178">
        <w:trPr>
          <w:trHeight w:val="369"/>
          <w:jc w:val="center"/>
        </w:trPr>
        <w:tc>
          <w:tcPr>
            <w:tcW w:w="2124" w:type="dxa"/>
            <w:vMerge w:val="restart"/>
            <w:tcBorders>
              <w:top w:val="single" w:sz="6" w:space="0" w:color="000000"/>
              <w:left w:val="single" w:sz="6" w:space="0" w:color="000000"/>
              <w:bottom w:val="single" w:sz="6" w:space="0" w:color="FFFFFF"/>
              <w:right w:val="single" w:sz="6" w:space="0" w:color="000000"/>
            </w:tcBorders>
            <w:vAlign w:val="center"/>
          </w:tcPr>
          <w:p w:rsidR="00986178" w:rsidRDefault="006C75F5">
            <w:pPr>
              <w:spacing w:line="300" w:lineRule="exact"/>
              <w:rPr>
                <w:rFonts w:ascii="宋体" w:hAnsi="宋体"/>
                <w:b/>
              </w:rPr>
            </w:pPr>
            <w:r>
              <w:rPr>
                <w:rFonts w:ascii="宋体" w:hAnsi="宋体" w:hint="eastAsia"/>
                <w:b/>
              </w:rPr>
              <w:t>资金支出计划（%）</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3月底</w:t>
            </w:r>
          </w:p>
        </w:tc>
        <w:tc>
          <w:tcPr>
            <w:tcW w:w="2968"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6月底</w:t>
            </w:r>
          </w:p>
        </w:tc>
        <w:tc>
          <w:tcPr>
            <w:tcW w:w="2702"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10月底</w:t>
            </w:r>
          </w:p>
        </w:tc>
        <w:tc>
          <w:tcPr>
            <w:tcW w:w="2748"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12月底</w:t>
            </w:r>
          </w:p>
        </w:tc>
      </w:tr>
      <w:tr w:rsidR="00986178">
        <w:trPr>
          <w:trHeight w:val="369"/>
          <w:jc w:val="center"/>
        </w:trPr>
        <w:tc>
          <w:tcPr>
            <w:tcW w:w="2124" w:type="dxa"/>
            <w:vMerge/>
            <w:tcBorders>
              <w:top w:val="single" w:sz="6" w:space="0" w:color="000000"/>
              <w:left w:val="single" w:sz="6" w:space="0" w:color="000000"/>
              <w:bottom w:val="single" w:sz="6" w:space="0" w:color="000000"/>
              <w:right w:val="single" w:sz="6" w:space="0" w:color="000000"/>
            </w:tcBorders>
          </w:tcPr>
          <w:p w:rsidR="00986178" w:rsidRDefault="00986178"/>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25%</w:t>
            </w:r>
          </w:p>
        </w:tc>
        <w:tc>
          <w:tcPr>
            <w:tcW w:w="2968"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50%</w:t>
            </w:r>
          </w:p>
        </w:tc>
        <w:tc>
          <w:tcPr>
            <w:tcW w:w="2702"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75%</w:t>
            </w:r>
          </w:p>
        </w:tc>
        <w:tc>
          <w:tcPr>
            <w:tcW w:w="2748"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100%</w:t>
            </w:r>
          </w:p>
        </w:tc>
      </w:tr>
      <w:tr w:rsidR="00986178">
        <w:trPr>
          <w:trHeight w:val="369"/>
          <w:jc w:val="center"/>
        </w:trPr>
        <w:tc>
          <w:tcPr>
            <w:tcW w:w="2124" w:type="dxa"/>
            <w:tcBorders>
              <w:top w:val="single" w:sz="6" w:space="0" w:color="000000"/>
              <w:left w:val="single" w:sz="6" w:space="0" w:color="000000"/>
              <w:bottom w:val="single" w:sz="6" w:space="0" w:color="FFFFFF"/>
              <w:right w:val="single" w:sz="6" w:space="0" w:color="000000"/>
            </w:tcBorders>
            <w:vAlign w:val="center"/>
          </w:tcPr>
          <w:p w:rsidR="00986178" w:rsidRDefault="006C75F5">
            <w:pPr>
              <w:spacing w:line="300" w:lineRule="exact"/>
              <w:rPr>
                <w:rFonts w:ascii="宋体" w:hAnsi="宋体"/>
                <w:b/>
              </w:rPr>
            </w:pPr>
            <w:r>
              <w:rPr>
                <w:rFonts w:ascii="宋体" w:hAnsi="宋体" w:hint="eastAsia"/>
                <w:b/>
              </w:rPr>
              <w:t>绩效目标</w:t>
            </w:r>
          </w:p>
        </w:tc>
        <w:tc>
          <w:tcPr>
            <w:tcW w:w="11253" w:type="dxa"/>
            <w:gridSpan w:val="8"/>
            <w:tcBorders>
              <w:top w:val="single" w:sz="6" w:space="0" w:color="000000"/>
              <w:left w:val="single" w:sz="6" w:space="0" w:color="000000"/>
              <w:bottom w:val="single" w:sz="6" w:space="0" w:color="FFFFFF"/>
              <w:right w:val="single" w:sz="6" w:space="0" w:color="000000"/>
            </w:tcBorders>
            <w:vAlign w:val="center"/>
          </w:tcPr>
          <w:p w:rsidR="00986178" w:rsidRDefault="006C75F5">
            <w:pPr>
              <w:spacing w:line="300" w:lineRule="exact"/>
              <w:rPr>
                <w:rFonts w:ascii="宋体" w:hAnsi="宋体"/>
              </w:rPr>
            </w:pPr>
            <w:r>
              <w:rPr>
                <w:rFonts w:ascii="宋体" w:hAnsi="宋体" w:hint="eastAsia"/>
              </w:rPr>
              <w:t>1.保障人员职业年金正常缴纳</w:t>
            </w:r>
          </w:p>
        </w:tc>
      </w:tr>
      <w:tr w:rsidR="00986178">
        <w:trPr>
          <w:trHeight w:val="397"/>
          <w:tblHeader/>
          <w:jc w:val="center"/>
        </w:trPr>
        <w:tc>
          <w:tcPr>
            <w:tcW w:w="2124"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一级指标</w:t>
            </w:r>
          </w:p>
        </w:tc>
        <w:tc>
          <w:tcPr>
            <w:tcW w:w="2410"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二级指标</w:t>
            </w:r>
          </w:p>
        </w:tc>
        <w:tc>
          <w:tcPr>
            <w:tcW w:w="1806"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三级指标</w:t>
            </w:r>
          </w:p>
        </w:tc>
        <w:tc>
          <w:tcPr>
            <w:tcW w:w="2891"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绩效指标描述</w:t>
            </w:r>
          </w:p>
        </w:tc>
        <w:tc>
          <w:tcPr>
            <w:tcW w:w="1965"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指标值</w:t>
            </w:r>
          </w:p>
        </w:tc>
        <w:tc>
          <w:tcPr>
            <w:tcW w:w="2181"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b/>
              </w:rPr>
            </w:pPr>
            <w:r>
              <w:rPr>
                <w:rFonts w:ascii="宋体" w:hAnsi="宋体" w:hint="eastAsia"/>
                <w:b/>
              </w:rPr>
              <w:t>指标值确定依据</w:t>
            </w:r>
          </w:p>
        </w:tc>
      </w:tr>
      <w:tr w:rsidR="00986178">
        <w:trPr>
          <w:trHeight w:val="369"/>
          <w:jc w:val="center"/>
        </w:trPr>
        <w:tc>
          <w:tcPr>
            <w:tcW w:w="2124" w:type="dxa"/>
            <w:vMerge w:val="restart"/>
            <w:tcBorders>
              <w:top w:val="single" w:sz="6" w:space="0" w:color="000000"/>
              <w:left w:val="single" w:sz="6" w:space="0" w:color="000000"/>
              <w:bottom w:val="single" w:sz="6" w:space="0" w:color="FFFFFF"/>
              <w:right w:val="single" w:sz="6" w:space="0" w:color="000000"/>
            </w:tcBorders>
            <w:vAlign w:val="center"/>
          </w:tcPr>
          <w:p w:rsidR="00986178" w:rsidRDefault="006C75F5">
            <w:pPr>
              <w:spacing w:line="300" w:lineRule="exact"/>
              <w:rPr>
                <w:rFonts w:ascii="宋体" w:hAnsi="宋体"/>
              </w:rPr>
            </w:pPr>
            <w:r>
              <w:rPr>
                <w:rFonts w:ascii="宋体" w:hAnsi="宋体" w:hint="eastAsia"/>
              </w:rPr>
              <w:t>产出指标</w:t>
            </w:r>
          </w:p>
        </w:tc>
        <w:tc>
          <w:tcPr>
            <w:tcW w:w="2410"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数量指标</w:t>
            </w:r>
          </w:p>
        </w:tc>
        <w:tc>
          <w:tcPr>
            <w:tcW w:w="1806"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实缴人数比率</w:t>
            </w:r>
          </w:p>
        </w:tc>
        <w:tc>
          <w:tcPr>
            <w:tcW w:w="2891"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实缴人数占应缴人数比率</w:t>
            </w:r>
          </w:p>
        </w:tc>
        <w:tc>
          <w:tcPr>
            <w:tcW w:w="1965"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≥95百分比</w:t>
            </w:r>
          </w:p>
        </w:tc>
        <w:tc>
          <w:tcPr>
            <w:tcW w:w="2181"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依据工作方案</w:t>
            </w:r>
          </w:p>
        </w:tc>
      </w:tr>
      <w:tr w:rsidR="00986178">
        <w:trPr>
          <w:trHeight w:val="369"/>
          <w:jc w:val="center"/>
        </w:trPr>
        <w:tc>
          <w:tcPr>
            <w:tcW w:w="2124" w:type="dxa"/>
            <w:vMerge/>
            <w:tcBorders>
              <w:top w:val="single" w:sz="6" w:space="0" w:color="000000"/>
              <w:left w:val="single" w:sz="6" w:space="0" w:color="000000"/>
              <w:bottom w:val="single" w:sz="6" w:space="0" w:color="000000"/>
              <w:right w:val="single" w:sz="6" w:space="0" w:color="000000"/>
            </w:tcBorders>
            <w:vAlign w:val="center"/>
          </w:tcPr>
          <w:p w:rsidR="00986178" w:rsidRDefault="00986178"/>
        </w:tc>
        <w:tc>
          <w:tcPr>
            <w:tcW w:w="2410"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质量指标</w:t>
            </w:r>
          </w:p>
        </w:tc>
        <w:tc>
          <w:tcPr>
            <w:tcW w:w="1806"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考核完成率</w:t>
            </w:r>
          </w:p>
        </w:tc>
        <w:tc>
          <w:tcPr>
            <w:tcW w:w="2891"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考核工作完成占计划完成数</w:t>
            </w:r>
          </w:p>
        </w:tc>
        <w:tc>
          <w:tcPr>
            <w:tcW w:w="1965"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≥95百分比</w:t>
            </w:r>
          </w:p>
        </w:tc>
        <w:tc>
          <w:tcPr>
            <w:tcW w:w="2181"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依据工作方案</w:t>
            </w:r>
          </w:p>
        </w:tc>
      </w:tr>
      <w:tr w:rsidR="00986178">
        <w:trPr>
          <w:trHeight w:val="369"/>
          <w:jc w:val="center"/>
        </w:trPr>
        <w:tc>
          <w:tcPr>
            <w:tcW w:w="2124" w:type="dxa"/>
            <w:vMerge/>
            <w:tcBorders>
              <w:top w:val="single" w:sz="6" w:space="0" w:color="000000"/>
              <w:left w:val="single" w:sz="6" w:space="0" w:color="000000"/>
              <w:bottom w:val="single" w:sz="6" w:space="0" w:color="000000"/>
              <w:right w:val="single" w:sz="6" w:space="0" w:color="000000"/>
            </w:tcBorders>
            <w:vAlign w:val="center"/>
          </w:tcPr>
          <w:p w:rsidR="00986178" w:rsidRDefault="00986178"/>
        </w:tc>
        <w:tc>
          <w:tcPr>
            <w:tcW w:w="2410"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时效指标</w:t>
            </w:r>
          </w:p>
        </w:tc>
        <w:tc>
          <w:tcPr>
            <w:tcW w:w="1806"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缴纳及时率</w:t>
            </w:r>
          </w:p>
        </w:tc>
        <w:tc>
          <w:tcPr>
            <w:tcW w:w="2891"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按时缴纳人员职业年金</w:t>
            </w:r>
          </w:p>
        </w:tc>
        <w:tc>
          <w:tcPr>
            <w:tcW w:w="1965"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≥95百分比</w:t>
            </w:r>
          </w:p>
        </w:tc>
        <w:tc>
          <w:tcPr>
            <w:tcW w:w="2181"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依据工作方案</w:t>
            </w:r>
          </w:p>
        </w:tc>
      </w:tr>
      <w:tr w:rsidR="00986178">
        <w:trPr>
          <w:trHeight w:val="369"/>
          <w:jc w:val="center"/>
        </w:trPr>
        <w:tc>
          <w:tcPr>
            <w:tcW w:w="2124" w:type="dxa"/>
            <w:vMerge/>
            <w:tcBorders>
              <w:top w:val="single" w:sz="6" w:space="0" w:color="000000"/>
              <w:left w:val="single" w:sz="6" w:space="0" w:color="000000"/>
              <w:bottom w:val="single" w:sz="6" w:space="0" w:color="000000"/>
              <w:right w:val="single" w:sz="6" w:space="0" w:color="000000"/>
            </w:tcBorders>
            <w:vAlign w:val="center"/>
          </w:tcPr>
          <w:p w:rsidR="00986178" w:rsidRDefault="00986178"/>
        </w:tc>
        <w:tc>
          <w:tcPr>
            <w:tcW w:w="2410"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成本指标</w:t>
            </w:r>
          </w:p>
        </w:tc>
        <w:tc>
          <w:tcPr>
            <w:tcW w:w="1806"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不超预算数</w:t>
            </w:r>
          </w:p>
        </w:tc>
        <w:tc>
          <w:tcPr>
            <w:tcW w:w="2891"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不超年初预算数</w:t>
            </w:r>
          </w:p>
        </w:tc>
        <w:tc>
          <w:tcPr>
            <w:tcW w:w="1965"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≤7.03万元</w:t>
            </w:r>
          </w:p>
        </w:tc>
        <w:tc>
          <w:tcPr>
            <w:tcW w:w="2181"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依据工作方案</w:t>
            </w:r>
          </w:p>
        </w:tc>
      </w:tr>
      <w:tr w:rsidR="00986178">
        <w:trPr>
          <w:trHeight w:val="369"/>
          <w:jc w:val="center"/>
        </w:trPr>
        <w:tc>
          <w:tcPr>
            <w:tcW w:w="2124"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效益指标</w:t>
            </w:r>
          </w:p>
        </w:tc>
        <w:tc>
          <w:tcPr>
            <w:tcW w:w="2410"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社会效益指标</w:t>
            </w:r>
          </w:p>
        </w:tc>
        <w:tc>
          <w:tcPr>
            <w:tcW w:w="1806"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保障工作开展</w:t>
            </w:r>
          </w:p>
        </w:tc>
        <w:tc>
          <w:tcPr>
            <w:tcW w:w="2891"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保障工作顺利进行</w:t>
            </w:r>
          </w:p>
        </w:tc>
        <w:tc>
          <w:tcPr>
            <w:tcW w:w="1965"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≥95百分比</w:t>
            </w:r>
          </w:p>
        </w:tc>
        <w:tc>
          <w:tcPr>
            <w:tcW w:w="2181"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依据工作方案</w:t>
            </w:r>
          </w:p>
        </w:tc>
      </w:tr>
      <w:tr w:rsidR="00986178">
        <w:trPr>
          <w:trHeight w:val="369"/>
          <w:jc w:val="center"/>
        </w:trPr>
        <w:tc>
          <w:tcPr>
            <w:tcW w:w="2124"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满意度指标</w:t>
            </w:r>
          </w:p>
        </w:tc>
        <w:tc>
          <w:tcPr>
            <w:tcW w:w="2410"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服务对象满意度指标</w:t>
            </w:r>
          </w:p>
        </w:tc>
        <w:tc>
          <w:tcPr>
            <w:tcW w:w="1806"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服务对象满意度</w:t>
            </w:r>
          </w:p>
        </w:tc>
        <w:tc>
          <w:tcPr>
            <w:tcW w:w="2891"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受群体的满意程度</w:t>
            </w:r>
          </w:p>
        </w:tc>
        <w:tc>
          <w:tcPr>
            <w:tcW w:w="1965" w:type="dxa"/>
            <w:gridSpan w:val="2"/>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≥95百分比</w:t>
            </w:r>
          </w:p>
        </w:tc>
        <w:tc>
          <w:tcPr>
            <w:tcW w:w="2181" w:type="dxa"/>
            <w:tcBorders>
              <w:top w:val="single" w:sz="6" w:space="0" w:color="000000"/>
              <w:left w:val="single" w:sz="6" w:space="0" w:color="000000"/>
              <w:bottom w:val="single" w:sz="6" w:space="0" w:color="000000"/>
              <w:right w:val="single" w:sz="6" w:space="0" w:color="000000"/>
            </w:tcBorders>
            <w:vAlign w:val="center"/>
          </w:tcPr>
          <w:p w:rsidR="00986178" w:rsidRDefault="006C75F5">
            <w:pPr>
              <w:spacing w:line="300" w:lineRule="exact"/>
              <w:rPr>
                <w:rFonts w:ascii="宋体" w:hAnsi="宋体"/>
              </w:rPr>
            </w:pPr>
            <w:r>
              <w:rPr>
                <w:rFonts w:ascii="宋体" w:hAnsi="宋体" w:hint="eastAsia"/>
              </w:rPr>
              <w:t>依据工作方案</w:t>
            </w:r>
          </w:p>
        </w:tc>
      </w:tr>
    </w:tbl>
    <w:p w:rsidR="00986178" w:rsidRDefault="00986178">
      <w:pPr>
        <w:ind w:firstLine="560"/>
      </w:pPr>
    </w:p>
    <w:p w:rsidR="00986178" w:rsidRDefault="00986178">
      <w:pPr>
        <w:sectPr w:rsidR="00986178">
          <w:pgSz w:w="16840" w:h="11900" w:orient="landscape"/>
          <w:pgMar w:top="1361" w:right="1020" w:bottom="1134" w:left="1020" w:header="720" w:footer="720" w:gutter="0"/>
          <w:cols w:space="720"/>
          <w:docGrid w:linePitch="326"/>
        </w:sectPr>
      </w:pPr>
    </w:p>
    <w:p w:rsidR="00986178" w:rsidRDefault="006C75F5" w:rsidP="00E8791C">
      <w:pPr>
        <w:spacing w:before="10" w:after="10"/>
        <w:ind w:firstLineChars="200" w:firstLine="643"/>
        <w:outlineLvl w:val="2"/>
        <w:rPr>
          <w:b/>
        </w:rPr>
      </w:pPr>
      <w:bookmarkStart w:id="18" w:name="_Toc_3_3_0000000015"/>
      <w:r>
        <w:rPr>
          <w:rFonts w:ascii="黑体" w:eastAsia="黑体" w:cs="黑体"/>
          <w:b/>
          <w:color w:val="000000"/>
          <w:sz w:val="32"/>
        </w:rPr>
        <w:lastRenderedPageBreak/>
        <w:t>六、政府采购预算情况</w:t>
      </w:r>
      <w:bookmarkEnd w:id="18"/>
    </w:p>
    <w:p w:rsidR="00986178" w:rsidRDefault="006C75F5">
      <w:pPr>
        <w:spacing w:line="500" w:lineRule="exact"/>
        <w:ind w:firstLineChars="200" w:firstLine="560"/>
        <w:jc w:val="both"/>
        <w:rPr>
          <w:rFonts w:eastAsia="方正仿宋_GBK"/>
          <w:sz w:val="28"/>
        </w:rPr>
      </w:pPr>
      <w:r>
        <w:rPr>
          <w:rFonts w:eastAsia="方正仿宋_GBK" w:hint="eastAsia"/>
          <w:sz w:val="28"/>
        </w:rPr>
        <w:t>2022</w:t>
      </w:r>
      <w:r>
        <w:rPr>
          <w:rFonts w:eastAsia="方正仿宋_GBK" w:hint="eastAsia"/>
          <w:sz w:val="28"/>
        </w:rPr>
        <w:t>年我</w:t>
      </w:r>
      <w:r>
        <w:rPr>
          <w:rFonts w:eastAsia="方正仿宋_GBK"/>
          <w:sz w:val="28"/>
        </w:rPr>
        <w:t>部门</w:t>
      </w:r>
      <w:r>
        <w:rPr>
          <w:rFonts w:eastAsia="方正仿宋_GBK" w:hint="eastAsia"/>
          <w:sz w:val="28"/>
        </w:rPr>
        <w:t>未安排政府采购预算。</w:t>
      </w:r>
    </w:p>
    <w:p w:rsidR="00986178" w:rsidRDefault="006C75F5">
      <w:pPr>
        <w:jc w:val="center"/>
        <w:rPr>
          <w:rFonts w:ascii="方正小标宋_GBK" w:eastAsia="方正小标宋_GBK" w:cs="方正小标宋_GBK"/>
          <w:color w:val="000000"/>
          <w:sz w:val="36"/>
          <w:lang w:eastAsia="zh-CN"/>
        </w:rPr>
      </w:pPr>
      <w:r>
        <w:rPr>
          <w:rFonts w:ascii="方正小标宋_GBK" w:eastAsia="方正小标宋_GBK" w:cs="方正小标宋_GBK"/>
          <w:color w:val="000000"/>
          <w:sz w:val="36"/>
        </w:rPr>
        <w:t>部门政府采购预算</w:t>
      </w:r>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4"/>
        <w:gridCol w:w="1134"/>
        <w:gridCol w:w="1531"/>
        <w:gridCol w:w="1531"/>
        <w:gridCol w:w="709"/>
        <w:gridCol w:w="907"/>
        <w:gridCol w:w="907"/>
        <w:gridCol w:w="1134"/>
        <w:gridCol w:w="1134"/>
        <w:gridCol w:w="1134"/>
        <w:gridCol w:w="1134"/>
        <w:gridCol w:w="1134"/>
        <w:gridCol w:w="1134"/>
      </w:tblGrid>
      <w:tr w:rsidR="00986178">
        <w:trPr>
          <w:cantSplit/>
          <w:tblHeader/>
          <w:jc w:val="center"/>
        </w:trPr>
        <w:tc>
          <w:tcPr>
            <w:tcW w:w="8703" w:type="dxa"/>
            <w:gridSpan w:val="7"/>
            <w:tcBorders>
              <w:top w:val="single" w:sz="6" w:space="0" w:color="FFFFFF"/>
              <w:left w:val="single" w:sz="6" w:space="0" w:color="FFFFFF"/>
              <w:bottom w:val="single" w:sz="6" w:space="0" w:color="000000"/>
              <w:right w:val="single" w:sz="6" w:space="0" w:color="FFFFFF"/>
            </w:tcBorders>
            <w:shd w:val="clear" w:color="auto" w:fill="auto"/>
            <w:vAlign w:val="center"/>
          </w:tcPr>
          <w:p w:rsidR="00986178" w:rsidRDefault="00986178">
            <w:pPr>
              <w:spacing w:line="300" w:lineRule="exact"/>
              <w:rPr>
                <w:rFonts w:ascii="方正小标宋_GBK" w:eastAsia="方正小标宋_GBK"/>
              </w:rPr>
            </w:pPr>
          </w:p>
          <w:p w:rsidR="00986178" w:rsidRDefault="006C75F5">
            <w:pPr>
              <w:spacing w:line="300" w:lineRule="exact"/>
              <w:rPr>
                <w:rFonts w:ascii="方正小标宋_GBK" w:eastAsia="方正小标宋_GBK"/>
              </w:rPr>
            </w:pPr>
            <w:r>
              <w:rPr>
                <w:rFonts w:ascii="方正小标宋_GBK" w:eastAsia="方正小标宋_GBK" w:hint="eastAsia"/>
              </w:rPr>
              <w:t>975</w:t>
            </w:r>
            <w:r>
              <w:rPr>
                <w:rFonts w:ascii="方正小标宋_GBK" w:eastAsia="方正小标宋_GBK" w:hint="eastAsia"/>
              </w:rPr>
              <w:t>涞水县供销合作社</w:t>
            </w:r>
          </w:p>
        </w:tc>
        <w:tc>
          <w:tcPr>
            <w:tcW w:w="6804"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rsidR="00986178" w:rsidRDefault="006C75F5">
            <w:pPr>
              <w:spacing w:line="300" w:lineRule="exact"/>
              <w:jc w:val="right"/>
              <w:rPr>
                <w:rFonts w:ascii="方正书宋_GBK" w:eastAsia="方正书宋_GBK"/>
              </w:rPr>
            </w:pPr>
            <w:r>
              <w:rPr>
                <w:rFonts w:ascii="方正书宋_GBK" w:eastAsia="方正书宋_GBK" w:hint="eastAsia"/>
              </w:rPr>
              <w:t>单位：万元</w:t>
            </w:r>
          </w:p>
        </w:tc>
      </w:tr>
      <w:tr w:rsidR="00986178">
        <w:trPr>
          <w:cantSplit/>
          <w:tblHeader/>
          <w:jc w:val="center"/>
        </w:trPr>
        <w:tc>
          <w:tcPr>
            <w:tcW w:w="31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方正书宋_GBK" w:eastAsia="方正书宋_GBK"/>
                <w:b/>
              </w:rPr>
            </w:pPr>
            <w:r>
              <w:rPr>
                <w:rFonts w:ascii="方正书宋_GBK" w:eastAsia="方正书宋_GBK" w:hint="eastAsia"/>
                <w:b/>
              </w:rPr>
              <w:t>计量</w:t>
            </w:r>
            <w:r>
              <w:rPr>
                <w:rFonts w:ascii="方正书宋_GBK" w:eastAsia="方正书宋_GBK" w:hint="eastAsia"/>
                <w:b/>
              </w:rPr>
              <w:t xml:space="preserve">  </w:t>
            </w:r>
            <w:r>
              <w:rPr>
                <w:rFonts w:ascii="方正书宋_GBK" w:eastAsia="方正书宋_GBK" w:hint="eastAsia"/>
                <w:b/>
              </w:rPr>
              <w:t>单位</w:t>
            </w:r>
          </w:p>
        </w:tc>
        <w:tc>
          <w:tcPr>
            <w:tcW w:w="90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方正书宋_GBK" w:eastAsia="方正书宋_GBK"/>
                <w:b/>
              </w:rPr>
            </w:pPr>
            <w:r>
              <w:rPr>
                <w:rFonts w:ascii="方正书宋_GBK" w:eastAsia="方正书宋_GBK" w:hint="eastAsia"/>
                <w:b/>
              </w:rPr>
              <w:t>政府采购金额（当年部门预算安排资金）</w:t>
            </w:r>
          </w:p>
        </w:tc>
      </w:tr>
      <w:tr w:rsidR="00986178">
        <w:trPr>
          <w:cantSplit/>
          <w:tblHeader/>
          <w:jc w:val="center"/>
        </w:trPr>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方正书宋_GBK" w:eastAsia="方正书宋_GBK"/>
                <w:b/>
              </w:rPr>
            </w:pPr>
            <w:r>
              <w:rPr>
                <w:rFonts w:ascii="方正书宋_GBK" w:eastAsia="方正书宋_GBK" w:hint="eastAsia"/>
                <w:b/>
              </w:rPr>
              <w:t>项目名称</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tc>
        <w:tc>
          <w:tcPr>
            <w:tcW w:w="153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tc>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tc>
        <w:tc>
          <w:tcPr>
            <w:tcW w:w="90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tc>
        <w:tc>
          <w:tcPr>
            <w:tcW w:w="90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方正书宋_GBK" w:eastAsia="方正书宋_GBK"/>
                <w:b/>
              </w:rPr>
            </w:pPr>
            <w:r>
              <w:rPr>
                <w:rFonts w:ascii="方正书宋_GBK" w:eastAsia="方正书宋_GBK" w:hint="eastAsia"/>
                <w:b/>
              </w:rPr>
              <w:t>合计</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方正书宋_GBK" w:eastAsia="方正书宋_GBK"/>
                <w:b/>
              </w:rPr>
            </w:pPr>
            <w:r>
              <w:rPr>
                <w:rFonts w:ascii="方正书宋_GBK" w:eastAsia="方正书宋_GBK" w:hint="eastAsia"/>
                <w:b/>
              </w:rPr>
              <w:t>一般公共预算拨款</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方正书宋_GBK" w:eastAsia="方正书宋_GBK"/>
                <w:b/>
              </w:rPr>
            </w:pPr>
            <w:r>
              <w:rPr>
                <w:rFonts w:ascii="方正书宋_GBK" w:eastAsia="方正书宋_GBK" w:hint="eastAsia"/>
                <w:b/>
              </w:rPr>
              <w:t>单位资金</w:t>
            </w:r>
          </w:p>
        </w:tc>
      </w:tr>
      <w:tr w:rsidR="00986178">
        <w:trPr>
          <w:cantSplit/>
          <w:jc w:val="center"/>
        </w:trPr>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6C75F5">
            <w:pPr>
              <w:spacing w:line="300" w:lineRule="exact"/>
              <w:jc w:val="center"/>
              <w:rPr>
                <w:rFonts w:ascii="方正书宋_GBK" w:eastAsia="方正书宋_GBK"/>
                <w:b/>
              </w:rPr>
            </w:pPr>
            <w:r>
              <w:rPr>
                <w:rFonts w:ascii="方正书宋_GBK" w:eastAsia="方正书宋_GBK" w:hint="eastAsia"/>
                <w:b/>
              </w:rPr>
              <w:t>合</w:t>
            </w:r>
            <w:r>
              <w:rPr>
                <w:rFonts w:ascii="方正书宋_GBK" w:eastAsia="方正书宋_GBK" w:hint="eastAsia"/>
                <w:b/>
              </w:rPr>
              <w:t xml:space="preserve">  </w:t>
            </w:r>
            <w:r>
              <w:rPr>
                <w:rFonts w:ascii="方正书宋_GBK" w:eastAsia="方正书宋_GBK" w:hint="eastAsia"/>
                <w:b/>
              </w:rPr>
              <w:t>计</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b/>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rPr>
                <w:rFonts w:ascii="方正书宋_GBK" w:eastAsia="方正书宋_GBK"/>
                <w:b/>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rPr>
                <w:rFonts w:ascii="方正书宋_GBK" w:eastAsia="方正书宋_GBK"/>
                <w:b/>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center"/>
              <w:rPr>
                <w:rFonts w:ascii="方正书宋_GBK" w:eastAsia="方正书宋_GBK"/>
                <w:b/>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b/>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b/>
              </w:rPr>
            </w:pPr>
          </w:p>
        </w:tc>
      </w:tr>
      <w:tr w:rsidR="00986178">
        <w:trPr>
          <w:cantSplit/>
          <w:jc w:val="center"/>
        </w:trPr>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center"/>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b/>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rPr>
                <w:rFonts w:ascii="方正书宋_GBK" w:eastAsia="方正书宋_GBK"/>
                <w:b/>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rPr>
                <w:rFonts w:ascii="方正书宋_GBK" w:eastAsia="方正书宋_GBK"/>
                <w:b/>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center"/>
              <w:rPr>
                <w:rFonts w:ascii="方正书宋_GBK" w:eastAsia="方正书宋_GBK"/>
                <w:b/>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b/>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b/>
              </w:rPr>
            </w:pPr>
          </w:p>
        </w:tc>
      </w:tr>
      <w:tr w:rsidR="00986178">
        <w:trPr>
          <w:cantSplit/>
          <w:jc w:val="center"/>
        </w:trPr>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rPr>
                <w:rFonts w:ascii="方正书宋_GBK" w:eastAsia="方正书宋_GBK"/>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rPr>
                <w:rFonts w:ascii="方正书宋_GBK" w:eastAsia="方正书宋_GBK"/>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center"/>
              <w:rPr>
                <w:rFonts w:ascii="方正书宋_GBK" w:eastAsia="方正书宋_GBK"/>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rPr>
            </w:pPr>
          </w:p>
        </w:tc>
      </w:tr>
      <w:tr w:rsidR="00986178">
        <w:trPr>
          <w:cantSplit/>
          <w:jc w:val="center"/>
        </w:trPr>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rPr>
                <w:rFonts w:ascii="方正书宋_GBK" w:eastAsia="方正书宋_GBK"/>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rPr>
                <w:rFonts w:ascii="方正书宋_GBK" w:eastAsia="方正书宋_GBK"/>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center"/>
              <w:rPr>
                <w:rFonts w:ascii="方正书宋_GBK" w:eastAsia="方正书宋_GBK"/>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6178" w:rsidRDefault="00986178">
            <w:pPr>
              <w:spacing w:line="300" w:lineRule="exact"/>
              <w:jc w:val="right"/>
              <w:rPr>
                <w:rFonts w:ascii="方正书宋_GBK" w:eastAsia="方正书宋_GBK"/>
              </w:rPr>
            </w:pPr>
          </w:p>
        </w:tc>
      </w:tr>
    </w:tbl>
    <w:p w:rsidR="00986178" w:rsidRDefault="006C75F5">
      <w:pPr>
        <w:rPr>
          <w:rFonts w:ascii="方正书宋_GBK" w:eastAsia="方正书宋_GBK" w:cs="方正书宋_GBK"/>
          <w:color w:val="000000"/>
          <w:sz w:val="21"/>
          <w:lang w:eastAsia="zh-CN"/>
        </w:rPr>
      </w:pPr>
      <w:r>
        <w:rPr>
          <w:rFonts w:ascii="方正书宋_GBK" w:eastAsia="方正书宋_GBK" w:cs="方正书宋_GBK"/>
          <w:color w:val="000000"/>
          <w:sz w:val="21"/>
        </w:rPr>
        <w:t>注：无部门政府采购预算，空表列示。</w:t>
      </w:r>
    </w:p>
    <w:p w:rsidR="00986178" w:rsidRDefault="00986178">
      <w:pPr>
        <w:jc w:val="center"/>
        <w:rPr>
          <w:lang w:eastAsia="zh-CN"/>
        </w:rPr>
      </w:pPr>
    </w:p>
    <w:p w:rsidR="00986178" w:rsidRDefault="00986178">
      <w:pPr>
        <w:ind w:firstLine="640"/>
      </w:pPr>
    </w:p>
    <w:p w:rsidR="00986178" w:rsidRDefault="00986178">
      <w:pPr>
        <w:spacing w:before="10" w:after="10"/>
        <w:ind w:firstLine="640"/>
        <w:outlineLvl w:val="2"/>
        <w:rPr>
          <w:rFonts w:ascii="黑体" w:eastAsia="黑体" w:cs="黑体"/>
          <w:color w:val="000000"/>
          <w:sz w:val="32"/>
        </w:rPr>
      </w:pPr>
      <w:bookmarkStart w:id="19" w:name="_Toc_3_3_0000000016"/>
    </w:p>
    <w:p w:rsidR="00986178" w:rsidRDefault="00986178">
      <w:pPr>
        <w:spacing w:before="10" w:after="10"/>
        <w:ind w:firstLine="640"/>
        <w:outlineLvl w:val="2"/>
        <w:rPr>
          <w:rFonts w:ascii="黑体" w:eastAsia="黑体" w:cs="黑体"/>
          <w:color w:val="000000"/>
          <w:sz w:val="32"/>
        </w:rPr>
      </w:pPr>
    </w:p>
    <w:p w:rsidR="00986178" w:rsidRDefault="00986178">
      <w:pPr>
        <w:spacing w:before="10" w:after="10"/>
        <w:ind w:firstLine="640"/>
        <w:outlineLvl w:val="2"/>
        <w:rPr>
          <w:rFonts w:ascii="黑体" w:eastAsia="黑体" w:cs="黑体"/>
          <w:color w:val="000000"/>
          <w:sz w:val="32"/>
        </w:rPr>
      </w:pPr>
    </w:p>
    <w:p w:rsidR="00986178" w:rsidRDefault="00986178">
      <w:pPr>
        <w:spacing w:before="10" w:after="10"/>
        <w:ind w:firstLine="640"/>
        <w:outlineLvl w:val="2"/>
        <w:rPr>
          <w:rFonts w:ascii="黑体" w:eastAsia="黑体" w:cs="黑体"/>
          <w:color w:val="000000"/>
          <w:sz w:val="32"/>
        </w:rPr>
      </w:pPr>
    </w:p>
    <w:p w:rsidR="00986178" w:rsidRDefault="00986178">
      <w:pPr>
        <w:spacing w:before="10" w:after="10"/>
        <w:ind w:firstLine="640"/>
        <w:outlineLvl w:val="2"/>
        <w:rPr>
          <w:rFonts w:ascii="黑体" w:eastAsia="黑体" w:cs="黑体"/>
          <w:color w:val="000000"/>
          <w:sz w:val="32"/>
        </w:rPr>
      </w:pPr>
    </w:p>
    <w:p w:rsidR="00986178" w:rsidRDefault="006C75F5">
      <w:pPr>
        <w:spacing w:before="10" w:after="10"/>
        <w:ind w:firstLineChars="200" w:firstLine="640"/>
        <w:outlineLvl w:val="2"/>
      </w:pPr>
      <w:r>
        <w:rPr>
          <w:rFonts w:ascii="黑体" w:eastAsia="黑体" w:cs="黑体"/>
          <w:color w:val="000000"/>
          <w:sz w:val="32"/>
        </w:rPr>
        <w:lastRenderedPageBreak/>
        <w:t>七、国有资产信息</w:t>
      </w:r>
      <w:bookmarkEnd w:id="19"/>
    </w:p>
    <w:p w:rsidR="00986178" w:rsidRDefault="006C75F5">
      <w:pPr>
        <w:pStyle w:val="a5"/>
        <w:shd w:val="clear" w:color="auto" w:fill="FFFFFF"/>
        <w:spacing w:line="520" w:lineRule="exact"/>
        <w:ind w:firstLineChars="200" w:firstLine="560"/>
        <w:rPr>
          <w:rFonts w:eastAsia="方正仿宋_GBK"/>
          <w:sz w:val="28"/>
          <w:lang w:eastAsia="uk-UA"/>
        </w:rPr>
      </w:pPr>
      <w:r>
        <w:rPr>
          <w:rFonts w:eastAsia="方正仿宋_GBK" w:hint="eastAsia"/>
          <w:sz w:val="28"/>
          <w:lang w:eastAsia="uk-UA"/>
        </w:rPr>
        <w:t>2021</w:t>
      </w:r>
      <w:r>
        <w:rPr>
          <w:rFonts w:eastAsia="方正仿宋_GBK" w:hint="eastAsia"/>
          <w:sz w:val="28"/>
          <w:lang w:eastAsia="uk-UA"/>
        </w:rPr>
        <w:t>年本部门年末国有资产原值</w:t>
      </w:r>
      <w:r>
        <w:rPr>
          <w:rFonts w:eastAsia="方正仿宋_GBK" w:hint="eastAsia"/>
          <w:sz w:val="28"/>
          <w:lang w:eastAsia="uk-UA"/>
        </w:rPr>
        <w:t>697.6</w:t>
      </w:r>
      <w:r>
        <w:rPr>
          <w:rFonts w:eastAsia="方正仿宋_GBK" w:hint="eastAsia"/>
          <w:sz w:val="28"/>
          <w:lang w:eastAsia="uk-UA"/>
        </w:rPr>
        <w:t>万元，比上年增加</w:t>
      </w:r>
      <w:r>
        <w:rPr>
          <w:rFonts w:eastAsia="方正仿宋_GBK" w:hint="eastAsia"/>
          <w:sz w:val="28"/>
          <w:lang w:eastAsia="uk-UA"/>
        </w:rPr>
        <w:t>376.6</w:t>
      </w:r>
      <w:r>
        <w:rPr>
          <w:rFonts w:eastAsia="方正仿宋_GBK" w:hint="eastAsia"/>
          <w:sz w:val="28"/>
          <w:lang w:eastAsia="uk-UA"/>
        </w:rPr>
        <w:t>万元（扶贫冷库项目列入）。无公务用车。其他固定资产（电脑、空调、复印机、打印机、会议桌、监控设备、饮水机等）</w:t>
      </w:r>
      <w:r>
        <w:rPr>
          <w:rFonts w:eastAsia="方正仿宋_GBK" w:hint="eastAsia"/>
          <w:sz w:val="28"/>
          <w:lang w:eastAsia="uk-UA"/>
        </w:rPr>
        <w:t>24</w:t>
      </w:r>
      <w:r>
        <w:rPr>
          <w:rFonts w:eastAsia="方正仿宋_GBK" w:hint="eastAsia"/>
          <w:sz w:val="28"/>
          <w:lang w:eastAsia="uk-UA"/>
        </w:rPr>
        <w:t>万元。办公用房属于回迁置换房，无</w:t>
      </w:r>
      <w:r>
        <w:rPr>
          <w:rFonts w:eastAsia="方正仿宋_GBK" w:hint="eastAsia"/>
          <w:sz w:val="28"/>
          <w:lang w:eastAsia="uk-UA"/>
        </w:rPr>
        <w:t>20</w:t>
      </w:r>
      <w:r>
        <w:rPr>
          <w:rFonts w:eastAsia="方正仿宋_GBK" w:hint="eastAsia"/>
          <w:sz w:val="28"/>
          <w:lang w:eastAsia="uk-UA"/>
        </w:rPr>
        <w:t>万元以上的设备。</w:t>
      </w:r>
      <w:r>
        <w:rPr>
          <w:rFonts w:eastAsia="方正仿宋_GBK" w:hint="eastAsia"/>
          <w:sz w:val="28"/>
          <w:lang w:eastAsia="uk-UA"/>
        </w:rPr>
        <w:t>2022</w:t>
      </w:r>
      <w:r>
        <w:rPr>
          <w:rFonts w:eastAsia="方正仿宋_GBK" w:hint="eastAsia"/>
          <w:sz w:val="28"/>
          <w:lang w:eastAsia="uk-UA"/>
        </w:rPr>
        <w:t>年拟购置固定资产为零。</w:t>
      </w:r>
      <w:r>
        <w:rPr>
          <w:rFonts w:eastAsia="方正仿宋_GBK" w:hint="eastAsia"/>
          <w:sz w:val="28"/>
          <w:lang w:eastAsia="uk-UA"/>
        </w:rPr>
        <w:t xml:space="preserve">              </w:t>
      </w:r>
    </w:p>
    <w:p w:rsidR="00986178" w:rsidRDefault="006C75F5">
      <w:pPr>
        <w:jc w:val="center"/>
        <w:rPr>
          <w:rFonts w:ascii="方正小标宋_GBK" w:eastAsia="方正小标宋_GBK" w:cs="方正小标宋_GBK"/>
          <w:color w:val="000000"/>
          <w:sz w:val="36"/>
          <w:lang w:eastAsia="zh-CN"/>
        </w:rPr>
      </w:pPr>
      <w:r>
        <w:rPr>
          <w:rFonts w:ascii="方正小标宋_GBK" w:eastAsia="方正小标宋_GBK" w:cs="方正小标宋_GBK"/>
          <w:color w:val="000000"/>
          <w:sz w:val="36"/>
        </w:rPr>
        <w:t>部门固定资产占用情况表</w:t>
      </w:r>
      <w:r>
        <w:rPr>
          <w:rFonts w:ascii="方正小标宋_GBK" w:eastAsia="方正小标宋_GBK" w:cs="方正小标宋_GBK" w:hint="eastAsia"/>
          <w:color w:val="000000"/>
          <w:sz w:val="36"/>
          <w:lang w:eastAsia="zh-CN"/>
        </w:rPr>
        <w:t xml:space="preserve">  </w:t>
      </w:r>
    </w:p>
    <w:tbl>
      <w:tblPr>
        <w:tblpPr w:leftFromText="180" w:rightFromText="180" w:vertAnchor="text" w:tblpX="392"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1"/>
        <w:gridCol w:w="3991"/>
        <w:gridCol w:w="2045"/>
        <w:gridCol w:w="7513"/>
      </w:tblGrid>
      <w:tr w:rsidR="00986178">
        <w:trPr>
          <w:tblHeader/>
        </w:trPr>
        <w:tc>
          <w:tcPr>
            <w:tcW w:w="13750" w:type="dxa"/>
            <w:gridSpan w:val="4"/>
            <w:tcBorders>
              <w:top w:val="single" w:sz="6" w:space="0" w:color="FFFFFF"/>
              <w:left w:val="single" w:sz="6" w:space="0" w:color="FFFFFF"/>
              <w:bottom w:val="single" w:sz="6" w:space="0" w:color="000000"/>
              <w:right w:val="single" w:sz="6" w:space="0" w:color="FFFFFF"/>
            </w:tcBorders>
            <w:vAlign w:val="center"/>
          </w:tcPr>
          <w:p w:rsidR="00986178" w:rsidRDefault="006C75F5">
            <w:pPr>
              <w:pStyle w:val="22"/>
              <w:wordWrap w:val="0"/>
              <w:jc w:val="center"/>
            </w:pPr>
            <w:r>
              <w:t>截止时间：</w:t>
            </w:r>
            <w:r>
              <w:t>2021</w:t>
            </w:r>
            <w:r>
              <w:t>年</w:t>
            </w:r>
            <w:r>
              <w:t>12</w:t>
            </w:r>
            <w:r>
              <w:t>月</w:t>
            </w:r>
            <w:r>
              <w:t>31</w:t>
            </w:r>
            <w:r>
              <w:t>日</w:t>
            </w:r>
          </w:p>
        </w:tc>
      </w:tr>
      <w:tr w:rsidR="00986178">
        <w:trPr>
          <w:gridBefore w:val="1"/>
          <w:wBefore w:w="201" w:type="dxa"/>
          <w:trHeight w:hRule="exact" w:val="590"/>
        </w:trPr>
        <w:tc>
          <w:tcPr>
            <w:tcW w:w="3991" w:type="dxa"/>
            <w:tcBorders>
              <w:top w:val="single" w:sz="4" w:space="0" w:color="auto"/>
              <w:left w:val="single" w:sz="4" w:space="0" w:color="auto"/>
              <w:bottom w:val="single" w:sz="4" w:space="0" w:color="auto"/>
              <w:right w:val="single" w:sz="4" w:space="0" w:color="auto"/>
            </w:tcBorders>
            <w:noWrap/>
            <w:vAlign w:val="center"/>
          </w:tcPr>
          <w:p w:rsidR="00986178" w:rsidRDefault="00986178">
            <w:pPr>
              <w:jc w:val="center"/>
              <w:rPr>
                <w:rFonts w:ascii="方正小标宋_GBK" w:eastAsia="方正小标宋_GBK" w:cs="方正小标宋_GBK"/>
                <w:lang w:eastAsia="zh-CN"/>
              </w:rPr>
            </w:pPr>
          </w:p>
        </w:tc>
        <w:tc>
          <w:tcPr>
            <w:tcW w:w="2045" w:type="dxa"/>
            <w:tcBorders>
              <w:top w:val="single" w:sz="4" w:space="0" w:color="auto"/>
              <w:left w:val="single" w:sz="4" w:space="0" w:color="auto"/>
              <w:bottom w:val="single" w:sz="4" w:space="0" w:color="auto"/>
              <w:right w:val="single" w:sz="4" w:space="0" w:color="auto"/>
            </w:tcBorders>
            <w:noWrap/>
            <w:vAlign w:val="center"/>
          </w:tcPr>
          <w:p w:rsidR="00986178" w:rsidRDefault="00986178">
            <w:pPr>
              <w:jc w:val="center"/>
              <w:rPr>
                <w:rFonts w:ascii="方正小标宋_GBK" w:eastAsia="方正小标宋_GBK" w:cs="方正小标宋_GBK"/>
                <w:lang w:eastAsia="zh-CN"/>
              </w:rPr>
            </w:pPr>
          </w:p>
        </w:tc>
        <w:tc>
          <w:tcPr>
            <w:tcW w:w="7513" w:type="dxa"/>
            <w:tcBorders>
              <w:top w:val="single" w:sz="4" w:space="0" w:color="auto"/>
              <w:left w:val="single" w:sz="4" w:space="0" w:color="auto"/>
              <w:bottom w:val="single" w:sz="4" w:space="0" w:color="auto"/>
              <w:right w:val="single" w:sz="4" w:space="0" w:color="auto"/>
            </w:tcBorders>
            <w:noWrap/>
            <w:vAlign w:val="center"/>
          </w:tcPr>
          <w:p w:rsidR="00986178" w:rsidRDefault="00986178">
            <w:pPr>
              <w:jc w:val="center"/>
              <w:rPr>
                <w:rFonts w:ascii="方正小标宋_GBK" w:eastAsia="方正小标宋_GBK" w:cs="方正小标宋_GBK"/>
                <w:lang w:eastAsia="zh-CN"/>
              </w:rPr>
            </w:pPr>
          </w:p>
        </w:tc>
      </w:tr>
      <w:tr w:rsidR="00986178">
        <w:trPr>
          <w:gridBefore w:val="1"/>
          <w:wBefore w:w="201" w:type="dxa"/>
          <w:trHeight w:hRule="exact" w:val="590"/>
        </w:trPr>
        <w:tc>
          <w:tcPr>
            <w:tcW w:w="3991" w:type="dxa"/>
            <w:tcBorders>
              <w:top w:val="single" w:sz="4" w:space="0" w:color="auto"/>
              <w:left w:val="single" w:sz="4" w:space="0" w:color="auto"/>
              <w:bottom w:val="single" w:sz="4" w:space="0" w:color="auto"/>
              <w:right w:val="single" w:sz="4" w:space="0" w:color="auto"/>
            </w:tcBorders>
            <w:noWrap/>
            <w:vAlign w:val="center"/>
          </w:tcPr>
          <w:p w:rsidR="00986178" w:rsidRDefault="006C75F5">
            <w:pPr>
              <w:jc w:val="center"/>
              <w:rPr>
                <w:rFonts w:ascii="方正小标宋_GBK" w:eastAsia="方正小标宋_GBK" w:cs="方正小标宋_GBK"/>
                <w:lang w:eastAsia="zh-CN"/>
              </w:rPr>
            </w:pPr>
            <w:r>
              <w:rPr>
                <w:rFonts w:ascii="方正小标宋_GBK" w:eastAsia="方正小标宋_GBK" w:cs="方正小标宋_GBK" w:hint="eastAsia"/>
                <w:lang w:eastAsia="zh-CN"/>
              </w:rPr>
              <w:t xml:space="preserve"> </w:t>
            </w:r>
            <w:r>
              <w:rPr>
                <w:rFonts w:ascii="方正小标宋_GBK" w:eastAsia="方正小标宋_GBK" w:cs="方正小标宋_GBK" w:hint="eastAsia"/>
                <w:lang w:eastAsia="zh-CN"/>
              </w:rPr>
              <w:t>项　　目</w:t>
            </w:r>
          </w:p>
        </w:tc>
        <w:tc>
          <w:tcPr>
            <w:tcW w:w="2045" w:type="dxa"/>
            <w:tcBorders>
              <w:top w:val="single" w:sz="4" w:space="0" w:color="auto"/>
              <w:left w:val="single" w:sz="4" w:space="0" w:color="auto"/>
              <w:bottom w:val="single" w:sz="4" w:space="0" w:color="auto"/>
              <w:right w:val="single" w:sz="4" w:space="0" w:color="auto"/>
            </w:tcBorders>
            <w:noWrap/>
            <w:vAlign w:val="center"/>
          </w:tcPr>
          <w:p w:rsidR="00986178" w:rsidRDefault="006C75F5">
            <w:pPr>
              <w:jc w:val="center"/>
              <w:rPr>
                <w:rFonts w:ascii="方正小标宋_GBK" w:eastAsia="方正小标宋_GBK" w:cs="方正小标宋_GBK"/>
                <w:lang w:eastAsia="zh-CN"/>
              </w:rPr>
            </w:pPr>
            <w:r>
              <w:rPr>
                <w:rFonts w:ascii="方正小标宋_GBK" w:eastAsia="方正小标宋_GBK" w:cs="方正小标宋_GBK" w:hint="eastAsia"/>
                <w:lang w:eastAsia="zh-CN"/>
              </w:rPr>
              <w:t>数量</w:t>
            </w:r>
          </w:p>
        </w:tc>
        <w:tc>
          <w:tcPr>
            <w:tcW w:w="7513" w:type="dxa"/>
            <w:tcBorders>
              <w:top w:val="single" w:sz="4" w:space="0" w:color="auto"/>
              <w:left w:val="single" w:sz="4" w:space="0" w:color="auto"/>
              <w:bottom w:val="single" w:sz="4" w:space="0" w:color="auto"/>
              <w:right w:val="single" w:sz="4" w:space="0" w:color="auto"/>
            </w:tcBorders>
            <w:noWrap/>
            <w:vAlign w:val="center"/>
          </w:tcPr>
          <w:p w:rsidR="00986178" w:rsidRDefault="006C75F5">
            <w:pPr>
              <w:jc w:val="center"/>
              <w:rPr>
                <w:rFonts w:ascii="方正小标宋_GBK" w:eastAsia="方正小标宋_GBK" w:cs="方正小标宋_GBK"/>
                <w:lang w:eastAsia="zh-CN"/>
              </w:rPr>
            </w:pPr>
            <w:r>
              <w:rPr>
                <w:rFonts w:ascii="方正小标宋_GBK" w:eastAsia="方正小标宋_GBK" w:cs="方正小标宋_GBK" w:hint="eastAsia"/>
                <w:lang w:eastAsia="zh-CN"/>
              </w:rPr>
              <w:t>价值（单位：万元）</w:t>
            </w:r>
          </w:p>
        </w:tc>
      </w:tr>
      <w:tr w:rsidR="00986178">
        <w:trPr>
          <w:gridBefore w:val="1"/>
          <w:wBefore w:w="201" w:type="dxa"/>
          <w:trHeight w:hRule="exact" w:val="590"/>
        </w:trPr>
        <w:tc>
          <w:tcPr>
            <w:tcW w:w="3991" w:type="dxa"/>
            <w:tcBorders>
              <w:top w:val="single" w:sz="4" w:space="0" w:color="auto"/>
              <w:left w:val="single" w:sz="4" w:space="0" w:color="auto"/>
              <w:bottom w:val="single" w:sz="4" w:space="0" w:color="auto"/>
              <w:right w:val="single" w:sz="4" w:space="0" w:color="auto"/>
            </w:tcBorders>
            <w:noWrap/>
            <w:vAlign w:val="center"/>
          </w:tcPr>
          <w:p w:rsidR="00986178" w:rsidRDefault="006C75F5">
            <w:pPr>
              <w:jc w:val="center"/>
              <w:rPr>
                <w:rFonts w:ascii="方正小标宋_GBK" w:eastAsia="方正小标宋_GBK" w:cs="方正小标宋_GBK"/>
                <w:lang w:eastAsia="zh-CN"/>
              </w:rPr>
            </w:pPr>
            <w:r>
              <w:rPr>
                <w:rFonts w:ascii="方正小标宋_GBK" w:eastAsia="方正小标宋_GBK" w:cs="方正小标宋_GBK" w:hint="eastAsia"/>
                <w:lang w:eastAsia="zh-CN"/>
              </w:rPr>
              <w:t>固定资产总额</w:t>
            </w:r>
          </w:p>
        </w:tc>
        <w:tc>
          <w:tcPr>
            <w:tcW w:w="2045" w:type="dxa"/>
            <w:tcBorders>
              <w:top w:val="single" w:sz="4" w:space="0" w:color="auto"/>
              <w:left w:val="single" w:sz="4" w:space="0" w:color="auto"/>
              <w:bottom w:val="single" w:sz="4" w:space="0" w:color="auto"/>
              <w:right w:val="single" w:sz="4" w:space="0" w:color="auto"/>
            </w:tcBorders>
            <w:noWrap/>
            <w:vAlign w:val="center"/>
          </w:tcPr>
          <w:p w:rsidR="00986178" w:rsidRDefault="006C75F5">
            <w:pPr>
              <w:jc w:val="center"/>
              <w:rPr>
                <w:rFonts w:ascii="方正小标宋_GBK" w:eastAsia="方正小标宋_GBK" w:cs="方正小标宋_GBK"/>
                <w:lang w:eastAsia="zh-CN"/>
              </w:rPr>
            </w:pPr>
            <w:r>
              <w:rPr>
                <w:rFonts w:ascii="方正小标宋_GBK" w:eastAsia="方正小标宋_GBK" w:cs="方正小标宋_GBK" w:hint="eastAsia"/>
                <w:lang w:eastAsia="zh-CN"/>
              </w:rPr>
              <w:t>--</w:t>
            </w:r>
          </w:p>
        </w:tc>
        <w:tc>
          <w:tcPr>
            <w:tcW w:w="7513" w:type="dxa"/>
            <w:tcBorders>
              <w:top w:val="single" w:sz="4" w:space="0" w:color="auto"/>
              <w:left w:val="single" w:sz="4" w:space="0" w:color="auto"/>
              <w:bottom w:val="single" w:sz="4" w:space="0" w:color="auto"/>
              <w:right w:val="single" w:sz="4" w:space="0" w:color="auto"/>
            </w:tcBorders>
            <w:noWrap/>
            <w:vAlign w:val="center"/>
          </w:tcPr>
          <w:p w:rsidR="00986178" w:rsidRDefault="006C75F5">
            <w:pPr>
              <w:jc w:val="center"/>
              <w:rPr>
                <w:rFonts w:ascii="方正小标宋_GBK" w:eastAsia="方正小标宋_GBK" w:cs="方正小标宋_GBK"/>
                <w:lang w:eastAsia="zh-CN"/>
              </w:rPr>
            </w:pPr>
            <w:r>
              <w:rPr>
                <w:rFonts w:ascii="方正小标宋_GBK" w:eastAsia="方正小标宋_GBK" w:cs="方正小标宋_GBK"/>
                <w:lang w:eastAsia="zh-CN"/>
              </w:rPr>
              <w:t>697.60</w:t>
            </w:r>
          </w:p>
        </w:tc>
      </w:tr>
      <w:tr w:rsidR="00986178">
        <w:trPr>
          <w:gridBefore w:val="1"/>
          <w:wBefore w:w="201" w:type="dxa"/>
          <w:trHeight w:hRule="exact" w:val="590"/>
        </w:trPr>
        <w:tc>
          <w:tcPr>
            <w:tcW w:w="3991" w:type="dxa"/>
            <w:tcBorders>
              <w:top w:val="single" w:sz="4" w:space="0" w:color="auto"/>
              <w:left w:val="single" w:sz="4" w:space="0" w:color="auto"/>
              <w:bottom w:val="single" w:sz="4" w:space="0" w:color="auto"/>
              <w:right w:val="single" w:sz="4" w:space="0" w:color="auto"/>
            </w:tcBorders>
            <w:noWrap/>
            <w:vAlign w:val="center"/>
          </w:tcPr>
          <w:p w:rsidR="00986178" w:rsidRDefault="006C75F5">
            <w:pPr>
              <w:rPr>
                <w:rFonts w:ascii="方正小标宋_GBK" w:eastAsia="方正小标宋_GBK" w:cs="方正小标宋_GBK"/>
                <w:lang w:eastAsia="zh-CN"/>
              </w:rPr>
            </w:pPr>
            <w:r>
              <w:rPr>
                <w:rFonts w:ascii="方正小标宋_GBK" w:eastAsia="方正小标宋_GBK" w:cs="方正小标宋_GBK" w:hint="eastAsia"/>
                <w:lang w:eastAsia="zh-CN"/>
              </w:rPr>
              <w:t xml:space="preserve">  1</w:t>
            </w:r>
            <w:r>
              <w:rPr>
                <w:rFonts w:ascii="方正小标宋_GBK" w:eastAsia="方正小标宋_GBK" w:cs="方正小标宋_GBK" w:hint="eastAsia"/>
                <w:lang w:eastAsia="zh-CN"/>
              </w:rPr>
              <w:t>、房屋（平方米）</w:t>
            </w:r>
          </w:p>
        </w:tc>
        <w:tc>
          <w:tcPr>
            <w:tcW w:w="2045" w:type="dxa"/>
            <w:tcBorders>
              <w:top w:val="single" w:sz="4" w:space="0" w:color="auto"/>
              <w:left w:val="single" w:sz="4" w:space="0" w:color="auto"/>
              <w:bottom w:val="single" w:sz="4" w:space="0" w:color="auto"/>
              <w:right w:val="single" w:sz="4" w:space="0" w:color="auto"/>
            </w:tcBorders>
            <w:noWrap/>
            <w:vAlign w:val="center"/>
          </w:tcPr>
          <w:p w:rsidR="00986178" w:rsidRDefault="006C75F5">
            <w:pPr>
              <w:jc w:val="center"/>
              <w:rPr>
                <w:rFonts w:ascii="方正小标宋_GBK" w:eastAsia="方正小标宋_GBK" w:cs="方正小标宋_GBK"/>
                <w:lang w:eastAsia="zh-CN"/>
              </w:rPr>
            </w:pPr>
            <w:r>
              <w:rPr>
                <w:rFonts w:ascii="方正小标宋_GBK" w:eastAsia="方正小标宋_GBK" w:cs="方正小标宋_GBK"/>
                <w:lang w:eastAsia="zh-CN"/>
              </w:rPr>
              <w:t>3367.07</w:t>
            </w:r>
          </w:p>
        </w:tc>
        <w:tc>
          <w:tcPr>
            <w:tcW w:w="7513" w:type="dxa"/>
            <w:tcBorders>
              <w:top w:val="single" w:sz="4" w:space="0" w:color="auto"/>
              <w:left w:val="single" w:sz="4" w:space="0" w:color="auto"/>
              <w:bottom w:val="single" w:sz="4" w:space="0" w:color="auto"/>
              <w:right w:val="single" w:sz="4" w:space="0" w:color="auto"/>
            </w:tcBorders>
            <w:noWrap/>
            <w:vAlign w:val="center"/>
          </w:tcPr>
          <w:p w:rsidR="00986178" w:rsidRDefault="006C75F5">
            <w:pPr>
              <w:jc w:val="center"/>
              <w:rPr>
                <w:rFonts w:ascii="方正小标宋_GBK" w:eastAsia="方正小标宋_GBK" w:cs="方正小标宋_GBK"/>
                <w:lang w:eastAsia="zh-CN"/>
              </w:rPr>
            </w:pPr>
            <w:r>
              <w:rPr>
                <w:rFonts w:ascii="方正小标宋_GBK" w:eastAsia="方正小标宋_GBK" w:cs="方正小标宋_GBK"/>
                <w:lang w:eastAsia="zh-CN"/>
              </w:rPr>
              <w:t>673.60</w:t>
            </w:r>
          </w:p>
        </w:tc>
      </w:tr>
      <w:tr w:rsidR="00986178">
        <w:trPr>
          <w:gridBefore w:val="1"/>
          <w:wBefore w:w="201" w:type="dxa"/>
          <w:trHeight w:hRule="exact" w:val="590"/>
        </w:trPr>
        <w:tc>
          <w:tcPr>
            <w:tcW w:w="3991" w:type="dxa"/>
            <w:tcBorders>
              <w:top w:val="single" w:sz="4" w:space="0" w:color="auto"/>
              <w:left w:val="single" w:sz="4" w:space="0" w:color="auto"/>
              <w:bottom w:val="single" w:sz="4" w:space="0" w:color="auto"/>
              <w:right w:val="single" w:sz="4" w:space="0" w:color="auto"/>
            </w:tcBorders>
            <w:noWrap/>
            <w:vAlign w:val="center"/>
          </w:tcPr>
          <w:p w:rsidR="00986178" w:rsidRDefault="006C75F5">
            <w:pPr>
              <w:rPr>
                <w:rFonts w:ascii="方正小标宋_GBK" w:eastAsia="方正小标宋_GBK" w:cs="方正小标宋_GBK"/>
                <w:lang w:eastAsia="zh-CN"/>
              </w:rPr>
            </w:pPr>
            <w:r>
              <w:rPr>
                <w:rFonts w:ascii="方正小标宋_GBK" w:eastAsia="方正小标宋_GBK" w:cs="方正小标宋_GBK" w:hint="eastAsia"/>
                <w:lang w:eastAsia="zh-CN"/>
              </w:rPr>
              <w:t xml:space="preserve">   </w:t>
            </w:r>
            <w:r>
              <w:rPr>
                <w:rFonts w:ascii="方正小标宋_GBK" w:eastAsia="方正小标宋_GBK" w:cs="方正小标宋_GBK" w:hint="eastAsia"/>
                <w:lang w:eastAsia="zh-CN"/>
              </w:rPr>
              <w:t>其中：办公用房（平方米）</w:t>
            </w:r>
          </w:p>
        </w:tc>
        <w:tc>
          <w:tcPr>
            <w:tcW w:w="2045" w:type="dxa"/>
            <w:tcBorders>
              <w:top w:val="single" w:sz="4" w:space="0" w:color="auto"/>
              <w:left w:val="single" w:sz="4" w:space="0" w:color="auto"/>
              <w:bottom w:val="single" w:sz="4" w:space="0" w:color="auto"/>
              <w:right w:val="single" w:sz="4" w:space="0" w:color="auto"/>
            </w:tcBorders>
            <w:noWrap/>
            <w:vAlign w:val="center"/>
          </w:tcPr>
          <w:p w:rsidR="00986178" w:rsidRDefault="006C75F5">
            <w:pPr>
              <w:jc w:val="center"/>
              <w:rPr>
                <w:rFonts w:ascii="方正小标宋_GBK" w:eastAsia="方正小标宋_GBK" w:cs="方正小标宋_GBK"/>
                <w:lang w:eastAsia="zh-CN"/>
              </w:rPr>
            </w:pPr>
            <w:r>
              <w:rPr>
                <w:rFonts w:ascii="方正小标宋_GBK" w:eastAsia="方正小标宋_GBK" w:cs="方正小标宋_GBK"/>
                <w:lang w:eastAsia="zh-CN"/>
              </w:rPr>
              <w:t>420</w:t>
            </w:r>
          </w:p>
        </w:tc>
        <w:tc>
          <w:tcPr>
            <w:tcW w:w="7513" w:type="dxa"/>
            <w:tcBorders>
              <w:top w:val="single" w:sz="4" w:space="0" w:color="auto"/>
              <w:left w:val="single" w:sz="4" w:space="0" w:color="auto"/>
              <w:bottom w:val="single" w:sz="4" w:space="0" w:color="auto"/>
              <w:right w:val="single" w:sz="4" w:space="0" w:color="auto"/>
            </w:tcBorders>
            <w:noWrap/>
            <w:vAlign w:val="center"/>
          </w:tcPr>
          <w:p w:rsidR="00986178" w:rsidRDefault="006C75F5">
            <w:pPr>
              <w:jc w:val="center"/>
              <w:rPr>
                <w:rFonts w:ascii="方正小标宋_GBK" w:eastAsia="方正小标宋_GBK" w:cs="方正小标宋_GBK"/>
                <w:lang w:eastAsia="zh-CN"/>
              </w:rPr>
            </w:pPr>
            <w:r>
              <w:rPr>
                <w:rFonts w:ascii="方正小标宋_GBK" w:eastAsia="方正小标宋_GBK" w:cs="方正小标宋_GBK"/>
                <w:lang w:eastAsia="zh-CN"/>
              </w:rPr>
              <w:t>63.00</w:t>
            </w:r>
          </w:p>
        </w:tc>
      </w:tr>
      <w:tr w:rsidR="00986178">
        <w:trPr>
          <w:gridBefore w:val="1"/>
          <w:wBefore w:w="201" w:type="dxa"/>
          <w:trHeight w:hRule="exact" w:val="590"/>
        </w:trPr>
        <w:tc>
          <w:tcPr>
            <w:tcW w:w="3991" w:type="dxa"/>
            <w:tcBorders>
              <w:top w:val="single" w:sz="4" w:space="0" w:color="auto"/>
              <w:left w:val="single" w:sz="4" w:space="0" w:color="auto"/>
              <w:bottom w:val="single" w:sz="4" w:space="0" w:color="auto"/>
              <w:right w:val="single" w:sz="4" w:space="0" w:color="auto"/>
            </w:tcBorders>
            <w:noWrap/>
            <w:vAlign w:val="center"/>
          </w:tcPr>
          <w:p w:rsidR="00986178" w:rsidRDefault="006C75F5">
            <w:pPr>
              <w:rPr>
                <w:rFonts w:ascii="方正小标宋_GBK" w:eastAsia="方正小标宋_GBK" w:cs="方正小标宋_GBK"/>
                <w:lang w:eastAsia="zh-CN"/>
              </w:rPr>
            </w:pPr>
            <w:r>
              <w:rPr>
                <w:rFonts w:ascii="方正小标宋_GBK" w:eastAsia="方正小标宋_GBK" w:cs="方正小标宋_GBK" w:hint="eastAsia"/>
                <w:lang w:eastAsia="zh-CN"/>
              </w:rPr>
              <w:t xml:space="preserve">  2</w:t>
            </w:r>
            <w:r>
              <w:rPr>
                <w:rFonts w:ascii="方正小标宋_GBK" w:eastAsia="方正小标宋_GBK" w:cs="方正小标宋_GBK" w:hint="eastAsia"/>
                <w:lang w:eastAsia="zh-CN"/>
              </w:rPr>
              <w:t>、车辆（台、辆）</w:t>
            </w:r>
          </w:p>
        </w:tc>
        <w:tc>
          <w:tcPr>
            <w:tcW w:w="2045" w:type="dxa"/>
            <w:tcBorders>
              <w:top w:val="single" w:sz="4" w:space="0" w:color="auto"/>
              <w:left w:val="single" w:sz="4" w:space="0" w:color="auto"/>
              <w:bottom w:val="single" w:sz="4" w:space="0" w:color="auto"/>
              <w:right w:val="single" w:sz="4" w:space="0" w:color="auto"/>
            </w:tcBorders>
            <w:noWrap/>
            <w:vAlign w:val="center"/>
          </w:tcPr>
          <w:p w:rsidR="00986178" w:rsidRDefault="006C75F5">
            <w:pPr>
              <w:jc w:val="center"/>
              <w:rPr>
                <w:rFonts w:ascii="方正小标宋_GBK" w:eastAsia="方正小标宋_GBK" w:cs="方正小标宋_GBK"/>
                <w:lang w:eastAsia="zh-CN"/>
              </w:rPr>
            </w:pPr>
            <w:r>
              <w:rPr>
                <w:rFonts w:ascii="方正小标宋_GBK" w:eastAsia="方正小标宋_GBK" w:cs="方正小标宋_GBK" w:hint="eastAsia"/>
                <w:lang w:eastAsia="zh-CN"/>
              </w:rPr>
              <w:t>0</w:t>
            </w:r>
          </w:p>
        </w:tc>
        <w:tc>
          <w:tcPr>
            <w:tcW w:w="7513" w:type="dxa"/>
            <w:tcBorders>
              <w:top w:val="single" w:sz="4" w:space="0" w:color="auto"/>
              <w:left w:val="single" w:sz="4" w:space="0" w:color="auto"/>
              <w:bottom w:val="single" w:sz="4" w:space="0" w:color="auto"/>
              <w:right w:val="single" w:sz="4" w:space="0" w:color="auto"/>
            </w:tcBorders>
            <w:noWrap/>
            <w:vAlign w:val="center"/>
          </w:tcPr>
          <w:p w:rsidR="00986178" w:rsidRDefault="006C75F5">
            <w:pPr>
              <w:jc w:val="center"/>
              <w:rPr>
                <w:rFonts w:ascii="方正小标宋_GBK" w:eastAsia="方正小标宋_GBK" w:cs="方正小标宋_GBK"/>
                <w:lang w:eastAsia="zh-CN"/>
              </w:rPr>
            </w:pPr>
            <w:r>
              <w:rPr>
                <w:rFonts w:ascii="方正小标宋_GBK" w:eastAsia="方正小标宋_GBK" w:cs="方正小标宋_GBK" w:hint="eastAsia"/>
                <w:lang w:eastAsia="zh-CN"/>
              </w:rPr>
              <w:t>0</w:t>
            </w:r>
          </w:p>
        </w:tc>
      </w:tr>
      <w:tr w:rsidR="00986178">
        <w:trPr>
          <w:gridBefore w:val="1"/>
          <w:wBefore w:w="201" w:type="dxa"/>
          <w:trHeight w:hRule="exact" w:val="590"/>
        </w:trPr>
        <w:tc>
          <w:tcPr>
            <w:tcW w:w="3991" w:type="dxa"/>
            <w:tcBorders>
              <w:top w:val="single" w:sz="4" w:space="0" w:color="auto"/>
              <w:left w:val="single" w:sz="4" w:space="0" w:color="auto"/>
              <w:bottom w:val="single" w:sz="4" w:space="0" w:color="auto"/>
              <w:right w:val="single" w:sz="4" w:space="0" w:color="auto"/>
            </w:tcBorders>
            <w:noWrap/>
            <w:vAlign w:val="center"/>
          </w:tcPr>
          <w:p w:rsidR="00986178" w:rsidRDefault="006C75F5">
            <w:pPr>
              <w:rPr>
                <w:rFonts w:ascii="方正小标宋_GBK" w:eastAsia="方正小标宋_GBK" w:cs="方正小标宋_GBK"/>
                <w:lang w:eastAsia="zh-CN"/>
              </w:rPr>
            </w:pPr>
            <w:r>
              <w:rPr>
                <w:rFonts w:ascii="方正小标宋_GBK" w:eastAsia="方正小标宋_GBK" w:cs="方正小标宋_GBK" w:hint="eastAsia"/>
                <w:lang w:eastAsia="zh-CN"/>
              </w:rPr>
              <w:t xml:space="preserve">  3</w:t>
            </w:r>
            <w:r>
              <w:rPr>
                <w:rFonts w:ascii="方正小标宋_GBK" w:eastAsia="方正小标宋_GBK" w:cs="方正小标宋_GBK" w:hint="eastAsia"/>
                <w:lang w:eastAsia="zh-CN"/>
              </w:rPr>
              <w:t>、单价在</w:t>
            </w:r>
            <w:r>
              <w:rPr>
                <w:rFonts w:ascii="方正小标宋_GBK" w:eastAsia="方正小标宋_GBK" w:cs="方正小标宋_GBK" w:hint="eastAsia"/>
                <w:lang w:eastAsia="zh-CN"/>
              </w:rPr>
              <w:t>20</w:t>
            </w:r>
            <w:r>
              <w:rPr>
                <w:rFonts w:ascii="方正小标宋_GBK" w:eastAsia="方正小标宋_GBK" w:cs="方正小标宋_GBK" w:hint="eastAsia"/>
                <w:lang w:eastAsia="zh-CN"/>
              </w:rPr>
              <w:t>万元以上的设备</w:t>
            </w:r>
          </w:p>
        </w:tc>
        <w:tc>
          <w:tcPr>
            <w:tcW w:w="2045" w:type="dxa"/>
            <w:tcBorders>
              <w:top w:val="single" w:sz="4" w:space="0" w:color="auto"/>
              <w:left w:val="single" w:sz="4" w:space="0" w:color="auto"/>
              <w:bottom w:val="single" w:sz="4" w:space="0" w:color="auto"/>
              <w:right w:val="single" w:sz="4" w:space="0" w:color="auto"/>
            </w:tcBorders>
            <w:noWrap/>
            <w:vAlign w:val="center"/>
          </w:tcPr>
          <w:p w:rsidR="00986178" w:rsidRDefault="006C75F5">
            <w:pPr>
              <w:jc w:val="center"/>
              <w:rPr>
                <w:rFonts w:ascii="方正小标宋_GBK" w:eastAsia="方正小标宋_GBK" w:cs="方正小标宋_GBK"/>
                <w:lang w:eastAsia="zh-CN"/>
              </w:rPr>
            </w:pPr>
            <w:r>
              <w:rPr>
                <w:rFonts w:ascii="方正小标宋_GBK" w:eastAsia="方正小标宋_GBK" w:cs="方正小标宋_GBK" w:hint="eastAsia"/>
                <w:lang w:eastAsia="zh-CN"/>
              </w:rPr>
              <w:t>0</w:t>
            </w:r>
          </w:p>
        </w:tc>
        <w:tc>
          <w:tcPr>
            <w:tcW w:w="7513" w:type="dxa"/>
            <w:tcBorders>
              <w:top w:val="single" w:sz="4" w:space="0" w:color="auto"/>
              <w:left w:val="single" w:sz="4" w:space="0" w:color="auto"/>
              <w:bottom w:val="single" w:sz="4" w:space="0" w:color="auto"/>
              <w:right w:val="single" w:sz="4" w:space="0" w:color="auto"/>
            </w:tcBorders>
            <w:noWrap/>
            <w:vAlign w:val="center"/>
          </w:tcPr>
          <w:p w:rsidR="00986178" w:rsidRDefault="006C75F5">
            <w:pPr>
              <w:jc w:val="center"/>
              <w:rPr>
                <w:rFonts w:ascii="方正小标宋_GBK" w:eastAsia="方正小标宋_GBK" w:cs="方正小标宋_GBK"/>
                <w:lang w:eastAsia="zh-CN"/>
              </w:rPr>
            </w:pPr>
            <w:r>
              <w:rPr>
                <w:rFonts w:ascii="方正小标宋_GBK" w:eastAsia="方正小标宋_GBK" w:cs="方正小标宋_GBK" w:hint="eastAsia"/>
                <w:lang w:eastAsia="zh-CN"/>
              </w:rPr>
              <w:t>0</w:t>
            </w:r>
          </w:p>
        </w:tc>
      </w:tr>
      <w:tr w:rsidR="00986178">
        <w:trPr>
          <w:gridBefore w:val="1"/>
          <w:wBefore w:w="201" w:type="dxa"/>
          <w:trHeight w:hRule="exact" w:val="590"/>
        </w:trPr>
        <w:tc>
          <w:tcPr>
            <w:tcW w:w="3991" w:type="dxa"/>
            <w:tcBorders>
              <w:top w:val="single" w:sz="4" w:space="0" w:color="auto"/>
              <w:left w:val="single" w:sz="4" w:space="0" w:color="auto"/>
              <w:bottom w:val="single" w:sz="4" w:space="0" w:color="auto"/>
              <w:right w:val="single" w:sz="4" w:space="0" w:color="auto"/>
            </w:tcBorders>
            <w:noWrap/>
            <w:vAlign w:val="center"/>
          </w:tcPr>
          <w:p w:rsidR="00986178" w:rsidRDefault="006C75F5">
            <w:pPr>
              <w:rPr>
                <w:rFonts w:ascii="方正小标宋_GBK" w:eastAsia="方正小标宋_GBK" w:cs="方正小标宋_GBK"/>
                <w:lang w:eastAsia="zh-CN"/>
              </w:rPr>
            </w:pPr>
            <w:r>
              <w:rPr>
                <w:rFonts w:ascii="方正小标宋_GBK" w:eastAsia="方正小标宋_GBK" w:cs="方正小标宋_GBK" w:hint="eastAsia"/>
                <w:lang w:eastAsia="zh-CN"/>
              </w:rPr>
              <w:t xml:space="preserve">  4</w:t>
            </w:r>
            <w:r>
              <w:rPr>
                <w:rFonts w:ascii="方正小标宋_GBK" w:eastAsia="方正小标宋_GBK" w:cs="方正小标宋_GBK" w:hint="eastAsia"/>
                <w:lang w:eastAsia="zh-CN"/>
              </w:rPr>
              <w:t>、其他固定资产</w:t>
            </w:r>
          </w:p>
        </w:tc>
        <w:tc>
          <w:tcPr>
            <w:tcW w:w="2045" w:type="dxa"/>
            <w:tcBorders>
              <w:top w:val="single" w:sz="4" w:space="0" w:color="auto"/>
              <w:left w:val="single" w:sz="4" w:space="0" w:color="auto"/>
              <w:bottom w:val="single" w:sz="4" w:space="0" w:color="auto"/>
              <w:right w:val="single" w:sz="4" w:space="0" w:color="auto"/>
            </w:tcBorders>
            <w:noWrap/>
            <w:vAlign w:val="center"/>
          </w:tcPr>
          <w:p w:rsidR="00986178" w:rsidRDefault="006C75F5">
            <w:pPr>
              <w:jc w:val="center"/>
              <w:rPr>
                <w:rFonts w:ascii="方正小标宋_GBK" w:eastAsia="方正小标宋_GBK" w:cs="方正小标宋_GBK"/>
                <w:lang w:eastAsia="zh-CN"/>
              </w:rPr>
            </w:pPr>
            <w:r>
              <w:rPr>
                <w:rFonts w:ascii="方正小标宋_GBK" w:eastAsia="方正小标宋_GBK" w:cs="方正小标宋_GBK"/>
                <w:lang w:eastAsia="zh-CN"/>
              </w:rPr>
              <w:t>41</w:t>
            </w:r>
          </w:p>
        </w:tc>
        <w:tc>
          <w:tcPr>
            <w:tcW w:w="7513" w:type="dxa"/>
            <w:tcBorders>
              <w:top w:val="single" w:sz="4" w:space="0" w:color="auto"/>
              <w:left w:val="single" w:sz="4" w:space="0" w:color="auto"/>
              <w:bottom w:val="single" w:sz="4" w:space="0" w:color="auto"/>
              <w:right w:val="single" w:sz="4" w:space="0" w:color="auto"/>
            </w:tcBorders>
            <w:noWrap/>
            <w:vAlign w:val="center"/>
          </w:tcPr>
          <w:p w:rsidR="00986178" w:rsidRDefault="006C75F5">
            <w:pPr>
              <w:jc w:val="center"/>
              <w:rPr>
                <w:rFonts w:ascii="方正小标宋_GBK" w:eastAsia="方正小标宋_GBK" w:cs="方正小标宋_GBK"/>
                <w:lang w:eastAsia="zh-CN"/>
              </w:rPr>
            </w:pPr>
            <w:r>
              <w:rPr>
                <w:rFonts w:ascii="方正小标宋_GBK" w:eastAsia="方正小标宋_GBK" w:cs="方正小标宋_GBK"/>
                <w:lang w:eastAsia="zh-CN"/>
              </w:rPr>
              <w:t>24.00</w:t>
            </w:r>
          </w:p>
        </w:tc>
      </w:tr>
    </w:tbl>
    <w:p w:rsidR="00986178" w:rsidRDefault="006C75F5">
      <w:pPr>
        <w:rPr>
          <w:rFonts w:ascii="方正小标宋_GBK" w:eastAsia="方正小标宋_GBK" w:cs="方正小标宋_GBK"/>
          <w:color w:val="000000"/>
          <w:sz w:val="36"/>
          <w:lang w:eastAsia="zh-CN"/>
        </w:rPr>
      </w:pPr>
      <w:r>
        <w:rPr>
          <w:rFonts w:ascii="方正小标宋_GBK" w:eastAsia="方正小标宋_GBK" w:cs="方正小标宋_GBK"/>
          <w:color w:val="000000"/>
          <w:sz w:val="36"/>
          <w:lang w:eastAsia="zh-CN"/>
        </w:rPr>
        <w:br w:type="textWrapping" w:clear="all"/>
      </w:r>
    </w:p>
    <w:p w:rsidR="00986178" w:rsidRDefault="00986178">
      <w:pPr>
        <w:ind w:firstLine="640"/>
      </w:pPr>
    </w:p>
    <w:p w:rsidR="00986178" w:rsidRDefault="006C75F5">
      <w:pPr>
        <w:spacing w:before="10" w:after="10"/>
        <w:ind w:firstLine="640"/>
        <w:outlineLvl w:val="2"/>
        <w:rPr>
          <w:b/>
        </w:rPr>
      </w:pPr>
      <w:bookmarkStart w:id="20" w:name="_Toc_3_3_0000000017"/>
      <w:r>
        <w:rPr>
          <w:rFonts w:ascii="黑体" w:eastAsia="黑体" w:cs="黑体"/>
          <w:b/>
          <w:color w:val="000000"/>
          <w:sz w:val="32"/>
        </w:rPr>
        <w:lastRenderedPageBreak/>
        <w:t>八、名词解释</w:t>
      </w:r>
      <w:bookmarkEnd w:id="20"/>
    </w:p>
    <w:p w:rsidR="00986178" w:rsidRDefault="006C75F5">
      <w:pPr>
        <w:spacing w:line="500" w:lineRule="exact"/>
        <w:ind w:firstLineChars="200" w:firstLine="560"/>
        <w:jc w:val="both"/>
        <w:rPr>
          <w:rFonts w:eastAsia="方正仿宋_GBK"/>
          <w:sz w:val="28"/>
        </w:rPr>
      </w:pPr>
      <w:r>
        <w:rPr>
          <w:rFonts w:eastAsia="方正仿宋_GBK" w:hint="eastAsia"/>
          <w:b/>
          <w:sz w:val="28"/>
        </w:rPr>
        <w:t>1</w:t>
      </w:r>
      <w:r>
        <w:rPr>
          <w:rFonts w:eastAsia="方正仿宋_GBK" w:hint="eastAsia"/>
          <w:b/>
          <w:sz w:val="28"/>
        </w:rPr>
        <w:t>、一般公共预算财政拨款收入：</w:t>
      </w:r>
      <w:r>
        <w:rPr>
          <w:rFonts w:eastAsia="方正仿宋_GBK" w:hint="eastAsia"/>
          <w:sz w:val="28"/>
        </w:rPr>
        <w:t>县级财政当年拨付的资金。</w:t>
      </w:r>
    </w:p>
    <w:p w:rsidR="00986178" w:rsidRDefault="006C75F5">
      <w:pPr>
        <w:pStyle w:val="a5"/>
        <w:widowControl/>
        <w:spacing w:line="500" w:lineRule="exact"/>
        <w:ind w:firstLineChars="200" w:firstLine="560"/>
        <w:jc w:val="both"/>
        <w:rPr>
          <w:rFonts w:eastAsia="方正仿宋_GBK"/>
          <w:sz w:val="28"/>
          <w:lang w:eastAsia="uk-UA"/>
        </w:rPr>
      </w:pPr>
      <w:r>
        <w:rPr>
          <w:rFonts w:eastAsia="方正仿宋_GBK" w:hint="eastAsia"/>
          <w:b/>
          <w:sz w:val="28"/>
          <w:lang w:eastAsia="uk-UA"/>
        </w:rPr>
        <w:t>2</w:t>
      </w:r>
      <w:r>
        <w:rPr>
          <w:rFonts w:eastAsia="方正仿宋_GBK" w:hint="eastAsia"/>
          <w:b/>
          <w:sz w:val="28"/>
          <w:lang w:eastAsia="uk-UA"/>
        </w:rPr>
        <w:t>、其他收入：</w:t>
      </w:r>
      <w:r>
        <w:rPr>
          <w:rFonts w:eastAsia="方正仿宋_GBK" w:hint="eastAsia"/>
          <w:sz w:val="28"/>
          <w:lang w:eastAsia="uk-UA"/>
        </w:rPr>
        <w:t>指除上述财政拨款收入以外的收入。主要是存款利息收入。</w:t>
      </w:r>
    </w:p>
    <w:p w:rsidR="00986178" w:rsidRDefault="006C75F5">
      <w:pPr>
        <w:pStyle w:val="a5"/>
        <w:widowControl/>
        <w:spacing w:line="500" w:lineRule="exact"/>
        <w:ind w:firstLineChars="200" w:firstLine="560"/>
        <w:jc w:val="both"/>
        <w:rPr>
          <w:rFonts w:eastAsia="方正仿宋_GBK"/>
          <w:sz w:val="28"/>
        </w:rPr>
      </w:pPr>
      <w:r>
        <w:rPr>
          <w:rFonts w:eastAsia="方正仿宋_GBK" w:hint="eastAsia"/>
          <w:b/>
          <w:sz w:val="28"/>
          <w:lang w:eastAsia="uk-UA"/>
        </w:rPr>
        <w:t>3</w:t>
      </w:r>
      <w:r>
        <w:rPr>
          <w:rFonts w:eastAsia="方正仿宋_GBK" w:hint="eastAsia"/>
          <w:b/>
          <w:sz w:val="28"/>
          <w:lang w:eastAsia="uk-UA"/>
        </w:rPr>
        <w:t>、基本支出：</w:t>
      </w:r>
      <w:r>
        <w:rPr>
          <w:rFonts w:eastAsia="方正仿宋_GBK" w:hint="eastAsia"/>
          <w:sz w:val="28"/>
          <w:lang w:eastAsia="uk-UA"/>
        </w:rPr>
        <w:t>指为保障机构正常运转、完成日常工作任务而发生的人员支出和公用支出。</w:t>
      </w:r>
    </w:p>
    <w:p w:rsidR="00986178" w:rsidRDefault="006C75F5">
      <w:pPr>
        <w:pStyle w:val="a5"/>
        <w:widowControl/>
        <w:spacing w:line="500" w:lineRule="exact"/>
        <w:ind w:firstLineChars="200" w:firstLine="560"/>
        <w:jc w:val="both"/>
        <w:rPr>
          <w:rFonts w:eastAsia="方正仿宋_GBK"/>
          <w:sz w:val="28"/>
          <w:lang w:eastAsia="uk-UA"/>
        </w:rPr>
      </w:pPr>
      <w:r>
        <w:rPr>
          <w:rFonts w:eastAsia="方正仿宋_GBK" w:hint="eastAsia"/>
          <w:b/>
          <w:sz w:val="28"/>
        </w:rPr>
        <w:t>4</w:t>
      </w:r>
      <w:r>
        <w:rPr>
          <w:rFonts w:eastAsia="方正仿宋_GBK" w:hint="eastAsia"/>
          <w:b/>
          <w:sz w:val="28"/>
        </w:rPr>
        <w:t>、</w:t>
      </w:r>
      <w:r>
        <w:rPr>
          <w:rFonts w:eastAsia="方正仿宋_GBK" w:hint="eastAsia"/>
          <w:b/>
          <w:sz w:val="28"/>
          <w:lang w:eastAsia="uk-UA"/>
        </w:rPr>
        <w:t>项目支出：</w:t>
      </w:r>
      <w:r>
        <w:rPr>
          <w:rFonts w:eastAsia="方正仿宋_GBK" w:hint="eastAsia"/>
          <w:sz w:val="28"/>
          <w:lang w:eastAsia="uk-UA"/>
        </w:rPr>
        <w:t>指在基本支出之外为完成特定目标任务和事业发展目标所发生的支出。</w:t>
      </w:r>
    </w:p>
    <w:p w:rsidR="00986178" w:rsidRDefault="006C75F5">
      <w:pPr>
        <w:pStyle w:val="a5"/>
        <w:widowControl/>
        <w:spacing w:line="500" w:lineRule="exact"/>
        <w:ind w:firstLineChars="200" w:firstLine="560"/>
        <w:jc w:val="both"/>
        <w:rPr>
          <w:rFonts w:eastAsia="方正仿宋_GBK"/>
          <w:sz w:val="28"/>
          <w:lang w:eastAsia="uk-UA"/>
        </w:rPr>
      </w:pPr>
      <w:r>
        <w:rPr>
          <w:rFonts w:eastAsia="方正仿宋_GBK" w:hint="eastAsia"/>
          <w:b/>
          <w:sz w:val="28"/>
        </w:rPr>
        <w:t>5</w:t>
      </w:r>
      <w:r>
        <w:rPr>
          <w:rFonts w:eastAsia="方正仿宋_GBK" w:hint="eastAsia"/>
          <w:b/>
          <w:sz w:val="28"/>
        </w:rPr>
        <w:t>、</w:t>
      </w:r>
      <w:r>
        <w:rPr>
          <w:rFonts w:eastAsia="方正仿宋_GBK" w:hint="eastAsia"/>
          <w:b/>
          <w:sz w:val="28"/>
          <w:lang w:eastAsia="uk-UA"/>
        </w:rPr>
        <w:t>“三公”经费：</w:t>
      </w:r>
      <w:r>
        <w:rPr>
          <w:rFonts w:eastAsia="方正仿宋_GBK" w:hint="eastAsia"/>
          <w:sz w:val="28"/>
          <w:lang w:eastAsia="uk-UA"/>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986178" w:rsidRDefault="006C75F5">
      <w:pPr>
        <w:pStyle w:val="a5"/>
        <w:widowControl/>
        <w:spacing w:line="500" w:lineRule="exact"/>
        <w:ind w:firstLineChars="200" w:firstLine="560"/>
        <w:jc w:val="both"/>
        <w:rPr>
          <w:rFonts w:eastAsia="方正仿宋_GBK"/>
          <w:sz w:val="28"/>
          <w:lang w:eastAsia="uk-UA"/>
        </w:rPr>
      </w:pPr>
      <w:r>
        <w:rPr>
          <w:rFonts w:eastAsia="方正仿宋_GBK" w:hint="eastAsia"/>
          <w:b/>
          <w:sz w:val="28"/>
          <w:lang w:eastAsia="uk-UA"/>
        </w:rPr>
        <w:t>6</w:t>
      </w:r>
      <w:r>
        <w:rPr>
          <w:rFonts w:eastAsia="方正仿宋_GBK" w:hint="eastAsia"/>
          <w:b/>
          <w:sz w:val="28"/>
          <w:lang w:eastAsia="uk-UA"/>
        </w:rPr>
        <w:t>、机关运行经费：</w:t>
      </w:r>
      <w:r>
        <w:rPr>
          <w:rFonts w:eastAsia="方正仿宋_GBK" w:hint="eastAsia"/>
          <w:sz w:val="28"/>
          <w:lang w:eastAsia="uk-UA"/>
        </w:rPr>
        <w:t>为保障行政单位（包括实行公务员管理的事业单位）运行用于购买货物和服务的各项资金，包括办公及印刷费、邮电费、差旅费</w:t>
      </w:r>
      <w:r>
        <w:rPr>
          <w:rFonts w:eastAsia="方正仿宋_GBK" w:hint="eastAsia"/>
          <w:sz w:val="28"/>
          <w:lang w:eastAsia="uk-UA"/>
        </w:rPr>
        <w:t>、会议费、福利费、日常维修费、专用材料及一般设备购置费、办公用房水电费、办公用房取暖费、办公用房物业管理费、公务用车运行维护费以及其他费用。</w:t>
      </w:r>
    </w:p>
    <w:p w:rsidR="00986178" w:rsidRDefault="006C75F5" w:rsidP="00E8791C">
      <w:pPr>
        <w:pStyle w:val="a5"/>
        <w:widowControl/>
        <w:spacing w:line="500" w:lineRule="exact"/>
        <w:ind w:firstLineChars="200" w:firstLine="643"/>
        <w:rPr>
          <w:rFonts w:ascii="黑体" w:eastAsia="黑体" w:cs="宋体"/>
          <w:b/>
          <w:sz w:val="32"/>
          <w:szCs w:val="32"/>
        </w:rPr>
      </w:pPr>
      <w:r>
        <w:rPr>
          <w:rFonts w:ascii="黑体" w:eastAsia="黑体" w:cs="宋体" w:hint="eastAsia"/>
          <w:b/>
          <w:bCs/>
          <w:sz w:val="32"/>
          <w:szCs w:val="32"/>
        </w:rPr>
        <w:t>九、其他需要说明的事项</w:t>
      </w:r>
    </w:p>
    <w:p w:rsidR="00986178" w:rsidRDefault="006C75F5">
      <w:pPr>
        <w:spacing w:line="500" w:lineRule="exact"/>
        <w:ind w:firstLineChars="150" w:firstLine="480"/>
        <w:rPr>
          <w:rFonts w:eastAsia="宋体"/>
          <w:lang w:eastAsia="zh-CN"/>
        </w:rPr>
      </w:pPr>
      <w:r>
        <w:rPr>
          <w:rFonts w:ascii="仿宋" w:eastAsia="仿宋" w:cs="宋体" w:hint="eastAsia"/>
          <w:sz w:val="32"/>
          <w:szCs w:val="32"/>
        </w:rPr>
        <w:t xml:space="preserve"> </w:t>
      </w:r>
      <w:r>
        <w:rPr>
          <w:rFonts w:eastAsia="方正仿宋_GBK" w:hint="eastAsia"/>
          <w:color w:val="000000"/>
          <w:sz w:val="28"/>
        </w:rPr>
        <w:t>我</w:t>
      </w:r>
      <w:r>
        <w:rPr>
          <w:rFonts w:eastAsia="方正仿宋_GBK"/>
          <w:color w:val="000000"/>
          <w:sz w:val="28"/>
        </w:rPr>
        <w:t>部门</w:t>
      </w:r>
      <w:r>
        <w:rPr>
          <w:rFonts w:eastAsia="方正仿宋_GBK" w:hint="eastAsia"/>
          <w:color w:val="000000"/>
          <w:sz w:val="28"/>
        </w:rPr>
        <w:t>无其他需要说明的事项</w:t>
      </w:r>
      <w:r>
        <w:rPr>
          <w:rFonts w:eastAsia="方正仿宋_GBK" w:hint="eastAsia"/>
          <w:color w:val="000000"/>
          <w:sz w:val="28"/>
          <w:lang w:eastAsia="zh-CN"/>
        </w:rPr>
        <w:t>。</w:t>
      </w:r>
    </w:p>
    <w:sectPr w:rsidR="00986178">
      <w:pgSz w:w="16840" w:h="11900" w:orient="landscape"/>
      <w:pgMar w:top="1361" w:right="1020" w:bottom="1134" w:left="102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5F5" w:rsidRDefault="006C75F5">
      <w:r>
        <w:separator/>
      </w:r>
    </w:p>
  </w:endnote>
  <w:endnote w:type="continuationSeparator" w:id="0">
    <w:p w:rsidR="006C75F5" w:rsidRDefault="006C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variable"/>
    <w:sig w:usb0="00000000" w:usb1="00000000" w:usb2="00000010" w:usb3="00000000" w:csb0="00040000" w:csb1="00000000"/>
  </w:font>
  <w:font w:name="方正小标宋_GBK">
    <w:altName w:val="微软雅黑"/>
    <w:charset w:val="86"/>
    <w:family w:val="script"/>
    <w:pitch w:val="variable"/>
    <w:sig w:usb0="00000000" w:usb1="00000000" w:usb2="00000010" w:usb3="00000000" w:csb0="00040000" w:csb1="00000000"/>
  </w:font>
  <w:font w:name="方正书宋_GBK">
    <w:altName w:val="宋体"/>
    <w:charset w:val="86"/>
    <w:family w:val="roman"/>
    <w:pitch w:val="variable"/>
  </w:font>
  <w:font w:name="Calibri">
    <w:panose1 w:val="020F0502020204030204"/>
    <w:charset w:val="00"/>
    <w:family w:val="swiss"/>
    <w:pitch w:val="variable"/>
    <w:sig w:usb0="E4002EFF" w:usb1="C000247B" w:usb2="00000009" w:usb3="00000000" w:csb0="000001FF" w:csb1="00000000"/>
  </w:font>
  <w:font w:name="方正楷体_GBK">
    <w:altName w:val="宋体"/>
    <w:charset w:val="86"/>
    <w:family w:val="roman"/>
    <w:pitch w:val="variable"/>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78" w:rsidRDefault="006C75F5">
    <w:r>
      <w:rPr>
        <w:noProof/>
        <w:lang w:eastAsia="zh-CN"/>
      </w:rPr>
      <mc:AlternateContent>
        <mc:Choice Requires="wps">
          <w:drawing>
            <wp:anchor distT="0" distB="0" distL="114298" distR="114298" simplePos="0" relativeHeight="15" behindDoc="0" locked="0" layoutInCell="1" hidden="0" allowOverlap="1">
              <wp:simplePos x="0" y="0"/>
              <wp:positionH relativeFrom="margin">
                <wp:align>center</wp:align>
              </wp:positionH>
              <wp:positionV relativeFrom="paragraph">
                <wp:posOffset>0</wp:posOffset>
              </wp:positionV>
              <wp:extent cx="152400" cy="175412"/>
              <wp:effectExtent l="0" t="0" r="0" b="0"/>
              <wp:wrapNone/>
              <wp:docPr id="4" name="_x0000_s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75412"/>
                      </a:xfrm>
                      <a:prstGeom prst="rect">
                        <a:avLst/>
                      </a:prstGeom>
                      <a:noFill/>
                      <a:ln w="9525" cap="flat" cmpd="sng">
                        <a:noFill/>
                        <a:prstDash val="solid"/>
                        <a:miter/>
                      </a:ln>
                    </wps:spPr>
                    <wps:txbx>
                      <w:txbxContent>
                        <w:p w:rsidR="00986178" w:rsidRDefault="006C75F5">
                          <w:r>
                            <w:fldChar w:fldCharType="begin"/>
                          </w:r>
                          <w:r>
                            <w:instrText>PAGE "page number"</w:instrText>
                          </w:r>
                          <w:r>
                            <w:fldChar w:fldCharType="separate"/>
                          </w:r>
                          <w:r w:rsidR="00E8791C">
                            <w:rPr>
                              <w:noProof/>
                            </w:rPr>
                            <w:t>14</w:t>
                          </w:r>
                          <w:r>
                            <w:fldChar w:fldCharType="end"/>
                          </w:r>
                        </w:p>
                      </w:txbxContent>
                    </wps:txbx>
                    <wps:bodyPr vert="horz" wrap="none" lIns="0" tIns="0" rIns="0" bIns="0" anchor="t" anchorCtr="0" upright="1">
                      <a:spAutoFit/>
                    </wps:bodyPr>
                  </wps:wsp>
                </a:graphicData>
              </a:graphic>
            </wp:anchor>
          </w:drawing>
        </mc:Choice>
        <mc:Fallback>
          <w:pict>
            <v:rect id="_x0000_s2050" o:spid="_x0000_s1026" style="position:absolute;margin-left:0;margin-top:0;width:12pt;height:13.8pt;z-index:15;visibility:visible;mso-wrap-style:none;mso-wrap-distance-left:3.17494mm;mso-wrap-distance-top:0;mso-wrap-distance-right:3.17494mm;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" filled="f" stroked="f">
              <v:path arrowok="t"/>
              <v:textbox style="mso-fit-shape-to-text:t" inset="0,0,0,0">
                <w:txbxContent>
                  <w:p w:rsidR="00986178" w:rsidRDefault="006C75F5">
                    <w:r>
                      <w:fldChar w:fldCharType="begin"/>
                    </w:r>
                    <w:r>
                      <w:instrText>PAGE "page number"</w:instrText>
                    </w:r>
                    <w:r>
                      <w:fldChar w:fldCharType="separate"/>
                    </w:r>
                    <w:r w:rsidR="00E8791C">
                      <w:rPr>
                        <w:noProof/>
                      </w:rPr>
                      <w:t>14</w:t>
                    </w:r>
                    <w: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78" w:rsidRDefault="006C75F5">
    <w:pPr>
      <w:jc w:val="right"/>
    </w:pPr>
    <w:r>
      <w:rPr>
        <w:noProof/>
        <w:lang w:eastAsia="zh-CN"/>
      </w:rPr>
      <mc:AlternateContent>
        <mc:Choice Requires="wps">
          <w:drawing>
            <wp:anchor distT="0" distB="0" distL="114298" distR="114298" simplePos="0" relativeHeight="13" behindDoc="0" locked="0" layoutInCell="1" hidden="0" allowOverlap="1">
              <wp:simplePos x="0" y="0"/>
              <wp:positionH relativeFrom="margin">
                <wp:align>center</wp:align>
              </wp:positionH>
              <wp:positionV relativeFrom="paragraph">
                <wp:posOffset>0</wp:posOffset>
              </wp:positionV>
              <wp:extent cx="152400" cy="175412"/>
              <wp:effectExtent l="0" t="0" r="0" b="0"/>
              <wp:wrapNone/>
              <wp:docPr id="1" name="_x0000_s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75412"/>
                      </a:xfrm>
                      <a:prstGeom prst="rect">
                        <a:avLst/>
                      </a:prstGeom>
                      <a:noFill/>
                      <a:ln w="9525" cap="flat" cmpd="sng">
                        <a:noFill/>
                        <a:prstDash val="solid"/>
                        <a:miter/>
                      </a:ln>
                    </wps:spPr>
                    <wps:txbx>
                      <w:txbxContent>
                        <w:p w:rsidR="00986178" w:rsidRDefault="006C75F5">
                          <w:pPr>
                            <w:jc w:val="right"/>
                          </w:pPr>
                          <w:r>
                            <w:fldChar w:fldCharType="begin"/>
                          </w:r>
                          <w:r>
                            <w:instrText>PAGE "page number"</w:instrText>
                          </w:r>
                          <w:r>
                            <w:fldChar w:fldCharType="separate"/>
                          </w:r>
                          <w:r w:rsidR="00E8791C">
                            <w:rPr>
                              <w:noProof/>
                            </w:rPr>
                            <w:t>13</w:t>
                          </w:r>
                          <w:r>
                            <w:fldChar w:fldCharType="end"/>
                          </w:r>
                        </w:p>
                      </w:txbxContent>
                    </wps:txbx>
                    <wps:bodyPr vert="horz" wrap="none" lIns="0" tIns="0" rIns="0" bIns="0" anchor="t" anchorCtr="0" upright="1">
                      <a:spAutoFit/>
                    </wps:bodyPr>
                  </wps:wsp>
                </a:graphicData>
              </a:graphic>
            </wp:anchor>
          </w:drawing>
        </mc:Choice>
        <mc:Fallback>
          <w:pict>
            <v:rect id="_x0000_s2049" o:spid="_x0000_s1027" style="position:absolute;left:0;text-align:left;margin-left:0;margin-top:0;width:12pt;height:13.8pt;z-index:13;visibility:visible;mso-wrap-style:none;mso-wrap-distance-left:3.17494mm;mso-wrap-distance-top:0;mso-wrap-distance-right:3.17494mm;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" filled="f" stroked="f">
              <v:path arrowok="t"/>
              <v:textbox style="mso-fit-shape-to-text:t" inset="0,0,0,0">
                <w:txbxContent>
                  <w:p w:rsidR="00986178" w:rsidRDefault="006C75F5">
                    <w:pPr>
                      <w:jc w:val="right"/>
                    </w:pPr>
                    <w:r>
                      <w:fldChar w:fldCharType="begin"/>
                    </w:r>
                    <w:r>
                      <w:instrText>PAGE "page number"</w:instrText>
                    </w:r>
                    <w:r>
                      <w:fldChar w:fldCharType="separate"/>
                    </w:r>
                    <w:r w:rsidR="00E8791C">
                      <w:rPr>
                        <w:noProof/>
                      </w:rPr>
                      <w:t>13</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5F5" w:rsidRDefault="006C75F5">
      <w:r>
        <w:separator/>
      </w:r>
    </w:p>
  </w:footnote>
  <w:footnote w:type="continuationSeparator" w:id="0">
    <w:p w:rsidR="006C75F5" w:rsidRDefault="006C7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0"/>
  <w:defaultTabStop w:val="720"/>
  <w:evenAndOddHeaders/>
  <w:drawingGridHorizontalSpacing w:val="120"/>
  <w:drawingGridVerticalSpacing w:val="299"/>
  <w:displayHorizontalDrawingGridEvery w:val="2"/>
  <w:displayVerticalDrawingGridEvery w:val="2"/>
  <w:characterSpacingControl w:val="doNotCompress"/>
  <w:footnotePr>
    <w:footnote w:id="-1"/>
    <w:footnote w:id="0"/>
  </w:footnotePr>
  <w:endnotePr>
    <w:endnote w:id="-1"/>
    <w:endnote w:id="0"/>
  </w:endnotePr>
  <w:compat>
    <w:spaceForUL/>
    <w:doNotExpandShiftReturn/>
    <w:adjustLineHeightInTable/>
    <w:useFELayout/>
    <w:compatSetting w:name="compatibilityMode" w:uri="http://schemas.microsoft.com/office/word" w:val="12"/>
  </w:compat>
  <w:docVars>
    <w:docVar w:name="commondata" w:val="五ͽ卆䵇횜Έꀀ4　%　䃍䀀.搀　䃍䀀.搀伤ͽ卆䵇펀Έꀀ4　%　䃍䀀.搀　䃍䀀.搀侴ͽ卆䵇퍔Έꀀ4　%　䃍䀀.搀　䃍䀀.搀ѽ!偄ͽ卆䵇픜Έꀀ4　%　䃍䀀.搀　ጸ&quot;䀀.頀僔ͽ卆䵇픀Έꀀ4　%　䃍䀀.搀　ጸ&quot;䀀.頀ጸ&quot;卆䵇퓔Έꀀ4　%　䃍䀀.搀"/>
  </w:docVars>
  <w:rsids>
    <w:rsidRoot w:val="00986178"/>
    <w:rsid w:val="006C75F5"/>
    <w:rsid w:val="00986178"/>
    <w:rsid w:val="00E87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sz w:val="24"/>
      <w:szCs w:val="24"/>
      <w:lang w:eastAsia="uk-UA"/>
    </w:rPr>
  </w:style>
  <w:style w:type="paragraph" w:styleId="1">
    <w:name w:val="heading 1"/>
    <w:basedOn w:val="a"/>
    <w:next w:val="a"/>
    <w:pPr>
      <w:keepNext/>
      <w:keepLines/>
      <w:spacing w:before="340" w:after="330" w:line="578" w:lineRule="auto"/>
      <w:outlineLvl w:val="0"/>
    </w:pPr>
    <w:rPr>
      <w:b/>
      <w:bCs/>
      <w:kern w:val="44"/>
      <w:sz w:val="44"/>
      <w:szCs w:val="44"/>
    </w:rPr>
  </w:style>
  <w:style w:type="paragraph" w:styleId="2">
    <w:name w:val="heading 2"/>
    <w:basedOn w:val="a"/>
    <w:next w:val="a"/>
    <w:pPr>
      <w:keepNext/>
      <w:keepLines/>
      <w:spacing w:before="260" w:after="260" w:line="415" w:lineRule="auto"/>
      <w:outlineLvl w:val="1"/>
    </w:pPr>
    <w:rPr>
      <w:rFonts w:eastAsia="黑体"/>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pPr>
      <w:ind w:left="480"/>
    </w:pPr>
  </w:style>
  <w:style w:type="paragraph" w:styleId="a3">
    <w:name w:val="footer"/>
    <w:basedOn w:val="a"/>
    <w:pPr>
      <w:tabs>
        <w:tab w:val="center" w:pos="4153"/>
        <w:tab w:val="right" w:pos="8306"/>
      </w:tabs>
      <w:snapToGrid w:val="0"/>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pPr>
      <w:spacing w:before="120"/>
      <w:ind w:firstLine="560"/>
    </w:pPr>
    <w:rPr>
      <w:rFonts w:eastAsia="方正仿宋_GBK"/>
      <w:color w:val="000000"/>
      <w:sz w:val="28"/>
    </w:rPr>
  </w:style>
  <w:style w:type="paragraph" w:styleId="4">
    <w:name w:val="toc 4"/>
    <w:basedOn w:val="a"/>
    <w:next w:val="a"/>
    <w:pPr>
      <w:ind w:left="720"/>
    </w:pPr>
  </w:style>
  <w:style w:type="paragraph" w:styleId="20">
    <w:name w:val="toc 2"/>
    <w:basedOn w:val="a"/>
    <w:next w:val="a"/>
    <w:pPr>
      <w:ind w:left="240"/>
    </w:pPr>
  </w:style>
  <w:style w:type="paragraph" w:styleId="a5">
    <w:name w:val="Normal (Web)"/>
    <w:basedOn w:val="a"/>
    <w:pPr>
      <w:widowControl w:val="0"/>
    </w:pPr>
    <w:rPr>
      <w:rFonts w:eastAsia="宋体"/>
      <w:lang w:eastAsia="zh-CN"/>
    </w:rPr>
  </w:style>
  <w:style w:type="character" w:styleId="a6">
    <w:name w:val="Strong"/>
    <w:rPr>
      <w:b/>
    </w:rPr>
  </w:style>
  <w:style w:type="paragraph" w:customStyle="1" w:styleId="22">
    <w:name w:val="单元格样式22"/>
    <w:basedOn w:val="a"/>
    <w:pPr>
      <w:jc w:val="right"/>
    </w:pPr>
    <w:rPr>
      <w:rFonts w:ascii="方正小标宋_GBK" w:eastAsia="方正小标宋_GBK" w:cs="方正小标宋_GBK"/>
    </w:rPr>
  </w:style>
  <w:style w:type="paragraph" w:customStyle="1" w:styleId="21">
    <w:name w:val="单元格样式21"/>
    <w:basedOn w:val="a"/>
    <w:pPr>
      <w:jc w:val="center"/>
    </w:pPr>
    <w:rPr>
      <w:rFonts w:ascii="方正小标宋_GBK" w:eastAsia="方正小标宋_GBK" w:cs="方正小标宋_GBK"/>
    </w:rPr>
  </w:style>
  <w:style w:type="paragraph" w:customStyle="1" w:styleId="200">
    <w:name w:val="单元格样式20"/>
    <w:basedOn w:val="a"/>
    <w:rPr>
      <w:rFonts w:ascii="方正小标宋_GBK" w:eastAsia="方正小标宋_GBK" w:cs="方正小标宋_GBK"/>
    </w:rPr>
  </w:style>
  <w:style w:type="paragraph" w:customStyle="1" w:styleId="11">
    <w:name w:val="单元格样式1"/>
    <w:basedOn w:val="a"/>
    <w:pPr>
      <w:jc w:val="center"/>
    </w:pPr>
    <w:rPr>
      <w:rFonts w:ascii="方正书宋_GBK" w:eastAsia="方正书宋_GBK" w:cs="方正书宋_GBK"/>
      <w:b/>
      <w:sz w:val="21"/>
    </w:rPr>
  </w:style>
  <w:style w:type="paragraph" w:customStyle="1" w:styleId="40">
    <w:name w:val="单元格样式4"/>
    <w:basedOn w:val="a"/>
    <w:pPr>
      <w:jc w:val="right"/>
    </w:pPr>
    <w:rPr>
      <w:rFonts w:ascii="方正书宋_GBK" w:eastAsia="方正书宋_GBK" w:cs="方正书宋_GBK"/>
      <w:sz w:val="21"/>
    </w:rPr>
  </w:style>
  <w:style w:type="paragraph" w:customStyle="1" w:styleId="23">
    <w:name w:val="单元格样式2"/>
    <w:basedOn w:val="a"/>
    <w:rPr>
      <w:rFonts w:ascii="方正书宋_GBK" w:eastAsia="方正书宋_GBK" w:cs="方正书宋_GBK"/>
      <w:sz w:val="21"/>
    </w:rPr>
  </w:style>
  <w:style w:type="paragraph" w:customStyle="1" w:styleId="31">
    <w:name w:val="单元格样式3"/>
    <w:basedOn w:val="a"/>
    <w:pPr>
      <w:jc w:val="center"/>
    </w:pPr>
    <w:rPr>
      <w:rFonts w:ascii="方正书宋_GBK" w:eastAsia="方正书宋_GBK" w:cs="方正书宋_GBK"/>
      <w:sz w:val="21"/>
    </w:rPr>
  </w:style>
  <w:style w:type="paragraph" w:customStyle="1" w:styleId="6">
    <w:name w:val="单元格样式6"/>
    <w:basedOn w:val="a"/>
    <w:pPr>
      <w:jc w:val="center"/>
    </w:pPr>
    <w:rPr>
      <w:rFonts w:ascii="方正书宋_GBK" w:eastAsia="方正书宋_GBK" w:cs="方正书宋_GBK"/>
      <w:b/>
      <w:sz w:val="21"/>
    </w:rPr>
  </w:style>
  <w:style w:type="paragraph" w:customStyle="1" w:styleId="7">
    <w:name w:val="单元格样式7"/>
    <w:basedOn w:val="a"/>
    <w:pPr>
      <w:jc w:val="right"/>
    </w:pPr>
    <w:rPr>
      <w:rFonts w:ascii="方正书宋_GBK" w:eastAsia="方正书宋_GBK" w:cs="方正书宋_GBK"/>
      <w:b/>
      <w:sz w:val="21"/>
    </w:rPr>
  </w:style>
  <w:style w:type="paragraph" w:customStyle="1" w:styleId="5">
    <w:name w:val="单元格样式5"/>
    <w:basedOn w:val="a"/>
    <w:rPr>
      <w:rFonts w:ascii="方正书宋_GBK" w:eastAsia="方正书宋_GBK" w:cs="方正书宋_GBK"/>
      <w:b/>
      <w:sz w:val="21"/>
    </w:rPr>
  </w:style>
  <w:style w:type="paragraph" w:customStyle="1" w:styleId="-">
    <w:name w:val="插入文本样式-插入部门职责文件"/>
    <w:basedOn w:val="a"/>
    <w:pPr>
      <w:spacing w:line="500" w:lineRule="exact"/>
      <w:ind w:firstLine="560"/>
    </w:pPr>
    <w:rPr>
      <w:rFonts w:eastAsia="方正仿宋_GBK"/>
      <w:sz w:val="28"/>
    </w:rPr>
  </w:style>
  <w:style w:type="paragraph" w:customStyle="1" w:styleId="-0">
    <w:name w:val="插入文本样式-插入预算公开部门预算安排的总体情况文件"/>
    <w:basedOn w:val="a"/>
    <w:pPr>
      <w:spacing w:line="500" w:lineRule="exact"/>
      <w:ind w:firstLine="560"/>
    </w:pPr>
    <w:rPr>
      <w:rFonts w:eastAsia="方正仿宋_GBK"/>
      <w:sz w:val="28"/>
    </w:rPr>
  </w:style>
  <w:style w:type="paragraph" w:customStyle="1" w:styleId="-1">
    <w:name w:val="插入文本样式-插入预算公开部门机关运行经费安排情况文件"/>
    <w:basedOn w:val="a"/>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pPr>
      <w:spacing w:line="500" w:lineRule="exact"/>
      <w:ind w:firstLine="560"/>
    </w:pPr>
    <w:rPr>
      <w:rFonts w:eastAsia="方正仿宋_GBK"/>
      <w:sz w:val="28"/>
    </w:rPr>
  </w:style>
  <w:style w:type="paragraph" w:customStyle="1" w:styleId="-3">
    <w:name w:val="插入文本样式-插入总体目标文件"/>
    <w:basedOn w:val="a"/>
    <w:pPr>
      <w:spacing w:line="500" w:lineRule="exact"/>
      <w:ind w:firstLine="560"/>
    </w:pPr>
    <w:rPr>
      <w:rFonts w:eastAsia="方正仿宋_GBK"/>
      <w:sz w:val="28"/>
    </w:rPr>
  </w:style>
  <w:style w:type="paragraph" w:customStyle="1" w:styleId="-4">
    <w:name w:val="插入文本样式-插入职责分类绩效目标文件"/>
    <w:basedOn w:val="a"/>
    <w:pPr>
      <w:spacing w:line="500" w:lineRule="exact"/>
      <w:ind w:firstLine="560"/>
    </w:pPr>
    <w:rPr>
      <w:rFonts w:eastAsia="方正仿宋_GBK"/>
      <w:sz w:val="28"/>
    </w:rPr>
  </w:style>
  <w:style w:type="paragraph" w:customStyle="1" w:styleId="-5">
    <w:name w:val="插入文本样式-插入实现年度发展规划目标的保障措施文件"/>
    <w:basedOn w:val="a"/>
    <w:pPr>
      <w:spacing w:line="500" w:lineRule="exact"/>
      <w:ind w:firstLine="560"/>
    </w:pPr>
    <w:rPr>
      <w:rFonts w:eastAsia="方正仿宋_GBK"/>
      <w:sz w:val="28"/>
    </w:rPr>
  </w:style>
  <w:style w:type="paragraph" w:customStyle="1" w:styleId="230">
    <w:name w:val="单元格样式23"/>
    <w:basedOn w:val="a"/>
    <w:pPr>
      <w:jc w:val="right"/>
    </w:pPr>
    <w:rPr>
      <w:rFonts w:ascii="方正书宋_GBK" w:eastAsia="方正书宋_GBK" w:cs="方正书宋_GBK"/>
    </w:rPr>
  </w:style>
  <w:style w:type="paragraph" w:customStyle="1" w:styleId="-6">
    <w:name w:val="插入文本样式-插入单位职责文件"/>
    <w:basedOn w:val="a"/>
    <w:pPr>
      <w:spacing w:line="500" w:lineRule="exact"/>
      <w:ind w:firstLine="560"/>
    </w:pPr>
    <w:rPr>
      <w:rFonts w:eastAsia="方正仿宋_GBK"/>
      <w:sz w:val="28"/>
    </w:rPr>
  </w:style>
  <w:style w:type="paragraph" w:customStyle="1" w:styleId="-7">
    <w:name w:val="插入文本样式-插入预算公开单位预算安排的总体情况文件"/>
    <w:basedOn w:val="a"/>
    <w:pPr>
      <w:spacing w:line="500" w:lineRule="exact"/>
      <w:ind w:firstLine="560"/>
    </w:pPr>
    <w:rPr>
      <w:rFonts w:eastAsia="方正仿宋_GBK"/>
      <w:sz w:val="28"/>
    </w:rPr>
  </w:style>
  <w:style w:type="paragraph" w:customStyle="1" w:styleId="-8">
    <w:name w:val="插入文本样式-插入预算公开单位机关运行经费安排情况文件"/>
    <w:basedOn w:val="a"/>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pPr>
      <w:spacing w:line="500" w:lineRule="exact"/>
      <w:ind w:firstLine="560"/>
    </w:pPr>
    <w:rPr>
      <w:rFonts w:eastAsia="方正仿宋_GBK"/>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29</Pages>
  <Words>1918</Words>
  <Characters>10933</Characters>
  <Application>Microsoft Office Word</Application>
  <DocSecurity>0</DocSecurity>
  <Lines>91</Lines>
  <Paragraphs>25</Paragraphs>
  <ScaleCrop>false</ScaleCrop>
  <Company>Microsoft</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29</cp:revision>
  <cp:lastPrinted>2022-06-22T09:11:00Z</cp:lastPrinted>
  <dcterms:created xsi:type="dcterms:W3CDTF">2022-02-25T02:21:00Z</dcterms:created>
  <dcterms:modified xsi:type="dcterms:W3CDTF">2023-11-10T01:54:00Z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C9D1610CB8F1478783DEAA371825E57F</vt:lpwstr>
  </property>
</Properties>
</file>