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lang w:val="en-US" w:eastAsia="zh-CN" w:bidi="ar-SA"/>
        </w:rPr>
        <w:t>重大行政执法决定法制审核事项清单</w:t>
      </w:r>
    </w:p>
    <w:tbl>
      <w:tblPr>
        <w:tblStyle w:val="4"/>
        <w:tblW w:w="8362" w:type="dxa"/>
        <w:jc w:val="center"/>
        <w:tblInd w:w="1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4"/>
        <w:gridCol w:w="1422"/>
        <w:gridCol w:w="2759"/>
        <w:gridCol w:w="342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7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执法类别</w:t>
            </w:r>
          </w:p>
        </w:tc>
        <w:tc>
          <w:tcPr>
            <w:tcW w:w="27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事项名称</w:t>
            </w:r>
          </w:p>
        </w:tc>
        <w:tc>
          <w:tcPr>
            <w:tcW w:w="34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法制审查内容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7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27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34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法律依据、违法事实、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处罚裁量等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75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行政裁决</w:t>
            </w:r>
          </w:p>
        </w:tc>
        <w:tc>
          <w:tcPr>
            <w:tcW w:w="27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政府采购投诉处理</w:t>
            </w:r>
          </w:p>
        </w:tc>
        <w:tc>
          <w:tcPr>
            <w:tcW w:w="342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法律依据、查明事实、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after="375" w:afterAutospacing="0" w:line="3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处理结果等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C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2020-09-17T03:08:09Z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