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bCs/>
          <w:kern w:val="0"/>
          <w:sz w:val="44"/>
          <w:szCs w:val="44"/>
        </w:rPr>
      </w:pPr>
      <w:bookmarkStart w:id="0" w:name="_GoBack"/>
      <w:bookmarkEnd w:id="0"/>
      <w:r>
        <w:rPr>
          <w:rFonts w:hint="eastAsia" w:ascii="方正小标宋简体" w:hAnsi="宋体" w:eastAsia="方正小标宋简体" w:cs="宋体"/>
          <w:bCs/>
          <w:kern w:val="0"/>
          <w:sz w:val="44"/>
          <w:szCs w:val="44"/>
        </w:rPr>
        <w:t>中国共产党涞水县直属机关工作委员会</w:t>
      </w:r>
    </w:p>
    <w:p>
      <w:pPr>
        <w:widowControl/>
        <w:spacing w:line="560" w:lineRule="exact"/>
        <w:jc w:val="center"/>
        <w:rPr>
          <w:rFonts w:ascii="方正小标宋简体" w:hAnsi="仿宋" w:eastAsia="方正小标宋简体" w:cs="仿宋"/>
          <w:kern w:val="0"/>
          <w:sz w:val="44"/>
          <w:szCs w:val="44"/>
        </w:rPr>
      </w:pPr>
      <w:r>
        <w:rPr>
          <w:rFonts w:hint="eastAsia" w:ascii="方正小标宋简体" w:hAnsi="宋体" w:eastAsia="方正小标宋简体" w:cs="宋体"/>
          <w:bCs/>
          <w:kern w:val="0"/>
          <w:sz w:val="44"/>
          <w:szCs w:val="44"/>
        </w:rPr>
        <w:t>部门预算公开有关事项的说明</w:t>
      </w:r>
    </w:p>
    <w:p>
      <w:pPr>
        <w:widowControl/>
        <w:spacing w:line="560" w:lineRule="exact"/>
        <w:rPr>
          <w:rFonts w:ascii="仿宋" w:hAnsi="仿宋" w:eastAsia="仿宋" w:cs="仿宋"/>
          <w:kern w:val="0"/>
          <w:sz w:val="32"/>
          <w:szCs w:val="32"/>
        </w:rPr>
      </w:pPr>
    </w:p>
    <w:p>
      <w:pPr>
        <w:widowControl/>
        <w:spacing w:line="560" w:lineRule="exact"/>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一、部门职责、机构设置等基本情况</w:t>
      </w:r>
    </w:p>
    <w:p>
      <w:pPr>
        <w:widowControl/>
        <w:spacing w:line="700" w:lineRule="exact"/>
        <w:ind w:firstLine="482"/>
        <w:jc w:val="left"/>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ascii="仿宋_GB2312" w:hAnsi="仿宋" w:eastAsia="仿宋_GB2312" w:cs="仿宋"/>
          <w:b/>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[2002]41</w:t>
      </w:r>
      <w:r>
        <w:rPr>
          <w:rFonts w:hint="eastAsia" w:ascii="仿宋_GB2312" w:hAnsi="仿宋" w:eastAsia="仿宋_GB2312" w:cs="仿宋"/>
          <w:kern w:val="0"/>
          <w:sz w:val="32"/>
          <w:szCs w:val="32"/>
        </w:rPr>
        <w:t>号，根据保定市委、保定人民政府《关于印发涞水县机构改革方案的通知》（保字</w:t>
      </w:r>
      <w:r>
        <w:rPr>
          <w:rFonts w:ascii="仿宋_GB2312" w:hAnsi="仿宋" w:eastAsia="仿宋_GB2312" w:cs="仿宋"/>
          <w:kern w:val="0"/>
          <w:sz w:val="32"/>
          <w:szCs w:val="32"/>
        </w:rPr>
        <w:t>[2002]39</w:t>
      </w:r>
      <w:r>
        <w:rPr>
          <w:rFonts w:hint="eastAsia" w:ascii="仿宋_GB2312" w:hAnsi="仿宋" w:eastAsia="仿宋_GB2312" w:cs="仿宋"/>
          <w:kern w:val="0"/>
          <w:sz w:val="32"/>
          <w:szCs w:val="32"/>
        </w:rPr>
        <w:t>号）精神，结合我县机关工作实际，确定成立“中国共产党涞水县直属机关工作委员会”。</w:t>
      </w:r>
    </w:p>
    <w:p>
      <w:pPr>
        <w:widowControl/>
        <w:spacing w:line="700" w:lineRule="exact"/>
        <w:ind w:firstLine="482"/>
        <w:jc w:val="left"/>
        <w:rPr>
          <w:rFonts w:ascii="仿宋_GB2312" w:hAnsi="宋体" w:eastAsia="仿宋_GB2312" w:cs="宋体"/>
          <w:color w:val="333333"/>
          <w:kern w:val="0"/>
          <w:sz w:val="32"/>
          <w:szCs w:val="32"/>
        </w:rPr>
      </w:pPr>
      <w:r>
        <w:rPr>
          <w:rFonts w:hint="eastAsia" w:ascii="仿宋_GB2312" w:hAnsi="仿宋" w:eastAsia="仿宋_GB2312" w:cs="仿宋"/>
          <w:b/>
          <w:kern w:val="0"/>
          <w:sz w:val="32"/>
          <w:szCs w:val="32"/>
        </w:rPr>
        <w:t>（一）、部门职责。</w:t>
      </w:r>
      <w:r>
        <w:rPr>
          <w:rFonts w:hint="eastAsia" w:ascii="仿宋_GB2312" w:hAnsi="宋体" w:eastAsia="仿宋_GB2312" w:cs="宋体"/>
          <w:color w:val="333333"/>
          <w:kern w:val="0"/>
          <w:sz w:val="32"/>
          <w:szCs w:val="32"/>
        </w:rPr>
        <w:t>县直机关工委为县委的派出机构，领导县直党政机关党的工作，其主要职责是：提出县直机关党的建设规划，指导基层党组织搞好党的思想建设、做好对党员的管理教育工作；负责审批县直部门总支、支部和纪委的书记、副书记、委员；指导县直各级党组织实施对党员特别是党员干部的监督；负责审批县直各部门党组织发展党员计划；负责直属机关党总支、支部发展党员的审批工作；负责直属机关党总支、支部的党费收缴、党刊征订及组织关系转移工作；审理有关党员领导干部的违纪案件；完成县委交办的其它任务。</w:t>
      </w:r>
    </w:p>
    <w:p>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b/>
          <w:kern w:val="0"/>
          <w:sz w:val="32"/>
          <w:szCs w:val="32"/>
        </w:rPr>
        <w:t>（二）、机构设置。</w:t>
      </w:r>
      <w:r>
        <w:rPr>
          <w:rFonts w:hint="eastAsia" w:ascii="仿宋_GB2312" w:hAnsi="仿宋" w:eastAsia="仿宋_GB2312" w:cs="仿宋"/>
          <w:kern w:val="0"/>
          <w:sz w:val="32"/>
          <w:szCs w:val="32"/>
        </w:rPr>
        <w:t>人员编制和领导职数：县直机关工委机关行政编制</w:t>
      </w:r>
      <w:r>
        <w:rPr>
          <w:rFonts w:ascii="仿宋_GB2312" w:hAnsi="仿宋" w:eastAsia="仿宋_GB2312" w:cs="仿宋"/>
          <w:kern w:val="0"/>
          <w:sz w:val="32"/>
          <w:szCs w:val="32"/>
        </w:rPr>
        <w:t>4</w:t>
      </w:r>
      <w:r>
        <w:rPr>
          <w:rFonts w:hint="eastAsia" w:ascii="仿宋_GB2312" w:hAnsi="仿宋" w:eastAsia="仿宋_GB2312" w:cs="仿宋"/>
          <w:kern w:val="0"/>
          <w:sz w:val="32"/>
          <w:szCs w:val="32"/>
        </w:rPr>
        <w:t>名。其中常务副书记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名，副书记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名，纪委书记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w:t>
      </w:r>
    </w:p>
    <w:p>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内设机构及职责：</w:t>
      </w:r>
    </w:p>
    <w:p>
      <w:pPr>
        <w:widowControl/>
        <w:spacing w:line="560" w:lineRule="exact"/>
        <w:ind w:firstLine="645"/>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办公室：负责上报下达、关系协调、材料撰写、档案资料管理、组织关系转移；负责机关民兵的编队、训练，战时动员，负责完成征兵工作。负责县直机关党政部门的妇女工作、儿少工作；负责县直机关党政部门的计划生育工作。</w:t>
      </w:r>
    </w:p>
    <w:p>
      <w:pPr>
        <w:widowControl/>
        <w:spacing w:line="560" w:lineRule="exact"/>
        <w:ind w:firstLine="645"/>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直属机关纪律检查工作委员会：作为县纪委的派出机构，受县纪律检查委员会和县直工委的双重领导。以县直工委为主，领导县直机关各部门的纪律检查工作。负责县直机关党员干部的思想作风建设和廉政建设，协助县纪律检查委员会查处有关党员领导干部的违纪案件。</w:t>
      </w:r>
    </w:p>
    <w:p>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二、部门预算安排总体情况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机关工委行政编制</w:t>
      </w:r>
      <w:r>
        <w:rPr>
          <w:rFonts w:ascii="仿宋_GB2312" w:hAnsi="宋体" w:eastAsia="仿宋_GB2312"/>
          <w:sz w:val="32"/>
          <w:szCs w:val="32"/>
        </w:rPr>
        <w:t>4</w:t>
      </w:r>
      <w:r>
        <w:rPr>
          <w:rFonts w:hint="eastAsia" w:ascii="仿宋_GB2312" w:hAnsi="宋体" w:eastAsia="仿宋_GB2312"/>
          <w:sz w:val="32"/>
          <w:szCs w:val="32"/>
        </w:rPr>
        <w:t>名，实有行政在职人数</w:t>
      </w:r>
      <w:r>
        <w:rPr>
          <w:rFonts w:ascii="仿宋_GB2312" w:hAnsi="宋体" w:eastAsia="仿宋_GB2312"/>
          <w:sz w:val="32"/>
          <w:szCs w:val="32"/>
        </w:rPr>
        <w:t>5</w:t>
      </w:r>
      <w:r>
        <w:rPr>
          <w:rFonts w:hint="eastAsia" w:ascii="仿宋_GB2312" w:hAnsi="宋体" w:eastAsia="仿宋_GB2312"/>
          <w:sz w:val="32"/>
          <w:szCs w:val="32"/>
        </w:rPr>
        <w:t>人，退休人数</w:t>
      </w:r>
      <w:r>
        <w:rPr>
          <w:rFonts w:ascii="仿宋_GB2312" w:hAnsi="宋体" w:eastAsia="仿宋_GB2312"/>
          <w:sz w:val="32"/>
          <w:szCs w:val="32"/>
        </w:rPr>
        <w:t>7</w:t>
      </w:r>
      <w:r>
        <w:rPr>
          <w:rFonts w:hint="eastAsia" w:ascii="仿宋_GB2312" w:hAnsi="宋体" w:eastAsia="仿宋_GB2312"/>
          <w:sz w:val="32"/>
          <w:szCs w:val="32"/>
        </w:rPr>
        <w:t>人</w:t>
      </w:r>
      <w:r>
        <w:rPr>
          <w:rFonts w:hint="eastAsia" w:ascii="仿宋_GB2312" w:hAnsi="Arial" w:eastAsia="仿宋_GB2312" w:cs="Arial"/>
          <w:sz w:val="32"/>
          <w:szCs w:val="32"/>
        </w:rPr>
        <w:t>。</w:t>
      </w:r>
      <w:r>
        <w:rPr>
          <w:rFonts w:hint="eastAsia" w:ascii="仿宋_GB2312" w:hAnsi="宋体" w:eastAsia="仿宋_GB2312"/>
          <w:sz w:val="32"/>
          <w:szCs w:val="32"/>
        </w:rPr>
        <w:t>我单位一般预算拨款收入</w:t>
      </w:r>
      <w:r>
        <w:rPr>
          <w:rFonts w:ascii="仿宋_GB2312" w:hAnsi="宋体" w:eastAsia="仿宋_GB2312"/>
          <w:sz w:val="32"/>
          <w:szCs w:val="32"/>
        </w:rPr>
        <w:t>56.92</w:t>
      </w:r>
      <w:r>
        <w:rPr>
          <w:rFonts w:hint="eastAsia" w:ascii="仿宋_GB2312" w:hAnsi="宋体" w:eastAsia="仿宋_GB2312"/>
          <w:sz w:val="32"/>
          <w:szCs w:val="32"/>
        </w:rPr>
        <w:t>万元，部门预算支出</w:t>
      </w:r>
      <w:r>
        <w:rPr>
          <w:rFonts w:ascii="仿宋_GB2312" w:hAnsi="宋体" w:eastAsia="仿宋_GB2312"/>
          <w:sz w:val="32"/>
          <w:szCs w:val="32"/>
        </w:rPr>
        <w:t>56.92</w:t>
      </w:r>
      <w:r>
        <w:rPr>
          <w:rFonts w:hint="eastAsia" w:ascii="仿宋_GB2312" w:hAnsi="宋体" w:eastAsia="仿宋_GB2312"/>
          <w:sz w:val="32"/>
          <w:szCs w:val="32"/>
        </w:rPr>
        <w:t>万元（基本支出</w:t>
      </w:r>
      <w:r>
        <w:rPr>
          <w:rFonts w:ascii="仿宋_GB2312" w:hAnsi="宋体" w:eastAsia="仿宋_GB2312"/>
          <w:sz w:val="32"/>
          <w:szCs w:val="32"/>
        </w:rPr>
        <w:t>52.62</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ascii="仿宋_GB2312" w:hAnsi="宋体" w:eastAsia="仿宋_GB2312"/>
          <w:sz w:val="32"/>
          <w:szCs w:val="32"/>
        </w:rPr>
        <w:t>4.3</w:t>
      </w:r>
      <w:r>
        <w:rPr>
          <w:rFonts w:hint="eastAsia" w:ascii="仿宋_GB2312" w:hAnsi="宋体" w:eastAsia="仿宋_GB2312"/>
          <w:sz w:val="32"/>
          <w:szCs w:val="32"/>
        </w:rPr>
        <w:t>万元）。</w:t>
      </w:r>
    </w:p>
    <w:p>
      <w:pPr>
        <w:ind w:left="64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rPr>
        <w:t>部门基本支出预算</w:t>
      </w:r>
      <w:r>
        <w:rPr>
          <w:rFonts w:ascii="楷体_GB2312" w:hAnsi="宋体" w:eastAsia="楷体_GB2312"/>
          <w:b/>
          <w:sz w:val="32"/>
          <w:szCs w:val="32"/>
        </w:rPr>
        <w:t>52.62</w:t>
      </w:r>
      <w:r>
        <w:rPr>
          <w:rFonts w:hint="eastAsia" w:ascii="楷体_GB2312" w:hAnsi="宋体" w:eastAsia="楷体_GB2312"/>
          <w:b/>
          <w:sz w:val="32"/>
          <w:szCs w:val="32"/>
        </w:rPr>
        <w:t>万元。</w:t>
      </w:r>
    </w:p>
    <w:p>
      <w:pPr>
        <w:ind w:left="640"/>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人员经费支出</w:t>
      </w:r>
      <w:r>
        <w:rPr>
          <w:rFonts w:ascii="仿宋_GB2312" w:hAnsi="宋体" w:eastAsia="仿宋_GB2312"/>
          <w:b/>
          <w:sz w:val="32"/>
          <w:szCs w:val="32"/>
        </w:rPr>
        <w:t>45.79</w:t>
      </w:r>
      <w:r>
        <w:rPr>
          <w:rFonts w:hint="eastAsia" w:ascii="仿宋_GB2312" w:hAnsi="宋体" w:eastAsia="仿宋_GB2312"/>
          <w:b/>
          <w:sz w:val="32"/>
          <w:szCs w:val="32"/>
        </w:rPr>
        <w:t>万元。</w:t>
      </w:r>
    </w:p>
    <w:p>
      <w:pPr>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43.87</w:t>
      </w:r>
      <w:r>
        <w:rPr>
          <w:rFonts w:hint="eastAsia" w:ascii="仿宋_GB2312" w:hAnsi="宋体" w:eastAsia="仿宋_GB2312"/>
          <w:sz w:val="32"/>
          <w:szCs w:val="32"/>
        </w:rPr>
        <w:t>万元。其中，基本工资</w:t>
      </w:r>
      <w:r>
        <w:rPr>
          <w:rFonts w:ascii="仿宋_GB2312" w:hAnsi="宋体" w:eastAsia="仿宋_GB2312"/>
          <w:sz w:val="32"/>
          <w:szCs w:val="32"/>
        </w:rPr>
        <w:t>18.80</w:t>
      </w:r>
      <w:r>
        <w:rPr>
          <w:rFonts w:hint="eastAsia" w:ascii="仿宋_GB2312" w:hAnsi="宋体" w:eastAsia="仿宋_GB2312"/>
          <w:sz w:val="32"/>
          <w:szCs w:val="32"/>
        </w:rPr>
        <w:t>万元，津贴补贴</w:t>
      </w:r>
      <w:r>
        <w:rPr>
          <w:rFonts w:ascii="仿宋_GB2312" w:hAnsi="宋体" w:eastAsia="仿宋_GB2312"/>
          <w:sz w:val="32"/>
          <w:szCs w:val="32"/>
        </w:rPr>
        <w:t>8.60</w:t>
      </w:r>
      <w:r>
        <w:rPr>
          <w:rFonts w:hint="eastAsia" w:ascii="仿宋_GB2312" w:hAnsi="宋体" w:eastAsia="仿宋_GB2312"/>
          <w:sz w:val="32"/>
          <w:szCs w:val="32"/>
        </w:rPr>
        <w:t>万元，物业补贴</w:t>
      </w:r>
      <w:r>
        <w:rPr>
          <w:rFonts w:ascii="仿宋_GB2312" w:hAnsi="宋体" w:eastAsia="仿宋_GB2312"/>
          <w:sz w:val="32"/>
          <w:szCs w:val="32"/>
        </w:rPr>
        <w:t>1.20</w:t>
      </w:r>
      <w:r>
        <w:rPr>
          <w:rFonts w:hint="eastAsia" w:ascii="仿宋_GB2312" w:hAnsi="宋体" w:eastAsia="仿宋_GB2312"/>
          <w:sz w:val="32"/>
          <w:szCs w:val="32"/>
        </w:rPr>
        <w:t>万元，取暖补贴</w:t>
      </w:r>
      <w:r>
        <w:rPr>
          <w:rFonts w:ascii="仿宋_GB2312" w:hAnsi="宋体" w:eastAsia="仿宋_GB2312"/>
          <w:sz w:val="32"/>
          <w:szCs w:val="32"/>
        </w:rPr>
        <w:t>1.57</w:t>
      </w:r>
      <w:r>
        <w:rPr>
          <w:rFonts w:hint="eastAsia" w:ascii="仿宋_GB2312" w:hAnsi="宋体" w:eastAsia="仿宋_GB2312"/>
          <w:sz w:val="32"/>
          <w:szCs w:val="32"/>
        </w:rPr>
        <w:t>万元，年终一次性奖金</w:t>
      </w:r>
      <w:r>
        <w:rPr>
          <w:rFonts w:ascii="仿宋_GB2312" w:hAnsi="宋体" w:eastAsia="仿宋_GB2312"/>
          <w:sz w:val="32"/>
          <w:szCs w:val="32"/>
        </w:rPr>
        <w:t>1.57</w:t>
      </w:r>
      <w:r>
        <w:rPr>
          <w:rFonts w:hint="eastAsia" w:ascii="仿宋_GB2312" w:hAnsi="宋体" w:eastAsia="仿宋_GB2312"/>
          <w:sz w:val="32"/>
          <w:szCs w:val="32"/>
        </w:rPr>
        <w:t>万元，社会保障缴费</w:t>
      </w:r>
      <w:r>
        <w:rPr>
          <w:rFonts w:ascii="仿宋_GB2312" w:hAnsi="宋体" w:eastAsia="仿宋_GB2312"/>
          <w:sz w:val="32"/>
          <w:szCs w:val="32"/>
        </w:rPr>
        <w:t>12.13</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其中基本养老保险缴费</w:t>
      </w:r>
      <w:r>
        <w:rPr>
          <w:rFonts w:ascii="仿宋_GB2312" w:hAnsi="宋体" w:eastAsia="仿宋_GB2312"/>
          <w:sz w:val="32"/>
          <w:szCs w:val="32"/>
        </w:rPr>
        <w:t>5.79</w:t>
      </w:r>
      <w:r>
        <w:rPr>
          <w:rFonts w:hint="eastAsia" w:ascii="仿宋_GB2312" w:hAnsi="宋体" w:eastAsia="仿宋_GB2312"/>
          <w:sz w:val="32"/>
          <w:szCs w:val="32"/>
        </w:rPr>
        <w:t>万元，基本医疗保险缴费</w:t>
      </w:r>
      <w:r>
        <w:rPr>
          <w:rFonts w:ascii="仿宋_GB2312" w:hAnsi="宋体" w:eastAsia="仿宋_GB2312"/>
          <w:sz w:val="32"/>
          <w:szCs w:val="32"/>
        </w:rPr>
        <w:t>3.38</w:t>
      </w:r>
      <w:r>
        <w:rPr>
          <w:rFonts w:hint="eastAsia" w:ascii="仿宋_GB2312" w:hAnsi="宋体" w:eastAsia="仿宋_GB2312"/>
          <w:sz w:val="32"/>
          <w:szCs w:val="32"/>
        </w:rPr>
        <w:t>万元，生育保险金</w:t>
      </w:r>
      <w:r>
        <w:rPr>
          <w:rFonts w:ascii="仿宋_GB2312" w:hAnsi="宋体" w:eastAsia="仿宋_GB2312"/>
          <w:sz w:val="32"/>
          <w:szCs w:val="32"/>
        </w:rPr>
        <w:t>0.08</w:t>
      </w:r>
      <w:r>
        <w:rPr>
          <w:rFonts w:hint="eastAsia" w:ascii="仿宋_GB2312" w:hAnsi="宋体" w:eastAsia="仿宋_GB2312"/>
          <w:sz w:val="32"/>
          <w:szCs w:val="32"/>
        </w:rPr>
        <w:t>万元，工伤保险费</w:t>
      </w:r>
      <w:r>
        <w:rPr>
          <w:rFonts w:ascii="仿宋_GB2312" w:hAnsi="宋体" w:eastAsia="仿宋_GB2312"/>
          <w:sz w:val="32"/>
          <w:szCs w:val="32"/>
        </w:rPr>
        <w:t>0.14</w:t>
      </w:r>
      <w:r>
        <w:rPr>
          <w:rFonts w:hint="eastAsia" w:ascii="仿宋_GB2312" w:hAnsi="宋体" w:eastAsia="仿宋_GB2312"/>
          <w:sz w:val="32"/>
          <w:szCs w:val="32"/>
        </w:rPr>
        <w:t>万元，住房公积金</w:t>
      </w:r>
      <w:r>
        <w:rPr>
          <w:rFonts w:ascii="仿宋_GB2312" w:hAnsi="宋体" w:eastAsia="仿宋_GB2312"/>
          <w:sz w:val="32"/>
          <w:szCs w:val="32"/>
        </w:rPr>
        <w:t>2.74</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对个人和家庭的补助支出</w:t>
      </w:r>
      <w:r>
        <w:rPr>
          <w:rFonts w:ascii="仿宋_GB2312" w:hAnsi="宋体" w:eastAsia="仿宋_GB2312"/>
          <w:sz w:val="32"/>
          <w:szCs w:val="32"/>
        </w:rPr>
        <w:t>1.92</w:t>
      </w:r>
      <w:r>
        <w:rPr>
          <w:rFonts w:hint="eastAsia" w:ascii="仿宋_GB2312" w:hAnsi="宋体" w:eastAsia="仿宋_GB2312"/>
          <w:sz w:val="32"/>
          <w:szCs w:val="32"/>
        </w:rPr>
        <w:t>万元。其中，生活补助</w:t>
      </w:r>
      <w:r>
        <w:rPr>
          <w:rFonts w:ascii="仿宋_GB2312" w:hAnsi="宋体" w:eastAsia="仿宋_GB2312"/>
          <w:sz w:val="32"/>
          <w:szCs w:val="32"/>
        </w:rPr>
        <w:t>1.92</w:t>
      </w:r>
      <w:r>
        <w:rPr>
          <w:rFonts w:hint="eastAsia" w:ascii="仿宋_GB2312" w:hAnsi="宋体" w:eastAsia="仿宋_GB2312"/>
          <w:sz w:val="32"/>
          <w:szCs w:val="32"/>
        </w:rPr>
        <w:t>万元。</w:t>
      </w:r>
    </w:p>
    <w:p>
      <w:pPr>
        <w:tabs>
          <w:tab w:val="left" w:pos="6645"/>
        </w:tabs>
        <w:ind w:firstLine="643" w:firstLineChars="200"/>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日常公用经费支出</w:t>
      </w:r>
      <w:r>
        <w:rPr>
          <w:rFonts w:ascii="仿宋_GB2312" w:hAnsi="宋体" w:eastAsia="仿宋_GB2312"/>
          <w:b/>
          <w:sz w:val="32"/>
          <w:szCs w:val="32"/>
        </w:rPr>
        <w:t>6.83</w:t>
      </w:r>
      <w:r>
        <w:rPr>
          <w:rFonts w:hint="eastAsia" w:ascii="仿宋_GB2312" w:hAnsi="宋体" w:eastAsia="仿宋_GB2312"/>
          <w:b/>
          <w:sz w:val="32"/>
          <w:szCs w:val="32"/>
        </w:rPr>
        <w:t>万元。</w:t>
      </w:r>
    </w:p>
    <w:p>
      <w:pPr>
        <w:tabs>
          <w:tab w:val="left" w:pos="6645"/>
        </w:tabs>
        <w:ind w:firstLine="636" w:firstLineChars="199"/>
        <w:rPr>
          <w:rFonts w:ascii="仿宋_GB2312" w:hAnsi="宋体" w:eastAsia="仿宋_GB2312"/>
          <w:sz w:val="32"/>
          <w:szCs w:val="32"/>
        </w:rPr>
      </w:pPr>
      <w:r>
        <w:rPr>
          <w:rFonts w:hint="eastAsia" w:ascii="仿宋_GB2312" w:hAnsi="宋体" w:eastAsia="仿宋_GB2312"/>
          <w:sz w:val="32"/>
          <w:szCs w:val="32"/>
        </w:rPr>
        <w:t>基础定额项目费</w:t>
      </w:r>
      <w:r>
        <w:rPr>
          <w:rFonts w:ascii="仿宋_GB2312" w:hAnsi="宋体" w:eastAsia="仿宋_GB2312"/>
          <w:sz w:val="32"/>
          <w:szCs w:val="32"/>
        </w:rPr>
        <w:t>5.20</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0.36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3.24</w:t>
      </w:r>
      <w:r>
        <w:rPr>
          <w:rFonts w:hint="eastAsia" w:ascii="仿宋_GB2312" w:eastAsia="仿宋_GB2312"/>
          <w:sz w:val="32"/>
          <w:szCs w:val="32"/>
        </w:rPr>
        <w:t>万元</w:t>
      </w:r>
      <w:r>
        <w:rPr>
          <w:rFonts w:hint="eastAsia" w:ascii="仿宋_GB2312" w:hAnsi="宋体" w:eastAsia="仿宋_GB2312"/>
          <w:sz w:val="32"/>
          <w:szCs w:val="32"/>
        </w:rPr>
        <w:t>。</w:t>
      </w:r>
    </w:p>
    <w:p>
      <w:pPr>
        <w:tabs>
          <w:tab w:val="left" w:pos="6645"/>
        </w:tabs>
        <w:ind w:firstLine="636" w:firstLineChars="199"/>
        <w:rPr>
          <w:rFonts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1.63</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0.69</w:t>
      </w:r>
      <w:r>
        <w:rPr>
          <w:rFonts w:hint="eastAsia" w:ascii="仿宋_GB2312" w:hAnsi="宋体" w:eastAsia="仿宋_GB2312"/>
          <w:sz w:val="32"/>
          <w:szCs w:val="32"/>
        </w:rPr>
        <w:t>万元，职工福利费</w:t>
      </w:r>
      <w:r>
        <w:rPr>
          <w:rFonts w:ascii="仿宋_GB2312" w:hAnsi="宋体" w:eastAsia="仿宋_GB2312"/>
          <w:sz w:val="32"/>
          <w:szCs w:val="32"/>
        </w:rPr>
        <w:t>0.94</w:t>
      </w:r>
      <w:r>
        <w:rPr>
          <w:rFonts w:hint="eastAsia" w:ascii="仿宋_GB2312" w:hAnsi="宋体" w:eastAsia="仿宋_GB2312"/>
          <w:sz w:val="32"/>
          <w:szCs w:val="32"/>
        </w:rPr>
        <w:t>万元。</w:t>
      </w:r>
    </w:p>
    <w:p>
      <w:pPr>
        <w:tabs>
          <w:tab w:val="left" w:pos="6645"/>
        </w:tabs>
        <w:ind w:firstLine="639" w:firstLineChars="199"/>
        <w:rPr>
          <w:rFonts w:ascii="楷体_GB2312" w:hAnsi="宋体" w:eastAsia="楷体_GB2312"/>
          <w:b/>
          <w:sz w:val="32"/>
          <w:szCs w:val="32"/>
        </w:rPr>
      </w:pPr>
      <w:r>
        <w:rPr>
          <w:rFonts w:hint="eastAsia" w:ascii="楷体_GB2312" w:hAnsi="宋体" w:eastAsia="楷体_GB2312"/>
          <w:b/>
          <w:sz w:val="32"/>
          <w:szCs w:val="32"/>
        </w:rPr>
        <w:t>（二）部门项目支出预算</w:t>
      </w:r>
      <w:r>
        <w:rPr>
          <w:rFonts w:ascii="楷体_GB2312" w:hAnsi="宋体" w:eastAsia="楷体_GB2312"/>
          <w:b/>
          <w:sz w:val="32"/>
          <w:szCs w:val="32"/>
        </w:rPr>
        <w:t>4.3</w:t>
      </w:r>
      <w:r>
        <w:rPr>
          <w:rFonts w:hint="eastAsia" w:ascii="楷体_GB2312" w:hAnsi="宋体" w:eastAsia="楷体_GB2312"/>
          <w:b/>
          <w:sz w:val="32"/>
          <w:szCs w:val="32"/>
        </w:rPr>
        <w:t>万元。</w:t>
      </w:r>
    </w:p>
    <w:p>
      <w:pPr>
        <w:tabs>
          <w:tab w:val="left" w:pos="6645"/>
        </w:tabs>
        <w:ind w:left="798" w:leftChars="304" w:hanging="160" w:hangingChars="5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县直机关党的建设情况</w:t>
      </w:r>
    </w:p>
    <w:p>
      <w:pPr>
        <w:tabs>
          <w:tab w:val="left" w:pos="6645"/>
        </w:tabs>
        <w:ind w:firstLine="537" w:firstLineChars="168"/>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万元。主要用于，党员双育工程培训，“七一”慰问老党员、组织文体活动，党务干部培训，入党积极分子和发展对象培训，县委交办的其他工作及大项活动。</w:t>
      </w:r>
    </w:p>
    <w:p>
      <w:pPr>
        <w:tabs>
          <w:tab w:val="left" w:pos="6645"/>
        </w:tabs>
        <w:ind w:firstLine="537" w:firstLineChars="16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．工委事务管理情况</w:t>
      </w:r>
    </w:p>
    <w:p>
      <w:pPr>
        <w:tabs>
          <w:tab w:val="left" w:pos="6645"/>
        </w:tabs>
        <w:ind w:firstLine="537" w:firstLineChars="168"/>
        <w:rPr>
          <w:rFonts w:hint="eastAsia" w:ascii="仿宋_GB2312" w:eastAsia="仿宋_GB2312"/>
          <w:sz w:val="32"/>
          <w:szCs w:val="32"/>
        </w:rPr>
      </w:pPr>
      <w:r>
        <w:rPr>
          <w:rFonts w:hint="eastAsia" w:ascii="仿宋_GB2312" w:eastAsia="仿宋_GB2312"/>
          <w:sz w:val="32"/>
          <w:szCs w:val="32"/>
        </w:rPr>
        <w:t>网络租赁费</w:t>
      </w:r>
      <w:r>
        <w:rPr>
          <w:rFonts w:ascii="仿宋_GB2312" w:eastAsia="仿宋_GB2312"/>
          <w:sz w:val="32"/>
          <w:szCs w:val="32"/>
        </w:rPr>
        <w:t>0.30</w:t>
      </w:r>
      <w:r>
        <w:rPr>
          <w:rFonts w:hint="eastAsia" w:ascii="仿宋_GB2312" w:eastAsia="仿宋_GB2312"/>
          <w:sz w:val="32"/>
          <w:szCs w:val="32"/>
        </w:rPr>
        <w:t>万元。主要用于交付财务专网网络费及财务工作办公费。</w:t>
      </w:r>
    </w:p>
    <w:p>
      <w:pPr>
        <w:widowControl/>
        <w:spacing w:line="560" w:lineRule="exact"/>
        <w:rPr>
          <w:rFonts w:ascii="仿宋_GB2312" w:hAnsi="宋体" w:eastAsia="仿宋_GB2312"/>
          <w:b/>
          <w:sz w:val="30"/>
          <w:szCs w:val="30"/>
        </w:rPr>
      </w:pPr>
      <w:r>
        <w:rPr>
          <w:rFonts w:hint="eastAsia" w:ascii="仿宋_GB2312" w:hAnsi="宋体" w:eastAsia="仿宋_GB2312"/>
          <w:b/>
          <w:sz w:val="30"/>
          <w:szCs w:val="30"/>
          <w:lang w:val="en-US" w:eastAsia="zh-CN"/>
        </w:rPr>
        <w:t xml:space="preserve">   </w:t>
      </w:r>
      <w:r>
        <w:rPr>
          <w:rFonts w:hint="eastAsia" w:ascii="仿宋_GB2312" w:hAnsi="宋体" w:eastAsia="仿宋_GB2312"/>
          <w:b/>
          <w:sz w:val="30"/>
          <w:szCs w:val="30"/>
          <w:lang w:eastAsia="zh-CN"/>
        </w:rPr>
        <w:t>（</w:t>
      </w:r>
      <w:r>
        <w:rPr>
          <w:rFonts w:hint="eastAsia" w:ascii="仿宋_GB2312" w:hAnsi="宋体" w:eastAsia="仿宋_GB2312"/>
          <w:b/>
          <w:sz w:val="30"/>
          <w:szCs w:val="30"/>
        </w:rPr>
        <w:t>三）比上年增减情况</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val="en-US" w:eastAsia="zh-CN"/>
        </w:rPr>
        <w:t>56.92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年度预算收支安排</w:t>
      </w:r>
      <w:r>
        <w:rPr>
          <w:rFonts w:hint="eastAsia" w:ascii="仿宋_GB2312" w:hAnsi="仿宋_GB2312" w:eastAsia="仿宋_GB2312" w:cs="仿宋_GB2312"/>
          <w:sz w:val="32"/>
          <w:szCs w:val="32"/>
          <w:lang w:val="en-US" w:eastAsia="zh-CN"/>
        </w:rPr>
        <w:t>50.74</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万元，主要增加人员经费</w:t>
      </w:r>
      <w:r>
        <w:rPr>
          <w:rFonts w:hint="eastAsia" w:ascii="仿宋_GB2312" w:hAnsi="仿宋_GB2312" w:eastAsia="仿宋_GB2312" w:cs="仿宋_GB2312"/>
          <w:sz w:val="32"/>
          <w:szCs w:val="32"/>
          <w:lang w:eastAsia="zh-CN"/>
        </w:rPr>
        <w:t>和日常公用经费</w:t>
      </w:r>
      <w:r>
        <w:rPr>
          <w:rFonts w:hint="eastAsia" w:ascii="仿宋_GB2312" w:hAnsi="仿宋_GB2312" w:eastAsia="仿宋_GB2312" w:cs="仿宋_GB2312"/>
          <w:sz w:val="32"/>
          <w:szCs w:val="32"/>
        </w:rPr>
        <w:t>，因为职工工资增加</w:t>
      </w:r>
      <w:r>
        <w:rPr>
          <w:rFonts w:hint="eastAsia" w:ascii="仿宋_GB2312" w:hAnsi="仿宋_GB2312" w:eastAsia="仿宋_GB2312" w:cs="仿宋_GB2312"/>
          <w:sz w:val="32"/>
          <w:szCs w:val="32"/>
          <w:lang w:eastAsia="zh-CN"/>
        </w:rPr>
        <w:t>以及县办公经费标准的提高</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pPr>
        <w:tabs>
          <w:tab w:val="left" w:pos="6645"/>
        </w:tabs>
        <w:ind w:firstLine="640" w:firstLineChars="200"/>
        <w:rPr>
          <w:rFonts w:ascii="仿宋_GB2312" w:hAnsi="宋体" w:eastAsia="仿宋_GB2312"/>
          <w:sz w:val="32"/>
          <w:szCs w:val="32"/>
        </w:rPr>
      </w:pPr>
      <w:r>
        <w:rPr>
          <w:rFonts w:hint="eastAsia" w:ascii="仿宋_GB2312" w:hAnsi="仿宋" w:eastAsia="仿宋_GB2312" w:cs="仿宋"/>
          <w:kern w:val="0"/>
          <w:sz w:val="32"/>
          <w:szCs w:val="32"/>
        </w:rPr>
        <w:t>公用经费总体安排情况。机关工委</w:t>
      </w:r>
      <w:r>
        <w:rPr>
          <w:rFonts w:hint="eastAsia" w:ascii="仿宋_GB2312" w:hAnsi="宋体" w:eastAsia="仿宋_GB2312"/>
          <w:sz w:val="32"/>
          <w:szCs w:val="32"/>
        </w:rPr>
        <w:t>日常公用经费预算支出</w:t>
      </w:r>
      <w:r>
        <w:rPr>
          <w:rFonts w:ascii="仿宋_GB2312" w:hAnsi="宋体" w:eastAsia="仿宋_GB2312"/>
          <w:sz w:val="32"/>
          <w:szCs w:val="32"/>
        </w:rPr>
        <w:t>6.83</w:t>
      </w:r>
      <w:r>
        <w:rPr>
          <w:rFonts w:hint="eastAsia" w:ascii="仿宋_GB2312" w:hAnsi="宋体" w:eastAsia="仿宋_GB2312"/>
          <w:sz w:val="32"/>
          <w:szCs w:val="32"/>
        </w:rPr>
        <w:t>万元。</w:t>
      </w:r>
    </w:p>
    <w:p>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基础定额项目费</w:t>
      </w:r>
      <w:r>
        <w:rPr>
          <w:rFonts w:ascii="仿宋_GB2312" w:hAnsi="宋体" w:eastAsia="仿宋_GB2312"/>
          <w:sz w:val="32"/>
          <w:szCs w:val="32"/>
        </w:rPr>
        <w:t>5.20</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0.36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3.24</w:t>
      </w:r>
      <w:r>
        <w:rPr>
          <w:rFonts w:hint="eastAsia" w:ascii="仿宋_GB2312" w:eastAsia="仿宋_GB2312"/>
          <w:sz w:val="32"/>
          <w:szCs w:val="32"/>
        </w:rPr>
        <w:t>万元</w:t>
      </w:r>
      <w:r>
        <w:rPr>
          <w:rFonts w:hint="eastAsia" w:ascii="仿宋_GB2312" w:hAnsi="宋体" w:eastAsia="仿宋_GB2312"/>
          <w:sz w:val="32"/>
          <w:szCs w:val="32"/>
        </w:rPr>
        <w:t>。</w:t>
      </w:r>
    </w:p>
    <w:p>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按规定比例计提项目费</w:t>
      </w:r>
      <w:r>
        <w:rPr>
          <w:rFonts w:ascii="仿宋_GB2312" w:hAnsi="宋体" w:eastAsia="仿宋_GB2312"/>
          <w:sz w:val="32"/>
          <w:szCs w:val="32"/>
        </w:rPr>
        <w:t>1.63</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0.69</w:t>
      </w:r>
      <w:r>
        <w:rPr>
          <w:rFonts w:hint="eastAsia" w:ascii="仿宋_GB2312" w:hAnsi="宋体" w:eastAsia="仿宋_GB2312"/>
          <w:sz w:val="32"/>
          <w:szCs w:val="32"/>
        </w:rPr>
        <w:t>万元，职工福利费</w:t>
      </w:r>
      <w:r>
        <w:rPr>
          <w:rFonts w:ascii="仿宋_GB2312" w:hAnsi="宋体" w:eastAsia="仿宋_GB2312"/>
          <w:sz w:val="32"/>
          <w:szCs w:val="32"/>
        </w:rPr>
        <w:t>0.94</w:t>
      </w:r>
      <w:r>
        <w:rPr>
          <w:rFonts w:hint="eastAsia" w:ascii="仿宋_GB2312" w:hAnsi="宋体" w:eastAsia="仿宋_GB2312"/>
          <w:sz w:val="32"/>
          <w:szCs w:val="32"/>
        </w:rPr>
        <w:t>万元。</w:t>
      </w:r>
    </w:p>
    <w:p>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pPr>
        <w:ind w:firstLine="480" w:firstLineChars="150"/>
        <w:rPr>
          <w:rFonts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2017</w:t>
      </w:r>
      <w:r>
        <w:rPr>
          <w:rFonts w:hint="eastAsia" w:ascii="仿宋_GB2312" w:eastAsia="仿宋_GB2312"/>
          <w:sz w:val="32"/>
          <w:szCs w:val="32"/>
        </w:rPr>
        <w:t>年机关工委按照上级文件精神要求，厉行勤俭节约，压缩开支的原则，“三公”经费没有计划安排。</w:t>
      </w:r>
      <w:r>
        <w:rPr>
          <w:rFonts w:ascii="仿宋_GB2312" w:eastAsia="仿宋_GB2312"/>
          <w:sz w:val="32"/>
          <w:szCs w:val="32"/>
        </w:rPr>
        <w:t>2018</w:t>
      </w:r>
      <w:r>
        <w:rPr>
          <w:rFonts w:hint="eastAsia" w:ascii="仿宋_GB2312" w:eastAsia="仿宋_GB2312"/>
          <w:sz w:val="32"/>
          <w:szCs w:val="32"/>
        </w:rPr>
        <w:t>年机关工委</w:t>
      </w:r>
      <w:r>
        <w:rPr>
          <w:rFonts w:ascii="仿宋_GB2312" w:eastAsia="仿宋_GB2312"/>
          <w:sz w:val="32"/>
          <w:szCs w:val="32"/>
        </w:rPr>
        <w:t xml:space="preserve"> </w:t>
      </w:r>
      <w:r>
        <w:rPr>
          <w:rFonts w:hint="eastAsia" w:ascii="仿宋_GB2312" w:eastAsia="仿宋_GB2312"/>
          <w:sz w:val="32"/>
          <w:szCs w:val="32"/>
        </w:rPr>
        <w:t>“三公”经费仍然没有计划安排。</w:t>
      </w:r>
    </w:p>
    <w:p>
      <w:pPr>
        <w:widowControl/>
        <w:spacing w:line="560" w:lineRule="exact"/>
        <w:ind w:firstLine="645"/>
        <w:rPr>
          <w:rFonts w:ascii="黑体" w:hAnsi="仿宋" w:eastAsia="黑体" w:cs="仿宋"/>
          <w:bCs/>
          <w:kern w:val="0"/>
          <w:sz w:val="32"/>
          <w:szCs w:val="32"/>
        </w:rPr>
      </w:pPr>
      <w:r>
        <w:rPr>
          <w:rFonts w:hint="eastAsia" w:ascii="黑体" w:hAnsi="仿宋" w:eastAsia="黑体" w:cs="仿宋"/>
          <w:bCs/>
          <w:kern w:val="0"/>
          <w:sz w:val="32"/>
          <w:szCs w:val="32"/>
        </w:rPr>
        <w:t>五、绩效预算信息情况</w:t>
      </w:r>
    </w:p>
    <w:p>
      <w:pPr>
        <w:widowControl/>
        <w:spacing w:line="700" w:lineRule="exact"/>
        <w:ind w:firstLine="482"/>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中国共产党涞水县直属机关工作委员会职责分类绩效目标情况如下：</w:t>
      </w:r>
    </w:p>
    <w:p>
      <w:pPr>
        <w:spacing w:line="700" w:lineRule="exact"/>
        <w:ind w:firstLine="482"/>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、抓好县直机关贯彻落实县委、县政府重要会议和重大决策的督促检查工作（全年）。</w:t>
      </w:r>
    </w:p>
    <w:p>
      <w:pPr>
        <w:spacing w:line="700" w:lineRule="exact"/>
        <w:ind w:firstLine="482"/>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、抓好年度党务工作督导检查（</w:t>
      </w:r>
      <w:r>
        <w:rPr>
          <w:rFonts w:ascii="仿宋_GB2312" w:eastAsia="仿宋_GB2312"/>
          <w:sz w:val="32"/>
          <w:szCs w:val="32"/>
        </w:rPr>
        <w:t>1-2</w:t>
      </w:r>
      <w:r>
        <w:rPr>
          <w:rFonts w:hint="eastAsia" w:ascii="仿宋_GB2312" w:eastAsia="仿宋_GB2312"/>
          <w:sz w:val="32"/>
          <w:szCs w:val="32"/>
        </w:rPr>
        <w:t>月份）。</w:t>
      </w:r>
    </w:p>
    <w:p>
      <w:pPr>
        <w:spacing w:line="700" w:lineRule="exact"/>
        <w:ind w:firstLine="482"/>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hAnsi="宋体" w:eastAsia="仿宋_GB2312" w:cs="宋体"/>
          <w:bCs/>
          <w:kern w:val="0"/>
          <w:sz w:val="32"/>
          <w:szCs w:val="32"/>
        </w:rPr>
        <w:t>规范基层党组织换届选举工作，机关党组织按时换届率达到</w:t>
      </w:r>
      <w:r>
        <w:rPr>
          <w:rFonts w:ascii="仿宋_GB2312" w:hAnsi="宋体" w:eastAsia="仿宋_GB2312" w:cs="宋体"/>
          <w:bCs/>
          <w:kern w:val="0"/>
          <w:sz w:val="32"/>
          <w:szCs w:val="32"/>
        </w:rPr>
        <w:t>95%</w:t>
      </w:r>
      <w:r>
        <w:rPr>
          <w:rFonts w:hint="eastAsia" w:ascii="仿宋_GB2312" w:hAnsi="宋体" w:eastAsia="仿宋_GB2312" w:cs="宋体"/>
          <w:bCs/>
          <w:kern w:val="0"/>
          <w:sz w:val="32"/>
          <w:szCs w:val="32"/>
        </w:rPr>
        <w:t>以上（全年）。</w:t>
      </w:r>
    </w:p>
    <w:p>
      <w:pPr>
        <w:spacing w:line="700" w:lineRule="exact"/>
        <w:ind w:firstLine="482"/>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、抓好机关党务干部培训（</w:t>
      </w:r>
      <w:r>
        <w:rPr>
          <w:rFonts w:ascii="仿宋_GB2312" w:eastAsia="仿宋_GB2312"/>
          <w:sz w:val="32"/>
          <w:szCs w:val="32"/>
        </w:rPr>
        <w:t>3-4</w:t>
      </w:r>
      <w:r>
        <w:rPr>
          <w:rFonts w:hint="eastAsia" w:ascii="仿宋_GB2312" w:eastAsia="仿宋_GB2312"/>
          <w:sz w:val="32"/>
          <w:szCs w:val="32"/>
        </w:rPr>
        <w:t>月份）。</w:t>
      </w:r>
    </w:p>
    <w:p>
      <w:pPr>
        <w:spacing w:line="700" w:lineRule="exact"/>
        <w:ind w:firstLine="482"/>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、举办县直机关入党积极分子培训班（</w:t>
      </w:r>
      <w:r>
        <w:rPr>
          <w:rFonts w:ascii="仿宋_GB2312" w:eastAsia="仿宋_GB2312"/>
          <w:sz w:val="32"/>
          <w:szCs w:val="32"/>
        </w:rPr>
        <w:t>6</w:t>
      </w:r>
      <w:r>
        <w:rPr>
          <w:rFonts w:hint="eastAsia" w:ascii="仿宋_GB2312" w:eastAsia="仿宋_GB2312"/>
          <w:sz w:val="32"/>
          <w:szCs w:val="32"/>
        </w:rPr>
        <w:t>月份）。</w:t>
      </w:r>
    </w:p>
    <w:p>
      <w:pPr>
        <w:spacing w:line="700" w:lineRule="exact"/>
        <w:ind w:firstLine="482"/>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、做好党员信息数据库的整理，更新及上报工作（全年）。</w:t>
      </w:r>
    </w:p>
    <w:p>
      <w:pPr>
        <w:spacing w:line="700" w:lineRule="exact"/>
        <w:ind w:firstLine="482"/>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、进一步规范组织关系转移工作，确保党员组织关系能够即时接转（全年）。</w:t>
      </w:r>
    </w:p>
    <w:p>
      <w:pPr>
        <w:spacing w:line="700" w:lineRule="exact"/>
        <w:ind w:firstLine="482"/>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、开展好</w:t>
      </w:r>
      <w:r>
        <w:rPr>
          <w:rFonts w:hint="eastAsia" w:ascii="仿宋_GB2312" w:eastAsia="仿宋_GB2312"/>
          <w:sz w:val="32"/>
          <w:szCs w:val="32"/>
          <w:lang w:eastAsia="zh-CN"/>
        </w:rPr>
        <w:t>庆祝建党</w:t>
      </w:r>
      <w:r>
        <w:rPr>
          <w:rFonts w:ascii="仿宋_GB2312" w:eastAsia="仿宋_GB2312"/>
          <w:sz w:val="32"/>
          <w:szCs w:val="32"/>
        </w:rPr>
        <w:t>97</w:t>
      </w:r>
      <w:r>
        <w:rPr>
          <w:rFonts w:hint="eastAsia" w:ascii="仿宋_GB2312" w:eastAsia="仿宋_GB2312"/>
          <w:sz w:val="32"/>
          <w:szCs w:val="32"/>
        </w:rPr>
        <w:t>周年系列活动，协同县委宣传部举办</w:t>
      </w:r>
      <w:r>
        <w:rPr>
          <w:rFonts w:hint="eastAsia" w:ascii="仿宋_GB2312" w:eastAsia="仿宋_GB2312"/>
          <w:sz w:val="32"/>
          <w:szCs w:val="32"/>
          <w:lang w:eastAsia="zh-CN"/>
        </w:rPr>
        <w:t>庆祝建党</w:t>
      </w:r>
      <w:r>
        <w:rPr>
          <w:rFonts w:ascii="仿宋_GB2312" w:eastAsia="仿宋_GB2312"/>
          <w:sz w:val="32"/>
          <w:szCs w:val="32"/>
        </w:rPr>
        <w:t>97</w:t>
      </w:r>
      <w:r>
        <w:rPr>
          <w:rFonts w:hint="eastAsia" w:ascii="仿宋_GB2312" w:eastAsia="仿宋_GB2312"/>
          <w:sz w:val="32"/>
          <w:szCs w:val="32"/>
        </w:rPr>
        <w:t>周年歌咏比赛及文体活动（</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月份）。</w:t>
      </w:r>
    </w:p>
    <w:p>
      <w:pPr>
        <w:spacing w:line="700" w:lineRule="exact"/>
        <w:ind w:firstLine="482"/>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、根据县委要求开展好“十九大”精神学习、“精准扶贫”工作（全年）。</w:t>
      </w:r>
    </w:p>
    <w:p>
      <w:pPr>
        <w:spacing w:line="700" w:lineRule="exact"/>
        <w:ind w:firstLine="482"/>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、举办县直机关党员“双育”培训班（</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月份）。</w:t>
      </w:r>
    </w:p>
    <w:p>
      <w:pPr>
        <w:spacing w:line="700" w:lineRule="exact"/>
        <w:ind w:firstLine="482"/>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、进一步规范党费收缴工作（全年）。</w:t>
      </w:r>
    </w:p>
    <w:p>
      <w:pPr>
        <w:spacing w:line="700" w:lineRule="exact"/>
        <w:ind w:firstLine="482"/>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、负责县直机关党员干部党风廉政建设的宣传教育，协同纪委及时查处县直机关党员违规违纪案件。</w:t>
      </w:r>
    </w:p>
    <w:p>
      <w:pPr>
        <w:widowControl/>
        <w:spacing w:line="560" w:lineRule="exact"/>
        <w:ind w:firstLine="64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pPr>
        <w:widowControl/>
        <w:spacing w:line="560" w:lineRule="exact"/>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机关工委本年度部门预算没有安排政府采购项目。</w:t>
      </w:r>
    </w:p>
    <w:p>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pPr>
        <w:widowControl/>
        <w:spacing w:line="560" w:lineRule="exact"/>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bCs/>
          <w:kern w:val="0"/>
          <w:sz w:val="32"/>
          <w:szCs w:val="32"/>
        </w:rPr>
        <w:t>机关工委在县委大楼五楼办公，共占用三间房。上年</w:t>
      </w:r>
      <w:r>
        <w:rPr>
          <w:rFonts w:hint="eastAsia" w:ascii="仿宋_GB2312" w:hAnsi="仿宋" w:eastAsia="仿宋_GB2312" w:cs="仿宋"/>
          <w:kern w:val="0"/>
          <w:sz w:val="32"/>
          <w:szCs w:val="32"/>
        </w:rPr>
        <w:t>末固定资产总额</w:t>
      </w:r>
      <w:r>
        <w:rPr>
          <w:rFonts w:ascii="仿宋_GB2312" w:hAnsi="仿宋" w:eastAsia="仿宋_GB2312" w:cs="仿宋"/>
          <w:kern w:val="0"/>
          <w:sz w:val="32"/>
          <w:szCs w:val="32"/>
        </w:rPr>
        <w:t>2.91</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hint="eastAsia" w:ascii="仿宋_GB2312" w:hAnsi="仿宋" w:eastAsia="仿宋_GB2312" w:cs="仿宋"/>
          <w:bCs/>
          <w:kern w:val="0"/>
          <w:sz w:val="32"/>
          <w:szCs w:val="32"/>
        </w:rPr>
        <w:t>上年</w:t>
      </w:r>
      <w:r>
        <w:rPr>
          <w:rFonts w:hint="eastAsia" w:ascii="仿宋_GB2312" w:hAnsi="仿宋" w:eastAsia="仿宋_GB2312" w:cs="仿宋"/>
          <w:kern w:val="0"/>
          <w:sz w:val="32"/>
          <w:szCs w:val="32"/>
        </w:rPr>
        <w:t>末固定资产货物类</w:t>
      </w:r>
      <w:r>
        <w:rPr>
          <w:rFonts w:ascii="仿宋_GB2312" w:hAnsi="仿宋" w:eastAsia="仿宋_GB2312" w:cs="仿宋"/>
          <w:kern w:val="0"/>
          <w:sz w:val="32"/>
          <w:szCs w:val="32"/>
        </w:rPr>
        <w:t>10</w:t>
      </w:r>
      <w:r>
        <w:rPr>
          <w:rFonts w:hint="eastAsia" w:ascii="仿宋_GB2312" w:hAnsi="仿宋" w:eastAsia="仿宋_GB2312" w:cs="仿宋"/>
          <w:kern w:val="0"/>
          <w:sz w:val="32"/>
          <w:szCs w:val="32"/>
        </w:rPr>
        <w:t>个，总额</w:t>
      </w:r>
      <w:r>
        <w:rPr>
          <w:rFonts w:ascii="仿宋_GB2312" w:hAnsi="仿宋" w:eastAsia="仿宋_GB2312" w:cs="仿宋"/>
          <w:kern w:val="0"/>
          <w:sz w:val="32"/>
          <w:szCs w:val="32"/>
        </w:rPr>
        <w:t>2.91</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M2620D</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月份购奔图</w:t>
      </w:r>
      <w:r>
        <w:rPr>
          <w:rFonts w:ascii="仿宋_GB2312" w:hAnsi="仿宋" w:eastAsia="仿宋_GB2312" w:cs="仿宋"/>
          <w:kern w:val="0"/>
          <w:sz w:val="32"/>
          <w:szCs w:val="32"/>
        </w:rPr>
        <w:t>PI050</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0.17</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 </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ascii="仿宋_GB2312" w:hAnsi="仿宋" w:eastAsia="仿宋_GB2312" w:cs="仿宋"/>
          <w:kern w:val="0"/>
          <w:sz w:val="32"/>
          <w:szCs w:val="32"/>
        </w:rPr>
        <w:t>2012</w:t>
      </w:r>
      <w:r>
        <w:rPr>
          <w:rFonts w:hint="eastAsia" w:ascii="仿宋_GB2312" w:hAnsi="仿宋" w:eastAsia="仿宋_GB2312" w:cs="仿宋"/>
          <w:kern w:val="0"/>
          <w:sz w:val="32"/>
          <w:szCs w:val="32"/>
        </w:rPr>
        <w:t>年</w:t>
      </w:r>
      <w:r>
        <w:rPr>
          <w:rFonts w:ascii="仿宋_GB2312" w:hAnsi="仿宋" w:eastAsia="仿宋_GB2312" w:cs="仿宋"/>
          <w:kern w:val="0"/>
          <w:sz w:val="32"/>
          <w:szCs w:val="32"/>
        </w:rPr>
        <w:t>6</w:t>
      </w:r>
      <w:r>
        <w:rPr>
          <w:rFonts w:hint="eastAsia" w:ascii="仿宋_GB2312" w:hAnsi="仿宋" w:eastAsia="仿宋_GB2312" w:cs="仿宋"/>
          <w:kern w:val="0"/>
          <w:sz w:val="32"/>
          <w:szCs w:val="32"/>
        </w:rPr>
        <w:t>月份购格兰仕</w:t>
      </w:r>
      <w:r>
        <w:rPr>
          <w:rFonts w:ascii="仿宋_GB2312" w:hAnsi="仿宋" w:eastAsia="仿宋_GB2312" w:cs="仿宋"/>
          <w:kern w:val="0"/>
          <w:sz w:val="32"/>
          <w:szCs w:val="32"/>
        </w:rPr>
        <w:t>KFR-32D2257</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月份购美的</w:t>
      </w:r>
      <w:r>
        <w:rPr>
          <w:rFonts w:ascii="仿宋_GB2312" w:hAnsi="仿宋" w:eastAsia="仿宋_GB2312" w:cs="仿宋"/>
          <w:kern w:val="0"/>
          <w:sz w:val="32"/>
          <w:szCs w:val="32"/>
        </w:rPr>
        <w:t>KFR-23GW/DY-IA(R3)</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0.19</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w:t>
      </w:r>
      <w:r>
        <w:rPr>
          <w:rFonts w:ascii="仿宋_GB2312" w:hAnsi="仿宋" w:eastAsia="仿宋_GB2312" w:cs="仿宋"/>
          <w:kern w:val="0"/>
          <w:sz w:val="32"/>
          <w:szCs w:val="32"/>
        </w:rPr>
        <w:t>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月份购酷睿</w:t>
      </w:r>
      <w:r>
        <w:rPr>
          <w:rFonts w:ascii="仿宋_GB2312" w:hAnsi="仿宋" w:eastAsia="仿宋_GB2312" w:cs="仿宋"/>
          <w:kern w:val="0"/>
          <w:sz w:val="32"/>
          <w:szCs w:val="32"/>
        </w:rPr>
        <w:t>i3-3220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0.34</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lenovo-2380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0.4</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7</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新园梦</w:t>
      </w:r>
      <w:r>
        <w:rPr>
          <w:rFonts w:ascii="仿宋_GB2312" w:hAnsi="仿宋" w:eastAsia="仿宋_GB2312" w:cs="仿宋"/>
          <w:kern w:val="0"/>
          <w:sz w:val="32"/>
          <w:szCs w:val="32"/>
        </w:rPr>
        <w:t>F2997</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0.35</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8</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TP-LINK</w:t>
      </w:r>
      <w:r>
        <w:rPr>
          <w:rFonts w:hint="eastAsia" w:ascii="仿宋_GB2312" w:hAnsi="仿宋" w:eastAsia="仿宋_GB2312" w:cs="仿宋"/>
          <w:kern w:val="0"/>
          <w:sz w:val="32"/>
          <w:szCs w:val="32"/>
        </w:rPr>
        <w:t>路由器一个，价值</w:t>
      </w:r>
      <w:r>
        <w:rPr>
          <w:rFonts w:ascii="仿宋_GB2312" w:hAnsi="仿宋" w:eastAsia="仿宋_GB2312" w:cs="仿宋"/>
          <w:kern w:val="0"/>
          <w:sz w:val="32"/>
          <w:szCs w:val="32"/>
        </w:rPr>
        <w:t>0.02</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9</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7</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T4900d</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10</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10</w:t>
      </w:r>
      <w:r>
        <w:rPr>
          <w:rFonts w:hint="eastAsia" w:ascii="仿宋_GB2312" w:hAnsi="仿宋" w:eastAsia="仿宋_GB2312" w:cs="仿宋"/>
          <w:kern w:val="0"/>
          <w:sz w:val="32"/>
          <w:szCs w:val="32"/>
        </w:rPr>
        <w:t>月份购联想商用机</w:t>
      </w:r>
      <w:r>
        <w:rPr>
          <w:rFonts w:ascii="仿宋_GB2312" w:hAnsi="仿宋" w:eastAsia="仿宋_GB2312" w:cs="仿宋"/>
          <w:kern w:val="0"/>
          <w:sz w:val="32"/>
          <w:szCs w:val="32"/>
        </w:rPr>
        <w:t>-</w:t>
      </w:r>
      <w:r>
        <w:rPr>
          <w:rFonts w:hint="eastAsia" w:ascii="仿宋_GB2312" w:hAnsi="仿宋" w:eastAsia="仿宋_GB2312" w:cs="仿宋"/>
          <w:kern w:val="0"/>
          <w:sz w:val="32"/>
          <w:szCs w:val="32"/>
        </w:rPr>
        <w:t>启天</w:t>
      </w:r>
      <w:r>
        <w:rPr>
          <w:rFonts w:ascii="仿宋_GB2312" w:hAnsi="仿宋" w:eastAsia="仿宋_GB2312" w:cs="仿宋"/>
          <w:kern w:val="0"/>
          <w:sz w:val="32"/>
          <w:szCs w:val="32"/>
        </w:rPr>
        <w:t>M4550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0.46</w:t>
      </w:r>
      <w:r>
        <w:rPr>
          <w:rFonts w:hint="eastAsia" w:ascii="仿宋_GB2312" w:hAnsi="仿宋" w:eastAsia="仿宋_GB2312" w:cs="仿宋"/>
          <w:kern w:val="0"/>
          <w:sz w:val="32"/>
          <w:szCs w:val="32"/>
        </w:rPr>
        <w:t>万元。</w:t>
      </w:r>
    </w:p>
    <w:p>
      <w:pPr>
        <w:ind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pPr>
        <w:pStyle w:val="2"/>
        <w:widowControl/>
        <w:ind w:firstLine="578" w:firstLineChars="180"/>
        <w:rPr>
          <w:rFonts w:ascii="仿宋_GB2312" w:hAnsi="??_GB2312" w:eastAsia="仿宋_GB2312" w:cs="??_GB2312"/>
          <w:sz w:val="32"/>
          <w:szCs w:val="32"/>
        </w:rPr>
      </w:pPr>
      <w:r>
        <w:rPr>
          <w:rStyle w:val="5"/>
          <w:rFonts w:ascii="仿宋_GB2312" w:hAnsi="??_GB2312" w:eastAsia="仿宋_GB2312" w:cs="??_GB2312"/>
          <w:sz w:val="32"/>
          <w:szCs w:val="32"/>
          <w:shd w:val="clear" w:color="auto" w:fill="FFFFFF"/>
        </w:rPr>
        <w:t>2</w:t>
      </w:r>
      <w:r>
        <w:rPr>
          <w:rStyle w:val="5"/>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pPr>
        <w:pStyle w:val="2"/>
        <w:widowControl/>
        <w:ind w:firstLine="578" w:firstLineChars="180"/>
        <w:rPr>
          <w:rFonts w:ascii="仿宋_GB2312" w:hAnsi="宋体" w:eastAsia="仿宋_GB2312"/>
          <w:sz w:val="32"/>
          <w:szCs w:val="32"/>
        </w:rPr>
      </w:pPr>
      <w:r>
        <w:rPr>
          <w:rStyle w:val="5"/>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pStyle w:val="2"/>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pStyle w:val="2"/>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pPr>
        <w:rPr>
          <w:rFonts w:ascii="仿宋_GB2312" w:hAnsi="仿宋" w:eastAsia="仿宋_GB2312" w:cs="仿宋"/>
          <w:sz w:val="32"/>
          <w:szCs w:val="32"/>
        </w:rPr>
      </w:pPr>
      <w:r>
        <w:rPr>
          <w:rFonts w:ascii="仿宋_GB2312" w:hAnsi="黑体" w:eastAsia="仿宋_GB2312" w:cs="黑体"/>
          <w:sz w:val="32"/>
          <w:szCs w:val="32"/>
        </w:rPr>
        <w:t xml:space="preserve">     </w:t>
      </w:r>
      <w:r>
        <w:rPr>
          <w:rFonts w:hint="eastAsia" w:ascii="仿宋_GB2312" w:hAnsi="仿宋" w:eastAsia="仿宋_GB2312" w:cs="仿宋"/>
          <w:sz w:val="32"/>
          <w:szCs w:val="32"/>
        </w:rPr>
        <w:t>我部门无政府性基金预算及国有资本经营预算，空表列示。</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B373A8F"/>
    <w:rsid w:val="00010FC5"/>
    <w:rsid w:val="000831A3"/>
    <w:rsid w:val="000921DB"/>
    <w:rsid w:val="000C6713"/>
    <w:rsid w:val="000C6AC4"/>
    <w:rsid w:val="000D5E90"/>
    <w:rsid w:val="000D78E7"/>
    <w:rsid w:val="0011754B"/>
    <w:rsid w:val="00143D8E"/>
    <w:rsid w:val="00145827"/>
    <w:rsid w:val="001B0959"/>
    <w:rsid w:val="001C59C3"/>
    <w:rsid w:val="001E32CE"/>
    <w:rsid w:val="00295124"/>
    <w:rsid w:val="002A47E6"/>
    <w:rsid w:val="002E0ED0"/>
    <w:rsid w:val="00312B01"/>
    <w:rsid w:val="00314000"/>
    <w:rsid w:val="0032671D"/>
    <w:rsid w:val="0034515E"/>
    <w:rsid w:val="003755A5"/>
    <w:rsid w:val="003767DE"/>
    <w:rsid w:val="003A4491"/>
    <w:rsid w:val="003C202F"/>
    <w:rsid w:val="003C4DAF"/>
    <w:rsid w:val="003C6FA3"/>
    <w:rsid w:val="003E3EE9"/>
    <w:rsid w:val="0041026E"/>
    <w:rsid w:val="00415295"/>
    <w:rsid w:val="00424222"/>
    <w:rsid w:val="00430AB9"/>
    <w:rsid w:val="00484293"/>
    <w:rsid w:val="004B6821"/>
    <w:rsid w:val="004F7351"/>
    <w:rsid w:val="00544D90"/>
    <w:rsid w:val="005A6FEC"/>
    <w:rsid w:val="005C0284"/>
    <w:rsid w:val="005D31DE"/>
    <w:rsid w:val="006259B3"/>
    <w:rsid w:val="0063797A"/>
    <w:rsid w:val="00640CE8"/>
    <w:rsid w:val="00642086"/>
    <w:rsid w:val="00650B95"/>
    <w:rsid w:val="00652B5D"/>
    <w:rsid w:val="0068468F"/>
    <w:rsid w:val="0069342E"/>
    <w:rsid w:val="00694C4B"/>
    <w:rsid w:val="006E649A"/>
    <w:rsid w:val="0070092C"/>
    <w:rsid w:val="00706E80"/>
    <w:rsid w:val="00721432"/>
    <w:rsid w:val="007371AB"/>
    <w:rsid w:val="00742E1D"/>
    <w:rsid w:val="00756E9A"/>
    <w:rsid w:val="00773867"/>
    <w:rsid w:val="00785426"/>
    <w:rsid w:val="007C3EDF"/>
    <w:rsid w:val="007C41DE"/>
    <w:rsid w:val="00801FCA"/>
    <w:rsid w:val="00836FBB"/>
    <w:rsid w:val="00842071"/>
    <w:rsid w:val="00844E4B"/>
    <w:rsid w:val="0089771B"/>
    <w:rsid w:val="008A5DE0"/>
    <w:rsid w:val="008F5CA9"/>
    <w:rsid w:val="00965EF8"/>
    <w:rsid w:val="00966C68"/>
    <w:rsid w:val="009A2AF9"/>
    <w:rsid w:val="009C6F96"/>
    <w:rsid w:val="009F18C6"/>
    <w:rsid w:val="00A31709"/>
    <w:rsid w:val="00A333B6"/>
    <w:rsid w:val="00A93107"/>
    <w:rsid w:val="00A97C21"/>
    <w:rsid w:val="00AB3668"/>
    <w:rsid w:val="00AB63FD"/>
    <w:rsid w:val="00AD4B1F"/>
    <w:rsid w:val="00B02617"/>
    <w:rsid w:val="00B31F61"/>
    <w:rsid w:val="00B7109B"/>
    <w:rsid w:val="00BB2FEE"/>
    <w:rsid w:val="00BB398C"/>
    <w:rsid w:val="00C063E4"/>
    <w:rsid w:val="00C07D44"/>
    <w:rsid w:val="00C20AFD"/>
    <w:rsid w:val="00C433D5"/>
    <w:rsid w:val="00C549D9"/>
    <w:rsid w:val="00C54C4F"/>
    <w:rsid w:val="00C56CCD"/>
    <w:rsid w:val="00C63E2E"/>
    <w:rsid w:val="00C81732"/>
    <w:rsid w:val="00CC018D"/>
    <w:rsid w:val="00CF5CD4"/>
    <w:rsid w:val="00D72059"/>
    <w:rsid w:val="00DB2184"/>
    <w:rsid w:val="00DE634B"/>
    <w:rsid w:val="00DF5249"/>
    <w:rsid w:val="00E349FC"/>
    <w:rsid w:val="00E406A7"/>
    <w:rsid w:val="00E74814"/>
    <w:rsid w:val="00E95CEA"/>
    <w:rsid w:val="00E9709D"/>
    <w:rsid w:val="00EA15C0"/>
    <w:rsid w:val="00EB1249"/>
    <w:rsid w:val="00EE12EE"/>
    <w:rsid w:val="00F111FD"/>
    <w:rsid w:val="00F57108"/>
    <w:rsid w:val="00F606C2"/>
    <w:rsid w:val="00FB3480"/>
    <w:rsid w:val="0A681BF6"/>
    <w:rsid w:val="0C60671B"/>
    <w:rsid w:val="0ECA2E39"/>
    <w:rsid w:val="21420B15"/>
    <w:rsid w:val="224C0F6F"/>
    <w:rsid w:val="29E543B3"/>
    <w:rsid w:val="2D0A4D3A"/>
    <w:rsid w:val="405F7975"/>
    <w:rsid w:val="461A13D0"/>
    <w:rsid w:val="4740710D"/>
    <w:rsid w:val="48F40D32"/>
    <w:rsid w:val="49795A5B"/>
    <w:rsid w:val="53F7061A"/>
    <w:rsid w:val="58BC5F69"/>
    <w:rsid w:val="59137579"/>
    <w:rsid w:val="5B373A8F"/>
    <w:rsid w:val="5C8F584A"/>
    <w:rsid w:val="5CC179F5"/>
    <w:rsid w:val="5E603BB4"/>
    <w:rsid w:val="5F1E4198"/>
    <w:rsid w:val="710C34BB"/>
    <w:rsid w:val="72A536EF"/>
    <w:rsid w:val="7750568E"/>
    <w:rsid w:val="78E14FFD"/>
    <w:rsid w:val="7EA14C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iPriority w:val="99"/>
    <w:pPr>
      <w:jc w:val="left"/>
    </w:pPr>
    <w:rPr>
      <w:kern w:val="0"/>
      <w:sz w:val="24"/>
    </w:rPr>
  </w:style>
  <w:style w:type="character" w:styleId="5">
    <w:name w:val="Strong"/>
    <w:basedOn w:val="4"/>
    <w:qFormat/>
    <w:locked/>
    <w:uiPriority w:val="99"/>
    <w:rPr>
      <w:rFonts w:cs="Times New Roman"/>
      <w:b/>
    </w:rPr>
  </w:style>
  <w:style w:type="paragraph" w:customStyle="1" w:styleId="6">
    <w:name w:val="p15"/>
    <w:basedOn w:val="1"/>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455</Words>
  <Characters>2595</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2017-03-15T07:40:00Z</dcterms:created>
  <dc:creator>P</dc:creator>
  <cp:lastModifiedBy>Administrator</cp:lastModifiedBy>
  <cp:lastPrinted>2017-03-23T02:55:00Z</cp:lastPrinted>
  <dcterms:modified xsi:type="dcterms:W3CDTF">2023-06-30T07:10:58Z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