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eastAsia="zh-CN"/>
        </w:rPr>
        <w:t>涞水县财政局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  <w:t>政府信息公开工作年度报告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color w:val="333333"/>
          <w:sz w:val="36"/>
          <w:szCs w:val="36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eastAsia="zh-CN"/>
        </w:rPr>
        <w:t>根据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《中华人民共和国政府信息公开条例》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eastAsia="zh-CN"/>
        </w:rPr>
        <w:t>规定，现公布涞水县财政局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2022年政府信息公开工作年度报告。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eastAsia="zh-CN"/>
        </w:rPr>
        <w:t>本报告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包括总体情况、主动公开政府信息情况、收到和处理政府信息公开申请情况、政府信息公开行政复议和行政诉讼情况、存在的主要问题及改进情况、其他需要报告的事项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eastAsia="zh-CN"/>
        </w:rPr>
        <w:t>共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六部分内容。报告中所列数据的统计期限自202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年1月1日起至202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年12月31日止。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年，我局</w:t>
      </w:r>
      <w:r>
        <w:rPr>
          <w:rFonts w:hint="eastAsia" w:hAnsi="仿宋_GB2312" w:cs="仿宋_GB2312"/>
          <w:color w:val="333333"/>
          <w:kern w:val="0"/>
          <w:sz w:val="32"/>
          <w:szCs w:val="32"/>
          <w:shd w:val="clear" w:color="auto" w:fill="FFFFFF"/>
          <w:lang w:eastAsia="zh-CN" w:bidi="ar"/>
        </w:rPr>
        <w:t>严格按照有关规定，结合工作实际，切实加强政策解读、积极回应社会关切，规范开展政府信息公开工作，保障人民群众的知情权。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3" w:firstLineChars="200"/>
        <w:jc w:val="left"/>
        <w:textAlignment w:val="auto"/>
        <w:outlineLvl w:val="9"/>
        <w:rPr>
          <w:rFonts w:ascii="宋体" w:hAnsi="宋体" w:eastAsia="宋体" w:cs="宋体"/>
          <w:color w:val="333333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Fonts w:hint="eastAsia" w:ascii="楷体" w:hAnsi="楷体" w:eastAsia="楷体" w:cs="楷体"/>
          <w:b/>
          <w:color w:val="333333"/>
          <w:kern w:val="0"/>
          <w:sz w:val="32"/>
          <w:szCs w:val="32"/>
          <w:shd w:val="clear" w:color="auto" w:fill="FFFFFF"/>
          <w:lang w:bidi="ar"/>
        </w:rPr>
        <w:t>一）主动公开情况。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我局按照《条例》要求，坚持“公开为原则，不公开为例外”，积极做好主动公开工作。20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年，累计主动公开政府信息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71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条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 w:bidi="ar"/>
        </w:rPr>
        <w:t>，涉及</w:t>
      </w:r>
      <w:r>
        <w:rPr>
          <w:rFonts w:hint="eastAsia" w:hAnsi="仿宋_GB2312" w:cs="仿宋_GB2312"/>
          <w:color w:val="333333"/>
          <w:kern w:val="0"/>
          <w:sz w:val="32"/>
          <w:szCs w:val="32"/>
          <w:shd w:val="clear" w:color="auto" w:fill="FFFFFF"/>
          <w:lang w:eastAsia="zh-CN" w:bidi="ar"/>
        </w:rPr>
        <w:t>组织机构、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 w:bidi="ar"/>
        </w:rPr>
        <w:t>财政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预决算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 w:bidi="ar"/>
        </w:rPr>
        <w:t>、乡村振兴、惠民惠农财政补贴、行政事业性收费和政府性基金目录清单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 w:bidi="ar"/>
        </w:rPr>
        <w:t>内容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楷体" w:hAnsi="楷体" w:eastAsia="楷体" w:cs="楷体"/>
          <w:b/>
          <w:color w:val="333333"/>
          <w:kern w:val="0"/>
          <w:sz w:val="32"/>
          <w:szCs w:val="32"/>
          <w:shd w:val="clear" w:color="auto" w:fill="FFFFFF"/>
          <w:lang w:bidi="ar"/>
        </w:rPr>
        <w:t>（二）依申请公开情况。</w:t>
      </w:r>
      <w:r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  <w:lang w:eastAsia="zh-CN" w:bidi="ar"/>
        </w:rPr>
        <w:t>严格执行</w:t>
      </w:r>
      <w:r>
        <w:rPr>
          <w:rFonts w:hint="eastAsia" w:hAnsi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  <w:lang w:eastAsia="zh-CN" w:bidi="ar"/>
        </w:rPr>
        <w:t>国家和省、市、县信息申请公开有关规定。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年，我局未</w:t>
      </w:r>
      <w:r>
        <w:rPr>
          <w:rFonts w:hint="eastAsia" w:hAnsi="仿宋_GB2312" w:cs="仿宋_GB2312"/>
          <w:color w:val="333333"/>
          <w:kern w:val="0"/>
          <w:sz w:val="32"/>
          <w:szCs w:val="32"/>
          <w:shd w:val="clear" w:color="auto" w:fill="FFFFFF"/>
          <w:lang w:eastAsia="zh-CN" w:bidi="ar"/>
        </w:rPr>
        <w:t>发生依申请公开情况，全年没有发生因政府信息公开而被提起的行政复议、行政诉讼案件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ascii="宋体" w:hAnsi="宋体" w:eastAsia="宋体" w:cs="宋体"/>
          <w:color w:val="333333"/>
          <w:sz w:val="32"/>
          <w:szCs w:val="32"/>
        </w:rPr>
      </w:pPr>
      <w:r>
        <w:rPr>
          <w:rFonts w:hint="eastAsia" w:ascii="楷体" w:hAnsi="楷体" w:eastAsia="楷体" w:cs="楷体"/>
          <w:b/>
          <w:color w:val="333333"/>
          <w:kern w:val="0"/>
          <w:sz w:val="32"/>
          <w:szCs w:val="32"/>
          <w:shd w:val="clear" w:color="auto" w:fill="FFFFFF"/>
          <w:lang w:bidi="ar"/>
        </w:rPr>
        <w:t>（三）政府信息管理情况。</w:t>
      </w:r>
      <w:r>
        <w:rPr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  <w:lang w:eastAsia="zh-CN" w:bidi="ar"/>
        </w:rPr>
        <w:t>一是</w:t>
      </w:r>
      <w:r>
        <w:rPr>
          <w:rFonts w:hint="eastAsia" w:hAnsi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  <w:lang w:eastAsia="zh-CN" w:bidi="ar"/>
        </w:rPr>
        <w:t>加强审批制度，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规范政府文件信息公开审查工作，</w:t>
      </w:r>
      <w:r>
        <w:rPr>
          <w:rFonts w:hint="eastAsia" w:hAnsi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eastAsia="zh-CN"/>
        </w:rPr>
        <w:t>压实信息发布内容安全责任人，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</w:rPr>
        <w:t>在拟定公文时，明确政府文件信息公开属性，提高政府信息公开服务质量和效率。</w:t>
      </w:r>
      <w:r>
        <w:rPr>
          <w:rFonts w:hint="eastAsia" w:hAnsi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eastAsia="zh-CN"/>
        </w:rPr>
        <w:t>二是强化责任落实，严格规范财政局政务信息主动公开工作流程，按照“谁公开、谁审核、谁负责”规定，坚决落实网络意识形态工作责任制和网络安全责任制，持续规范政务信息公开工作。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bidi="ar"/>
        </w:rPr>
        <w:t> 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宋体" w:hAnsi="宋体" w:eastAsia="楷体" w:cs="宋体"/>
          <w:color w:val="333333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333333"/>
          <w:kern w:val="0"/>
          <w:sz w:val="32"/>
          <w:szCs w:val="32"/>
          <w:shd w:val="clear" w:color="auto" w:fill="FFFFFF"/>
          <w:lang w:bidi="ar"/>
        </w:rPr>
        <w:t>（四）平台建设情况。</w:t>
      </w:r>
      <w:r>
        <w:rPr>
          <w:rFonts w:hint="eastAsia" w:hAnsi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2022年，我局在政务公开工作中，不断细化公开信息目录，及时公开财政政策信息，不断提高管理人员素质，进一步加强健全了政务公开平台的建设。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eastAsia="楷体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color w:val="333333"/>
          <w:sz w:val="32"/>
          <w:szCs w:val="32"/>
          <w:shd w:val="clear" w:color="auto" w:fill="FFFFFF"/>
          <w:lang w:bidi="ar"/>
        </w:rPr>
        <w:t>（五）监督保障情况。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 w:bidi="ar"/>
        </w:rPr>
        <w:t>切实履行政务公开工作职责，强化信息制定、审核、流转、发布、归档长效机制，把政治建设摆在政务公开工作的首要位置，对拟公开的政府信息依法依规严格做好保密审查；坚持动态管理，推进政务公开工作常态化，及时更新政务公开平台栏目内容，切实提升政务公开水平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1160"/>
              </w:tabs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三、收到和处理政府信息公开申请情况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firstLine="200" w:firstLineChars="10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_GB2312" w:asci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_GB2312" w:asci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_GB2312" w:asci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_GB2312" w:asci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_GB2312" w:asci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_GB2312" w:asci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_GB2312" w:asci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_GB2312" w:asci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_GB2312" w:asci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_GB2312" w:asci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仿宋_GB2312" w:asci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bookmarkStart w:id="0" w:name="_GoBack" w:colFirst="0" w:colLast="14"/>
            <w:r>
              <w:rPr>
                <w:rFonts w:hint="eastAsia" w:hAnsi="宋体" w:eastAsia="黑体" w:cs="黑体" w:asciiTheme="minorAsci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bookmarkEnd w:id="0"/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 w:cs="宋体"/>
          <w:color w:val="333333"/>
          <w:sz w:val="24"/>
        </w:rPr>
      </w:pP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333333"/>
          <w:sz w:val="32"/>
          <w:szCs w:val="32"/>
          <w:shd w:val="clear" w:color="auto" w:fill="FFFFFF"/>
        </w:rPr>
        <w:t>五、存在的主要问题及改进情况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hAnsi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年，我局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 w:bidi="ar"/>
        </w:rPr>
        <w:t>政府信息公开工作在县委、县政府的正确领导和相关部门的支持帮助下，取得了一定的成绩，但还存在一定差距，主要表现在：一是专业知识培训不足；二是对社会宣传力度不够。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 w:firstLine="640" w:firstLineChars="200"/>
        <w:jc w:val="both"/>
        <w:textAlignment w:val="auto"/>
        <w:outlineLvl w:val="0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2023年，我局将做到以下几个方面：一是积极参加政府信息公开培训，深入学习《条例》内容，提高专业能力水平；二是加强对社会层面的宣传力度，认真解答群众关心的热点难点问题，不断提升人民群众获得感和满意度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333333"/>
          <w:sz w:val="32"/>
          <w:szCs w:val="32"/>
          <w:shd w:val="clear" w:color="auto" w:fill="FFFFFF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hAnsi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2022年我局无收取政府信息公开信息处理费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440" w:firstLineChars="1700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Y1OGY2YjIxNmMxZmEyNGJkZTMwOGY2YjkwOWEifQ=="/>
  </w:docVars>
  <w:rsids>
    <w:rsidRoot w:val="00000000"/>
    <w:rsid w:val="02193D67"/>
    <w:rsid w:val="05182EAD"/>
    <w:rsid w:val="07CE05E0"/>
    <w:rsid w:val="0D2D441D"/>
    <w:rsid w:val="0E3512CC"/>
    <w:rsid w:val="104532DF"/>
    <w:rsid w:val="14844012"/>
    <w:rsid w:val="1497109C"/>
    <w:rsid w:val="1FDF20FF"/>
    <w:rsid w:val="24C12FB0"/>
    <w:rsid w:val="25560250"/>
    <w:rsid w:val="259970A3"/>
    <w:rsid w:val="2FCA7B62"/>
    <w:rsid w:val="35260486"/>
    <w:rsid w:val="35C15645"/>
    <w:rsid w:val="36E37871"/>
    <w:rsid w:val="3F70022A"/>
    <w:rsid w:val="47A76349"/>
    <w:rsid w:val="48B9785B"/>
    <w:rsid w:val="49641EEE"/>
    <w:rsid w:val="4D371646"/>
    <w:rsid w:val="546D56D9"/>
    <w:rsid w:val="55D70954"/>
    <w:rsid w:val="56586BF1"/>
    <w:rsid w:val="586E3A58"/>
    <w:rsid w:val="59D42B28"/>
    <w:rsid w:val="622F5471"/>
    <w:rsid w:val="697A653A"/>
    <w:rsid w:val="69F779A6"/>
    <w:rsid w:val="6D0F5C74"/>
    <w:rsid w:val="6D1D5F97"/>
    <w:rsid w:val="702A4798"/>
    <w:rsid w:val="716605D0"/>
    <w:rsid w:val="724B2FE8"/>
    <w:rsid w:val="763A34AC"/>
    <w:rsid w:val="7C843C53"/>
    <w:rsid w:val="7D0B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1931</Words>
  <Characters>1986</Characters>
  <Lines>0</Lines>
  <Paragraphs>0</Paragraphs>
  <TotalTime>300</TotalTime>
  <ScaleCrop>false</ScaleCrop>
  <LinksUpToDate>false</LinksUpToDate>
  <CharactersWithSpaces>2349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八爪小鱼</cp:lastModifiedBy>
  <cp:lastPrinted>2021-01-27T01:19:00Z</cp:lastPrinted>
  <dcterms:modified xsi:type="dcterms:W3CDTF">2023-03-31T09:39:02Z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CD699E4351BD44A9A4EE7DC3E7FBFF46</vt:lpwstr>
  </property>
</Properties>
</file>