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石亭镇人民政府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2022年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政府信息公开工作年度报告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20"/>
        <w:jc w:val="both"/>
        <w:textAlignment w:val="auto"/>
        <w:outlineLvl w:val="0"/>
        <w:rPr>
          <w:rFonts w:hint="eastAsia"/>
          <w:color w:val="333333"/>
          <w:shd w:val="clear" w:color="auto" w:fill="FFFFFF"/>
        </w:rPr>
      </w:pPr>
      <w:r>
        <w:rPr>
          <w:rFonts w:hint="eastAsia"/>
          <w:color w:val="333333"/>
          <w:shd w:val="clear" w:color="auto" w:fill="FFFFFF"/>
        </w:rPr>
        <w:t>202</w:t>
      </w:r>
      <w:r>
        <w:rPr>
          <w:rFonts w:hint="eastAsia"/>
          <w:color w:val="333333"/>
          <w:shd w:val="clear" w:color="auto" w:fill="FFFFFF"/>
          <w:lang w:val="en-US" w:eastAsia="zh-CN"/>
        </w:rPr>
        <w:t>2</w:t>
      </w:r>
      <w:r>
        <w:rPr>
          <w:rFonts w:hint="eastAsia"/>
          <w:color w:val="333333"/>
          <w:shd w:val="clear" w:color="auto" w:fill="FFFFFF"/>
        </w:rPr>
        <w:t>年</w:t>
      </w:r>
      <w:r>
        <w:rPr>
          <w:rFonts w:hint="eastAsia"/>
          <w:color w:val="333333"/>
          <w:shd w:val="clear" w:color="auto" w:fill="FFFFFF"/>
          <w:lang w:eastAsia="zh-CN"/>
        </w:rPr>
        <w:t>以来</w:t>
      </w:r>
      <w:r>
        <w:rPr>
          <w:rFonts w:hint="eastAsia"/>
          <w:color w:val="333333"/>
          <w:shd w:val="clear" w:color="auto" w:fill="FFFFFF"/>
        </w:rPr>
        <w:t>，</w:t>
      </w:r>
      <w:r>
        <w:rPr>
          <w:rFonts w:hint="eastAsia"/>
          <w:color w:val="333333"/>
          <w:shd w:val="clear" w:color="auto" w:fill="FFFFFF"/>
          <w:lang w:eastAsia="zh-CN"/>
        </w:rPr>
        <w:t>石亭镇</w:t>
      </w:r>
      <w:r>
        <w:rPr>
          <w:rFonts w:hint="eastAsia"/>
          <w:color w:val="333333"/>
          <w:shd w:val="clear" w:color="auto" w:fill="FFFFFF"/>
        </w:rPr>
        <w:t>按照县委</w:t>
      </w:r>
      <w:r>
        <w:rPr>
          <w:rFonts w:hint="eastAsia"/>
          <w:color w:val="333333"/>
          <w:shd w:val="clear" w:color="auto" w:fill="FFFFFF"/>
          <w:lang w:eastAsia="zh-CN"/>
        </w:rPr>
        <w:t>、</w:t>
      </w:r>
      <w:r>
        <w:rPr>
          <w:rFonts w:hint="eastAsia"/>
          <w:color w:val="333333"/>
          <w:shd w:val="clear" w:color="auto" w:fill="FFFFFF"/>
        </w:rPr>
        <w:t>县政府</w:t>
      </w:r>
      <w:r>
        <w:rPr>
          <w:rFonts w:hint="eastAsia"/>
          <w:color w:val="333333"/>
          <w:shd w:val="clear" w:color="auto" w:fill="FFFFFF"/>
          <w:lang w:eastAsia="zh-CN"/>
        </w:rPr>
        <w:t>安排</w:t>
      </w:r>
      <w:r>
        <w:rPr>
          <w:rFonts w:hint="eastAsia"/>
          <w:color w:val="333333"/>
          <w:shd w:val="clear" w:color="auto" w:fill="FFFFFF"/>
        </w:rPr>
        <w:t>部署，</w:t>
      </w:r>
      <w:r>
        <w:rPr>
          <w:rFonts w:hint="eastAsia"/>
          <w:color w:val="333333"/>
          <w:shd w:val="clear" w:color="auto" w:fill="FFFFFF"/>
          <w:lang w:eastAsia="zh-CN"/>
        </w:rPr>
        <w:t>遵循“</w:t>
      </w:r>
      <w:r>
        <w:rPr>
          <w:rFonts w:hint="eastAsia"/>
          <w:color w:val="333333"/>
          <w:shd w:val="clear" w:color="auto" w:fill="FFFFFF"/>
        </w:rPr>
        <w:t>实事求是、政务公开”</w:t>
      </w:r>
      <w:r>
        <w:rPr>
          <w:rFonts w:hint="eastAsia"/>
          <w:color w:val="333333"/>
          <w:shd w:val="clear" w:color="auto" w:fill="FFFFFF"/>
          <w:lang w:eastAsia="zh-CN"/>
        </w:rPr>
        <w:t>基本原</w:t>
      </w:r>
      <w:r>
        <w:rPr>
          <w:rFonts w:hint="eastAsia"/>
          <w:color w:val="333333"/>
          <w:shd w:val="clear" w:color="auto" w:fill="FFFFFF"/>
        </w:rPr>
        <w:t>则，与各项</w:t>
      </w:r>
      <w:r>
        <w:rPr>
          <w:rFonts w:hint="eastAsia"/>
          <w:color w:val="333333"/>
          <w:shd w:val="clear" w:color="auto" w:fill="FFFFFF"/>
          <w:lang w:eastAsia="zh-CN"/>
        </w:rPr>
        <w:t>重点</w:t>
      </w:r>
      <w:r>
        <w:rPr>
          <w:rFonts w:hint="eastAsia"/>
          <w:color w:val="333333"/>
          <w:shd w:val="clear" w:color="auto" w:fill="FFFFFF"/>
        </w:rPr>
        <w:t>工作</w:t>
      </w:r>
      <w:r>
        <w:rPr>
          <w:rFonts w:hint="eastAsia"/>
          <w:color w:val="333333"/>
          <w:shd w:val="clear" w:color="auto" w:fill="FFFFFF"/>
          <w:lang w:eastAsia="zh-CN"/>
        </w:rPr>
        <w:t>紧密联系</w:t>
      </w:r>
      <w:r>
        <w:rPr>
          <w:rFonts w:hint="eastAsia"/>
          <w:color w:val="333333"/>
          <w:shd w:val="clear" w:color="auto" w:fill="FFFFFF"/>
        </w:rPr>
        <w:t>，</w:t>
      </w:r>
      <w:r>
        <w:rPr>
          <w:rFonts w:hint="eastAsia"/>
          <w:color w:val="333333"/>
          <w:shd w:val="clear" w:color="auto" w:fill="FFFFFF"/>
          <w:lang w:val="en-US" w:eastAsia="zh-CN"/>
        </w:rPr>
        <w:t>不断加强民主监督，密切与群众联系，进一步推进依法行政，持续巩固政务公开工作成果</w:t>
      </w:r>
      <w:r>
        <w:rPr>
          <w:rFonts w:hint="eastAsia"/>
          <w:color w:val="333333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jc w:val="both"/>
        <w:textAlignment w:val="auto"/>
        <w:outlineLvl w:val="0"/>
        <w:rPr>
          <w:rFonts w:hint="eastAsia"/>
          <w:color w:val="333333"/>
          <w:shd w:val="clear" w:color="auto" w:fill="FFFFFF"/>
          <w:lang w:eastAsia="zh-CN"/>
        </w:rPr>
      </w:pPr>
      <w:r>
        <w:rPr>
          <w:rFonts w:hint="eastAsia"/>
          <w:color w:val="333333"/>
          <w:shd w:val="clear" w:color="auto" w:fill="FFFFFF"/>
          <w:lang w:eastAsia="zh-CN"/>
        </w:rPr>
        <w:t>（</w:t>
      </w:r>
      <w:r>
        <w:rPr>
          <w:rFonts w:hint="eastAsia"/>
          <w:color w:val="333333"/>
          <w:shd w:val="clear" w:color="auto" w:fill="FFFFFF"/>
          <w:lang w:val="en-US" w:eastAsia="zh-CN"/>
        </w:rPr>
        <w:t>一</w:t>
      </w:r>
      <w:r>
        <w:rPr>
          <w:rFonts w:hint="eastAsia"/>
          <w:color w:val="333333"/>
          <w:shd w:val="clear" w:color="auto" w:fill="FFFFFF"/>
          <w:lang w:eastAsia="zh-CN"/>
        </w:rPr>
        <w:t>）加强领导，健全政务公开领导机制。为确保政务公开工作顺利推进，全镇形成主要领导亲自抓，分管领导具体抓，形成了一级抓一级、层层抓落实的组织领导机制，加强了对政务公开工作的领导，健全政务公开领导机制。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jc w:val="both"/>
        <w:textAlignment w:val="auto"/>
        <w:outlineLvl w:val="0"/>
        <w:rPr>
          <w:rFonts w:hint="eastAsia"/>
          <w:color w:val="333333"/>
          <w:shd w:val="clear" w:color="auto" w:fill="FFFFFF"/>
          <w:lang w:eastAsia="zh-CN"/>
        </w:rPr>
      </w:pPr>
      <w:r>
        <w:rPr>
          <w:rFonts w:hint="eastAsia"/>
          <w:color w:val="333333"/>
          <w:shd w:val="clear" w:color="auto" w:fill="FFFFFF"/>
          <w:lang w:val="en-US" w:eastAsia="zh-CN"/>
        </w:rPr>
        <w:t>（二）严</w:t>
      </w:r>
      <w:r>
        <w:rPr>
          <w:rFonts w:hint="eastAsia"/>
          <w:color w:val="333333"/>
          <w:shd w:val="clear" w:color="auto" w:fill="FFFFFF"/>
          <w:lang w:eastAsia="zh-CN"/>
        </w:rPr>
        <w:t>格程序，加强政务公开制度建设。全镇政务信息公开审核和把关严格，并建立政务信息公开审查程序，分管领导负责对政务信息公开工作的统筹指导、审核把关，保证信息符合国家法律、法规等相关政策规定，保证公开内容真实有效。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80" w:firstLineChars="200"/>
        <w:jc w:val="both"/>
        <w:textAlignment w:val="auto"/>
        <w:outlineLvl w:val="0"/>
        <w:rPr>
          <w:rFonts w:hint="default"/>
          <w:color w:val="333333"/>
          <w:shd w:val="clear" w:color="auto" w:fill="FFFFFF"/>
          <w:lang w:val="en-US" w:eastAsia="zh-CN"/>
        </w:rPr>
      </w:pPr>
      <w:r>
        <w:rPr>
          <w:rFonts w:hint="eastAsia"/>
          <w:color w:val="333333"/>
          <w:shd w:val="clear" w:color="auto" w:fill="FFFFFF"/>
          <w:lang w:val="en-US" w:eastAsia="zh-CN"/>
        </w:rPr>
        <w:t>（三）严明纪律，持续强化主体责任落实。细化责任清单，明确责任主体，明细重点任务，确定完成时间，层层压实责任，确保每一项政务公开工作任务都有人抓、有人管、有人落实，取得实实在在的成效。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存在的主要问题及改进情况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480" w:firstLineChars="200"/>
        <w:jc w:val="both"/>
        <w:rPr>
          <w:rFonts w:hint="default" w:eastAsia="宋体"/>
          <w:color w:val="333333"/>
          <w:shd w:val="clear" w:color="auto" w:fill="FFFFFF"/>
          <w:lang w:val="en-US" w:eastAsia="zh-CN"/>
        </w:rPr>
      </w:pPr>
      <w:r>
        <w:rPr>
          <w:rFonts w:hint="eastAsia"/>
          <w:color w:val="333333"/>
          <w:shd w:val="clear" w:color="auto" w:fill="FFFFFF"/>
          <w:lang w:eastAsia="zh-CN"/>
        </w:rPr>
        <w:t>（</w:t>
      </w:r>
      <w:r>
        <w:rPr>
          <w:rFonts w:hint="eastAsia"/>
          <w:color w:val="333333"/>
          <w:shd w:val="clear" w:color="auto" w:fill="FFFFFF"/>
          <w:lang w:val="en-US" w:eastAsia="zh-CN"/>
        </w:rPr>
        <w:t>一</w:t>
      </w:r>
      <w:r>
        <w:rPr>
          <w:rFonts w:hint="eastAsia"/>
          <w:color w:val="333333"/>
          <w:shd w:val="clear" w:color="auto" w:fill="FFFFFF"/>
          <w:lang w:eastAsia="zh-CN"/>
        </w:rPr>
        <w:t>）主要问题</w:t>
      </w:r>
    </w:p>
    <w:p>
      <w:pPr>
        <w:pStyle w:val="2"/>
        <w:shd w:val="clear" w:color="auto" w:fill="FFFFFF"/>
        <w:spacing w:before="0" w:beforeAutospacing="0" w:after="0" w:afterAutospacing="0"/>
        <w:ind w:firstLine="480" w:firstLineChars="200"/>
        <w:jc w:val="both"/>
        <w:rPr>
          <w:rFonts w:hint="eastAsia" w:eastAsiaTheme="minorEastAsia"/>
          <w:color w:val="333333"/>
          <w:shd w:val="clear" w:color="auto" w:fill="FFFFFF"/>
          <w:lang w:eastAsia="zh-CN"/>
        </w:rPr>
      </w:pPr>
      <w:r>
        <w:rPr>
          <w:rFonts w:hint="eastAsia"/>
          <w:color w:val="333333"/>
          <w:shd w:val="clear" w:color="auto" w:fill="FFFFFF"/>
          <w:lang w:eastAsia="zh-CN"/>
        </w:rPr>
        <w:t>信息</w:t>
      </w:r>
      <w:r>
        <w:rPr>
          <w:rFonts w:hint="eastAsia"/>
          <w:color w:val="333333"/>
          <w:shd w:val="clear" w:color="auto" w:fill="FFFFFF"/>
        </w:rPr>
        <w:t>公开</w:t>
      </w:r>
      <w:r>
        <w:rPr>
          <w:rFonts w:hint="eastAsia"/>
          <w:color w:val="333333"/>
          <w:shd w:val="clear" w:color="auto" w:fill="FFFFFF"/>
          <w:lang w:val="en-US" w:eastAsia="zh-CN"/>
        </w:rPr>
        <w:t>范围较小，与人民群众日益增长的要求仍有一段差距</w:t>
      </w:r>
      <w:r>
        <w:rPr>
          <w:rFonts w:hint="eastAsia"/>
          <w:color w:val="333333"/>
          <w:shd w:val="clear" w:color="auto" w:fill="FFFFFF"/>
          <w:lang w:eastAsia="zh-CN"/>
        </w:rPr>
        <w:t>，</w:t>
      </w:r>
      <w:r>
        <w:rPr>
          <w:rFonts w:hint="eastAsia"/>
          <w:color w:val="333333"/>
          <w:shd w:val="clear" w:color="auto" w:fill="FFFFFF"/>
          <w:lang w:val="en-US" w:eastAsia="zh-CN"/>
        </w:rPr>
        <w:t>公开渠道单一，形式不够便民</w:t>
      </w:r>
      <w:r>
        <w:rPr>
          <w:rFonts w:hint="eastAsia"/>
          <w:color w:val="333333"/>
          <w:shd w:val="clear" w:color="auto" w:fill="FFFFFF"/>
          <w:lang w:eastAsia="zh-CN"/>
        </w:rPr>
        <w:t>。</w:t>
      </w:r>
    </w:p>
    <w:p>
      <w:pPr>
        <w:pStyle w:val="2"/>
        <w:shd w:val="clear" w:color="auto" w:fill="FFFFFF"/>
        <w:spacing w:before="0" w:beforeAutospacing="0" w:after="0" w:afterAutospacing="0"/>
        <w:ind w:firstLine="480" w:firstLineChars="200"/>
        <w:jc w:val="both"/>
        <w:rPr>
          <w:rFonts w:hint="eastAsia" w:eastAsia="宋体"/>
          <w:color w:val="333333"/>
          <w:shd w:val="clear" w:color="auto" w:fill="FFFFFF"/>
          <w:lang w:eastAsia="zh-CN"/>
        </w:rPr>
      </w:pPr>
      <w:r>
        <w:rPr>
          <w:rFonts w:hint="eastAsia"/>
          <w:color w:val="333333"/>
          <w:shd w:val="clear" w:color="auto" w:fill="FFFFFF"/>
          <w:lang w:eastAsia="zh-CN"/>
        </w:rPr>
        <w:t>（</w:t>
      </w:r>
      <w:r>
        <w:rPr>
          <w:rFonts w:hint="eastAsia"/>
          <w:color w:val="333333"/>
          <w:shd w:val="clear" w:color="auto" w:fill="FFFFFF"/>
          <w:lang w:val="en-US" w:eastAsia="zh-CN"/>
        </w:rPr>
        <w:t>二</w:t>
      </w:r>
      <w:r>
        <w:rPr>
          <w:rFonts w:hint="eastAsia"/>
          <w:color w:val="333333"/>
          <w:shd w:val="clear" w:color="auto" w:fill="FFFFFF"/>
          <w:lang w:eastAsia="zh-CN"/>
        </w:rPr>
        <w:t>）</w:t>
      </w:r>
      <w:r>
        <w:rPr>
          <w:rFonts w:hint="eastAsia"/>
          <w:color w:val="333333"/>
          <w:shd w:val="clear" w:color="auto" w:fill="FFFFFF"/>
        </w:rPr>
        <w:t>改进</w:t>
      </w:r>
      <w:r>
        <w:rPr>
          <w:rFonts w:hint="eastAsia"/>
          <w:color w:val="333333"/>
          <w:shd w:val="clear" w:color="auto" w:fill="FFFFFF"/>
          <w:lang w:eastAsia="zh-CN"/>
        </w:rPr>
        <w:t>情况</w:t>
      </w:r>
    </w:p>
    <w:p>
      <w:pPr>
        <w:pStyle w:val="2"/>
        <w:shd w:val="clear" w:color="auto" w:fill="FFFFFF"/>
        <w:spacing w:before="0" w:beforeAutospacing="0" w:after="0" w:afterAutospacing="0"/>
        <w:ind w:firstLine="420"/>
        <w:jc w:val="both"/>
        <w:rPr>
          <w:rFonts w:hint="eastAsia"/>
          <w:color w:val="333333"/>
          <w:shd w:val="clear" w:color="auto" w:fill="FFFFFF"/>
        </w:rPr>
      </w:pPr>
      <w:r>
        <w:rPr>
          <w:rFonts w:hint="eastAsia"/>
          <w:color w:val="333333"/>
          <w:shd w:val="clear" w:color="auto" w:fill="FFFFFF"/>
        </w:rPr>
        <w:t>1.强化业务培训和情况通报。通过举办讲座、组织培训等方式，增进各服务中心及村委会对政府信息公开工作的了解，提升政府信息公开工作水平。推动政府信息公开健康有序发展。</w:t>
      </w:r>
    </w:p>
    <w:p>
      <w:pPr>
        <w:pStyle w:val="2"/>
        <w:shd w:val="clear" w:color="auto" w:fill="FFFFFF"/>
        <w:spacing w:before="0" w:beforeAutospacing="0" w:after="0" w:afterAutospacing="0"/>
        <w:ind w:firstLine="420"/>
        <w:jc w:val="both"/>
        <w:rPr>
          <w:rFonts w:hint="eastAsia"/>
          <w:color w:val="333333"/>
          <w:shd w:val="clear" w:color="auto" w:fill="FFFFFF"/>
        </w:rPr>
      </w:pPr>
      <w:r>
        <w:rPr>
          <w:rFonts w:hint="eastAsia"/>
          <w:color w:val="333333"/>
          <w:shd w:val="clear" w:color="auto" w:fill="FFFFFF"/>
        </w:rPr>
        <w:t>2.加强政府信息公开工作宣传。通过微信公众号、微信群等形式加强宣传引导，提高社会公众对政府信息公开工作的知晓度，特别要引导公众正确行使权利，避免群众将投诉、咨询与政府信息依申请公开混淆，提升政府信息公开工作实效。</w:t>
      </w:r>
    </w:p>
    <w:p>
      <w:pPr>
        <w:pStyle w:val="2"/>
        <w:shd w:val="clear" w:color="auto" w:fill="FFFFFF"/>
        <w:spacing w:before="0" w:beforeAutospacing="0" w:after="0" w:afterAutospacing="0"/>
        <w:ind w:firstLine="480" w:firstLineChars="200"/>
        <w:jc w:val="both"/>
        <w:rPr>
          <w:rFonts w:hint="eastAsia"/>
          <w:color w:val="333333"/>
          <w:shd w:val="clear" w:color="auto" w:fill="FFFFFF"/>
        </w:rPr>
      </w:pPr>
      <w:r>
        <w:rPr>
          <w:rFonts w:hint="eastAsia"/>
          <w:color w:val="333333"/>
          <w:shd w:val="clear" w:color="auto" w:fill="FFFFFF"/>
        </w:rPr>
        <w:t>3.加大政策解读力度。严格按照规定要求，对主动公开的，涉及面广、社会关注度高、专业性强的规范性文件，及时进行解读，让社会公众更好地掌握政策、用好政策。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六、其他需要报告的事项</w:t>
      </w: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认真贯彻执行国务院办公厅《政府信息公开信息处理费管理办法》和《关于政府信息公开处理费管理有关事项的通知》。2022年我单位未收取信息处理费。</w:t>
      </w: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ind w:firstLine="6240" w:firstLineChars="2600"/>
        <w:rPr>
          <w:rFonts w:hint="default" w:asciiTheme="minorHAnsi" w:hAnsiTheme="minorHAnsi" w:eastAsiaTheme="minorEastAsia" w:cstheme="minorBidi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D78480"/>
    <w:multiLevelType w:val="singleLevel"/>
    <w:tmpl w:val="47D7848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00000000"/>
    <w:rsid w:val="054C0793"/>
    <w:rsid w:val="1A440957"/>
    <w:rsid w:val="1EB35BA7"/>
    <w:rsid w:val="274A4B48"/>
    <w:rsid w:val="33BD0E69"/>
    <w:rsid w:val="671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1709</Words>
  <Characters>1742</Characters>
  <Lines>0</Lines>
  <Paragraphs>0</Paragraphs>
  <TotalTime>37</TotalTime>
  <ScaleCrop>false</ScaleCrop>
  <LinksUpToDate>false</LinksUpToDate>
  <CharactersWithSpaces>1742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2023-01-17T07:06:00Z</dcterms:created>
  <dc:creator>Lenovo</dc:creator>
  <cp:lastModifiedBy>八爪小鱼</cp:lastModifiedBy>
  <cp:lastPrinted>2023-01-17T08:46:00Z</cp:lastPrinted>
  <dcterms:modified xsi:type="dcterms:W3CDTF">2023-03-31T09:43:52Z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126E1C74CD2D427AB923A6A21F1838A3</vt:lpwstr>
  </property>
</Properties>
</file>