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九龙镇人民政府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积极贯彻落实《中华人民共和国政府信息公开条例》的规定和省、市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关于政府信息公开工作的相关部署，紧紧围绕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政府中心工作以及社会公众关切的焦点问题，做好主动公开工作，努力满足公众知情权、参与权、监督权和表达权需要，助力织牢民生保障密网。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一）高度重视，健全机制。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政府对信息公开工作的部署和要求，我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高度重视，确立了由“一把手负总责，分管领导具体抓，办公室牵头，各科室配合”的工作机制，具体日常工作由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办公室负责，明确专人负责公开信息的发布、维护和更新等工作。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（二）规范程序，保密到位。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按照《条例》和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政府有关工作要求，规范公开信息工作的程序,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政府信息公开工作有据可依、有章可循，切实加强了政府信息公开工作的制度化、规范化建设。明确保密审查制度，确保涉密信息不公开，公开信息不涉密，维护信息安全。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（三）明确原则，接受监督。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按照“谁公开谁负责”的要求，完善内部监督，严格规范信息公开的内容和流程。我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平台使用权，包括对公开信息的上传，审核、公布的权限，由办公室专人负责。对在政府信息公开平台上公开的信息，均由相关科室负责人把关，上报分管领导审批，并经办公室分管领导审批同意后，再由办公室专人负责信息的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（四）主动探索，推动公开。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贯彻“公开为常态，不公开为例外”的原则，及时公开我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可公示政策文件，推动行政审批制度改革重大举措的信息,各项中心工作实施进展情况，须公开待遇享受情况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（五）提升效率，加强服务。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提升信息发布效率，采取切实有效措施，及时更新信息发布资源，推动我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信息的统一公开和动态发布。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4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 w:colFirst="3" w:colLast="9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0" w:line="540" w:lineRule="exact"/>
        <w:jc w:val="left"/>
        <w:textAlignment w:val="auto"/>
        <w:rPr>
          <w:rFonts w:hint="eastAsia" w:ascii="楷体" w:hAnsi="楷体" w:eastAsia="楷体" w:cs="楷体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1、存在的主要问题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政务公开工作总体水平还需提高，基础工作还需更进一步抓实；公开范围有待进一步扩大，工作创新能力有待提高。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2、改进情况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充实具有相关行政法律专业知识的人员力量，加强人员业务培训，提高政府信息公开工作水平；完善政府信息公开模式和渠道，加大对重要政策、重点事项解读力度，丰富发布形式，提高公开效率与质量。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7C832A46"/>
    <w:rsid w:val="01521700"/>
    <w:rsid w:val="142D280B"/>
    <w:rsid w:val="1D6F3086"/>
    <w:rsid w:val="316B0948"/>
    <w:rsid w:val="32C103DF"/>
    <w:rsid w:val="42677860"/>
    <w:rsid w:val="56814C69"/>
    <w:rsid w:val="63D67B00"/>
    <w:rsid w:val="7C8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1836</Words>
  <Characters>1866</Characters>
  <Lines>0</Lines>
  <Paragraphs>0</Paragraphs>
  <TotalTime>16</TotalTime>
  <ScaleCrop>false</ScaleCrop>
  <LinksUpToDate>false</LinksUpToDate>
  <CharactersWithSpaces>2066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2023-01-28T07:28:00Z</dcterms:created>
  <dc:creator>DA_YAN</dc:creator>
  <cp:lastModifiedBy>八爪小鱼</cp:lastModifiedBy>
  <dcterms:modified xsi:type="dcterms:W3CDTF">2023-03-30T08:23:46Z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6FC24599FF0C41A6927FF846E9B98B01</vt:lpwstr>
  </property>
</Properties>
</file>