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仿宋" w:eastAsia="方正小标宋简体" w:cs="仿宋"/>
          <w:b w:val="0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 w:val="0"/>
          <w:color w:val="000000"/>
          <w:sz w:val="44"/>
          <w:szCs w:val="44"/>
        </w:rPr>
        <w:t>关于稳住全市经济运行一揽子政策措施的</w:t>
      </w:r>
    </w:p>
    <w:p>
      <w:pPr>
        <w:spacing w:line="700" w:lineRule="exact"/>
        <w:jc w:val="center"/>
        <w:rPr>
          <w:rFonts w:ascii="方正小标宋简体" w:eastAsia="方正小标宋简体"/>
          <w:b w:val="0"/>
          <w:color w:val="000000"/>
          <w:sz w:val="44"/>
        </w:rPr>
      </w:pPr>
      <w:r>
        <w:rPr>
          <w:rFonts w:hint="eastAsia" w:ascii="方正小标宋简体" w:hAnsi="仿宋" w:eastAsia="方正小标宋简体" w:cs="仿宋"/>
          <w:b w:val="0"/>
          <w:color w:val="000000"/>
          <w:sz w:val="44"/>
          <w:szCs w:val="44"/>
        </w:rPr>
        <w:t>综 合 督 查 方 案</w:t>
      </w:r>
    </w:p>
    <w:p>
      <w:pPr>
        <w:spacing w:line="560" w:lineRule="exact"/>
        <w:ind w:firstLine="646"/>
        <w:rPr>
          <w:rFonts w:hint="eastAsia" w:ascii="仿宋_GB2312" w:hAnsi="仿宋_GB2312" w:cs="仿宋_GB2312"/>
          <w:b w:val="0"/>
          <w:color w:val="000000"/>
        </w:rPr>
      </w:pPr>
    </w:p>
    <w:p>
      <w:pPr>
        <w:spacing w:line="560" w:lineRule="exact"/>
        <w:ind w:firstLine="646"/>
        <w:rPr>
          <w:rFonts w:hint="eastAsia" w:ascii="仿宋_GB2312" w:hAnsi="仿宋_GB2312" w:cs="仿宋_GB2312"/>
          <w:b w:val="0"/>
          <w:color w:val="000000"/>
        </w:rPr>
      </w:pPr>
      <w:r>
        <w:rPr>
          <w:rFonts w:hint="eastAsia" w:ascii="仿宋_GB2312" w:hAnsi="仿宋_GB2312" w:cs="仿宋_GB2312"/>
          <w:b w:val="0"/>
          <w:color w:val="000000"/>
        </w:rPr>
        <w:t>（略）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隶书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E3DA3"/>
    <w:rsid w:val="0B7773D2"/>
    <w:rsid w:val="0EEE10D5"/>
    <w:rsid w:val="12AE3D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b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2022-06-23T09:29:00Z</dcterms:created>
  <dc:creator>lenovo</dc:creator>
  <cp:lastModifiedBy>lenovo</cp:lastModifiedBy>
  <dcterms:modified xsi:type="dcterms:W3CDTF">2022-06-23T09:29:49Z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