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涞水县其中口乡西交界口村</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简体" w:hAnsi="方正小标宋简体" w:eastAsia="方正小标宋简体" w:cs="方正小标宋简体"/>
          <w:sz w:val="36"/>
          <w:szCs w:val="36"/>
          <w:lang w:eastAsia="zh-CN"/>
        </w:rPr>
      </w:pPr>
      <w:r>
        <w:rPr>
          <w:rFonts w:hint="eastAsia" w:ascii="方正小标宋简体" w:hAnsi="方正小标宋简体" w:eastAsia="方正小标宋简体" w:cs="方正小标宋简体"/>
          <w:sz w:val="36"/>
          <w:szCs w:val="36"/>
          <w:lang w:val="en-US" w:eastAsia="zh-CN"/>
        </w:rPr>
        <w:t>2020年以工代赈</w:t>
      </w:r>
      <w:r>
        <w:rPr>
          <w:rFonts w:hint="eastAsia" w:ascii="方正小标宋简体" w:hAnsi="方正小标宋简体" w:eastAsia="方正小标宋简体" w:cs="方正小标宋简体"/>
          <w:sz w:val="36"/>
          <w:szCs w:val="36"/>
          <w:lang w:eastAsia="zh-CN"/>
        </w:rPr>
        <w:t>项目绩效自评</w:t>
      </w:r>
      <w:r>
        <w:rPr>
          <w:rFonts w:hint="eastAsia" w:ascii="方正小标宋简体" w:hAnsi="方正小标宋简体" w:eastAsia="方正小标宋简体" w:cs="方正小标宋简体"/>
          <w:sz w:val="36"/>
          <w:szCs w:val="36"/>
          <w:lang w:val="en-US" w:eastAsia="zh-CN"/>
        </w:rPr>
        <w:t>总结</w:t>
      </w:r>
      <w:r>
        <w:rPr>
          <w:rFonts w:hint="eastAsia" w:ascii="方正小标宋简体" w:hAnsi="方正小标宋简体" w:eastAsia="方正小标宋简体" w:cs="方正小标宋简体"/>
          <w:sz w:val="36"/>
          <w:szCs w:val="36"/>
          <w:lang w:eastAsia="zh-CN"/>
        </w:rPr>
        <w:t>报告</w:t>
      </w:r>
    </w:p>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黑体" w:hAnsi="黑体" w:eastAsia="黑体" w:cs="黑体"/>
          <w:sz w:val="32"/>
          <w:szCs w:val="32"/>
          <w:lang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绩效目标分解下达情况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涞水县2020年财政涉农资金统筹整合使用实施方案》（涞扶贫脱贫[2020]6号）通知，安排其中口乡西交界口村水利设施项目资金66万元，绩效目标：新建改建护地挡墙、引水渠、护地坎共930米（新建护地挡墙524米、新建改建引水渠345米、护地坎61米）。</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我局根据在贫困县统筹整合使用财政涉农资金试点工作中大力推广以工代赈方式有关规定，积极指导其中口乡政府工作人员完善项目前期手续，按照项目法人制、合同制、监理制，尽快组织开工建设。2020年4月22日，县发展和改革局分解下达投资计划（涞水发改投资计划[2020]1号），其中口乡政府收到投资计划后，在乡村两级进行了公示，并请保定市水利水电勘测设计院编制了项目实施方案，7月29日上报县发改局审批，8月10日县发展和改革局对该项目实施方案（概算）予以批复（涞水发改投资计划[2020]58号）。其中口乡政府收到批复后进行了开工前准备工作，与西交界口村委会签订了施工合同，由西交接口村委会组织本村群众参加的施工队进行工程建设，汛期过后于9月底开工。工程建设历时不足两个月，于11月中旬完工，11月27日组织了由县发改局、其中口乡政府、西交接口村委会、项目监理公司、第三方公司专家等人员参加的工程验收。12月16日完成项目审核报告。</w:t>
      </w:r>
    </w:p>
    <w:p>
      <w:pPr>
        <w:keepNext w:val="0"/>
        <w:keepLines w:val="0"/>
        <w:pageBreakBefore w:val="0"/>
        <w:widowControl w:val="0"/>
        <w:numPr>
          <w:ilvl w:val="0"/>
          <w:numId w:val="1"/>
        </w:numPr>
        <w:kinsoku/>
        <w:wordWrap/>
        <w:overflowPunct/>
        <w:topLinePunct w:val="0"/>
        <w:autoSpaceDE/>
        <w:autoSpaceDN/>
        <w:bidi w:val="0"/>
        <w:adjustRightInd/>
        <w:snapToGrid/>
        <w:spacing w:line="520" w:lineRule="exact"/>
        <w:ind w:left="0" w:leftChars="0" w:firstLine="640" w:firstLineChars="200"/>
        <w:jc w:val="both"/>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绩效目标自评完成情况分析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资金投入情况分析：项目资金66万元及时足额到位，经审核，审定项目资金66.0185万元，执行率达到100%。劳务报酬发放22.498万元，占项目总投资额的34%，实现了以工代赈项目劳务报酬发放不低于项目总投资额15%的政策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2.绩效目标完成情况：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bCs/>
          <w:sz w:val="32"/>
          <w:szCs w:val="32"/>
          <w:lang w:val="en-US" w:eastAsia="zh-CN"/>
        </w:rPr>
        <w:t>2020年</w:t>
      </w:r>
      <w:r>
        <w:rPr>
          <w:rFonts w:hint="eastAsia" w:ascii="仿宋" w:hAnsi="仿宋" w:eastAsia="仿宋" w:cs="仿宋"/>
          <w:sz w:val="32"/>
          <w:szCs w:val="32"/>
          <w:lang w:val="en-US" w:eastAsia="zh-CN"/>
        </w:rPr>
        <w:t>其中口乡西交界口村水利设施工程完成新建改建护地挡墙、引水渠、护地坎共938.3米（护地挡墙545.5米，引水渠329.8米，护地坎63米），完成绩效目标的100.9%，达到预期目标。工程建设9月底开工，11月中旬完工，历时不足两个月。11月底顺利通过验收审计。项目验收合格率和工程完成及时率达到100%。</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3.效益指标分析：当地群众参加工程建设70人，直接经济效益22.498万元。有效</w:t>
      </w:r>
      <w:r>
        <w:rPr>
          <w:rFonts w:hint="eastAsia" w:ascii="仿宋" w:hAnsi="仿宋" w:eastAsia="仿宋" w:cs="仿宋"/>
          <w:bCs/>
          <w:sz w:val="32"/>
          <w:szCs w:val="32"/>
          <w:lang w:val="en-US" w:eastAsia="zh-CN"/>
        </w:rPr>
        <w:t>改善灌溉、</w:t>
      </w:r>
      <w:r>
        <w:rPr>
          <w:rFonts w:hint="eastAsia" w:ascii="仿宋" w:hAnsi="仿宋" w:eastAsia="仿宋" w:cs="仿宋"/>
          <w:sz w:val="32"/>
          <w:szCs w:val="32"/>
          <w:lang w:val="en-US" w:eastAsia="zh-CN"/>
        </w:rPr>
        <w:t>保护</w:t>
      </w:r>
      <w:r>
        <w:rPr>
          <w:rFonts w:hint="eastAsia" w:ascii="仿宋" w:hAnsi="仿宋" w:eastAsia="仿宋" w:cs="仿宋"/>
          <w:bCs/>
          <w:sz w:val="32"/>
          <w:szCs w:val="32"/>
          <w:lang w:val="en-US" w:eastAsia="zh-CN"/>
        </w:rPr>
        <w:t>农田150余亩</w:t>
      </w:r>
      <w:r>
        <w:rPr>
          <w:rFonts w:hint="eastAsia" w:ascii="仿宋" w:hAnsi="仿宋" w:eastAsia="仿宋" w:cs="仿宋"/>
          <w:sz w:val="32"/>
          <w:szCs w:val="32"/>
          <w:lang w:val="en-US" w:eastAsia="zh-CN"/>
        </w:rPr>
        <w:t>，为农民更好地发展农业生产提供了基础保障，实现粮食和蔬菜产量稳产高产，提高经济效益。西交界口村主要种植粮食作物为玉米和应季蔬菜，预计亩增收玉米150公斤、蔬菜100公斤，按当地市场价玉米3元/公斤、蔬菜均价6元/公斤测算，预计可年增收7万元左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4.当地群众满意度达到100%，完成满意度98%目标。</w:t>
      </w:r>
    </w:p>
    <w:p>
      <w:pPr>
        <w:keepNext w:val="0"/>
        <w:keepLines w:val="0"/>
        <w:pageBreakBefore w:val="0"/>
        <w:widowControl w:val="0"/>
        <w:numPr>
          <w:ilvl w:val="0"/>
          <w:numId w:val="0"/>
        </w:numPr>
        <w:tabs>
          <w:tab w:val="left" w:pos="2026"/>
        </w:tabs>
        <w:kinsoku/>
        <w:wordWrap/>
        <w:overflowPunct/>
        <w:topLinePunct w:val="0"/>
        <w:autoSpaceDE/>
        <w:autoSpaceDN/>
        <w:bidi w:val="0"/>
        <w:adjustRightInd/>
        <w:snapToGrid/>
        <w:spacing w:line="520" w:lineRule="exact"/>
        <w:ind w:left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ab/>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120" w:firstLineChars="16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涞水县发展和改革局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200" w:firstLine="4800" w:firstLineChars="15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2020年12月20</w:t>
      </w:r>
      <w:bookmarkStart w:id="0" w:name="_GoBack"/>
      <w:bookmarkEnd w:id="0"/>
      <w:r>
        <w:rPr>
          <w:rFonts w:hint="eastAsia" w:ascii="仿宋" w:hAnsi="仿宋" w:eastAsia="仿宋" w:cs="仿宋"/>
          <w:sz w:val="32"/>
          <w:szCs w:val="32"/>
          <w:lang w:val="en-US" w:eastAsia="zh-CN"/>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B1EB4A"/>
    <w:multiLevelType w:val="singleLevel"/>
    <w:tmpl w:val="C4B1EB4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6B136B"/>
    <w:rsid w:val="06D3746F"/>
    <w:rsid w:val="0C2A5CE1"/>
    <w:rsid w:val="0D8E6743"/>
    <w:rsid w:val="138F0B1F"/>
    <w:rsid w:val="30EB33E1"/>
    <w:rsid w:val="46816CB0"/>
    <w:rsid w:val="4A0F14F6"/>
    <w:rsid w:val="504B5C1D"/>
    <w:rsid w:val="57672F12"/>
    <w:rsid w:val="616B136B"/>
    <w:rsid w:val="6BB97078"/>
    <w:rsid w:val="7C4074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toc 2"/>
    <w:basedOn w:val="1"/>
    <w:next w:val="1"/>
    <w:qFormat/>
    <w:uiPriority w:val="0"/>
    <w:pPr>
      <w:ind w:left="420" w:leftChars="200"/>
    </w:pPr>
    <w:rPr>
      <w:rFonts w:eastAsia="楷体_GB2312"/>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2021-12-25T11:53:00Z</dcterms:created>
  <dc:creator>Lenovo</dc:creator>
  <cp:lastModifiedBy>Lenovo</cp:lastModifiedBy>
  <cp:lastPrinted>2021-12-25T14:35:00Z</cp:lastPrinted>
  <dcterms:modified xsi:type="dcterms:W3CDTF">2021-12-26T02:25:26Z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77DBA7BEAAA44BE298659E38126B90E6</vt:lpwstr>
  </property>
</Properties>
</file>