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2616" w:firstLineChars="600"/>
        <w:rPr>
          <w:rFonts w:hint="eastAsia" w:ascii="仿宋_GB2312" w:hAnsi="Courier New" w:eastAsia="仿宋_GB2312"/>
          <w:kern w:val="2"/>
          <w:sz w:val="44"/>
          <w:szCs w:val="44"/>
        </w:rPr>
      </w:pPr>
      <w:r>
        <w:rPr>
          <w:rFonts w:hint="eastAsia" w:ascii="仿宋_GB2312" w:hAnsi="Courier New" w:eastAsia="仿宋_GB2312"/>
          <w:kern w:val="2"/>
          <w:sz w:val="44"/>
          <w:szCs w:val="44"/>
          <w:u w:val="single"/>
        </w:rPr>
        <w:t xml:space="preserve">      </w:t>
      </w:r>
      <w:r>
        <w:rPr>
          <w:rFonts w:hint="eastAsia" w:ascii="仿宋_GB2312" w:hAnsi="Courier New" w:eastAsia="仿宋_GB2312"/>
          <w:kern w:val="2"/>
          <w:sz w:val="44"/>
          <w:szCs w:val="44"/>
        </w:rPr>
        <w:t>乡镇重新认定低保、特困统计表</w:t>
      </w:r>
    </w:p>
    <w:p>
      <w:pPr>
        <w:widowControl w:val="0"/>
        <w:jc w:val="right"/>
        <w:rPr>
          <w:rFonts w:hint="eastAsia" w:ascii="仿宋_GB2312" w:hAnsi="Courier New" w:eastAsia="仿宋_GB2312"/>
          <w:kern w:val="2"/>
          <w:sz w:val="36"/>
          <w:szCs w:val="32"/>
          <w:u w:val="single"/>
        </w:rPr>
      </w:pPr>
      <w:r>
        <w:rPr>
          <w:rFonts w:hint="eastAsia" w:ascii="仿宋_GB2312" w:hAnsi="Courier New" w:eastAsia="仿宋_GB2312"/>
          <w:kern w:val="2"/>
          <w:sz w:val="36"/>
          <w:szCs w:val="32"/>
        </w:rPr>
        <w:t>统计时间：20</w:t>
      </w:r>
      <w:r>
        <w:rPr>
          <w:rFonts w:hint="eastAsia" w:ascii="仿宋_GB2312" w:hAnsi="Courier New" w:eastAsia="仿宋_GB2312"/>
          <w:kern w:val="2"/>
          <w:sz w:val="36"/>
          <w:szCs w:val="32"/>
          <w:u w:val="single"/>
        </w:rPr>
        <w:t xml:space="preserve">   </w:t>
      </w:r>
      <w:r>
        <w:rPr>
          <w:rFonts w:hint="eastAsia" w:ascii="仿宋_GB2312" w:hAnsi="Courier New" w:eastAsia="仿宋_GB2312"/>
          <w:kern w:val="2"/>
          <w:sz w:val="36"/>
          <w:szCs w:val="32"/>
        </w:rPr>
        <w:t>年</w:t>
      </w:r>
      <w:r>
        <w:rPr>
          <w:rFonts w:hint="eastAsia" w:ascii="仿宋_GB2312" w:hAnsi="Courier New" w:eastAsia="仿宋_GB2312"/>
          <w:kern w:val="2"/>
          <w:sz w:val="36"/>
          <w:szCs w:val="32"/>
          <w:u w:val="single"/>
        </w:rPr>
        <w:t xml:space="preserve">   </w:t>
      </w:r>
      <w:r>
        <w:rPr>
          <w:rFonts w:hint="eastAsia" w:ascii="仿宋_GB2312" w:hAnsi="Courier New" w:eastAsia="仿宋_GB2312"/>
          <w:kern w:val="2"/>
          <w:sz w:val="36"/>
          <w:szCs w:val="32"/>
        </w:rPr>
        <w:t>月</w:t>
      </w:r>
      <w:r>
        <w:rPr>
          <w:rFonts w:hint="eastAsia" w:ascii="仿宋_GB2312" w:hAnsi="Courier New" w:eastAsia="仿宋_GB2312"/>
          <w:kern w:val="2"/>
          <w:sz w:val="36"/>
          <w:szCs w:val="32"/>
          <w:u w:val="single"/>
        </w:rPr>
        <w:t xml:space="preserve">   </w:t>
      </w:r>
      <w:r>
        <w:rPr>
          <w:rFonts w:hint="eastAsia" w:ascii="仿宋_GB2312" w:hAnsi="Courier New" w:eastAsia="仿宋_GB2312"/>
          <w:kern w:val="2"/>
          <w:sz w:val="36"/>
          <w:szCs w:val="32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61"/>
        <w:gridCol w:w="2279"/>
        <w:gridCol w:w="1850"/>
        <w:gridCol w:w="1850"/>
        <w:gridCol w:w="1850"/>
        <w:gridCol w:w="1850"/>
        <w:gridCol w:w="143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序号</w:t>
            </w: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乡镇名称</w:t>
            </w: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是否成立重新认定领导小组</w:t>
            </w:r>
          </w:p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（需提供名单）</w:t>
            </w: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是否召开全乡镇会议</w:t>
            </w:r>
          </w:p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（时间）</w:t>
            </w: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是否有重新认定方案</w:t>
            </w:r>
          </w:p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（需提供）</w:t>
            </w: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推进村数（需村名）</w:t>
            </w: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完成村数（需村名）</w:t>
            </w: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完成率（%）</w:t>
            </w: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  <w:tc>
          <w:tcPr>
            <w:tcW w:w="0" w:type="auto"/>
          </w:tcPr>
          <w:p>
            <w:pPr>
              <w:widowControl w:val="0"/>
              <w:jc w:val="center"/>
              <w:rPr>
                <w:rFonts w:hint="eastAsia" w:ascii="仿宋_GB2312" w:hAnsi="Courier New" w:eastAsia="仿宋_GB2312"/>
                <w:kern w:val="2"/>
                <w:sz w:val="36"/>
                <w:szCs w:val="32"/>
              </w:rPr>
            </w:pPr>
          </w:p>
        </w:tc>
      </w:tr>
    </w:tbl>
    <w:p>
      <w:pPr>
        <w:widowControl w:val="0"/>
        <w:jc w:val="both"/>
        <w:rPr>
          <w:rFonts w:hint="eastAsia" w:ascii="仿宋_GB2312" w:hAnsi="Courier New" w:eastAsia="仿宋_GB2312"/>
          <w:kern w:val="2"/>
          <w:sz w:val="36"/>
          <w:szCs w:val="32"/>
        </w:rPr>
        <w:sectPr>
          <w:pgSz w:w="16838" w:h="11906" w:orient="landscape"/>
          <w:pgMar w:top="1588" w:right="2098" w:bottom="1474" w:left="1531" w:header="851" w:footer="992" w:gutter="0"/>
          <w:pgNumType w:fmt="numberInDash"/>
          <w:cols w:space="720" w:num="1"/>
          <w:docGrid w:type="linesAndChars" w:linePitch="636" w:charSpace="-842"/>
        </w:sectPr>
      </w:pPr>
    </w:p>
    <w:p>
      <w:pPr>
        <w:widowControl w:val="0"/>
        <w:jc w:val="both"/>
        <w:rPr>
          <w:rFonts w:hint="eastAsia" w:ascii="仿宋_GB2312" w:hAnsi="Courier New" w:eastAsia="仿宋_GB2312"/>
          <w:kern w:val="2"/>
          <w:sz w:val="36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531" w:left="1588" w:header="851" w:footer="992" w:gutter="0"/>
      <w:pgNumType w:fmt="numberInDash"/>
      <w:cols w:space="720" w:num="1"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EySyc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DV3i3B23OPHzj+/nn7/Pv74R&#10;9KFAfYAa8x4DZqbhxg+4NrMf0Jl5Dyra/EVGBOMo7+kirxwSEfnRarlaVRgSGJsviM+enocI6U56&#10;S7LR0IjzK7Ly4z2kMXVOydWcv9XGlBka95cDMbOH5d7HHrOVht0wEdr59oR8ehx9Qx1uOiXmo0Nl&#10;85bMRpyN3WwcQtT7rqxRrgfhwyFhE6W3XGGEnQrjzAq7ab/yUjy/l6ynf2r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wTJL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9450070</wp:posOffset>
              </wp:positionH>
              <wp:positionV relativeFrom="paragraph">
                <wp:posOffset>1299845</wp:posOffset>
              </wp:positionV>
              <wp:extent cx="504825" cy="179070"/>
              <wp:effectExtent l="5080" t="4445" r="4445" b="698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4.1pt;margin-top:102.35pt;height:14.1pt;width:39.75pt;z-index:251659264;mso-width-relative:page;mso-height-relative:page;" fillcolor="#FFFFFF" filled="t" stroked="t" coordsize="21600,21600" o:gfxdata="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2/cvdsAAAANAQAADwAAAAAAAAABACAA&#10;AAAiAAAAZHJzL2Rvd25yZXYueG1sUEsBAhQAFAAAAAgAh07iQGoBIDIKAgAANQQAAA4AAAAAAAAA&#10;AQAgAAAAKgEAAGRycy9lMm9Eb2MueG1sUEsFBgAAAAAGAAYAWQEAAKYFAAAAAA==&#10;"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67B75"/>
    <w:rsid w:val="6782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link w:val="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5 Char"/>
    <w:basedOn w:val="6"/>
    <w:link w:val="3"/>
    <w:qFormat/>
    <w:uiPriority w:val="0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八爪小鱼</cp:lastModifiedBy>
  <dcterms:modified xsi:type="dcterms:W3CDTF">2021-12-17T08:52:18Z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30EE8539E94145F9B237740DD6715904</vt:lpwstr>
  </property>
</Properties>
</file>